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EB78" w14:textId="77777777" w:rsidR="00C07894" w:rsidRDefault="00C07894" w:rsidP="00EC2183">
      <w:pPr>
        <w:jc w:val="center"/>
      </w:pPr>
      <w:bookmarkStart w:id="0" w:name="_GoBack"/>
      <w:bookmarkEnd w:id="0"/>
    </w:p>
    <w:p w14:paraId="0F87012F" w14:textId="77777777" w:rsidR="007D4316" w:rsidRDefault="00C07894" w:rsidP="00C07894">
      <w:pPr>
        <w:pStyle w:val="Subtitle"/>
      </w:pPr>
      <w:r>
        <w:t>Bureau of Primary Health Care</w:t>
      </w:r>
    </w:p>
    <w:p w14:paraId="49453075" w14:textId="77777777" w:rsidR="00C07894" w:rsidRDefault="00C07894" w:rsidP="00C07894">
      <w:pPr>
        <w:pStyle w:val="Subtitle"/>
      </w:pPr>
    </w:p>
    <w:p w14:paraId="7E60C950" w14:textId="77777777" w:rsidR="00C07894" w:rsidRDefault="00C07894" w:rsidP="00C07894">
      <w:pPr>
        <w:jc w:val="center"/>
      </w:pPr>
    </w:p>
    <w:p w14:paraId="6217EB43" w14:textId="77777777" w:rsidR="006E519B" w:rsidRDefault="006E519B" w:rsidP="00C07894">
      <w:pPr>
        <w:pStyle w:val="Title"/>
      </w:pPr>
      <w:r>
        <w:t>Uniform Data System</w:t>
      </w:r>
    </w:p>
    <w:p w14:paraId="4AA94414" w14:textId="77777777" w:rsidR="00C07894" w:rsidRPr="00C07894" w:rsidRDefault="00C07894" w:rsidP="00C07894">
      <w:pPr>
        <w:pStyle w:val="Title"/>
      </w:pPr>
      <w:r w:rsidRPr="00C07894">
        <w:t>Reporting Instructions for Health Centers</w:t>
      </w:r>
    </w:p>
    <w:p w14:paraId="5AA58BD4" w14:textId="77777777" w:rsidR="00C07894" w:rsidRDefault="00C07894" w:rsidP="00C07894"/>
    <w:p w14:paraId="1BF238AE" w14:textId="77777777" w:rsidR="00C07894" w:rsidRDefault="00C07894" w:rsidP="00C07894"/>
    <w:p w14:paraId="36753DEF" w14:textId="77777777" w:rsidR="00C07894" w:rsidRPr="00C07894" w:rsidRDefault="00C07894" w:rsidP="00C07894">
      <w:pPr>
        <w:jc w:val="center"/>
        <w:rPr>
          <w:rStyle w:val="Strong"/>
        </w:rPr>
      </w:pPr>
    </w:p>
    <w:p w14:paraId="4AD5C1AE" w14:textId="77777777" w:rsidR="00B56612" w:rsidRDefault="00C07894" w:rsidP="001E0A04">
      <w:pPr>
        <w:pStyle w:val="Subtitle"/>
        <w:spacing w:before="2160" w:after="720"/>
        <w:jc w:val="right"/>
      </w:pPr>
      <w:r>
        <w:rPr>
          <w:noProof/>
        </w:rPr>
        <w:drawing>
          <wp:inline distT="0" distB="0" distL="0" distR="0" wp14:anchorId="7C45DE0E" wp14:editId="1F64A8D0">
            <wp:extent cx="1647825" cy="504825"/>
            <wp:effectExtent l="0" t="0" r="9525" b="9525"/>
            <wp:docPr id="10" name="Picture 5" descr="Graphic with text = U.S. Department of Health and Human Services, HRSA, Health Resources Services Administration"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Graphic with text = U.S. Department of Health and Human Services, HRSA, Health Resources Services Admini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14:paraId="05741179" w14:textId="77777777" w:rsidR="00B56612" w:rsidRDefault="00B56612">
      <w:pPr>
        <w:spacing w:after="0"/>
        <w:rPr>
          <w:sz w:val="24"/>
          <w:szCs w:val="24"/>
        </w:rPr>
      </w:pPr>
      <w:r>
        <w:rPr>
          <w:sz w:val="24"/>
          <w:szCs w:val="24"/>
        </w:rPr>
        <w:br w:type="page"/>
      </w:r>
    </w:p>
    <w:p w14:paraId="50CEF997" w14:textId="77777777" w:rsidR="00B56612" w:rsidRPr="00C318B4" w:rsidRDefault="00B56612" w:rsidP="00B56612">
      <w:pPr>
        <w:ind w:left="360"/>
      </w:pPr>
      <w:r w:rsidRPr="00C318B4">
        <w:lastRenderedPageBreak/>
        <w:t>Dear Health Center Program Participant:</w:t>
      </w:r>
    </w:p>
    <w:p w14:paraId="2F49FD42" w14:textId="6558B304" w:rsidR="00B56612" w:rsidRPr="00C318B4" w:rsidRDefault="00B56612" w:rsidP="00B56612">
      <w:pPr>
        <w:ind w:left="360"/>
      </w:pPr>
      <w:r w:rsidRPr="00C318B4">
        <w:t xml:space="preserve">On behalf of the Health Resources and Services Administration, thank you for your service and </w:t>
      </w:r>
      <w:r w:rsidR="001748B5">
        <w:t xml:space="preserve">your </w:t>
      </w:r>
      <w:r w:rsidRPr="00C318B4">
        <w:t xml:space="preserve">support of the Health Center Program. </w:t>
      </w:r>
    </w:p>
    <w:p w14:paraId="448599EE" w14:textId="368A4534" w:rsidR="00B56612" w:rsidRPr="00C318B4" w:rsidRDefault="00B56612" w:rsidP="00B56612">
      <w:pPr>
        <w:ind w:left="360"/>
      </w:pPr>
      <w:r w:rsidRPr="00C318B4">
        <w:t xml:space="preserve">Your work </w:t>
      </w:r>
      <w:r w:rsidRPr="00B95AB2">
        <w:t>mak</w:t>
      </w:r>
      <w:r w:rsidR="001748B5">
        <w:t>es</w:t>
      </w:r>
      <w:r w:rsidR="006F1C65" w:rsidRPr="00C318B4">
        <w:t xml:space="preserve"> a significant impact on the n</w:t>
      </w:r>
      <w:r w:rsidRPr="00C318B4">
        <w:t xml:space="preserve">ation’s health as you deliver care to our most vulnerable populations, including </w:t>
      </w:r>
      <w:r w:rsidR="001748B5">
        <w:t xml:space="preserve">individuals experiencing </w:t>
      </w:r>
      <w:r w:rsidRPr="00B95AB2">
        <w:t>homeless</w:t>
      </w:r>
      <w:r w:rsidR="001748B5">
        <w:t>ness</w:t>
      </w:r>
      <w:r w:rsidRPr="00C318B4">
        <w:t xml:space="preserve">, agricultural workers, veterans, and residents of public housing. Through new and ongoing investments, an increasing number of health centers are able to deliver oral health, mental health, substance abuse services, </w:t>
      </w:r>
      <w:r w:rsidR="001748B5">
        <w:t xml:space="preserve">vision services, enabling services, </w:t>
      </w:r>
      <w:r w:rsidRPr="00C318B4">
        <w:t xml:space="preserve">upgrade facilities, and utilize health information technology, which increases access to </w:t>
      </w:r>
      <w:r w:rsidR="001748B5">
        <w:t xml:space="preserve">affordable, </w:t>
      </w:r>
      <w:r w:rsidRPr="00C318B4">
        <w:t>quality health care</w:t>
      </w:r>
      <w:r w:rsidR="001748B5">
        <w:t xml:space="preserve"> and improves the health of our communities</w:t>
      </w:r>
      <w:r w:rsidRPr="00C318B4">
        <w:t xml:space="preserve">. </w:t>
      </w:r>
    </w:p>
    <w:p w14:paraId="546F07D7" w14:textId="4AA53840" w:rsidR="00B56612" w:rsidRPr="00C318B4" w:rsidRDefault="00B56612" w:rsidP="00B56612">
      <w:pPr>
        <w:ind w:left="360"/>
      </w:pPr>
      <w:r w:rsidRPr="00C318B4">
        <w:t xml:space="preserve">In response to the growing need for primary health care services, in 2016 the Health Center Program served nearly 26 million people </w:t>
      </w:r>
      <w:r w:rsidR="001748B5">
        <w:t>through nearly</w:t>
      </w:r>
      <w:r w:rsidRPr="00C318B4">
        <w:t xml:space="preserve"> 1,400 health centers operating approximately 10,</w:t>
      </w:r>
      <w:r w:rsidR="001748B5">
        <w:t>4</w:t>
      </w:r>
      <w:r w:rsidRPr="00B95AB2">
        <w:t>00</w:t>
      </w:r>
      <w:r w:rsidRPr="00C318B4">
        <w:t xml:space="preserve"> service delivery sites in every U.S. state, the District of Columbia, Puerto Rico, the Virgin Islands, and the Pacific Basin. </w:t>
      </w:r>
      <w:r w:rsidR="006F1C65" w:rsidRPr="00C318B4">
        <w:t xml:space="preserve">In addition, </w:t>
      </w:r>
      <w:r w:rsidR="001748B5">
        <w:t>91% of</w:t>
      </w:r>
      <w:r w:rsidRPr="00C318B4">
        <w:t xml:space="preserve"> health centers met</w:t>
      </w:r>
      <w:r w:rsidRPr="00B95AB2">
        <w:t xml:space="preserve"> </w:t>
      </w:r>
      <w:r w:rsidR="001748B5">
        <w:t>or exceeded</w:t>
      </w:r>
      <w:r w:rsidRPr="00C318B4">
        <w:t xml:space="preserve"> at least one Healthy People 2020 goal. </w:t>
      </w:r>
    </w:p>
    <w:p w14:paraId="428CAEC7" w14:textId="4F8F4B97" w:rsidR="00B56612" w:rsidRPr="00C318B4" w:rsidRDefault="00B56612" w:rsidP="00B56612">
      <w:pPr>
        <w:widowControl w:val="0"/>
        <w:tabs>
          <w:tab w:val="left" w:pos="865"/>
        </w:tabs>
        <w:ind w:left="360"/>
      </w:pPr>
      <w:r w:rsidRPr="00C318B4">
        <w:t xml:space="preserve">The data we receive through the Uniform Data System (UDS) is vital to </w:t>
      </w:r>
      <w:r w:rsidR="001748B5">
        <w:t xml:space="preserve">understanding health centers’ impact in </w:t>
      </w:r>
      <w:r w:rsidRPr="00C318B4">
        <w:t xml:space="preserve">expanding access, addressing </w:t>
      </w:r>
      <w:r w:rsidR="001748B5">
        <w:t xml:space="preserve">health </w:t>
      </w:r>
      <w:r w:rsidRPr="00C318B4">
        <w:t xml:space="preserve">disparities, improving quality, and reducing the costs of health care. </w:t>
      </w:r>
      <w:r w:rsidRPr="00C318B4">
        <w:rPr>
          <w:rFonts w:eastAsia="Times New Roman"/>
          <w:w w:val="105"/>
        </w:rPr>
        <w:t xml:space="preserve">In response to your </w:t>
      </w:r>
      <w:r w:rsidR="001748B5">
        <w:rPr>
          <w:rFonts w:eastAsia="Times New Roman"/>
          <w:w w:val="105"/>
        </w:rPr>
        <w:t>feedback</w:t>
      </w:r>
      <w:r w:rsidRPr="00C318B4">
        <w:rPr>
          <w:rFonts w:eastAsia="Times New Roman"/>
          <w:w w:val="105"/>
        </w:rPr>
        <w:t xml:space="preserve"> through </w:t>
      </w:r>
      <w:r w:rsidR="001748B5">
        <w:rPr>
          <w:rFonts w:eastAsia="Times New Roman"/>
          <w:w w:val="105"/>
        </w:rPr>
        <w:t>our satisfaction surveys</w:t>
      </w:r>
      <w:r w:rsidRPr="00C318B4">
        <w:rPr>
          <w:rFonts w:eastAsia="Times New Roman"/>
          <w:w w:val="105"/>
        </w:rPr>
        <w:t>evaluations, at conferences, and conversations with me and my</w:t>
      </w:r>
      <w:r w:rsidR="00174F7F">
        <w:rPr>
          <w:rFonts w:eastAsia="Times New Roman"/>
          <w:w w:val="105"/>
        </w:rPr>
        <w:t xml:space="preserve"> staff, we have updated the 2018</w:t>
      </w:r>
      <w:r w:rsidRPr="00C318B4">
        <w:rPr>
          <w:rFonts w:eastAsia="Times New Roman"/>
          <w:w w:val="105"/>
        </w:rPr>
        <w:t xml:space="preserve"> UDS Manual</w:t>
      </w:r>
      <w:r w:rsidR="001748B5">
        <w:rPr>
          <w:rFonts w:eastAsia="Times New Roman"/>
          <w:w w:val="105"/>
        </w:rPr>
        <w:t xml:space="preserve"> to</w:t>
      </w:r>
      <w:r w:rsidRPr="00EA2D64">
        <w:t xml:space="preserve"> better</w:t>
      </w:r>
      <w:r w:rsidRPr="00C318B4">
        <w:t xml:space="preserve"> </w:t>
      </w:r>
      <w:r w:rsidRPr="00B95AB2">
        <w:t>align</w:t>
      </w:r>
      <w:r w:rsidRPr="00C318B4">
        <w:t xml:space="preserve"> with national measures and reporting standards, and </w:t>
      </w:r>
      <w:r w:rsidR="001748B5">
        <w:t xml:space="preserve">have </w:t>
      </w:r>
      <w:r w:rsidR="001748B5" w:rsidRPr="001748B5">
        <w:t>include</w:t>
      </w:r>
      <w:r w:rsidR="001748B5">
        <w:t>d</w:t>
      </w:r>
      <w:r w:rsidRPr="00C318B4">
        <w:t xml:space="preserve"> new appendices to </w:t>
      </w:r>
      <w:r w:rsidR="001748B5">
        <w:t xml:space="preserve">more fully </w:t>
      </w:r>
      <w:r w:rsidRPr="00C318B4">
        <w:t xml:space="preserve">capture the changing landscape of health care </w:t>
      </w:r>
      <w:r w:rsidR="001748B5">
        <w:t>delivery</w:t>
      </w:r>
      <w:r w:rsidRPr="00C318B4">
        <w:t xml:space="preserve">, as outlined in the </w:t>
      </w:r>
      <w:hyperlink r:id="rId10" w:history="1">
        <w:r w:rsidRPr="00B95AB2">
          <w:rPr>
            <w:rStyle w:val="Hyperlink"/>
          </w:rPr>
          <w:t>Program Assistance Letter 2017-02</w:t>
        </w:r>
      </w:hyperlink>
      <w:r w:rsidRPr="00B95AB2">
        <w:t>.</w:t>
      </w:r>
      <w:r w:rsidRPr="00C318B4">
        <w:t xml:space="preserve"> Changes include the clinical quality measures in Tables 6B and 7, which were revised to align with the Centers for Medicare &amp; Medicaid Services electronic-specified Clinical Quality Measures (e-CQMs) and a new Appendix E to incorporate </w:t>
      </w:r>
      <w:r w:rsidR="00EB2D12">
        <w:t xml:space="preserve">new </w:t>
      </w:r>
      <w:r w:rsidRPr="00C318B4">
        <w:t xml:space="preserve">information on telehealth use. </w:t>
      </w:r>
    </w:p>
    <w:p w14:paraId="2A19E2CF" w14:textId="0DD26776" w:rsidR="00B56612" w:rsidRPr="00C318B4" w:rsidRDefault="00B56612" w:rsidP="00B56612">
      <w:pPr>
        <w:widowControl w:val="0"/>
        <w:tabs>
          <w:tab w:val="left" w:pos="865"/>
        </w:tabs>
        <w:ind w:left="360"/>
        <w:rPr>
          <w:color w:val="FF0000"/>
        </w:rPr>
      </w:pPr>
      <w:r w:rsidRPr="00C318B4">
        <w:t xml:space="preserve">We are also modernizing the UDS reporting process to increase data standardization across national programs, reduce reporting burden, </w:t>
      </w:r>
      <w:r w:rsidR="006F1C65" w:rsidRPr="00C318B4">
        <w:t>increase</w:t>
      </w:r>
      <w:r w:rsidRPr="00C318B4">
        <w:t xml:space="preserve"> data quality, and expand data use to improve clinical care and operations  </w:t>
      </w:r>
      <w:r w:rsidR="001748B5">
        <w:t>as a result of</w:t>
      </w:r>
      <w:r w:rsidRPr="00C318B4">
        <w:t xml:space="preserve"> the </w:t>
      </w:r>
      <w:r w:rsidR="001748B5">
        <w:t>feedback</w:t>
      </w:r>
      <w:r w:rsidRPr="00C318B4">
        <w:t xml:space="preserve"> you </w:t>
      </w:r>
      <w:r w:rsidR="001748B5">
        <w:t>provided</w:t>
      </w:r>
      <w:r w:rsidRPr="00C318B4">
        <w:t xml:space="preserve">. You can read more about UDS modernization </w:t>
      </w:r>
      <w:r w:rsidRPr="00707236">
        <w:t xml:space="preserve">at </w:t>
      </w:r>
      <w:r w:rsidRPr="00707236">
        <w:rPr>
          <w:i/>
        </w:rPr>
        <w:t>(Hyperlink to Landing Page</w:t>
      </w:r>
      <w:r w:rsidRPr="00707236">
        <w:t xml:space="preserve">). </w:t>
      </w:r>
      <w:r w:rsidRPr="00707236">
        <w:rPr>
          <w:rFonts w:eastAsia="Times New Roman"/>
          <w:w w:val="105"/>
        </w:rPr>
        <w:t xml:space="preserve">Your </w:t>
      </w:r>
      <w:r w:rsidR="001748B5" w:rsidRPr="00707236">
        <w:rPr>
          <w:rFonts w:eastAsia="Times New Roman"/>
          <w:w w:val="105"/>
        </w:rPr>
        <w:t>continued</w:t>
      </w:r>
      <w:r w:rsidRPr="00707236">
        <w:rPr>
          <w:rFonts w:eastAsia="Times New Roman"/>
          <w:w w:val="105"/>
        </w:rPr>
        <w:t xml:space="preserve"> feedback on both the manual and on the modernization efforts is critical to furt</w:t>
      </w:r>
      <w:r w:rsidRPr="00C318B4">
        <w:rPr>
          <w:rFonts w:eastAsia="Times New Roman"/>
          <w:w w:val="105"/>
        </w:rPr>
        <w:t>her advancing the Health Center Program</w:t>
      </w:r>
      <w:r w:rsidRPr="00C318B4">
        <w:t>.</w:t>
      </w:r>
    </w:p>
    <w:p w14:paraId="3E1EE2DC" w14:textId="60C09AE3" w:rsidR="00B56612" w:rsidRPr="00C318B4" w:rsidRDefault="00B56612" w:rsidP="00B56612">
      <w:pPr>
        <w:ind w:left="360"/>
      </w:pPr>
      <w:r w:rsidRPr="00C318B4">
        <w:t>I would like to extend my gratitude once again for your support of the Hea</w:t>
      </w:r>
      <w:r w:rsidR="006F1C65" w:rsidRPr="00C318B4">
        <w:t>l</w:t>
      </w:r>
      <w:r w:rsidRPr="00C318B4">
        <w:t xml:space="preserve">th Center Program. Your work on the frontlines of health care delivery is </w:t>
      </w:r>
      <w:r w:rsidR="001748B5">
        <w:t>critical</w:t>
      </w:r>
      <w:r w:rsidRPr="00C318B4">
        <w:t xml:space="preserve"> to the communities you serve and the health of the </w:t>
      </w:r>
      <w:r w:rsidR="00EB2D12">
        <w:t>N</w:t>
      </w:r>
      <w:r w:rsidRPr="00B95AB2">
        <w:t>ation</w:t>
      </w:r>
      <w:r w:rsidRPr="00C318B4">
        <w:t>.</w:t>
      </w:r>
    </w:p>
    <w:p w14:paraId="41F1EC96" w14:textId="77777777" w:rsidR="00B56612" w:rsidRPr="00C318B4" w:rsidRDefault="00B56612" w:rsidP="00B56612">
      <w:pPr>
        <w:ind w:left="360"/>
      </w:pPr>
      <w:r w:rsidRPr="00C318B4">
        <w:t>Sincerely,</w:t>
      </w:r>
    </w:p>
    <w:p w14:paraId="790E0816" w14:textId="77777777" w:rsidR="00B56612" w:rsidRPr="00C318B4" w:rsidRDefault="00B56612" w:rsidP="00B56612">
      <w:pPr>
        <w:ind w:left="360"/>
      </w:pPr>
      <w:r w:rsidRPr="00C318B4">
        <w:t>Jim Macrae</w:t>
      </w:r>
    </w:p>
    <w:p w14:paraId="2A592CC7" w14:textId="77777777" w:rsidR="00B56612" w:rsidRPr="00C318B4" w:rsidRDefault="00B56612" w:rsidP="00B56612">
      <w:pPr>
        <w:ind w:left="360"/>
        <w:rPr>
          <w:i/>
        </w:rPr>
      </w:pPr>
      <w:r w:rsidRPr="00707236">
        <w:rPr>
          <w:i/>
        </w:rPr>
        <w:t>Signature Block</w:t>
      </w:r>
    </w:p>
    <w:p w14:paraId="3A17A0A4" w14:textId="77777777" w:rsidR="00C07894" w:rsidRDefault="00C07894" w:rsidP="00C318B4">
      <w:pPr>
        <w:pStyle w:val="Subtitle"/>
        <w:spacing w:before="2160" w:after="720"/>
      </w:pPr>
      <w:r>
        <w:br w:type="page"/>
      </w:r>
      <w:r>
        <w:lastRenderedPageBreak/>
        <w:t>Bureau of Primary Health Care</w:t>
      </w:r>
    </w:p>
    <w:p w14:paraId="377A7EF5" w14:textId="77777777" w:rsidR="00C07894" w:rsidRDefault="00C07894" w:rsidP="00C07894">
      <w:pPr>
        <w:pStyle w:val="Subtitle"/>
      </w:pPr>
    </w:p>
    <w:p w14:paraId="71654C80" w14:textId="77777777" w:rsidR="00C07894" w:rsidRDefault="00C07894" w:rsidP="00C07894">
      <w:pPr>
        <w:pStyle w:val="Subtitle"/>
        <w:spacing w:after="840"/>
      </w:pPr>
    </w:p>
    <w:p w14:paraId="5634BFFD" w14:textId="77777777" w:rsidR="00C07894" w:rsidRPr="00C07894" w:rsidRDefault="00C07894" w:rsidP="00C07894">
      <w:pPr>
        <w:pStyle w:val="Title"/>
        <w:rPr>
          <w:sz w:val="44"/>
        </w:rPr>
      </w:pPr>
      <w:r w:rsidRPr="00C07894">
        <w:rPr>
          <w:sz w:val="44"/>
        </w:rPr>
        <w:t xml:space="preserve">Uniform Data System </w:t>
      </w:r>
      <w:r w:rsidR="007B13FF">
        <w:rPr>
          <w:sz w:val="44"/>
        </w:rPr>
        <w:t>Reporting Instructions</w:t>
      </w:r>
    </w:p>
    <w:p w14:paraId="40B61F8E" w14:textId="04116305" w:rsidR="00C07894" w:rsidRDefault="00C07894" w:rsidP="00140C21">
      <w:pPr>
        <w:pStyle w:val="Subtitle"/>
      </w:pPr>
      <w:r w:rsidRPr="00C07894">
        <w:rPr>
          <w:b w:val="0"/>
        </w:rPr>
        <w:t>For Calendar Year 201</w:t>
      </w:r>
      <w:r w:rsidR="00174F7F">
        <w:rPr>
          <w:b w:val="0"/>
        </w:rPr>
        <w:t>8</w:t>
      </w:r>
      <w:r w:rsidRPr="00C07894">
        <w:rPr>
          <w:b w:val="0"/>
        </w:rPr>
        <w:t xml:space="preserve"> UDS Data</w:t>
      </w:r>
    </w:p>
    <w:p w14:paraId="25E571D7" w14:textId="77777777" w:rsidR="00C07894" w:rsidRDefault="00C07894" w:rsidP="00C07894">
      <w:pPr>
        <w:spacing w:after="0"/>
      </w:pPr>
    </w:p>
    <w:p w14:paraId="6E4D041E" w14:textId="77777777" w:rsidR="007B13FF" w:rsidRDefault="007B13FF" w:rsidP="00EC2183">
      <w:pPr>
        <w:spacing w:after="0"/>
        <w:jc w:val="center"/>
      </w:pPr>
      <w:r w:rsidRPr="00C07894">
        <w:rPr>
          <w:rStyle w:val="Strong"/>
        </w:rPr>
        <w:t xml:space="preserve">For help contact: 866-837-4357 (866-UDS-HELP) or </w:t>
      </w:r>
      <w:hyperlink r:id="rId11" w:history="1">
        <w:r w:rsidRPr="00E0026D">
          <w:rPr>
            <w:rStyle w:val="Hyperlink"/>
            <w:b/>
          </w:rPr>
          <w:t>udshelp330@bphcdata.net</w:t>
        </w:r>
      </w:hyperlink>
    </w:p>
    <w:p w14:paraId="1BA3E9E3" w14:textId="77777777" w:rsidR="00C07894" w:rsidRDefault="00C07894" w:rsidP="00140C21">
      <w:pPr>
        <w:spacing w:before="1080"/>
        <w:jc w:val="center"/>
      </w:pPr>
      <w:r>
        <w:t>Health Resources and Services Administration</w:t>
      </w:r>
    </w:p>
    <w:p w14:paraId="7A506E05" w14:textId="77777777" w:rsidR="00C07894" w:rsidRDefault="00C07894" w:rsidP="00C07894">
      <w:pPr>
        <w:jc w:val="center"/>
      </w:pPr>
      <w:r>
        <w:t>Bureau of Primary Health Care</w:t>
      </w:r>
    </w:p>
    <w:p w14:paraId="7A99BDBC" w14:textId="77777777" w:rsidR="006B4A54" w:rsidRDefault="00C07894" w:rsidP="00C07894">
      <w:pPr>
        <w:jc w:val="center"/>
      </w:pPr>
      <w:r>
        <w:t>5600 Fishers Lane, Room 16W29, Rockville, Maryland 20857</w:t>
      </w:r>
    </w:p>
    <w:p w14:paraId="7710C251" w14:textId="77777777" w:rsidR="006B4A54" w:rsidRDefault="006B4A54" w:rsidP="00C07894">
      <w:pPr>
        <w:jc w:val="center"/>
        <w:sectPr w:rsidR="006B4A54" w:rsidSect="00820FCA">
          <w:headerReference w:type="default" r:id="rId12"/>
          <w:footerReference w:type="default" r:id="rId13"/>
          <w:pgSz w:w="12240" w:h="15840"/>
          <w:pgMar w:top="1440" w:right="1440" w:bottom="1440" w:left="1440" w:header="720" w:footer="720" w:gutter="0"/>
          <w:cols w:space="720"/>
          <w:docGrid w:linePitch="360"/>
        </w:sectPr>
      </w:pPr>
    </w:p>
    <w:p w14:paraId="58FB825A" w14:textId="77777777" w:rsidR="00C07894" w:rsidRDefault="00C07894" w:rsidP="00C07894">
      <w:pPr>
        <w:jc w:val="center"/>
      </w:pPr>
      <w:r>
        <w:br w:type="page"/>
      </w:r>
    </w:p>
    <w:p w14:paraId="43C4AA4F" w14:textId="77777777" w:rsidR="006B4A54" w:rsidRDefault="006B4A54" w:rsidP="006B4A54">
      <w:pPr>
        <w:pStyle w:val="Footnotes"/>
        <w:jc w:val="right"/>
      </w:pPr>
      <w:r>
        <w:t>OMB Control Number 0195-0193</w:t>
      </w:r>
    </w:p>
    <w:p w14:paraId="6AC67CF3" w14:textId="77777777" w:rsidR="006B4A54" w:rsidRDefault="006B4A54" w:rsidP="006B4A54">
      <w:pPr>
        <w:pStyle w:val="Footnotes"/>
        <w:jc w:val="right"/>
      </w:pPr>
      <w:r>
        <w:t>Expiration date 02/28/201</w:t>
      </w:r>
      <w:r w:rsidR="000E3A21">
        <w:t>8</w:t>
      </w:r>
    </w:p>
    <w:p w14:paraId="5BB477D4" w14:textId="2C877EAE" w:rsidR="005C3517" w:rsidRPr="00740DA4" w:rsidRDefault="00174F7F" w:rsidP="005C3517">
      <w:pPr>
        <w:pStyle w:val="Heading1"/>
        <w:rPr>
          <w:sz w:val="36"/>
          <w:szCs w:val="36"/>
        </w:rPr>
      </w:pPr>
      <w:bookmarkStart w:id="1" w:name="_Toc489440020"/>
      <w:bookmarkStart w:id="2" w:name="_Toc489948982"/>
      <w:r>
        <w:t>2018</w:t>
      </w:r>
      <w:r w:rsidR="005C3517">
        <w:t xml:space="preserve"> Uniform Data System Manual Contents</w:t>
      </w:r>
      <w:bookmarkEnd w:id="1"/>
      <w:bookmarkEnd w:id="2"/>
    </w:p>
    <w:sdt>
      <w:sdtPr>
        <w:rPr>
          <w:rFonts w:ascii="Arial" w:eastAsia="Calibri" w:hAnsi="Arial" w:cs="Arial"/>
          <w:b w:val="0"/>
          <w:bCs w:val="0"/>
          <w:color w:val="auto"/>
          <w:sz w:val="22"/>
          <w:szCs w:val="22"/>
          <w:lang w:eastAsia="en-US"/>
        </w:rPr>
        <w:id w:val="103311175"/>
        <w:docPartObj>
          <w:docPartGallery w:val="Table of Contents"/>
          <w:docPartUnique/>
        </w:docPartObj>
      </w:sdtPr>
      <w:sdtEndPr>
        <w:rPr>
          <w:noProof/>
        </w:rPr>
      </w:sdtEndPr>
      <w:sdtContent>
        <w:p w14:paraId="3565DC1A" w14:textId="77777777" w:rsidR="008F0C58" w:rsidRPr="00147550" w:rsidRDefault="008F0C58" w:rsidP="008F0C58">
          <w:pPr>
            <w:pStyle w:val="TOCHeading"/>
            <w:tabs>
              <w:tab w:val="left" w:pos="8640"/>
            </w:tabs>
            <w:rPr>
              <w:rFonts w:ascii="Verdana" w:hAnsi="Verdana"/>
              <w:color w:val="auto"/>
              <w:sz w:val="24"/>
            </w:rPr>
          </w:pPr>
          <w:r w:rsidRPr="00147550">
            <w:rPr>
              <w:rFonts w:ascii="Verdana" w:hAnsi="Verdana"/>
              <w:color w:val="auto"/>
              <w:sz w:val="24"/>
            </w:rPr>
            <w:t>Section</w:t>
          </w:r>
          <w:r w:rsidRPr="00147550">
            <w:rPr>
              <w:rFonts w:ascii="Verdana" w:hAnsi="Verdana"/>
              <w:color w:val="auto"/>
              <w:sz w:val="24"/>
            </w:rPr>
            <w:tab/>
            <w:t>Page</w:t>
          </w:r>
        </w:p>
        <w:p w14:paraId="1FB9B45A" w14:textId="60420981" w:rsidR="009078E9" w:rsidRDefault="008F0C58">
          <w:pPr>
            <w:pStyle w:val="TOC1"/>
            <w:rPr>
              <w:rFonts w:asciiTheme="minorHAnsi" w:eastAsiaTheme="minorEastAsia" w:hAnsiTheme="minorHAnsi" w:cstheme="minorBidi"/>
              <w:b w:val="0"/>
            </w:rPr>
          </w:pPr>
          <w:r>
            <w:fldChar w:fldCharType="begin"/>
          </w:r>
          <w:r>
            <w:instrText xml:space="preserve"> TOC \o "1-3" \h \z \u </w:instrText>
          </w:r>
          <w:r>
            <w:fldChar w:fldCharType="separate"/>
          </w:r>
          <w:hyperlink w:anchor="_Toc489440020" w:history="1">
            <w:r w:rsidR="00174F7F">
              <w:rPr>
                <w:rStyle w:val="Hyperlink"/>
              </w:rPr>
              <w:t>2018</w:t>
            </w:r>
            <w:r w:rsidR="009078E9" w:rsidRPr="0064724E">
              <w:rPr>
                <w:rStyle w:val="Hyperlink"/>
              </w:rPr>
              <w:t xml:space="preserve"> Uniform Data System Manual Contents</w:t>
            </w:r>
            <w:r w:rsidR="009078E9">
              <w:rPr>
                <w:webHidden/>
              </w:rPr>
              <w:tab/>
            </w:r>
            <w:r w:rsidR="009078E9">
              <w:rPr>
                <w:webHidden/>
              </w:rPr>
              <w:fldChar w:fldCharType="begin"/>
            </w:r>
            <w:r w:rsidR="009078E9">
              <w:rPr>
                <w:webHidden/>
              </w:rPr>
              <w:instrText xml:space="preserve"> PAGEREF _Toc489440020 \h </w:instrText>
            </w:r>
            <w:r w:rsidR="009078E9">
              <w:rPr>
                <w:webHidden/>
              </w:rPr>
            </w:r>
            <w:r w:rsidR="009078E9">
              <w:rPr>
                <w:webHidden/>
              </w:rPr>
              <w:fldChar w:fldCharType="separate"/>
            </w:r>
            <w:r w:rsidR="00EA2D64">
              <w:rPr>
                <w:webHidden/>
              </w:rPr>
              <w:t>3</w:t>
            </w:r>
            <w:r w:rsidR="009078E9">
              <w:rPr>
                <w:webHidden/>
              </w:rPr>
              <w:fldChar w:fldCharType="end"/>
            </w:r>
          </w:hyperlink>
        </w:p>
        <w:p w14:paraId="3248B18B" w14:textId="0A60AE6A" w:rsidR="009078E9" w:rsidRDefault="003D3C47">
          <w:pPr>
            <w:pStyle w:val="TOC1"/>
            <w:rPr>
              <w:rFonts w:asciiTheme="minorHAnsi" w:eastAsiaTheme="minorEastAsia" w:hAnsiTheme="minorHAnsi" w:cstheme="minorBidi"/>
              <w:b w:val="0"/>
            </w:rPr>
          </w:pPr>
          <w:hyperlink w:anchor="_Toc489440021" w:history="1">
            <w:r w:rsidR="009078E9" w:rsidRPr="0064724E">
              <w:rPr>
                <w:rStyle w:val="Hyperlink"/>
              </w:rPr>
              <w:t>Introduction</w:t>
            </w:r>
            <w:r w:rsidR="009078E9">
              <w:rPr>
                <w:webHidden/>
              </w:rPr>
              <w:tab/>
            </w:r>
            <w:r w:rsidR="009078E9">
              <w:rPr>
                <w:webHidden/>
              </w:rPr>
              <w:fldChar w:fldCharType="begin"/>
            </w:r>
            <w:r w:rsidR="009078E9">
              <w:rPr>
                <w:webHidden/>
              </w:rPr>
              <w:instrText xml:space="preserve"> PAGEREF _Toc489440021 \h </w:instrText>
            </w:r>
            <w:r w:rsidR="009078E9">
              <w:rPr>
                <w:webHidden/>
              </w:rPr>
            </w:r>
            <w:r w:rsidR="009078E9">
              <w:rPr>
                <w:webHidden/>
              </w:rPr>
              <w:fldChar w:fldCharType="separate"/>
            </w:r>
            <w:r w:rsidR="00EA2D64">
              <w:rPr>
                <w:webHidden/>
              </w:rPr>
              <w:t>3</w:t>
            </w:r>
            <w:r w:rsidR="009078E9">
              <w:rPr>
                <w:webHidden/>
              </w:rPr>
              <w:fldChar w:fldCharType="end"/>
            </w:r>
          </w:hyperlink>
        </w:p>
        <w:p w14:paraId="29CFFAF6" w14:textId="604AD6B2" w:rsidR="009078E9" w:rsidRDefault="003D3C47">
          <w:pPr>
            <w:pStyle w:val="TOC2"/>
            <w:tabs>
              <w:tab w:val="right" w:leader="dot" w:pos="9350"/>
            </w:tabs>
            <w:rPr>
              <w:rFonts w:asciiTheme="minorHAnsi" w:eastAsiaTheme="minorEastAsia" w:hAnsiTheme="minorHAnsi" w:cstheme="minorBidi"/>
              <w:noProof/>
            </w:rPr>
          </w:pPr>
          <w:hyperlink w:anchor="_Toc489440022" w:history="1">
            <w:r w:rsidR="009078E9" w:rsidRPr="0064724E">
              <w:rPr>
                <w:rStyle w:val="Hyperlink"/>
                <w:noProof/>
              </w:rPr>
              <w:t>About the UDS</w:t>
            </w:r>
            <w:r w:rsidR="009078E9">
              <w:rPr>
                <w:noProof/>
                <w:webHidden/>
              </w:rPr>
              <w:tab/>
            </w:r>
            <w:r w:rsidR="009078E9">
              <w:rPr>
                <w:noProof/>
                <w:webHidden/>
              </w:rPr>
              <w:fldChar w:fldCharType="begin"/>
            </w:r>
            <w:r w:rsidR="009078E9">
              <w:rPr>
                <w:noProof/>
                <w:webHidden/>
              </w:rPr>
              <w:instrText xml:space="preserve"> PAGEREF _Toc489440022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ADB8490" w14:textId="284F6EFA" w:rsidR="009078E9" w:rsidRDefault="003D3C47">
          <w:pPr>
            <w:pStyle w:val="TOC1"/>
            <w:rPr>
              <w:rFonts w:asciiTheme="minorHAnsi" w:eastAsiaTheme="minorEastAsia" w:hAnsiTheme="minorHAnsi" w:cstheme="minorBidi"/>
              <w:b w:val="0"/>
            </w:rPr>
          </w:pPr>
          <w:hyperlink w:anchor="_Toc489440023" w:history="1">
            <w:r w:rsidR="009078E9" w:rsidRPr="0064724E">
              <w:rPr>
                <w:rStyle w:val="Hyperlink"/>
              </w:rPr>
              <w:t>General Instructions</w:t>
            </w:r>
            <w:r w:rsidR="009078E9">
              <w:rPr>
                <w:webHidden/>
              </w:rPr>
              <w:tab/>
            </w:r>
            <w:r w:rsidR="009078E9">
              <w:rPr>
                <w:webHidden/>
              </w:rPr>
              <w:fldChar w:fldCharType="begin"/>
            </w:r>
            <w:r w:rsidR="009078E9">
              <w:rPr>
                <w:webHidden/>
              </w:rPr>
              <w:instrText xml:space="preserve"> PAGEREF _Toc489440023 \h </w:instrText>
            </w:r>
            <w:r w:rsidR="009078E9">
              <w:rPr>
                <w:webHidden/>
              </w:rPr>
            </w:r>
            <w:r w:rsidR="009078E9">
              <w:rPr>
                <w:webHidden/>
              </w:rPr>
              <w:fldChar w:fldCharType="separate"/>
            </w:r>
            <w:r w:rsidR="00EA2D64">
              <w:rPr>
                <w:webHidden/>
              </w:rPr>
              <w:t>3</w:t>
            </w:r>
            <w:r w:rsidR="009078E9">
              <w:rPr>
                <w:webHidden/>
              </w:rPr>
              <w:fldChar w:fldCharType="end"/>
            </w:r>
          </w:hyperlink>
        </w:p>
        <w:p w14:paraId="42794FF2" w14:textId="66F1127C" w:rsidR="009078E9" w:rsidRDefault="003D3C47">
          <w:pPr>
            <w:pStyle w:val="TOC2"/>
            <w:tabs>
              <w:tab w:val="right" w:leader="dot" w:pos="9350"/>
            </w:tabs>
            <w:rPr>
              <w:rFonts w:asciiTheme="minorHAnsi" w:eastAsiaTheme="minorEastAsia" w:hAnsiTheme="minorHAnsi" w:cstheme="minorBidi"/>
              <w:noProof/>
            </w:rPr>
          </w:pPr>
          <w:hyperlink w:anchor="_Toc489440024" w:history="1">
            <w:r w:rsidR="009078E9" w:rsidRPr="0064724E">
              <w:rPr>
                <w:rStyle w:val="Hyperlink"/>
                <w:noProof/>
              </w:rPr>
              <w:t>What to Submit</w:t>
            </w:r>
            <w:r w:rsidR="009078E9">
              <w:rPr>
                <w:noProof/>
                <w:webHidden/>
              </w:rPr>
              <w:tab/>
            </w:r>
            <w:r w:rsidR="009078E9">
              <w:rPr>
                <w:noProof/>
                <w:webHidden/>
              </w:rPr>
              <w:fldChar w:fldCharType="begin"/>
            </w:r>
            <w:r w:rsidR="009078E9">
              <w:rPr>
                <w:noProof/>
                <w:webHidden/>
              </w:rPr>
              <w:instrText xml:space="preserve"> PAGEREF _Toc489440024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2FCC344" w14:textId="1166B6C2" w:rsidR="009078E9" w:rsidRDefault="003D3C47">
          <w:pPr>
            <w:pStyle w:val="TOC2"/>
            <w:tabs>
              <w:tab w:val="right" w:leader="dot" w:pos="9350"/>
            </w:tabs>
            <w:rPr>
              <w:rFonts w:asciiTheme="minorHAnsi" w:eastAsiaTheme="minorEastAsia" w:hAnsiTheme="minorHAnsi" w:cstheme="minorBidi"/>
              <w:noProof/>
            </w:rPr>
          </w:pPr>
          <w:hyperlink w:anchor="_Toc489440025" w:history="1">
            <w:r w:rsidR="009078E9" w:rsidRPr="0064724E">
              <w:rPr>
                <w:rStyle w:val="Hyperlink"/>
                <w:noProof/>
              </w:rPr>
              <w:t>What to File</w:t>
            </w:r>
            <w:r w:rsidR="009078E9">
              <w:rPr>
                <w:noProof/>
                <w:webHidden/>
              </w:rPr>
              <w:tab/>
            </w:r>
            <w:r w:rsidR="009078E9">
              <w:rPr>
                <w:noProof/>
                <w:webHidden/>
              </w:rPr>
              <w:fldChar w:fldCharType="begin"/>
            </w:r>
            <w:r w:rsidR="009078E9">
              <w:rPr>
                <w:noProof/>
                <w:webHidden/>
              </w:rPr>
              <w:instrText xml:space="preserve"> PAGEREF _Toc489440025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5DBE510" w14:textId="182EC9A0" w:rsidR="009078E9" w:rsidRDefault="003D3C47">
          <w:pPr>
            <w:pStyle w:val="TOC2"/>
            <w:tabs>
              <w:tab w:val="right" w:leader="dot" w:pos="9350"/>
            </w:tabs>
            <w:rPr>
              <w:rFonts w:asciiTheme="minorHAnsi" w:eastAsiaTheme="minorEastAsia" w:hAnsiTheme="minorHAnsi" w:cstheme="minorBidi"/>
              <w:noProof/>
            </w:rPr>
          </w:pPr>
          <w:hyperlink w:anchor="_Toc489440026" w:history="1">
            <w:r w:rsidR="009078E9" w:rsidRPr="0064724E">
              <w:rPr>
                <w:rStyle w:val="Hyperlink"/>
                <w:noProof/>
              </w:rPr>
              <w:t>Tables Shown in Each Report</w:t>
            </w:r>
            <w:r w:rsidR="009078E9">
              <w:rPr>
                <w:noProof/>
                <w:webHidden/>
              </w:rPr>
              <w:tab/>
            </w:r>
            <w:r w:rsidR="009078E9">
              <w:rPr>
                <w:noProof/>
                <w:webHidden/>
              </w:rPr>
              <w:fldChar w:fldCharType="begin"/>
            </w:r>
            <w:r w:rsidR="009078E9">
              <w:rPr>
                <w:noProof/>
                <w:webHidden/>
              </w:rPr>
              <w:instrText xml:space="preserve"> PAGEREF _Toc489440026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FEF7D18" w14:textId="2DA4056A" w:rsidR="009078E9" w:rsidRDefault="003D3C47">
          <w:pPr>
            <w:pStyle w:val="TOC2"/>
            <w:tabs>
              <w:tab w:val="right" w:leader="dot" w:pos="9350"/>
            </w:tabs>
            <w:rPr>
              <w:rFonts w:asciiTheme="minorHAnsi" w:eastAsiaTheme="minorEastAsia" w:hAnsiTheme="minorHAnsi" w:cstheme="minorBidi"/>
              <w:noProof/>
            </w:rPr>
          </w:pPr>
          <w:hyperlink w:anchor="_Toc489440027" w:history="1">
            <w:r w:rsidR="009078E9" w:rsidRPr="0064724E">
              <w:rPr>
                <w:rStyle w:val="Hyperlink"/>
                <w:noProof/>
              </w:rPr>
              <w:t>Calendar Year Reporting Period</w:t>
            </w:r>
            <w:r w:rsidR="009078E9">
              <w:rPr>
                <w:noProof/>
                <w:webHidden/>
              </w:rPr>
              <w:tab/>
            </w:r>
            <w:r w:rsidR="009078E9">
              <w:rPr>
                <w:noProof/>
                <w:webHidden/>
              </w:rPr>
              <w:fldChar w:fldCharType="begin"/>
            </w:r>
            <w:r w:rsidR="009078E9">
              <w:rPr>
                <w:noProof/>
                <w:webHidden/>
              </w:rPr>
              <w:instrText xml:space="preserve"> PAGEREF _Toc489440027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19EB2F2" w14:textId="2355D9D6" w:rsidR="009078E9" w:rsidRDefault="003D3C47">
          <w:pPr>
            <w:pStyle w:val="TOC2"/>
            <w:tabs>
              <w:tab w:val="right" w:leader="dot" w:pos="9350"/>
            </w:tabs>
            <w:rPr>
              <w:rFonts w:asciiTheme="minorHAnsi" w:eastAsiaTheme="minorEastAsia" w:hAnsiTheme="minorHAnsi" w:cstheme="minorBidi"/>
              <w:noProof/>
            </w:rPr>
          </w:pPr>
          <w:hyperlink w:anchor="_Toc489440028" w:history="1">
            <w:r w:rsidR="009078E9" w:rsidRPr="0064724E">
              <w:rPr>
                <w:rStyle w:val="Hyperlink"/>
                <w:noProof/>
              </w:rPr>
              <w:t>In Scope Reporting</w:t>
            </w:r>
            <w:r w:rsidR="009078E9">
              <w:rPr>
                <w:noProof/>
                <w:webHidden/>
              </w:rPr>
              <w:tab/>
            </w:r>
            <w:r w:rsidR="009078E9">
              <w:rPr>
                <w:noProof/>
                <w:webHidden/>
              </w:rPr>
              <w:fldChar w:fldCharType="begin"/>
            </w:r>
            <w:r w:rsidR="009078E9">
              <w:rPr>
                <w:noProof/>
                <w:webHidden/>
              </w:rPr>
              <w:instrText xml:space="preserve"> PAGEREF _Toc489440028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043D4B7" w14:textId="3AD3EF31" w:rsidR="009078E9" w:rsidRDefault="003D3C47">
          <w:pPr>
            <w:pStyle w:val="TOC2"/>
            <w:tabs>
              <w:tab w:val="right" w:leader="dot" w:pos="9350"/>
            </w:tabs>
            <w:rPr>
              <w:rFonts w:asciiTheme="minorHAnsi" w:eastAsiaTheme="minorEastAsia" w:hAnsiTheme="minorHAnsi" w:cstheme="minorBidi"/>
              <w:noProof/>
            </w:rPr>
          </w:pPr>
          <w:hyperlink w:anchor="_Toc489440029" w:history="1">
            <w:r w:rsidR="009078E9" w:rsidRPr="0064724E">
              <w:rPr>
                <w:rStyle w:val="Hyperlink"/>
                <w:noProof/>
              </w:rPr>
              <w:t>Due Dates and Revisions to Reports</w:t>
            </w:r>
            <w:r w:rsidR="009078E9">
              <w:rPr>
                <w:noProof/>
                <w:webHidden/>
              </w:rPr>
              <w:tab/>
            </w:r>
            <w:r w:rsidR="009078E9">
              <w:rPr>
                <w:noProof/>
                <w:webHidden/>
              </w:rPr>
              <w:fldChar w:fldCharType="begin"/>
            </w:r>
            <w:r w:rsidR="009078E9">
              <w:rPr>
                <w:noProof/>
                <w:webHidden/>
              </w:rPr>
              <w:instrText xml:space="preserve"> PAGEREF _Toc489440029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5445269" w14:textId="675C265F" w:rsidR="009078E9" w:rsidRDefault="003D3C47">
          <w:pPr>
            <w:pStyle w:val="TOC2"/>
            <w:tabs>
              <w:tab w:val="right" w:leader="dot" w:pos="9350"/>
            </w:tabs>
            <w:rPr>
              <w:rFonts w:asciiTheme="minorHAnsi" w:eastAsiaTheme="minorEastAsia" w:hAnsiTheme="minorHAnsi" w:cstheme="minorBidi"/>
              <w:noProof/>
            </w:rPr>
          </w:pPr>
          <w:hyperlink w:anchor="_Toc489440030" w:history="1">
            <w:r w:rsidR="009078E9" w:rsidRPr="0064724E">
              <w:rPr>
                <w:rStyle w:val="Hyperlink"/>
                <w:noProof/>
              </w:rPr>
              <w:t>How and Where to Submit Data</w:t>
            </w:r>
            <w:r w:rsidR="009078E9">
              <w:rPr>
                <w:noProof/>
                <w:webHidden/>
              </w:rPr>
              <w:tab/>
            </w:r>
            <w:r w:rsidR="009078E9">
              <w:rPr>
                <w:noProof/>
                <w:webHidden/>
              </w:rPr>
              <w:fldChar w:fldCharType="begin"/>
            </w:r>
            <w:r w:rsidR="009078E9">
              <w:rPr>
                <w:noProof/>
                <w:webHidden/>
              </w:rPr>
              <w:instrText xml:space="preserve"> PAGEREF _Toc489440030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91A6F91" w14:textId="1D8827B2" w:rsidR="009078E9" w:rsidRDefault="003D3C47">
          <w:pPr>
            <w:pStyle w:val="TOC1"/>
            <w:rPr>
              <w:rFonts w:asciiTheme="minorHAnsi" w:eastAsiaTheme="minorEastAsia" w:hAnsiTheme="minorHAnsi" w:cstheme="minorBidi"/>
              <w:b w:val="0"/>
            </w:rPr>
          </w:pPr>
          <w:hyperlink w:anchor="_Toc489440031" w:history="1">
            <w:r w:rsidR="009078E9" w:rsidRPr="0064724E">
              <w:rPr>
                <w:rStyle w:val="Hyperlink"/>
              </w:rPr>
              <w:t>Instructions for Tables that Report Visits, Patients, and Providers</w:t>
            </w:r>
            <w:r w:rsidR="009078E9">
              <w:rPr>
                <w:webHidden/>
              </w:rPr>
              <w:tab/>
            </w:r>
            <w:r w:rsidR="009078E9">
              <w:rPr>
                <w:webHidden/>
              </w:rPr>
              <w:fldChar w:fldCharType="begin"/>
            </w:r>
            <w:r w:rsidR="009078E9">
              <w:rPr>
                <w:webHidden/>
              </w:rPr>
              <w:instrText xml:space="preserve"> PAGEREF _Toc489440031 \h </w:instrText>
            </w:r>
            <w:r w:rsidR="009078E9">
              <w:rPr>
                <w:webHidden/>
              </w:rPr>
            </w:r>
            <w:r w:rsidR="009078E9">
              <w:rPr>
                <w:webHidden/>
              </w:rPr>
              <w:fldChar w:fldCharType="separate"/>
            </w:r>
            <w:r w:rsidR="00EA2D64">
              <w:rPr>
                <w:webHidden/>
              </w:rPr>
              <w:t>3</w:t>
            </w:r>
            <w:r w:rsidR="009078E9">
              <w:rPr>
                <w:webHidden/>
              </w:rPr>
              <w:fldChar w:fldCharType="end"/>
            </w:r>
          </w:hyperlink>
        </w:p>
        <w:p w14:paraId="6636FD64" w14:textId="021441D0" w:rsidR="009078E9" w:rsidRDefault="003D3C47">
          <w:pPr>
            <w:pStyle w:val="TOC2"/>
            <w:tabs>
              <w:tab w:val="right" w:leader="dot" w:pos="9350"/>
            </w:tabs>
            <w:rPr>
              <w:rFonts w:asciiTheme="minorHAnsi" w:eastAsiaTheme="minorEastAsia" w:hAnsiTheme="minorHAnsi" w:cstheme="minorBidi"/>
              <w:noProof/>
            </w:rPr>
          </w:pPr>
          <w:hyperlink w:anchor="_Toc489440032" w:history="1">
            <w:r w:rsidR="009078E9" w:rsidRPr="0064724E">
              <w:rPr>
                <w:rStyle w:val="Hyperlink"/>
                <w:noProof/>
              </w:rPr>
              <w:t>Visits</w:t>
            </w:r>
            <w:r w:rsidR="009078E9">
              <w:rPr>
                <w:noProof/>
                <w:webHidden/>
              </w:rPr>
              <w:tab/>
            </w:r>
            <w:r w:rsidR="009078E9">
              <w:rPr>
                <w:noProof/>
                <w:webHidden/>
              </w:rPr>
              <w:fldChar w:fldCharType="begin"/>
            </w:r>
            <w:r w:rsidR="009078E9">
              <w:rPr>
                <w:noProof/>
                <w:webHidden/>
              </w:rPr>
              <w:instrText xml:space="preserve"> PAGEREF _Toc489440032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6A3DEDC" w14:textId="7A4C5CF4" w:rsidR="009078E9" w:rsidRDefault="003D3C47">
          <w:pPr>
            <w:pStyle w:val="TOC2"/>
            <w:tabs>
              <w:tab w:val="right" w:leader="dot" w:pos="9350"/>
            </w:tabs>
            <w:rPr>
              <w:rFonts w:asciiTheme="minorHAnsi" w:eastAsiaTheme="minorEastAsia" w:hAnsiTheme="minorHAnsi" w:cstheme="minorBidi"/>
              <w:noProof/>
            </w:rPr>
          </w:pPr>
          <w:hyperlink w:anchor="_Toc489440033" w:history="1">
            <w:r w:rsidR="009078E9" w:rsidRPr="0064724E">
              <w:rPr>
                <w:rStyle w:val="Hyperlink"/>
                <w:noProof/>
              </w:rPr>
              <w:t>Patient</w:t>
            </w:r>
            <w:r w:rsidR="009078E9">
              <w:rPr>
                <w:noProof/>
                <w:webHidden/>
              </w:rPr>
              <w:tab/>
            </w:r>
            <w:r w:rsidR="009078E9">
              <w:rPr>
                <w:noProof/>
                <w:webHidden/>
              </w:rPr>
              <w:fldChar w:fldCharType="begin"/>
            </w:r>
            <w:r w:rsidR="009078E9">
              <w:rPr>
                <w:noProof/>
                <w:webHidden/>
              </w:rPr>
              <w:instrText xml:space="preserve"> PAGEREF _Toc489440033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7A98F97" w14:textId="098F7094" w:rsidR="009078E9" w:rsidRDefault="003D3C47">
          <w:pPr>
            <w:pStyle w:val="TOC3"/>
            <w:tabs>
              <w:tab w:val="right" w:leader="dot" w:pos="9350"/>
            </w:tabs>
            <w:rPr>
              <w:rFonts w:asciiTheme="minorHAnsi" w:eastAsiaTheme="minorEastAsia" w:hAnsiTheme="minorHAnsi" w:cstheme="minorBidi"/>
              <w:noProof/>
            </w:rPr>
          </w:pPr>
          <w:hyperlink w:anchor="_Toc489440034" w:history="1">
            <w:r w:rsidR="009078E9" w:rsidRPr="0064724E">
              <w:rPr>
                <w:rStyle w:val="Hyperlink"/>
                <w:noProof/>
              </w:rPr>
              <w:t>Services and Persons Not Reported on the UDS Report</w:t>
            </w:r>
            <w:r w:rsidR="009078E9">
              <w:rPr>
                <w:noProof/>
                <w:webHidden/>
              </w:rPr>
              <w:tab/>
            </w:r>
            <w:r w:rsidR="009078E9">
              <w:rPr>
                <w:noProof/>
                <w:webHidden/>
              </w:rPr>
              <w:fldChar w:fldCharType="begin"/>
            </w:r>
            <w:r w:rsidR="009078E9">
              <w:rPr>
                <w:noProof/>
                <w:webHidden/>
              </w:rPr>
              <w:instrText xml:space="preserve"> PAGEREF _Toc489440034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EF65C62" w14:textId="0203B756" w:rsidR="009078E9" w:rsidRDefault="003D3C47">
          <w:pPr>
            <w:pStyle w:val="TOC2"/>
            <w:tabs>
              <w:tab w:val="right" w:leader="dot" w:pos="9350"/>
            </w:tabs>
            <w:rPr>
              <w:rFonts w:asciiTheme="minorHAnsi" w:eastAsiaTheme="minorEastAsia" w:hAnsiTheme="minorHAnsi" w:cstheme="minorBidi"/>
              <w:noProof/>
            </w:rPr>
          </w:pPr>
          <w:hyperlink w:anchor="_Toc489440035" w:history="1">
            <w:r w:rsidR="009078E9" w:rsidRPr="0064724E">
              <w:rPr>
                <w:rStyle w:val="Hyperlink"/>
                <w:noProof/>
              </w:rPr>
              <w:t>Provider</w:t>
            </w:r>
            <w:r w:rsidR="009078E9">
              <w:rPr>
                <w:noProof/>
                <w:webHidden/>
              </w:rPr>
              <w:tab/>
            </w:r>
            <w:r w:rsidR="009078E9">
              <w:rPr>
                <w:noProof/>
                <w:webHidden/>
              </w:rPr>
              <w:fldChar w:fldCharType="begin"/>
            </w:r>
            <w:r w:rsidR="009078E9">
              <w:rPr>
                <w:noProof/>
                <w:webHidden/>
              </w:rPr>
              <w:instrText xml:space="preserve"> PAGEREF _Toc489440035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C431536" w14:textId="1171D636" w:rsidR="009078E9" w:rsidRDefault="003D3C47">
          <w:pPr>
            <w:pStyle w:val="TOC1"/>
            <w:rPr>
              <w:rFonts w:asciiTheme="minorHAnsi" w:eastAsiaTheme="minorEastAsia" w:hAnsiTheme="minorHAnsi" w:cstheme="minorBidi"/>
              <w:b w:val="0"/>
            </w:rPr>
          </w:pPr>
          <w:hyperlink w:anchor="_Toc489440036" w:history="1">
            <w:r w:rsidR="009078E9" w:rsidRPr="0064724E">
              <w:rPr>
                <w:rStyle w:val="Hyperlink"/>
              </w:rPr>
              <w:t>Instructions for ZIP Code Data</w:t>
            </w:r>
            <w:r w:rsidR="009078E9">
              <w:rPr>
                <w:webHidden/>
              </w:rPr>
              <w:tab/>
            </w:r>
            <w:r w:rsidR="009078E9">
              <w:rPr>
                <w:webHidden/>
              </w:rPr>
              <w:fldChar w:fldCharType="begin"/>
            </w:r>
            <w:r w:rsidR="009078E9">
              <w:rPr>
                <w:webHidden/>
              </w:rPr>
              <w:instrText xml:space="preserve"> PAGEREF _Toc489440036 \h </w:instrText>
            </w:r>
            <w:r w:rsidR="009078E9">
              <w:rPr>
                <w:webHidden/>
              </w:rPr>
            </w:r>
            <w:r w:rsidR="009078E9">
              <w:rPr>
                <w:webHidden/>
              </w:rPr>
              <w:fldChar w:fldCharType="separate"/>
            </w:r>
            <w:r w:rsidR="00EA2D64">
              <w:rPr>
                <w:webHidden/>
              </w:rPr>
              <w:t>3</w:t>
            </w:r>
            <w:r w:rsidR="009078E9">
              <w:rPr>
                <w:webHidden/>
              </w:rPr>
              <w:fldChar w:fldCharType="end"/>
            </w:r>
          </w:hyperlink>
        </w:p>
        <w:p w14:paraId="44918AF7" w14:textId="7122F333" w:rsidR="009078E9" w:rsidRDefault="003D3C47">
          <w:pPr>
            <w:pStyle w:val="TOC2"/>
            <w:tabs>
              <w:tab w:val="right" w:leader="dot" w:pos="9350"/>
            </w:tabs>
            <w:rPr>
              <w:rFonts w:asciiTheme="minorHAnsi" w:eastAsiaTheme="minorEastAsia" w:hAnsiTheme="minorHAnsi" w:cstheme="minorBidi"/>
              <w:noProof/>
            </w:rPr>
          </w:pPr>
          <w:hyperlink w:anchor="_Toc489440037" w:history="1">
            <w:r w:rsidR="009078E9" w:rsidRPr="0064724E">
              <w:rPr>
                <w:rStyle w:val="Hyperlink"/>
                <w:noProof/>
              </w:rPr>
              <w:t>Patients by ZIP Code</w:t>
            </w:r>
            <w:r w:rsidR="009078E9">
              <w:rPr>
                <w:noProof/>
                <w:webHidden/>
              </w:rPr>
              <w:tab/>
            </w:r>
            <w:r w:rsidR="009078E9">
              <w:rPr>
                <w:noProof/>
                <w:webHidden/>
              </w:rPr>
              <w:fldChar w:fldCharType="begin"/>
            </w:r>
            <w:r w:rsidR="009078E9">
              <w:rPr>
                <w:noProof/>
                <w:webHidden/>
              </w:rPr>
              <w:instrText xml:space="preserve"> PAGEREF _Toc489440037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E8CF11C" w14:textId="1EB1A8EF" w:rsidR="009078E9" w:rsidRDefault="003D3C47">
          <w:pPr>
            <w:pStyle w:val="TOC2"/>
            <w:tabs>
              <w:tab w:val="right" w:leader="dot" w:pos="9350"/>
            </w:tabs>
            <w:rPr>
              <w:rFonts w:asciiTheme="minorHAnsi" w:eastAsiaTheme="minorEastAsia" w:hAnsiTheme="minorHAnsi" w:cstheme="minorBidi"/>
              <w:noProof/>
            </w:rPr>
          </w:pPr>
          <w:hyperlink w:anchor="_Toc489440038" w:history="1">
            <w:r w:rsidR="009078E9" w:rsidRPr="0064724E">
              <w:rPr>
                <w:rStyle w:val="Hyperlink"/>
                <w:noProof/>
              </w:rPr>
              <w:t>Instructions for Source of Insurance</w:t>
            </w:r>
            <w:r w:rsidR="009078E9">
              <w:rPr>
                <w:noProof/>
                <w:webHidden/>
              </w:rPr>
              <w:tab/>
            </w:r>
            <w:r w:rsidR="009078E9">
              <w:rPr>
                <w:noProof/>
                <w:webHidden/>
              </w:rPr>
              <w:fldChar w:fldCharType="begin"/>
            </w:r>
            <w:r w:rsidR="009078E9">
              <w:rPr>
                <w:noProof/>
                <w:webHidden/>
              </w:rPr>
              <w:instrText xml:space="preserve"> PAGEREF _Toc489440038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00A8EAC" w14:textId="4EC519F5" w:rsidR="009078E9" w:rsidRDefault="003D3C47">
          <w:pPr>
            <w:pStyle w:val="TOC3"/>
            <w:tabs>
              <w:tab w:val="right" w:leader="dot" w:pos="9350"/>
            </w:tabs>
            <w:rPr>
              <w:rFonts w:asciiTheme="minorHAnsi" w:eastAsiaTheme="minorEastAsia" w:hAnsiTheme="minorHAnsi" w:cstheme="minorBidi"/>
              <w:noProof/>
            </w:rPr>
          </w:pPr>
          <w:hyperlink w:anchor="_Toc489440039" w:history="1">
            <w:r w:rsidR="009078E9" w:rsidRPr="0064724E">
              <w:rPr>
                <w:rStyle w:val="Hyperlink"/>
                <w:noProof/>
              </w:rPr>
              <w:t>Insurance Categories</w:t>
            </w:r>
            <w:r w:rsidR="009078E9">
              <w:rPr>
                <w:noProof/>
                <w:webHidden/>
              </w:rPr>
              <w:tab/>
            </w:r>
            <w:r w:rsidR="009078E9">
              <w:rPr>
                <w:noProof/>
                <w:webHidden/>
              </w:rPr>
              <w:fldChar w:fldCharType="begin"/>
            </w:r>
            <w:r w:rsidR="009078E9">
              <w:rPr>
                <w:noProof/>
                <w:webHidden/>
              </w:rPr>
              <w:instrText xml:space="preserve"> PAGEREF _Toc489440039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0102B9C" w14:textId="1398D8A0" w:rsidR="009078E9" w:rsidRDefault="003D3C47">
          <w:pPr>
            <w:pStyle w:val="TOC2"/>
            <w:tabs>
              <w:tab w:val="right" w:leader="dot" w:pos="9350"/>
            </w:tabs>
            <w:rPr>
              <w:rFonts w:asciiTheme="minorHAnsi" w:eastAsiaTheme="minorEastAsia" w:hAnsiTheme="minorHAnsi" w:cstheme="minorBidi"/>
              <w:noProof/>
            </w:rPr>
          </w:pPr>
          <w:hyperlink w:anchor="_Toc489440040" w:history="1">
            <w:r w:rsidR="009078E9" w:rsidRPr="0064724E">
              <w:rPr>
                <w:rStyle w:val="Hyperlink"/>
                <w:noProof/>
              </w:rPr>
              <w:t>Table Patients by ZIP Code</w:t>
            </w:r>
            <w:r w:rsidR="009078E9">
              <w:rPr>
                <w:noProof/>
                <w:webHidden/>
              </w:rPr>
              <w:tab/>
            </w:r>
            <w:r w:rsidR="009078E9">
              <w:rPr>
                <w:noProof/>
                <w:webHidden/>
              </w:rPr>
              <w:fldChar w:fldCharType="begin"/>
            </w:r>
            <w:r w:rsidR="009078E9">
              <w:rPr>
                <w:noProof/>
                <w:webHidden/>
              </w:rPr>
              <w:instrText xml:space="preserve"> PAGEREF _Toc489440040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765D252" w14:textId="4B4330F7" w:rsidR="009078E9" w:rsidRDefault="003D3C47">
          <w:pPr>
            <w:pStyle w:val="TOC1"/>
            <w:rPr>
              <w:rFonts w:asciiTheme="minorHAnsi" w:eastAsiaTheme="minorEastAsia" w:hAnsiTheme="minorHAnsi" w:cstheme="minorBidi"/>
              <w:b w:val="0"/>
            </w:rPr>
          </w:pPr>
          <w:hyperlink w:anchor="_Toc489440041" w:history="1">
            <w:r w:rsidR="009078E9" w:rsidRPr="0064724E">
              <w:rPr>
                <w:rStyle w:val="Hyperlink"/>
              </w:rPr>
              <w:t>Instructions for Tables 3A and 3B</w:t>
            </w:r>
            <w:r w:rsidR="009078E9">
              <w:rPr>
                <w:webHidden/>
              </w:rPr>
              <w:tab/>
            </w:r>
            <w:r w:rsidR="009078E9">
              <w:rPr>
                <w:webHidden/>
              </w:rPr>
              <w:fldChar w:fldCharType="begin"/>
            </w:r>
            <w:r w:rsidR="009078E9">
              <w:rPr>
                <w:webHidden/>
              </w:rPr>
              <w:instrText xml:space="preserve"> PAGEREF _Toc489440041 \h </w:instrText>
            </w:r>
            <w:r w:rsidR="009078E9">
              <w:rPr>
                <w:webHidden/>
              </w:rPr>
            </w:r>
            <w:r w:rsidR="009078E9">
              <w:rPr>
                <w:webHidden/>
              </w:rPr>
              <w:fldChar w:fldCharType="separate"/>
            </w:r>
            <w:r w:rsidR="00EA2D64">
              <w:rPr>
                <w:webHidden/>
              </w:rPr>
              <w:t>3</w:t>
            </w:r>
            <w:r w:rsidR="009078E9">
              <w:rPr>
                <w:webHidden/>
              </w:rPr>
              <w:fldChar w:fldCharType="end"/>
            </w:r>
          </w:hyperlink>
        </w:p>
        <w:p w14:paraId="384254AE" w14:textId="71037679" w:rsidR="009078E9" w:rsidRDefault="003D3C47">
          <w:pPr>
            <w:pStyle w:val="TOC1"/>
            <w:rPr>
              <w:rFonts w:asciiTheme="minorHAnsi" w:eastAsiaTheme="minorEastAsia" w:hAnsiTheme="minorHAnsi" w:cstheme="minorBidi"/>
              <w:b w:val="0"/>
            </w:rPr>
          </w:pPr>
          <w:hyperlink w:anchor="_Toc489440042" w:history="1">
            <w:r w:rsidR="009078E9" w:rsidRPr="0064724E">
              <w:rPr>
                <w:rStyle w:val="Hyperlink"/>
              </w:rPr>
              <w:t>Table 3A: Patients by Age and by Sex Assigned at Birth</w:t>
            </w:r>
            <w:r w:rsidR="009078E9">
              <w:rPr>
                <w:webHidden/>
              </w:rPr>
              <w:tab/>
            </w:r>
            <w:r w:rsidR="009078E9">
              <w:rPr>
                <w:webHidden/>
              </w:rPr>
              <w:fldChar w:fldCharType="begin"/>
            </w:r>
            <w:r w:rsidR="009078E9">
              <w:rPr>
                <w:webHidden/>
              </w:rPr>
              <w:instrText xml:space="preserve"> PAGEREF _Toc489440042 \h </w:instrText>
            </w:r>
            <w:r w:rsidR="009078E9">
              <w:rPr>
                <w:webHidden/>
              </w:rPr>
            </w:r>
            <w:r w:rsidR="009078E9">
              <w:rPr>
                <w:webHidden/>
              </w:rPr>
              <w:fldChar w:fldCharType="separate"/>
            </w:r>
            <w:r w:rsidR="00EA2D64">
              <w:rPr>
                <w:webHidden/>
              </w:rPr>
              <w:t>3</w:t>
            </w:r>
            <w:r w:rsidR="009078E9">
              <w:rPr>
                <w:webHidden/>
              </w:rPr>
              <w:fldChar w:fldCharType="end"/>
            </w:r>
          </w:hyperlink>
        </w:p>
        <w:p w14:paraId="63B75639" w14:textId="16C60B79" w:rsidR="009078E9" w:rsidRDefault="003D3C47">
          <w:pPr>
            <w:pStyle w:val="TOC1"/>
            <w:rPr>
              <w:rFonts w:asciiTheme="minorHAnsi" w:eastAsiaTheme="minorEastAsia" w:hAnsiTheme="minorHAnsi" w:cstheme="minorBidi"/>
              <w:b w:val="0"/>
            </w:rPr>
          </w:pPr>
          <w:hyperlink w:anchor="_Toc489440043" w:history="1">
            <w:r w:rsidR="009078E9" w:rsidRPr="0064724E">
              <w:rPr>
                <w:rStyle w:val="Hyperlink"/>
              </w:rPr>
              <w:t>Table 3B: Demographic Characteristics</w:t>
            </w:r>
            <w:r w:rsidR="009078E9">
              <w:rPr>
                <w:webHidden/>
              </w:rPr>
              <w:tab/>
            </w:r>
            <w:r w:rsidR="009078E9">
              <w:rPr>
                <w:webHidden/>
              </w:rPr>
              <w:fldChar w:fldCharType="begin"/>
            </w:r>
            <w:r w:rsidR="009078E9">
              <w:rPr>
                <w:webHidden/>
              </w:rPr>
              <w:instrText xml:space="preserve"> PAGEREF _Toc489440043 \h </w:instrText>
            </w:r>
            <w:r w:rsidR="009078E9">
              <w:rPr>
                <w:webHidden/>
              </w:rPr>
            </w:r>
            <w:r w:rsidR="009078E9">
              <w:rPr>
                <w:webHidden/>
              </w:rPr>
              <w:fldChar w:fldCharType="separate"/>
            </w:r>
            <w:r w:rsidR="00EA2D64">
              <w:rPr>
                <w:webHidden/>
              </w:rPr>
              <w:t>3</w:t>
            </w:r>
            <w:r w:rsidR="009078E9">
              <w:rPr>
                <w:webHidden/>
              </w:rPr>
              <w:fldChar w:fldCharType="end"/>
            </w:r>
          </w:hyperlink>
        </w:p>
        <w:p w14:paraId="0B73BFB2" w14:textId="1E8AC65F" w:rsidR="009078E9" w:rsidRDefault="003D3C47">
          <w:pPr>
            <w:pStyle w:val="TOC2"/>
            <w:tabs>
              <w:tab w:val="right" w:leader="dot" w:pos="9350"/>
            </w:tabs>
            <w:rPr>
              <w:rFonts w:asciiTheme="minorHAnsi" w:eastAsiaTheme="minorEastAsia" w:hAnsiTheme="minorHAnsi" w:cstheme="minorBidi"/>
              <w:noProof/>
            </w:rPr>
          </w:pPr>
          <w:hyperlink w:anchor="_Toc489440044" w:history="1">
            <w:r w:rsidR="009078E9" w:rsidRPr="0064724E">
              <w:rPr>
                <w:rStyle w:val="Hyperlink"/>
                <w:noProof/>
              </w:rPr>
              <w:t>Patients by Hispanic or Latino Ethnicity and Race (Lines 1-8)</w:t>
            </w:r>
            <w:r w:rsidR="009078E9">
              <w:rPr>
                <w:noProof/>
                <w:webHidden/>
              </w:rPr>
              <w:tab/>
            </w:r>
            <w:r w:rsidR="009078E9">
              <w:rPr>
                <w:noProof/>
                <w:webHidden/>
              </w:rPr>
              <w:fldChar w:fldCharType="begin"/>
            </w:r>
            <w:r w:rsidR="009078E9">
              <w:rPr>
                <w:noProof/>
                <w:webHidden/>
              </w:rPr>
              <w:instrText xml:space="preserve"> PAGEREF _Toc489440044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28DD438" w14:textId="69C3B534" w:rsidR="009078E9" w:rsidRDefault="003D3C47">
          <w:pPr>
            <w:pStyle w:val="TOC2"/>
            <w:tabs>
              <w:tab w:val="right" w:leader="dot" w:pos="9350"/>
            </w:tabs>
            <w:rPr>
              <w:rFonts w:asciiTheme="minorHAnsi" w:eastAsiaTheme="minorEastAsia" w:hAnsiTheme="minorHAnsi" w:cstheme="minorBidi"/>
              <w:noProof/>
            </w:rPr>
          </w:pPr>
          <w:hyperlink w:anchor="_Toc489440045" w:history="1">
            <w:r w:rsidR="009078E9" w:rsidRPr="0064724E">
              <w:rPr>
                <w:rStyle w:val="Hyperlink"/>
                <w:noProof/>
              </w:rPr>
              <w:t>Hispanic or Latino Ethnicity</w:t>
            </w:r>
            <w:r w:rsidR="009078E9">
              <w:rPr>
                <w:noProof/>
                <w:webHidden/>
              </w:rPr>
              <w:tab/>
            </w:r>
            <w:r w:rsidR="009078E9">
              <w:rPr>
                <w:noProof/>
                <w:webHidden/>
              </w:rPr>
              <w:fldChar w:fldCharType="begin"/>
            </w:r>
            <w:r w:rsidR="009078E9">
              <w:rPr>
                <w:noProof/>
                <w:webHidden/>
              </w:rPr>
              <w:instrText xml:space="preserve"> PAGEREF _Toc489440045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6137043" w14:textId="25846906" w:rsidR="009078E9" w:rsidRDefault="003D3C47">
          <w:pPr>
            <w:pStyle w:val="TOC2"/>
            <w:tabs>
              <w:tab w:val="right" w:leader="dot" w:pos="9350"/>
            </w:tabs>
            <w:rPr>
              <w:rFonts w:asciiTheme="minorHAnsi" w:eastAsiaTheme="minorEastAsia" w:hAnsiTheme="minorHAnsi" w:cstheme="minorBidi"/>
              <w:noProof/>
            </w:rPr>
          </w:pPr>
          <w:hyperlink w:anchor="_Toc489440046" w:history="1">
            <w:r w:rsidR="009078E9" w:rsidRPr="0064724E">
              <w:rPr>
                <w:rStyle w:val="Hyperlink"/>
                <w:noProof/>
              </w:rPr>
              <w:t>Race</w:t>
            </w:r>
            <w:r w:rsidR="009078E9">
              <w:rPr>
                <w:noProof/>
                <w:webHidden/>
              </w:rPr>
              <w:tab/>
            </w:r>
            <w:r w:rsidR="009078E9">
              <w:rPr>
                <w:noProof/>
                <w:webHidden/>
              </w:rPr>
              <w:fldChar w:fldCharType="begin"/>
            </w:r>
            <w:r w:rsidR="009078E9">
              <w:rPr>
                <w:noProof/>
                <w:webHidden/>
              </w:rPr>
              <w:instrText xml:space="preserve"> PAGEREF _Toc489440046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2C6A75C" w14:textId="6C303C4B" w:rsidR="009078E9" w:rsidRDefault="003D3C47">
          <w:pPr>
            <w:pStyle w:val="TOC2"/>
            <w:tabs>
              <w:tab w:val="right" w:leader="dot" w:pos="9350"/>
            </w:tabs>
            <w:rPr>
              <w:rFonts w:asciiTheme="minorHAnsi" w:eastAsiaTheme="minorEastAsia" w:hAnsiTheme="minorHAnsi" w:cstheme="minorBidi"/>
              <w:noProof/>
            </w:rPr>
          </w:pPr>
          <w:hyperlink w:anchor="_Toc489440047" w:history="1">
            <w:r w:rsidR="009078E9" w:rsidRPr="0064724E">
              <w:rPr>
                <w:rStyle w:val="Hyperlink"/>
                <w:noProof/>
              </w:rPr>
              <w:t>Linguistic Barriers to Care (Line 12)</w:t>
            </w:r>
            <w:r w:rsidR="009078E9">
              <w:rPr>
                <w:noProof/>
                <w:webHidden/>
              </w:rPr>
              <w:tab/>
            </w:r>
            <w:r w:rsidR="009078E9">
              <w:rPr>
                <w:noProof/>
                <w:webHidden/>
              </w:rPr>
              <w:fldChar w:fldCharType="begin"/>
            </w:r>
            <w:r w:rsidR="009078E9">
              <w:rPr>
                <w:noProof/>
                <w:webHidden/>
              </w:rPr>
              <w:instrText xml:space="preserve"> PAGEREF _Toc489440047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A0F5946" w14:textId="660C05FF" w:rsidR="009078E9" w:rsidRDefault="003D3C47">
          <w:pPr>
            <w:pStyle w:val="TOC2"/>
            <w:tabs>
              <w:tab w:val="right" w:leader="dot" w:pos="9350"/>
            </w:tabs>
            <w:rPr>
              <w:rFonts w:asciiTheme="minorHAnsi" w:eastAsiaTheme="minorEastAsia" w:hAnsiTheme="minorHAnsi" w:cstheme="minorBidi"/>
              <w:noProof/>
            </w:rPr>
          </w:pPr>
          <w:hyperlink w:anchor="_Toc489440048" w:history="1">
            <w:r w:rsidR="009078E9" w:rsidRPr="0064724E">
              <w:rPr>
                <w:rStyle w:val="Hyperlink"/>
                <w:noProof/>
              </w:rPr>
              <w:t>Patients by Sexual Orientation (Lines 13 – 19)</w:t>
            </w:r>
            <w:r w:rsidR="009078E9">
              <w:rPr>
                <w:noProof/>
                <w:webHidden/>
              </w:rPr>
              <w:tab/>
            </w:r>
            <w:r w:rsidR="009078E9">
              <w:rPr>
                <w:noProof/>
                <w:webHidden/>
              </w:rPr>
              <w:fldChar w:fldCharType="begin"/>
            </w:r>
            <w:r w:rsidR="009078E9">
              <w:rPr>
                <w:noProof/>
                <w:webHidden/>
              </w:rPr>
              <w:instrText xml:space="preserve"> PAGEREF _Toc489440048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9E0BF26" w14:textId="3B688013" w:rsidR="009078E9" w:rsidRDefault="003D3C47">
          <w:pPr>
            <w:pStyle w:val="TOC2"/>
            <w:tabs>
              <w:tab w:val="right" w:leader="dot" w:pos="9350"/>
            </w:tabs>
            <w:rPr>
              <w:rFonts w:asciiTheme="minorHAnsi" w:eastAsiaTheme="minorEastAsia" w:hAnsiTheme="minorHAnsi" w:cstheme="minorBidi"/>
              <w:noProof/>
            </w:rPr>
          </w:pPr>
          <w:hyperlink w:anchor="_Toc489440049" w:history="1">
            <w:r w:rsidR="009078E9" w:rsidRPr="0064724E">
              <w:rPr>
                <w:rStyle w:val="Hyperlink"/>
                <w:noProof/>
              </w:rPr>
              <w:t>Patients by Gender Identity (Lines 20 – 26)</w:t>
            </w:r>
            <w:r w:rsidR="009078E9">
              <w:rPr>
                <w:noProof/>
                <w:webHidden/>
              </w:rPr>
              <w:tab/>
            </w:r>
            <w:r w:rsidR="009078E9">
              <w:rPr>
                <w:noProof/>
                <w:webHidden/>
              </w:rPr>
              <w:fldChar w:fldCharType="begin"/>
            </w:r>
            <w:r w:rsidR="009078E9">
              <w:rPr>
                <w:noProof/>
                <w:webHidden/>
              </w:rPr>
              <w:instrText xml:space="preserve"> PAGEREF _Toc489440049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E120426" w14:textId="073BFF09" w:rsidR="009078E9" w:rsidRDefault="003D3C47">
          <w:pPr>
            <w:pStyle w:val="TOC2"/>
            <w:tabs>
              <w:tab w:val="right" w:leader="dot" w:pos="9350"/>
            </w:tabs>
            <w:rPr>
              <w:rFonts w:asciiTheme="minorHAnsi" w:eastAsiaTheme="minorEastAsia" w:hAnsiTheme="minorHAnsi" w:cstheme="minorBidi"/>
              <w:noProof/>
            </w:rPr>
          </w:pPr>
          <w:hyperlink w:anchor="_Toc489440050" w:history="1">
            <w:r w:rsidR="009078E9" w:rsidRPr="0064724E">
              <w:rPr>
                <w:rStyle w:val="Hyperlink"/>
                <w:noProof/>
              </w:rPr>
              <w:t>Table 3A: Patients by Age and by Sex Assigned at Birth</w:t>
            </w:r>
            <w:r w:rsidR="009078E9">
              <w:rPr>
                <w:noProof/>
                <w:webHidden/>
              </w:rPr>
              <w:tab/>
            </w:r>
            <w:r w:rsidR="009078E9">
              <w:rPr>
                <w:noProof/>
                <w:webHidden/>
              </w:rPr>
              <w:fldChar w:fldCharType="begin"/>
            </w:r>
            <w:r w:rsidR="009078E9">
              <w:rPr>
                <w:noProof/>
                <w:webHidden/>
              </w:rPr>
              <w:instrText xml:space="preserve"> PAGEREF _Toc489440050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435FC80" w14:textId="23C6A8B9" w:rsidR="009078E9" w:rsidRDefault="003D3C47">
          <w:pPr>
            <w:pStyle w:val="TOC2"/>
            <w:tabs>
              <w:tab w:val="right" w:leader="dot" w:pos="9350"/>
            </w:tabs>
            <w:rPr>
              <w:rFonts w:asciiTheme="minorHAnsi" w:eastAsiaTheme="minorEastAsia" w:hAnsiTheme="minorHAnsi" w:cstheme="minorBidi"/>
              <w:noProof/>
            </w:rPr>
          </w:pPr>
          <w:hyperlink w:anchor="_Toc489440051" w:history="1">
            <w:r w:rsidR="009078E9" w:rsidRPr="0064724E">
              <w:rPr>
                <w:rStyle w:val="Hyperlink"/>
                <w:noProof/>
              </w:rPr>
              <w:t>Table 3B: Demographic Characteristics</w:t>
            </w:r>
            <w:r w:rsidR="009078E9">
              <w:rPr>
                <w:noProof/>
                <w:webHidden/>
              </w:rPr>
              <w:tab/>
            </w:r>
            <w:r w:rsidR="009078E9">
              <w:rPr>
                <w:noProof/>
                <w:webHidden/>
              </w:rPr>
              <w:fldChar w:fldCharType="begin"/>
            </w:r>
            <w:r w:rsidR="009078E9">
              <w:rPr>
                <w:noProof/>
                <w:webHidden/>
              </w:rPr>
              <w:instrText xml:space="preserve"> PAGEREF _Toc489440051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624740B" w14:textId="5C18039D" w:rsidR="009078E9" w:rsidRDefault="003D3C47">
          <w:pPr>
            <w:pStyle w:val="TOC1"/>
            <w:rPr>
              <w:rFonts w:asciiTheme="minorHAnsi" w:eastAsiaTheme="minorEastAsia" w:hAnsiTheme="minorHAnsi" w:cstheme="minorBidi"/>
              <w:b w:val="0"/>
            </w:rPr>
          </w:pPr>
          <w:hyperlink w:anchor="_Toc489440052" w:history="1">
            <w:r w:rsidR="009078E9" w:rsidRPr="0064724E">
              <w:rPr>
                <w:rStyle w:val="Hyperlink"/>
              </w:rPr>
              <w:t>Instructions for Table 4: Selected Patient Characteristics</w:t>
            </w:r>
            <w:r w:rsidR="009078E9">
              <w:rPr>
                <w:webHidden/>
              </w:rPr>
              <w:tab/>
            </w:r>
            <w:r w:rsidR="009078E9">
              <w:rPr>
                <w:webHidden/>
              </w:rPr>
              <w:fldChar w:fldCharType="begin"/>
            </w:r>
            <w:r w:rsidR="009078E9">
              <w:rPr>
                <w:webHidden/>
              </w:rPr>
              <w:instrText xml:space="preserve"> PAGEREF _Toc489440052 \h </w:instrText>
            </w:r>
            <w:r w:rsidR="009078E9">
              <w:rPr>
                <w:webHidden/>
              </w:rPr>
            </w:r>
            <w:r w:rsidR="009078E9">
              <w:rPr>
                <w:webHidden/>
              </w:rPr>
              <w:fldChar w:fldCharType="separate"/>
            </w:r>
            <w:r w:rsidR="00EA2D64">
              <w:rPr>
                <w:webHidden/>
              </w:rPr>
              <w:t>3</w:t>
            </w:r>
            <w:r w:rsidR="009078E9">
              <w:rPr>
                <w:webHidden/>
              </w:rPr>
              <w:fldChar w:fldCharType="end"/>
            </w:r>
          </w:hyperlink>
        </w:p>
        <w:p w14:paraId="7F84B703" w14:textId="3B819E59" w:rsidR="009078E9" w:rsidRDefault="003D3C47">
          <w:pPr>
            <w:pStyle w:val="TOC2"/>
            <w:tabs>
              <w:tab w:val="right" w:leader="dot" w:pos="9350"/>
            </w:tabs>
            <w:rPr>
              <w:rFonts w:asciiTheme="minorHAnsi" w:eastAsiaTheme="minorEastAsia" w:hAnsiTheme="minorHAnsi" w:cstheme="minorBidi"/>
              <w:noProof/>
            </w:rPr>
          </w:pPr>
          <w:hyperlink w:anchor="_Toc489440053" w:history="1">
            <w:r w:rsidR="009078E9" w:rsidRPr="0064724E">
              <w:rPr>
                <w:rStyle w:val="Hyperlink"/>
                <w:noProof/>
              </w:rPr>
              <w:t>Income as a Percent of Poverty Guideline, Lines 1-6</w:t>
            </w:r>
            <w:r w:rsidR="009078E9">
              <w:rPr>
                <w:noProof/>
                <w:webHidden/>
              </w:rPr>
              <w:tab/>
            </w:r>
            <w:r w:rsidR="009078E9">
              <w:rPr>
                <w:noProof/>
                <w:webHidden/>
              </w:rPr>
              <w:fldChar w:fldCharType="begin"/>
            </w:r>
            <w:r w:rsidR="009078E9">
              <w:rPr>
                <w:noProof/>
                <w:webHidden/>
              </w:rPr>
              <w:instrText xml:space="preserve"> PAGEREF _Toc489440053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16DF94F" w14:textId="4F90E968" w:rsidR="009078E9" w:rsidRDefault="003D3C47">
          <w:pPr>
            <w:pStyle w:val="TOC2"/>
            <w:tabs>
              <w:tab w:val="right" w:leader="dot" w:pos="9350"/>
            </w:tabs>
            <w:rPr>
              <w:rFonts w:asciiTheme="minorHAnsi" w:eastAsiaTheme="minorEastAsia" w:hAnsiTheme="minorHAnsi" w:cstheme="minorBidi"/>
              <w:noProof/>
            </w:rPr>
          </w:pPr>
          <w:hyperlink w:anchor="_Toc489440054" w:history="1">
            <w:r w:rsidR="009078E9" w:rsidRPr="0064724E">
              <w:rPr>
                <w:rStyle w:val="Hyperlink"/>
                <w:noProof/>
              </w:rPr>
              <w:t>Principal Third Party Medical Insurance Source, Lines 7-12</w:t>
            </w:r>
            <w:r w:rsidR="009078E9">
              <w:rPr>
                <w:noProof/>
                <w:webHidden/>
              </w:rPr>
              <w:tab/>
            </w:r>
            <w:r w:rsidR="009078E9">
              <w:rPr>
                <w:noProof/>
                <w:webHidden/>
              </w:rPr>
              <w:fldChar w:fldCharType="begin"/>
            </w:r>
            <w:r w:rsidR="009078E9">
              <w:rPr>
                <w:noProof/>
                <w:webHidden/>
              </w:rPr>
              <w:instrText xml:space="preserve"> PAGEREF _Toc489440054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302120F" w14:textId="4C8BAB1D" w:rsidR="009078E9" w:rsidRDefault="003D3C47">
          <w:pPr>
            <w:pStyle w:val="TOC3"/>
            <w:tabs>
              <w:tab w:val="right" w:leader="dot" w:pos="9350"/>
            </w:tabs>
            <w:rPr>
              <w:rFonts w:asciiTheme="minorHAnsi" w:eastAsiaTheme="minorEastAsia" w:hAnsiTheme="minorHAnsi" w:cstheme="minorBidi"/>
              <w:noProof/>
            </w:rPr>
          </w:pPr>
          <w:hyperlink w:anchor="_Toc489440055" w:history="1">
            <w:r w:rsidR="009078E9" w:rsidRPr="0064724E">
              <w:rPr>
                <w:rStyle w:val="Hyperlink"/>
                <w:noProof/>
              </w:rPr>
              <w:t>Uninsured (Line 7)</w:t>
            </w:r>
            <w:r w:rsidR="009078E9">
              <w:rPr>
                <w:noProof/>
                <w:webHidden/>
              </w:rPr>
              <w:tab/>
            </w:r>
            <w:r w:rsidR="009078E9">
              <w:rPr>
                <w:noProof/>
                <w:webHidden/>
              </w:rPr>
              <w:fldChar w:fldCharType="begin"/>
            </w:r>
            <w:r w:rsidR="009078E9">
              <w:rPr>
                <w:noProof/>
                <w:webHidden/>
              </w:rPr>
              <w:instrText xml:space="preserve"> PAGEREF _Toc489440055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17B926E" w14:textId="3D2F2BF2" w:rsidR="009078E9" w:rsidRDefault="003D3C47">
          <w:pPr>
            <w:pStyle w:val="TOC3"/>
            <w:tabs>
              <w:tab w:val="right" w:leader="dot" w:pos="9350"/>
            </w:tabs>
            <w:rPr>
              <w:rFonts w:asciiTheme="minorHAnsi" w:eastAsiaTheme="minorEastAsia" w:hAnsiTheme="minorHAnsi" w:cstheme="minorBidi"/>
              <w:noProof/>
            </w:rPr>
          </w:pPr>
          <w:hyperlink w:anchor="_Toc489440056" w:history="1">
            <w:r w:rsidR="009078E9" w:rsidRPr="0064724E">
              <w:rPr>
                <w:rStyle w:val="Hyperlink"/>
                <w:noProof/>
              </w:rPr>
              <w:t>Medicaid (Line 8a)</w:t>
            </w:r>
            <w:r w:rsidR="009078E9">
              <w:rPr>
                <w:noProof/>
                <w:webHidden/>
              </w:rPr>
              <w:tab/>
            </w:r>
            <w:r w:rsidR="009078E9">
              <w:rPr>
                <w:noProof/>
                <w:webHidden/>
              </w:rPr>
              <w:fldChar w:fldCharType="begin"/>
            </w:r>
            <w:r w:rsidR="009078E9">
              <w:rPr>
                <w:noProof/>
                <w:webHidden/>
              </w:rPr>
              <w:instrText xml:space="preserve"> PAGEREF _Toc489440056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CAD5CA8" w14:textId="4127D5CE" w:rsidR="009078E9" w:rsidRDefault="003D3C47">
          <w:pPr>
            <w:pStyle w:val="TOC3"/>
            <w:tabs>
              <w:tab w:val="right" w:leader="dot" w:pos="9350"/>
            </w:tabs>
            <w:rPr>
              <w:rFonts w:asciiTheme="minorHAnsi" w:eastAsiaTheme="minorEastAsia" w:hAnsiTheme="minorHAnsi" w:cstheme="minorBidi"/>
              <w:noProof/>
            </w:rPr>
          </w:pPr>
          <w:hyperlink w:anchor="_Toc489440057" w:history="1">
            <w:r w:rsidR="009078E9" w:rsidRPr="0064724E">
              <w:rPr>
                <w:rStyle w:val="Hyperlink"/>
                <w:noProof/>
              </w:rPr>
              <w:t>CHIP-Medicaid (Line 8b)</w:t>
            </w:r>
            <w:r w:rsidR="009078E9">
              <w:rPr>
                <w:noProof/>
                <w:webHidden/>
              </w:rPr>
              <w:tab/>
            </w:r>
            <w:r w:rsidR="009078E9">
              <w:rPr>
                <w:noProof/>
                <w:webHidden/>
              </w:rPr>
              <w:fldChar w:fldCharType="begin"/>
            </w:r>
            <w:r w:rsidR="009078E9">
              <w:rPr>
                <w:noProof/>
                <w:webHidden/>
              </w:rPr>
              <w:instrText xml:space="preserve"> PAGEREF _Toc489440057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1C85293" w14:textId="01B7839F" w:rsidR="009078E9" w:rsidRDefault="003D3C47">
          <w:pPr>
            <w:pStyle w:val="TOC3"/>
            <w:tabs>
              <w:tab w:val="right" w:leader="dot" w:pos="9350"/>
            </w:tabs>
            <w:rPr>
              <w:rFonts w:asciiTheme="minorHAnsi" w:eastAsiaTheme="minorEastAsia" w:hAnsiTheme="minorHAnsi" w:cstheme="minorBidi"/>
              <w:noProof/>
            </w:rPr>
          </w:pPr>
          <w:hyperlink w:anchor="_Toc489440058" w:history="1">
            <w:r w:rsidR="009078E9" w:rsidRPr="0064724E">
              <w:rPr>
                <w:rStyle w:val="Hyperlink"/>
                <w:noProof/>
              </w:rPr>
              <w:t>Medicare (Line 9)</w:t>
            </w:r>
            <w:r w:rsidR="009078E9">
              <w:rPr>
                <w:noProof/>
                <w:webHidden/>
              </w:rPr>
              <w:tab/>
            </w:r>
            <w:r w:rsidR="009078E9">
              <w:rPr>
                <w:noProof/>
                <w:webHidden/>
              </w:rPr>
              <w:fldChar w:fldCharType="begin"/>
            </w:r>
            <w:r w:rsidR="009078E9">
              <w:rPr>
                <w:noProof/>
                <w:webHidden/>
              </w:rPr>
              <w:instrText xml:space="preserve"> PAGEREF _Toc489440058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D14BE6D" w14:textId="6B655838" w:rsidR="009078E9" w:rsidRDefault="003D3C47">
          <w:pPr>
            <w:pStyle w:val="TOC3"/>
            <w:tabs>
              <w:tab w:val="right" w:leader="dot" w:pos="9350"/>
            </w:tabs>
            <w:rPr>
              <w:rFonts w:asciiTheme="minorHAnsi" w:eastAsiaTheme="minorEastAsia" w:hAnsiTheme="minorHAnsi" w:cstheme="minorBidi"/>
              <w:noProof/>
            </w:rPr>
          </w:pPr>
          <w:hyperlink w:anchor="_Toc489440059" w:history="1">
            <w:r w:rsidR="009078E9" w:rsidRPr="0064724E">
              <w:rPr>
                <w:rStyle w:val="Hyperlink"/>
                <w:noProof/>
              </w:rPr>
              <w:t>Dually Eligible Medicare and Medicaid (Line 9a)</w:t>
            </w:r>
            <w:r w:rsidR="009078E9">
              <w:rPr>
                <w:noProof/>
                <w:webHidden/>
              </w:rPr>
              <w:tab/>
            </w:r>
            <w:r w:rsidR="009078E9">
              <w:rPr>
                <w:noProof/>
                <w:webHidden/>
              </w:rPr>
              <w:fldChar w:fldCharType="begin"/>
            </w:r>
            <w:r w:rsidR="009078E9">
              <w:rPr>
                <w:noProof/>
                <w:webHidden/>
              </w:rPr>
              <w:instrText xml:space="preserve"> PAGEREF _Toc489440059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FDA1A2B" w14:textId="3DFFCD72" w:rsidR="009078E9" w:rsidRDefault="003D3C47">
          <w:pPr>
            <w:pStyle w:val="TOC3"/>
            <w:tabs>
              <w:tab w:val="right" w:leader="dot" w:pos="9350"/>
            </w:tabs>
            <w:rPr>
              <w:rFonts w:asciiTheme="minorHAnsi" w:eastAsiaTheme="minorEastAsia" w:hAnsiTheme="minorHAnsi" w:cstheme="minorBidi"/>
              <w:noProof/>
            </w:rPr>
          </w:pPr>
          <w:hyperlink w:anchor="_Toc489440060" w:history="1">
            <w:r w:rsidR="009078E9" w:rsidRPr="0064724E">
              <w:rPr>
                <w:rStyle w:val="Hyperlink"/>
                <w:noProof/>
              </w:rPr>
              <w:t>Other Public Insurance (Line 10a)</w:t>
            </w:r>
            <w:r w:rsidR="009078E9">
              <w:rPr>
                <w:noProof/>
                <w:webHidden/>
              </w:rPr>
              <w:tab/>
            </w:r>
            <w:r w:rsidR="009078E9">
              <w:rPr>
                <w:noProof/>
                <w:webHidden/>
              </w:rPr>
              <w:fldChar w:fldCharType="begin"/>
            </w:r>
            <w:r w:rsidR="009078E9">
              <w:rPr>
                <w:noProof/>
                <w:webHidden/>
              </w:rPr>
              <w:instrText xml:space="preserve"> PAGEREF _Toc489440060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D2A8A6F" w14:textId="136B15C9" w:rsidR="009078E9" w:rsidRDefault="003D3C47">
          <w:pPr>
            <w:pStyle w:val="TOC3"/>
            <w:tabs>
              <w:tab w:val="right" w:leader="dot" w:pos="9350"/>
            </w:tabs>
            <w:rPr>
              <w:rFonts w:asciiTheme="minorHAnsi" w:eastAsiaTheme="minorEastAsia" w:hAnsiTheme="minorHAnsi" w:cstheme="minorBidi"/>
              <w:noProof/>
            </w:rPr>
          </w:pPr>
          <w:hyperlink w:anchor="_Toc489440061" w:history="1">
            <w:r w:rsidR="009078E9" w:rsidRPr="0064724E">
              <w:rPr>
                <w:rStyle w:val="Hyperlink"/>
                <w:noProof/>
              </w:rPr>
              <w:t>Other Public (CHIP) (Line 10b)</w:t>
            </w:r>
            <w:r w:rsidR="009078E9">
              <w:rPr>
                <w:noProof/>
                <w:webHidden/>
              </w:rPr>
              <w:tab/>
            </w:r>
            <w:r w:rsidR="009078E9">
              <w:rPr>
                <w:noProof/>
                <w:webHidden/>
              </w:rPr>
              <w:fldChar w:fldCharType="begin"/>
            </w:r>
            <w:r w:rsidR="009078E9">
              <w:rPr>
                <w:noProof/>
                <w:webHidden/>
              </w:rPr>
              <w:instrText xml:space="preserve"> PAGEREF _Toc489440061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40DA19D" w14:textId="354D1DEE" w:rsidR="009078E9" w:rsidRDefault="003D3C47">
          <w:pPr>
            <w:pStyle w:val="TOC3"/>
            <w:tabs>
              <w:tab w:val="right" w:leader="dot" w:pos="9350"/>
            </w:tabs>
            <w:rPr>
              <w:rFonts w:asciiTheme="minorHAnsi" w:eastAsiaTheme="minorEastAsia" w:hAnsiTheme="minorHAnsi" w:cstheme="minorBidi"/>
              <w:noProof/>
            </w:rPr>
          </w:pPr>
          <w:hyperlink w:anchor="_Toc489440062" w:history="1">
            <w:r w:rsidR="009078E9" w:rsidRPr="0064724E">
              <w:rPr>
                <w:rStyle w:val="Hyperlink"/>
                <w:noProof/>
              </w:rPr>
              <w:t>Private Insurance (Line 11)</w:t>
            </w:r>
            <w:r w:rsidR="009078E9">
              <w:rPr>
                <w:noProof/>
                <w:webHidden/>
              </w:rPr>
              <w:tab/>
            </w:r>
            <w:r w:rsidR="009078E9">
              <w:rPr>
                <w:noProof/>
                <w:webHidden/>
              </w:rPr>
              <w:fldChar w:fldCharType="begin"/>
            </w:r>
            <w:r w:rsidR="009078E9">
              <w:rPr>
                <w:noProof/>
                <w:webHidden/>
              </w:rPr>
              <w:instrText xml:space="preserve"> PAGEREF _Toc489440062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9FDBCFB" w14:textId="3E0DFEEC" w:rsidR="009078E9" w:rsidRDefault="003D3C47">
          <w:pPr>
            <w:pStyle w:val="TOC2"/>
            <w:tabs>
              <w:tab w:val="right" w:leader="dot" w:pos="9350"/>
            </w:tabs>
            <w:rPr>
              <w:rFonts w:asciiTheme="minorHAnsi" w:eastAsiaTheme="minorEastAsia" w:hAnsiTheme="minorHAnsi" w:cstheme="minorBidi"/>
              <w:noProof/>
            </w:rPr>
          </w:pPr>
          <w:hyperlink w:anchor="_Toc489440063" w:history="1">
            <w:r w:rsidR="009078E9" w:rsidRPr="0064724E">
              <w:rPr>
                <w:rStyle w:val="Hyperlink"/>
                <w:noProof/>
              </w:rPr>
              <w:t>Managed Care Utilization, Lines 13a-13c</w:t>
            </w:r>
            <w:r w:rsidR="009078E9">
              <w:rPr>
                <w:noProof/>
                <w:webHidden/>
              </w:rPr>
              <w:tab/>
            </w:r>
            <w:r w:rsidR="009078E9">
              <w:rPr>
                <w:noProof/>
                <w:webHidden/>
              </w:rPr>
              <w:fldChar w:fldCharType="begin"/>
            </w:r>
            <w:r w:rsidR="009078E9">
              <w:rPr>
                <w:noProof/>
                <w:webHidden/>
              </w:rPr>
              <w:instrText xml:space="preserve"> PAGEREF _Toc489440063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647C4D2" w14:textId="16851D36" w:rsidR="009078E9" w:rsidRDefault="003D3C47">
          <w:pPr>
            <w:pStyle w:val="TOC3"/>
            <w:tabs>
              <w:tab w:val="right" w:leader="dot" w:pos="9350"/>
            </w:tabs>
            <w:rPr>
              <w:rFonts w:asciiTheme="minorHAnsi" w:eastAsiaTheme="minorEastAsia" w:hAnsiTheme="minorHAnsi" w:cstheme="minorBidi"/>
              <w:noProof/>
            </w:rPr>
          </w:pPr>
          <w:hyperlink w:anchor="_Toc489440064" w:history="1">
            <w:r w:rsidR="009078E9" w:rsidRPr="0064724E">
              <w:rPr>
                <w:rStyle w:val="Hyperlink"/>
                <w:noProof/>
              </w:rPr>
              <w:t>Member Months</w:t>
            </w:r>
            <w:r w:rsidR="009078E9">
              <w:rPr>
                <w:noProof/>
                <w:webHidden/>
              </w:rPr>
              <w:tab/>
            </w:r>
            <w:r w:rsidR="009078E9">
              <w:rPr>
                <w:noProof/>
                <w:webHidden/>
              </w:rPr>
              <w:fldChar w:fldCharType="begin"/>
            </w:r>
            <w:r w:rsidR="009078E9">
              <w:rPr>
                <w:noProof/>
                <w:webHidden/>
              </w:rPr>
              <w:instrText xml:space="preserve"> PAGEREF _Toc489440064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A568BC0" w14:textId="015BF349" w:rsidR="009078E9" w:rsidRDefault="003D3C47">
          <w:pPr>
            <w:pStyle w:val="TOC2"/>
            <w:tabs>
              <w:tab w:val="right" w:leader="dot" w:pos="9350"/>
            </w:tabs>
            <w:rPr>
              <w:rFonts w:asciiTheme="minorHAnsi" w:eastAsiaTheme="minorEastAsia" w:hAnsiTheme="minorHAnsi" w:cstheme="minorBidi"/>
              <w:noProof/>
            </w:rPr>
          </w:pPr>
          <w:hyperlink w:anchor="_Toc489440065" w:history="1">
            <w:r w:rsidR="009078E9" w:rsidRPr="0064724E">
              <w:rPr>
                <w:rStyle w:val="Hyperlink"/>
                <w:noProof/>
              </w:rPr>
              <w:t>Targeted Special Populations, Lines 14-26</w:t>
            </w:r>
            <w:r w:rsidR="009078E9">
              <w:rPr>
                <w:noProof/>
                <w:webHidden/>
              </w:rPr>
              <w:tab/>
            </w:r>
            <w:r w:rsidR="009078E9">
              <w:rPr>
                <w:noProof/>
                <w:webHidden/>
              </w:rPr>
              <w:fldChar w:fldCharType="begin"/>
            </w:r>
            <w:r w:rsidR="009078E9">
              <w:rPr>
                <w:noProof/>
                <w:webHidden/>
              </w:rPr>
              <w:instrText xml:space="preserve"> PAGEREF _Toc489440065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53C07F7" w14:textId="643A8650" w:rsidR="009078E9" w:rsidRDefault="003D3C47">
          <w:pPr>
            <w:pStyle w:val="TOC3"/>
            <w:tabs>
              <w:tab w:val="right" w:leader="dot" w:pos="9350"/>
            </w:tabs>
            <w:rPr>
              <w:rFonts w:asciiTheme="minorHAnsi" w:eastAsiaTheme="minorEastAsia" w:hAnsiTheme="minorHAnsi" w:cstheme="minorBidi"/>
              <w:noProof/>
            </w:rPr>
          </w:pPr>
          <w:hyperlink w:anchor="_Toc489440066" w:history="1">
            <w:r w:rsidR="009078E9" w:rsidRPr="0064724E">
              <w:rPr>
                <w:rStyle w:val="Hyperlink"/>
                <w:noProof/>
              </w:rPr>
              <w:t>Migratory and Seasonal Agricultural Workers and their Family Members, Lines 14–16</w:t>
            </w:r>
            <w:r w:rsidR="009078E9">
              <w:rPr>
                <w:noProof/>
                <w:webHidden/>
              </w:rPr>
              <w:tab/>
            </w:r>
            <w:r w:rsidR="009078E9">
              <w:rPr>
                <w:noProof/>
                <w:webHidden/>
              </w:rPr>
              <w:fldChar w:fldCharType="begin"/>
            </w:r>
            <w:r w:rsidR="009078E9">
              <w:rPr>
                <w:noProof/>
                <w:webHidden/>
              </w:rPr>
              <w:instrText xml:space="preserve"> PAGEREF _Toc489440066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B0A3F95" w14:textId="66196DBB" w:rsidR="009078E9" w:rsidRDefault="003D3C47">
          <w:pPr>
            <w:pStyle w:val="TOC3"/>
            <w:tabs>
              <w:tab w:val="right" w:leader="dot" w:pos="9350"/>
            </w:tabs>
            <w:rPr>
              <w:rFonts w:asciiTheme="minorHAnsi" w:eastAsiaTheme="minorEastAsia" w:hAnsiTheme="minorHAnsi" w:cstheme="minorBidi"/>
              <w:noProof/>
            </w:rPr>
          </w:pPr>
          <w:hyperlink w:anchor="_Toc489440067" w:history="1">
            <w:r w:rsidR="009078E9" w:rsidRPr="0064724E">
              <w:rPr>
                <w:rStyle w:val="Hyperlink"/>
                <w:noProof/>
              </w:rPr>
              <w:t>Homeless Patients, Lines 17-23</w:t>
            </w:r>
            <w:r w:rsidR="009078E9">
              <w:rPr>
                <w:noProof/>
                <w:webHidden/>
              </w:rPr>
              <w:tab/>
            </w:r>
            <w:r w:rsidR="009078E9">
              <w:rPr>
                <w:noProof/>
                <w:webHidden/>
              </w:rPr>
              <w:fldChar w:fldCharType="begin"/>
            </w:r>
            <w:r w:rsidR="009078E9">
              <w:rPr>
                <w:noProof/>
                <w:webHidden/>
              </w:rPr>
              <w:instrText xml:space="preserve"> PAGEREF _Toc489440067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3362175" w14:textId="78865FDE" w:rsidR="009078E9" w:rsidRDefault="003D3C47">
          <w:pPr>
            <w:pStyle w:val="TOC3"/>
            <w:tabs>
              <w:tab w:val="right" w:leader="dot" w:pos="9350"/>
            </w:tabs>
            <w:rPr>
              <w:rFonts w:asciiTheme="minorHAnsi" w:eastAsiaTheme="minorEastAsia" w:hAnsiTheme="minorHAnsi" w:cstheme="minorBidi"/>
              <w:noProof/>
            </w:rPr>
          </w:pPr>
          <w:hyperlink w:anchor="_Toc489440068" w:history="1">
            <w:r w:rsidR="009078E9" w:rsidRPr="0064724E">
              <w:rPr>
                <w:rStyle w:val="Hyperlink"/>
                <w:noProof/>
              </w:rPr>
              <w:t>School-Based Health Center Patients, Line 24</w:t>
            </w:r>
            <w:r w:rsidR="009078E9">
              <w:rPr>
                <w:noProof/>
                <w:webHidden/>
              </w:rPr>
              <w:tab/>
            </w:r>
            <w:r w:rsidR="009078E9">
              <w:rPr>
                <w:noProof/>
                <w:webHidden/>
              </w:rPr>
              <w:fldChar w:fldCharType="begin"/>
            </w:r>
            <w:r w:rsidR="009078E9">
              <w:rPr>
                <w:noProof/>
                <w:webHidden/>
              </w:rPr>
              <w:instrText xml:space="preserve"> PAGEREF _Toc489440068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EAE2F63" w14:textId="5D9FBA42" w:rsidR="009078E9" w:rsidRDefault="003D3C47">
          <w:pPr>
            <w:pStyle w:val="TOC3"/>
            <w:tabs>
              <w:tab w:val="right" w:leader="dot" w:pos="9350"/>
            </w:tabs>
            <w:rPr>
              <w:rFonts w:asciiTheme="minorHAnsi" w:eastAsiaTheme="minorEastAsia" w:hAnsiTheme="minorHAnsi" w:cstheme="minorBidi"/>
              <w:noProof/>
            </w:rPr>
          </w:pPr>
          <w:hyperlink w:anchor="_Toc489440069" w:history="1">
            <w:r w:rsidR="009078E9" w:rsidRPr="0064724E">
              <w:rPr>
                <w:rStyle w:val="Hyperlink"/>
                <w:noProof/>
              </w:rPr>
              <w:t>Veterans, Line 25</w:t>
            </w:r>
            <w:r w:rsidR="009078E9">
              <w:rPr>
                <w:noProof/>
                <w:webHidden/>
              </w:rPr>
              <w:tab/>
            </w:r>
            <w:r w:rsidR="009078E9">
              <w:rPr>
                <w:noProof/>
                <w:webHidden/>
              </w:rPr>
              <w:fldChar w:fldCharType="begin"/>
            </w:r>
            <w:r w:rsidR="009078E9">
              <w:rPr>
                <w:noProof/>
                <w:webHidden/>
              </w:rPr>
              <w:instrText xml:space="preserve"> PAGEREF _Toc489440069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B5CD76A" w14:textId="508D4F63" w:rsidR="009078E9" w:rsidRDefault="003D3C47">
          <w:pPr>
            <w:pStyle w:val="TOC3"/>
            <w:tabs>
              <w:tab w:val="right" w:leader="dot" w:pos="9350"/>
            </w:tabs>
            <w:rPr>
              <w:rFonts w:asciiTheme="minorHAnsi" w:eastAsiaTheme="minorEastAsia" w:hAnsiTheme="minorHAnsi" w:cstheme="minorBidi"/>
              <w:noProof/>
            </w:rPr>
          </w:pPr>
          <w:hyperlink w:anchor="_Toc489440070" w:history="1">
            <w:r w:rsidR="009078E9" w:rsidRPr="0064724E">
              <w:rPr>
                <w:rStyle w:val="Hyperlink"/>
                <w:noProof/>
              </w:rPr>
              <w:t>Total Patients Served at a Health Center Located In or Immediately Accessible to a Public Housing Site, Line 26</w:t>
            </w:r>
            <w:r w:rsidR="009078E9">
              <w:rPr>
                <w:noProof/>
                <w:webHidden/>
              </w:rPr>
              <w:tab/>
            </w:r>
            <w:r w:rsidR="009078E9">
              <w:rPr>
                <w:noProof/>
                <w:webHidden/>
              </w:rPr>
              <w:fldChar w:fldCharType="begin"/>
            </w:r>
            <w:r w:rsidR="009078E9">
              <w:rPr>
                <w:noProof/>
                <w:webHidden/>
              </w:rPr>
              <w:instrText xml:space="preserve"> PAGEREF _Toc489440070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3C0BDF3" w14:textId="750F7D99" w:rsidR="009078E9" w:rsidRDefault="003D3C47">
          <w:pPr>
            <w:pStyle w:val="TOC2"/>
            <w:tabs>
              <w:tab w:val="right" w:leader="dot" w:pos="9350"/>
            </w:tabs>
            <w:rPr>
              <w:rFonts w:asciiTheme="minorHAnsi" w:eastAsiaTheme="minorEastAsia" w:hAnsiTheme="minorHAnsi" w:cstheme="minorBidi"/>
              <w:noProof/>
            </w:rPr>
          </w:pPr>
          <w:hyperlink w:anchor="_Toc489440071" w:history="1">
            <w:r w:rsidR="009078E9" w:rsidRPr="0064724E">
              <w:rPr>
                <w:rStyle w:val="Hyperlink"/>
                <w:noProof/>
              </w:rPr>
              <w:t>Table 4: Selected Patient Characteristics</w:t>
            </w:r>
            <w:r w:rsidR="009078E9">
              <w:rPr>
                <w:noProof/>
                <w:webHidden/>
              </w:rPr>
              <w:tab/>
            </w:r>
            <w:r w:rsidR="009078E9">
              <w:rPr>
                <w:noProof/>
                <w:webHidden/>
              </w:rPr>
              <w:fldChar w:fldCharType="begin"/>
            </w:r>
            <w:r w:rsidR="009078E9">
              <w:rPr>
                <w:noProof/>
                <w:webHidden/>
              </w:rPr>
              <w:instrText xml:space="preserve"> PAGEREF _Toc489440071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443CED9" w14:textId="44843B81" w:rsidR="009078E9" w:rsidRDefault="003D3C47">
          <w:pPr>
            <w:pStyle w:val="TOC1"/>
            <w:rPr>
              <w:rFonts w:asciiTheme="minorHAnsi" w:eastAsiaTheme="minorEastAsia" w:hAnsiTheme="minorHAnsi" w:cstheme="minorBidi"/>
              <w:b w:val="0"/>
            </w:rPr>
          </w:pPr>
          <w:hyperlink w:anchor="_Toc489440072" w:history="1">
            <w:r w:rsidR="009078E9" w:rsidRPr="0064724E">
              <w:rPr>
                <w:rStyle w:val="Hyperlink"/>
              </w:rPr>
              <w:t>Instructions for Table 5: Staffing and Utilization</w:t>
            </w:r>
            <w:r w:rsidR="009078E9">
              <w:rPr>
                <w:webHidden/>
              </w:rPr>
              <w:tab/>
            </w:r>
            <w:r w:rsidR="009078E9">
              <w:rPr>
                <w:webHidden/>
              </w:rPr>
              <w:fldChar w:fldCharType="begin"/>
            </w:r>
            <w:r w:rsidR="009078E9">
              <w:rPr>
                <w:webHidden/>
              </w:rPr>
              <w:instrText xml:space="preserve"> PAGEREF _Toc489440072 \h </w:instrText>
            </w:r>
            <w:r w:rsidR="009078E9">
              <w:rPr>
                <w:webHidden/>
              </w:rPr>
            </w:r>
            <w:r w:rsidR="009078E9">
              <w:rPr>
                <w:webHidden/>
              </w:rPr>
              <w:fldChar w:fldCharType="separate"/>
            </w:r>
            <w:r w:rsidR="00EA2D64">
              <w:rPr>
                <w:webHidden/>
              </w:rPr>
              <w:t>3</w:t>
            </w:r>
            <w:r w:rsidR="009078E9">
              <w:rPr>
                <w:webHidden/>
              </w:rPr>
              <w:fldChar w:fldCharType="end"/>
            </w:r>
          </w:hyperlink>
        </w:p>
        <w:p w14:paraId="08631DD2" w14:textId="76F8CB5E" w:rsidR="009078E9" w:rsidRDefault="003D3C47">
          <w:pPr>
            <w:pStyle w:val="TOC2"/>
            <w:tabs>
              <w:tab w:val="right" w:leader="dot" w:pos="9350"/>
            </w:tabs>
            <w:rPr>
              <w:rFonts w:asciiTheme="minorHAnsi" w:eastAsiaTheme="minorEastAsia" w:hAnsiTheme="minorHAnsi" w:cstheme="minorBidi"/>
              <w:noProof/>
            </w:rPr>
          </w:pPr>
          <w:hyperlink w:anchor="_Toc489440073" w:history="1">
            <w:r w:rsidR="009078E9" w:rsidRPr="0064724E">
              <w:rPr>
                <w:rStyle w:val="Hyperlink"/>
                <w:noProof/>
              </w:rPr>
              <w:t>Staff Full-Time Equivalents (FTEs), Column A</w:t>
            </w:r>
            <w:r w:rsidR="009078E9">
              <w:rPr>
                <w:noProof/>
                <w:webHidden/>
              </w:rPr>
              <w:tab/>
            </w:r>
            <w:r w:rsidR="009078E9">
              <w:rPr>
                <w:noProof/>
                <w:webHidden/>
              </w:rPr>
              <w:fldChar w:fldCharType="begin"/>
            </w:r>
            <w:r w:rsidR="009078E9">
              <w:rPr>
                <w:noProof/>
                <w:webHidden/>
              </w:rPr>
              <w:instrText xml:space="preserve"> PAGEREF _Toc489440073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D7BC399" w14:textId="0981B638" w:rsidR="009078E9" w:rsidRDefault="003D3C47">
          <w:pPr>
            <w:pStyle w:val="TOC3"/>
            <w:tabs>
              <w:tab w:val="right" w:leader="dot" w:pos="9350"/>
            </w:tabs>
            <w:rPr>
              <w:rFonts w:asciiTheme="minorHAnsi" w:eastAsiaTheme="minorEastAsia" w:hAnsiTheme="minorHAnsi" w:cstheme="minorBidi"/>
              <w:noProof/>
            </w:rPr>
          </w:pPr>
          <w:hyperlink w:anchor="_Toc489440074" w:history="1">
            <w:r w:rsidR="009078E9" w:rsidRPr="0064724E">
              <w:rPr>
                <w:rStyle w:val="Hyperlink"/>
                <w:noProof/>
              </w:rPr>
              <w:t>Staff by Major Service Category</w:t>
            </w:r>
            <w:r w:rsidR="009078E9">
              <w:rPr>
                <w:noProof/>
                <w:webHidden/>
              </w:rPr>
              <w:tab/>
            </w:r>
            <w:r w:rsidR="009078E9">
              <w:rPr>
                <w:noProof/>
                <w:webHidden/>
              </w:rPr>
              <w:fldChar w:fldCharType="begin"/>
            </w:r>
            <w:r w:rsidR="009078E9">
              <w:rPr>
                <w:noProof/>
                <w:webHidden/>
              </w:rPr>
              <w:instrText xml:space="preserve"> PAGEREF _Toc489440074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00BBB44" w14:textId="1ABE2ECD" w:rsidR="009078E9" w:rsidRDefault="003D3C47">
          <w:pPr>
            <w:pStyle w:val="TOC2"/>
            <w:tabs>
              <w:tab w:val="right" w:leader="dot" w:pos="9350"/>
            </w:tabs>
            <w:rPr>
              <w:rFonts w:asciiTheme="minorHAnsi" w:eastAsiaTheme="minorEastAsia" w:hAnsiTheme="minorHAnsi" w:cstheme="minorBidi"/>
              <w:noProof/>
            </w:rPr>
          </w:pPr>
          <w:hyperlink w:anchor="_Toc489440075" w:history="1">
            <w:r w:rsidR="009078E9" w:rsidRPr="0064724E">
              <w:rPr>
                <w:rStyle w:val="Hyperlink"/>
                <w:noProof/>
              </w:rPr>
              <w:t>Clinic Visits, Column B</w:t>
            </w:r>
            <w:r w:rsidR="009078E9">
              <w:rPr>
                <w:noProof/>
                <w:webHidden/>
              </w:rPr>
              <w:tab/>
            </w:r>
            <w:r w:rsidR="009078E9">
              <w:rPr>
                <w:noProof/>
                <w:webHidden/>
              </w:rPr>
              <w:fldChar w:fldCharType="begin"/>
            </w:r>
            <w:r w:rsidR="009078E9">
              <w:rPr>
                <w:noProof/>
                <w:webHidden/>
              </w:rPr>
              <w:instrText xml:space="preserve"> PAGEREF _Toc489440075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D1C151F" w14:textId="4D1B9CC8" w:rsidR="009078E9" w:rsidRDefault="003D3C47">
          <w:pPr>
            <w:pStyle w:val="TOC3"/>
            <w:tabs>
              <w:tab w:val="right" w:leader="dot" w:pos="9350"/>
            </w:tabs>
            <w:rPr>
              <w:rFonts w:asciiTheme="minorHAnsi" w:eastAsiaTheme="minorEastAsia" w:hAnsiTheme="minorHAnsi" w:cstheme="minorBidi"/>
              <w:noProof/>
            </w:rPr>
          </w:pPr>
          <w:hyperlink w:anchor="_Toc489440076" w:history="1">
            <w:r w:rsidR="009078E9" w:rsidRPr="0064724E">
              <w:rPr>
                <w:rStyle w:val="Hyperlink"/>
                <w:noProof/>
              </w:rPr>
              <w:t>Visits purchased from non-staff providers on a fee-for-service basis</w:t>
            </w:r>
            <w:r w:rsidR="009078E9">
              <w:rPr>
                <w:noProof/>
                <w:webHidden/>
              </w:rPr>
              <w:tab/>
            </w:r>
            <w:r w:rsidR="009078E9">
              <w:rPr>
                <w:noProof/>
                <w:webHidden/>
              </w:rPr>
              <w:fldChar w:fldCharType="begin"/>
            </w:r>
            <w:r w:rsidR="009078E9">
              <w:rPr>
                <w:noProof/>
                <w:webHidden/>
              </w:rPr>
              <w:instrText xml:space="preserve"> PAGEREF _Toc489440076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962EBA8" w14:textId="063DC21A" w:rsidR="009078E9" w:rsidRDefault="003D3C47">
          <w:pPr>
            <w:pStyle w:val="TOC3"/>
            <w:tabs>
              <w:tab w:val="right" w:leader="dot" w:pos="9350"/>
            </w:tabs>
            <w:rPr>
              <w:rFonts w:asciiTheme="minorHAnsi" w:eastAsiaTheme="minorEastAsia" w:hAnsiTheme="minorHAnsi" w:cstheme="minorBidi"/>
              <w:noProof/>
            </w:rPr>
          </w:pPr>
          <w:hyperlink w:anchor="_Toc489440077" w:history="1">
            <w:r w:rsidR="009078E9" w:rsidRPr="0064724E">
              <w:rPr>
                <w:rStyle w:val="Hyperlink"/>
                <w:noProof/>
              </w:rPr>
              <w:t>Visit Considerations</w:t>
            </w:r>
            <w:r w:rsidR="009078E9">
              <w:rPr>
                <w:noProof/>
                <w:webHidden/>
              </w:rPr>
              <w:tab/>
            </w:r>
            <w:r w:rsidR="009078E9">
              <w:rPr>
                <w:noProof/>
                <w:webHidden/>
              </w:rPr>
              <w:fldChar w:fldCharType="begin"/>
            </w:r>
            <w:r w:rsidR="009078E9">
              <w:rPr>
                <w:noProof/>
                <w:webHidden/>
              </w:rPr>
              <w:instrText xml:space="preserve"> PAGEREF _Toc489440077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2F731A5" w14:textId="3D6599A2" w:rsidR="009078E9" w:rsidRDefault="003D3C47">
          <w:pPr>
            <w:pStyle w:val="TOC3"/>
            <w:tabs>
              <w:tab w:val="right" w:leader="dot" w:pos="9350"/>
            </w:tabs>
            <w:rPr>
              <w:rFonts w:asciiTheme="minorHAnsi" w:eastAsiaTheme="minorEastAsia" w:hAnsiTheme="minorHAnsi" w:cstheme="minorBidi"/>
              <w:noProof/>
            </w:rPr>
          </w:pPr>
          <w:hyperlink w:anchor="_Toc489440078" w:history="1">
            <w:r w:rsidR="009078E9" w:rsidRPr="0064724E">
              <w:rPr>
                <w:rStyle w:val="Hyperlink"/>
                <w:noProof/>
              </w:rPr>
              <w:t>Do not record visits and patients for services provided by the following:</w:t>
            </w:r>
            <w:r w:rsidR="009078E9">
              <w:rPr>
                <w:noProof/>
                <w:webHidden/>
              </w:rPr>
              <w:tab/>
            </w:r>
            <w:r w:rsidR="009078E9">
              <w:rPr>
                <w:noProof/>
                <w:webHidden/>
              </w:rPr>
              <w:fldChar w:fldCharType="begin"/>
            </w:r>
            <w:r w:rsidR="009078E9">
              <w:rPr>
                <w:noProof/>
                <w:webHidden/>
              </w:rPr>
              <w:instrText xml:space="preserve"> PAGEREF _Toc489440078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03867D3" w14:textId="5C590012" w:rsidR="009078E9" w:rsidRDefault="003D3C47">
          <w:pPr>
            <w:pStyle w:val="TOC2"/>
            <w:tabs>
              <w:tab w:val="right" w:leader="dot" w:pos="9350"/>
            </w:tabs>
            <w:rPr>
              <w:rFonts w:asciiTheme="minorHAnsi" w:eastAsiaTheme="minorEastAsia" w:hAnsiTheme="minorHAnsi" w:cstheme="minorBidi"/>
              <w:noProof/>
            </w:rPr>
          </w:pPr>
          <w:hyperlink w:anchor="_Toc489440079" w:history="1">
            <w:r w:rsidR="009078E9" w:rsidRPr="0064724E">
              <w:rPr>
                <w:rStyle w:val="Hyperlink"/>
                <w:noProof/>
              </w:rPr>
              <w:t>Patients, Column C</w:t>
            </w:r>
            <w:r w:rsidR="009078E9">
              <w:rPr>
                <w:noProof/>
                <w:webHidden/>
              </w:rPr>
              <w:tab/>
            </w:r>
            <w:r w:rsidR="009078E9">
              <w:rPr>
                <w:noProof/>
                <w:webHidden/>
              </w:rPr>
              <w:fldChar w:fldCharType="begin"/>
            </w:r>
            <w:r w:rsidR="009078E9">
              <w:rPr>
                <w:noProof/>
                <w:webHidden/>
              </w:rPr>
              <w:instrText xml:space="preserve"> PAGEREF _Toc489440079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EF3DE2C" w14:textId="169C1415" w:rsidR="009078E9" w:rsidRDefault="003D3C47">
          <w:pPr>
            <w:pStyle w:val="TOC2"/>
            <w:tabs>
              <w:tab w:val="right" w:leader="dot" w:pos="9350"/>
            </w:tabs>
            <w:rPr>
              <w:rFonts w:asciiTheme="minorHAnsi" w:eastAsiaTheme="minorEastAsia" w:hAnsiTheme="minorHAnsi" w:cstheme="minorBidi"/>
              <w:noProof/>
            </w:rPr>
          </w:pPr>
          <w:hyperlink w:anchor="_Toc489440080" w:history="1">
            <w:r w:rsidR="009078E9" w:rsidRPr="0064724E">
              <w:rPr>
                <w:rStyle w:val="Hyperlink"/>
                <w:noProof/>
              </w:rPr>
              <w:t>Relationship between Table 5 and Table 8A</w:t>
            </w:r>
            <w:r w:rsidR="009078E9">
              <w:rPr>
                <w:noProof/>
                <w:webHidden/>
              </w:rPr>
              <w:tab/>
            </w:r>
            <w:r w:rsidR="009078E9">
              <w:rPr>
                <w:noProof/>
                <w:webHidden/>
              </w:rPr>
              <w:fldChar w:fldCharType="begin"/>
            </w:r>
            <w:r w:rsidR="009078E9">
              <w:rPr>
                <w:noProof/>
                <w:webHidden/>
              </w:rPr>
              <w:instrText xml:space="preserve"> PAGEREF _Toc489440080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C9F13A2" w14:textId="3EAF7B6B" w:rsidR="009078E9" w:rsidRDefault="003D3C47">
          <w:pPr>
            <w:pStyle w:val="TOC2"/>
            <w:tabs>
              <w:tab w:val="right" w:leader="dot" w:pos="9350"/>
            </w:tabs>
            <w:rPr>
              <w:rFonts w:asciiTheme="minorHAnsi" w:eastAsiaTheme="minorEastAsia" w:hAnsiTheme="minorHAnsi" w:cstheme="minorBidi"/>
              <w:noProof/>
            </w:rPr>
          </w:pPr>
          <w:hyperlink w:anchor="_Toc489440081" w:history="1">
            <w:r w:rsidR="009078E9" w:rsidRPr="0064724E">
              <w:rPr>
                <w:rStyle w:val="Hyperlink"/>
                <w:noProof/>
              </w:rPr>
              <w:t>Table 5: Staffing and Utilization</w:t>
            </w:r>
            <w:r w:rsidR="009078E9">
              <w:rPr>
                <w:noProof/>
                <w:webHidden/>
              </w:rPr>
              <w:tab/>
            </w:r>
            <w:r w:rsidR="009078E9">
              <w:rPr>
                <w:noProof/>
                <w:webHidden/>
              </w:rPr>
              <w:fldChar w:fldCharType="begin"/>
            </w:r>
            <w:r w:rsidR="009078E9">
              <w:rPr>
                <w:noProof/>
                <w:webHidden/>
              </w:rPr>
              <w:instrText xml:space="preserve"> PAGEREF _Toc489440081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DC0D291" w14:textId="0E9D4F64" w:rsidR="009078E9" w:rsidRDefault="003D3C47">
          <w:pPr>
            <w:pStyle w:val="TOC1"/>
            <w:rPr>
              <w:rFonts w:asciiTheme="minorHAnsi" w:eastAsiaTheme="minorEastAsia" w:hAnsiTheme="minorHAnsi" w:cstheme="minorBidi"/>
              <w:b w:val="0"/>
            </w:rPr>
          </w:pPr>
          <w:hyperlink w:anchor="_Toc489440082" w:history="1">
            <w:r w:rsidR="009078E9" w:rsidRPr="0064724E">
              <w:rPr>
                <w:rStyle w:val="Hyperlink"/>
              </w:rPr>
              <w:t>Instructions for Table 5A: Tenure for Health Center Staff</w:t>
            </w:r>
            <w:r w:rsidR="009078E9">
              <w:rPr>
                <w:webHidden/>
              </w:rPr>
              <w:tab/>
            </w:r>
            <w:r w:rsidR="009078E9">
              <w:rPr>
                <w:webHidden/>
              </w:rPr>
              <w:fldChar w:fldCharType="begin"/>
            </w:r>
            <w:r w:rsidR="009078E9">
              <w:rPr>
                <w:webHidden/>
              </w:rPr>
              <w:instrText xml:space="preserve"> PAGEREF _Toc489440082 \h </w:instrText>
            </w:r>
            <w:r w:rsidR="009078E9">
              <w:rPr>
                <w:webHidden/>
              </w:rPr>
            </w:r>
            <w:r w:rsidR="009078E9">
              <w:rPr>
                <w:webHidden/>
              </w:rPr>
              <w:fldChar w:fldCharType="separate"/>
            </w:r>
            <w:r w:rsidR="00EA2D64">
              <w:rPr>
                <w:webHidden/>
              </w:rPr>
              <w:t>3</w:t>
            </w:r>
            <w:r w:rsidR="009078E9">
              <w:rPr>
                <w:webHidden/>
              </w:rPr>
              <w:fldChar w:fldCharType="end"/>
            </w:r>
          </w:hyperlink>
        </w:p>
        <w:p w14:paraId="795ADEA9" w14:textId="7B8A1024" w:rsidR="009078E9" w:rsidRDefault="003D3C47">
          <w:pPr>
            <w:pStyle w:val="TOC2"/>
            <w:tabs>
              <w:tab w:val="right" w:leader="dot" w:pos="9350"/>
            </w:tabs>
            <w:rPr>
              <w:rFonts w:asciiTheme="minorHAnsi" w:eastAsiaTheme="minorEastAsia" w:hAnsiTheme="minorHAnsi" w:cstheme="minorBidi"/>
              <w:noProof/>
            </w:rPr>
          </w:pPr>
          <w:hyperlink w:anchor="_Toc489440083" w:history="1">
            <w:r w:rsidR="009078E9" w:rsidRPr="0064724E">
              <w:rPr>
                <w:rStyle w:val="Hyperlink"/>
                <w:noProof/>
              </w:rPr>
              <w:t>Instructions</w:t>
            </w:r>
            <w:r w:rsidR="009078E9">
              <w:rPr>
                <w:noProof/>
                <w:webHidden/>
              </w:rPr>
              <w:tab/>
            </w:r>
            <w:r w:rsidR="009078E9">
              <w:rPr>
                <w:noProof/>
                <w:webHidden/>
              </w:rPr>
              <w:fldChar w:fldCharType="begin"/>
            </w:r>
            <w:r w:rsidR="009078E9">
              <w:rPr>
                <w:noProof/>
                <w:webHidden/>
              </w:rPr>
              <w:instrText xml:space="preserve"> PAGEREF _Toc489440083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E1CFF5E" w14:textId="5E5034DF" w:rsidR="009078E9" w:rsidRDefault="003D3C47">
          <w:pPr>
            <w:pStyle w:val="TOC2"/>
            <w:tabs>
              <w:tab w:val="right" w:leader="dot" w:pos="9350"/>
            </w:tabs>
            <w:rPr>
              <w:rFonts w:asciiTheme="minorHAnsi" w:eastAsiaTheme="minorEastAsia" w:hAnsiTheme="minorHAnsi" w:cstheme="minorBidi"/>
              <w:noProof/>
            </w:rPr>
          </w:pPr>
          <w:hyperlink w:anchor="_Toc489440084" w:history="1">
            <w:r w:rsidR="009078E9" w:rsidRPr="0064724E">
              <w:rPr>
                <w:rStyle w:val="Hyperlink"/>
                <w:noProof/>
              </w:rPr>
              <w:t>Persons (Columns A and C)</w:t>
            </w:r>
            <w:r w:rsidR="009078E9">
              <w:rPr>
                <w:noProof/>
                <w:webHidden/>
              </w:rPr>
              <w:tab/>
            </w:r>
            <w:r w:rsidR="009078E9">
              <w:rPr>
                <w:noProof/>
                <w:webHidden/>
              </w:rPr>
              <w:fldChar w:fldCharType="begin"/>
            </w:r>
            <w:r w:rsidR="009078E9">
              <w:rPr>
                <w:noProof/>
                <w:webHidden/>
              </w:rPr>
              <w:instrText xml:space="preserve"> PAGEREF _Toc489440084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97D8A4C" w14:textId="63D37981" w:rsidR="009078E9" w:rsidRDefault="003D3C47">
          <w:pPr>
            <w:pStyle w:val="TOC2"/>
            <w:tabs>
              <w:tab w:val="right" w:leader="dot" w:pos="9350"/>
            </w:tabs>
            <w:rPr>
              <w:rFonts w:asciiTheme="minorHAnsi" w:eastAsiaTheme="minorEastAsia" w:hAnsiTheme="minorHAnsi" w:cstheme="minorBidi"/>
              <w:noProof/>
            </w:rPr>
          </w:pPr>
          <w:hyperlink w:anchor="_Toc489440085" w:history="1">
            <w:r w:rsidR="009078E9" w:rsidRPr="0064724E">
              <w:rPr>
                <w:rStyle w:val="Hyperlink"/>
                <w:noProof/>
              </w:rPr>
              <w:t>Full- and Part-Time Staff, Column A</w:t>
            </w:r>
            <w:r w:rsidR="009078E9">
              <w:rPr>
                <w:noProof/>
                <w:webHidden/>
              </w:rPr>
              <w:tab/>
            </w:r>
            <w:r w:rsidR="009078E9">
              <w:rPr>
                <w:noProof/>
                <w:webHidden/>
              </w:rPr>
              <w:fldChar w:fldCharType="begin"/>
            </w:r>
            <w:r w:rsidR="009078E9">
              <w:rPr>
                <w:noProof/>
                <w:webHidden/>
              </w:rPr>
              <w:instrText xml:space="preserve"> PAGEREF _Toc489440085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02F5495" w14:textId="6BF35D36" w:rsidR="009078E9" w:rsidRDefault="003D3C47">
          <w:pPr>
            <w:pStyle w:val="TOC3"/>
            <w:tabs>
              <w:tab w:val="right" w:leader="dot" w:pos="9350"/>
            </w:tabs>
            <w:rPr>
              <w:rFonts w:asciiTheme="minorHAnsi" w:eastAsiaTheme="minorEastAsia" w:hAnsiTheme="minorHAnsi" w:cstheme="minorBidi"/>
              <w:noProof/>
            </w:rPr>
          </w:pPr>
          <w:hyperlink w:anchor="_Toc489440086" w:history="1">
            <w:r w:rsidR="009078E9" w:rsidRPr="0064724E">
              <w:rPr>
                <w:rStyle w:val="Hyperlink"/>
                <w:noProof/>
              </w:rPr>
              <w:t>Full-Time Staff</w:t>
            </w:r>
            <w:r w:rsidR="009078E9">
              <w:rPr>
                <w:noProof/>
                <w:webHidden/>
              </w:rPr>
              <w:tab/>
            </w:r>
            <w:r w:rsidR="009078E9">
              <w:rPr>
                <w:noProof/>
                <w:webHidden/>
              </w:rPr>
              <w:fldChar w:fldCharType="begin"/>
            </w:r>
            <w:r w:rsidR="009078E9">
              <w:rPr>
                <w:noProof/>
                <w:webHidden/>
              </w:rPr>
              <w:instrText xml:space="preserve"> PAGEREF _Toc489440086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2CCC334" w14:textId="64051AC4" w:rsidR="009078E9" w:rsidRDefault="003D3C47">
          <w:pPr>
            <w:pStyle w:val="TOC3"/>
            <w:tabs>
              <w:tab w:val="right" w:leader="dot" w:pos="9350"/>
            </w:tabs>
            <w:rPr>
              <w:rFonts w:asciiTheme="minorHAnsi" w:eastAsiaTheme="minorEastAsia" w:hAnsiTheme="minorHAnsi" w:cstheme="minorBidi"/>
              <w:noProof/>
            </w:rPr>
          </w:pPr>
          <w:hyperlink w:anchor="_Toc489440087" w:history="1">
            <w:r w:rsidR="009078E9" w:rsidRPr="0064724E">
              <w:rPr>
                <w:rStyle w:val="Hyperlink"/>
                <w:noProof/>
              </w:rPr>
              <w:t>Part-Time Staff</w:t>
            </w:r>
            <w:r w:rsidR="009078E9">
              <w:rPr>
                <w:noProof/>
                <w:webHidden/>
              </w:rPr>
              <w:tab/>
            </w:r>
            <w:r w:rsidR="009078E9">
              <w:rPr>
                <w:noProof/>
                <w:webHidden/>
              </w:rPr>
              <w:fldChar w:fldCharType="begin"/>
            </w:r>
            <w:r w:rsidR="009078E9">
              <w:rPr>
                <w:noProof/>
                <w:webHidden/>
              </w:rPr>
              <w:instrText xml:space="preserve"> PAGEREF _Toc489440087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4696B05" w14:textId="4E903513" w:rsidR="009078E9" w:rsidRDefault="003D3C47">
          <w:pPr>
            <w:pStyle w:val="TOC3"/>
            <w:tabs>
              <w:tab w:val="right" w:leader="dot" w:pos="9350"/>
            </w:tabs>
            <w:rPr>
              <w:rFonts w:asciiTheme="minorHAnsi" w:eastAsiaTheme="minorEastAsia" w:hAnsiTheme="minorHAnsi" w:cstheme="minorBidi"/>
              <w:noProof/>
            </w:rPr>
          </w:pPr>
          <w:hyperlink w:anchor="_Toc489440088" w:history="1">
            <w:r w:rsidR="009078E9" w:rsidRPr="0064724E">
              <w:rPr>
                <w:rStyle w:val="Hyperlink"/>
                <w:noProof/>
              </w:rPr>
              <w:t>Part-Year Staff</w:t>
            </w:r>
            <w:r w:rsidR="009078E9">
              <w:rPr>
                <w:noProof/>
                <w:webHidden/>
              </w:rPr>
              <w:tab/>
            </w:r>
            <w:r w:rsidR="009078E9">
              <w:rPr>
                <w:noProof/>
                <w:webHidden/>
              </w:rPr>
              <w:fldChar w:fldCharType="begin"/>
            </w:r>
            <w:r w:rsidR="009078E9">
              <w:rPr>
                <w:noProof/>
                <w:webHidden/>
              </w:rPr>
              <w:instrText xml:space="preserve"> PAGEREF _Toc489440088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B3B8373" w14:textId="4A6629BE" w:rsidR="009078E9" w:rsidRDefault="003D3C47">
          <w:pPr>
            <w:pStyle w:val="TOC3"/>
            <w:tabs>
              <w:tab w:val="right" w:leader="dot" w:pos="9350"/>
            </w:tabs>
            <w:rPr>
              <w:rFonts w:asciiTheme="minorHAnsi" w:eastAsiaTheme="minorEastAsia" w:hAnsiTheme="minorHAnsi" w:cstheme="minorBidi"/>
              <w:noProof/>
            </w:rPr>
          </w:pPr>
          <w:hyperlink w:anchor="_Toc489440089" w:history="1">
            <w:r w:rsidR="009078E9" w:rsidRPr="0064724E">
              <w:rPr>
                <w:rStyle w:val="Hyperlink"/>
                <w:noProof/>
              </w:rPr>
              <w:t>Contract Staff</w:t>
            </w:r>
            <w:r w:rsidR="009078E9">
              <w:rPr>
                <w:noProof/>
                <w:webHidden/>
              </w:rPr>
              <w:tab/>
            </w:r>
            <w:r w:rsidR="009078E9">
              <w:rPr>
                <w:noProof/>
                <w:webHidden/>
              </w:rPr>
              <w:fldChar w:fldCharType="begin"/>
            </w:r>
            <w:r w:rsidR="009078E9">
              <w:rPr>
                <w:noProof/>
                <w:webHidden/>
              </w:rPr>
              <w:instrText xml:space="preserve"> PAGEREF _Toc489440089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52E8414" w14:textId="6082B0AB" w:rsidR="009078E9" w:rsidRDefault="003D3C47">
          <w:pPr>
            <w:pStyle w:val="TOC3"/>
            <w:tabs>
              <w:tab w:val="right" w:leader="dot" w:pos="9350"/>
            </w:tabs>
            <w:rPr>
              <w:rFonts w:asciiTheme="minorHAnsi" w:eastAsiaTheme="minorEastAsia" w:hAnsiTheme="minorHAnsi" w:cstheme="minorBidi"/>
              <w:noProof/>
            </w:rPr>
          </w:pPr>
          <w:hyperlink w:anchor="_Toc489440090" w:history="1">
            <w:r w:rsidR="009078E9" w:rsidRPr="0064724E">
              <w:rPr>
                <w:rStyle w:val="Hyperlink"/>
                <w:noProof/>
              </w:rPr>
              <w:t>National Health Service Corps (NHSC) Assignees</w:t>
            </w:r>
            <w:r w:rsidR="009078E9">
              <w:rPr>
                <w:noProof/>
                <w:webHidden/>
              </w:rPr>
              <w:tab/>
            </w:r>
            <w:r w:rsidR="009078E9">
              <w:rPr>
                <w:noProof/>
                <w:webHidden/>
              </w:rPr>
              <w:fldChar w:fldCharType="begin"/>
            </w:r>
            <w:r w:rsidR="009078E9">
              <w:rPr>
                <w:noProof/>
                <w:webHidden/>
              </w:rPr>
              <w:instrText xml:space="preserve"> PAGEREF _Toc489440090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48DE108" w14:textId="476B6766" w:rsidR="009078E9" w:rsidRDefault="003D3C47">
          <w:pPr>
            <w:pStyle w:val="TOC2"/>
            <w:tabs>
              <w:tab w:val="right" w:leader="dot" w:pos="9350"/>
            </w:tabs>
            <w:rPr>
              <w:rFonts w:asciiTheme="minorHAnsi" w:eastAsiaTheme="minorEastAsia" w:hAnsiTheme="minorHAnsi" w:cstheme="minorBidi"/>
              <w:noProof/>
            </w:rPr>
          </w:pPr>
          <w:hyperlink w:anchor="_Toc489440091" w:history="1">
            <w:r w:rsidR="009078E9" w:rsidRPr="0064724E">
              <w:rPr>
                <w:rStyle w:val="Hyperlink"/>
                <w:noProof/>
              </w:rPr>
              <w:t>Locums, On-Call, and Other Service Providers or Consultants Column C</w:t>
            </w:r>
            <w:r w:rsidR="009078E9">
              <w:rPr>
                <w:noProof/>
                <w:webHidden/>
              </w:rPr>
              <w:tab/>
            </w:r>
            <w:r w:rsidR="009078E9">
              <w:rPr>
                <w:noProof/>
                <w:webHidden/>
              </w:rPr>
              <w:fldChar w:fldCharType="begin"/>
            </w:r>
            <w:r w:rsidR="009078E9">
              <w:rPr>
                <w:noProof/>
                <w:webHidden/>
              </w:rPr>
              <w:instrText xml:space="preserve"> PAGEREF _Toc489440091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1FEF415" w14:textId="7FE4FD90" w:rsidR="009078E9" w:rsidRDefault="003D3C47">
          <w:pPr>
            <w:pStyle w:val="TOC3"/>
            <w:tabs>
              <w:tab w:val="right" w:leader="dot" w:pos="9350"/>
            </w:tabs>
            <w:rPr>
              <w:rFonts w:asciiTheme="minorHAnsi" w:eastAsiaTheme="minorEastAsia" w:hAnsiTheme="minorHAnsi" w:cstheme="minorBidi"/>
              <w:noProof/>
            </w:rPr>
          </w:pPr>
          <w:hyperlink w:anchor="_Toc489440092" w:history="1">
            <w:r w:rsidR="009078E9" w:rsidRPr="0064724E">
              <w:rPr>
                <w:rStyle w:val="Hyperlink"/>
                <w:noProof/>
              </w:rPr>
              <w:t>Locum Tenens</w:t>
            </w:r>
            <w:r w:rsidR="009078E9">
              <w:rPr>
                <w:noProof/>
                <w:webHidden/>
              </w:rPr>
              <w:tab/>
            </w:r>
            <w:r w:rsidR="009078E9">
              <w:rPr>
                <w:noProof/>
                <w:webHidden/>
              </w:rPr>
              <w:fldChar w:fldCharType="begin"/>
            </w:r>
            <w:r w:rsidR="009078E9">
              <w:rPr>
                <w:noProof/>
                <w:webHidden/>
              </w:rPr>
              <w:instrText xml:space="preserve"> PAGEREF _Toc489440092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CE68CFE" w14:textId="7063819D" w:rsidR="009078E9" w:rsidRDefault="003D3C47">
          <w:pPr>
            <w:pStyle w:val="TOC3"/>
            <w:tabs>
              <w:tab w:val="right" w:leader="dot" w:pos="9350"/>
            </w:tabs>
            <w:rPr>
              <w:rFonts w:asciiTheme="minorHAnsi" w:eastAsiaTheme="minorEastAsia" w:hAnsiTheme="minorHAnsi" w:cstheme="minorBidi"/>
              <w:noProof/>
            </w:rPr>
          </w:pPr>
          <w:hyperlink w:anchor="_Toc489440093" w:history="1">
            <w:r w:rsidR="009078E9" w:rsidRPr="0064724E">
              <w:rPr>
                <w:rStyle w:val="Hyperlink"/>
                <w:noProof/>
              </w:rPr>
              <w:t>On-call Providers</w:t>
            </w:r>
            <w:r w:rsidR="009078E9">
              <w:rPr>
                <w:noProof/>
                <w:webHidden/>
              </w:rPr>
              <w:tab/>
            </w:r>
            <w:r w:rsidR="009078E9">
              <w:rPr>
                <w:noProof/>
                <w:webHidden/>
              </w:rPr>
              <w:fldChar w:fldCharType="begin"/>
            </w:r>
            <w:r w:rsidR="009078E9">
              <w:rPr>
                <w:noProof/>
                <w:webHidden/>
              </w:rPr>
              <w:instrText xml:space="preserve"> PAGEREF _Toc489440093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3BBAB11" w14:textId="1E57926A" w:rsidR="009078E9" w:rsidRDefault="003D3C47">
          <w:pPr>
            <w:pStyle w:val="TOC3"/>
            <w:tabs>
              <w:tab w:val="right" w:leader="dot" w:pos="9350"/>
            </w:tabs>
            <w:rPr>
              <w:rFonts w:asciiTheme="minorHAnsi" w:eastAsiaTheme="minorEastAsia" w:hAnsiTheme="minorHAnsi" w:cstheme="minorBidi"/>
              <w:noProof/>
            </w:rPr>
          </w:pPr>
          <w:hyperlink w:anchor="_Toc489440094" w:history="1">
            <w:r w:rsidR="009078E9" w:rsidRPr="0064724E">
              <w:rPr>
                <w:rStyle w:val="Hyperlink"/>
                <w:noProof/>
              </w:rPr>
              <w:t>Volunteers</w:t>
            </w:r>
            <w:r w:rsidR="009078E9">
              <w:rPr>
                <w:noProof/>
                <w:webHidden/>
              </w:rPr>
              <w:tab/>
            </w:r>
            <w:r w:rsidR="009078E9">
              <w:rPr>
                <w:noProof/>
                <w:webHidden/>
              </w:rPr>
              <w:fldChar w:fldCharType="begin"/>
            </w:r>
            <w:r w:rsidR="009078E9">
              <w:rPr>
                <w:noProof/>
                <w:webHidden/>
              </w:rPr>
              <w:instrText xml:space="preserve"> PAGEREF _Toc489440094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19E7DE5" w14:textId="5C36BC9F" w:rsidR="009078E9" w:rsidRDefault="003D3C47">
          <w:pPr>
            <w:pStyle w:val="TOC3"/>
            <w:tabs>
              <w:tab w:val="right" w:leader="dot" w:pos="9350"/>
            </w:tabs>
            <w:rPr>
              <w:rFonts w:asciiTheme="minorHAnsi" w:eastAsiaTheme="minorEastAsia" w:hAnsiTheme="minorHAnsi" w:cstheme="minorBidi"/>
              <w:noProof/>
            </w:rPr>
          </w:pPr>
          <w:hyperlink w:anchor="_Toc489440095" w:history="1">
            <w:r w:rsidR="009078E9" w:rsidRPr="0064724E">
              <w:rPr>
                <w:rStyle w:val="Hyperlink"/>
                <w:noProof/>
              </w:rPr>
              <w:t>Residents/Trainees</w:t>
            </w:r>
            <w:r w:rsidR="009078E9">
              <w:rPr>
                <w:noProof/>
                <w:webHidden/>
              </w:rPr>
              <w:tab/>
            </w:r>
            <w:r w:rsidR="009078E9">
              <w:rPr>
                <w:noProof/>
                <w:webHidden/>
              </w:rPr>
              <w:fldChar w:fldCharType="begin"/>
            </w:r>
            <w:r w:rsidR="009078E9">
              <w:rPr>
                <w:noProof/>
                <w:webHidden/>
              </w:rPr>
              <w:instrText xml:space="preserve"> PAGEREF _Toc489440095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850A869" w14:textId="2F9F6620" w:rsidR="009078E9" w:rsidRDefault="003D3C47">
          <w:pPr>
            <w:pStyle w:val="TOC3"/>
            <w:tabs>
              <w:tab w:val="right" w:leader="dot" w:pos="9350"/>
            </w:tabs>
            <w:rPr>
              <w:rFonts w:asciiTheme="minorHAnsi" w:eastAsiaTheme="minorEastAsia" w:hAnsiTheme="minorHAnsi" w:cstheme="minorBidi"/>
              <w:noProof/>
            </w:rPr>
          </w:pPr>
          <w:hyperlink w:anchor="_Toc489440096" w:history="1">
            <w:r w:rsidR="009078E9" w:rsidRPr="0064724E">
              <w:rPr>
                <w:rStyle w:val="Hyperlink"/>
                <w:noProof/>
              </w:rPr>
              <w:t>Off-site Contract Providers</w:t>
            </w:r>
            <w:r w:rsidR="009078E9">
              <w:rPr>
                <w:noProof/>
                <w:webHidden/>
              </w:rPr>
              <w:tab/>
            </w:r>
            <w:r w:rsidR="009078E9">
              <w:rPr>
                <w:noProof/>
                <w:webHidden/>
              </w:rPr>
              <w:fldChar w:fldCharType="begin"/>
            </w:r>
            <w:r w:rsidR="009078E9">
              <w:rPr>
                <w:noProof/>
                <w:webHidden/>
              </w:rPr>
              <w:instrText xml:space="preserve"> PAGEREF _Toc489440096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959A579" w14:textId="7C9E59AC" w:rsidR="009078E9" w:rsidRDefault="003D3C47">
          <w:pPr>
            <w:pStyle w:val="TOC3"/>
            <w:tabs>
              <w:tab w:val="right" w:leader="dot" w:pos="9350"/>
            </w:tabs>
            <w:rPr>
              <w:rFonts w:asciiTheme="minorHAnsi" w:eastAsiaTheme="minorEastAsia" w:hAnsiTheme="minorHAnsi" w:cstheme="minorBidi"/>
              <w:noProof/>
            </w:rPr>
          </w:pPr>
          <w:hyperlink w:anchor="_Toc489440097" w:history="1">
            <w:r w:rsidR="009078E9" w:rsidRPr="0064724E">
              <w:rPr>
                <w:rStyle w:val="Hyperlink"/>
                <w:noProof/>
              </w:rPr>
              <w:t>Non-Clinical Consultants</w:t>
            </w:r>
            <w:r w:rsidR="009078E9">
              <w:rPr>
                <w:noProof/>
                <w:webHidden/>
              </w:rPr>
              <w:tab/>
            </w:r>
            <w:r w:rsidR="009078E9">
              <w:rPr>
                <w:noProof/>
                <w:webHidden/>
              </w:rPr>
              <w:fldChar w:fldCharType="begin"/>
            </w:r>
            <w:r w:rsidR="009078E9">
              <w:rPr>
                <w:noProof/>
                <w:webHidden/>
              </w:rPr>
              <w:instrText xml:space="preserve"> PAGEREF _Toc489440097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F2E1148" w14:textId="1ADBDBE2" w:rsidR="009078E9" w:rsidRDefault="003D3C47">
          <w:pPr>
            <w:pStyle w:val="TOC2"/>
            <w:tabs>
              <w:tab w:val="right" w:leader="dot" w:pos="9350"/>
            </w:tabs>
            <w:rPr>
              <w:rFonts w:asciiTheme="minorHAnsi" w:eastAsiaTheme="minorEastAsia" w:hAnsiTheme="minorHAnsi" w:cstheme="minorBidi"/>
              <w:noProof/>
            </w:rPr>
          </w:pPr>
          <w:hyperlink w:anchor="_Toc489440098" w:history="1">
            <w:r w:rsidR="009078E9" w:rsidRPr="0064724E">
              <w:rPr>
                <w:rStyle w:val="Hyperlink"/>
                <w:noProof/>
              </w:rPr>
              <w:t>Total Months (Columns B and D)</w:t>
            </w:r>
            <w:r w:rsidR="009078E9">
              <w:rPr>
                <w:noProof/>
                <w:webHidden/>
              </w:rPr>
              <w:tab/>
            </w:r>
            <w:r w:rsidR="009078E9">
              <w:rPr>
                <w:noProof/>
                <w:webHidden/>
              </w:rPr>
              <w:fldChar w:fldCharType="begin"/>
            </w:r>
            <w:r w:rsidR="009078E9">
              <w:rPr>
                <w:noProof/>
                <w:webHidden/>
              </w:rPr>
              <w:instrText xml:space="preserve"> PAGEREF _Toc489440098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55A00F4" w14:textId="7A53C92A" w:rsidR="009078E9" w:rsidRDefault="003D3C47">
          <w:pPr>
            <w:pStyle w:val="TOC2"/>
            <w:tabs>
              <w:tab w:val="right" w:leader="dot" w:pos="9350"/>
            </w:tabs>
            <w:rPr>
              <w:rFonts w:asciiTheme="minorHAnsi" w:eastAsiaTheme="minorEastAsia" w:hAnsiTheme="minorHAnsi" w:cstheme="minorBidi"/>
              <w:noProof/>
            </w:rPr>
          </w:pPr>
          <w:hyperlink w:anchor="_Toc489440099" w:history="1">
            <w:r w:rsidR="009078E9" w:rsidRPr="0064724E">
              <w:rPr>
                <w:rStyle w:val="Hyperlink"/>
                <w:noProof/>
              </w:rPr>
              <w:t>Table 5A: Tenure for Health Center Staff</w:t>
            </w:r>
            <w:r w:rsidR="009078E9">
              <w:rPr>
                <w:noProof/>
                <w:webHidden/>
              </w:rPr>
              <w:tab/>
            </w:r>
            <w:r w:rsidR="009078E9">
              <w:rPr>
                <w:noProof/>
                <w:webHidden/>
              </w:rPr>
              <w:fldChar w:fldCharType="begin"/>
            </w:r>
            <w:r w:rsidR="009078E9">
              <w:rPr>
                <w:noProof/>
                <w:webHidden/>
              </w:rPr>
              <w:instrText xml:space="preserve"> PAGEREF _Toc489440099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8E3459E" w14:textId="5BD836C2" w:rsidR="009078E9" w:rsidRDefault="003D3C47">
          <w:pPr>
            <w:pStyle w:val="TOC1"/>
            <w:rPr>
              <w:rFonts w:asciiTheme="minorHAnsi" w:eastAsiaTheme="minorEastAsia" w:hAnsiTheme="minorHAnsi" w:cstheme="minorBidi"/>
              <w:b w:val="0"/>
            </w:rPr>
          </w:pPr>
          <w:hyperlink w:anchor="_Toc489440100" w:history="1">
            <w:r w:rsidR="009078E9" w:rsidRPr="0064724E">
              <w:rPr>
                <w:rStyle w:val="Hyperlink"/>
              </w:rPr>
              <w:t>Instructions for Table 6A: Selected Diagnoses and Services Rendered</w:t>
            </w:r>
            <w:r w:rsidR="009078E9">
              <w:rPr>
                <w:webHidden/>
              </w:rPr>
              <w:tab/>
            </w:r>
            <w:r w:rsidR="009078E9">
              <w:rPr>
                <w:webHidden/>
              </w:rPr>
              <w:fldChar w:fldCharType="begin"/>
            </w:r>
            <w:r w:rsidR="009078E9">
              <w:rPr>
                <w:webHidden/>
              </w:rPr>
              <w:instrText xml:space="preserve"> PAGEREF _Toc489440100 \h </w:instrText>
            </w:r>
            <w:r w:rsidR="009078E9">
              <w:rPr>
                <w:webHidden/>
              </w:rPr>
            </w:r>
            <w:r w:rsidR="009078E9">
              <w:rPr>
                <w:webHidden/>
              </w:rPr>
              <w:fldChar w:fldCharType="separate"/>
            </w:r>
            <w:r w:rsidR="00EA2D64">
              <w:rPr>
                <w:webHidden/>
              </w:rPr>
              <w:t>3</w:t>
            </w:r>
            <w:r w:rsidR="009078E9">
              <w:rPr>
                <w:webHidden/>
              </w:rPr>
              <w:fldChar w:fldCharType="end"/>
            </w:r>
          </w:hyperlink>
        </w:p>
        <w:p w14:paraId="11F281FD" w14:textId="2FB2B368" w:rsidR="009078E9" w:rsidRDefault="003D3C47">
          <w:pPr>
            <w:pStyle w:val="TOC2"/>
            <w:tabs>
              <w:tab w:val="right" w:leader="dot" w:pos="9350"/>
            </w:tabs>
            <w:rPr>
              <w:rFonts w:asciiTheme="minorHAnsi" w:eastAsiaTheme="minorEastAsia" w:hAnsiTheme="minorHAnsi" w:cstheme="minorBidi"/>
              <w:noProof/>
            </w:rPr>
          </w:pPr>
          <w:hyperlink w:anchor="_Toc489440101" w:history="1">
            <w:r w:rsidR="009078E9" w:rsidRPr="0064724E">
              <w:rPr>
                <w:rStyle w:val="Hyperlink"/>
                <w:noProof/>
              </w:rPr>
              <w:t>Visits and Patients, Column A and B</w:t>
            </w:r>
            <w:r w:rsidR="009078E9">
              <w:rPr>
                <w:noProof/>
                <w:webHidden/>
              </w:rPr>
              <w:tab/>
            </w:r>
            <w:r w:rsidR="009078E9">
              <w:rPr>
                <w:noProof/>
                <w:webHidden/>
              </w:rPr>
              <w:fldChar w:fldCharType="begin"/>
            </w:r>
            <w:r w:rsidR="009078E9">
              <w:rPr>
                <w:noProof/>
                <w:webHidden/>
              </w:rPr>
              <w:instrText xml:space="preserve"> PAGEREF _Toc489440101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F71743E" w14:textId="749C5D69" w:rsidR="009078E9" w:rsidRDefault="003D3C47">
          <w:pPr>
            <w:pStyle w:val="TOC3"/>
            <w:tabs>
              <w:tab w:val="right" w:leader="dot" w:pos="9350"/>
            </w:tabs>
            <w:rPr>
              <w:rFonts w:asciiTheme="minorHAnsi" w:eastAsiaTheme="minorEastAsia" w:hAnsiTheme="minorHAnsi" w:cstheme="minorBidi"/>
              <w:noProof/>
            </w:rPr>
          </w:pPr>
          <w:hyperlink w:anchor="_Toc489440102" w:history="1">
            <w:r w:rsidR="009078E9" w:rsidRPr="0064724E">
              <w:rPr>
                <w:rStyle w:val="Hyperlink"/>
                <w:noProof/>
              </w:rPr>
              <w:t>Visits and Patients by Selected Diagnoses, Lines 1–20d</w:t>
            </w:r>
            <w:r w:rsidR="009078E9">
              <w:rPr>
                <w:noProof/>
                <w:webHidden/>
              </w:rPr>
              <w:tab/>
            </w:r>
            <w:r w:rsidR="009078E9">
              <w:rPr>
                <w:noProof/>
                <w:webHidden/>
              </w:rPr>
              <w:fldChar w:fldCharType="begin"/>
            </w:r>
            <w:r w:rsidR="009078E9">
              <w:rPr>
                <w:noProof/>
                <w:webHidden/>
              </w:rPr>
              <w:instrText xml:space="preserve"> PAGEREF _Toc489440102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E85443D" w14:textId="170153EB" w:rsidR="009078E9" w:rsidRDefault="003D3C47">
          <w:pPr>
            <w:pStyle w:val="TOC3"/>
            <w:tabs>
              <w:tab w:val="right" w:leader="dot" w:pos="9350"/>
            </w:tabs>
            <w:rPr>
              <w:rFonts w:asciiTheme="minorHAnsi" w:eastAsiaTheme="minorEastAsia" w:hAnsiTheme="minorHAnsi" w:cstheme="minorBidi"/>
              <w:noProof/>
            </w:rPr>
          </w:pPr>
          <w:hyperlink w:anchor="_Toc489440103" w:history="1">
            <w:r w:rsidR="009078E9" w:rsidRPr="0064724E">
              <w:rPr>
                <w:rStyle w:val="Hyperlink"/>
                <w:noProof/>
              </w:rPr>
              <w:t>Visits and Patients by Selected Tests/Screenings, Lines 21–26d</w:t>
            </w:r>
            <w:r w:rsidR="009078E9">
              <w:rPr>
                <w:noProof/>
                <w:webHidden/>
              </w:rPr>
              <w:tab/>
            </w:r>
            <w:r w:rsidR="009078E9">
              <w:rPr>
                <w:noProof/>
                <w:webHidden/>
              </w:rPr>
              <w:fldChar w:fldCharType="begin"/>
            </w:r>
            <w:r w:rsidR="009078E9">
              <w:rPr>
                <w:noProof/>
                <w:webHidden/>
              </w:rPr>
              <w:instrText xml:space="preserve"> PAGEREF _Toc489440103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997D092" w14:textId="4EAB0D5A" w:rsidR="009078E9" w:rsidRDefault="003D3C47">
          <w:pPr>
            <w:pStyle w:val="TOC3"/>
            <w:tabs>
              <w:tab w:val="right" w:leader="dot" w:pos="9350"/>
            </w:tabs>
            <w:rPr>
              <w:rFonts w:asciiTheme="minorHAnsi" w:eastAsiaTheme="minorEastAsia" w:hAnsiTheme="minorHAnsi" w:cstheme="minorBidi"/>
              <w:noProof/>
            </w:rPr>
          </w:pPr>
          <w:hyperlink w:anchor="_Toc489440104" w:history="1">
            <w:r w:rsidR="009078E9" w:rsidRPr="0064724E">
              <w:rPr>
                <w:rStyle w:val="Hyperlink"/>
                <w:noProof/>
              </w:rPr>
              <w:t>Visits and Patients by Dental Services, Lines 27–34</w:t>
            </w:r>
            <w:r w:rsidR="009078E9">
              <w:rPr>
                <w:noProof/>
                <w:webHidden/>
              </w:rPr>
              <w:tab/>
            </w:r>
            <w:r w:rsidR="009078E9">
              <w:rPr>
                <w:noProof/>
                <w:webHidden/>
              </w:rPr>
              <w:fldChar w:fldCharType="begin"/>
            </w:r>
            <w:r w:rsidR="009078E9">
              <w:rPr>
                <w:noProof/>
                <w:webHidden/>
              </w:rPr>
              <w:instrText xml:space="preserve"> PAGEREF _Toc489440104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02946E9" w14:textId="5BF267DF" w:rsidR="009078E9" w:rsidRDefault="003D3C47">
          <w:pPr>
            <w:pStyle w:val="TOC2"/>
            <w:tabs>
              <w:tab w:val="right" w:leader="dot" w:pos="9350"/>
            </w:tabs>
            <w:rPr>
              <w:rFonts w:asciiTheme="minorHAnsi" w:eastAsiaTheme="minorEastAsia" w:hAnsiTheme="minorHAnsi" w:cstheme="minorBidi"/>
              <w:noProof/>
            </w:rPr>
          </w:pPr>
          <w:hyperlink w:anchor="_Toc489440105" w:history="1">
            <w:r w:rsidR="009078E9" w:rsidRPr="0064724E">
              <w:rPr>
                <w:rStyle w:val="Hyperlink"/>
                <w:noProof/>
              </w:rPr>
              <w:t>Table 6A: Selected Diagnoses and Services Rendered</w:t>
            </w:r>
            <w:r w:rsidR="009078E9">
              <w:rPr>
                <w:noProof/>
                <w:webHidden/>
              </w:rPr>
              <w:tab/>
            </w:r>
            <w:r w:rsidR="009078E9">
              <w:rPr>
                <w:noProof/>
                <w:webHidden/>
              </w:rPr>
              <w:fldChar w:fldCharType="begin"/>
            </w:r>
            <w:r w:rsidR="009078E9">
              <w:rPr>
                <w:noProof/>
                <w:webHidden/>
              </w:rPr>
              <w:instrText xml:space="preserve"> PAGEREF _Toc489440105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A921244" w14:textId="09BE7541" w:rsidR="009078E9" w:rsidRDefault="003D3C47">
          <w:pPr>
            <w:pStyle w:val="TOC3"/>
            <w:tabs>
              <w:tab w:val="right" w:leader="dot" w:pos="9350"/>
            </w:tabs>
            <w:rPr>
              <w:rFonts w:asciiTheme="minorHAnsi" w:eastAsiaTheme="minorEastAsia" w:hAnsiTheme="minorHAnsi" w:cstheme="minorBidi"/>
              <w:noProof/>
            </w:rPr>
          </w:pPr>
          <w:hyperlink w:anchor="_Toc489440106" w:history="1">
            <w:r w:rsidR="009078E9" w:rsidRPr="0064724E">
              <w:rPr>
                <w:rStyle w:val="Hyperlink"/>
                <w:rFonts w:eastAsia="Times New Roman"/>
                <w:b/>
                <w:bCs/>
                <w:noProof/>
              </w:rPr>
              <w:t>Table 6A: Selected Diagnoses</w:t>
            </w:r>
            <w:r w:rsidR="009078E9">
              <w:rPr>
                <w:noProof/>
                <w:webHidden/>
              </w:rPr>
              <w:tab/>
            </w:r>
            <w:r w:rsidR="009078E9">
              <w:rPr>
                <w:noProof/>
                <w:webHidden/>
              </w:rPr>
              <w:fldChar w:fldCharType="begin"/>
            </w:r>
            <w:r w:rsidR="009078E9">
              <w:rPr>
                <w:noProof/>
                <w:webHidden/>
              </w:rPr>
              <w:instrText xml:space="preserve"> PAGEREF _Toc489440106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0D38854" w14:textId="4E43E2DD" w:rsidR="009078E9" w:rsidRDefault="003D3C47">
          <w:pPr>
            <w:pStyle w:val="TOC3"/>
            <w:tabs>
              <w:tab w:val="right" w:leader="dot" w:pos="9350"/>
            </w:tabs>
            <w:rPr>
              <w:rFonts w:asciiTheme="minorHAnsi" w:eastAsiaTheme="minorEastAsia" w:hAnsiTheme="minorHAnsi" w:cstheme="minorBidi"/>
              <w:noProof/>
            </w:rPr>
          </w:pPr>
          <w:hyperlink w:anchor="_Toc489440107" w:history="1">
            <w:r w:rsidR="009078E9" w:rsidRPr="0064724E">
              <w:rPr>
                <w:rStyle w:val="Hyperlink"/>
                <w:rFonts w:eastAsia="Times New Roman"/>
                <w:b/>
                <w:bCs/>
                <w:noProof/>
              </w:rPr>
              <w:t>Table 6A: Selected Services Rendered</w:t>
            </w:r>
            <w:r w:rsidR="009078E9">
              <w:rPr>
                <w:noProof/>
                <w:webHidden/>
              </w:rPr>
              <w:tab/>
            </w:r>
            <w:r w:rsidR="009078E9">
              <w:rPr>
                <w:noProof/>
                <w:webHidden/>
              </w:rPr>
              <w:fldChar w:fldCharType="begin"/>
            </w:r>
            <w:r w:rsidR="009078E9">
              <w:rPr>
                <w:noProof/>
                <w:webHidden/>
              </w:rPr>
              <w:instrText xml:space="preserve"> PAGEREF _Toc489440107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E21DF3F" w14:textId="48C41D8E" w:rsidR="009078E9" w:rsidRDefault="003D3C47">
          <w:pPr>
            <w:pStyle w:val="TOC3"/>
            <w:tabs>
              <w:tab w:val="right" w:leader="dot" w:pos="9350"/>
            </w:tabs>
            <w:rPr>
              <w:rFonts w:asciiTheme="minorHAnsi" w:eastAsiaTheme="minorEastAsia" w:hAnsiTheme="minorHAnsi" w:cstheme="minorBidi"/>
              <w:noProof/>
            </w:rPr>
          </w:pPr>
          <w:hyperlink w:anchor="_Toc489440108" w:history="1">
            <w:r w:rsidR="009078E9" w:rsidRPr="0064724E">
              <w:rPr>
                <w:rStyle w:val="Hyperlink"/>
                <w:noProof/>
              </w:rPr>
              <w:t>Sources of Codes:</w:t>
            </w:r>
            <w:r w:rsidR="009078E9">
              <w:rPr>
                <w:noProof/>
                <w:webHidden/>
              </w:rPr>
              <w:tab/>
            </w:r>
            <w:r w:rsidR="009078E9">
              <w:rPr>
                <w:noProof/>
                <w:webHidden/>
              </w:rPr>
              <w:fldChar w:fldCharType="begin"/>
            </w:r>
            <w:r w:rsidR="009078E9">
              <w:rPr>
                <w:noProof/>
                <w:webHidden/>
              </w:rPr>
              <w:instrText xml:space="preserve"> PAGEREF _Toc489440108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47E60E8" w14:textId="21E13E20" w:rsidR="009078E9" w:rsidRDefault="003D3C47">
          <w:pPr>
            <w:pStyle w:val="TOC1"/>
            <w:rPr>
              <w:rFonts w:asciiTheme="minorHAnsi" w:eastAsiaTheme="minorEastAsia" w:hAnsiTheme="minorHAnsi" w:cstheme="minorBidi"/>
              <w:b w:val="0"/>
            </w:rPr>
          </w:pPr>
          <w:hyperlink w:anchor="_Toc489440109" w:history="1">
            <w:r w:rsidR="009078E9" w:rsidRPr="0064724E">
              <w:rPr>
                <w:rStyle w:val="Hyperlink"/>
              </w:rPr>
              <w:t>Instructions for Table 6B: Quality of Care Measures</w:t>
            </w:r>
            <w:r w:rsidR="009078E9">
              <w:rPr>
                <w:webHidden/>
              </w:rPr>
              <w:tab/>
            </w:r>
            <w:r w:rsidR="009078E9">
              <w:rPr>
                <w:webHidden/>
              </w:rPr>
              <w:fldChar w:fldCharType="begin"/>
            </w:r>
            <w:r w:rsidR="009078E9">
              <w:rPr>
                <w:webHidden/>
              </w:rPr>
              <w:instrText xml:space="preserve"> PAGEREF _Toc489440109 \h </w:instrText>
            </w:r>
            <w:r w:rsidR="009078E9">
              <w:rPr>
                <w:webHidden/>
              </w:rPr>
            </w:r>
            <w:r w:rsidR="009078E9">
              <w:rPr>
                <w:webHidden/>
              </w:rPr>
              <w:fldChar w:fldCharType="separate"/>
            </w:r>
            <w:r w:rsidR="00EA2D64">
              <w:rPr>
                <w:webHidden/>
              </w:rPr>
              <w:t>3</w:t>
            </w:r>
            <w:r w:rsidR="009078E9">
              <w:rPr>
                <w:webHidden/>
              </w:rPr>
              <w:fldChar w:fldCharType="end"/>
            </w:r>
          </w:hyperlink>
        </w:p>
        <w:p w14:paraId="2F588936" w14:textId="292B1E87" w:rsidR="009078E9" w:rsidRDefault="003D3C47">
          <w:pPr>
            <w:pStyle w:val="TOC2"/>
            <w:tabs>
              <w:tab w:val="right" w:leader="dot" w:pos="9350"/>
            </w:tabs>
            <w:rPr>
              <w:rFonts w:asciiTheme="minorHAnsi" w:eastAsiaTheme="minorEastAsia" w:hAnsiTheme="minorHAnsi" w:cstheme="minorBidi"/>
              <w:noProof/>
            </w:rPr>
          </w:pPr>
          <w:hyperlink w:anchor="_Toc489440110" w:history="1">
            <w:r w:rsidR="009078E9" w:rsidRPr="0064724E">
              <w:rPr>
                <w:rStyle w:val="Hyperlink"/>
                <w:noProof/>
              </w:rPr>
              <w:t>Column Logic Instructions</w:t>
            </w:r>
            <w:r w:rsidR="009078E9">
              <w:rPr>
                <w:noProof/>
                <w:webHidden/>
              </w:rPr>
              <w:tab/>
            </w:r>
            <w:r w:rsidR="009078E9">
              <w:rPr>
                <w:noProof/>
                <w:webHidden/>
              </w:rPr>
              <w:fldChar w:fldCharType="begin"/>
            </w:r>
            <w:r w:rsidR="009078E9">
              <w:rPr>
                <w:noProof/>
                <w:webHidden/>
              </w:rPr>
              <w:instrText xml:space="preserve"> PAGEREF _Toc489440110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294A9DE" w14:textId="5F4D5495" w:rsidR="009078E9" w:rsidRDefault="003D3C47">
          <w:pPr>
            <w:pStyle w:val="TOC3"/>
            <w:tabs>
              <w:tab w:val="right" w:leader="dot" w:pos="9350"/>
            </w:tabs>
            <w:rPr>
              <w:rFonts w:asciiTheme="minorHAnsi" w:eastAsiaTheme="minorEastAsia" w:hAnsiTheme="minorHAnsi" w:cstheme="minorBidi"/>
              <w:noProof/>
            </w:rPr>
          </w:pPr>
          <w:hyperlink w:anchor="_Toc489440111" w:history="1">
            <w:r w:rsidR="009078E9" w:rsidRPr="0064724E">
              <w:rPr>
                <w:rStyle w:val="Hyperlink"/>
                <w:noProof/>
              </w:rPr>
              <w:t>Column A: Number of Patients in the Universe (Denominator)</w:t>
            </w:r>
            <w:r w:rsidR="009078E9">
              <w:rPr>
                <w:noProof/>
                <w:webHidden/>
              </w:rPr>
              <w:tab/>
            </w:r>
            <w:r w:rsidR="009078E9">
              <w:rPr>
                <w:noProof/>
                <w:webHidden/>
              </w:rPr>
              <w:fldChar w:fldCharType="begin"/>
            </w:r>
            <w:r w:rsidR="009078E9">
              <w:rPr>
                <w:noProof/>
                <w:webHidden/>
              </w:rPr>
              <w:instrText xml:space="preserve"> PAGEREF _Toc489440111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C458DE7" w14:textId="477B45D4" w:rsidR="009078E9" w:rsidRDefault="003D3C47">
          <w:pPr>
            <w:pStyle w:val="TOC3"/>
            <w:tabs>
              <w:tab w:val="right" w:leader="dot" w:pos="9350"/>
            </w:tabs>
            <w:rPr>
              <w:rFonts w:asciiTheme="minorHAnsi" w:eastAsiaTheme="minorEastAsia" w:hAnsiTheme="minorHAnsi" w:cstheme="minorBidi"/>
              <w:noProof/>
            </w:rPr>
          </w:pPr>
          <w:hyperlink w:anchor="_Toc489440112" w:history="1">
            <w:r w:rsidR="009078E9" w:rsidRPr="0064724E">
              <w:rPr>
                <w:rStyle w:val="Hyperlink"/>
                <w:noProof/>
              </w:rPr>
              <w:t>Column B: Number of Charts/Records Sampled or EHR Total</w:t>
            </w:r>
            <w:r w:rsidR="009078E9">
              <w:rPr>
                <w:noProof/>
                <w:webHidden/>
              </w:rPr>
              <w:tab/>
            </w:r>
            <w:r w:rsidR="009078E9">
              <w:rPr>
                <w:noProof/>
                <w:webHidden/>
              </w:rPr>
              <w:fldChar w:fldCharType="begin"/>
            </w:r>
            <w:r w:rsidR="009078E9">
              <w:rPr>
                <w:noProof/>
                <w:webHidden/>
              </w:rPr>
              <w:instrText xml:space="preserve"> PAGEREF _Toc489440112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361B242" w14:textId="4AD8ABF1" w:rsidR="009078E9" w:rsidRDefault="003D3C47">
          <w:pPr>
            <w:pStyle w:val="TOC3"/>
            <w:tabs>
              <w:tab w:val="right" w:leader="dot" w:pos="9350"/>
            </w:tabs>
            <w:rPr>
              <w:rFonts w:asciiTheme="minorHAnsi" w:eastAsiaTheme="minorEastAsia" w:hAnsiTheme="minorHAnsi" w:cstheme="minorBidi"/>
              <w:noProof/>
            </w:rPr>
          </w:pPr>
          <w:hyperlink w:anchor="_Toc489440113" w:history="1">
            <w:r w:rsidR="009078E9" w:rsidRPr="0064724E">
              <w:rPr>
                <w:rStyle w:val="Hyperlink"/>
                <w:noProof/>
              </w:rPr>
              <w:t>Column C: Number of Charts/Records Meeting the Measurement Standard (Numerator)</w:t>
            </w:r>
            <w:r w:rsidR="009078E9">
              <w:rPr>
                <w:noProof/>
                <w:webHidden/>
              </w:rPr>
              <w:tab/>
            </w:r>
            <w:r w:rsidR="009078E9">
              <w:rPr>
                <w:noProof/>
                <w:webHidden/>
              </w:rPr>
              <w:fldChar w:fldCharType="begin"/>
            </w:r>
            <w:r w:rsidR="009078E9">
              <w:rPr>
                <w:noProof/>
                <w:webHidden/>
              </w:rPr>
              <w:instrText xml:space="preserve"> PAGEREF _Toc489440113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600518F" w14:textId="6A583A0D" w:rsidR="009078E9" w:rsidRDefault="003D3C47">
          <w:pPr>
            <w:pStyle w:val="TOC2"/>
            <w:tabs>
              <w:tab w:val="right" w:leader="dot" w:pos="9350"/>
            </w:tabs>
            <w:rPr>
              <w:rFonts w:asciiTheme="minorHAnsi" w:eastAsiaTheme="minorEastAsia" w:hAnsiTheme="minorHAnsi" w:cstheme="minorBidi"/>
              <w:noProof/>
            </w:rPr>
          </w:pPr>
          <w:hyperlink w:anchor="_Toc489440114" w:history="1">
            <w:r w:rsidR="009078E9" w:rsidRPr="0064724E">
              <w:rPr>
                <w:rStyle w:val="Hyperlink"/>
                <w:noProof/>
              </w:rPr>
              <w:t>Criteria vs. Exclusions in HITs/EHRs vs. Chart Reviews</w:t>
            </w:r>
            <w:r w:rsidR="009078E9">
              <w:rPr>
                <w:noProof/>
                <w:webHidden/>
              </w:rPr>
              <w:tab/>
            </w:r>
            <w:r w:rsidR="009078E9">
              <w:rPr>
                <w:noProof/>
                <w:webHidden/>
              </w:rPr>
              <w:fldChar w:fldCharType="begin"/>
            </w:r>
            <w:r w:rsidR="009078E9">
              <w:rPr>
                <w:noProof/>
                <w:webHidden/>
              </w:rPr>
              <w:instrText xml:space="preserve"> PAGEREF _Toc489440114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545D503" w14:textId="512FBD9E" w:rsidR="009078E9" w:rsidRDefault="003D3C47">
          <w:pPr>
            <w:pStyle w:val="TOC2"/>
            <w:tabs>
              <w:tab w:val="right" w:leader="dot" w:pos="9350"/>
            </w:tabs>
            <w:rPr>
              <w:rFonts w:asciiTheme="minorHAnsi" w:eastAsiaTheme="minorEastAsia" w:hAnsiTheme="minorHAnsi" w:cstheme="minorBidi"/>
              <w:noProof/>
            </w:rPr>
          </w:pPr>
          <w:hyperlink w:anchor="_Toc489440115" w:history="1">
            <w:r w:rsidR="009078E9" w:rsidRPr="0064724E">
              <w:rPr>
                <w:rStyle w:val="Hyperlink"/>
                <w:noProof/>
              </w:rPr>
              <w:t>Detailed Instructions for Clinical Measures</w:t>
            </w:r>
            <w:r w:rsidR="009078E9">
              <w:rPr>
                <w:noProof/>
                <w:webHidden/>
              </w:rPr>
              <w:tab/>
            </w:r>
            <w:r w:rsidR="009078E9">
              <w:rPr>
                <w:noProof/>
                <w:webHidden/>
              </w:rPr>
              <w:fldChar w:fldCharType="begin"/>
            </w:r>
            <w:r w:rsidR="009078E9">
              <w:rPr>
                <w:noProof/>
                <w:webHidden/>
              </w:rPr>
              <w:instrText xml:space="preserve"> PAGEREF _Toc489440115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3098385" w14:textId="555C7116" w:rsidR="009078E9" w:rsidRDefault="003D3C47">
          <w:pPr>
            <w:pStyle w:val="TOC2"/>
            <w:tabs>
              <w:tab w:val="right" w:leader="dot" w:pos="9350"/>
            </w:tabs>
            <w:rPr>
              <w:rFonts w:asciiTheme="minorHAnsi" w:eastAsiaTheme="minorEastAsia" w:hAnsiTheme="minorHAnsi" w:cstheme="minorBidi"/>
              <w:noProof/>
            </w:rPr>
          </w:pPr>
          <w:hyperlink w:anchor="_Toc489440116" w:history="1">
            <w:r w:rsidR="009078E9" w:rsidRPr="0064724E">
              <w:rPr>
                <w:rStyle w:val="Hyperlink"/>
                <w:noProof/>
              </w:rPr>
              <w:t>Sections A and B: Demographic Characteristics of Prenatal Care Patients</w:t>
            </w:r>
            <w:r w:rsidR="009078E9">
              <w:rPr>
                <w:noProof/>
                <w:webHidden/>
              </w:rPr>
              <w:tab/>
            </w:r>
            <w:r w:rsidR="009078E9">
              <w:rPr>
                <w:noProof/>
                <w:webHidden/>
              </w:rPr>
              <w:fldChar w:fldCharType="begin"/>
            </w:r>
            <w:r w:rsidR="009078E9">
              <w:rPr>
                <w:noProof/>
                <w:webHidden/>
              </w:rPr>
              <w:instrText xml:space="preserve"> PAGEREF _Toc489440116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F075E54" w14:textId="7083BA9F" w:rsidR="009078E9" w:rsidRDefault="003D3C47">
          <w:pPr>
            <w:pStyle w:val="TOC3"/>
            <w:tabs>
              <w:tab w:val="right" w:leader="dot" w:pos="9350"/>
            </w:tabs>
            <w:rPr>
              <w:rFonts w:asciiTheme="minorHAnsi" w:eastAsiaTheme="minorEastAsia" w:hAnsiTheme="minorHAnsi" w:cstheme="minorBidi"/>
              <w:noProof/>
            </w:rPr>
          </w:pPr>
          <w:hyperlink w:anchor="_Toc489440117" w:history="1">
            <w:r w:rsidR="009078E9" w:rsidRPr="0064724E">
              <w:rPr>
                <w:rStyle w:val="Hyperlink"/>
                <w:noProof/>
              </w:rPr>
              <w:t>Prenatal Care by Referral Only (check box)</w:t>
            </w:r>
            <w:r w:rsidR="009078E9">
              <w:rPr>
                <w:noProof/>
                <w:webHidden/>
              </w:rPr>
              <w:tab/>
            </w:r>
            <w:r w:rsidR="009078E9">
              <w:rPr>
                <w:noProof/>
                <w:webHidden/>
              </w:rPr>
              <w:fldChar w:fldCharType="begin"/>
            </w:r>
            <w:r w:rsidR="009078E9">
              <w:rPr>
                <w:noProof/>
                <w:webHidden/>
              </w:rPr>
              <w:instrText xml:space="preserve"> PAGEREF _Toc489440117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8BAB4A0" w14:textId="1EF69335" w:rsidR="009078E9" w:rsidRDefault="003D3C47">
          <w:pPr>
            <w:pStyle w:val="TOC3"/>
            <w:tabs>
              <w:tab w:val="right" w:leader="dot" w:pos="9350"/>
            </w:tabs>
            <w:rPr>
              <w:rFonts w:asciiTheme="minorHAnsi" w:eastAsiaTheme="minorEastAsia" w:hAnsiTheme="minorHAnsi" w:cstheme="minorBidi"/>
              <w:noProof/>
            </w:rPr>
          </w:pPr>
          <w:hyperlink w:anchor="_Toc489440118" w:history="1">
            <w:r w:rsidR="009078E9" w:rsidRPr="0064724E">
              <w:rPr>
                <w:rStyle w:val="Hyperlink"/>
                <w:noProof/>
              </w:rPr>
              <w:t>Section A: Age of Prenatal Care Patients (Lines 1–6)</w:t>
            </w:r>
            <w:r w:rsidR="009078E9">
              <w:rPr>
                <w:noProof/>
                <w:webHidden/>
              </w:rPr>
              <w:tab/>
            </w:r>
            <w:r w:rsidR="009078E9">
              <w:rPr>
                <w:noProof/>
                <w:webHidden/>
              </w:rPr>
              <w:fldChar w:fldCharType="begin"/>
            </w:r>
            <w:r w:rsidR="009078E9">
              <w:rPr>
                <w:noProof/>
                <w:webHidden/>
              </w:rPr>
              <w:instrText xml:space="preserve"> PAGEREF _Toc489440118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DB03E90" w14:textId="7075337D" w:rsidR="009078E9" w:rsidRDefault="003D3C47">
          <w:pPr>
            <w:pStyle w:val="TOC3"/>
            <w:tabs>
              <w:tab w:val="right" w:leader="dot" w:pos="9350"/>
            </w:tabs>
            <w:rPr>
              <w:rFonts w:asciiTheme="minorHAnsi" w:eastAsiaTheme="minorEastAsia" w:hAnsiTheme="minorHAnsi" w:cstheme="minorBidi"/>
              <w:noProof/>
            </w:rPr>
          </w:pPr>
          <w:hyperlink w:anchor="_Toc489440119" w:history="1">
            <w:r w:rsidR="009078E9" w:rsidRPr="0064724E">
              <w:rPr>
                <w:rStyle w:val="Hyperlink"/>
                <w:noProof/>
              </w:rPr>
              <w:t>Section B: Early Entry into Prenatal Care (Lines 7–9), No e-CQM</w:t>
            </w:r>
            <w:r w:rsidR="009078E9">
              <w:rPr>
                <w:noProof/>
                <w:webHidden/>
              </w:rPr>
              <w:tab/>
            </w:r>
            <w:r w:rsidR="009078E9">
              <w:rPr>
                <w:noProof/>
                <w:webHidden/>
              </w:rPr>
              <w:fldChar w:fldCharType="begin"/>
            </w:r>
            <w:r w:rsidR="009078E9">
              <w:rPr>
                <w:noProof/>
                <w:webHidden/>
              </w:rPr>
              <w:instrText xml:space="preserve"> PAGEREF _Toc489440119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D5CC506" w14:textId="370D559B" w:rsidR="009078E9" w:rsidRDefault="003D3C47">
          <w:pPr>
            <w:pStyle w:val="TOC2"/>
            <w:tabs>
              <w:tab w:val="right" w:leader="dot" w:pos="9350"/>
            </w:tabs>
            <w:rPr>
              <w:rFonts w:asciiTheme="minorHAnsi" w:eastAsiaTheme="minorEastAsia" w:hAnsiTheme="minorHAnsi" w:cstheme="minorBidi"/>
              <w:noProof/>
            </w:rPr>
          </w:pPr>
          <w:hyperlink w:anchor="_Toc489440120" w:history="1">
            <w:r w:rsidR="009078E9" w:rsidRPr="0064724E">
              <w:rPr>
                <w:rStyle w:val="Hyperlink"/>
                <w:noProof/>
              </w:rPr>
              <w:t>Sections C through N: Other Quality of Care Measures</w:t>
            </w:r>
            <w:r w:rsidR="009078E9">
              <w:rPr>
                <w:noProof/>
                <w:webHidden/>
              </w:rPr>
              <w:tab/>
            </w:r>
            <w:r w:rsidR="009078E9">
              <w:rPr>
                <w:noProof/>
                <w:webHidden/>
              </w:rPr>
              <w:fldChar w:fldCharType="begin"/>
            </w:r>
            <w:r w:rsidR="009078E9">
              <w:rPr>
                <w:noProof/>
                <w:webHidden/>
              </w:rPr>
              <w:instrText xml:space="preserve"> PAGEREF _Toc489440120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AFF3F30" w14:textId="3EFCB65B" w:rsidR="009078E9" w:rsidRDefault="003D3C47">
          <w:pPr>
            <w:pStyle w:val="TOC3"/>
            <w:tabs>
              <w:tab w:val="right" w:leader="dot" w:pos="9350"/>
            </w:tabs>
            <w:rPr>
              <w:rFonts w:asciiTheme="minorHAnsi" w:eastAsiaTheme="minorEastAsia" w:hAnsiTheme="minorHAnsi" w:cstheme="minorBidi"/>
              <w:noProof/>
            </w:rPr>
          </w:pPr>
          <w:hyperlink w:anchor="_Toc489440121" w:history="1">
            <w:r w:rsidR="009078E9" w:rsidRPr="0064724E">
              <w:rPr>
                <w:rStyle w:val="Hyperlink"/>
                <w:noProof/>
              </w:rPr>
              <w:t>Childhood Immunization Status (Line 10), CMS117v5</w:t>
            </w:r>
            <w:r w:rsidR="009078E9">
              <w:rPr>
                <w:noProof/>
                <w:webHidden/>
              </w:rPr>
              <w:tab/>
            </w:r>
            <w:r w:rsidR="009078E9">
              <w:rPr>
                <w:noProof/>
                <w:webHidden/>
              </w:rPr>
              <w:fldChar w:fldCharType="begin"/>
            </w:r>
            <w:r w:rsidR="009078E9">
              <w:rPr>
                <w:noProof/>
                <w:webHidden/>
              </w:rPr>
              <w:instrText xml:space="preserve"> PAGEREF _Toc489440121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D27DD45" w14:textId="1A1757C6" w:rsidR="009078E9" w:rsidRDefault="003D3C47">
          <w:pPr>
            <w:pStyle w:val="TOC3"/>
            <w:tabs>
              <w:tab w:val="right" w:leader="dot" w:pos="9350"/>
            </w:tabs>
            <w:rPr>
              <w:rFonts w:asciiTheme="minorHAnsi" w:eastAsiaTheme="minorEastAsia" w:hAnsiTheme="minorHAnsi" w:cstheme="minorBidi"/>
              <w:noProof/>
            </w:rPr>
          </w:pPr>
          <w:hyperlink w:anchor="_Toc489440122" w:history="1">
            <w:r w:rsidR="009078E9" w:rsidRPr="0064724E">
              <w:rPr>
                <w:rStyle w:val="Hyperlink"/>
                <w:noProof/>
              </w:rPr>
              <w:t>Cervical Cancer Screening (Line 11), CMS124v5</w:t>
            </w:r>
            <w:r w:rsidR="009078E9">
              <w:rPr>
                <w:noProof/>
                <w:webHidden/>
              </w:rPr>
              <w:tab/>
            </w:r>
            <w:r w:rsidR="009078E9">
              <w:rPr>
                <w:noProof/>
                <w:webHidden/>
              </w:rPr>
              <w:fldChar w:fldCharType="begin"/>
            </w:r>
            <w:r w:rsidR="009078E9">
              <w:rPr>
                <w:noProof/>
                <w:webHidden/>
              </w:rPr>
              <w:instrText xml:space="preserve"> PAGEREF _Toc489440122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D6068D3" w14:textId="5325227E" w:rsidR="009078E9" w:rsidRDefault="003D3C47">
          <w:pPr>
            <w:pStyle w:val="TOC3"/>
            <w:tabs>
              <w:tab w:val="right" w:leader="dot" w:pos="9350"/>
            </w:tabs>
            <w:rPr>
              <w:rFonts w:asciiTheme="minorHAnsi" w:eastAsiaTheme="minorEastAsia" w:hAnsiTheme="minorHAnsi" w:cstheme="minorBidi"/>
              <w:noProof/>
            </w:rPr>
          </w:pPr>
          <w:hyperlink w:anchor="_Toc489440123" w:history="1">
            <w:r w:rsidR="009078E9" w:rsidRPr="0064724E">
              <w:rPr>
                <w:rStyle w:val="Hyperlink"/>
                <w:noProof/>
              </w:rPr>
              <w:t>Weight Assessment and Counseling for Nutrition and Physical Activity for Children and Adolescents (Line 12), CMS155v5</w:t>
            </w:r>
            <w:r w:rsidR="009078E9">
              <w:rPr>
                <w:noProof/>
                <w:webHidden/>
              </w:rPr>
              <w:tab/>
            </w:r>
            <w:r w:rsidR="009078E9">
              <w:rPr>
                <w:noProof/>
                <w:webHidden/>
              </w:rPr>
              <w:fldChar w:fldCharType="begin"/>
            </w:r>
            <w:r w:rsidR="009078E9">
              <w:rPr>
                <w:noProof/>
                <w:webHidden/>
              </w:rPr>
              <w:instrText xml:space="preserve"> PAGEREF _Toc489440123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6A22871" w14:textId="7558BADF" w:rsidR="009078E9" w:rsidRDefault="003D3C47">
          <w:pPr>
            <w:pStyle w:val="TOC3"/>
            <w:tabs>
              <w:tab w:val="right" w:leader="dot" w:pos="9350"/>
            </w:tabs>
            <w:rPr>
              <w:rFonts w:asciiTheme="minorHAnsi" w:eastAsiaTheme="minorEastAsia" w:hAnsiTheme="minorHAnsi" w:cstheme="minorBidi"/>
              <w:noProof/>
            </w:rPr>
          </w:pPr>
          <w:hyperlink w:anchor="_Toc489440124" w:history="1">
            <w:r w:rsidR="009078E9" w:rsidRPr="0064724E">
              <w:rPr>
                <w:rStyle w:val="Hyperlink"/>
                <w:noProof/>
              </w:rPr>
              <w:t>Preventive Care and Screening: Body Mass Index (BMI) Screening and Follow-Up Plan (Line 13), CMS69v5</w:t>
            </w:r>
            <w:r w:rsidR="009078E9">
              <w:rPr>
                <w:noProof/>
                <w:webHidden/>
              </w:rPr>
              <w:tab/>
            </w:r>
            <w:r w:rsidR="009078E9">
              <w:rPr>
                <w:noProof/>
                <w:webHidden/>
              </w:rPr>
              <w:fldChar w:fldCharType="begin"/>
            </w:r>
            <w:r w:rsidR="009078E9">
              <w:rPr>
                <w:noProof/>
                <w:webHidden/>
              </w:rPr>
              <w:instrText xml:space="preserve"> PAGEREF _Toc489440124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5F63CF5" w14:textId="7FBEC255" w:rsidR="009078E9" w:rsidRDefault="003D3C47">
          <w:pPr>
            <w:pStyle w:val="TOC3"/>
            <w:tabs>
              <w:tab w:val="right" w:leader="dot" w:pos="9350"/>
            </w:tabs>
            <w:rPr>
              <w:rFonts w:asciiTheme="minorHAnsi" w:eastAsiaTheme="minorEastAsia" w:hAnsiTheme="minorHAnsi" w:cstheme="minorBidi"/>
              <w:noProof/>
            </w:rPr>
          </w:pPr>
          <w:hyperlink w:anchor="_Toc489440125" w:history="1">
            <w:r w:rsidR="009078E9" w:rsidRPr="0064724E">
              <w:rPr>
                <w:rStyle w:val="Hyperlink"/>
                <w:noProof/>
              </w:rPr>
              <w:t>Preventive Care and Screening: Tobacco Use: Screening and Cessation Intervention (Line 14a), CMS138v5</w:t>
            </w:r>
            <w:r w:rsidR="009078E9">
              <w:rPr>
                <w:noProof/>
                <w:webHidden/>
              </w:rPr>
              <w:tab/>
            </w:r>
            <w:r w:rsidR="009078E9">
              <w:rPr>
                <w:noProof/>
                <w:webHidden/>
              </w:rPr>
              <w:fldChar w:fldCharType="begin"/>
            </w:r>
            <w:r w:rsidR="009078E9">
              <w:rPr>
                <w:noProof/>
                <w:webHidden/>
              </w:rPr>
              <w:instrText xml:space="preserve"> PAGEREF _Toc489440125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28D6EE7" w14:textId="60401CF3" w:rsidR="009078E9" w:rsidRDefault="003D3C47">
          <w:pPr>
            <w:pStyle w:val="TOC3"/>
            <w:tabs>
              <w:tab w:val="right" w:leader="dot" w:pos="9350"/>
            </w:tabs>
            <w:rPr>
              <w:rFonts w:asciiTheme="minorHAnsi" w:eastAsiaTheme="minorEastAsia" w:hAnsiTheme="minorHAnsi" w:cstheme="minorBidi"/>
              <w:noProof/>
            </w:rPr>
          </w:pPr>
          <w:hyperlink w:anchor="_Toc489440126" w:history="1">
            <w:r w:rsidR="009078E9" w:rsidRPr="0064724E">
              <w:rPr>
                <w:rStyle w:val="Hyperlink"/>
                <w:noProof/>
              </w:rPr>
              <w:t>Use of Appropriate Medications for Asthma (Line 16), CMS126v5</w:t>
            </w:r>
            <w:r w:rsidR="009078E9">
              <w:rPr>
                <w:noProof/>
                <w:webHidden/>
              </w:rPr>
              <w:tab/>
            </w:r>
            <w:r w:rsidR="009078E9">
              <w:rPr>
                <w:noProof/>
                <w:webHidden/>
              </w:rPr>
              <w:fldChar w:fldCharType="begin"/>
            </w:r>
            <w:r w:rsidR="009078E9">
              <w:rPr>
                <w:noProof/>
                <w:webHidden/>
              </w:rPr>
              <w:instrText xml:space="preserve"> PAGEREF _Toc489440126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6E45CF8" w14:textId="5E9E53FF" w:rsidR="009078E9" w:rsidRDefault="003D3C47">
          <w:pPr>
            <w:pStyle w:val="TOC3"/>
            <w:tabs>
              <w:tab w:val="right" w:leader="dot" w:pos="9350"/>
            </w:tabs>
            <w:rPr>
              <w:rFonts w:asciiTheme="minorHAnsi" w:eastAsiaTheme="minorEastAsia" w:hAnsiTheme="minorHAnsi" w:cstheme="minorBidi"/>
              <w:noProof/>
            </w:rPr>
          </w:pPr>
          <w:hyperlink w:anchor="_Toc489440127" w:history="1">
            <w:r w:rsidR="009078E9" w:rsidRPr="0064724E">
              <w:rPr>
                <w:rStyle w:val="Hyperlink"/>
                <w:noProof/>
              </w:rPr>
              <w:t>Coronary Artery Disease (CAD): Lipid Therapy (Line 17), No e-CQM</w:t>
            </w:r>
            <w:r w:rsidR="009078E9">
              <w:rPr>
                <w:noProof/>
                <w:webHidden/>
              </w:rPr>
              <w:tab/>
            </w:r>
            <w:r w:rsidR="009078E9">
              <w:rPr>
                <w:noProof/>
                <w:webHidden/>
              </w:rPr>
              <w:fldChar w:fldCharType="begin"/>
            </w:r>
            <w:r w:rsidR="009078E9">
              <w:rPr>
                <w:noProof/>
                <w:webHidden/>
              </w:rPr>
              <w:instrText xml:space="preserve"> PAGEREF _Toc489440127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1CF9A1E" w14:textId="001F4882" w:rsidR="009078E9" w:rsidRDefault="003D3C47">
          <w:pPr>
            <w:pStyle w:val="TOC3"/>
            <w:tabs>
              <w:tab w:val="right" w:leader="dot" w:pos="9350"/>
            </w:tabs>
            <w:rPr>
              <w:rFonts w:asciiTheme="minorHAnsi" w:eastAsiaTheme="minorEastAsia" w:hAnsiTheme="minorHAnsi" w:cstheme="minorBidi"/>
              <w:noProof/>
            </w:rPr>
          </w:pPr>
          <w:hyperlink w:anchor="_Toc489440128" w:history="1">
            <w:r w:rsidR="009078E9" w:rsidRPr="0064724E">
              <w:rPr>
                <w:rStyle w:val="Hyperlink"/>
                <w:noProof/>
              </w:rPr>
              <w:t>Ischemic Vascular Disease (IVD): Use of Aspirin or Another Antiplatelet (Line 18), CMS164v5</w:t>
            </w:r>
            <w:r w:rsidR="009078E9">
              <w:rPr>
                <w:noProof/>
                <w:webHidden/>
              </w:rPr>
              <w:tab/>
            </w:r>
            <w:r w:rsidR="009078E9">
              <w:rPr>
                <w:noProof/>
                <w:webHidden/>
              </w:rPr>
              <w:fldChar w:fldCharType="begin"/>
            </w:r>
            <w:r w:rsidR="009078E9">
              <w:rPr>
                <w:noProof/>
                <w:webHidden/>
              </w:rPr>
              <w:instrText xml:space="preserve"> PAGEREF _Toc489440128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4584CD7" w14:textId="410E7332" w:rsidR="009078E9" w:rsidRDefault="003D3C47">
          <w:pPr>
            <w:pStyle w:val="TOC3"/>
            <w:tabs>
              <w:tab w:val="right" w:leader="dot" w:pos="9350"/>
            </w:tabs>
            <w:rPr>
              <w:rFonts w:asciiTheme="minorHAnsi" w:eastAsiaTheme="minorEastAsia" w:hAnsiTheme="minorHAnsi" w:cstheme="minorBidi"/>
              <w:noProof/>
            </w:rPr>
          </w:pPr>
          <w:hyperlink w:anchor="_Toc489440129" w:history="1">
            <w:r w:rsidR="009078E9" w:rsidRPr="0064724E">
              <w:rPr>
                <w:rStyle w:val="Hyperlink"/>
                <w:noProof/>
              </w:rPr>
              <w:t>Colorectal Cancer Screening (Line 19), CMS130v5</w:t>
            </w:r>
            <w:r w:rsidR="009078E9">
              <w:rPr>
                <w:noProof/>
                <w:webHidden/>
              </w:rPr>
              <w:tab/>
            </w:r>
            <w:r w:rsidR="009078E9">
              <w:rPr>
                <w:noProof/>
                <w:webHidden/>
              </w:rPr>
              <w:fldChar w:fldCharType="begin"/>
            </w:r>
            <w:r w:rsidR="009078E9">
              <w:rPr>
                <w:noProof/>
                <w:webHidden/>
              </w:rPr>
              <w:instrText xml:space="preserve"> PAGEREF _Toc489440129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A8882B6" w14:textId="6ED636A6" w:rsidR="009078E9" w:rsidRDefault="003D3C47">
          <w:pPr>
            <w:pStyle w:val="TOC3"/>
            <w:tabs>
              <w:tab w:val="right" w:leader="dot" w:pos="9350"/>
            </w:tabs>
            <w:rPr>
              <w:rFonts w:asciiTheme="minorHAnsi" w:eastAsiaTheme="minorEastAsia" w:hAnsiTheme="minorHAnsi" w:cstheme="minorBidi"/>
              <w:noProof/>
            </w:rPr>
          </w:pPr>
          <w:hyperlink w:anchor="_Toc489440130" w:history="1">
            <w:r w:rsidR="009078E9" w:rsidRPr="0064724E">
              <w:rPr>
                <w:rStyle w:val="Hyperlink"/>
                <w:noProof/>
              </w:rPr>
              <w:t>HIV Linkage to Care (Line 20), No e-CQM</w:t>
            </w:r>
            <w:r w:rsidR="009078E9">
              <w:rPr>
                <w:noProof/>
                <w:webHidden/>
              </w:rPr>
              <w:tab/>
            </w:r>
            <w:r w:rsidR="009078E9">
              <w:rPr>
                <w:noProof/>
                <w:webHidden/>
              </w:rPr>
              <w:fldChar w:fldCharType="begin"/>
            </w:r>
            <w:r w:rsidR="009078E9">
              <w:rPr>
                <w:noProof/>
                <w:webHidden/>
              </w:rPr>
              <w:instrText xml:space="preserve"> PAGEREF _Toc489440130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20B5934" w14:textId="7D61E2F9" w:rsidR="009078E9" w:rsidRDefault="003D3C47">
          <w:pPr>
            <w:pStyle w:val="TOC3"/>
            <w:tabs>
              <w:tab w:val="right" w:leader="dot" w:pos="9350"/>
            </w:tabs>
            <w:rPr>
              <w:rFonts w:asciiTheme="minorHAnsi" w:eastAsiaTheme="minorEastAsia" w:hAnsiTheme="minorHAnsi" w:cstheme="minorBidi"/>
              <w:noProof/>
            </w:rPr>
          </w:pPr>
          <w:hyperlink w:anchor="_Toc489440131" w:history="1">
            <w:r w:rsidR="009078E9" w:rsidRPr="0064724E">
              <w:rPr>
                <w:rStyle w:val="Hyperlink"/>
                <w:noProof/>
              </w:rPr>
              <w:t>Preventive Care and Screening: Screening for Depression and Follow-Up Plan (Line 21), CMS2v6</w:t>
            </w:r>
            <w:r w:rsidR="009078E9">
              <w:rPr>
                <w:noProof/>
                <w:webHidden/>
              </w:rPr>
              <w:tab/>
            </w:r>
            <w:r w:rsidR="009078E9">
              <w:rPr>
                <w:noProof/>
                <w:webHidden/>
              </w:rPr>
              <w:fldChar w:fldCharType="begin"/>
            </w:r>
            <w:r w:rsidR="009078E9">
              <w:rPr>
                <w:noProof/>
                <w:webHidden/>
              </w:rPr>
              <w:instrText xml:space="preserve"> PAGEREF _Toc489440131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86A1EF8" w14:textId="17DE3192" w:rsidR="009078E9" w:rsidRDefault="003D3C47">
          <w:pPr>
            <w:pStyle w:val="TOC3"/>
            <w:tabs>
              <w:tab w:val="right" w:leader="dot" w:pos="9350"/>
            </w:tabs>
            <w:rPr>
              <w:rFonts w:asciiTheme="minorHAnsi" w:eastAsiaTheme="minorEastAsia" w:hAnsiTheme="minorHAnsi" w:cstheme="minorBidi"/>
              <w:noProof/>
            </w:rPr>
          </w:pPr>
          <w:hyperlink w:anchor="_Toc489440132" w:history="1">
            <w:r w:rsidR="009078E9" w:rsidRPr="0064724E">
              <w:rPr>
                <w:rStyle w:val="Hyperlink"/>
                <w:noProof/>
              </w:rPr>
              <w:t>Dental Sealants for Children between 6-9 Years (Line 22), CMS277v0</w:t>
            </w:r>
            <w:r w:rsidR="009078E9">
              <w:rPr>
                <w:noProof/>
                <w:webHidden/>
              </w:rPr>
              <w:tab/>
            </w:r>
            <w:r w:rsidR="009078E9">
              <w:rPr>
                <w:noProof/>
                <w:webHidden/>
              </w:rPr>
              <w:fldChar w:fldCharType="begin"/>
            </w:r>
            <w:r w:rsidR="009078E9">
              <w:rPr>
                <w:noProof/>
                <w:webHidden/>
              </w:rPr>
              <w:instrText xml:space="preserve"> PAGEREF _Toc489440132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A32EC54" w14:textId="672E321B" w:rsidR="009078E9" w:rsidRDefault="003D3C47">
          <w:pPr>
            <w:pStyle w:val="TOC2"/>
            <w:tabs>
              <w:tab w:val="right" w:leader="dot" w:pos="9350"/>
            </w:tabs>
            <w:rPr>
              <w:rFonts w:asciiTheme="minorHAnsi" w:eastAsiaTheme="minorEastAsia" w:hAnsiTheme="minorHAnsi" w:cstheme="minorBidi"/>
              <w:noProof/>
            </w:rPr>
          </w:pPr>
          <w:hyperlink w:anchor="_Toc489440133" w:history="1">
            <w:r w:rsidR="009078E9" w:rsidRPr="0064724E">
              <w:rPr>
                <w:rStyle w:val="Hyperlink"/>
                <w:noProof/>
              </w:rPr>
              <w:t>Table 6B: Quality of Care Measures</w:t>
            </w:r>
            <w:r w:rsidR="009078E9">
              <w:rPr>
                <w:noProof/>
                <w:webHidden/>
              </w:rPr>
              <w:tab/>
            </w:r>
            <w:r w:rsidR="009078E9">
              <w:rPr>
                <w:noProof/>
                <w:webHidden/>
              </w:rPr>
              <w:fldChar w:fldCharType="begin"/>
            </w:r>
            <w:r w:rsidR="009078E9">
              <w:rPr>
                <w:noProof/>
                <w:webHidden/>
              </w:rPr>
              <w:instrText xml:space="preserve"> PAGEREF _Toc489440133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EA1435B" w14:textId="362A9C2E" w:rsidR="009078E9" w:rsidRDefault="003D3C47">
          <w:pPr>
            <w:pStyle w:val="TOC1"/>
            <w:rPr>
              <w:rFonts w:asciiTheme="minorHAnsi" w:eastAsiaTheme="minorEastAsia" w:hAnsiTheme="minorHAnsi" w:cstheme="minorBidi"/>
              <w:b w:val="0"/>
            </w:rPr>
          </w:pPr>
          <w:hyperlink w:anchor="_Toc489440134" w:history="1">
            <w:r w:rsidR="009078E9" w:rsidRPr="0064724E">
              <w:rPr>
                <w:rStyle w:val="Hyperlink"/>
              </w:rPr>
              <w:t>Instructions for Table 7: Health Outcomes and Disparities</w:t>
            </w:r>
            <w:r w:rsidR="009078E9">
              <w:rPr>
                <w:webHidden/>
              </w:rPr>
              <w:tab/>
            </w:r>
            <w:r w:rsidR="009078E9">
              <w:rPr>
                <w:webHidden/>
              </w:rPr>
              <w:fldChar w:fldCharType="begin"/>
            </w:r>
            <w:r w:rsidR="009078E9">
              <w:rPr>
                <w:webHidden/>
              </w:rPr>
              <w:instrText xml:space="preserve"> PAGEREF _Toc489440134 \h </w:instrText>
            </w:r>
            <w:r w:rsidR="009078E9">
              <w:rPr>
                <w:webHidden/>
              </w:rPr>
            </w:r>
            <w:r w:rsidR="009078E9">
              <w:rPr>
                <w:webHidden/>
              </w:rPr>
              <w:fldChar w:fldCharType="separate"/>
            </w:r>
            <w:r w:rsidR="00EA2D64">
              <w:rPr>
                <w:webHidden/>
              </w:rPr>
              <w:t>3</w:t>
            </w:r>
            <w:r w:rsidR="009078E9">
              <w:rPr>
                <w:webHidden/>
              </w:rPr>
              <w:fldChar w:fldCharType="end"/>
            </w:r>
          </w:hyperlink>
        </w:p>
        <w:p w14:paraId="3BA1E907" w14:textId="0954A83F" w:rsidR="009078E9" w:rsidRDefault="003D3C47">
          <w:pPr>
            <w:pStyle w:val="TOC2"/>
            <w:tabs>
              <w:tab w:val="right" w:leader="dot" w:pos="9350"/>
            </w:tabs>
            <w:rPr>
              <w:rFonts w:asciiTheme="minorHAnsi" w:eastAsiaTheme="minorEastAsia" w:hAnsiTheme="minorHAnsi" w:cstheme="minorBidi"/>
              <w:noProof/>
            </w:rPr>
          </w:pPr>
          <w:hyperlink w:anchor="_Toc489440135" w:history="1">
            <w:r w:rsidR="009078E9" w:rsidRPr="0064724E">
              <w:rPr>
                <w:rStyle w:val="Hyperlink"/>
                <w:noProof/>
              </w:rPr>
              <w:t>Column Logic Instructions</w:t>
            </w:r>
            <w:r w:rsidR="009078E9">
              <w:rPr>
                <w:noProof/>
                <w:webHidden/>
              </w:rPr>
              <w:tab/>
            </w:r>
            <w:r w:rsidR="009078E9">
              <w:rPr>
                <w:noProof/>
                <w:webHidden/>
              </w:rPr>
              <w:fldChar w:fldCharType="begin"/>
            </w:r>
            <w:r w:rsidR="009078E9">
              <w:rPr>
                <w:noProof/>
                <w:webHidden/>
              </w:rPr>
              <w:instrText xml:space="preserve"> PAGEREF _Toc489440135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D758BD5" w14:textId="27420636" w:rsidR="009078E9" w:rsidRDefault="003D3C47">
          <w:pPr>
            <w:pStyle w:val="TOC3"/>
            <w:tabs>
              <w:tab w:val="right" w:leader="dot" w:pos="9350"/>
            </w:tabs>
            <w:rPr>
              <w:rFonts w:asciiTheme="minorHAnsi" w:eastAsiaTheme="minorEastAsia" w:hAnsiTheme="minorHAnsi" w:cstheme="minorBidi"/>
              <w:noProof/>
            </w:rPr>
          </w:pPr>
          <w:hyperlink w:anchor="_Toc489440136" w:history="1">
            <w:r w:rsidR="009078E9" w:rsidRPr="0064724E">
              <w:rPr>
                <w:rStyle w:val="Hyperlink"/>
                <w:noProof/>
              </w:rPr>
              <w:t>Column A (2a and 3a): Number of Patients in the Universe (Denominator)</w:t>
            </w:r>
            <w:r w:rsidR="009078E9">
              <w:rPr>
                <w:noProof/>
                <w:webHidden/>
              </w:rPr>
              <w:tab/>
            </w:r>
            <w:r w:rsidR="009078E9">
              <w:rPr>
                <w:noProof/>
                <w:webHidden/>
              </w:rPr>
              <w:fldChar w:fldCharType="begin"/>
            </w:r>
            <w:r w:rsidR="009078E9">
              <w:rPr>
                <w:noProof/>
                <w:webHidden/>
              </w:rPr>
              <w:instrText xml:space="preserve"> PAGEREF _Toc489440136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1823F80" w14:textId="4FE0A440" w:rsidR="009078E9" w:rsidRDefault="003D3C47">
          <w:pPr>
            <w:pStyle w:val="TOC3"/>
            <w:tabs>
              <w:tab w:val="right" w:leader="dot" w:pos="9350"/>
            </w:tabs>
            <w:rPr>
              <w:rFonts w:asciiTheme="minorHAnsi" w:eastAsiaTheme="minorEastAsia" w:hAnsiTheme="minorHAnsi" w:cstheme="minorBidi"/>
              <w:noProof/>
            </w:rPr>
          </w:pPr>
          <w:hyperlink w:anchor="_Toc489440137" w:history="1">
            <w:r w:rsidR="009078E9" w:rsidRPr="0064724E">
              <w:rPr>
                <w:rStyle w:val="Hyperlink"/>
                <w:noProof/>
              </w:rPr>
              <w:t>Column B (2b and 3b): Number of Charts/Records Sampled or EHR Total</w:t>
            </w:r>
            <w:r w:rsidR="009078E9">
              <w:rPr>
                <w:noProof/>
                <w:webHidden/>
              </w:rPr>
              <w:tab/>
            </w:r>
            <w:r w:rsidR="009078E9">
              <w:rPr>
                <w:noProof/>
                <w:webHidden/>
              </w:rPr>
              <w:fldChar w:fldCharType="begin"/>
            </w:r>
            <w:r w:rsidR="009078E9">
              <w:rPr>
                <w:noProof/>
                <w:webHidden/>
              </w:rPr>
              <w:instrText xml:space="preserve"> PAGEREF _Toc489440137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CCAD229" w14:textId="21294377" w:rsidR="009078E9" w:rsidRDefault="003D3C47">
          <w:pPr>
            <w:pStyle w:val="TOC3"/>
            <w:tabs>
              <w:tab w:val="right" w:leader="dot" w:pos="9350"/>
            </w:tabs>
            <w:rPr>
              <w:rFonts w:asciiTheme="minorHAnsi" w:eastAsiaTheme="minorEastAsia" w:hAnsiTheme="minorHAnsi" w:cstheme="minorBidi"/>
              <w:noProof/>
            </w:rPr>
          </w:pPr>
          <w:hyperlink w:anchor="_Toc489440138" w:history="1">
            <w:r w:rsidR="009078E9" w:rsidRPr="0064724E">
              <w:rPr>
                <w:rStyle w:val="Hyperlink"/>
                <w:noProof/>
              </w:rPr>
              <w:t>Column 2C - Hypertension: Number of Charts/Records Meeting the Measurement Standard (Numerator)</w:t>
            </w:r>
            <w:r w:rsidR="009078E9">
              <w:rPr>
                <w:noProof/>
                <w:webHidden/>
              </w:rPr>
              <w:tab/>
            </w:r>
            <w:r w:rsidR="009078E9">
              <w:rPr>
                <w:noProof/>
                <w:webHidden/>
              </w:rPr>
              <w:fldChar w:fldCharType="begin"/>
            </w:r>
            <w:r w:rsidR="009078E9">
              <w:rPr>
                <w:noProof/>
                <w:webHidden/>
              </w:rPr>
              <w:instrText xml:space="preserve"> PAGEREF _Toc489440138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BED65BB" w14:textId="17D92C99" w:rsidR="009078E9" w:rsidRDefault="003D3C47">
          <w:pPr>
            <w:pStyle w:val="TOC3"/>
            <w:tabs>
              <w:tab w:val="right" w:leader="dot" w:pos="9350"/>
            </w:tabs>
            <w:rPr>
              <w:rFonts w:asciiTheme="minorHAnsi" w:eastAsiaTheme="minorEastAsia" w:hAnsiTheme="minorHAnsi" w:cstheme="minorBidi"/>
              <w:noProof/>
            </w:rPr>
          </w:pPr>
          <w:hyperlink w:anchor="_Toc489440139" w:history="1">
            <w:r w:rsidR="009078E9" w:rsidRPr="0064724E">
              <w:rPr>
                <w:rStyle w:val="Hyperlink"/>
                <w:noProof/>
              </w:rPr>
              <w:t>Column 3F - Diabetes: Number of Charts/Records that Do Not Meet the Measurement Standard (Numerator)</w:t>
            </w:r>
            <w:r w:rsidR="009078E9">
              <w:rPr>
                <w:noProof/>
                <w:webHidden/>
              </w:rPr>
              <w:tab/>
            </w:r>
            <w:r w:rsidR="009078E9">
              <w:rPr>
                <w:noProof/>
                <w:webHidden/>
              </w:rPr>
              <w:fldChar w:fldCharType="begin"/>
            </w:r>
            <w:r w:rsidR="009078E9">
              <w:rPr>
                <w:noProof/>
                <w:webHidden/>
              </w:rPr>
              <w:instrText xml:space="preserve"> PAGEREF _Toc489440139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D649412" w14:textId="02545BAA" w:rsidR="009078E9" w:rsidRDefault="003D3C47">
          <w:pPr>
            <w:pStyle w:val="TOC2"/>
            <w:tabs>
              <w:tab w:val="right" w:leader="dot" w:pos="9350"/>
            </w:tabs>
            <w:rPr>
              <w:rFonts w:asciiTheme="minorHAnsi" w:eastAsiaTheme="minorEastAsia" w:hAnsiTheme="minorHAnsi" w:cstheme="minorBidi"/>
              <w:noProof/>
            </w:rPr>
          </w:pPr>
          <w:hyperlink w:anchor="_Toc489440140" w:history="1">
            <w:r w:rsidR="009078E9" w:rsidRPr="0064724E">
              <w:rPr>
                <w:rStyle w:val="Hyperlink"/>
                <w:noProof/>
              </w:rPr>
              <w:t>Criteria vs. Exclusions in HITs/EHRs vs. Chart Reviews</w:t>
            </w:r>
            <w:r w:rsidR="009078E9">
              <w:rPr>
                <w:noProof/>
                <w:webHidden/>
              </w:rPr>
              <w:tab/>
            </w:r>
            <w:r w:rsidR="009078E9">
              <w:rPr>
                <w:noProof/>
                <w:webHidden/>
              </w:rPr>
              <w:fldChar w:fldCharType="begin"/>
            </w:r>
            <w:r w:rsidR="009078E9">
              <w:rPr>
                <w:noProof/>
                <w:webHidden/>
              </w:rPr>
              <w:instrText xml:space="preserve"> PAGEREF _Toc489440140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69147E9" w14:textId="7EB1232F" w:rsidR="009078E9" w:rsidRDefault="003D3C47">
          <w:pPr>
            <w:pStyle w:val="TOC2"/>
            <w:tabs>
              <w:tab w:val="right" w:leader="dot" w:pos="9350"/>
            </w:tabs>
            <w:rPr>
              <w:rFonts w:asciiTheme="minorHAnsi" w:eastAsiaTheme="minorEastAsia" w:hAnsiTheme="minorHAnsi" w:cstheme="minorBidi"/>
              <w:noProof/>
            </w:rPr>
          </w:pPr>
          <w:hyperlink w:anchor="_Toc489440141" w:history="1">
            <w:r w:rsidR="009078E9" w:rsidRPr="0064724E">
              <w:rPr>
                <w:rStyle w:val="Hyperlink"/>
                <w:noProof/>
              </w:rPr>
              <w:t>Detailed Instructions for Clinical Measures</w:t>
            </w:r>
            <w:r w:rsidR="009078E9">
              <w:rPr>
                <w:noProof/>
                <w:webHidden/>
              </w:rPr>
              <w:tab/>
            </w:r>
            <w:r w:rsidR="009078E9">
              <w:rPr>
                <w:noProof/>
                <w:webHidden/>
              </w:rPr>
              <w:fldChar w:fldCharType="begin"/>
            </w:r>
            <w:r w:rsidR="009078E9">
              <w:rPr>
                <w:noProof/>
                <w:webHidden/>
              </w:rPr>
              <w:instrText xml:space="preserve"> PAGEREF _Toc489440141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E809985" w14:textId="3EE6C059" w:rsidR="009078E9" w:rsidRDefault="003D3C47">
          <w:pPr>
            <w:pStyle w:val="TOC2"/>
            <w:tabs>
              <w:tab w:val="right" w:leader="dot" w:pos="9350"/>
            </w:tabs>
            <w:rPr>
              <w:rFonts w:asciiTheme="minorHAnsi" w:eastAsiaTheme="minorEastAsia" w:hAnsiTheme="minorHAnsi" w:cstheme="minorBidi"/>
              <w:noProof/>
            </w:rPr>
          </w:pPr>
          <w:hyperlink w:anchor="_Toc489440142" w:history="1">
            <w:r w:rsidR="009078E9" w:rsidRPr="0064724E">
              <w:rPr>
                <w:rStyle w:val="Hyperlink"/>
                <w:noProof/>
              </w:rPr>
              <w:t>HIV-Positive Pregnant Women, Top Line (Line 0)</w:t>
            </w:r>
            <w:r w:rsidR="009078E9">
              <w:rPr>
                <w:noProof/>
                <w:webHidden/>
              </w:rPr>
              <w:tab/>
            </w:r>
            <w:r w:rsidR="009078E9">
              <w:rPr>
                <w:noProof/>
                <w:webHidden/>
              </w:rPr>
              <w:fldChar w:fldCharType="begin"/>
            </w:r>
            <w:r w:rsidR="009078E9">
              <w:rPr>
                <w:noProof/>
                <w:webHidden/>
              </w:rPr>
              <w:instrText xml:space="preserve"> PAGEREF _Toc489440142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68E8864" w14:textId="438248D6" w:rsidR="009078E9" w:rsidRDefault="003D3C47">
          <w:pPr>
            <w:pStyle w:val="TOC2"/>
            <w:tabs>
              <w:tab w:val="right" w:leader="dot" w:pos="9350"/>
            </w:tabs>
            <w:rPr>
              <w:rFonts w:asciiTheme="minorHAnsi" w:eastAsiaTheme="minorEastAsia" w:hAnsiTheme="minorHAnsi" w:cstheme="minorBidi"/>
              <w:noProof/>
            </w:rPr>
          </w:pPr>
          <w:hyperlink w:anchor="_Toc489440143" w:history="1">
            <w:r w:rsidR="009078E9" w:rsidRPr="0064724E">
              <w:rPr>
                <w:rStyle w:val="Hyperlink"/>
                <w:noProof/>
              </w:rPr>
              <w:t>Deliveries Performed by Health Center Provider (Line 2)</w:t>
            </w:r>
            <w:r w:rsidR="009078E9">
              <w:rPr>
                <w:noProof/>
                <w:webHidden/>
              </w:rPr>
              <w:tab/>
            </w:r>
            <w:r w:rsidR="009078E9">
              <w:rPr>
                <w:noProof/>
                <w:webHidden/>
              </w:rPr>
              <w:fldChar w:fldCharType="begin"/>
            </w:r>
            <w:r w:rsidR="009078E9">
              <w:rPr>
                <w:noProof/>
                <w:webHidden/>
              </w:rPr>
              <w:instrText xml:space="preserve"> PAGEREF _Toc489440143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5132E95" w14:textId="1A18C415" w:rsidR="009078E9" w:rsidRDefault="003D3C47">
          <w:pPr>
            <w:pStyle w:val="TOC2"/>
            <w:tabs>
              <w:tab w:val="right" w:leader="dot" w:pos="9350"/>
            </w:tabs>
            <w:rPr>
              <w:rFonts w:asciiTheme="minorHAnsi" w:eastAsiaTheme="minorEastAsia" w:hAnsiTheme="minorHAnsi" w:cstheme="minorBidi"/>
              <w:noProof/>
            </w:rPr>
          </w:pPr>
          <w:hyperlink w:anchor="_Toc489440144" w:history="1">
            <w:r w:rsidR="009078E9" w:rsidRPr="0064724E">
              <w:rPr>
                <w:rStyle w:val="Hyperlink"/>
                <w:noProof/>
              </w:rPr>
              <w:t>Section A: Deliveries and Birth Weight Measure by Race and Hispanic/ Latino Ethnicity, Columns 1a-1d</w:t>
            </w:r>
            <w:r w:rsidR="009078E9">
              <w:rPr>
                <w:noProof/>
                <w:webHidden/>
              </w:rPr>
              <w:tab/>
            </w:r>
            <w:r w:rsidR="009078E9">
              <w:rPr>
                <w:noProof/>
                <w:webHidden/>
              </w:rPr>
              <w:fldChar w:fldCharType="begin"/>
            </w:r>
            <w:r w:rsidR="009078E9">
              <w:rPr>
                <w:noProof/>
                <w:webHidden/>
              </w:rPr>
              <w:instrText xml:space="preserve"> PAGEREF _Toc489440144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BEEE432" w14:textId="398DFF02" w:rsidR="009078E9" w:rsidRDefault="003D3C47">
          <w:pPr>
            <w:pStyle w:val="TOC3"/>
            <w:tabs>
              <w:tab w:val="right" w:leader="dot" w:pos="9350"/>
            </w:tabs>
            <w:rPr>
              <w:rFonts w:asciiTheme="minorHAnsi" w:eastAsiaTheme="minorEastAsia" w:hAnsiTheme="minorHAnsi" w:cstheme="minorBidi"/>
              <w:noProof/>
            </w:rPr>
          </w:pPr>
          <w:hyperlink w:anchor="_Toc489440145" w:history="1">
            <w:r w:rsidR="009078E9" w:rsidRPr="0064724E">
              <w:rPr>
                <w:rStyle w:val="Hyperlink"/>
                <w:noProof/>
              </w:rPr>
              <w:t>Prenatal Care Patients and Referred Prenatal Care Patients Who Delivered During the Year (Column 1a)</w:t>
            </w:r>
            <w:r w:rsidR="009078E9">
              <w:rPr>
                <w:noProof/>
                <w:webHidden/>
              </w:rPr>
              <w:tab/>
            </w:r>
            <w:r w:rsidR="009078E9">
              <w:rPr>
                <w:noProof/>
                <w:webHidden/>
              </w:rPr>
              <w:fldChar w:fldCharType="begin"/>
            </w:r>
            <w:r w:rsidR="009078E9">
              <w:rPr>
                <w:noProof/>
                <w:webHidden/>
              </w:rPr>
              <w:instrText xml:space="preserve"> PAGEREF _Toc489440145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6B51260" w14:textId="58E78448" w:rsidR="009078E9" w:rsidRDefault="003D3C47">
          <w:pPr>
            <w:pStyle w:val="TOC3"/>
            <w:tabs>
              <w:tab w:val="right" w:leader="dot" w:pos="9350"/>
            </w:tabs>
            <w:rPr>
              <w:rFonts w:asciiTheme="minorHAnsi" w:eastAsiaTheme="minorEastAsia" w:hAnsiTheme="minorHAnsi" w:cstheme="minorBidi"/>
              <w:noProof/>
            </w:rPr>
          </w:pPr>
          <w:hyperlink w:anchor="_Toc489440146" w:history="1">
            <w:r w:rsidR="009078E9" w:rsidRPr="0064724E">
              <w:rPr>
                <w:rStyle w:val="Hyperlink"/>
                <w:noProof/>
              </w:rPr>
              <w:t>Birth Weight of Infants Born to Prenatal Care Patients Who Delivered During the Year (Columns 1b-1d)</w:t>
            </w:r>
            <w:r w:rsidR="009078E9">
              <w:rPr>
                <w:noProof/>
                <w:webHidden/>
              </w:rPr>
              <w:tab/>
            </w:r>
            <w:r w:rsidR="009078E9">
              <w:rPr>
                <w:noProof/>
                <w:webHidden/>
              </w:rPr>
              <w:fldChar w:fldCharType="begin"/>
            </w:r>
            <w:r w:rsidR="009078E9">
              <w:rPr>
                <w:noProof/>
                <w:webHidden/>
              </w:rPr>
              <w:instrText xml:space="preserve"> PAGEREF _Toc489440146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B8EE044" w14:textId="331017DF" w:rsidR="009078E9" w:rsidRDefault="003D3C47">
          <w:pPr>
            <w:pStyle w:val="TOC3"/>
            <w:tabs>
              <w:tab w:val="right" w:leader="dot" w:pos="9350"/>
            </w:tabs>
            <w:rPr>
              <w:rFonts w:asciiTheme="minorHAnsi" w:eastAsiaTheme="minorEastAsia" w:hAnsiTheme="minorHAnsi" w:cstheme="minorBidi"/>
              <w:noProof/>
            </w:rPr>
          </w:pPr>
          <w:hyperlink w:anchor="_Toc489440147" w:history="1">
            <w:r w:rsidR="009078E9" w:rsidRPr="0064724E">
              <w:rPr>
                <w:rStyle w:val="Hyperlink"/>
                <w:noProof/>
              </w:rPr>
              <w:t>Low Birth Weight (Columns 1b and 1c), No e-CQM</w:t>
            </w:r>
            <w:r w:rsidR="009078E9">
              <w:rPr>
                <w:noProof/>
                <w:webHidden/>
              </w:rPr>
              <w:tab/>
            </w:r>
            <w:r w:rsidR="009078E9">
              <w:rPr>
                <w:noProof/>
                <w:webHidden/>
              </w:rPr>
              <w:fldChar w:fldCharType="begin"/>
            </w:r>
            <w:r w:rsidR="009078E9">
              <w:rPr>
                <w:noProof/>
                <w:webHidden/>
              </w:rPr>
              <w:instrText xml:space="preserve"> PAGEREF _Toc489440147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33E600D" w14:textId="017477D0" w:rsidR="009078E9" w:rsidRDefault="003D3C47">
          <w:pPr>
            <w:pStyle w:val="TOC2"/>
            <w:tabs>
              <w:tab w:val="right" w:leader="dot" w:pos="9350"/>
            </w:tabs>
            <w:rPr>
              <w:rFonts w:asciiTheme="minorHAnsi" w:eastAsiaTheme="minorEastAsia" w:hAnsiTheme="minorHAnsi" w:cstheme="minorBidi"/>
              <w:noProof/>
            </w:rPr>
          </w:pPr>
          <w:hyperlink w:anchor="_Toc489440151" w:history="1">
            <w:r w:rsidR="009078E9" w:rsidRPr="0064724E">
              <w:rPr>
                <w:rStyle w:val="Hyperlink"/>
                <w:noProof/>
              </w:rPr>
              <w:t>Sections B and C: Other Health Outcome and Disparity Measures</w:t>
            </w:r>
            <w:r w:rsidR="009078E9">
              <w:rPr>
                <w:noProof/>
                <w:webHidden/>
              </w:rPr>
              <w:tab/>
            </w:r>
            <w:r w:rsidR="009078E9">
              <w:rPr>
                <w:noProof/>
                <w:webHidden/>
              </w:rPr>
              <w:fldChar w:fldCharType="begin"/>
            </w:r>
            <w:r w:rsidR="009078E9">
              <w:rPr>
                <w:noProof/>
                <w:webHidden/>
              </w:rPr>
              <w:instrText xml:space="preserve"> PAGEREF _Toc489440151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AF7BA46" w14:textId="296F6302" w:rsidR="009078E9" w:rsidRDefault="003D3C47">
          <w:pPr>
            <w:pStyle w:val="TOC2"/>
            <w:tabs>
              <w:tab w:val="right" w:leader="dot" w:pos="9350"/>
            </w:tabs>
            <w:rPr>
              <w:rFonts w:asciiTheme="minorHAnsi" w:eastAsiaTheme="minorEastAsia" w:hAnsiTheme="minorHAnsi" w:cstheme="minorBidi"/>
              <w:noProof/>
            </w:rPr>
          </w:pPr>
          <w:hyperlink w:anchor="_Toc489440152" w:history="1">
            <w:r w:rsidR="009078E9" w:rsidRPr="0064724E">
              <w:rPr>
                <w:rStyle w:val="Hyperlink"/>
                <w:noProof/>
              </w:rPr>
              <w:t>Controlling High Blood Pressure (Columns 2a-2c), CMS165v5</w:t>
            </w:r>
            <w:r w:rsidR="009078E9">
              <w:rPr>
                <w:noProof/>
                <w:webHidden/>
              </w:rPr>
              <w:tab/>
            </w:r>
            <w:r w:rsidR="009078E9">
              <w:rPr>
                <w:noProof/>
                <w:webHidden/>
              </w:rPr>
              <w:fldChar w:fldCharType="begin"/>
            </w:r>
            <w:r w:rsidR="009078E9">
              <w:rPr>
                <w:noProof/>
                <w:webHidden/>
              </w:rPr>
              <w:instrText xml:space="preserve"> PAGEREF _Toc489440152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CB1EA52" w14:textId="20724AF3" w:rsidR="009078E9" w:rsidRDefault="003D3C47">
          <w:pPr>
            <w:pStyle w:val="TOC2"/>
            <w:tabs>
              <w:tab w:val="right" w:leader="dot" w:pos="9350"/>
            </w:tabs>
            <w:rPr>
              <w:rFonts w:asciiTheme="minorHAnsi" w:eastAsiaTheme="minorEastAsia" w:hAnsiTheme="minorHAnsi" w:cstheme="minorBidi"/>
              <w:noProof/>
            </w:rPr>
          </w:pPr>
          <w:hyperlink w:anchor="_Toc489440153" w:history="1">
            <w:r w:rsidR="009078E9" w:rsidRPr="0064724E">
              <w:rPr>
                <w:rStyle w:val="Hyperlink"/>
                <w:noProof/>
              </w:rPr>
              <w:t>Diabetes: Hemoglobin A1c (HbA1c) Poor Control (&gt;9%) (Columns 3a-3f), CMS122v5</w:t>
            </w:r>
            <w:r w:rsidR="009078E9">
              <w:rPr>
                <w:noProof/>
                <w:webHidden/>
              </w:rPr>
              <w:tab/>
            </w:r>
            <w:r w:rsidR="009078E9">
              <w:rPr>
                <w:noProof/>
                <w:webHidden/>
              </w:rPr>
              <w:fldChar w:fldCharType="begin"/>
            </w:r>
            <w:r w:rsidR="009078E9">
              <w:rPr>
                <w:noProof/>
                <w:webHidden/>
              </w:rPr>
              <w:instrText xml:space="preserve"> PAGEREF _Toc489440153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0770BED" w14:textId="4545EED9" w:rsidR="009078E9" w:rsidRDefault="003D3C47">
          <w:pPr>
            <w:pStyle w:val="TOC2"/>
            <w:tabs>
              <w:tab w:val="right" w:leader="dot" w:pos="9350"/>
            </w:tabs>
            <w:rPr>
              <w:rFonts w:asciiTheme="minorHAnsi" w:eastAsiaTheme="minorEastAsia" w:hAnsiTheme="minorHAnsi" w:cstheme="minorBidi"/>
              <w:noProof/>
            </w:rPr>
          </w:pPr>
          <w:hyperlink w:anchor="_Toc489440154" w:history="1">
            <w:r w:rsidR="009078E9" w:rsidRPr="0064724E">
              <w:rPr>
                <w:rStyle w:val="Hyperlink"/>
                <w:noProof/>
              </w:rPr>
              <w:t>Table 7: Health Outcomes and Disparities</w:t>
            </w:r>
            <w:r w:rsidR="009078E9">
              <w:rPr>
                <w:noProof/>
                <w:webHidden/>
              </w:rPr>
              <w:tab/>
            </w:r>
            <w:r w:rsidR="009078E9">
              <w:rPr>
                <w:noProof/>
                <w:webHidden/>
              </w:rPr>
              <w:fldChar w:fldCharType="begin"/>
            </w:r>
            <w:r w:rsidR="009078E9">
              <w:rPr>
                <w:noProof/>
                <w:webHidden/>
              </w:rPr>
              <w:instrText xml:space="preserve"> PAGEREF _Toc489440154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2116F85" w14:textId="382EEA4D" w:rsidR="009078E9" w:rsidRDefault="003D3C47">
          <w:pPr>
            <w:pStyle w:val="TOC3"/>
            <w:tabs>
              <w:tab w:val="right" w:leader="dot" w:pos="9350"/>
            </w:tabs>
            <w:rPr>
              <w:rFonts w:asciiTheme="minorHAnsi" w:eastAsiaTheme="minorEastAsia" w:hAnsiTheme="minorHAnsi" w:cstheme="minorBidi"/>
              <w:noProof/>
            </w:rPr>
          </w:pPr>
          <w:hyperlink w:anchor="_Toc489440155" w:history="1">
            <w:r w:rsidR="009078E9" w:rsidRPr="0064724E">
              <w:rPr>
                <w:rStyle w:val="Hyperlink"/>
                <w:noProof/>
              </w:rPr>
              <w:t>Section A: Deliveries and Birth Weight</w:t>
            </w:r>
            <w:r w:rsidR="009078E9">
              <w:rPr>
                <w:noProof/>
                <w:webHidden/>
              </w:rPr>
              <w:tab/>
            </w:r>
            <w:r w:rsidR="009078E9">
              <w:rPr>
                <w:noProof/>
                <w:webHidden/>
              </w:rPr>
              <w:fldChar w:fldCharType="begin"/>
            </w:r>
            <w:r w:rsidR="009078E9">
              <w:rPr>
                <w:noProof/>
                <w:webHidden/>
              </w:rPr>
              <w:instrText xml:space="preserve"> PAGEREF _Toc489440155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1F014DD" w14:textId="7B262814" w:rsidR="009078E9" w:rsidRDefault="003D3C47">
          <w:pPr>
            <w:pStyle w:val="TOC3"/>
            <w:tabs>
              <w:tab w:val="right" w:leader="dot" w:pos="9350"/>
            </w:tabs>
            <w:rPr>
              <w:rFonts w:asciiTheme="minorHAnsi" w:eastAsiaTheme="minorEastAsia" w:hAnsiTheme="minorHAnsi" w:cstheme="minorBidi"/>
              <w:noProof/>
            </w:rPr>
          </w:pPr>
          <w:hyperlink w:anchor="_Toc489440156" w:history="1">
            <w:r w:rsidR="009078E9" w:rsidRPr="0064724E">
              <w:rPr>
                <w:rStyle w:val="Hyperlink"/>
                <w:noProof/>
              </w:rPr>
              <w:t>Section B: Controlling High Blood Pressure</w:t>
            </w:r>
            <w:r w:rsidR="009078E9">
              <w:rPr>
                <w:noProof/>
                <w:webHidden/>
              </w:rPr>
              <w:tab/>
            </w:r>
            <w:r w:rsidR="009078E9">
              <w:rPr>
                <w:noProof/>
                <w:webHidden/>
              </w:rPr>
              <w:fldChar w:fldCharType="begin"/>
            </w:r>
            <w:r w:rsidR="009078E9">
              <w:rPr>
                <w:noProof/>
                <w:webHidden/>
              </w:rPr>
              <w:instrText xml:space="preserve"> PAGEREF _Toc489440156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25D2A11" w14:textId="00F6B2C1" w:rsidR="009078E9" w:rsidRDefault="003D3C47">
          <w:pPr>
            <w:pStyle w:val="TOC3"/>
            <w:tabs>
              <w:tab w:val="right" w:leader="dot" w:pos="9350"/>
            </w:tabs>
            <w:rPr>
              <w:rFonts w:asciiTheme="minorHAnsi" w:eastAsiaTheme="minorEastAsia" w:hAnsiTheme="minorHAnsi" w:cstheme="minorBidi"/>
              <w:noProof/>
            </w:rPr>
          </w:pPr>
          <w:hyperlink w:anchor="_Toc489440157" w:history="1">
            <w:r w:rsidR="009078E9" w:rsidRPr="0064724E">
              <w:rPr>
                <w:rStyle w:val="Hyperlink"/>
                <w:noProof/>
              </w:rPr>
              <w:t>Section C: Diabetes: Hemoglobin A1c Poor Control</w:t>
            </w:r>
            <w:r w:rsidR="009078E9">
              <w:rPr>
                <w:noProof/>
                <w:webHidden/>
              </w:rPr>
              <w:tab/>
            </w:r>
            <w:r w:rsidR="009078E9">
              <w:rPr>
                <w:noProof/>
                <w:webHidden/>
              </w:rPr>
              <w:fldChar w:fldCharType="begin"/>
            </w:r>
            <w:r w:rsidR="009078E9">
              <w:rPr>
                <w:noProof/>
                <w:webHidden/>
              </w:rPr>
              <w:instrText xml:space="preserve"> PAGEREF _Toc489440157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B23A878" w14:textId="6D449857" w:rsidR="009078E9" w:rsidRDefault="003D3C47">
          <w:pPr>
            <w:pStyle w:val="TOC1"/>
            <w:rPr>
              <w:rFonts w:asciiTheme="minorHAnsi" w:eastAsiaTheme="minorEastAsia" w:hAnsiTheme="minorHAnsi" w:cstheme="minorBidi"/>
              <w:b w:val="0"/>
            </w:rPr>
          </w:pPr>
          <w:hyperlink w:anchor="_Toc489440158" w:history="1">
            <w:r w:rsidR="009078E9" w:rsidRPr="0064724E">
              <w:rPr>
                <w:rStyle w:val="Hyperlink"/>
              </w:rPr>
              <w:t>Instructions for Table 8A: Financial Costs</w:t>
            </w:r>
            <w:r w:rsidR="009078E9">
              <w:rPr>
                <w:webHidden/>
              </w:rPr>
              <w:tab/>
            </w:r>
            <w:r w:rsidR="009078E9">
              <w:rPr>
                <w:webHidden/>
              </w:rPr>
              <w:fldChar w:fldCharType="begin"/>
            </w:r>
            <w:r w:rsidR="009078E9">
              <w:rPr>
                <w:webHidden/>
              </w:rPr>
              <w:instrText xml:space="preserve"> PAGEREF _Toc489440158 \h </w:instrText>
            </w:r>
            <w:r w:rsidR="009078E9">
              <w:rPr>
                <w:webHidden/>
              </w:rPr>
            </w:r>
            <w:r w:rsidR="009078E9">
              <w:rPr>
                <w:webHidden/>
              </w:rPr>
              <w:fldChar w:fldCharType="separate"/>
            </w:r>
            <w:r w:rsidR="00EA2D64">
              <w:rPr>
                <w:webHidden/>
              </w:rPr>
              <w:t>3</w:t>
            </w:r>
            <w:r w:rsidR="009078E9">
              <w:rPr>
                <w:webHidden/>
              </w:rPr>
              <w:fldChar w:fldCharType="end"/>
            </w:r>
          </w:hyperlink>
        </w:p>
        <w:p w14:paraId="7202B259" w14:textId="0CB1B9C5" w:rsidR="009078E9" w:rsidRDefault="003D3C47">
          <w:pPr>
            <w:pStyle w:val="TOC2"/>
            <w:tabs>
              <w:tab w:val="right" w:leader="dot" w:pos="9350"/>
            </w:tabs>
            <w:rPr>
              <w:rFonts w:asciiTheme="minorHAnsi" w:eastAsiaTheme="minorEastAsia" w:hAnsiTheme="minorHAnsi" w:cstheme="minorBidi"/>
              <w:noProof/>
            </w:rPr>
          </w:pPr>
          <w:hyperlink w:anchor="_Toc489440159" w:history="1">
            <w:r w:rsidR="009078E9" w:rsidRPr="0064724E">
              <w:rPr>
                <w:rStyle w:val="Hyperlink"/>
                <w:noProof/>
              </w:rPr>
              <w:t>Direct Costs, Allocated Costs, and Costs After Allocation (Column Definitions)</w:t>
            </w:r>
            <w:r w:rsidR="009078E9">
              <w:rPr>
                <w:noProof/>
                <w:webHidden/>
              </w:rPr>
              <w:tab/>
            </w:r>
            <w:r w:rsidR="009078E9">
              <w:rPr>
                <w:noProof/>
                <w:webHidden/>
              </w:rPr>
              <w:fldChar w:fldCharType="begin"/>
            </w:r>
            <w:r w:rsidR="009078E9">
              <w:rPr>
                <w:noProof/>
                <w:webHidden/>
              </w:rPr>
              <w:instrText xml:space="preserve"> PAGEREF _Toc489440159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C80E75B" w14:textId="531E960D" w:rsidR="009078E9" w:rsidRDefault="003D3C47">
          <w:pPr>
            <w:pStyle w:val="TOC3"/>
            <w:tabs>
              <w:tab w:val="right" w:leader="dot" w:pos="9350"/>
            </w:tabs>
            <w:rPr>
              <w:rFonts w:asciiTheme="minorHAnsi" w:eastAsiaTheme="minorEastAsia" w:hAnsiTheme="minorHAnsi" w:cstheme="minorBidi"/>
              <w:noProof/>
            </w:rPr>
          </w:pPr>
          <w:hyperlink w:anchor="_Toc489440160" w:history="1">
            <w:r w:rsidR="009078E9" w:rsidRPr="0064724E">
              <w:rPr>
                <w:rStyle w:val="Hyperlink"/>
                <w:noProof/>
              </w:rPr>
              <w:t>Column A - Accrued Costs</w:t>
            </w:r>
            <w:r w:rsidR="009078E9">
              <w:rPr>
                <w:noProof/>
                <w:webHidden/>
              </w:rPr>
              <w:tab/>
            </w:r>
            <w:r w:rsidR="009078E9">
              <w:rPr>
                <w:noProof/>
                <w:webHidden/>
              </w:rPr>
              <w:fldChar w:fldCharType="begin"/>
            </w:r>
            <w:r w:rsidR="009078E9">
              <w:rPr>
                <w:noProof/>
                <w:webHidden/>
              </w:rPr>
              <w:instrText xml:space="preserve"> PAGEREF _Toc489440160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83884F9" w14:textId="1FCA6C9F" w:rsidR="009078E9" w:rsidRDefault="003D3C47">
          <w:pPr>
            <w:pStyle w:val="TOC3"/>
            <w:tabs>
              <w:tab w:val="right" w:leader="dot" w:pos="9350"/>
            </w:tabs>
            <w:rPr>
              <w:rFonts w:asciiTheme="minorHAnsi" w:eastAsiaTheme="minorEastAsia" w:hAnsiTheme="minorHAnsi" w:cstheme="minorBidi"/>
              <w:noProof/>
            </w:rPr>
          </w:pPr>
          <w:hyperlink w:anchor="_Toc489440161" w:history="1">
            <w:r w:rsidR="009078E9" w:rsidRPr="0064724E">
              <w:rPr>
                <w:rStyle w:val="Hyperlink"/>
                <w:noProof/>
              </w:rPr>
              <w:t>Column B - Allocation of Facility Costs and Non-Clinical Support Service Costs</w:t>
            </w:r>
            <w:r w:rsidR="009078E9">
              <w:rPr>
                <w:noProof/>
                <w:webHidden/>
              </w:rPr>
              <w:tab/>
            </w:r>
            <w:r w:rsidR="009078E9">
              <w:rPr>
                <w:noProof/>
                <w:webHidden/>
              </w:rPr>
              <w:fldChar w:fldCharType="begin"/>
            </w:r>
            <w:r w:rsidR="009078E9">
              <w:rPr>
                <w:noProof/>
                <w:webHidden/>
              </w:rPr>
              <w:instrText xml:space="preserve"> PAGEREF _Toc489440161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B520220" w14:textId="79AF6B2B" w:rsidR="009078E9" w:rsidRDefault="003D3C47">
          <w:pPr>
            <w:pStyle w:val="TOC3"/>
            <w:tabs>
              <w:tab w:val="right" w:leader="dot" w:pos="9350"/>
            </w:tabs>
            <w:rPr>
              <w:rFonts w:asciiTheme="minorHAnsi" w:eastAsiaTheme="minorEastAsia" w:hAnsiTheme="minorHAnsi" w:cstheme="minorBidi"/>
              <w:noProof/>
            </w:rPr>
          </w:pPr>
          <w:hyperlink w:anchor="_Toc489440162" w:history="1">
            <w:r w:rsidR="009078E9" w:rsidRPr="0064724E">
              <w:rPr>
                <w:rStyle w:val="Hyperlink"/>
                <w:noProof/>
              </w:rPr>
              <w:t>Column C – Total Cost After Allocation of Facility and Non-Clinical Support Services</w:t>
            </w:r>
            <w:r w:rsidR="009078E9">
              <w:rPr>
                <w:noProof/>
                <w:webHidden/>
              </w:rPr>
              <w:tab/>
            </w:r>
            <w:r w:rsidR="009078E9">
              <w:rPr>
                <w:noProof/>
                <w:webHidden/>
              </w:rPr>
              <w:fldChar w:fldCharType="begin"/>
            </w:r>
            <w:r w:rsidR="009078E9">
              <w:rPr>
                <w:noProof/>
                <w:webHidden/>
              </w:rPr>
              <w:instrText xml:space="preserve"> PAGEREF _Toc489440162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4284BE9" w14:textId="23ECE850" w:rsidR="009078E9" w:rsidRDefault="003D3C47">
          <w:pPr>
            <w:pStyle w:val="TOC2"/>
            <w:tabs>
              <w:tab w:val="right" w:leader="dot" w:pos="9350"/>
            </w:tabs>
            <w:rPr>
              <w:rFonts w:asciiTheme="minorHAnsi" w:eastAsiaTheme="minorEastAsia" w:hAnsiTheme="minorHAnsi" w:cstheme="minorBidi"/>
              <w:noProof/>
            </w:rPr>
          </w:pPr>
          <w:hyperlink w:anchor="_Toc489440163" w:history="1">
            <w:r w:rsidR="009078E9" w:rsidRPr="0064724E">
              <w:rPr>
                <w:rStyle w:val="Hyperlink"/>
                <w:noProof/>
              </w:rPr>
              <w:t>BPHC Major Service Categories (Line Definitions)</w:t>
            </w:r>
            <w:r w:rsidR="009078E9">
              <w:rPr>
                <w:noProof/>
                <w:webHidden/>
              </w:rPr>
              <w:tab/>
            </w:r>
            <w:r w:rsidR="009078E9">
              <w:rPr>
                <w:noProof/>
                <w:webHidden/>
              </w:rPr>
              <w:fldChar w:fldCharType="begin"/>
            </w:r>
            <w:r w:rsidR="009078E9">
              <w:rPr>
                <w:noProof/>
                <w:webHidden/>
              </w:rPr>
              <w:instrText xml:space="preserve"> PAGEREF _Toc489440163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8F4EBA9" w14:textId="1ACB48BB" w:rsidR="009078E9" w:rsidRDefault="003D3C47">
          <w:pPr>
            <w:pStyle w:val="TOC3"/>
            <w:tabs>
              <w:tab w:val="right" w:leader="dot" w:pos="9350"/>
            </w:tabs>
            <w:rPr>
              <w:rFonts w:asciiTheme="minorHAnsi" w:eastAsiaTheme="minorEastAsia" w:hAnsiTheme="minorHAnsi" w:cstheme="minorBidi"/>
              <w:noProof/>
            </w:rPr>
          </w:pPr>
          <w:hyperlink w:anchor="_Toc489440164" w:history="1">
            <w:r w:rsidR="009078E9" w:rsidRPr="0064724E">
              <w:rPr>
                <w:rStyle w:val="Hyperlink"/>
                <w:noProof/>
              </w:rPr>
              <w:t>Medical Care Services (Lines 1-4)</w:t>
            </w:r>
            <w:r w:rsidR="009078E9">
              <w:rPr>
                <w:noProof/>
                <w:webHidden/>
              </w:rPr>
              <w:tab/>
            </w:r>
            <w:r w:rsidR="009078E9">
              <w:rPr>
                <w:noProof/>
                <w:webHidden/>
              </w:rPr>
              <w:fldChar w:fldCharType="begin"/>
            </w:r>
            <w:r w:rsidR="009078E9">
              <w:rPr>
                <w:noProof/>
                <w:webHidden/>
              </w:rPr>
              <w:instrText xml:space="preserve"> PAGEREF _Toc489440164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70166D8" w14:textId="49A47BC8" w:rsidR="009078E9" w:rsidRDefault="003D3C47">
          <w:pPr>
            <w:pStyle w:val="TOC3"/>
            <w:tabs>
              <w:tab w:val="right" w:leader="dot" w:pos="9350"/>
            </w:tabs>
            <w:rPr>
              <w:rFonts w:asciiTheme="minorHAnsi" w:eastAsiaTheme="minorEastAsia" w:hAnsiTheme="minorHAnsi" w:cstheme="minorBidi"/>
              <w:noProof/>
            </w:rPr>
          </w:pPr>
          <w:hyperlink w:anchor="_Toc489440165" w:history="1">
            <w:r w:rsidR="009078E9" w:rsidRPr="0064724E">
              <w:rPr>
                <w:rStyle w:val="Hyperlink"/>
                <w:noProof/>
              </w:rPr>
              <w:t>Other Clinical Services (Lines 5-10)</w:t>
            </w:r>
            <w:r w:rsidR="009078E9">
              <w:rPr>
                <w:noProof/>
                <w:webHidden/>
              </w:rPr>
              <w:tab/>
            </w:r>
            <w:r w:rsidR="009078E9">
              <w:rPr>
                <w:noProof/>
                <w:webHidden/>
              </w:rPr>
              <w:fldChar w:fldCharType="begin"/>
            </w:r>
            <w:r w:rsidR="009078E9">
              <w:rPr>
                <w:noProof/>
                <w:webHidden/>
              </w:rPr>
              <w:instrText xml:space="preserve"> PAGEREF _Toc489440165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BD34C00" w14:textId="32C3AFCE" w:rsidR="009078E9" w:rsidRDefault="003D3C47">
          <w:pPr>
            <w:pStyle w:val="TOC3"/>
            <w:tabs>
              <w:tab w:val="right" w:leader="dot" w:pos="9350"/>
            </w:tabs>
            <w:rPr>
              <w:rFonts w:asciiTheme="minorHAnsi" w:eastAsiaTheme="minorEastAsia" w:hAnsiTheme="minorHAnsi" w:cstheme="minorBidi"/>
              <w:noProof/>
            </w:rPr>
          </w:pPr>
          <w:hyperlink w:anchor="_Toc489440166" w:history="1">
            <w:r w:rsidR="009078E9" w:rsidRPr="0064724E">
              <w:rPr>
                <w:rStyle w:val="Hyperlink"/>
                <w:noProof/>
              </w:rPr>
              <w:t>Enabling, Other Program-Related Services, and Quality Improvement (Lines 11-13)</w:t>
            </w:r>
            <w:r w:rsidR="009078E9">
              <w:rPr>
                <w:noProof/>
                <w:webHidden/>
              </w:rPr>
              <w:tab/>
            </w:r>
            <w:r w:rsidR="009078E9">
              <w:rPr>
                <w:noProof/>
                <w:webHidden/>
              </w:rPr>
              <w:fldChar w:fldCharType="begin"/>
            </w:r>
            <w:r w:rsidR="009078E9">
              <w:rPr>
                <w:noProof/>
                <w:webHidden/>
              </w:rPr>
              <w:instrText xml:space="preserve"> PAGEREF _Toc489440166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4178C8C" w14:textId="598ADBC1" w:rsidR="009078E9" w:rsidRDefault="003D3C47">
          <w:pPr>
            <w:pStyle w:val="TOC3"/>
            <w:tabs>
              <w:tab w:val="right" w:leader="dot" w:pos="9350"/>
            </w:tabs>
            <w:rPr>
              <w:rFonts w:asciiTheme="minorHAnsi" w:eastAsiaTheme="minorEastAsia" w:hAnsiTheme="minorHAnsi" w:cstheme="minorBidi"/>
              <w:noProof/>
            </w:rPr>
          </w:pPr>
          <w:hyperlink w:anchor="_Toc489440167" w:history="1">
            <w:r w:rsidR="009078E9" w:rsidRPr="0064724E">
              <w:rPr>
                <w:rStyle w:val="Hyperlink"/>
                <w:noProof/>
              </w:rPr>
              <w:t>Facility and Non-Clinical Support Services Costs (Lines 14-16)</w:t>
            </w:r>
            <w:r w:rsidR="009078E9">
              <w:rPr>
                <w:noProof/>
                <w:webHidden/>
              </w:rPr>
              <w:tab/>
            </w:r>
            <w:r w:rsidR="009078E9">
              <w:rPr>
                <w:noProof/>
                <w:webHidden/>
              </w:rPr>
              <w:fldChar w:fldCharType="begin"/>
            </w:r>
            <w:r w:rsidR="009078E9">
              <w:rPr>
                <w:noProof/>
                <w:webHidden/>
              </w:rPr>
              <w:instrText xml:space="preserve"> PAGEREF _Toc489440167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6778398" w14:textId="14201EA4" w:rsidR="009078E9" w:rsidRDefault="003D3C47">
          <w:pPr>
            <w:pStyle w:val="TOC3"/>
            <w:tabs>
              <w:tab w:val="right" w:leader="dot" w:pos="9350"/>
            </w:tabs>
            <w:rPr>
              <w:rFonts w:asciiTheme="minorHAnsi" w:eastAsiaTheme="minorEastAsia" w:hAnsiTheme="minorHAnsi" w:cstheme="minorBidi"/>
              <w:noProof/>
            </w:rPr>
          </w:pPr>
          <w:hyperlink w:anchor="_Toc489440168" w:history="1">
            <w:r w:rsidR="009078E9" w:rsidRPr="0064724E">
              <w:rPr>
                <w:rStyle w:val="Hyperlink"/>
                <w:noProof/>
              </w:rPr>
              <w:t>Total Accrued Cost (Line 17)</w:t>
            </w:r>
            <w:r w:rsidR="009078E9">
              <w:rPr>
                <w:noProof/>
                <w:webHidden/>
              </w:rPr>
              <w:tab/>
            </w:r>
            <w:r w:rsidR="009078E9">
              <w:rPr>
                <w:noProof/>
                <w:webHidden/>
              </w:rPr>
              <w:fldChar w:fldCharType="begin"/>
            </w:r>
            <w:r w:rsidR="009078E9">
              <w:rPr>
                <w:noProof/>
                <w:webHidden/>
              </w:rPr>
              <w:instrText xml:space="preserve"> PAGEREF _Toc489440168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200228F" w14:textId="5FC190C4" w:rsidR="009078E9" w:rsidRDefault="003D3C47">
          <w:pPr>
            <w:pStyle w:val="TOC3"/>
            <w:tabs>
              <w:tab w:val="right" w:leader="dot" w:pos="9350"/>
            </w:tabs>
            <w:rPr>
              <w:rFonts w:asciiTheme="minorHAnsi" w:eastAsiaTheme="minorEastAsia" w:hAnsiTheme="minorHAnsi" w:cstheme="minorBidi"/>
              <w:noProof/>
            </w:rPr>
          </w:pPr>
          <w:hyperlink w:anchor="_Toc489440169" w:history="1">
            <w:r w:rsidR="009078E9" w:rsidRPr="0064724E">
              <w:rPr>
                <w:rStyle w:val="Hyperlink"/>
                <w:noProof/>
              </w:rPr>
              <w:t>Value of Donated Facilities, Services, and Supplies (Line 18)</w:t>
            </w:r>
            <w:r w:rsidR="009078E9">
              <w:rPr>
                <w:noProof/>
                <w:webHidden/>
              </w:rPr>
              <w:tab/>
            </w:r>
            <w:r w:rsidR="009078E9">
              <w:rPr>
                <w:noProof/>
                <w:webHidden/>
              </w:rPr>
              <w:fldChar w:fldCharType="begin"/>
            </w:r>
            <w:r w:rsidR="009078E9">
              <w:rPr>
                <w:noProof/>
                <w:webHidden/>
              </w:rPr>
              <w:instrText xml:space="preserve"> PAGEREF _Toc489440169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A3A6E3C" w14:textId="0CBD1DED" w:rsidR="009078E9" w:rsidRDefault="003D3C47">
          <w:pPr>
            <w:pStyle w:val="TOC3"/>
            <w:tabs>
              <w:tab w:val="right" w:leader="dot" w:pos="9350"/>
            </w:tabs>
            <w:rPr>
              <w:rFonts w:asciiTheme="minorHAnsi" w:eastAsiaTheme="minorEastAsia" w:hAnsiTheme="minorHAnsi" w:cstheme="minorBidi"/>
              <w:noProof/>
            </w:rPr>
          </w:pPr>
          <w:hyperlink w:anchor="_Toc489440170" w:history="1">
            <w:r w:rsidR="009078E9" w:rsidRPr="0064724E">
              <w:rPr>
                <w:rStyle w:val="Hyperlink"/>
                <w:noProof/>
              </w:rPr>
              <w:t>Total with Donations (Line 19)</w:t>
            </w:r>
            <w:r w:rsidR="009078E9">
              <w:rPr>
                <w:noProof/>
                <w:webHidden/>
              </w:rPr>
              <w:tab/>
            </w:r>
            <w:r w:rsidR="009078E9">
              <w:rPr>
                <w:noProof/>
                <w:webHidden/>
              </w:rPr>
              <w:fldChar w:fldCharType="begin"/>
            </w:r>
            <w:r w:rsidR="009078E9">
              <w:rPr>
                <w:noProof/>
                <w:webHidden/>
              </w:rPr>
              <w:instrText xml:space="preserve"> PAGEREF _Toc489440170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EA3ED09" w14:textId="7F0F9C44" w:rsidR="009078E9" w:rsidRDefault="003D3C47">
          <w:pPr>
            <w:pStyle w:val="TOC2"/>
            <w:tabs>
              <w:tab w:val="right" w:leader="dot" w:pos="9350"/>
            </w:tabs>
            <w:rPr>
              <w:rFonts w:asciiTheme="minorHAnsi" w:eastAsiaTheme="minorEastAsia" w:hAnsiTheme="minorHAnsi" w:cstheme="minorBidi"/>
              <w:noProof/>
            </w:rPr>
          </w:pPr>
          <w:hyperlink w:anchor="_Toc489440171" w:history="1">
            <w:r w:rsidR="009078E9" w:rsidRPr="0064724E">
              <w:rPr>
                <w:rStyle w:val="Hyperlink"/>
                <w:noProof/>
              </w:rPr>
              <w:t>Relationship between Table 5 and Table 8A</w:t>
            </w:r>
            <w:r w:rsidR="009078E9">
              <w:rPr>
                <w:noProof/>
                <w:webHidden/>
              </w:rPr>
              <w:tab/>
            </w:r>
            <w:r w:rsidR="009078E9">
              <w:rPr>
                <w:noProof/>
                <w:webHidden/>
              </w:rPr>
              <w:fldChar w:fldCharType="begin"/>
            </w:r>
            <w:r w:rsidR="009078E9">
              <w:rPr>
                <w:noProof/>
                <w:webHidden/>
              </w:rPr>
              <w:instrText xml:space="preserve"> PAGEREF _Toc489440171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1C938B4" w14:textId="430A42C8" w:rsidR="009078E9" w:rsidRDefault="003D3C47">
          <w:pPr>
            <w:pStyle w:val="TOC2"/>
            <w:tabs>
              <w:tab w:val="right" w:leader="dot" w:pos="9350"/>
            </w:tabs>
            <w:rPr>
              <w:rFonts w:asciiTheme="minorHAnsi" w:eastAsiaTheme="minorEastAsia" w:hAnsiTheme="minorHAnsi" w:cstheme="minorBidi"/>
              <w:noProof/>
            </w:rPr>
          </w:pPr>
          <w:hyperlink w:anchor="_Toc489440172" w:history="1">
            <w:r w:rsidR="009078E9" w:rsidRPr="0064724E">
              <w:rPr>
                <w:rStyle w:val="Hyperlink"/>
                <w:noProof/>
              </w:rPr>
              <w:t>Table 8A: Financial Costs</w:t>
            </w:r>
            <w:r w:rsidR="009078E9">
              <w:rPr>
                <w:noProof/>
                <w:webHidden/>
              </w:rPr>
              <w:tab/>
            </w:r>
            <w:r w:rsidR="009078E9">
              <w:rPr>
                <w:noProof/>
                <w:webHidden/>
              </w:rPr>
              <w:fldChar w:fldCharType="begin"/>
            </w:r>
            <w:r w:rsidR="009078E9">
              <w:rPr>
                <w:noProof/>
                <w:webHidden/>
              </w:rPr>
              <w:instrText xml:space="preserve"> PAGEREF _Toc489440172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F912156" w14:textId="52D5C5F0" w:rsidR="009078E9" w:rsidRDefault="003D3C47">
          <w:pPr>
            <w:pStyle w:val="TOC1"/>
            <w:rPr>
              <w:rFonts w:asciiTheme="minorHAnsi" w:eastAsiaTheme="minorEastAsia" w:hAnsiTheme="minorHAnsi" w:cstheme="minorBidi"/>
              <w:b w:val="0"/>
            </w:rPr>
          </w:pPr>
          <w:hyperlink w:anchor="_Toc489440173" w:history="1">
            <w:r w:rsidR="009078E9" w:rsidRPr="0064724E">
              <w:rPr>
                <w:rStyle w:val="Hyperlink"/>
              </w:rPr>
              <w:t>Instructions for Table 9D: Patient-Related Revenue</w:t>
            </w:r>
            <w:r w:rsidR="009078E9">
              <w:rPr>
                <w:webHidden/>
              </w:rPr>
              <w:tab/>
            </w:r>
            <w:r w:rsidR="009078E9">
              <w:rPr>
                <w:webHidden/>
              </w:rPr>
              <w:fldChar w:fldCharType="begin"/>
            </w:r>
            <w:r w:rsidR="009078E9">
              <w:rPr>
                <w:webHidden/>
              </w:rPr>
              <w:instrText xml:space="preserve"> PAGEREF _Toc489440173 \h </w:instrText>
            </w:r>
            <w:r w:rsidR="009078E9">
              <w:rPr>
                <w:webHidden/>
              </w:rPr>
            </w:r>
            <w:r w:rsidR="009078E9">
              <w:rPr>
                <w:webHidden/>
              </w:rPr>
              <w:fldChar w:fldCharType="separate"/>
            </w:r>
            <w:r w:rsidR="00EA2D64">
              <w:rPr>
                <w:webHidden/>
              </w:rPr>
              <w:t>3</w:t>
            </w:r>
            <w:r w:rsidR="009078E9">
              <w:rPr>
                <w:webHidden/>
              </w:rPr>
              <w:fldChar w:fldCharType="end"/>
            </w:r>
          </w:hyperlink>
        </w:p>
        <w:p w14:paraId="5DB8D92D" w14:textId="72A04A20" w:rsidR="009078E9" w:rsidRDefault="003D3C47">
          <w:pPr>
            <w:pStyle w:val="TOC2"/>
            <w:tabs>
              <w:tab w:val="right" w:leader="dot" w:pos="9350"/>
            </w:tabs>
            <w:rPr>
              <w:rFonts w:asciiTheme="minorHAnsi" w:eastAsiaTheme="minorEastAsia" w:hAnsiTheme="minorHAnsi" w:cstheme="minorBidi"/>
              <w:noProof/>
            </w:rPr>
          </w:pPr>
          <w:hyperlink w:anchor="_Toc489440174" w:history="1">
            <w:r w:rsidR="009078E9" w:rsidRPr="0064724E">
              <w:rPr>
                <w:rStyle w:val="Hyperlink"/>
                <w:noProof/>
              </w:rPr>
              <w:t>Rows: Payer Categories and Form of Payment</w:t>
            </w:r>
            <w:r w:rsidR="009078E9">
              <w:rPr>
                <w:noProof/>
                <w:webHidden/>
              </w:rPr>
              <w:tab/>
            </w:r>
            <w:r w:rsidR="009078E9">
              <w:rPr>
                <w:noProof/>
                <w:webHidden/>
              </w:rPr>
              <w:fldChar w:fldCharType="begin"/>
            </w:r>
            <w:r w:rsidR="009078E9">
              <w:rPr>
                <w:noProof/>
                <w:webHidden/>
              </w:rPr>
              <w:instrText xml:space="preserve"> PAGEREF _Toc489440174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77073A2" w14:textId="39139478" w:rsidR="009078E9" w:rsidRDefault="003D3C47">
          <w:pPr>
            <w:pStyle w:val="TOC3"/>
            <w:tabs>
              <w:tab w:val="right" w:leader="dot" w:pos="9350"/>
            </w:tabs>
            <w:rPr>
              <w:rFonts w:asciiTheme="minorHAnsi" w:eastAsiaTheme="minorEastAsia" w:hAnsiTheme="minorHAnsi" w:cstheme="minorBidi"/>
              <w:noProof/>
            </w:rPr>
          </w:pPr>
          <w:hyperlink w:anchor="_Toc489440175" w:history="1">
            <w:r w:rsidR="009078E9" w:rsidRPr="0064724E">
              <w:rPr>
                <w:rStyle w:val="Hyperlink"/>
                <w:noProof/>
              </w:rPr>
              <w:t>Form of Payment</w:t>
            </w:r>
            <w:r w:rsidR="009078E9">
              <w:rPr>
                <w:noProof/>
                <w:webHidden/>
              </w:rPr>
              <w:tab/>
            </w:r>
            <w:r w:rsidR="009078E9">
              <w:rPr>
                <w:noProof/>
                <w:webHidden/>
              </w:rPr>
              <w:fldChar w:fldCharType="begin"/>
            </w:r>
            <w:r w:rsidR="009078E9">
              <w:rPr>
                <w:noProof/>
                <w:webHidden/>
              </w:rPr>
              <w:instrText xml:space="preserve"> PAGEREF _Toc489440175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010D0FD" w14:textId="0B2F03AF" w:rsidR="009078E9" w:rsidRDefault="003D3C47">
          <w:pPr>
            <w:pStyle w:val="TOC3"/>
            <w:tabs>
              <w:tab w:val="right" w:leader="dot" w:pos="9350"/>
            </w:tabs>
            <w:rPr>
              <w:rFonts w:asciiTheme="minorHAnsi" w:eastAsiaTheme="minorEastAsia" w:hAnsiTheme="minorHAnsi" w:cstheme="minorBidi"/>
              <w:noProof/>
            </w:rPr>
          </w:pPr>
          <w:hyperlink w:anchor="_Toc489440176" w:history="1">
            <w:r w:rsidR="009078E9" w:rsidRPr="0064724E">
              <w:rPr>
                <w:rStyle w:val="Hyperlink"/>
                <w:noProof/>
              </w:rPr>
              <w:t>Payer Categories</w:t>
            </w:r>
            <w:r w:rsidR="009078E9">
              <w:rPr>
                <w:noProof/>
                <w:webHidden/>
              </w:rPr>
              <w:tab/>
            </w:r>
            <w:r w:rsidR="009078E9">
              <w:rPr>
                <w:noProof/>
                <w:webHidden/>
              </w:rPr>
              <w:fldChar w:fldCharType="begin"/>
            </w:r>
            <w:r w:rsidR="009078E9">
              <w:rPr>
                <w:noProof/>
                <w:webHidden/>
              </w:rPr>
              <w:instrText xml:space="preserve"> PAGEREF _Toc489440176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02E4A29" w14:textId="714A3950" w:rsidR="009078E9" w:rsidRDefault="003D3C47">
          <w:pPr>
            <w:pStyle w:val="TOC2"/>
            <w:tabs>
              <w:tab w:val="right" w:leader="dot" w:pos="9350"/>
            </w:tabs>
            <w:rPr>
              <w:rFonts w:asciiTheme="minorHAnsi" w:eastAsiaTheme="minorEastAsia" w:hAnsiTheme="minorHAnsi" w:cstheme="minorBidi"/>
              <w:noProof/>
            </w:rPr>
          </w:pPr>
          <w:hyperlink w:anchor="_Toc489440177" w:history="1">
            <w:r w:rsidR="009078E9" w:rsidRPr="0064724E">
              <w:rPr>
                <w:rStyle w:val="Hyperlink"/>
                <w:noProof/>
              </w:rPr>
              <w:t>Columns: Charges, Payments, and Adjustments Related to Services Delivered (Reported on a Cash Basis)</w:t>
            </w:r>
            <w:r w:rsidR="009078E9">
              <w:rPr>
                <w:noProof/>
                <w:webHidden/>
              </w:rPr>
              <w:tab/>
            </w:r>
            <w:r w:rsidR="009078E9">
              <w:rPr>
                <w:noProof/>
                <w:webHidden/>
              </w:rPr>
              <w:fldChar w:fldCharType="begin"/>
            </w:r>
            <w:r w:rsidR="009078E9">
              <w:rPr>
                <w:noProof/>
                <w:webHidden/>
              </w:rPr>
              <w:instrText xml:space="preserve"> PAGEREF _Toc489440177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ADFCEF9" w14:textId="5626F541" w:rsidR="009078E9" w:rsidRDefault="003D3C47">
          <w:pPr>
            <w:pStyle w:val="TOC3"/>
            <w:tabs>
              <w:tab w:val="right" w:leader="dot" w:pos="9350"/>
            </w:tabs>
            <w:rPr>
              <w:rFonts w:asciiTheme="minorHAnsi" w:eastAsiaTheme="minorEastAsia" w:hAnsiTheme="minorHAnsi" w:cstheme="minorBidi"/>
              <w:noProof/>
            </w:rPr>
          </w:pPr>
          <w:hyperlink w:anchor="_Toc489440178" w:history="1">
            <w:r w:rsidR="009078E9" w:rsidRPr="0064724E">
              <w:rPr>
                <w:rStyle w:val="Hyperlink"/>
                <w:noProof/>
              </w:rPr>
              <w:t>Column A – Full Charges this Period</w:t>
            </w:r>
            <w:r w:rsidR="009078E9">
              <w:rPr>
                <w:noProof/>
                <w:webHidden/>
              </w:rPr>
              <w:tab/>
            </w:r>
            <w:r w:rsidR="009078E9">
              <w:rPr>
                <w:noProof/>
                <w:webHidden/>
              </w:rPr>
              <w:fldChar w:fldCharType="begin"/>
            </w:r>
            <w:r w:rsidR="009078E9">
              <w:rPr>
                <w:noProof/>
                <w:webHidden/>
              </w:rPr>
              <w:instrText xml:space="preserve"> PAGEREF _Toc489440178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7141C9E" w14:textId="24823C56" w:rsidR="009078E9" w:rsidRDefault="003D3C47">
          <w:pPr>
            <w:pStyle w:val="TOC3"/>
            <w:tabs>
              <w:tab w:val="right" w:leader="dot" w:pos="9350"/>
            </w:tabs>
            <w:rPr>
              <w:rFonts w:asciiTheme="minorHAnsi" w:eastAsiaTheme="minorEastAsia" w:hAnsiTheme="minorHAnsi" w:cstheme="minorBidi"/>
              <w:noProof/>
            </w:rPr>
          </w:pPr>
          <w:hyperlink w:anchor="_Toc489440179" w:history="1">
            <w:r w:rsidR="009078E9" w:rsidRPr="0064724E">
              <w:rPr>
                <w:rStyle w:val="Hyperlink"/>
                <w:noProof/>
              </w:rPr>
              <w:t>Column B – Amount Collected This Period</w:t>
            </w:r>
            <w:r w:rsidR="009078E9">
              <w:rPr>
                <w:noProof/>
                <w:webHidden/>
              </w:rPr>
              <w:tab/>
            </w:r>
            <w:r w:rsidR="009078E9">
              <w:rPr>
                <w:noProof/>
                <w:webHidden/>
              </w:rPr>
              <w:fldChar w:fldCharType="begin"/>
            </w:r>
            <w:r w:rsidR="009078E9">
              <w:rPr>
                <w:noProof/>
                <w:webHidden/>
              </w:rPr>
              <w:instrText xml:space="preserve"> PAGEREF _Toc489440179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99AC478" w14:textId="5F36F855" w:rsidR="009078E9" w:rsidRDefault="003D3C47">
          <w:pPr>
            <w:pStyle w:val="TOC3"/>
            <w:tabs>
              <w:tab w:val="right" w:leader="dot" w:pos="9350"/>
            </w:tabs>
            <w:rPr>
              <w:rFonts w:asciiTheme="minorHAnsi" w:eastAsiaTheme="minorEastAsia" w:hAnsiTheme="minorHAnsi" w:cstheme="minorBidi"/>
              <w:noProof/>
            </w:rPr>
          </w:pPr>
          <w:hyperlink w:anchor="_Toc489440180" w:history="1">
            <w:r w:rsidR="009078E9" w:rsidRPr="0064724E">
              <w:rPr>
                <w:rStyle w:val="Hyperlink"/>
                <w:noProof/>
              </w:rPr>
              <w:t>Columns C1-C4 – Retroactive Settlements, Receipts, or Paybacks</w:t>
            </w:r>
            <w:r w:rsidR="009078E9">
              <w:rPr>
                <w:noProof/>
                <w:webHidden/>
              </w:rPr>
              <w:tab/>
            </w:r>
            <w:r w:rsidR="009078E9">
              <w:rPr>
                <w:noProof/>
                <w:webHidden/>
              </w:rPr>
              <w:fldChar w:fldCharType="begin"/>
            </w:r>
            <w:r w:rsidR="009078E9">
              <w:rPr>
                <w:noProof/>
                <w:webHidden/>
              </w:rPr>
              <w:instrText xml:space="preserve"> PAGEREF _Toc489440180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1701F2A" w14:textId="048B57E8" w:rsidR="009078E9" w:rsidRDefault="003D3C47">
          <w:pPr>
            <w:pStyle w:val="TOC3"/>
            <w:tabs>
              <w:tab w:val="right" w:leader="dot" w:pos="9350"/>
            </w:tabs>
            <w:rPr>
              <w:rFonts w:asciiTheme="minorHAnsi" w:eastAsiaTheme="minorEastAsia" w:hAnsiTheme="minorHAnsi" w:cstheme="minorBidi"/>
              <w:noProof/>
            </w:rPr>
          </w:pPr>
          <w:hyperlink w:anchor="_Toc489440181" w:history="1">
            <w:r w:rsidR="009078E9" w:rsidRPr="0064724E">
              <w:rPr>
                <w:rStyle w:val="Hyperlink"/>
                <w:noProof/>
              </w:rPr>
              <w:t>Column D – Allowances</w:t>
            </w:r>
            <w:r w:rsidR="009078E9">
              <w:rPr>
                <w:noProof/>
                <w:webHidden/>
              </w:rPr>
              <w:tab/>
            </w:r>
            <w:r w:rsidR="009078E9">
              <w:rPr>
                <w:noProof/>
                <w:webHidden/>
              </w:rPr>
              <w:fldChar w:fldCharType="begin"/>
            </w:r>
            <w:r w:rsidR="009078E9">
              <w:rPr>
                <w:noProof/>
                <w:webHidden/>
              </w:rPr>
              <w:instrText xml:space="preserve"> PAGEREF _Toc489440181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568537D" w14:textId="650EE30A" w:rsidR="009078E9" w:rsidRDefault="003D3C47">
          <w:pPr>
            <w:pStyle w:val="TOC3"/>
            <w:tabs>
              <w:tab w:val="right" w:leader="dot" w:pos="9350"/>
            </w:tabs>
            <w:rPr>
              <w:rFonts w:asciiTheme="minorHAnsi" w:eastAsiaTheme="minorEastAsia" w:hAnsiTheme="minorHAnsi" w:cstheme="minorBidi"/>
              <w:noProof/>
            </w:rPr>
          </w:pPr>
          <w:hyperlink w:anchor="_Toc489440182" w:history="1">
            <w:r w:rsidR="009078E9" w:rsidRPr="0064724E">
              <w:rPr>
                <w:rStyle w:val="Hyperlink"/>
                <w:noProof/>
              </w:rPr>
              <w:t>Column E - Sliding Discounts</w:t>
            </w:r>
            <w:r w:rsidR="009078E9">
              <w:rPr>
                <w:noProof/>
                <w:webHidden/>
              </w:rPr>
              <w:tab/>
            </w:r>
            <w:r w:rsidR="009078E9">
              <w:rPr>
                <w:noProof/>
                <w:webHidden/>
              </w:rPr>
              <w:fldChar w:fldCharType="begin"/>
            </w:r>
            <w:r w:rsidR="009078E9">
              <w:rPr>
                <w:noProof/>
                <w:webHidden/>
              </w:rPr>
              <w:instrText xml:space="preserve"> PAGEREF _Toc489440182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E57DC51" w14:textId="1F7DBBEE" w:rsidR="009078E9" w:rsidRDefault="003D3C47">
          <w:pPr>
            <w:pStyle w:val="TOC3"/>
            <w:tabs>
              <w:tab w:val="right" w:leader="dot" w:pos="9350"/>
            </w:tabs>
            <w:rPr>
              <w:rFonts w:asciiTheme="minorHAnsi" w:eastAsiaTheme="minorEastAsia" w:hAnsiTheme="minorHAnsi" w:cstheme="minorBidi"/>
              <w:noProof/>
            </w:rPr>
          </w:pPr>
          <w:hyperlink w:anchor="_Toc489440183" w:history="1">
            <w:r w:rsidR="009078E9" w:rsidRPr="0064724E">
              <w:rPr>
                <w:rStyle w:val="Hyperlink"/>
                <w:noProof/>
              </w:rPr>
              <w:t>Column F - Bad Debt Write-Off</w:t>
            </w:r>
            <w:r w:rsidR="009078E9">
              <w:rPr>
                <w:noProof/>
                <w:webHidden/>
              </w:rPr>
              <w:tab/>
            </w:r>
            <w:r w:rsidR="009078E9">
              <w:rPr>
                <w:noProof/>
                <w:webHidden/>
              </w:rPr>
              <w:fldChar w:fldCharType="begin"/>
            </w:r>
            <w:r w:rsidR="009078E9">
              <w:rPr>
                <w:noProof/>
                <w:webHidden/>
              </w:rPr>
              <w:instrText xml:space="preserve"> PAGEREF _Toc489440183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BABFD92" w14:textId="0544DF81" w:rsidR="009078E9" w:rsidRDefault="003D3C47">
          <w:pPr>
            <w:pStyle w:val="TOC3"/>
            <w:tabs>
              <w:tab w:val="right" w:leader="dot" w:pos="9350"/>
            </w:tabs>
            <w:rPr>
              <w:rFonts w:asciiTheme="minorHAnsi" w:eastAsiaTheme="minorEastAsia" w:hAnsiTheme="minorHAnsi" w:cstheme="minorBidi"/>
              <w:noProof/>
            </w:rPr>
          </w:pPr>
          <w:hyperlink w:anchor="_Toc489440184" w:history="1">
            <w:r w:rsidR="009078E9" w:rsidRPr="0064724E">
              <w:rPr>
                <w:rStyle w:val="Hyperlink"/>
                <w:noProof/>
              </w:rPr>
              <w:t>Other Write-Offs</w:t>
            </w:r>
            <w:r w:rsidR="009078E9">
              <w:rPr>
                <w:noProof/>
                <w:webHidden/>
              </w:rPr>
              <w:tab/>
            </w:r>
            <w:r w:rsidR="009078E9">
              <w:rPr>
                <w:noProof/>
                <w:webHidden/>
              </w:rPr>
              <w:fldChar w:fldCharType="begin"/>
            </w:r>
            <w:r w:rsidR="009078E9">
              <w:rPr>
                <w:noProof/>
                <w:webHidden/>
              </w:rPr>
              <w:instrText xml:space="preserve"> PAGEREF _Toc489440184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02BA47A" w14:textId="11793511" w:rsidR="009078E9" w:rsidRDefault="003D3C47">
          <w:pPr>
            <w:pStyle w:val="TOC3"/>
            <w:tabs>
              <w:tab w:val="right" w:leader="dot" w:pos="9350"/>
            </w:tabs>
            <w:rPr>
              <w:rFonts w:asciiTheme="minorHAnsi" w:eastAsiaTheme="minorEastAsia" w:hAnsiTheme="minorHAnsi" w:cstheme="minorBidi"/>
              <w:noProof/>
            </w:rPr>
          </w:pPr>
          <w:hyperlink w:anchor="_Toc489440185" w:history="1">
            <w:r w:rsidR="009078E9" w:rsidRPr="0064724E">
              <w:rPr>
                <w:rStyle w:val="Hyperlink"/>
                <w:noProof/>
              </w:rPr>
              <w:t>Total Patient-Related Income (Line 14)</w:t>
            </w:r>
            <w:r w:rsidR="009078E9">
              <w:rPr>
                <w:noProof/>
                <w:webHidden/>
              </w:rPr>
              <w:tab/>
            </w:r>
            <w:r w:rsidR="009078E9">
              <w:rPr>
                <w:noProof/>
                <w:webHidden/>
              </w:rPr>
              <w:fldChar w:fldCharType="begin"/>
            </w:r>
            <w:r w:rsidR="009078E9">
              <w:rPr>
                <w:noProof/>
                <w:webHidden/>
              </w:rPr>
              <w:instrText xml:space="preserve"> PAGEREF _Toc489440185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551BF60" w14:textId="7852B367" w:rsidR="009078E9" w:rsidRDefault="003D3C47">
          <w:pPr>
            <w:pStyle w:val="TOC2"/>
            <w:tabs>
              <w:tab w:val="right" w:leader="dot" w:pos="9350"/>
            </w:tabs>
            <w:rPr>
              <w:rFonts w:asciiTheme="minorHAnsi" w:eastAsiaTheme="minorEastAsia" w:hAnsiTheme="minorHAnsi" w:cstheme="minorBidi"/>
              <w:noProof/>
            </w:rPr>
          </w:pPr>
          <w:hyperlink w:anchor="_Toc489440186" w:history="1">
            <w:r w:rsidR="009078E9" w:rsidRPr="0064724E">
              <w:rPr>
                <w:rStyle w:val="Hyperlink"/>
                <w:noProof/>
              </w:rPr>
              <w:t>Table 9D: Patient Related Revenue (Scope of Project Only)</w:t>
            </w:r>
            <w:r w:rsidR="009078E9">
              <w:rPr>
                <w:noProof/>
                <w:webHidden/>
              </w:rPr>
              <w:tab/>
            </w:r>
            <w:r w:rsidR="009078E9">
              <w:rPr>
                <w:noProof/>
                <w:webHidden/>
              </w:rPr>
              <w:fldChar w:fldCharType="begin"/>
            </w:r>
            <w:r w:rsidR="009078E9">
              <w:rPr>
                <w:noProof/>
                <w:webHidden/>
              </w:rPr>
              <w:instrText xml:space="preserve"> PAGEREF _Toc489440186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C27A4A9" w14:textId="6941B174" w:rsidR="009078E9" w:rsidRDefault="003D3C47">
          <w:pPr>
            <w:pStyle w:val="TOC1"/>
            <w:rPr>
              <w:rFonts w:asciiTheme="minorHAnsi" w:eastAsiaTheme="minorEastAsia" w:hAnsiTheme="minorHAnsi" w:cstheme="minorBidi"/>
              <w:b w:val="0"/>
            </w:rPr>
          </w:pPr>
          <w:hyperlink w:anchor="_Toc489440187" w:history="1">
            <w:r w:rsidR="009078E9" w:rsidRPr="0064724E">
              <w:rPr>
                <w:rStyle w:val="Hyperlink"/>
              </w:rPr>
              <w:t>Instructions for Table 9E: Other Revenue</w:t>
            </w:r>
            <w:r w:rsidR="009078E9">
              <w:rPr>
                <w:webHidden/>
              </w:rPr>
              <w:tab/>
            </w:r>
            <w:r w:rsidR="009078E9">
              <w:rPr>
                <w:webHidden/>
              </w:rPr>
              <w:fldChar w:fldCharType="begin"/>
            </w:r>
            <w:r w:rsidR="009078E9">
              <w:rPr>
                <w:webHidden/>
              </w:rPr>
              <w:instrText xml:space="preserve"> PAGEREF _Toc489440187 \h </w:instrText>
            </w:r>
            <w:r w:rsidR="009078E9">
              <w:rPr>
                <w:webHidden/>
              </w:rPr>
            </w:r>
            <w:r w:rsidR="009078E9">
              <w:rPr>
                <w:webHidden/>
              </w:rPr>
              <w:fldChar w:fldCharType="separate"/>
            </w:r>
            <w:r w:rsidR="00EA2D64">
              <w:rPr>
                <w:webHidden/>
              </w:rPr>
              <w:t>3</w:t>
            </w:r>
            <w:r w:rsidR="009078E9">
              <w:rPr>
                <w:webHidden/>
              </w:rPr>
              <w:fldChar w:fldCharType="end"/>
            </w:r>
          </w:hyperlink>
        </w:p>
        <w:p w14:paraId="37E4B89E" w14:textId="168AD64D" w:rsidR="009078E9" w:rsidRDefault="003D3C47">
          <w:pPr>
            <w:pStyle w:val="TOC2"/>
            <w:tabs>
              <w:tab w:val="right" w:leader="dot" w:pos="9350"/>
            </w:tabs>
            <w:rPr>
              <w:rFonts w:asciiTheme="minorHAnsi" w:eastAsiaTheme="minorEastAsia" w:hAnsiTheme="minorHAnsi" w:cstheme="minorBidi"/>
              <w:noProof/>
            </w:rPr>
          </w:pPr>
          <w:hyperlink w:anchor="_Toc489440188" w:history="1">
            <w:r w:rsidR="009078E9" w:rsidRPr="0064724E">
              <w:rPr>
                <w:rStyle w:val="Hyperlink"/>
                <w:noProof/>
              </w:rPr>
              <w:t>BPHC Grants</w:t>
            </w:r>
            <w:r w:rsidR="009078E9">
              <w:rPr>
                <w:noProof/>
                <w:webHidden/>
              </w:rPr>
              <w:tab/>
            </w:r>
            <w:r w:rsidR="009078E9">
              <w:rPr>
                <w:noProof/>
                <w:webHidden/>
              </w:rPr>
              <w:fldChar w:fldCharType="begin"/>
            </w:r>
            <w:r w:rsidR="009078E9">
              <w:rPr>
                <w:noProof/>
                <w:webHidden/>
              </w:rPr>
              <w:instrText xml:space="preserve"> PAGEREF _Toc489440188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C8B5B57" w14:textId="2DC11ED7" w:rsidR="009078E9" w:rsidRDefault="003D3C47">
          <w:pPr>
            <w:pStyle w:val="TOC3"/>
            <w:tabs>
              <w:tab w:val="right" w:leader="dot" w:pos="9350"/>
            </w:tabs>
            <w:rPr>
              <w:rFonts w:asciiTheme="minorHAnsi" w:eastAsiaTheme="minorEastAsia" w:hAnsiTheme="minorHAnsi" w:cstheme="minorBidi"/>
              <w:noProof/>
            </w:rPr>
          </w:pPr>
          <w:hyperlink w:anchor="_Toc489440189" w:history="1">
            <w:r w:rsidR="009078E9" w:rsidRPr="0064724E">
              <w:rPr>
                <w:rStyle w:val="Hyperlink"/>
                <w:noProof/>
              </w:rPr>
              <w:t>Lines 1a through 1e</w:t>
            </w:r>
            <w:r w:rsidR="009078E9">
              <w:rPr>
                <w:noProof/>
                <w:webHidden/>
              </w:rPr>
              <w:tab/>
            </w:r>
            <w:r w:rsidR="009078E9">
              <w:rPr>
                <w:noProof/>
                <w:webHidden/>
              </w:rPr>
              <w:fldChar w:fldCharType="begin"/>
            </w:r>
            <w:r w:rsidR="009078E9">
              <w:rPr>
                <w:noProof/>
                <w:webHidden/>
              </w:rPr>
              <w:instrText xml:space="preserve"> PAGEREF _Toc489440189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93BFF8E" w14:textId="3FB8FB30" w:rsidR="009078E9" w:rsidRDefault="003D3C47">
          <w:pPr>
            <w:pStyle w:val="TOC3"/>
            <w:tabs>
              <w:tab w:val="right" w:leader="dot" w:pos="9350"/>
            </w:tabs>
            <w:rPr>
              <w:rFonts w:asciiTheme="minorHAnsi" w:eastAsiaTheme="minorEastAsia" w:hAnsiTheme="minorHAnsi" w:cstheme="minorBidi"/>
              <w:noProof/>
            </w:rPr>
          </w:pPr>
          <w:hyperlink w:anchor="_Toc489440190" w:history="1">
            <w:r w:rsidR="009078E9" w:rsidRPr="0064724E">
              <w:rPr>
                <w:rStyle w:val="Hyperlink"/>
                <w:noProof/>
              </w:rPr>
              <w:t>Total Health Center Program (Line 1g)</w:t>
            </w:r>
            <w:r w:rsidR="009078E9">
              <w:rPr>
                <w:noProof/>
                <w:webHidden/>
              </w:rPr>
              <w:tab/>
            </w:r>
            <w:r w:rsidR="009078E9">
              <w:rPr>
                <w:noProof/>
                <w:webHidden/>
              </w:rPr>
              <w:fldChar w:fldCharType="begin"/>
            </w:r>
            <w:r w:rsidR="009078E9">
              <w:rPr>
                <w:noProof/>
                <w:webHidden/>
              </w:rPr>
              <w:instrText xml:space="preserve"> PAGEREF _Toc489440190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DC7DA74" w14:textId="220EA125" w:rsidR="009078E9" w:rsidRDefault="003D3C47">
          <w:pPr>
            <w:pStyle w:val="TOC3"/>
            <w:tabs>
              <w:tab w:val="right" w:leader="dot" w:pos="9350"/>
            </w:tabs>
            <w:rPr>
              <w:rFonts w:asciiTheme="minorHAnsi" w:eastAsiaTheme="minorEastAsia" w:hAnsiTheme="minorHAnsi" w:cstheme="minorBidi"/>
              <w:noProof/>
            </w:rPr>
          </w:pPr>
          <w:hyperlink w:anchor="_Toc489440191" w:history="1">
            <w:r w:rsidR="009078E9" w:rsidRPr="0064724E">
              <w:rPr>
                <w:rStyle w:val="Hyperlink"/>
                <w:noProof/>
              </w:rPr>
              <w:t>Capital Improvement Program Grants (Line 1j)</w:t>
            </w:r>
            <w:r w:rsidR="009078E9">
              <w:rPr>
                <w:noProof/>
                <w:webHidden/>
              </w:rPr>
              <w:tab/>
            </w:r>
            <w:r w:rsidR="009078E9">
              <w:rPr>
                <w:noProof/>
                <w:webHidden/>
              </w:rPr>
              <w:fldChar w:fldCharType="begin"/>
            </w:r>
            <w:r w:rsidR="009078E9">
              <w:rPr>
                <w:noProof/>
                <w:webHidden/>
              </w:rPr>
              <w:instrText xml:space="preserve"> PAGEREF _Toc489440191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7147540" w14:textId="0FF737ED" w:rsidR="009078E9" w:rsidRDefault="003D3C47">
          <w:pPr>
            <w:pStyle w:val="TOC3"/>
            <w:tabs>
              <w:tab w:val="right" w:leader="dot" w:pos="9350"/>
            </w:tabs>
            <w:rPr>
              <w:rFonts w:asciiTheme="minorHAnsi" w:eastAsiaTheme="minorEastAsia" w:hAnsiTheme="minorHAnsi" w:cstheme="minorBidi"/>
              <w:noProof/>
            </w:rPr>
          </w:pPr>
          <w:hyperlink w:anchor="_Toc489440192" w:history="1">
            <w:r w:rsidR="009078E9" w:rsidRPr="0064724E">
              <w:rPr>
                <w:rStyle w:val="Hyperlink"/>
                <w:noProof/>
              </w:rPr>
              <w:t>Capital Development Grants (Line 1k)</w:t>
            </w:r>
            <w:r w:rsidR="009078E9">
              <w:rPr>
                <w:noProof/>
                <w:webHidden/>
              </w:rPr>
              <w:tab/>
            </w:r>
            <w:r w:rsidR="009078E9">
              <w:rPr>
                <w:noProof/>
                <w:webHidden/>
              </w:rPr>
              <w:fldChar w:fldCharType="begin"/>
            </w:r>
            <w:r w:rsidR="009078E9">
              <w:rPr>
                <w:noProof/>
                <w:webHidden/>
              </w:rPr>
              <w:instrText xml:space="preserve"> PAGEREF _Toc489440192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6E2DB50" w14:textId="748706E8" w:rsidR="009078E9" w:rsidRDefault="003D3C47">
          <w:pPr>
            <w:pStyle w:val="TOC3"/>
            <w:tabs>
              <w:tab w:val="right" w:leader="dot" w:pos="9350"/>
            </w:tabs>
            <w:rPr>
              <w:rFonts w:asciiTheme="minorHAnsi" w:eastAsiaTheme="minorEastAsia" w:hAnsiTheme="minorHAnsi" w:cstheme="minorBidi"/>
              <w:noProof/>
            </w:rPr>
          </w:pPr>
          <w:hyperlink w:anchor="_Toc489440193" w:history="1">
            <w:r w:rsidR="009078E9" w:rsidRPr="0064724E">
              <w:rPr>
                <w:rStyle w:val="Hyperlink"/>
                <w:noProof/>
              </w:rPr>
              <w:t>Total BPHC Grants (Line 1)</w:t>
            </w:r>
            <w:r w:rsidR="009078E9">
              <w:rPr>
                <w:noProof/>
                <w:webHidden/>
              </w:rPr>
              <w:tab/>
            </w:r>
            <w:r w:rsidR="009078E9">
              <w:rPr>
                <w:noProof/>
                <w:webHidden/>
              </w:rPr>
              <w:fldChar w:fldCharType="begin"/>
            </w:r>
            <w:r w:rsidR="009078E9">
              <w:rPr>
                <w:noProof/>
                <w:webHidden/>
              </w:rPr>
              <w:instrText xml:space="preserve"> PAGEREF _Toc489440193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8045557" w14:textId="1AA4E32E" w:rsidR="009078E9" w:rsidRDefault="003D3C47">
          <w:pPr>
            <w:pStyle w:val="TOC2"/>
            <w:tabs>
              <w:tab w:val="right" w:leader="dot" w:pos="9350"/>
            </w:tabs>
            <w:rPr>
              <w:rFonts w:asciiTheme="minorHAnsi" w:eastAsiaTheme="minorEastAsia" w:hAnsiTheme="minorHAnsi" w:cstheme="minorBidi"/>
              <w:noProof/>
            </w:rPr>
          </w:pPr>
          <w:hyperlink w:anchor="_Toc489440194" w:history="1">
            <w:r w:rsidR="009078E9" w:rsidRPr="0064724E">
              <w:rPr>
                <w:rStyle w:val="Hyperlink"/>
                <w:noProof/>
              </w:rPr>
              <w:t>Other Federal Grants</w:t>
            </w:r>
            <w:r w:rsidR="009078E9">
              <w:rPr>
                <w:noProof/>
                <w:webHidden/>
              </w:rPr>
              <w:tab/>
            </w:r>
            <w:r w:rsidR="009078E9">
              <w:rPr>
                <w:noProof/>
                <w:webHidden/>
              </w:rPr>
              <w:fldChar w:fldCharType="begin"/>
            </w:r>
            <w:r w:rsidR="009078E9">
              <w:rPr>
                <w:noProof/>
                <w:webHidden/>
              </w:rPr>
              <w:instrText xml:space="preserve"> PAGEREF _Toc489440194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94ADD2D" w14:textId="4993EF5C" w:rsidR="009078E9" w:rsidRDefault="003D3C47">
          <w:pPr>
            <w:pStyle w:val="TOC3"/>
            <w:tabs>
              <w:tab w:val="right" w:leader="dot" w:pos="9350"/>
            </w:tabs>
            <w:rPr>
              <w:rFonts w:asciiTheme="minorHAnsi" w:eastAsiaTheme="minorEastAsia" w:hAnsiTheme="minorHAnsi" w:cstheme="minorBidi"/>
              <w:noProof/>
            </w:rPr>
          </w:pPr>
          <w:hyperlink w:anchor="_Toc489440195" w:history="1">
            <w:r w:rsidR="009078E9" w:rsidRPr="0064724E">
              <w:rPr>
                <w:rStyle w:val="Hyperlink"/>
                <w:noProof/>
              </w:rPr>
              <w:t>Ryan White Part C – HIV Early Intervention Grants (Line 2)</w:t>
            </w:r>
            <w:r w:rsidR="009078E9">
              <w:rPr>
                <w:noProof/>
                <w:webHidden/>
              </w:rPr>
              <w:tab/>
            </w:r>
            <w:r w:rsidR="009078E9">
              <w:rPr>
                <w:noProof/>
                <w:webHidden/>
              </w:rPr>
              <w:fldChar w:fldCharType="begin"/>
            </w:r>
            <w:r w:rsidR="009078E9">
              <w:rPr>
                <w:noProof/>
                <w:webHidden/>
              </w:rPr>
              <w:instrText xml:space="preserve"> PAGEREF _Toc489440195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813B069" w14:textId="2A62DE6D" w:rsidR="009078E9" w:rsidRDefault="003D3C47">
          <w:pPr>
            <w:pStyle w:val="TOC3"/>
            <w:tabs>
              <w:tab w:val="right" w:leader="dot" w:pos="9350"/>
            </w:tabs>
            <w:rPr>
              <w:rFonts w:asciiTheme="minorHAnsi" w:eastAsiaTheme="minorEastAsia" w:hAnsiTheme="minorHAnsi" w:cstheme="minorBidi"/>
              <w:noProof/>
            </w:rPr>
          </w:pPr>
          <w:hyperlink w:anchor="_Toc489440196" w:history="1">
            <w:r w:rsidR="009078E9" w:rsidRPr="0064724E">
              <w:rPr>
                <w:rStyle w:val="Hyperlink"/>
                <w:noProof/>
              </w:rPr>
              <w:t>Other Federal Grants (Line 3)</w:t>
            </w:r>
            <w:r w:rsidR="009078E9">
              <w:rPr>
                <w:noProof/>
                <w:webHidden/>
              </w:rPr>
              <w:tab/>
            </w:r>
            <w:r w:rsidR="009078E9">
              <w:rPr>
                <w:noProof/>
                <w:webHidden/>
              </w:rPr>
              <w:fldChar w:fldCharType="begin"/>
            </w:r>
            <w:r w:rsidR="009078E9">
              <w:rPr>
                <w:noProof/>
                <w:webHidden/>
              </w:rPr>
              <w:instrText xml:space="preserve"> PAGEREF _Toc489440196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663744D" w14:textId="43F82473" w:rsidR="009078E9" w:rsidRDefault="003D3C47">
          <w:pPr>
            <w:pStyle w:val="TOC3"/>
            <w:tabs>
              <w:tab w:val="right" w:leader="dot" w:pos="9350"/>
            </w:tabs>
            <w:rPr>
              <w:rFonts w:asciiTheme="minorHAnsi" w:eastAsiaTheme="minorEastAsia" w:hAnsiTheme="minorHAnsi" w:cstheme="minorBidi"/>
              <w:noProof/>
            </w:rPr>
          </w:pPr>
          <w:hyperlink w:anchor="_Toc489440197" w:history="1">
            <w:r w:rsidR="009078E9" w:rsidRPr="0064724E">
              <w:rPr>
                <w:rStyle w:val="Hyperlink"/>
                <w:noProof/>
              </w:rPr>
              <w:t>Medicare and Medicaid EHR Incentive Grants for Eligible Providers (Line 3a)</w:t>
            </w:r>
            <w:r w:rsidR="009078E9">
              <w:rPr>
                <w:noProof/>
                <w:webHidden/>
              </w:rPr>
              <w:tab/>
            </w:r>
            <w:r w:rsidR="009078E9">
              <w:rPr>
                <w:noProof/>
                <w:webHidden/>
              </w:rPr>
              <w:fldChar w:fldCharType="begin"/>
            </w:r>
            <w:r w:rsidR="009078E9">
              <w:rPr>
                <w:noProof/>
                <w:webHidden/>
              </w:rPr>
              <w:instrText xml:space="preserve"> PAGEREF _Toc489440197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07184BD" w14:textId="0AD02816" w:rsidR="009078E9" w:rsidRDefault="003D3C47">
          <w:pPr>
            <w:pStyle w:val="TOC3"/>
            <w:tabs>
              <w:tab w:val="right" w:leader="dot" w:pos="9350"/>
            </w:tabs>
            <w:rPr>
              <w:rFonts w:asciiTheme="minorHAnsi" w:eastAsiaTheme="minorEastAsia" w:hAnsiTheme="minorHAnsi" w:cstheme="minorBidi"/>
              <w:noProof/>
            </w:rPr>
          </w:pPr>
          <w:hyperlink w:anchor="_Toc489440198" w:history="1">
            <w:r w:rsidR="009078E9" w:rsidRPr="0064724E">
              <w:rPr>
                <w:rStyle w:val="Hyperlink"/>
                <w:noProof/>
              </w:rPr>
              <w:t>Total Other Federal Grants (Line 5)</w:t>
            </w:r>
            <w:r w:rsidR="009078E9">
              <w:rPr>
                <w:noProof/>
                <w:webHidden/>
              </w:rPr>
              <w:tab/>
            </w:r>
            <w:r w:rsidR="009078E9">
              <w:rPr>
                <w:noProof/>
                <w:webHidden/>
              </w:rPr>
              <w:fldChar w:fldCharType="begin"/>
            </w:r>
            <w:r w:rsidR="009078E9">
              <w:rPr>
                <w:noProof/>
                <w:webHidden/>
              </w:rPr>
              <w:instrText xml:space="preserve"> PAGEREF _Toc489440198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DFE2D89" w14:textId="14C795E9" w:rsidR="009078E9" w:rsidRDefault="003D3C47">
          <w:pPr>
            <w:pStyle w:val="TOC2"/>
            <w:tabs>
              <w:tab w:val="right" w:leader="dot" w:pos="9350"/>
            </w:tabs>
            <w:rPr>
              <w:rFonts w:asciiTheme="minorHAnsi" w:eastAsiaTheme="minorEastAsia" w:hAnsiTheme="minorHAnsi" w:cstheme="minorBidi"/>
              <w:noProof/>
            </w:rPr>
          </w:pPr>
          <w:hyperlink w:anchor="_Toc489440199" w:history="1">
            <w:r w:rsidR="009078E9" w:rsidRPr="0064724E">
              <w:rPr>
                <w:rStyle w:val="Hyperlink"/>
                <w:noProof/>
              </w:rPr>
              <w:t>Non-Federal Grants or Contracts</w:t>
            </w:r>
            <w:r w:rsidR="009078E9">
              <w:rPr>
                <w:noProof/>
                <w:webHidden/>
              </w:rPr>
              <w:tab/>
            </w:r>
            <w:r w:rsidR="009078E9">
              <w:rPr>
                <w:noProof/>
                <w:webHidden/>
              </w:rPr>
              <w:fldChar w:fldCharType="begin"/>
            </w:r>
            <w:r w:rsidR="009078E9">
              <w:rPr>
                <w:noProof/>
                <w:webHidden/>
              </w:rPr>
              <w:instrText xml:space="preserve"> PAGEREF _Toc489440199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B25C9BF" w14:textId="7B2D74AC" w:rsidR="009078E9" w:rsidRDefault="003D3C47">
          <w:pPr>
            <w:pStyle w:val="TOC3"/>
            <w:tabs>
              <w:tab w:val="right" w:leader="dot" w:pos="9350"/>
            </w:tabs>
            <w:rPr>
              <w:rFonts w:asciiTheme="minorHAnsi" w:eastAsiaTheme="minorEastAsia" w:hAnsiTheme="minorHAnsi" w:cstheme="minorBidi"/>
              <w:noProof/>
            </w:rPr>
          </w:pPr>
          <w:hyperlink w:anchor="_Toc489440200" w:history="1">
            <w:r w:rsidR="009078E9" w:rsidRPr="0064724E">
              <w:rPr>
                <w:rStyle w:val="Hyperlink"/>
                <w:noProof/>
              </w:rPr>
              <w:t>State Government Grants and Contracts (Line 6)</w:t>
            </w:r>
            <w:r w:rsidR="009078E9">
              <w:rPr>
                <w:noProof/>
                <w:webHidden/>
              </w:rPr>
              <w:tab/>
            </w:r>
            <w:r w:rsidR="009078E9">
              <w:rPr>
                <w:noProof/>
                <w:webHidden/>
              </w:rPr>
              <w:fldChar w:fldCharType="begin"/>
            </w:r>
            <w:r w:rsidR="009078E9">
              <w:rPr>
                <w:noProof/>
                <w:webHidden/>
              </w:rPr>
              <w:instrText xml:space="preserve"> PAGEREF _Toc489440200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3B96A38" w14:textId="4274BF28" w:rsidR="009078E9" w:rsidRDefault="003D3C47">
          <w:pPr>
            <w:pStyle w:val="TOC3"/>
            <w:tabs>
              <w:tab w:val="right" w:leader="dot" w:pos="9350"/>
            </w:tabs>
            <w:rPr>
              <w:rFonts w:asciiTheme="minorHAnsi" w:eastAsiaTheme="minorEastAsia" w:hAnsiTheme="minorHAnsi" w:cstheme="minorBidi"/>
              <w:noProof/>
            </w:rPr>
          </w:pPr>
          <w:hyperlink w:anchor="_Toc489440201" w:history="1">
            <w:r w:rsidR="009078E9" w:rsidRPr="0064724E">
              <w:rPr>
                <w:rStyle w:val="Hyperlink"/>
                <w:noProof/>
              </w:rPr>
              <w:t>State/Local Indigent Care Programs (Line 6a)</w:t>
            </w:r>
            <w:r w:rsidR="009078E9">
              <w:rPr>
                <w:noProof/>
                <w:webHidden/>
              </w:rPr>
              <w:tab/>
            </w:r>
            <w:r w:rsidR="009078E9">
              <w:rPr>
                <w:noProof/>
                <w:webHidden/>
              </w:rPr>
              <w:fldChar w:fldCharType="begin"/>
            </w:r>
            <w:r w:rsidR="009078E9">
              <w:rPr>
                <w:noProof/>
                <w:webHidden/>
              </w:rPr>
              <w:instrText xml:space="preserve"> PAGEREF _Toc489440201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B2CCB45" w14:textId="18713F87" w:rsidR="009078E9" w:rsidRDefault="003D3C47">
          <w:pPr>
            <w:pStyle w:val="TOC3"/>
            <w:tabs>
              <w:tab w:val="right" w:leader="dot" w:pos="9350"/>
            </w:tabs>
            <w:rPr>
              <w:rFonts w:asciiTheme="minorHAnsi" w:eastAsiaTheme="minorEastAsia" w:hAnsiTheme="minorHAnsi" w:cstheme="minorBidi"/>
              <w:noProof/>
            </w:rPr>
          </w:pPr>
          <w:hyperlink w:anchor="_Toc489440202" w:history="1">
            <w:r w:rsidR="009078E9" w:rsidRPr="0064724E">
              <w:rPr>
                <w:rStyle w:val="Hyperlink"/>
                <w:noProof/>
              </w:rPr>
              <w:t>Local Government Grants and Contracts (Line 7)</w:t>
            </w:r>
            <w:r w:rsidR="009078E9">
              <w:rPr>
                <w:noProof/>
                <w:webHidden/>
              </w:rPr>
              <w:tab/>
            </w:r>
            <w:r w:rsidR="009078E9">
              <w:rPr>
                <w:noProof/>
                <w:webHidden/>
              </w:rPr>
              <w:fldChar w:fldCharType="begin"/>
            </w:r>
            <w:r w:rsidR="009078E9">
              <w:rPr>
                <w:noProof/>
                <w:webHidden/>
              </w:rPr>
              <w:instrText xml:space="preserve"> PAGEREF _Toc489440202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07F099B" w14:textId="031CA491" w:rsidR="009078E9" w:rsidRDefault="003D3C47">
          <w:pPr>
            <w:pStyle w:val="TOC3"/>
            <w:tabs>
              <w:tab w:val="right" w:leader="dot" w:pos="9350"/>
            </w:tabs>
            <w:rPr>
              <w:rFonts w:asciiTheme="minorHAnsi" w:eastAsiaTheme="minorEastAsia" w:hAnsiTheme="minorHAnsi" w:cstheme="minorBidi"/>
              <w:noProof/>
            </w:rPr>
          </w:pPr>
          <w:hyperlink w:anchor="_Toc489440203" w:history="1">
            <w:r w:rsidR="009078E9" w:rsidRPr="0064724E">
              <w:rPr>
                <w:rStyle w:val="Hyperlink"/>
                <w:noProof/>
              </w:rPr>
              <w:t>Foundation/Private Grants and Contracts (Line 8)</w:t>
            </w:r>
            <w:r w:rsidR="009078E9">
              <w:rPr>
                <w:noProof/>
                <w:webHidden/>
              </w:rPr>
              <w:tab/>
            </w:r>
            <w:r w:rsidR="009078E9">
              <w:rPr>
                <w:noProof/>
                <w:webHidden/>
              </w:rPr>
              <w:fldChar w:fldCharType="begin"/>
            </w:r>
            <w:r w:rsidR="009078E9">
              <w:rPr>
                <w:noProof/>
                <w:webHidden/>
              </w:rPr>
              <w:instrText xml:space="preserve"> PAGEREF _Toc489440203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4A05C99" w14:textId="0D82C4DA" w:rsidR="009078E9" w:rsidRDefault="003D3C47">
          <w:pPr>
            <w:pStyle w:val="TOC3"/>
            <w:tabs>
              <w:tab w:val="right" w:leader="dot" w:pos="9350"/>
            </w:tabs>
            <w:rPr>
              <w:rFonts w:asciiTheme="minorHAnsi" w:eastAsiaTheme="minorEastAsia" w:hAnsiTheme="minorHAnsi" w:cstheme="minorBidi"/>
              <w:noProof/>
            </w:rPr>
          </w:pPr>
          <w:hyperlink w:anchor="_Toc489440204" w:history="1">
            <w:r w:rsidR="009078E9" w:rsidRPr="0064724E">
              <w:rPr>
                <w:rStyle w:val="Hyperlink"/>
                <w:noProof/>
              </w:rPr>
              <w:t>Total Non-Federal Grants and Contracts (Line 9)</w:t>
            </w:r>
            <w:r w:rsidR="009078E9">
              <w:rPr>
                <w:noProof/>
                <w:webHidden/>
              </w:rPr>
              <w:tab/>
            </w:r>
            <w:r w:rsidR="009078E9">
              <w:rPr>
                <w:noProof/>
                <w:webHidden/>
              </w:rPr>
              <w:fldChar w:fldCharType="begin"/>
            </w:r>
            <w:r w:rsidR="009078E9">
              <w:rPr>
                <w:noProof/>
                <w:webHidden/>
              </w:rPr>
              <w:instrText xml:space="preserve"> PAGEREF _Toc489440204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70D1288" w14:textId="1A61CA6C" w:rsidR="009078E9" w:rsidRDefault="003D3C47">
          <w:pPr>
            <w:pStyle w:val="TOC3"/>
            <w:tabs>
              <w:tab w:val="right" w:leader="dot" w:pos="9350"/>
            </w:tabs>
            <w:rPr>
              <w:rFonts w:asciiTheme="minorHAnsi" w:eastAsiaTheme="minorEastAsia" w:hAnsiTheme="minorHAnsi" w:cstheme="minorBidi"/>
              <w:noProof/>
            </w:rPr>
          </w:pPr>
          <w:hyperlink w:anchor="_Toc489440205" w:history="1">
            <w:r w:rsidR="009078E9" w:rsidRPr="0064724E">
              <w:rPr>
                <w:rStyle w:val="Hyperlink"/>
                <w:noProof/>
              </w:rPr>
              <w:t>Other Revenue (Line 10)</w:t>
            </w:r>
            <w:r w:rsidR="009078E9">
              <w:rPr>
                <w:noProof/>
                <w:webHidden/>
              </w:rPr>
              <w:tab/>
            </w:r>
            <w:r w:rsidR="009078E9">
              <w:rPr>
                <w:noProof/>
                <w:webHidden/>
              </w:rPr>
              <w:fldChar w:fldCharType="begin"/>
            </w:r>
            <w:r w:rsidR="009078E9">
              <w:rPr>
                <w:noProof/>
                <w:webHidden/>
              </w:rPr>
              <w:instrText xml:space="preserve"> PAGEREF _Toc489440205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B8CA0AE" w14:textId="317BB2AC" w:rsidR="009078E9" w:rsidRDefault="003D3C47">
          <w:pPr>
            <w:pStyle w:val="TOC3"/>
            <w:tabs>
              <w:tab w:val="right" w:leader="dot" w:pos="9350"/>
            </w:tabs>
            <w:rPr>
              <w:rFonts w:asciiTheme="minorHAnsi" w:eastAsiaTheme="minorEastAsia" w:hAnsiTheme="minorHAnsi" w:cstheme="minorBidi"/>
              <w:noProof/>
            </w:rPr>
          </w:pPr>
          <w:hyperlink w:anchor="_Toc489440206" w:history="1">
            <w:r w:rsidR="009078E9" w:rsidRPr="0064724E">
              <w:rPr>
                <w:rStyle w:val="Hyperlink"/>
                <w:noProof/>
              </w:rPr>
              <w:t>Total Other Revenue (Line 11)</w:t>
            </w:r>
            <w:r w:rsidR="009078E9">
              <w:rPr>
                <w:noProof/>
                <w:webHidden/>
              </w:rPr>
              <w:tab/>
            </w:r>
            <w:r w:rsidR="009078E9">
              <w:rPr>
                <w:noProof/>
                <w:webHidden/>
              </w:rPr>
              <w:fldChar w:fldCharType="begin"/>
            </w:r>
            <w:r w:rsidR="009078E9">
              <w:rPr>
                <w:noProof/>
                <w:webHidden/>
              </w:rPr>
              <w:instrText xml:space="preserve"> PAGEREF _Toc489440206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CFD12AC" w14:textId="0A10AA72" w:rsidR="009078E9" w:rsidRDefault="003D3C47">
          <w:pPr>
            <w:pStyle w:val="TOC2"/>
            <w:tabs>
              <w:tab w:val="right" w:leader="dot" w:pos="9350"/>
            </w:tabs>
            <w:rPr>
              <w:rFonts w:asciiTheme="minorHAnsi" w:eastAsiaTheme="minorEastAsia" w:hAnsiTheme="minorHAnsi" w:cstheme="minorBidi"/>
              <w:noProof/>
            </w:rPr>
          </w:pPr>
          <w:hyperlink w:anchor="_Toc489440207" w:history="1">
            <w:r w:rsidR="009078E9" w:rsidRPr="0064724E">
              <w:rPr>
                <w:rStyle w:val="Hyperlink"/>
                <w:noProof/>
              </w:rPr>
              <w:t>Table 9E: Other Revenues</w:t>
            </w:r>
            <w:r w:rsidR="009078E9">
              <w:rPr>
                <w:noProof/>
                <w:webHidden/>
              </w:rPr>
              <w:tab/>
            </w:r>
            <w:r w:rsidR="009078E9">
              <w:rPr>
                <w:noProof/>
                <w:webHidden/>
              </w:rPr>
              <w:fldChar w:fldCharType="begin"/>
            </w:r>
            <w:r w:rsidR="009078E9">
              <w:rPr>
                <w:noProof/>
                <w:webHidden/>
              </w:rPr>
              <w:instrText xml:space="preserve"> PAGEREF _Toc489440207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3C213D8" w14:textId="337DC9DE" w:rsidR="009078E9" w:rsidRDefault="003D3C47">
          <w:pPr>
            <w:pStyle w:val="TOC1"/>
            <w:rPr>
              <w:rFonts w:asciiTheme="minorHAnsi" w:eastAsiaTheme="minorEastAsia" w:hAnsiTheme="minorHAnsi" w:cstheme="minorBidi"/>
              <w:b w:val="0"/>
            </w:rPr>
          </w:pPr>
          <w:hyperlink w:anchor="_Toc489440208" w:history="1">
            <w:r w:rsidR="009078E9" w:rsidRPr="0064724E">
              <w:rPr>
                <w:rStyle w:val="Hyperlink"/>
              </w:rPr>
              <w:t>Appendix A: Listing of Personnel</w:t>
            </w:r>
            <w:r w:rsidR="009078E9">
              <w:rPr>
                <w:webHidden/>
              </w:rPr>
              <w:tab/>
            </w:r>
            <w:r w:rsidR="009078E9">
              <w:rPr>
                <w:webHidden/>
              </w:rPr>
              <w:fldChar w:fldCharType="begin"/>
            </w:r>
            <w:r w:rsidR="009078E9">
              <w:rPr>
                <w:webHidden/>
              </w:rPr>
              <w:instrText xml:space="preserve"> PAGEREF _Toc489440208 \h </w:instrText>
            </w:r>
            <w:r w:rsidR="009078E9">
              <w:rPr>
                <w:webHidden/>
              </w:rPr>
            </w:r>
            <w:r w:rsidR="009078E9">
              <w:rPr>
                <w:webHidden/>
              </w:rPr>
              <w:fldChar w:fldCharType="separate"/>
            </w:r>
            <w:r w:rsidR="00EA2D64">
              <w:rPr>
                <w:webHidden/>
              </w:rPr>
              <w:t>3</w:t>
            </w:r>
            <w:r w:rsidR="009078E9">
              <w:rPr>
                <w:webHidden/>
              </w:rPr>
              <w:fldChar w:fldCharType="end"/>
            </w:r>
          </w:hyperlink>
        </w:p>
        <w:p w14:paraId="27802AA0" w14:textId="45E4720A" w:rsidR="009078E9" w:rsidRDefault="003D3C47">
          <w:pPr>
            <w:pStyle w:val="TOC1"/>
            <w:rPr>
              <w:rFonts w:asciiTheme="minorHAnsi" w:eastAsiaTheme="minorEastAsia" w:hAnsiTheme="minorHAnsi" w:cstheme="minorBidi"/>
              <w:b w:val="0"/>
            </w:rPr>
          </w:pPr>
          <w:hyperlink w:anchor="_Toc489440209" w:history="1">
            <w:r w:rsidR="009078E9" w:rsidRPr="0064724E">
              <w:rPr>
                <w:rStyle w:val="Hyperlink"/>
              </w:rPr>
              <w:t>Appendix B1: Frequently Asked Questions (FAQs)</w:t>
            </w:r>
            <w:r w:rsidR="009078E9">
              <w:rPr>
                <w:webHidden/>
              </w:rPr>
              <w:tab/>
            </w:r>
            <w:r w:rsidR="009078E9">
              <w:rPr>
                <w:webHidden/>
              </w:rPr>
              <w:fldChar w:fldCharType="begin"/>
            </w:r>
            <w:r w:rsidR="009078E9">
              <w:rPr>
                <w:webHidden/>
              </w:rPr>
              <w:instrText xml:space="preserve"> PAGEREF _Toc489440209 \h </w:instrText>
            </w:r>
            <w:r w:rsidR="009078E9">
              <w:rPr>
                <w:webHidden/>
              </w:rPr>
            </w:r>
            <w:r w:rsidR="009078E9">
              <w:rPr>
                <w:webHidden/>
              </w:rPr>
              <w:fldChar w:fldCharType="separate"/>
            </w:r>
            <w:r w:rsidR="00EA2D64">
              <w:rPr>
                <w:webHidden/>
              </w:rPr>
              <w:t>3</w:t>
            </w:r>
            <w:r w:rsidR="009078E9">
              <w:rPr>
                <w:webHidden/>
              </w:rPr>
              <w:fldChar w:fldCharType="end"/>
            </w:r>
          </w:hyperlink>
        </w:p>
        <w:p w14:paraId="7AEFF7D7" w14:textId="1345B0DC" w:rsidR="009078E9" w:rsidRDefault="003D3C47">
          <w:pPr>
            <w:pStyle w:val="TOC2"/>
            <w:tabs>
              <w:tab w:val="right" w:leader="dot" w:pos="9350"/>
            </w:tabs>
            <w:rPr>
              <w:rFonts w:asciiTheme="minorHAnsi" w:eastAsiaTheme="minorEastAsia" w:hAnsiTheme="minorHAnsi" w:cstheme="minorBidi"/>
              <w:noProof/>
            </w:rPr>
          </w:pPr>
          <w:hyperlink w:anchor="_Toc489440210" w:history="1">
            <w:r w:rsidR="009078E9" w:rsidRPr="0064724E">
              <w:rPr>
                <w:rStyle w:val="Hyperlink"/>
                <w:noProof/>
              </w:rPr>
              <w:t>FAQs for ZIP Code by Medical Insurance</w:t>
            </w:r>
            <w:r w:rsidR="009078E9">
              <w:rPr>
                <w:noProof/>
                <w:webHidden/>
              </w:rPr>
              <w:tab/>
            </w:r>
            <w:r w:rsidR="009078E9">
              <w:rPr>
                <w:noProof/>
                <w:webHidden/>
              </w:rPr>
              <w:fldChar w:fldCharType="begin"/>
            </w:r>
            <w:r w:rsidR="009078E9">
              <w:rPr>
                <w:noProof/>
                <w:webHidden/>
              </w:rPr>
              <w:instrText xml:space="preserve"> PAGEREF _Toc489440210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303EA64" w14:textId="67CCF9FD" w:rsidR="009078E9" w:rsidRDefault="003D3C47">
          <w:pPr>
            <w:pStyle w:val="TOC2"/>
            <w:tabs>
              <w:tab w:val="right" w:leader="dot" w:pos="9350"/>
            </w:tabs>
            <w:rPr>
              <w:rFonts w:asciiTheme="minorHAnsi" w:eastAsiaTheme="minorEastAsia" w:hAnsiTheme="minorHAnsi" w:cstheme="minorBidi"/>
              <w:noProof/>
            </w:rPr>
          </w:pPr>
          <w:hyperlink w:anchor="_Toc489440211" w:history="1">
            <w:r w:rsidR="009078E9" w:rsidRPr="0064724E">
              <w:rPr>
                <w:rStyle w:val="Hyperlink"/>
                <w:noProof/>
              </w:rPr>
              <w:t>FAQs for Tables 3A and 3B</w:t>
            </w:r>
            <w:r w:rsidR="009078E9">
              <w:rPr>
                <w:noProof/>
                <w:webHidden/>
              </w:rPr>
              <w:tab/>
            </w:r>
            <w:r w:rsidR="009078E9">
              <w:rPr>
                <w:noProof/>
                <w:webHidden/>
              </w:rPr>
              <w:fldChar w:fldCharType="begin"/>
            </w:r>
            <w:r w:rsidR="009078E9">
              <w:rPr>
                <w:noProof/>
                <w:webHidden/>
              </w:rPr>
              <w:instrText xml:space="preserve"> PAGEREF _Toc489440211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843DEC3" w14:textId="76BD719F" w:rsidR="009078E9" w:rsidRDefault="003D3C47">
          <w:pPr>
            <w:pStyle w:val="TOC2"/>
            <w:tabs>
              <w:tab w:val="right" w:leader="dot" w:pos="9350"/>
            </w:tabs>
            <w:rPr>
              <w:rFonts w:asciiTheme="minorHAnsi" w:eastAsiaTheme="minorEastAsia" w:hAnsiTheme="minorHAnsi" w:cstheme="minorBidi"/>
              <w:noProof/>
            </w:rPr>
          </w:pPr>
          <w:hyperlink w:anchor="_Toc489440212" w:history="1">
            <w:r w:rsidR="009078E9" w:rsidRPr="0064724E">
              <w:rPr>
                <w:rStyle w:val="Hyperlink"/>
                <w:noProof/>
              </w:rPr>
              <w:t>FAQs for Table 4</w:t>
            </w:r>
            <w:r w:rsidR="009078E9">
              <w:rPr>
                <w:noProof/>
                <w:webHidden/>
              </w:rPr>
              <w:tab/>
            </w:r>
            <w:r w:rsidR="009078E9">
              <w:rPr>
                <w:noProof/>
                <w:webHidden/>
              </w:rPr>
              <w:fldChar w:fldCharType="begin"/>
            </w:r>
            <w:r w:rsidR="009078E9">
              <w:rPr>
                <w:noProof/>
                <w:webHidden/>
              </w:rPr>
              <w:instrText xml:space="preserve"> PAGEREF _Toc489440212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EC5AFE9" w14:textId="51501A8D" w:rsidR="009078E9" w:rsidRDefault="003D3C47">
          <w:pPr>
            <w:pStyle w:val="TOC2"/>
            <w:tabs>
              <w:tab w:val="right" w:leader="dot" w:pos="9350"/>
            </w:tabs>
            <w:rPr>
              <w:rFonts w:asciiTheme="minorHAnsi" w:eastAsiaTheme="minorEastAsia" w:hAnsiTheme="minorHAnsi" w:cstheme="minorBidi"/>
              <w:noProof/>
            </w:rPr>
          </w:pPr>
          <w:hyperlink w:anchor="_Toc489440213" w:history="1">
            <w:r w:rsidR="009078E9" w:rsidRPr="0064724E">
              <w:rPr>
                <w:rStyle w:val="Hyperlink"/>
                <w:noProof/>
              </w:rPr>
              <w:t>FAQs for Table 5</w:t>
            </w:r>
            <w:r w:rsidR="009078E9">
              <w:rPr>
                <w:noProof/>
                <w:webHidden/>
              </w:rPr>
              <w:tab/>
            </w:r>
            <w:r w:rsidR="009078E9">
              <w:rPr>
                <w:noProof/>
                <w:webHidden/>
              </w:rPr>
              <w:fldChar w:fldCharType="begin"/>
            </w:r>
            <w:r w:rsidR="009078E9">
              <w:rPr>
                <w:noProof/>
                <w:webHidden/>
              </w:rPr>
              <w:instrText xml:space="preserve"> PAGEREF _Toc489440213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0FA6C04" w14:textId="4FBE5DCA" w:rsidR="009078E9" w:rsidRDefault="003D3C47">
          <w:pPr>
            <w:pStyle w:val="TOC2"/>
            <w:tabs>
              <w:tab w:val="right" w:leader="dot" w:pos="9350"/>
            </w:tabs>
            <w:rPr>
              <w:rFonts w:asciiTheme="minorHAnsi" w:eastAsiaTheme="minorEastAsia" w:hAnsiTheme="minorHAnsi" w:cstheme="minorBidi"/>
              <w:noProof/>
            </w:rPr>
          </w:pPr>
          <w:hyperlink w:anchor="_Toc489440214" w:history="1">
            <w:r w:rsidR="009078E9" w:rsidRPr="0064724E">
              <w:rPr>
                <w:rStyle w:val="Hyperlink"/>
                <w:noProof/>
              </w:rPr>
              <w:t>FAQs for Table 5A</w:t>
            </w:r>
            <w:r w:rsidR="009078E9">
              <w:rPr>
                <w:noProof/>
                <w:webHidden/>
              </w:rPr>
              <w:tab/>
            </w:r>
            <w:r w:rsidR="009078E9">
              <w:rPr>
                <w:noProof/>
                <w:webHidden/>
              </w:rPr>
              <w:fldChar w:fldCharType="begin"/>
            </w:r>
            <w:r w:rsidR="009078E9">
              <w:rPr>
                <w:noProof/>
                <w:webHidden/>
              </w:rPr>
              <w:instrText xml:space="preserve"> PAGEREF _Toc489440214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20E9E48" w14:textId="45AC264E" w:rsidR="009078E9" w:rsidRDefault="003D3C47">
          <w:pPr>
            <w:pStyle w:val="TOC2"/>
            <w:tabs>
              <w:tab w:val="right" w:leader="dot" w:pos="9350"/>
            </w:tabs>
            <w:rPr>
              <w:rFonts w:asciiTheme="minorHAnsi" w:eastAsiaTheme="minorEastAsia" w:hAnsiTheme="minorHAnsi" w:cstheme="minorBidi"/>
              <w:noProof/>
            </w:rPr>
          </w:pPr>
          <w:hyperlink w:anchor="_Toc489440215" w:history="1">
            <w:r w:rsidR="009078E9" w:rsidRPr="0064724E">
              <w:rPr>
                <w:rStyle w:val="Hyperlink"/>
                <w:noProof/>
              </w:rPr>
              <w:t>FAQs for Table 6A</w:t>
            </w:r>
            <w:r w:rsidR="009078E9">
              <w:rPr>
                <w:noProof/>
                <w:webHidden/>
              </w:rPr>
              <w:tab/>
            </w:r>
            <w:r w:rsidR="009078E9">
              <w:rPr>
                <w:noProof/>
                <w:webHidden/>
              </w:rPr>
              <w:fldChar w:fldCharType="begin"/>
            </w:r>
            <w:r w:rsidR="009078E9">
              <w:rPr>
                <w:noProof/>
                <w:webHidden/>
              </w:rPr>
              <w:instrText xml:space="preserve"> PAGEREF _Toc489440215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5DB1F47" w14:textId="336F0AAB" w:rsidR="009078E9" w:rsidRDefault="003D3C47">
          <w:pPr>
            <w:pStyle w:val="TOC2"/>
            <w:tabs>
              <w:tab w:val="right" w:leader="dot" w:pos="9350"/>
            </w:tabs>
            <w:rPr>
              <w:rFonts w:asciiTheme="minorHAnsi" w:eastAsiaTheme="minorEastAsia" w:hAnsiTheme="minorHAnsi" w:cstheme="minorBidi"/>
              <w:noProof/>
            </w:rPr>
          </w:pPr>
          <w:hyperlink w:anchor="_Toc489440216" w:history="1">
            <w:r w:rsidR="009078E9" w:rsidRPr="0064724E">
              <w:rPr>
                <w:rStyle w:val="Hyperlink"/>
                <w:noProof/>
              </w:rPr>
              <w:t>FAQs for Table 6B</w:t>
            </w:r>
            <w:r w:rsidR="009078E9">
              <w:rPr>
                <w:noProof/>
                <w:webHidden/>
              </w:rPr>
              <w:tab/>
            </w:r>
            <w:r w:rsidR="009078E9">
              <w:rPr>
                <w:noProof/>
                <w:webHidden/>
              </w:rPr>
              <w:fldChar w:fldCharType="begin"/>
            </w:r>
            <w:r w:rsidR="009078E9">
              <w:rPr>
                <w:noProof/>
                <w:webHidden/>
              </w:rPr>
              <w:instrText xml:space="preserve"> PAGEREF _Toc489440216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24BA8A8" w14:textId="5CA02031" w:rsidR="009078E9" w:rsidRDefault="003D3C47">
          <w:pPr>
            <w:pStyle w:val="TOC2"/>
            <w:tabs>
              <w:tab w:val="right" w:leader="dot" w:pos="9350"/>
            </w:tabs>
            <w:rPr>
              <w:rFonts w:asciiTheme="minorHAnsi" w:eastAsiaTheme="minorEastAsia" w:hAnsiTheme="minorHAnsi" w:cstheme="minorBidi"/>
              <w:noProof/>
            </w:rPr>
          </w:pPr>
          <w:hyperlink w:anchor="_Toc489440217" w:history="1">
            <w:r w:rsidR="009078E9" w:rsidRPr="0064724E">
              <w:rPr>
                <w:rStyle w:val="Hyperlink"/>
                <w:noProof/>
              </w:rPr>
              <w:t>FAQs for Table 7</w:t>
            </w:r>
            <w:r w:rsidR="009078E9">
              <w:rPr>
                <w:noProof/>
                <w:webHidden/>
              </w:rPr>
              <w:tab/>
            </w:r>
            <w:r w:rsidR="009078E9">
              <w:rPr>
                <w:noProof/>
                <w:webHidden/>
              </w:rPr>
              <w:fldChar w:fldCharType="begin"/>
            </w:r>
            <w:r w:rsidR="009078E9">
              <w:rPr>
                <w:noProof/>
                <w:webHidden/>
              </w:rPr>
              <w:instrText xml:space="preserve"> PAGEREF _Toc489440217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B9201E9" w14:textId="5B49D2A1" w:rsidR="009078E9" w:rsidRDefault="003D3C47">
          <w:pPr>
            <w:pStyle w:val="TOC2"/>
            <w:tabs>
              <w:tab w:val="right" w:leader="dot" w:pos="9350"/>
            </w:tabs>
            <w:rPr>
              <w:rFonts w:asciiTheme="minorHAnsi" w:eastAsiaTheme="minorEastAsia" w:hAnsiTheme="minorHAnsi" w:cstheme="minorBidi"/>
              <w:noProof/>
            </w:rPr>
          </w:pPr>
          <w:hyperlink w:anchor="_Toc489440218" w:history="1">
            <w:r w:rsidR="009078E9" w:rsidRPr="0064724E">
              <w:rPr>
                <w:rStyle w:val="Hyperlink"/>
                <w:noProof/>
              </w:rPr>
              <w:t>FAQs for Table 8A</w:t>
            </w:r>
            <w:r w:rsidR="009078E9">
              <w:rPr>
                <w:noProof/>
                <w:webHidden/>
              </w:rPr>
              <w:tab/>
            </w:r>
            <w:r w:rsidR="009078E9">
              <w:rPr>
                <w:noProof/>
                <w:webHidden/>
              </w:rPr>
              <w:fldChar w:fldCharType="begin"/>
            </w:r>
            <w:r w:rsidR="009078E9">
              <w:rPr>
                <w:noProof/>
                <w:webHidden/>
              </w:rPr>
              <w:instrText xml:space="preserve"> PAGEREF _Toc489440218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B60090E" w14:textId="57EE68D8" w:rsidR="009078E9" w:rsidRDefault="003D3C47">
          <w:pPr>
            <w:pStyle w:val="TOC2"/>
            <w:tabs>
              <w:tab w:val="right" w:leader="dot" w:pos="9350"/>
            </w:tabs>
            <w:rPr>
              <w:rFonts w:asciiTheme="minorHAnsi" w:eastAsiaTheme="minorEastAsia" w:hAnsiTheme="minorHAnsi" w:cstheme="minorBidi"/>
              <w:noProof/>
            </w:rPr>
          </w:pPr>
          <w:hyperlink w:anchor="_Toc489440219" w:history="1">
            <w:r w:rsidR="009078E9" w:rsidRPr="0064724E">
              <w:rPr>
                <w:rStyle w:val="Hyperlink"/>
                <w:noProof/>
              </w:rPr>
              <w:t>FAQs for Table 9D</w:t>
            </w:r>
            <w:r w:rsidR="009078E9">
              <w:rPr>
                <w:noProof/>
                <w:webHidden/>
              </w:rPr>
              <w:tab/>
            </w:r>
            <w:r w:rsidR="009078E9">
              <w:rPr>
                <w:noProof/>
                <w:webHidden/>
              </w:rPr>
              <w:fldChar w:fldCharType="begin"/>
            </w:r>
            <w:r w:rsidR="009078E9">
              <w:rPr>
                <w:noProof/>
                <w:webHidden/>
              </w:rPr>
              <w:instrText xml:space="preserve"> PAGEREF _Toc489440219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E484DE1" w14:textId="4383FAF1" w:rsidR="009078E9" w:rsidRDefault="003D3C47">
          <w:pPr>
            <w:pStyle w:val="TOC2"/>
            <w:tabs>
              <w:tab w:val="right" w:leader="dot" w:pos="9350"/>
            </w:tabs>
            <w:rPr>
              <w:rFonts w:asciiTheme="minorHAnsi" w:eastAsiaTheme="minorEastAsia" w:hAnsiTheme="minorHAnsi" w:cstheme="minorBidi"/>
              <w:noProof/>
            </w:rPr>
          </w:pPr>
          <w:hyperlink w:anchor="_Toc489440220" w:history="1">
            <w:r w:rsidR="009078E9" w:rsidRPr="0064724E">
              <w:rPr>
                <w:rStyle w:val="Hyperlink"/>
                <w:noProof/>
              </w:rPr>
              <w:t>FAQs for Table 9E</w:t>
            </w:r>
            <w:r w:rsidR="009078E9">
              <w:rPr>
                <w:noProof/>
                <w:webHidden/>
              </w:rPr>
              <w:tab/>
            </w:r>
            <w:r w:rsidR="009078E9">
              <w:rPr>
                <w:noProof/>
                <w:webHidden/>
              </w:rPr>
              <w:fldChar w:fldCharType="begin"/>
            </w:r>
            <w:r w:rsidR="009078E9">
              <w:rPr>
                <w:noProof/>
                <w:webHidden/>
              </w:rPr>
              <w:instrText xml:space="preserve"> PAGEREF _Toc489440220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6E08AE0" w14:textId="46F0247E" w:rsidR="009078E9" w:rsidRDefault="003D3C47">
          <w:pPr>
            <w:pStyle w:val="TOC1"/>
            <w:rPr>
              <w:rFonts w:asciiTheme="minorHAnsi" w:eastAsiaTheme="minorEastAsia" w:hAnsiTheme="minorHAnsi" w:cstheme="minorBidi"/>
              <w:b w:val="0"/>
            </w:rPr>
          </w:pPr>
          <w:hyperlink w:anchor="_Toc489440221" w:history="1">
            <w:r w:rsidR="009078E9" w:rsidRPr="0064724E">
              <w:rPr>
                <w:rStyle w:val="Hyperlink"/>
              </w:rPr>
              <w:t>Appendix B: Special Multi-Table Situations</w:t>
            </w:r>
            <w:r w:rsidR="009078E9">
              <w:rPr>
                <w:webHidden/>
              </w:rPr>
              <w:tab/>
            </w:r>
            <w:r w:rsidR="009078E9">
              <w:rPr>
                <w:webHidden/>
              </w:rPr>
              <w:fldChar w:fldCharType="begin"/>
            </w:r>
            <w:r w:rsidR="009078E9">
              <w:rPr>
                <w:webHidden/>
              </w:rPr>
              <w:instrText xml:space="preserve"> PAGEREF _Toc489440221 \h </w:instrText>
            </w:r>
            <w:r w:rsidR="009078E9">
              <w:rPr>
                <w:webHidden/>
              </w:rPr>
            </w:r>
            <w:r w:rsidR="009078E9">
              <w:rPr>
                <w:webHidden/>
              </w:rPr>
              <w:fldChar w:fldCharType="separate"/>
            </w:r>
            <w:r w:rsidR="00EA2D64">
              <w:rPr>
                <w:webHidden/>
              </w:rPr>
              <w:t>3</w:t>
            </w:r>
            <w:r w:rsidR="009078E9">
              <w:rPr>
                <w:webHidden/>
              </w:rPr>
              <w:fldChar w:fldCharType="end"/>
            </w:r>
          </w:hyperlink>
        </w:p>
        <w:p w14:paraId="1F3CA0EC" w14:textId="42D21FA7" w:rsidR="009078E9" w:rsidRDefault="003D3C47">
          <w:pPr>
            <w:pStyle w:val="TOC2"/>
            <w:tabs>
              <w:tab w:val="right" w:leader="dot" w:pos="9350"/>
            </w:tabs>
            <w:rPr>
              <w:rFonts w:asciiTheme="minorHAnsi" w:eastAsiaTheme="minorEastAsia" w:hAnsiTheme="minorHAnsi" w:cstheme="minorBidi"/>
              <w:noProof/>
            </w:rPr>
          </w:pPr>
          <w:hyperlink w:anchor="_Toc489440222" w:history="1">
            <w:r w:rsidR="009078E9" w:rsidRPr="0064724E">
              <w:rPr>
                <w:rStyle w:val="Hyperlink"/>
                <w:noProof/>
              </w:rPr>
              <w:t>Contracted Care (Specialty, dental, mental health, etc.)</w:t>
            </w:r>
            <w:r w:rsidR="009078E9">
              <w:rPr>
                <w:noProof/>
                <w:webHidden/>
              </w:rPr>
              <w:tab/>
            </w:r>
            <w:r w:rsidR="009078E9">
              <w:rPr>
                <w:noProof/>
                <w:webHidden/>
              </w:rPr>
              <w:fldChar w:fldCharType="begin"/>
            </w:r>
            <w:r w:rsidR="009078E9">
              <w:rPr>
                <w:noProof/>
                <w:webHidden/>
              </w:rPr>
              <w:instrText xml:space="preserve"> PAGEREF _Toc489440222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3F646C9" w14:textId="41680065" w:rsidR="009078E9" w:rsidRDefault="003D3C47">
          <w:pPr>
            <w:pStyle w:val="TOC2"/>
            <w:tabs>
              <w:tab w:val="right" w:leader="dot" w:pos="9350"/>
            </w:tabs>
            <w:rPr>
              <w:rFonts w:asciiTheme="minorHAnsi" w:eastAsiaTheme="minorEastAsia" w:hAnsiTheme="minorHAnsi" w:cstheme="minorBidi"/>
              <w:noProof/>
            </w:rPr>
          </w:pPr>
          <w:hyperlink w:anchor="_Toc489440223" w:history="1">
            <w:r w:rsidR="009078E9" w:rsidRPr="0064724E">
              <w:rPr>
                <w:rStyle w:val="Hyperlink"/>
                <w:noProof/>
              </w:rPr>
              <w:t>Services Provided by a Volunteer Provider</w:t>
            </w:r>
            <w:r w:rsidR="009078E9">
              <w:rPr>
                <w:noProof/>
                <w:webHidden/>
              </w:rPr>
              <w:tab/>
            </w:r>
            <w:r w:rsidR="009078E9">
              <w:rPr>
                <w:noProof/>
                <w:webHidden/>
              </w:rPr>
              <w:fldChar w:fldCharType="begin"/>
            </w:r>
            <w:r w:rsidR="009078E9">
              <w:rPr>
                <w:noProof/>
                <w:webHidden/>
              </w:rPr>
              <w:instrText xml:space="preserve"> PAGEREF _Toc489440223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A06910B" w14:textId="15CBE0E1" w:rsidR="009078E9" w:rsidRDefault="003D3C47">
          <w:pPr>
            <w:pStyle w:val="TOC2"/>
            <w:tabs>
              <w:tab w:val="right" w:leader="dot" w:pos="9350"/>
            </w:tabs>
            <w:rPr>
              <w:rFonts w:asciiTheme="minorHAnsi" w:eastAsiaTheme="minorEastAsia" w:hAnsiTheme="minorHAnsi" w:cstheme="minorBidi"/>
              <w:noProof/>
            </w:rPr>
          </w:pPr>
          <w:hyperlink w:anchor="_Toc489440224" w:history="1">
            <w:r w:rsidR="009078E9" w:rsidRPr="0064724E">
              <w:rPr>
                <w:rStyle w:val="Hyperlink"/>
                <w:noProof/>
              </w:rPr>
              <w:t>Interns and Residents</w:t>
            </w:r>
            <w:r w:rsidR="009078E9">
              <w:rPr>
                <w:noProof/>
                <w:webHidden/>
              </w:rPr>
              <w:tab/>
            </w:r>
            <w:r w:rsidR="009078E9">
              <w:rPr>
                <w:noProof/>
                <w:webHidden/>
              </w:rPr>
              <w:fldChar w:fldCharType="begin"/>
            </w:r>
            <w:r w:rsidR="009078E9">
              <w:rPr>
                <w:noProof/>
                <w:webHidden/>
              </w:rPr>
              <w:instrText xml:space="preserve"> PAGEREF _Toc489440224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8F72EEE" w14:textId="1C14D31D" w:rsidR="009078E9" w:rsidRDefault="003D3C47">
          <w:pPr>
            <w:pStyle w:val="TOC2"/>
            <w:tabs>
              <w:tab w:val="right" w:leader="dot" w:pos="9350"/>
            </w:tabs>
            <w:rPr>
              <w:rFonts w:asciiTheme="minorHAnsi" w:eastAsiaTheme="minorEastAsia" w:hAnsiTheme="minorHAnsi" w:cstheme="minorBidi"/>
              <w:noProof/>
            </w:rPr>
          </w:pPr>
          <w:hyperlink w:anchor="_Toc489440225" w:history="1">
            <w:r w:rsidR="009078E9" w:rsidRPr="0064724E">
              <w:rPr>
                <w:rStyle w:val="Hyperlink"/>
                <w:noProof/>
              </w:rPr>
              <w:t>Women, Infants, and Children (WIC)</w:t>
            </w:r>
            <w:r w:rsidR="009078E9">
              <w:rPr>
                <w:noProof/>
                <w:webHidden/>
              </w:rPr>
              <w:tab/>
            </w:r>
            <w:r w:rsidR="009078E9">
              <w:rPr>
                <w:noProof/>
                <w:webHidden/>
              </w:rPr>
              <w:fldChar w:fldCharType="begin"/>
            </w:r>
            <w:r w:rsidR="009078E9">
              <w:rPr>
                <w:noProof/>
                <w:webHidden/>
              </w:rPr>
              <w:instrText xml:space="preserve"> PAGEREF _Toc489440225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DD05BCB" w14:textId="7146FD6B" w:rsidR="009078E9" w:rsidRDefault="003D3C47">
          <w:pPr>
            <w:pStyle w:val="TOC2"/>
            <w:tabs>
              <w:tab w:val="right" w:leader="dot" w:pos="9350"/>
            </w:tabs>
            <w:rPr>
              <w:rFonts w:asciiTheme="minorHAnsi" w:eastAsiaTheme="minorEastAsia" w:hAnsiTheme="minorHAnsi" w:cstheme="minorBidi"/>
              <w:noProof/>
            </w:rPr>
          </w:pPr>
          <w:hyperlink w:anchor="_Toc489440226" w:history="1">
            <w:r w:rsidR="009078E9" w:rsidRPr="0064724E">
              <w:rPr>
                <w:rStyle w:val="Hyperlink"/>
                <w:noProof/>
              </w:rPr>
              <w:t>In-house Pharmacy or Dispensary Services for Health Center’s Patients</w:t>
            </w:r>
            <w:r w:rsidR="009078E9">
              <w:rPr>
                <w:noProof/>
                <w:webHidden/>
              </w:rPr>
              <w:tab/>
            </w:r>
            <w:r w:rsidR="009078E9">
              <w:rPr>
                <w:noProof/>
                <w:webHidden/>
              </w:rPr>
              <w:fldChar w:fldCharType="begin"/>
            </w:r>
            <w:r w:rsidR="009078E9">
              <w:rPr>
                <w:noProof/>
                <w:webHidden/>
              </w:rPr>
              <w:instrText xml:space="preserve"> PAGEREF _Toc489440226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D5E53FB" w14:textId="319D1CAE" w:rsidR="009078E9" w:rsidRDefault="003D3C47">
          <w:pPr>
            <w:pStyle w:val="TOC2"/>
            <w:tabs>
              <w:tab w:val="right" w:leader="dot" w:pos="9350"/>
            </w:tabs>
            <w:rPr>
              <w:rFonts w:asciiTheme="minorHAnsi" w:eastAsiaTheme="minorEastAsia" w:hAnsiTheme="minorHAnsi" w:cstheme="minorBidi"/>
              <w:noProof/>
            </w:rPr>
          </w:pPr>
          <w:hyperlink w:anchor="_Toc489440227" w:history="1">
            <w:r w:rsidR="009078E9" w:rsidRPr="0064724E">
              <w:rPr>
                <w:rStyle w:val="Hyperlink"/>
                <w:noProof/>
              </w:rPr>
              <w:t>In-House Pharmacy for Community (i.e., for non-patients)</w:t>
            </w:r>
            <w:r w:rsidR="009078E9">
              <w:rPr>
                <w:noProof/>
                <w:webHidden/>
              </w:rPr>
              <w:tab/>
            </w:r>
            <w:r w:rsidR="009078E9">
              <w:rPr>
                <w:noProof/>
                <w:webHidden/>
              </w:rPr>
              <w:fldChar w:fldCharType="begin"/>
            </w:r>
            <w:r w:rsidR="009078E9">
              <w:rPr>
                <w:noProof/>
                <w:webHidden/>
              </w:rPr>
              <w:instrText xml:space="preserve"> PAGEREF _Toc489440227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6C8D133" w14:textId="0B94D37B" w:rsidR="009078E9" w:rsidRDefault="003D3C47">
          <w:pPr>
            <w:pStyle w:val="TOC2"/>
            <w:tabs>
              <w:tab w:val="right" w:leader="dot" w:pos="9350"/>
            </w:tabs>
            <w:rPr>
              <w:rFonts w:asciiTheme="minorHAnsi" w:eastAsiaTheme="minorEastAsia" w:hAnsiTheme="minorHAnsi" w:cstheme="minorBidi"/>
              <w:noProof/>
            </w:rPr>
          </w:pPr>
          <w:hyperlink w:anchor="_Toc489440228" w:history="1">
            <w:r w:rsidR="009078E9" w:rsidRPr="0064724E">
              <w:rPr>
                <w:rStyle w:val="Hyperlink"/>
                <w:noProof/>
              </w:rPr>
              <w:t>Contract Pharmacy Dispensing to Clinic Patients, Generally Using 340(b) Purchased Drugs</w:t>
            </w:r>
            <w:r w:rsidR="009078E9">
              <w:rPr>
                <w:noProof/>
                <w:webHidden/>
              </w:rPr>
              <w:tab/>
            </w:r>
            <w:r w:rsidR="009078E9">
              <w:rPr>
                <w:noProof/>
                <w:webHidden/>
              </w:rPr>
              <w:fldChar w:fldCharType="begin"/>
            </w:r>
            <w:r w:rsidR="009078E9">
              <w:rPr>
                <w:noProof/>
                <w:webHidden/>
              </w:rPr>
              <w:instrText xml:space="preserve"> PAGEREF _Toc489440228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10E65AD" w14:textId="6E5C0A0C" w:rsidR="009078E9" w:rsidRDefault="003D3C47">
          <w:pPr>
            <w:pStyle w:val="TOC2"/>
            <w:tabs>
              <w:tab w:val="right" w:leader="dot" w:pos="9350"/>
            </w:tabs>
            <w:rPr>
              <w:rFonts w:asciiTheme="minorHAnsi" w:eastAsiaTheme="minorEastAsia" w:hAnsiTheme="minorHAnsi" w:cstheme="minorBidi"/>
              <w:noProof/>
            </w:rPr>
          </w:pPr>
          <w:hyperlink w:anchor="_Toc489440229" w:history="1">
            <w:r w:rsidR="009078E9" w:rsidRPr="0064724E">
              <w:rPr>
                <w:rStyle w:val="Hyperlink"/>
                <w:noProof/>
              </w:rPr>
              <w:t>Donated Drugs, Including Vaccines</w:t>
            </w:r>
            <w:r w:rsidR="009078E9">
              <w:rPr>
                <w:noProof/>
                <w:webHidden/>
              </w:rPr>
              <w:tab/>
            </w:r>
            <w:r w:rsidR="009078E9">
              <w:rPr>
                <w:noProof/>
                <w:webHidden/>
              </w:rPr>
              <w:fldChar w:fldCharType="begin"/>
            </w:r>
            <w:r w:rsidR="009078E9">
              <w:rPr>
                <w:noProof/>
                <w:webHidden/>
              </w:rPr>
              <w:instrText xml:space="preserve"> PAGEREF _Toc489440229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05F50A7" w14:textId="1785D1AD" w:rsidR="009078E9" w:rsidRDefault="003D3C47">
          <w:pPr>
            <w:pStyle w:val="TOC2"/>
            <w:tabs>
              <w:tab w:val="right" w:leader="dot" w:pos="9350"/>
            </w:tabs>
            <w:rPr>
              <w:rFonts w:asciiTheme="minorHAnsi" w:eastAsiaTheme="minorEastAsia" w:hAnsiTheme="minorHAnsi" w:cstheme="minorBidi"/>
              <w:noProof/>
            </w:rPr>
          </w:pPr>
          <w:hyperlink w:anchor="_Toc489440230" w:history="1">
            <w:r w:rsidR="009078E9" w:rsidRPr="0064724E">
              <w:rPr>
                <w:rStyle w:val="Hyperlink"/>
                <w:noProof/>
              </w:rPr>
              <w:t>Clinical Dispensing of Drugs</w:t>
            </w:r>
            <w:r w:rsidR="009078E9">
              <w:rPr>
                <w:noProof/>
                <w:webHidden/>
              </w:rPr>
              <w:tab/>
            </w:r>
            <w:r w:rsidR="009078E9">
              <w:rPr>
                <w:noProof/>
                <w:webHidden/>
              </w:rPr>
              <w:fldChar w:fldCharType="begin"/>
            </w:r>
            <w:r w:rsidR="009078E9">
              <w:rPr>
                <w:noProof/>
                <w:webHidden/>
              </w:rPr>
              <w:instrText xml:space="preserve"> PAGEREF _Toc489440230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3A5CFFE" w14:textId="1A02A267" w:rsidR="009078E9" w:rsidRDefault="003D3C47">
          <w:pPr>
            <w:pStyle w:val="TOC2"/>
            <w:tabs>
              <w:tab w:val="right" w:leader="dot" w:pos="9350"/>
            </w:tabs>
            <w:rPr>
              <w:rFonts w:asciiTheme="minorHAnsi" w:eastAsiaTheme="minorEastAsia" w:hAnsiTheme="minorHAnsi" w:cstheme="minorBidi"/>
              <w:noProof/>
            </w:rPr>
          </w:pPr>
          <w:hyperlink w:anchor="_Toc489440231" w:history="1">
            <w:r w:rsidR="009078E9" w:rsidRPr="0064724E">
              <w:rPr>
                <w:rStyle w:val="Hyperlink"/>
                <w:noProof/>
              </w:rPr>
              <w:t>Adult Day Health Care (ADHC) and the Program of All-inclusive Care for the Elderly (PACE)</w:t>
            </w:r>
            <w:r w:rsidR="009078E9">
              <w:rPr>
                <w:noProof/>
                <w:webHidden/>
              </w:rPr>
              <w:tab/>
            </w:r>
            <w:r w:rsidR="009078E9">
              <w:rPr>
                <w:noProof/>
                <w:webHidden/>
              </w:rPr>
              <w:fldChar w:fldCharType="begin"/>
            </w:r>
            <w:r w:rsidR="009078E9">
              <w:rPr>
                <w:noProof/>
                <w:webHidden/>
              </w:rPr>
              <w:instrText xml:space="preserve"> PAGEREF _Toc489440231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B290088" w14:textId="365FF26C" w:rsidR="009078E9" w:rsidRDefault="003D3C47">
          <w:pPr>
            <w:pStyle w:val="TOC2"/>
            <w:tabs>
              <w:tab w:val="right" w:leader="dot" w:pos="9350"/>
            </w:tabs>
            <w:rPr>
              <w:rFonts w:asciiTheme="minorHAnsi" w:eastAsiaTheme="minorEastAsia" w:hAnsiTheme="minorHAnsi" w:cstheme="minorBidi"/>
              <w:noProof/>
            </w:rPr>
          </w:pPr>
          <w:hyperlink w:anchor="_Toc489440232" w:history="1">
            <w:r w:rsidR="009078E9" w:rsidRPr="0064724E">
              <w:rPr>
                <w:rStyle w:val="Hyperlink"/>
                <w:noProof/>
              </w:rPr>
              <w:t>Medi-Medi/Dually Eligible</w:t>
            </w:r>
            <w:r w:rsidR="009078E9">
              <w:rPr>
                <w:noProof/>
                <w:webHidden/>
              </w:rPr>
              <w:tab/>
            </w:r>
            <w:r w:rsidR="009078E9">
              <w:rPr>
                <w:noProof/>
                <w:webHidden/>
              </w:rPr>
              <w:fldChar w:fldCharType="begin"/>
            </w:r>
            <w:r w:rsidR="009078E9">
              <w:rPr>
                <w:noProof/>
                <w:webHidden/>
              </w:rPr>
              <w:instrText xml:space="preserve"> PAGEREF _Toc489440232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F06148C" w14:textId="177E9FEC" w:rsidR="009078E9" w:rsidRDefault="003D3C47">
          <w:pPr>
            <w:pStyle w:val="TOC2"/>
            <w:tabs>
              <w:tab w:val="right" w:leader="dot" w:pos="9350"/>
            </w:tabs>
            <w:rPr>
              <w:rFonts w:asciiTheme="minorHAnsi" w:eastAsiaTheme="minorEastAsia" w:hAnsiTheme="minorHAnsi" w:cstheme="minorBidi"/>
              <w:noProof/>
            </w:rPr>
          </w:pPr>
          <w:hyperlink w:anchor="_Toc489440233" w:history="1">
            <w:r w:rsidR="009078E9" w:rsidRPr="0064724E">
              <w:rPr>
                <w:rStyle w:val="Hyperlink"/>
                <w:noProof/>
              </w:rPr>
              <w:t>Certain Grant-supported Clinical Care Programs: BCCCP, Title X, etc.</w:t>
            </w:r>
            <w:r w:rsidR="009078E9">
              <w:rPr>
                <w:noProof/>
                <w:webHidden/>
              </w:rPr>
              <w:tab/>
            </w:r>
            <w:r w:rsidR="009078E9">
              <w:rPr>
                <w:noProof/>
                <w:webHidden/>
              </w:rPr>
              <w:fldChar w:fldCharType="begin"/>
            </w:r>
            <w:r w:rsidR="009078E9">
              <w:rPr>
                <w:noProof/>
                <w:webHidden/>
              </w:rPr>
              <w:instrText xml:space="preserve"> PAGEREF _Toc489440233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74F045A" w14:textId="7B3606ED" w:rsidR="009078E9" w:rsidRDefault="003D3C47">
          <w:pPr>
            <w:pStyle w:val="TOC2"/>
            <w:tabs>
              <w:tab w:val="right" w:leader="dot" w:pos="9350"/>
            </w:tabs>
            <w:rPr>
              <w:rFonts w:asciiTheme="minorHAnsi" w:eastAsiaTheme="minorEastAsia" w:hAnsiTheme="minorHAnsi" w:cstheme="minorBidi"/>
              <w:noProof/>
            </w:rPr>
          </w:pPr>
          <w:hyperlink w:anchor="_Toc489440234" w:history="1">
            <w:r w:rsidR="009078E9" w:rsidRPr="0064724E">
              <w:rPr>
                <w:rStyle w:val="Hyperlink"/>
                <w:noProof/>
              </w:rPr>
              <w:t>State or Local Safety Net Programs</w:t>
            </w:r>
            <w:r w:rsidR="009078E9">
              <w:rPr>
                <w:noProof/>
                <w:webHidden/>
              </w:rPr>
              <w:tab/>
            </w:r>
            <w:r w:rsidR="009078E9">
              <w:rPr>
                <w:noProof/>
                <w:webHidden/>
              </w:rPr>
              <w:fldChar w:fldCharType="begin"/>
            </w:r>
            <w:r w:rsidR="009078E9">
              <w:rPr>
                <w:noProof/>
                <w:webHidden/>
              </w:rPr>
              <w:instrText xml:space="preserve"> PAGEREF _Toc489440234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D66EFC6" w14:textId="6CF1FB4F" w:rsidR="009078E9" w:rsidRDefault="003D3C47">
          <w:pPr>
            <w:pStyle w:val="TOC2"/>
            <w:tabs>
              <w:tab w:val="right" w:leader="dot" w:pos="9350"/>
            </w:tabs>
            <w:rPr>
              <w:rFonts w:asciiTheme="minorHAnsi" w:eastAsiaTheme="minorEastAsia" w:hAnsiTheme="minorHAnsi" w:cstheme="minorBidi"/>
              <w:noProof/>
            </w:rPr>
          </w:pPr>
          <w:hyperlink w:anchor="_Toc489440235" w:history="1">
            <w:r w:rsidR="009078E9" w:rsidRPr="0064724E">
              <w:rPr>
                <w:rStyle w:val="Hyperlink"/>
                <w:noProof/>
              </w:rPr>
              <w:t>Workers’ Compensation</w:t>
            </w:r>
            <w:r w:rsidR="009078E9">
              <w:rPr>
                <w:noProof/>
                <w:webHidden/>
              </w:rPr>
              <w:tab/>
            </w:r>
            <w:r w:rsidR="009078E9">
              <w:rPr>
                <w:noProof/>
                <w:webHidden/>
              </w:rPr>
              <w:fldChar w:fldCharType="begin"/>
            </w:r>
            <w:r w:rsidR="009078E9">
              <w:rPr>
                <w:noProof/>
                <w:webHidden/>
              </w:rPr>
              <w:instrText xml:space="preserve"> PAGEREF _Toc489440235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1095B2A" w14:textId="6A1D6944" w:rsidR="009078E9" w:rsidRDefault="003D3C47">
          <w:pPr>
            <w:pStyle w:val="TOC2"/>
            <w:tabs>
              <w:tab w:val="right" w:leader="dot" w:pos="9350"/>
            </w:tabs>
            <w:rPr>
              <w:rFonts w:asciiTheme="minorHAnsi" w:eastAsiaTheme="minorEastAsia" w:hAnsiTheme="minorHAnsi" w:cstheme="minorBidi"/>
              <w:noProof/>
            </w:rPr>
          </w:pPr>
          <w:hyperlink w:anchor="_Toc489440236" w:history="1">
            <w:r w:rsidR="009078E9" w:rsidRPr="0064724E">
              <w:rPr>
                <w:rStyle w:val="Hyperlink"/>
                <w:noProof/>
              </w:rPr>
              <w:t>Tricare, Trigon, Public Employees Insurance, Etc.</w:t>
            </w:r>
            <w:r w:rsidR="009078E9">
              <w:rPr>
                <w:noProof/>
                <w:webHidden/>
              </w:rPr>
              <w:tab/>
            </w:r>
            <w:r w:rsidR="009078E9">
              <w:rPr>
                <w:noProof/>
                <w:webHidden/>
              </w:rPr>
              <w:fldChar w:fldCharType="begin"/>
            </w:r>
            <w:r w:rsidR="009078E9">
              <w:rPr>
                <w:noProof/>
                <w:webHidden/>
              </w:rPr>
              <w:instrText xml:space="preserve"> PAGEREF _Toc489440236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EFB4B19" w14:textId="3DA23EC6" w:rsidR="009078E9" w:rsidRDefault="003D3C47">
          <w:pPr>
            <w:pStyle w:val="TOC2"/>
            <w:tabs>
              <w:tab w:val="right" w:leader="dot" w:pos="9350"/>
            </w:tabs>
            <w:rPr>
              <w:rFonts w:asciiTheme="minorHAnsi" w:eastAsiaTheme="minorEastAsia" w:hAnsiTheme="minorHAnsi" w:cstheme="minorBidi"/>
              <w:noProof/>
            </w:rPr>
          </w:pPr>
          <w:hyperlink w:anchor="_Toc489440237" w:history="1">
            <w:r w:rsidR="009078E9" w:rsidRPr="0064724E">
              <w:rPr>
                <w:rStyle w:val="Hyperlink"/>
                <w:noProof/>
              </w:rPr>
              <w:t>Contract Sites</w:t>
            </w:r>
            <w:r w:rsidR="009078E9">
              <w:rPr>
                <w:noProof/>
                <w:webHidden/>
              </w:rPr>
              <w:tab/>
            </w:r>
            <w:r w:rsidR="009078E9">
              <w:rPr>
                <w:noProof/>
                <w:webHidden/>
              </w:rPr>
              <w:fldChar w:fldCharType="begin"/>
            </w:r>
            <w:r w:rsidR="009078E9">
              <w:rPr>
                <w:noProof/>
                <w:webHidden/>
              </w:rPr>
              <w:instrText xml:space="preserve"> PAGEREF _Toc489440237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97CED0D" w14:textId="1B878040" w:rsidR="009078E9" w:rsidRDefault="003D3C47">
          <w:pPr>
            <w:pStyle w:val="TOC2"/>
            <w:tabs>
              <w:tab w:val="right" w:leader="dot" w:pos="9350"/>
            </w:tabs>
            <w:rPr>
              <w:rFonts w:asciiTheme="minorHAnsi" w:eastAsiaTheme="minorEastAsia" w:hAnsiTheme="minorHAnsi" w:cstheme="minorBidi"/>
              <w:noProof/>
            </w:rPr>
          </w:pPr>
          <w:hyperlink w:anchor="_Toc489440238" w:history="1">
            <w:r w:rsidR="009078E9" w:rsidRPr="0064724E">
              <w:rPr>
                <w:rStyle w:val="Hyperlink"/>
                <w:noProof/>
              </w:rPr>
              <w:t>CHIP</w:t>
            </w:r>
            <w:r w:rsidR="009078E9">
              <w:rPr>
                <w:noProof/>
                <w:webHidden/>
              </w:rPr>
              <w:tab/>
            </w:r>
            <w:r w:rsidR="009078E9">
              <w:rPr>
                <w:noProof/>
                <w:webHidden/>
              </w:rPr>
              <w:fldChar w:fldCharType="begin"/>
            </w:r>
            <w:r w:rsidR="009078E9">
              <w:rPr>
                <w:noProof/>
                <w:webHidden/>
              </w:rPr>
              <w:instrText xml:space="preserve"> PAGEREF _Toc489440238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89EE604" w14:textId="5FC5D561" w:rsidR="009078E9" w:rsidRDefault="003D3C47">
          <w:pPr>
            <w:pStyle w:val="TOC2"/>
            <w:tabs>
              <w:tab w:val="right" w:leader="dot" w:pos="9350"/>
            </w:tabs>
            <w:rPr>
              <w:rFonts w:asciiTheme="minorHAnsi" w:eastAsiaTheme="minorEastAsia" w:hAnsiTheme="minorHAnsi" w:cstheme="minorBidi"/>
              <w:noProof/>
            </w:rPr>
          </w:pPr>
          <w:hyperlink w:anchor="_Toc489440239" w:history="1">
            <w:r w:rsidR="009078E9" w:rsidRPr="0064724E">
              <w:rPr>
                <w:rStyle w:val="Hyperlink"/>
                <w:noProof/>
              </w:rPr>
              <w:t>Carve-Outs</w:t>
            </w:r>
            <w:r w:rsidR="009078E9">
              <w:rPr>
                <w:noProof/>
                <w:webHidden/>
              </w:rPr>
              <w:tab/>
            </w:r>
            <w:r w:rsidR="009078E9">
              <w:rPr>
                <w:noProof/>
                <w:webHidden/>
              </w:rPr>
              <w:fldChar w:fldCharType="begin"/>
            </w:r>
            <w:r w:rsidR="009078E9">
              <w:rPr>
                <w:noProof/>
                <w:webHidden/>
              </w:rPr>
              <w:instrText xml:space="preserve"> PAGEREF _Toc489440239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2EAD635" w14:textId="121EE3E5" w:rsidR="009078E9" w:rsidRDefault="003D3C47">
          <w:pPr>
            <w:pStyle w:val="TOC2"/>
            <w:tabs>
              <w:tab w:val="right" w:leader="dot" w:pos="9350"/>
            </w:tabs>
            <w:rPr>
              <w:rFonts w:asciiTheme="minorHAnsi" w:eastAsiaTheme="minorEastAsia" w:hAnsiTheme="minorHAnsi" w:cstheme="minorBidi"/>
              <w:noProof/>
            </w:rPr>
          </w:pPr>
          <w:hyperlink w:anchor="_Toc489440240" w:history="1">
            <w:r w:rsidR="009078E9" w:rsidRPr="0064724E">
              <w:rPr>
                <w:rStyle w:val="Hyperlink"/>
                <w:noProof/>
              </w:rPr>
              <w:t>Incarcerated Patients</w:t>
            </w:r>
            <w:r w:rsidR="009078E9">
              <w:rPr>
                <w:noProof/>
                <w:webHidden/>
              </w:rPr>
              <w:tab/>
            </w:r>
            <w:r w:rsidR="009078E9">
              <w:rPr>
                <w:noProof/>
                <w:webHidden/>
              </w:rPr>
              <w:fldChar w:fldCharType="begin"/>
            </w:r>
            <w:r w:rsidR="009078E9">
              <w:rPr>
                <w:noProof/>
                <w:webHidden/>
              </w:rPr>
              <w:instrText xml:space="preserve"> PAGEREF _Toc489440240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6289648" w14:textId="0104C493" w:rsidR="009078E9" w:rsidRDefault="003D3C47">
          <w:pPr>
            <w:pStyle w:val="TOC2"/>
            <w:tabs>
              <w:tab w:val="right" w:leader="dot" w:pos="9350"/>
            </w:tabs>
            <w:rPr>
              <w:rFonts w:asciiTheme="minorHAnsi" w:eastAsiaTheme="minorEastAsia" w:hAnsiTheme="minorHAnsi" w:cstheme="minorBidi"/>
              <w:noProof/>
            </w:rPr>
          </w:pPr>
          <w:hyperlink w:anchor="_Toc489440241" w:history="1">
            <w:r w:rsidR="009078E9" w:rsidRPr="0064724E">
              <w:rPr>
                <w:rStyle w:val="Hyperlink"/>
                <w:noProof/>
              </w:rPr>
              <w:t>HIT/EHR Staff and Costs</w:t>
            </w:r>
            <w:r w:rsidR="009078E9">
              <w:rPr>
                <w:noProof/>
                <w:webHidden/>
              </w:rPr>
              <w:tab/>
            </w:r>
            <w:r w:rsidR="009078E9">
              <w:rPr>
                <w:noProof/>
                <w:webHidden/>
              </w:rPr>
              <w:fldChar w:fldCharType="begin"/>
            </w:r>
            <w:r w:rsidR="009078E9">
              <w:rPr>
                <w:noProof/>
                <w:webHidden/>
              </w:rPr>
              <w:instrText xml:space="preserve"> PAGEREF _Toc489440241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E1A18A1" w14:textId="37D54C2D" w:rsidR="009078E9" w:rsidRDefault="003D3C47">
          <w:pPr>
            <w:pStyle w:val="TOC2"/>
            <w:tabs>
              <w:tab w:val="right" w:leader="dot" w:pos="9350"/>
            </w:tabs>
            <w:rPr>
              <w:rFonts w:asciiTheme="minorHAnsi" w:eastAsiaTheme="minorEastAsia" w:hAnsiTheme="minorHAnsi" w:cstheme="minorBidi"/>
              <w:noProof/>
            </w:rPr>
          </w:pPr>
          <w:hyperlink w:anchor="_Toc489440242" w:history="1">
            <w:r w:rsidR="009078E9" w:rsidRPr="0064724E">
              <w:rPr>
                <w:rStyle w:val="Hyperlink"/>
                <w:noProof/>
              </w:rPr>
              <w:t>Issuance of Vouchers for Payment of Services</w:t>
            </w:r>
            <w:r w:rsidR="009078E9">
              <w:rPr>
                <w:noProof/>
                <w:webHidden/>
              </w:rPr>
              <w:tab/>
            </w:r>
            <w:r w:rsidR="009078E9">
              <w:rPr>
                <w:noProof/>
                <w:webHidden/>
              </w:rPr>
              <w:fldChar w:fldCharType="begin"/>
            </w:r>
            <w:r w:rsidR="009078E9">
              <w:rPr>
                <w:noProof/>
                <w:webHidden/>
              </w:rPr>
              <w:instrText xml:space="preserve"> PAGEREF _Toc489440242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A2FB57A" w14:textId="79734FC6" w:rsidR="009078E9" w:rsidRDefault="003D3C47">
          <w:pPr>
            <w:pStyle w:val="TOC2"/>
            <w:tabs>
              <w:tab w:val="right" w:leader="dot" w:pos="9350"/>
            </w:tabs>
            <w:rPr>
              <w:rFonts w:asciiTheme="minorHAnsi" w:eastAsiaTheme="minorEastAsia" w:hAnsiTheme="minorHAnsi" w:cstheme="minorBidi"/>
              <w:noProof/>
            </w:rPr>
          </w:pPr>
          <w:hyperlink w:anchor="_Toc489440243" w:history="1">
            <w:r w:rsidR="009078E9" w:rsidRPr="0064724E">
              <w:rPr>
                <w:rStyle w:val="Hyperlink"/>
                <w:noProof/>
              </w:rPr>
              <w:t>New Start or New Access Point</w:t>
            </w:r>
            <w:r w:rsidR="009078E9">
              <w:rPr>
                <w:noProof/>
                <w:webHidden/>
              </w:rPr>
              <w:tab/>
            </w:r>
            <w:r w:rsidR="009078E9">
              <w:rPr>
                <w:noProof/>
                <w:webHidden/>
              </w:rPr>
              <w:fldChar w:fldCharType="begin"/>
            </w:r>
            <w:r w:rsidR="009078E9">
              <w:rPr>
                <w:noProof/>
                <w:webHidden/>
              </w:rPr>
              <w:instrText xml:space="preserve"> PAGEREF _Toc489440243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351CCC1" w14:textId="31E9BDE3" w:rsidR="009078E9" w:rsidRDefault="003D3C47">
          <w:pPr>
            <w:pStyle w:val="TOC2"/>
            <w:tabs>
              <w:tab w:val="right" w:leader="dot" w:pos="9350"/>
            </w:tabs>
            <w:rPr>
              <w:rFonts w:asciiTheme="minorHAnsi" w:eastAsiaTheme="minorEastAsia" w:hAnsiTheme="minorHAnsi" w:cstheme="minorBidi"/>
              <w:noProof/>
            </w:rPr>
          </w:pPr>
          <w:hyperlink w:anchor="_Toc489440244" w:history="1">
            <w:r w:rsidR="009078E9" w:rsidRPr="0064724E">
              <w:rPr>
                <w:rStyle w:val="Hyperlink"/>
                <w:noProof/>
              </w:rPr>
              <w:t>Relationship between Staff on Table 5 and Costs on Table 8A</w:t>
            </w:r>
            <w:r w:rsidR="009078E9">
              <w:rPr>
                <w:noProof/>
                <w:webHidden/>
              </w:rPr>
              <w:tab/>
            </w:r>
            <w:r w:rsidR="009078E9">
              <w:rPr>
                <w:noProof/>
                <w:webHidden/>
              </w:rPr>
              <w:fldChar w:fldCharType="begin"/>
            </w:r>
            <w:r w:rsidR="009078E9">
              <w:rPr>
                <w:noProof/>
                <w:webHidden/>
              </w:rPr>
              <w:instrText xml:space="preserve"> PAGEREF _Toc489440244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428F43D" w14:textId="39CE94B4" w:rsidR="009078E9" w:rsidRDefault="003D3C47">
          <w:pPr>
            <w:pStyle w:val="TOC2"/>
            <w:tabs>
              <w:tab w:val="right" w:leader="dot" w:pos="9350"/>
            </w:tabs>
            <w:rPr>
              <w:rFonts w:asciiTheme="minorHAnsi" w:eastAsiaTheme="minorEastAsia" w:hAnsiTheme="minorHAnsi" w:cstheme="minorBidi"/>
              <w:noProof/>
            </w:rPr>
          </w:pPr>
          <w:hyperlink w:anchor="_Toc489440245" w:history="1">
            <w:r w:rsidR="009078E9" w:rsidRPr="0064724E">
              <w:rPr>
                <w:rStyle w:val="Hyperlink"/>
                <w:noProof/>
              </w:rPr>
              <w:t>Relationship between Race and Ethnicity on Tables 3B and 7</w:t>
            </w:r>
            <w:r w:rsidR="009078E9">
              <w:rPr>
                <w:noProof/>
                <w:webHidden/>
              </w:rPr>
              <w:tab/>
            </w:r>
            <w:r w:rsidR="009078E9">
              <w:rPr>
                <w:noProof/>
                <w:webHidden/>
              </w:rPr>
              <w:fldChar w:fldCharType="begin"/>
            </w:r>
            <w:r w:rsidR="009078E9">
              <w:rPr>
                <w:noProof/>
                <w:webHidden/>
              </w:rPr>
              <w:instrText xml:space="preserve"> PAGEREF _Toc489440245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22E7FC2" w14:textId="26EF581C" w:rsidR="009078E9" w:rsidRDefault="003D3C47">
          <w:pPr>
            <w:pStyle w:val="TOC1"/>
            <w:rPr>
              <w:rFonts w:asciiTheme="minorHAnsi" w:eastAsiaTheme="minorEastAsia" w:hAnsiTheme="minorHAnsi" w:cstheme="minorBidi"/>
              <w:b w:val="0"/>
            </w:rPr>
          </w:pPr>
          <w:hyperlink w:anchor="_Toc489440246" w:history="1">
            <w:r w:rsidR="009078E9" w:rsidRPr="0064724E">
              <w:rPr>
                <w:rStyle w:val="Hyperlink"/>
              </w:rPr>
              <w:t>Appendix C: Sampling Methodology for Manual Chart Reviews</w:t>
            </w:r>
            <w:r w:rsidR="009078E9">
              <w:rPr>
                <w:webHidden/>
              </w:rPr>
              <w:tab/>
            </w:r>
            <w:r w:rsidR="009078E9">
              <w:rPr>
                <w:webHidden/>
              </w:rPr>
              <w:fldChar w:fldCharType="begin"/>
            </w:r>
            <w:r w:rsidR="009078E9">
              <w:rPr>
                <w:webHidden/>
              </w:rPr>
              <w:instrText xml:space="preserve"> PAGEREF _Toc489440246 \h </w:instrText>
            </w:r>
            <w:r w:rsidR="009078E9">
              <w:rPr>
                <w:webHidden/>
              </w:rPr>
            </w:r>
            <w:r w:rsidR="009078E9">
              <w:rPr>
                <w:webHidden/>
              </w:rPr>
              <w:fldChar w:fldCharType="separate"/>
            </w:r>
            <w:r w:rsidR="00EA2D64">
              <w:rPr>
                <w:webHidden/>
              </w:rPr>
              <w:t>3</w:t>
            </w:r>
            <w:r w:rsidR="009078E9">
              <w:rPr>
                <w:webHidden/>
              </w:rPr>
              <w:fldChar w:fldCharType="end"/>
            </w:r>
          </w:hyperlink>
        </w:p>
        <w:p w14:paraId="3CE806C6" w14:textId="0EA39FCA" w:rsidR="009078E9" w:rsidRDefault="003D3C47">
          <w:pPr>
            <w:pStyle w:val="TOC2"/>
            <w:tabs>
              <w:tab w:val="right" w:leader="dot" w:pos="9350"/>
            </w:tabs>
            <w:rPr>
              <w:rFonts w:asciiTheme="minorHAnsi" w:eastAsiaTheme="minorEastAsia" w:hAnsiTheme="minorHAnsi" w:cstheme="minorBidi"/>
              <w:noProof/>
            </w:rPr>
          </w:pPr>
          <w:hyperlink w:anchor="_Toc489440247" w:history="1">
            <w:r w:rsidR="009078E9" w:rsidRPr="0064724E">
              <w:rPr>
                <w:rStyle w:val="Hyperlink"/>
                <w:noProof/>
              </w:rPr>
              <w:t>Introduction</w:t>
            </w:r>
            <w:r w:rsidR="009078E9">
              <w:rPr>
                <w:noProof/>
                <w:webHidden/>
              </w:rPr>
              <w:tab/>
            </w:r>
            <w:r w:rsidR="009078E9">
              <w:rPr>
                <w:noProof/>
                <w:webHidden/>
              </w:rPr>
              <w:fldChar w:fldCharType="begin"/>
            </w:r>
            <w:r w:rsidR="009078E9">
              <w:rPr>
                <w:noProof/>
                <w:webHidden/>
              </w:rPr>
              <w:instrText xml:space="preserve"> PAGEREF _Toc489440247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C58B6D8" w14:textId="49577762" w:rsidR="009078E9" w:rsidRDefault="003D3C47">
          <w:pPr>
            <w:pStyle w:val="TOC2"/>
            <w:tabs>
              <w:tab w:val="right" w:leader="dot" w:pos="9350"/>
            </w:tabs>
            <w:rPr>
              <w:rFonts w:asciiTheme="minorHAnsi" w:eastAsiaTheme="minorEastAsia" w:hAnsiTheme="minorHAnsi" w:cstheme="minorBidi"/>
              <w:noProof/>
            </w:rPr>
          </w:pPr>
          <w:hyperlink w:anchor="_Toc489440248" w:history="1">
            <w:r w:rsidR="009078E9" w:rsidRPr="0064724E">
              <w:rPr>
                <w:rStyle w:val="Hyperlink"/>
                <w:noProof/>
              </w:rPr>
              <w:t>Random Sample</w:t>
            </w:r>
            <w:r w:rsidR="009078E9">
              <w:rPr>
                <w:noProof/>
                <w:webHidden/>
              </w:rPr>
              <w:tab/>
            </w:r>
            <w:r w:rsidR="009078E9">
              <w:rPr>
                <w:noProof/>
                <w:webHidden/>
              </w:rPr>
              <w:fldChar w:fldCharType="begin"/>
            </w:r>
            <w:r w:rsidR="009078E9">
              <w:rPr>
                <w:noProof/>
                <w:webHidden/>
              </w:rPr>
              <w:instrText xml:space="preserve"> PAGEREF _Toc489440248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26B38EF" w14:textId="7A0F8361" w:rsidR="009078E9" w:rsidRDefault="003D3C47">
          <w:pPr>
            <w:pStyle w:val="TOC2"/>
            <w:tabs>
              <w:tab w:val="right" w:leader="dot" w:pos="9350"/>
            </w:tabs>
            <w:rPr>
              <w:rFonts w:asciiTheme="minorHAnsi" w:eastAsiaTheme="minorEastAsia" w:hAnsiTheme="minorHAnsi" w:cstheme="minorBidi"/>
              <w:noProof/>
            </w:rPr>
          </w:pPr>
          <w:hyperlink w:anchor="_Toc489440249" w:history="1">
            <w:r w:rsidR="009078E9" w:rsidRPr="0064724E">
              <w:rPr>
                <w:rStyle w:val="Hyperlink"/>
                <w:noProof/>
              </w:rPr>
              <w:t>Step-by-Step Process for Reporting Clinical Measures Using a Random Sample</w:t>
            </w:r>
            <w:r w:rsidR="009078E9">
              <w:rPr>
                <w:noProof/>
                <w:webHidden/>
              </w:rPr>
              <w:tab/>
            </w:r>
            <w:r w:rsidR="009078E9">
              <w:rPr>
                <w:noProof/>
                <w:webHidden/>
              </w:rPr>
              <w:fldChar w:fldCharType="begin"/>
            </w:r>
            <w:r w:rsidR="009078E9">
              <w:rPr>
                <w:noProof/>
                <w:webHidden/>
              </w:rPr>
              <w:instrText xml:space="preserve"> PAGEREF _Toc489440249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6741911" w14:textId="70785734" w:rsidR="009078E9" w:rsidRDefault="003D3C47">
          <w:pPr>
            <w:pStyle w:val="TOC3"/>
            <w:tabs>
              <w:tab w:val="right" w:leader="dot" w:pos="9350"/>
            </w:tabs>
            <w:rPr>
              <w:rFonts w:asciiTheme="minorHAnsi" w:eastAsiaTheme="minorEastAsia" w:hAnsiTheme="minorHAnsi" w:cstheme="minorBidi"/>
              <w:noProof/>
            </w:rPr>
          </w:pPr>
          <w:hyperlink w:anchor="_Toc489440250" w:history="1">
            <w:r w:rsidR="009078E9" w:rsidRPr="0064724E">
              <w:rPr>
                <w:rStyle w:val="Hyperlink"/>
                <w:noProof/>
              </w:rPr>
              <w:t>Step 1: Identify the patient population to be sampled (the universe)</w:t>
            </w:r>
            <w:r w:rsidR="009078E9">
              <w:rPr>
                <w:noProof/>
                <w:webHidden/>
              </w:rPr>
              <w:tab/>
            </w:r>
            <w:r w:rsidR="009078E9">
              <w:rPr>
                <w:noProof/>
                <w:webHidden/>
              </w:rPr>
              <w:fldChar w:fldCharType="begin"/>
            </w:r>
            <w:r w:rsidR="009078E9">
              <w:rPr>
                <w:noProof/>
                <w:webHidden/>
              </w:rPr>
              <w:instrText xml:space="preserve"> PAGEREF _Toc489440250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EF27EC2" w14:textId="5FF6E04B" w:rsidR="009078E9" w:rsidRDefault="003D3C47">
          <w:pPr>
            <w:pStyle w:val="TOC3"/>
            <w:tabs>
              <w:tab w:val="right" w:leader="dot" w:pos="9350"/>
            </w:tabs>
            <w:rPr>
              <w:rFonts w:asciiTheme="minorHAnsi" w:eastAsiaTheme="minorEastAsia" w:hAnsiTheme="minorHAnsi" w:cstheme="minorBidi"/>
              <w:noProof/>
            </w:rPr>
          </w:pPr>
          <w:hyperlink w:anchor="_Toc489440251" w:history="1">
            <w:r w:rsidR="009078E9" w:rsidRPr="0064724E">
              <w:rPr>
                <w:rStyle w:val="Hyperlink"/>
                <w:noProof/>
              </w:rPr>
              <w:t>Step 2: Prepare the correct sample size</w:t>
            </w:r>
            <w:r w:rsidR="009078E9">
              <w:rPr>
                <w:noProof/>
                <w:webHidden/>
              </w:rPr>
              <w:tab/>
            </w:r>
            <w:r w:rsidR="009078E9">
              <w:rPr>
                <w:noProof/>
                <w:webHidden/>
              </w:rPr>
              <w:fldChar w:fldCharType="begin"/>
            </w:r>
            <w:r w:rsidR="009078E9">
              <w:rPr>
                <w:noProof/>
                <w:webHidden/>
              </w:rPr>
              <w:instrText xml:space="preserve"> PAGEREF _Toc489440251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7F5D3A8" w14:textId="35BA6BB7" w:rsidR="009078E9" w:rsidRDefault="003D3C47">
          <w:pPr>
            <w:pStyle w:val="TOC3"/>
            <w:tabs>
              <w:tab w:val="right" w:leader="dot" w:pos="9350"/>
            </w:tabs>
            <w:rPr>
              <w:rFonts w:asciiTheme="minorHAnsi" w:eastAsiaTheme="minorEastAsia" w:hAnsiTheme="minorHAnsi" w:cstheme="minorBidi"/>
              <w:noProof/>
            </w:rPr>
          </w:pPr>
          <w:hyperlink w:anchor="_Toc489440252" w:history="1">
            <w:r w:rsidR="009078E9" w:rsidRPr="0064724E">
              <w:rPr>
                <w:rStyle w:val="Hyperlink"/>
                <w:noProof/>
              </w:rPr>
              <w:t>Step 3: Select the random sample</w:t>
            </w:r>
            <w:r w:rsidR="009078E9">
              <w:rPr>
                <w:noProof/>
                <w:webHidden/>
              </w:rPr>
              <w:tab/>
            </w:r>
            <w:r w:rsidR="009078E9">
              <w:rPr>
                <w:noProof/>
                <w:webHidden/>
              </w:rPr>
              <w:fldChar w:fldCharType="begin"/>
            </w:r>
            <w:r w:rsidR="009078E9">
              <w:rPr>
                <w:noProof/>
                <w:webHidden/>
              </w:rPr>
              <w:instrText xml:space="preserve"> PAGEREF _Toc489440252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CC5C58C" w14:textId="7AD72202" w:rsidR="009078E9" w:rsidRDefault="003D3C47">
          <w:pPr>
            <w:pStyle w:val="TOC3"/>
            <w:tabs>
              <w:tab w:val="right" w:leader="dot" w:pos="9350"/>
            </w:tabs>
            <w:rPr>
              <w:rFonts w:asciiTheme="minorHAnsi" w:eastAsiaTheme="minorEastAsia" w:hAnsiTheme="minorHAnsi" w:cstheme="minorBidi"/>
              <w:noProof/>
            </w:rPr>
          </w:pPr>
          <w:hyperlink w:anchor="_Toc489440253" w:history="1">
            <w:r w:rsidR="009078E9" w:rsidRPr="0064724E">
              <w:rPr>
                <w:rStyle w:val="Hyperlink"/>
                <w:noProof/>
              </w:rPr>
              <w:t>Step 4: Review the sample of records to determine for each record whether it has met the standard for the clinical measure</w:t>
            </w:r>
            <w:r w:rsidR="009078E9">
              <w:rPr>
                <w:noProof/>
                <w:webHidden/>
              </w:rPr>
              <w:tab/>
            </w:r>
            <w:r w:rsidR="009078E9">
              <w:rPr>
                <w:noProof/>
                <w:webHidden/>
              </w:rPr>
              <w:fldChar w:fldCharType="begin"/>
            </w:r>
            <w:r w:rsidR="009078E9">
              <w:rPr>
                <w:noProof/>
                <w:webHidden/>
              </w:rPr>
              <w:instrText xml:space="preserve"> PAGEREF _Toc489440253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A386CD1" w14:textId="058D2363" w:rsidR="009078E9" w:rsidRDefault="003D3C47">
          <w:pPr>
            <w:pStyle w:val="TOC3"/>
            <w:tabs>
              <w:tab w:val="right" w:leader="dot" w:pos="9350"/>
            </w:tabs>
            <w:rPr>
              <w:rFonts w:asciiTheme="minorHAnsi" w:eastAsiaTheme="minorEastAsia" w:hAnsiTheme="minorHAnsi" w:cstheme="minorBidi"/>
              <w:noProof/>
            </w:rPr>
          </w:pPr>
          <w:hyperlink w:anchor="_Toc489440254" w:history="1">
            <w:r w:rsidR="009078E9" w:rsidRPr="0064724E">
              <w:rPr>
                <w:rStyle w:val="Hyperlink"/>
                <w:noProof/>
              </w:rPr>
              <w:t>Step 5: Replace patients you exclude from the sample</w:t>
            </w:r>
            <w:r w:rsidR="009078E9">
              <w:rPr>
                <w:noProof/>
                <w:webHidden/>
              </w:rPr>
              <w:tab/>
            </w:r>
            <w:r w:rsidR="009078E9">
              <w:rPr>
                <w:noProof/>
                <w:webHidden/>
              </w:rPr>
              <w:fldChar w:fldCharType="begin"/>
            </w:r>
            <w:r w:rsidR="009078E9">
              <w:rPr>
                <w:noProof/>
                <w:webHidden/>
              </w:rPr>
              <w:instrText xml:space="preserve"> PAGEREF _Toc489440254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1B3696A" w14:textId="0ABBBC7A" w:rsidR="009078E9" w:rsidRDefault="003D3C47">
          <w:pPr>
            <w:pStyle w:val="TOC2"/>
            <w:tabs>
              <w:tab w:val="right" w:leader="dot" w:pos="9350"/>
            </w:tabs>
            <w:rPr>
              <w:rFonts w:asciiTheme="minorHAnsi" w:eastAsiaTheme="minorEastAsia" w:hAnsiTheme="minorHAnsi" w:cstheme="minorBidi"/>
              <w:noProof/>
            </w:rPr>
          </w:pPr>
          <w:hyperlink w:anchor="_Toc489440255" w:history="1">
            <w:r w:rsidR="009078E9" w:rsidRPr="0064724E">
              <w:rPr>
                <w:rStyle w:val="Hyperlink"/>
                <w:noProof/>
              </w:rPr>
              <w:t>Methodology for Obtaining a Random Sample</w:t>
            </w:r>
            <w:r w:rsidR="009078E9">
              <w:rPr>
                <w:noProof/>
                <w:webHidden/>
              </w:rPr>
              <w:tab/>
            </w:r>
            <w:r w:rsidR="009078E9">
              <w:rPr>
                <w:noProof/>
                <w:webHidden/>
              </w:rPr>
              <w:fldChar w:fldCharType="begin"/>
            </w:r>
            <w:r w:rsidR="009078E9">
              <w:rPr>
                <w:noProof/>
                <w:webHidden/>
              </w:rPr>
              <w:instrText xml:space="preserve"> PAGEREF _Toc489440255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ADFD907" w14:textId="072E3C62" w:rsidR="009078E9" w:rsidRDefault="003D3C47">
          <w:pPr>
            <w:pStyle w:val="TOC3"/>
            <w:tabs>
              <w:tab w:val="right" w:leader="dot" w:pos="9350"/>
            </w:tabs>
            <w:rPr>
              <w:rFonts w:asciiTheme="minorHAnsi" w:eastAsiaTheme="minorEastAsia" w:hAnsiTheme="minorHAnsi" w:cstheme="minorBidi"/>
              <w:noProof/>
            </w:rPr>
          </w:pPr>
          <w:hyperlink w:anchor="_Toc489440256" w:history="1">
            <w:r w:rsidR="009078E9" w:rsidRPr="0064724E">
              <w:rPr>
                <w:rStyle w:val="Hyperlink"/>
                <w:noProof/>
              </w:rPr>
              <w:t>Option #1: Random Number List</w:t>
            </w:r>
            <w:r w:rsidR="009078E9">
              <w:rPr>
                <w:noProof/>
                <w:webHidden/>
              </w:rPr>
              <w:tab/>
            </w:r>
            <w:r w:rsidR="009078E9">
              <w:rPr>
                <w:noProof/>
                <w:webHidden/>
              </w:rPr>
              <w:fldChar w:fldCharType="begin"/>
            </w:r>
            <w:r w:rsidR="009078E9">
              <w:rPr>
                <w:noProof/>
                <w:webHidden/>
              </w:rPr>
              <w:instrText xml:space="preserve"> PAGEREF _Toc489440256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895D35C" w14:textId="45A0E82B" w:rsidR="009078E9" w:rsidRDefault="003D3C47">
          <w:pPr>
            <w:pStyle w:val="TOC3"/>
            <w:tabs>
              <w:tab w:val="right" w:leader="dot" w:pos="9350"/>
            </w:tabs>
            <w:rPr>
              <w:rFonts w:asciiTheme="minorHAnsi" w:eastAsiaTheme="minorEastAsia" w:hAnsiTheme="minorHAnsi" w:cstheme="minorBidi"/>
              <w:noProof/>
            </w:rPr>
          </w:pPr>
          <w:hyperlink w:anchor="_Toc489440257" w:history="1">
            <w:r w:rsidR="009078E9" w:rsidRPr="0064724E">
              <w:rPr>
                <w:rStyle w:val="Hyperlink"/>
                <w:noProof/>
              </w:rPr>
              <w:t>Option #2: Interval</w:t>
            </w:r>
            <w:r w:rsidR="009078E9">
              <w:rPr>
                <w:noProof/>
                <w:webHidden/>
              </w:rPr>
              <w:tab/>
            </w:r>
            <w:r w:rsidR="009078E9">
              <w:rPr>
                <w:noProof/>
                <w:webHidden/>
              </w:rPr>
              <w:fldChar w:fldCharType="begin"/>
            </w:r>
            <w:r w:rsidR="009078E9">
              <w:rPr>
                <w:noProof/>
                <w:webHidden/>
              </w:rPr>
              <w:instrText xml:space="preserve"> PAGEREF _Toc489440257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6DA46F8" w14:textId="0D8E4074" w:rsidR="009078E9" w:rsidRDefault="003D3C47">
          <w:pPr>
            <w:pStyle w:val="TOC2"/>
            <w:tabs>
              <w:tab w:val="right" w:leader="dot" w:pos="9350"/>
            </w:tabs>
            <w:rPr>
              <w:rFonts w:asciiTheme="minorHAnsi" w:eastAsiaTheme="minorEastAsia" w:hAnsiTheme="minorHAnsi" w:cstheme="minorBidi"/>
              <w:noProof/>
            </w:rPr>
          </w:pPr>
          <w:hyperlink w:anchor="_Toc489440258" w:history="1">
            <w:r w:rsidR="009078E9" w:rsidRPr="0064724E">
              <w:rPr>
                <w:rStyle w:val="Hyperlink"/>
                <w:noProof/>
              </w:rPr>
              <w:t>Identifying Dental Sealants Universe Where Codes and Caries Risk Level Are Unavailable</w:t>
            </w:r>
            <w:r w:rsidR="009078E9">
              <w:rPr>
                <w:noProof/>
                <w:webHidden/>
              </w:rPr>
              <w:tab/>
            </w:r>
            <w:r w:rsidR="009078E9">
              <w:rPr>
                <w:noProof/>
                <w:webHidden/>
              </w:rPr>
              <w:fldChar w:fldCharType="begin"/>
            </w:r>
            <w:r w:rsidR="009078E9">
              <w:rPr>
                <w:noProof/>
                <w:webHidden/>
              </w:rPr>
              <w:instrText xml:space="preserve"> PAGEREF _Toc489440258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EE143B4" w14:textId="7DC68C7D" w:rsidR="009078E9" w:rsidRDefault="003D3C47">
          <w:pPr>
            <w:pStyle w:val="TOC1"/>
            <w:rPr>
              <w:rFonts w:asciiTheme="minorHAnsi" w:eastAsiaTheme="minorEastAsia" w:hAnsiTheme="minorHAnsi" w:cstheme="minorBidi"/>
              <w:b w:val="0"/>
            </w:rPr>
          </w:pPr>
          <w:hyperlink w:anchor="_Toc489440259" w:history="1">
            <w:r w:rsidR="009078E9" w:rsidRPr="0064724E">
              <w:rPr>
                <w:rStyle w:val="Hyperlink"/>
              </w:rPr>
              <w:t>Appendix D: Health Center Health Information Technology (HIT) Capabilities and Quality Recognition</w:t>
            </w:r>
            <w:r w:rsidR="009078E9">
              <w:rPr>
                <w:webHidden/>
              </w:rPr>
              <w:tab/>
            </w:r>
            <w:r w:rsidR="009078E9">
              <w:rPr>
                <w:webHidden/>
              </w:rPr>
              <w:fldChar w:fldCharType="begin"/>
            </w:r>
            <w:r w:rsidR="009078E9">
              <w:rPr>
                <w:webHidden/>
              </w:rPr>
              <w:instrText xml:space="preserve"> PAGEREF _Toc489440259 \h </w:instrText>
            </w:r>
            <w:r w:rsidR="009078E9">
              <w:rPr>
                <w:webHidden/>
              </w:rPr>
            </w:r>
            <w:r w:rsidR="009078E9">
              <w:rPr>
                <w:webHidden/>
              </w:rPr>
              <w:fldChar w:fldCharType="separate"/>
            </w:r>
            <w:r w:rsidR="00EA2D64">
              <w:rPr>
                <w:webHidden/>
              </w:rPr>
              <w:t>3</w:t>
            </w:r>
            <w:r w:rsidR="009078E9">
              <w:rPr>
                <w:webHidden/>
              </w:rPr>
              <w:fldChar w:fldCharType="end"/>
            </w:r>
          </w:hyperlink>
        </w:p>
        <w:p w14:paraId="32EF1F4B" w14:textId="418805EB" w:rsidR="009078E9" w:rsidRDefault="003D3C47">
          <w:pPr>
            <w:pStyle w:val="TOC2"/>
            <w:tabs>
              <w:tab w:val="right" w:leader="dot" w:pos="9350"/>
            </w:tabs>
            <w:rPr>
              <w:rFonts w:asciiTheme="minorHAnsi" w:eastAsiaTheme="minorEastAsia" w:hAnsiTheme="minorHAnsi" w:cstheme="minorBidi"/>
              <w:noProof/>
            </w:rPr>
          </w:pPr>
          <w:hyperlink w:anchor="_Toc489440260" w:history="1">
            <w:r w:rsidR="009078E9" w:rsidRPr="0064724E">
              <w:rPr>
                <w:rStyle w:val="Hyperlink"/>
                <w:noProof/>
              </w:rPr>
              <w:t>Instructions</w:t>
            </w:r>
            <w:r w:rsidR="009078E9">
              <w:rPr>
                <w:noProof/>
                <w:webHidden/>
              </w:rPr>
              <w:tab/>
            </w:r>
            <w:r w:rsidR="009078E9">
              <w:rPr>
                <w:noProof/>
                <w:webHidden/>
              </w:rPr>
              <w:fldChar w:fldCharType="begin"/>
            </w:r>
            <w:r w:rsidR="009078E9">
              <w:rPr>
                <w:noProof/>
                <w:webHidden/>
              </w:rPr>
              <w:instrText xml:space="preserve"> PAGEREF _Toc489440260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A903DFD" w14:textId="2DD0CAD4" w:rsidR="009078E9" w:rsidRDefault="003D3C47">
          <w:pPr>
            <w:pStyle w:val="TOC2"/>
            <w:tabs>
              <w:tab w:val="right" w:leader="dot" w:pos="9350"/>
            </w:tabs>
            <w:rPr>
              <w:rFonts w:asciiTheme="minorHAnsi" w:eastAsiaTheme="minorEastAsia" w:hAnsiTheme="minorHAnsi" w:cstheme="minorBidi"/>
              <w:noProof/>
            </w:rPr>
          </w:pPr>
          <w:hyperlink w:anchor="_Toc489440261" w:history="1">
            <w:r w:rsidR="009078E9" w:rsidRPr="0064724E">
              <w:rPr>
                <w:rStyle w:val="Hyperlink"/>
                <w:noProof/>
              </w:rPr>
              <w:t>Questions</w:t>
            </w:r>
            <w:r w:rsidR="009078E9">
              <w:rPr>
                <w:noProof/>
                <w:webHidden/>
              </w:rPr>
              <w:tab/>
            </w:r>
            <w:r w:rsidR="009078E9">
              <w:rPr>
                <w:noProof/>
                <w:webHidden/>
              </w:rPr>
              <w:fldChar w:fldCharType="begin"/>
            </w:r>
            <w:r w:rsidR="009078E9">
              <w:rPr>
                <w:noProof/>
                <w:webHidden/>
              </w:rPr>
              <w:instrText xml:space="preserve"> PAGEREF _Toc489440261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AA6E02A" w14:textId="7CE22C92" w:rsidR="009078E9" w:rsidRDefault="003D3C47">
          <w:pPr>
            <w:pStyle w:val="TOC1"/>
            <w:rPr>
              <w:rFonts w:asciiTheme="minorHAnsi" w:eastAsiaTheme="minorEastAsia" w:hAnsiTheme="minorHAnsi" w:cstheme="minorBidi"/>
              <w:b w:val="0"/>
            </w:rPr>
          </w:pPr>
          <w:hyperlink w:anchor="_Toc489440262" w:history="1">
            <w:r w:rsidR="009078E9" w:rsidRPr="0064724E">
              <w:rPr>
                <w:rStyle w:val="Hyperlink"/>
              </w:rPr>
              <w:t>Appendix E: Other Data Elements</w:t>
            </w:r>
            <w:r w:rsidR="009078E9">
              <w:rPr>
                <w:webHidden/>
              </w:rPr>
              <w:tab/>
            </w:r>
            <w:r w:rsidR="009078E9">
              <w:rPr>
                <w:webHidden/>
              </w:rPr>
              <w:fldChar w:fldCharType="begin"/>
            </w:r>
            <w:r w:rsidR="009078E9">
              <w:rPr>
                <w:webHidden/>
              </w:rPr>
              <w:instrText xml:space="preserve"> PAGEREF _Toc489440262 \h </w:instrText>
            </w:r>
            <w:r w:rsidR="009078E9">
              <w:rPr>
                <w:webHidden/>
              </w:rPr>
            </w:r>
            <w:r w:rsidR="009078E9">
              <w:rPr>
                <w:webHidden/>
              </w:rPr>
              <w:fldChar w:fldCharType="separate"/>
            </w:r>
            <w:r w:rsidR="00EA2D64">
              <w:rPr>
                <w:webHidden/>
              </w:rPr>
              <w:t>3</w:t>
            </w:r>
            <w:r w:rsidR="009078E9">
              <w:rPr>
                <w:webHidden/>
              </w:rPr>
              <w:fldChar w:fldCharType="end"/>
            </w:r>
          </w:hyperlink>
        </w:p>
        <w:p w14:paraId="5EF26926" w14:textId="59844334" w:rsidR="009078E9" w:rsidRDefault="003D3C47">
          <w:pPr>
            <w:pStyle w:val="TOC1"/>
            <w:rPr>
              <w:rFonts w:asciiTheme="minorHAnsi" w:eastAsiaTheme="minorEastAsia" w:hAnsiTheme="minorHAnsi" w:cstheme="minorBidi"/>
              <w:b w:val="0"/>
            </w:rPr>
          </w:pPr>
          <w:hyperlink w:anchor="_Toc489440263" w:history="1">
            <w:r w:rsidR="009078E9" w:rsidRPr="0064724E">
              <w:rPr>
                <w:rStyle w:val="Hyperlink"/>
              </w:rPr>
              <w:t>Appendix F: Health Center Resources</w:t>
            </w:r>
            <w:r w:rsidR="009078E9">
              <w:rPr>
                <w:webHidden/>
              </w:rPr>
              <w:tab/>
            </w:r>
            <w:r w:rsidR="009078E9">
              <w:rPr>
                <w:webHidden/>
              </w:rPr>
              <w:fldChar w:fldCharType="begin"/>
            </w:r>
            <w:r w:rsidR="009078E9">
              <w:rPr>
                <w:webHidden/>
              </w:rPr>
              <w:instrText xml:space="preserve"> PAGEREF _Toc489440263 \h </w:instrText>
            </w:r>
            <w:r w:rsidR="009078E9">
              <w:rPr>
                <w:webHidden/>
              </w:rPr>
            </w:r>
            <w:r w:rsidR="009078E9">
              <w:rPr>
                <w:webHidden/>
              </w:rPr>
              <w:fldChar w:fldCharType="separate"/>
            </w:r>
            <w:r w:rsidR="00EA2D64">
              <w:rPr>
                <w:webHidden/>
              </w:rPr>
              <w:t>3</w:t>
            </w:r>
            <w:r w:rsidR="009078E9">
              <w:rPr>
                <w:webHidden/>
              </w:rPr>
              <w:fldChar w:fldCharType="end"/>
            </w:r>
          </w:hyperlink>
        </w:p>
        <w:p w14:paraId="14B8B1FF" w14:textId="3FE6F293" w:rsidR="009078E9" w:rsidRDefault="003D3C47">
          <w:pPr>
            <w:pStyle w:val="TOC1"/>
            <w:rPr>
              <w:rFonts w:asciiTheme="minorHAnsi" w:eastAsiaTheme="minorEastAsia" w:hAnsiTheme="minorHAnsi" w:cstheme="minorBidi"/>
              <w:b w:val="0"/>
            </w:rPr>
          </w:pPr>
          <w:hyperlink w:anchor="_Toc489440264" w:history="1">
            <w:r w:rsidR="009078E9" w:rsidRPr="0064724E">
              <w:rPr>
                <w:rStyle w:val="Hyperlink"/>
              </w:rPr>
              <w:t>Appendix G: Glossary</w:t>
            </w:r>
            <w:r w:rsidR="009078E9">
              <w:rPr>
                <w:webHidden/>
              </w:rPr>
              <w:tab/>
            </w:r>
            <w:r w:rsidR="009078E9">
              <w:rPr>
                <w:webHidden/>
              </w:rPr>
              <w:fldChar w:fldCharType="begin"/>
            </w:r>
            <w:r w:rsidR="009078E9">
              <w:rPr>
                <w:webHidden/>
              </w:rPr>
              <w:instrText xml:space="preserve"> PAGEREF _Toc489440264 \h </w:instrText>
            </w:r>
            <w:r w:rsidR="009078E9">
              <w:rPr>
                <w:webHidden/>
              </w:rPr>
            </w:r>
            <w:r w:rsidR="009078E9">
              <w:rPr>
                <w:webHidden/>
              </w:rPr>
              <w:fldChar w:fldCharType="separate"/>
            </w:r>
            <w:r w:rsidR="00EA2D64">
              <w:rPr>
                <w:webHidden/>
              </w:rPr>
              <w:t>3</w:t>
            </w:r>
            <w:r w:rsidR="009078E9">
              <w:rPr>
                <w:webHidden/>
              </w:rPr>
              <w:fldChar w:fldCharType="end"/>
            </w:r>
          </w:hyperlink>
        </w:p>
        <w:p w14:paraId="0C91394A" w14:textId="77777777" w:rsidR="008F0C58" w:rsidRDefault="008F0C58">
          <w:r>
            <w:rPr>
              <w:b/>
              <w:bCs/>
              <w:noProof/>
            </w:rPr>
            <w:fldChar w:fldCharType="end"/>
          </w:r>
        </w:p>
      </w:sdtContent>
    </w:sdt>
    <w:p w14:paraId="3A4F8175" w14:textId="77777777" w:rsidR="006B4A54" w:rsidRDefault="006B4A54" w:rsidP="006B4A54">
      <w:pPr>
        <w:pStyle w:val="Footnotes"/>
        <w:jc w:val="center"/>
      </w:pPr>
      <w:r>
        <w:t>PUBLIC BURDEN STATEMENT</w:t>
      </w:r>
    </w:p>
    <w:p w14:paraId="17263A7A" w14:textId="698F1383" w:rsidR="006B4A54" w:rsidRDefault="006B4A54" w:rsidP="006B4A54">
      <w:pPr>
        <w:pStyle w:val="Footnotes"/>
      </w:pPr>
      <w:r>
        <w:t xml:space="preserve">An agency may not conduct or sponsor, and a person is not required to respond to, a collection of information unless it displays a currently valid </w:t>
      </w:r>
      <w:r w:rsidR="005D0608">
        <w:t>Office of Management and Budget (</w:t>
      </w:r>
      <w:r>
        <w:t>OMB</w:t>
      </w:r>
      <w:r w:rsidR="005D0608">
        <w:t>)</w:t>
      </w:r>
      <w:r>
        <w:t xml:space="preserve"> control number. The OMB control number for this project is 0915-0193. Public reporting burden for this collection of informa</w:t>
      </w:r>
      <w:r w:rsidR="001033BC">
        <w:t>tion is estimated to average 168</w:t>
      </w:r>
      <w:r>
        <w:t xml:space="preserve"> hours per response, including the time for reviewing instructions, searching existing data sources, and completing and reviewing the collection of information </w:t>
      </w:r>
      <w:r w:rsidR="001033BC">
        <w:t>and 21</w:t>
      </w:r>
      <w:r>
        <w:t xml:space="preserve"> hours per individual grant report. Send comments regarding this burden estimate or any other aspect of this collection of information, including suggestions for reducing this burden, to HRSA Reports Clearance Officer, 5600 Fishers Lane, Room </w:t>
      </w:r>
      <w:r w:rsidR="001033BC">
        <w:t>14N39</w:t>
      </w:r>
      <w:r>
        <w:t xml:space="preserve">, Rockville, Maryland, 20857. </w:t>
      </w:r>
    </w:p>
    <w:p w14:paraId="309E0D0C" w14:textId="77777777" w:rsidR="006B4A54" w:rsidRDefault="006B4A54" w:rsidP="006B4A54">
      <w:pPr>
        <w:pStyle w:val="Footnotes"/>
      </w:pPr>
    </w:p>
    <w:p w14:paraId="3A675E13" w14:textId="77777777" w:rsidR="006B4A54" w:rsidRDefault="006B4A54" w:rsidP="006B4A54">
      <w:pPr>
        <w:pStyle w:val="Footnotes"/>
        <w:jc w:val="center"/>
      </w:pPr>
      <w:r>
        <w:t>DISCLAIMER</w:t>
      </w:r>
    </w:p>
    <w:p w14:paraId="2A90DB24" w14:textId="77777777" w:rsidR="008F0C58" w:rsidRPr="006B4A54" w:rsidRDefault="006B4A54" w:rsidP="006B4A54">
      <w:pPr>
        <w:pStyle w:val="Footnotes"/>
      </w:pPr>
      <w:r>
        <w:t xml:space="preserve">"This publication lists non-federal resources to provide additional information to consumers. </w:t>
      </w:r>
      <w:r w:rsidR="008663B8">
        <w:t>Neither the</w:t>
      </w:r>
      <w:r>
        <w:t xml:space="preserve"> U.S. Department of Health and Human Services (HHS) or the Health Resources and Services Administration (HRSA)</w:t>
      </w:r>
      <w:r w:rsidR="008663B8">
        <w:t xml:space="preserve"> has formally approved the non-federal resources in this manual</w:t>
      </w:r>
      <w:r>
        <w:t>. Listing these is not an endorsement by HHS or HRSA."</w:t>
      </w:r>
      <w:r w:rsidR="008F0C58">
        <w:br w:type="page"/>
      </w:r>
    </w:p>
    <w:p w14:paraId="1233BE8F" w14:textId="77777777" w:rsidR="00464A37" w:rsidRPr="00CA0256" w:rsidRDefault="00477CF3" w:rsidP="00CA0256">
      <w:pPr>
        <w:pStyle w:val="Heading1"/>
      </w:pPr>
      <w:bookmarkStart w:id="3" w:name="_Toc489440021"/>
      <w:bookmarkStart w:id="4" w:name="_Toc489948983"/>
      <w:r w:rsidRPr="00CA0256">
        <w:t>Introduction</w:t>
      </w:r>
      <w:bookmarkEnd w:id="3"/>
      <w:bookmarkEnd w:id="4"/>
      <w:r w:rsidRPr="00CA0256">
        <w:t xml:space="preserve"> </w:t>
      </w:r>
    </w:p>
    <w:p w14:paraId="66223C8D" w14:textId="77777777" w:rsidR="004B584D" w:rsidRDefault="009666E8" w:rsidP="003C3A26">
      <w:r w:rsidRPr="009666E8">
        <w:t>Th</w:t>
      </w:r>
      <w:r w:rsidR="00EA6C86">
        <w:t>is</w:t>
      </w:r>
      <w:r w:rsidRPr="009666E8">
        <w:t xml:space="preserve"> </w:t>
      </w:r>
      <w:r w:rsidR="00112850">
        <w:t>m</w:t>
      </w:r>
      <w:r w:rsidRPr="009666E8">
        <w:t xml:space="preserve">anual </w:t>
      </w:r>
      <w:r w:rsidR="00EA6C86">
        <w:t xml:space="preserve">describes </w:t>
      </w:r>
      <w:r w:rsidRPr="009666E8">
        <w:t xml:space="preserve">the annual </w:t>
      </w:r>
      <w:r w:rsidR="00A31568">
        <w:t xml:space="preserve">Uniform Data System (UDS) </w:t>
      </w:r>
      <w:r w:rsidRPr="009666E8">
        <w:t xml:space="preserve">reporting requirements </w:t>
      </w:r>
      <w:r w:rsidR="004B584D">
        <w:rPr>
          <w:rFonts w:cstheme="minorHAnsi"/>
        </w:rPr>
        <w:t xml:space="preserve">for </w:t>
      </w:r>
      <w:r w:rsidR="004B584D" w:rsidRPr="00A30650">
        <w:rPr>
          <w:rFonts w:cstheme="minorHAnsi"/>
        </w:rPr>
        <w:t xml:space="preserve">all health centers that receive </w:t>
      </w:r>
      <w:r w:rsidR="00906E01" w:rsidRPr="003132E3">
        <w:t>federal award</w:t>
      </w:r>
      <w:r w:rsidR="004B584D" w:rsidRPr="00A30650">
        <w:rPr>
          <w:rFonts w:cstheme="minorHAnsi"/>
        </w:rPr>
        <w:t xml:space="preserve"> funds </w:t>
      </w:r>
      <w:r w:rsidR="004B584D">
        <w:rPr>
          <w:rFonts w:cstheme="minorHAnsi"/>
        </w:rPr>
        <w:t xml:space="preserve">(“grantees”) </w:t>
      </w:r>
      <w:r w:rsidR="004B584D" w:rsidRPr="00A30650">
        <w:rPr>
          <w:rFonts w:cstheme="minorHAnsi"/>
        </w:rPr>
        <w:t>under the Healt</w:t>
      </w:r>
      <w:r w:rsidR="00324689">
        <w:rPr>
          <w:rFonts w:cstheme="minorHAnsi"/>
        </w:rPr>
        <w:t>h Center Program authorized by s</w:t>
      </w:r>
      <w:r w:rsidR="004B584D" w:rsidRPr="00A30650">
        <w:rPr>
          <w:rFonts w:cstheme="minorHAnsi"/>
        </w:rPr>
        <w:t>ection 330 of the Public Health Service (PHS) Act (</w:t>
      </w:r>
      <w:hyperlink r:id="rId14" w:history="1">
        <w:r w:rsidR="004B584D" w:rsidRPr="00810A5F">
          <w:rPr>
            <w:rStyle w:val="Hyperlink"/>
            <w:rFonts w:cstheme="minorHAnsi"/>
          </w:rPr>
          <w:t>42 U.S.C. 254b</w:t>
        </w:r>
      </w:hyperlink>
      <w:r w:rsidR="00324689">
        <w:rPr>
          <w:rFonts w:cstheme="minorHAnsi"/>
        </w:rPr>
        <w:t>) (“s</w:t>
      </w:r>
      <w:r w:rsidR="004B584D" w:rsidRPr="00A30650">
        <w:rPr>
          <w:rFonts w:cstheme="minorHAnsi"/>
        </w:rPr>
        <w:t>ectio</w:t>
      </w:r>
      <w:r w:rsidR="004B584D">
        <w:rPr>
          <w:rFonts w:cstheme="minorHAnsi"/>
        </w:rPr>
        <w:t>n 330”), as amended (including</w:t>
      </w:r>
      <w:r w:rsidR="00324689">
        <w:rPr>
          <w:rFonts w:cstheme="minorHAnsi"/>
        </w:rPr>
        <w:t xml:space="preserve"> s</w:t>
      </w:r>
      <w:r w:rsidR="004B584D" w:rsidRPr="00A30650">
        <w:rPr>
          <w:rFonts w:cstheme="minorHAnsi"/>
        </w:rPr>
        <w:t xml:space="preserve">ections 330(e), (g), (h), and (i)), as well as Health Center </w:t>
      </w:r>
      <w:r w:rsidR="004B584D" w:rsidRPr="00DB0497">
        <w:t xml:space="preserve">Program </w:t>
      </w:r>
      <w:hyperlink w:anchor="look_alike" w:history="1">
        <w:r w:rsidR="004B584D" w:rsidRPr="003132E3">
          <w:t>look-alikes</w:t>
        </w:r>
      </w:hyperlink>
      <w:r w:rsidR="004B584D" w:rsidRPr="003132E3">
        <w:t xml:space="preserve"> (“look-alikes”)</w:t>
      </w:r>
      <w:r w:rsidR="004B584D" w:rsidRPr="002025E1">
        <w:t>. Look-alikes do not receive federal funding under section 330 of the PHS Act</w:t>
      </w:r>
      <w:r w:rsidR="008663B8">
        <w:t>. However, they</w:t>
      </w:r>
      <w:r w:rsidR="004B584D" w:rsidRPr="004C1E52">
        <w:t xml:space="preserve"> must meet the Health Center Program requirements </w:t>
      </w:r>
      <w:r w:rsidR="004B584D">
        <w:t xml:space="preserve">for designation under the program </w:t>
      </w:r>
      <w:r w:rsidR="004B584D" w:rsidRPr="004C1E52">
        <w:t>(</w:t>
      </w:r>
      <w:r w:rsidR="00906E01" w:rsidRPr="003132E3">
        <w:t>42 U.S.C. 1395x(aa)(4)(A)(ii)</w:t>
      </w:r>
      <w:r w:rsidR="004B584D" w:rsidRPr="002025E1">
        <w:t xml:space="preserve"> and 42 U.S.C. 1396d(l)(2)(B)(ii))</w:t>
      </w:r>
      <w:r w:rsidR="005E7A01">
        <w:t>.</w:t>
      </w:r>
      <w:r w:rsidR="00E739FE">
        <w:t xml:space="preserve"> </w:t>
      </w:r>
      <w:r w:rsidR="0070019D">
        <w:t>C</w:t>
      </w:r>
      <w:r w:rsidR="00E739FE">
        <w:t xml:space="preserve">ertain health centers funded under the </w:t>
      </w:r>
      <w:r w:rsidR="004B584D">
        <w:t xml:space="preserve">Health Resources and Service Administration’s (HRSAs) </w:t>
      </w:r>
      <w:r w:rsidR="00E739FE">
        <w:t>Bureau of Health Workforce</w:t>
      </w:r>
      <w:r w:rsidR="00FB4FF5">
        <w:t xml:space="preserve"> (BHW)</w:t>
      </w:r>
      <w:r w:rsidR="0070019D">
        <w:t xml:space="preserve"> also are </w:t>
      </w:r>
      <w:r w:rsidR="004B584D">
        <w:t>required to complete annual UDS reporting</w:t>
      </w:r>
      <w:r w:rsidRPr="009666E8">
        <w:t xml:space="preserve">. </w:t>
      </w:r>
      <w:r w:rsidR="00774263">
        <w:t xml:space="preserve"> </w:t>
      </w:r>
    </w:p>
    <w:p w14:paraId="4A79EDCD" w14:textId="70540882" w:rsidR="003C3A26" w:rsidRDefault="001D3D9B" w:rsidP="003C3A26">
      <w:r>
        <w:t>In addition to d</w:t>
      </w:r>
      <w:r w:rsidR="003C3A26">
        <w:t>etailed instructions</w:t>
      </w:r>
      <w:r>
        <w:t>,</w:t>
      </w:r>
      <w:r w:rsidR="005403B3">
        <w:t xml:space="preserve"> </w:t>
      </w:r>
      <w:r>
        <w:t xml:space="preserve">certain </w:t>
      </w:r>
      <w:r w:rsidR="00522E79">
        <w:t>frequently asked</w:t>
      </w:r>
      <w:r w:rsidR="003C3A26">
        <w:t xml:space="preserve"> </w:t>
      </w:r>
      <w:r w:rsidR="00463CD1">
        <w:t>questions</w:t>
      </w:r>
      <w:r w:rsidR="005403B3">
        <w:t xml:space="preserve"> </w:t>
      </w:r>
      <w:r>
        <w:t>are included</w:t>
      </w:r>
      <w:r w:rsidR="003C3A26">
        <w:t>. The instructions highlight changes to the table</w:t>
      </w:r>
      <w:r>
        <w:t>s</w:t>
      </w:r>
      <w:r w:rsidR="003C3A26">
        <w:t xml:space="preserve"> that have been implemented for the current year. </w:t>
      </w:r>
      <w:r w:rsidR="00522E79" w:rsidRPr="00C318B4">
        <w:t xml:space="preserve">The </w:t>
      </w:r>
      <w:hyperlink r:id="rId15" w:history="1">
        <w:r w:rsidR="00522E79" w:rsidRPr="00C318B4">
          <w:t>Program Assistance Letter (PAL)</w:t>
        </w:r>
      </w:hyperlink>
      <w:r w:rsidR="00522E79" w:rsidRPr="00C318B4">
        <w:t xml:space="preserve"> </w:t>
      </w:r>
      <w:r w:rsidR="00174F7F">
        <w:t>2018</w:t>
      </w:r>
      <w:r w:rsidR="006E519B">
        <w:t xml:space="preserve">-02 </w:t>
      </w:r>
      <w:r w:rsidR="00522E79" w:rsidRPr="00C318B4">
        <w:t xml:space="preserve">provides an overview of changes to </w:t>
      </w:r>
      <w:r w:rsidR="00B966A9">
        <w:t xml:space="preserve">apply to </w:t>
      </w:r>
      <w:r w:rsidR="00522E79" w:rsidRPr="00C318B4">
        <w:t xml:space="preserve">the calendar year </w:t>
      </w:r>
      <w:r w:rsidR="00174F7F">
        <w:t>2018</w:t>
      </w:r>
      <w:r w:rsidR="00522E79" w:rsidRPr="00C318B4">
        <w:t xml:space="preserve"> UDS </w:t>
      </w:r>
      <w:r w:rsidR="00B966A9">
        <w:t>r</w:t>
      </w:r>
      <w:r w:rsidR="00522E79" w:rsidRPr="00C318B4">
        <w:t>eport</w:t>
      </w:r>
      <w:r w:rsidR="00B966A9">
        <w:t xml:space="preserve"> due</w:t>
      </w:r>
      <w:r w:rsidR="00522E79" w:rsidRPr="00C318B4">
        <w:t xml:space="preserve"> February 15, 2018</w:t>
      </w:r>
      <w:r w:rsidR="00522E79">
        <w:t xml:space="preserve">. There are </w:t>
      </w:r>
      <w:r w:rsidR="00B966A9">
        <w:t>eight</w:t>
      </w:r>
      <w:r w:rsidR="00522E79">
        <w:t xml:space="preserve"> </w:t>
      </w:r>
      <w:r w:rsidR="003C3A26">
        <w:t>appendices included:</w:t>
      </w:r>
    </w:p>
    <w:p w14:paraId="42A49F9F" w14:textId="77777777" w:rsidR="003C3A26" w:rsidRDefault="003C3A26" w:rsidP="003C3A26">
      <w:pPr>
        <w:pStyle w:val="BulletList"/>
      </w:pPr>
      <w:r>
        <w:t xml:space="preserve">A list of personnel by category and </w:t>
      </w:r>
      <w:r w:rsidR="00D0357D">
        <w:t xml:space="preserve">identification of personnel by </w:t>
      </w:r>
      <w:r>
        <w:t xml:space="preserve">job title who </w:t>
      </w:r>
      <w:r w:rsidR="00854765">
        <w:t xml:space="preserve">may be able to </w:t>
      </w:r>
      <w:r>
        <w:t>produce countable “visits” for the UDS</w:t>
      </w:r>
      <w:r w:rsidR="004B584D">
        <w:t>;</w:t>
      </w:r>
    </w:p>
    <w:p w14:paraId="408C81E9" w14:textId="77777777" w:rsidR="00B966A9" w:rsidRDefault="00B966A9" w:rsidP="003C3A26">
      <w:pPr>
        <w:pStyle w:val="BulletList"/>
      </w:pPr>
      <w:r>
        <w:t xml:space="preserve">Frequently asked questions </w:t>
      </w:r>
      <w:r w:rsidR="006053B9">
        <w:t xml:space="preserve">(FAQs) </w:t>
      </w:r>
      <w:r>
        <w:t>by table;</w:t>
      </w:r>
    </w:p>
    <w:p w14:paraId="696097BE" w14:textId="77777777" w:rsidR="003C3A26" w:rsidRDefault="00522E79" w:rsidP="003C3A26">
      <w:pPr>
        <w:pStyle w:val="BulletList"/>
      </w:pPr>
      <w:r>
        <w:t>Information about</w:t>
      </w:r>
      <w:r w:rsidR="003C3A26">
        <w:t xml:space="preserve"> address</w:t>
      </w:r>
      <w:r w:rsidR="001D3D9B">
        <w:t>ing</w:t>
      </w:r>
      <w:r w:rsidR="003C3A26">
        <w:t xml:space="preserve"> specific issues </w:t>
      </w:r>
      <w:r w:rsidR="0070019D">
        <w:t>that</w:t>
      </w:r>
      <w:r w:rsidR="003C3A26">
        <w:t xml:space="preserve"> </w:t>
      </w:r>
      <w:r w:rsidR="00463CD1">
        <w:t>affect</w:t>
      </w:r>
      <w:r w:rsidR="003C3A26">
        <w:t xml:space="preserve"> multiple tables</w:t>
      </w:r>
      <w:r w:rsidR="004B584D">
        <w:t>;</w:t>
      </w:r>
    </w:p>
    <w:p w14:paraId="39AA3488" w14:textId="77777777" w:rsidR="003C3A26" w:rsidRDefault="003C3A26" w:rsidP="003C3A26">
      <w:pPr>
        <w:pStyle w:val="BulletList"/>
      </w:pPr>
      <w:r>
        <w:t>Sampling method</w:t>
      </w:r>
      <w:r w:rsidR="00522E79">
        <w:t>s</w:t>
      </w:r>
      <w:r>
        <w:t xml:space="preserve"> for selecting patient charts for clinical reviews</w:t>
      </w:r>
      <w:r w:rsidR="004B584D">
        <w:t>;</w:t>
      </w:r>
      <w:r w:rsidR="00463CD1">
        <w:t xml:space="preserve"> </w:t>
      </w:r>
    </w:p>
    <w:p w14:paraId="51AE1D72" w14:textId="77777777" w:rsidR="00522E79" w:rsidRDefault="003C3A26" w:rsidP="003C3A26">
      <w:pPr>
        <w:pStyle w:val="BulletList"/>
      </w:pPr>
      <w:r>
        <w:t xml:space="preserve">Reporting instructions for the Health Center </w:t>
      </w:r>
      <w:r w:rsidR="00386F05">
        <w:t xml:space="preserve">Health Information Technology </w:t>
      </w:r>
      <w:r>
        <w:t>(</w:t>
      </w:r>
      <w:r w:rsidR="00386F05">
        <w:t>HIT</w:t>
      </w:r>
      <w:r>
        <w:t>) Capabilities and Quality Recognition form</w:t>
      </w:r>
      <w:r w:rsidR="00522E79">
        <w:t>;</w:t>
      </w:r>
    </w:p>
    <w:p w14:paraId="1FAC88AA" w14:textId="77777777" w:rsidR="00854765" w:rsidRDefault="00522E79" w:rsidP="003C3A26">
      <w:pPr>
        <w:pStyle w:val="BulletList"/>
      </w:pPr>
      <w:r>
        <w:t xml:space="preserve">Reporting instructions for </w:t>
      </w:r>
      <w:r w:rsidR="00B966A9">
        <w:t>the O</w:t>
      </w:r>
      <w:r>
        <w:t xml:space="preserve">ther </w:t>
      </w:r>
      <w:r w:rsidR="00B966A9">
        <w:t>D</w:t>
      </w:r>
      <w:r>
        <w:t xml:space="preserve">ata </w:t>
      </w:r>
      <w:r w:rsidR="00B966A9">
        <w:t>E</w:t>
      </w:r>
      <w:r>
        <w:t xml:space="preserve">lements </w:t>
      </w:r>
      <w:r w:rsidR="00B966A9">
        <w:t>form</w:t>
      </w:r>
      <w:r w:rsidR="00854765">
        <w:t>;</w:t>
      </w:r>
    </w:p>
    <w:p w14:paraId="3903AAF7" w14:textId="77777777" w:rsidR="00854765" w:rsidRDefault="00B966A9" w:rsidP="003C3A26">
      <w:pPr>
        <w:pStyle w:val="BulletList"/>
      </w:pPr>
      <w:r>
        <w:t>A list of resources to assist health centers</w:t>
      </w:r>
      <w:r w:rsidR="00854765">
        <w:t>; and</w:t>
      </w:r>
    </w:p>
    <w:p w14:paraId="5CC28AF6" w14:textId="77777777" w:rsidR="003C3A26" w:rsidRDefault="00854765" w:rsidP="003C3A26">
      <w:pPr>
        <w:pStyle w:val="BulletList"/>
      </w:pPr>
      <w:r>
        <w:t>A glossary of terms</w:t>
      </w:r>
      <w:r w:rsidR="00463CD1">
        <w:t>.</w:t>
      </w:r>
      <w:r w:rsidR="003C3A26">
        <w:t xml:space="preserve"> </w:t>
      </w:r>
    </w:p>
    <w:p w14:paraId="2E59F947" w14:textId="77777777" w:rsidR="0070019D" w:rsidRDefault="0070019D" w:rsidP="0070019D">
      <w:pPr>
        <w:pStyle w:val="Heading2"/>
      </w:pPr>
      <w:bookmarkStart w:id="5" w:name="_Toc489440022"/>
      <w:bookmarkStart w:id="6" w:name="_Toc489948984"/>
      <w:r>
        <w:t xml:space="preserve">About </w:t>
      </w:r>
      <w:r w:rsidR="006E519B">
        <w:t xml:space="preserve">the </w:t>
      </w:r>
      <w:r>
        <w:t>UDS</w:t>
      </w:r>
      <w:bookmarkEnd w:id="5"/>
      <w:bookmarkEnd w:id="6"/>
    </w:p>
    <w:p w14:paraId="4CBCE093" w14:textId="77777777" w:rsidR="009666E8" w:rsidRDefault="009666E8" w:rsidP="00CA44E4">
      <w:r>
        <w:t xml:space="preserve">The UDS is a </w:t>
      </w:r>
      <w:r w:rsidR="00426697">
        <w:t xml:space="preserve">standard data set </w:t>
      </w:r>
      <w:r w:rsidR="00E56C53">
        <w:t xml:space="preserve">that </w:t>
      </w:r>
      <w:r w:rsidR="001D3D9B">
        <w:t xml:space="preserve">is reported annually and </w:t>
      </w:r>
      <w:r w:rsidR="00E56C53">
        <w:t xml:space="preserve">provides consistent information about health centers. It is a </w:t>
      </w:r>
      <w:r>
        <w:t>core set of information</w:t>
      </w:r>
      <w:r w:rsidR="00E56C53">
        <w:t xml:space="preserve">, including patient demographics, services provided, clinical </w:t>
      </w:r>
      <w:r w:rsidR="00426697">
        <w:t xml:space="preserve">processes and </w:t>
      </w:r>
      <w:r w:rsidR="00854765">
        <w:t>results</w:t>
      </w:r>
      <w:r w:rsidR="00E56C53">
        <w:t xml:space="preserve">, </w:t>
      </w:r>
      <w:r w:rsidR="00CB325E">
        <w:t xml:space="preserve">patient’s </w:t>
      </w:r>
      <w:r w:rsidR="00E56C53">
        <w:t>u</w:t>
      </w:r>
      <w:r w:rsidR="00CB325E">
        <w:t>se</w:t>
      </w:r>
      <w:r w:rsidR="00E56C53">
        <w:t xml:space="preserve"> </w:t>
      </w:r>
      <w:r w:rsidR="00CB325E">
        <w:t>of services</w:t>
      </w:r>
      <w:r w:rsidR="00E56C53">
        <w:t>, costs, and revenues</w:t>
      </w:r>
      <w:r w:rsidR="00854765">
        <w:t xml:space="preserve"> that</w:t>
      </w:r>
      <w:r w:rsidR="00E56C53">
        <w:t xml:space="preserve"> document</w:t>
      </w:r>
      <w:r w:rsidR="00854765">
        <w:t xml:space="preserve"> how</w:t>
      </w:r>
      <w:r w:rsidR="00E56C53">
        <w:t xml:space="preserve"> </w:t>
      </w:r>
      <w:r>
        <w:t>health centers</w:t>
      </w:r>
      <w:r w:rsidR="00854765">
        <w:t xml:space="preserve"> perform</w:t>
      </w:r>
      <w:r>
        <w:t>.</w:t>
      </w:r>
      <w:r w:rsidR="00FC7836">
        <w:t xml:space="preserve"> HRSA routinely reports</w:t>
      </w:r>
      <w:r>
        <w:t xml:space="preserve"> </w:t>
      </w:r>
      <w:r w:rsidR="00FC7836">
        <w:t>th</w:t>
      </w:r>
      <w:r w:rsidR="006E519B">
        <w:t>ese</w:t>
      </w:r>
      <w:r w:rsidR="00ED13E7">
        <w:t xml:space="preserve"> data</w:t>
      </w:r>
      <w:r w:rsidR="004B584D">
        <w:t xml:space="preserve"> and related</w:t>
      </w:r>
      <w:r w:rsidR="00201F60">
        <w:t xml:space="preserve"> </w:t>
      </w:r>
      <w:r w:rsidR="00D97855">
        <w:t>analyses,</w:t>
      </w:r>
      <w:r w:rsidR="00201F60">
        <w:t xml:space="preserve"> </w:t>
      </w:r>
      <w:r w:rsidR="006E519B">
        <w:t>making them</w:t>
      </w:r>
      <w:r w:rsidR="00FC7836">
        <w:t xml:space="preserve"> available to</w:t>
      </w:r>
      <w:r>
        <w:t xml:space="preserve"> </w:t>
      </w:r>
      <w:r w:rsidR="007B13FF">
        <w:t>health c</w:t>
      </w:r>
      <w:r>
        <w:t xml:space="preserve">enters </w:t>
      </w:r>
      <w:r w:rsidR="004B584D">
        <w:t>in HRSA’s Electronic Handbook (</w:t>
      </w:r>
      <w:r>
        <w:t>EHB</w:t>
      </w:r>
      <w:r w:rsidR="004B584D">
        <w:t>)</w:t>
      </w:r>
      <w:r>
        <w:t xml:space="preserve"> and to the public through </w:t>
      </w:r>
      <w:r w:rsidR="004B584D">
        <w:t>HRSA’s</w:t>
      </w:r>
      <w:r w:rsidR="00463CD1">
        <w:t xml:space="preserve"> </w:t>
      </w:r>
      <w:r w:rsidR="00A31568">
        <w:t>Bureau of Primary Health Care (</w:t>
      </w:r>
      <w:hyperlink r:id="rId16" w:history="1">
        <w:r w:rsidR="00A31568" w:rsidRPr="00A31568">
          <w:rPr>
            <w:rStyle w:val="Hyperlink"/>
          </w:rPr>
          <w:t>BPHC)</w:t>
        </w:r>
        <w:r w:rsidR="00A31568" w:rsidRPr="002A421C">
          <w:rPr>
            <w:rStyle w:val="Hyperlink"/>
          </w:rPr>
          <w:t xml:space="preserve"> website</w:t>
        </w:r>
      </w:hyperlink>
      <w:r w:rsidR="00001911">
        <w:t xml:space="preserve"> at </w:t>
      </w:r>
      <w:hyperlink r:id="rId17" w:history="1">
        <w:r w:rsidR="00B80C53" w:rsidRPr="00001911">
          <w:rPr>
            <w:rStyle w:val="Hyperlink"/>
          </w:rPr>
          <w:t>http://bphc.hrsa.gov/datareporting/index.html</w:t>
        </w:r>
      </w:hyperlink>
      <w:r>
        <w:t>.</w:t>
      </w:r>
    </w:p>
    <w:p w14:paraId="050041B2" w14:textId="77777777" w:rsidR="00447534" w:rsidRDefault="009666E8" w:rsidP="00CA44E4">
      <w:r>
        <w:t xml:space="preserve">A </w:t>
      </w:r>
      <w:r w:rsidR="00FC7836">
        <w:t>few</w:t>
      </w:r>
      <w:r>
        <w:t xml:space="preserve"> health centers </w:t>
      </w:r>
      <w:r w:rsidR="00447534">
        <w:t xml:space="preserve">may </w:t>
      </w:r>
      <w:r w:rsidR="004B584D">
        <w:t>have</w:t>
      </w:r>
      <w:r w:rsidR="00447534">
        <w:t xml:space="preserve"> “dual</w:t>
      </w:r>
      <w:r w:rsidR="004B584D">
        <w:t xml:space="preserve"> status</w:t>
      </w:r>
      <w:r w:rsidR="00447534">
        <w:t xml:space="preserve">” </w:t>
      </w:r>
      <w:r w:rsidR="004B584D">
        <w:t>by</w:t>
      </w:r>
      <w:r w:rsidR="00447534">
        <w:t xml:space="preserve"> </w:t>
      </w:r>
      <w:r>
        <w:t>hav</w:t>
      </w:r>
      <w:r w:rsidR="004B584D">
        <w:t>ing</w:t>
      </w:r>
      <w:r>
        <w:t xml:space="preserve"> both Health Center Program grantee sites and look-alike sites</w:t>
      </w:r>
      <w:r w:rsidR="00447534">
        <w:t xml:space="preserve"> (or Health Center Program grantee sites and BHW sites)</w:t>
      </w:r>
      <w:r w:rsidR="00C368E8">
        <w:t xml:space="preserve">. </w:t>
      </w:r>
      <w:r w:rsidR="00447534">
        <w:t xml:space="preserve">Dual status occurs when a health center receives </w:t>
      </w:r>
      <w:r w:rsidR="004B584D">
        <w:t xml:space="preserve">Health Center Program </w:t>
      </w:r>
      <w:r w:rsidR="00447534">
        <w:t xml:space="preserve">grant funding for sites in the grant’s approved scope of project and, at the same time, </w:t>
      </w:r>
      <w:r w:rsidR="00FC7836">
        <w:t xml:space="preserve">runs </w:t>
      </w:r>
      <w:r w:rsidR="00447534">
        <w:t xml:space="preserve">at least one other site under </w:t>
      </w:r>
      <w:r w:rsidR="004B584D">
        <w:t xml:space="preserve">the scope of project of </w:t>
      </w:r>
      <w:r w:rsidR="00447534">
        <w:t>a look-alike (or BHW</w:t>
      </w:r>
      <w:r w:rsidR="00CB325E">
        <w:t>)</w:t>
      </w:r>
      <w:r w:rsidR="00447534">
        <w:t xml:space="preserve"> designation. </w:t>
      </w:r>
      <w:r w:rsidR="00CB325E">
        <w:t xml:space="preserve">These sites </w:t>
      </w:r>
      <w:r w:rsidR="00FC7836">
        <w:t>must</w:t>
      </w:r>
      <w:r w:rsidR="00CB325E">
        <w:t xml:space="preserve"> </w:t>
      </w:r>
      <w:r w:rsidR="00731AFA">
        <w:t xml:space="preserve">have </w:t>
      </w:r>
      <w:r w:rsidR="00CB325E">
        <w:t xml:space="preserve">separate scopes of project. </w:t>
      </w:r>
      <w:r>
        <w:t>These “dual</w:t>
      </w:r>
      <w:r w:rsidR="004B584D">
        <w:t xml:space="preserve"> status</w:t>
      </w:r>
      <w:r>
        <w:t xml:space="preserve">” health centers will complete </w:t>
      </w:r>
      <w:r w:rsidR="004B584D">
        <w:t xml:space="preserve">both </w:t>
      </w:r>
      <w:r w:rsidR="009F1D29">
        <w:t xml:space="preserve">a </w:t>
      </w:r>
      <w:r>
        <w:t xml:space="preserve">grantee </w:t>
      </w:r>
      <w:r w:rsidR="009F1D29">
        <w:t xml:space="preserve">UDS </w:t>
      </w:r>
      <w:r w:rsidR="00447534">
        <w:t xml:space="preserve">Report </w:t>
      </w:r>
      <w:r>
        <w:t xml:space="preserve">and </w:t>
      </w:r>
      <w:r w:rsidR="009F1D29">
        <w:t xml:space="preserve">a </w:t>
      </w:r>
      <w:r>
        <w:t xml:space="preserve">look-alike </w:t>
      </w:r>
      <w:r w:rsidR="00447534">
        <w:t xml:space="preserve">(or BHW) </w:t>
      </w:r>
      <w:r>
        <w:t>UDS</w:t>
      </w:r>
      <w:r w:rsidR="00447534">
        <w:t xml:space="preserve"> Report, covering the approved scope of each separately</w:t>
      </w:r>
      <w:r w:rsidR="009F1D29">
        <w:t xml:space="preserve">. </w:t>
      </w:r>
      <w:r>
        <w:t xml:space="preserve">Health </w:t>
      </w:r>
      <w:r w:rsidR="00FC7836">
        <w:t>c</w:t>
      </w:r>
      <w:r>
        <w:t>enter</w:t>
      </w:r>
      <w:r w:rsidR="00FC7836">
        <w:t>s</w:t>
      </w:r>
      <w:r>
        <w:t xml:space="preserve"> </w:t>
      </w:r>
      <w:r w:rsidR="00FC7836">
        <w:t xml:space="preserve">should not use </w:t>
      </w:r>
      <w:r>
        <w:t xml:space="preserve">grant funds </w:t>
      </w:r>
      <w:r w:rsidR="00FC7836">
        <w:t>for</w:t>
      </w:r>
      <w:r>
        <w:t xml:space="preserve"> si</w:t>
      </w:r>
      <w:r w:rsidR="00A34816">
        <w:t>t</w:t>
      </w:r>
      <w:r>
        <w:t>es and services included in the look-alike</w:t>
      </w:r>
      <w:r w:rsidR="00447534">
        <w:t xml:space="preserve"> (or BHW)</w:t>
      </w:r>
      <w:r>
        <w:t xml:space="preserve"> scope of project</w:t>
      </w:r>
      <w:r w:rsidR="00C1174B">
        <w:t>.</w:t>
      </w:r>
      <w:r>
        <w:t xml:space="preserve"> </w:t>
      </w:r>
      <w:r w:rsidR="00C1174B">
        <w:t>However</w:t>
      </w:r>
      <w:r w:rsidR="00CB325E">
        <w:t xml:space="preserve">, </w:t>
      </w:r>
      <w:r w:rsidR="00C1174B">
        <w:t xml:space="preserve">health centers may allocate </w:t>
      </w:r>
      <w:r>
        <w:t>some costs</w:t>
      </w:r>
      <w:r w:rsidR="00AF1431">
        <w:t xml:space="preserve"> </w:t>
      </w:r>
      <w:r w:rsidR="006713B1">
        <w:t>—</w:t>
      </w:r>
      <w:r w:rsidR="00AF1431">
        <w:t xml:space="preserve"> </w:t>
      </w:r>
      <w:r>
        <w:t xml:space="preserve">especially of </w:t>
      </w:r>
      <w:r w:rsidR="001E1B71">
        <w:t xml:space="preserve">corporate executives and other </w:t>
      </w:r>
      <w:r>
        <w:t>non-clinical support staff</w:t>
      </w:r>
      <w:r w:rsidR="001E1B71">
        <w:t xml:space="preserve">, their space, etc. </w:t>
      </w:r>
      <w:r>
        <w:t>—</w:t>
      </w:r>
      <w:r w:rsidR="00AF1431">
        <w:t xml:space="preserve"> </w:t>
      </w:r>
      <w:r w:rsidR="00C1174B">
        <w:t xml:space="preserve">across </w:t>
      </w:r>
      <w:r>
        <w:t xml:space="preserve">the two reports. </w:t>
      </w:r>
      <w:r w:rsidR="00C1174B">
        <w:t>P</w:t>
      </w:r>
      <w:r w:rsidR="009378DC">
        <w:t>atient</w:t>
      </w:r>
      <w:r w:rsidR="00C1174B">
        <w:t>s</w:t>
      </w:r>
      <w:r w:rsidR="009378DC">
        <w:t xml:space="preserve"> </w:t>
      </w:r>
      <w:r w:rsidR="00C1174B">
        <w:t>who receive services at both</w:t>
      </w:r>
      <w:r w:rsidR="009378DC">
        <w:t xml:space="preserve"> grantee and look-alike (or BHW) sites</w:t>
      </w:r>
      <w:r w:rsidR="00C1174B">
        <w:t xml:space="preserve"> may appear in both reports</w:t>
      </w:r>
      <w:r w:rsidR="009378DC">
        <w:t>.</w:t>
      </w:r>
    </w:p>
    <w:p w14:paraId="75E4F86B" w14:textId="77777777" w:rsidR="00CA0256" w:rsidRDefault="009666E8" w:rsidP="00CA44E4">
      <w:pPr>
        <w:sectPr w:rsidR="00CA0256" w:rsidSect="00820FCA">
          <w:type w:val="continuous"/>
          <w:pgSz w:w="12240" w:h="15840"/>
          <w:pgMar w:top="1440" w:right="1440" w:bottom="1440" w:left="1440" w:header="720" w:footer="720" w:gutter="0"/>
          <w:cols w:space="720"/>
          <w:docGrid w:linePitch="360"/>
        </w:sectPr>
      </w:pPr>
      <w:r w:rsidRPr="009839E4">
        <w:rPr>
          <w:rStyle w:val="SubtleEmphasis"/>
        </w:rPr>
        <w:t>N</w:t>
      </w:r>
      <w:r w:rsidR="00734DD1">
        <w:rPr>
          <w:rStyle w:val="SubtleEmphasis"/>
        </w:rPr>
        <w:t>ote</w:t>
      </w:r>
      <w:r w:rsidRPr="009839E4">
        <w:rPr>
          <w:rStyle w:val="SubtleEmphasis"/>
        </w:rPr>
        <w:t>: In this document, unless otherwise noted, the term “health center” refer</w:t>
      </w:r>
      <w:r w:rsidR="00C1174B">
        <w:rPr>
          <w:rStyle w:val="SubtleEmphasis"/>
        </w:rPr>
        <w:t>s</w:t>
      </w:r>
      <w:r w:rsidRPr="009839E4">
        <w:rPr>
          <w:rStyle w:val="SubtleEmphasis"/>
        </w:rPr>
        <w:t xml:space="preserve"> to organizations that receive grants under the Health Center Program as authorized under section 330 of the Public Health Service Act, look-</w:t>
      </w:r>
      <w:r w:rsidR="006E519B">
        <w:rPr>
          <w:rStyle w:val="SubtleEmphasis"/>
        </w:rPr>
        <w:t>a</w:t>
      </w:r>
      <w:r w:rsidRPr="009839E4">
        <w:rPr>
          <w:rStyle w:val="SubtleEmphasis"/>
        </w:rPr>
        <w:t xml:space="preserve">like organizations which are recognized by BPHC as meeting all the Health Center Program requirements but do not receive Health Center Program grants, and primary care clinics funded under the BHW </w:t>
      </w:r>
      <w:r w:rsidR="00C1174B">
        <w:rPr>
          <w:rStyle w:val="SubtleEmphasis"/>
        </w:rPr>
        <w:t>that</w:t>
      </w:r>
      <w:r w:rsidR="00C1174B" w:rsidRPr="009839E4">
        <w:rPr>
          <w:rStyle w:val="SubtleEmphasis"/>
        </w:rPr>
        <w:t xml:space="preserve"> </w:t>
      </w:r>
      <w:r w:rsidRPr="009839E4">
        <w:rPr>
          <w:rStyle w:val="SubtleEmphasis"/>
        </w:rPr>
        <w:t xml:space="preserve">receive funding through other HRSA </w:t>
      </w:r>
      <w:r w:rsidR="00C1174B">
        <w:rPr>
          <w:rStyle w:val="SubtleEmphasis"/>
        </w:rPr>
        <w:t>programs</w:t>
      </w:r>
      <w:r w:rsidRPr="009839E4">
        <w:rPr>
          <w:rStyle w:val="SubtleEmphasis"/>
        </w:rPr>
        <w:t xml:space="preserve">. </w:t>
      </w:r>
    </w:p>
    <w:p w14:paraId="6C1B07E5" w14:textId="77777777" w:rsidR="003C3A26" w:rsidRDefault="00CA0256" w:rsidP="00D25643">
      <w:pPr>
        <w:pStyle w:val="Heading1"/>
      </w:pPr>
      <w:bookmarkStart w:id="7" w:name="_Toc489440023"/>
      <w:bookmarkStart w:id="8" w:name="_Toc489948985"/>
      <w:r w:rsidRPr="003115F1">
        <w:t>General Instructions</w:t>
      </w:r>
      <w:bookmarkEnd w:id="7"/>
      <w:bookmarkEnd w:id="8"/>
    </w:p>
    <w:p w14:paraId="640AD31A" w14:textId="77777777" w:rsidR="003C3A26" w:rsidRDefault="003C3A26" w:rsidP="003C3A26">
      <w:pPr>
        <w:pStyle w:val="Heading2"/>
      </w:pPr>
      <w:bookmarkStart w:id="9" w:name="_Toc489440024"/>
      <w:bookmarkStart w:id="10" w:name="_Toc489948986"/>
      <w:r>
        <w:t xml:space="preserve">What </w:t>
      </w:r>
      <w:r w:rsidR="00C1174B">
        <w:t xml:space="preserve">to </w:t>
      </w:r>
      <w:r>
        <w:t>Submit</w:t>
      </w:r>
      <w:bookmarkEnd w:id="9"/>
      <w:bookmarkEnd w:id="10"/>
    </w:p>
    <w:p w14:paraId="0E51707A" w14:textId="77777777" w:rsidR="003C3A26" w:rsidRDefault="003C3A26" w:rsidP="003C3A26">
      <w:r>
        <w:t xml:space="preserve">The UDS </w:t>
      </w:r>
      <w:r w:rsidR="0004031F">
        <w:t>includes</w:t>
      </w:r>
      <w:r>
        <w:t xml:space="preserve"> </w:t>
      </w:r>
      <w:r w:rsidR="009D0DD1">
        <w:t>12</w:t>
      </w:r>
      <w:r>
        <w:t xml:space="preserve"> tables </w:t>
      </w:r>
      <w:r w:rsidR="00821619">
        <w:t xml:space="preserve">and </w:t>
      </w:r>
      <w:r w:rsidR="0004031F">
        <w:t xml:space="preserve">two </w:t>
      </w:r>
      <w:r>
        <w:t>form</w:t>
      </w:r>
      <w:r w:rsidR="0004031F">
        <w:t>s</w:t>
      </w:r>
      <w:r>
        <w:t xml:space="preserve"> designed to yield consistent </w:t>
      </w:r>
      <w:r w:rsidR="00FA33C4">
        <w:t xml:space="preserve">demographic, </w:t>
      </w:r>
      <w:r>
        <w:t>clinical, operational, and financial data. Health centers must complete each:</w:t>
      </w:r>
    </w:p>
    <w:p w14:paraId="6554BE9A" w14:textId="389AC05A" w:rsidR="003C3A26" w:rsidRDefault="003C3A26" w:rsidP="003C3A26">
      <w:pPr>
        <w:pStyle w:val="BulletList"/>
      </w:pPr>
      <w:r>
        <w:t xml:space="preserve">Patient Origin: Patients served reported by ZIP code and by primary third </w:t>
      </w:r>
      <w:r w:rsidR="009775FF">
        <w:t>-</w:t>
      </w:r>
      <w:r>
        <w:t>party medical insurance source, if any</w:t>
      </w:r>
    </w:p>
    <w:p w14:paraId="7F210251" w14:textId="77777777" w:rsidR="003C3A26" w:rsidRDefault="003C3A26" w:rsidP="003C3A26">
      <w:pPr>
        <w:pStyle w:val="BulletList"/>
      </w:pPr>
      <w:r>
        <w:t xml:space="preserve">Table 3A: Patients by age and </w:t>
      </w:r>
      <w:r w:rsidR="002F728A">
        <w:t xml:space="preserve">by </w:t>
      </w:r>
      <w:r w:rsidR="006E519B">
        <w:t>sex</w:t>
      </w:r>
      <w:r w:rsidR="002F728A">
        <w:t xml:space="preserve"> </w:t>
      </w:r>
      <w:r w:rsidR="005403B3">
        <w:t>assigned at birth</w:t>
      </w:r>
    </w:p>
    <w:p w14:paraId="3062DE9A" w14:textId="77777777" w:rsidR="003C3A26" w:rsidRDefault="003C3A26" w:rsidP="003C3A26">
      <w:pPr>
        <w:pStyle w:val="BulletList"/>
      </w:pPr>
      <w:r>
        <w:t>Table 3B: Patients by race, Hispanic/Latino ethnicity, language barriers, sexual orientation and gender identity</w:t>
      </w:r>
    </w:p>
    <w:p w14:paraId="5C02997A" w14:textId="77777777" w:rsidR="003C3A26" w:rsidRDefault="003C3A26" w:rsidP="003C3A26">
      <w:pPr>
        <w:pStyle w:val="BulletList"/>
      </w:pPr>
      <w:r>
        <w:t>Table 4: Patients by income (</w:t>
      </w:r>
      <w:r w:rsidR="00FA33C4">
        <w:t xml:space="preserve">by </w:t>
      </w:r>
      <w:r>
        <w:t>percent</w:t>
      </w:r>
      <w:r w:rsidR="009D0DD1">
        <w:t>age</w:t>
      </w:r>
      <w:r>
        <w:t xml:space="preserve"> of </w:t>
      </w:r>
      <w:r w:rsidR="00FA33C4">
        <w:t xml:space="preserve">the federal </w:t>
      </w:r>
      <w:r>
        <w:t>poverty guideline</w:t>
      </w:r>
      <w:r w:rsidR="00FA33C4">
        <w:t>s</w:t>
      </w:r>
      <w:r>
        <w:t>) and primary third</w:t>
      </w:r>
      <w:r w:rsidR="00463CD1">
        <w:t>-</w:t>
      </w:r>
      <w:r>
        <w:t>party medical insurance source</w:t>
      </w:r>
      <w:r w:rsidR="004B584D">
        <w:t>;</w:t>
      </w:r>
      <w:r>
        <w:t xml:space="preserve"> the number of “special population” patients receiving services</w:t>
      </w:r>
      <w:r w:rsidR="004B584D">
        <w:t>;</w:t>
      </w:r>
      <w:r>
        <w:t xml:space="preserve"> and managed care </w:t>
      </w:r>
      <w:r w:rsidR="00A135B2">
        <w:t>enrollment</w:t>
      </w:r>
      <w:r w:rsidR="00FA33C4">
        <w:t>, if any</w:t>
      </w:r>
    </w:p>
    <w:p w14:paraId="6AC6CDDC" w14:textId="77777777" w:rsidR="003C3A26" w:rsidRDefault="003C3A26" w:rsidP="003C3A26">
      <w:pPr>
        <w:pStyle w:val="BulletList"/>
      </w:pPr>
      <w:r>
        <w:t xml:space="preserve">Table 5: The annualized full-time equivalent </w:t>
      </w:r>
      <w:r w:rsidR="00FA33C4">
        <w:t xml:space="preserve">(FTE) </w:t>
      </w:r>
      <w:r>
        <w:t>of program staff by position; visits by provider type; and patients by service type</w:t>
      </w:r>
    </w:p>
    <w:p w14:paraId="67D46A61" w14:textId="77777777" w:rsidR="003C3A26" w:rsidRDefault="003C3A26" w:rsidP="003C3A26">
      <w:pPr>
        <w:pStyle w:val="BulletList"/>
      </w:pPr>
      <w:r>
        <w:t>Table 5A: Tenure for selected health center staff</w:t>
      </w:r>
    </w:p>
    <w:p w14:paraId="5B01F603" w14:textId="77777777" w:rsidR="003C3A26" w:rsidRDefault="003C3A26" w:rsidP="003C3A26">
      <w:pPr>
        <w:pStyle w:val="BulletList"/>
      </w:pPr>
      <w:r>
        <w:t xml:space="preserve">Table 6A: </w:t>
      </w:r>
      <w:r w:rsidR="006E519B">
        <w:t xml:space="preserve">Visits and patients for </w:t>
      </w:r>
      <w:r>
        <w:t xml:space="preserve">selected medical, mental health, substance abuse, vision, and dental </w:t>
      </w:r>
      <w:r w:rsidR="006E519B">
        <w:t xml:space="preserve">diagnoses and </w:t>
      </w:r>
      <w:r>
        <w:t>services</w:t>
      </w:r>
    </w:p>
    <w:p w14:paraId="7547A4B5" w14:textId="77777777" w:rsidR="003C3A26" w:rsidRDefault="003C3A26" w:rsidP="003C3A26">
      <w:pPr>
        <w:pStyle w:val="BulletList"/>
      </w:pPr>
      <w:r>
        <w:t>Table 6B: Clinical quality of care measures</w:t>
      </w:r>
    </w:p>
    <w:p w14:paraId="5886A8DE" w14:textId="77777777" w:rsidR="003C3A26" w:rsidRDefault="003C3A26" w:rsidP="003C3A26">
      <w:pPr>
        <w:pStyle w:val="BulletList"/>
      </w:pPr>
      <w:r>
        <w:t>Table 7: Health outcome measures by race and ethnicity</w:t>
      </w:r>
    </w:p>
    <w:p w14:paraId="410922E4" w14:textId="77777777" w:rsidR="003C3A26" w:rsidRDefault="003C3A26" w:rsidP="003C3A26">
      <w:pPr>
        <w:pStyle w:val="BulletList"/>
      </w:pPr>
      <w:r>
        <w:t xml:space="preserve">Table 8A: Direct and indirect expenses by </w:t>
      </w:r>
      <w:r w:rsidR="00A135B2">
        <w:t>service categories</w:t>
      </w:r>
    </w:p>
    <w:p w14:paraId="168C614B" w14:textId="77777777" w:rsidR="003C3A26" w:rsidRDefault="003C3A26" w:rsidP="003C3A26">
      <w:pPr>
        <w:pStyle w:val="BulletList"/>
      </w:pPr>
      <w:r>
        <w:t>Table 9D: Full charges, collections, and allowances by payer type as well as sliding discounts and patient debt</w:t>
      </w:r>
      <w:r w:rsidR="00A135B2">
        <w:t xml:space="preserve"> written off</w:t>
      </w:r>
    </w:p>
    <w:p w14:paraId="227D3345" w14:textId="77777777" w:rsidR="003C3A26" w:rsidRDefault="003C3A26" w:rsidP="003C3A26">
      <w:pPr>
        <w:pStyle w:val="BulletList"/>
      </w:pPr>
      <w:r>
        <w:t>Table 9E: Other, non</w:t>
      </w:r>
      <w:r w:rsidR="00E73869">
        <w:t xml:space="preserve">-patient </w:t>
      </w:r>
      <w:r>
        <w:t>service income</w:t>
      </w:r>
    </w:p>
    <w:p w14:paraId="38249A4F" w14:textId="77777777" w:rsidR="0074279F" w:rsidRDefault="00386F05" w:rsidP="003132E3">
      <w:pPr>
        <w:pStyle w:val="BulletList"/>
      </w:pPr>
      <w:r>
        <w:t>Health Information Technology (HIT)</w:t>
      </w:r>
      <w:r w:rsidR="00A135B2">
        <w:t xml:space="preserve"> </w:t>
      </w:r>
      <w:r w:rsidR="003C3A26">
        <w:t xml:space="preserve">Capabilities and Quality Recognition: Quality recognition and HIT capabilities, including </w:t>
      </w:r>
      <w:r w:rsidR="007A1D2A">
        <w:t xml:space="preserve">the </w:t>
      </w:r>
      <w:r w:rsidR="00A135B2">
        <w:t xml:space="preserve">use of </w:t>
      </w:r>
      <w:r>
        <w:t>electronic health record (</w:t>
      </w:r>
      <w:r w:rsidR="003C3A26">
        <w:t>EHR</w:t>
      </w:r>
      <w:r>
        <w:t>)</w:t>
      </w:r>
      <w:r w:rsidR="003C3A26">
        <w:t xml:space="preserve"> </w:t>
      </w:r>
      <w:r w:rsidR="00A135B2">
        <w:t>information</w:t>
      </w:r>
      <w:r w:rsidR="007A1D2A">
        <w:t xml:space="preserve"> </w:t>
      </w:r>
    </w:p>
    <w:p w14:paraId="6F40A409" w14:textId="77777777" w:rsidR="003C3A26" w:rsidRDefault="0074279F" w:rsidP="003132E3">
      <w:pPr>
        <w:pStyle w:val="BulletList"/>
      </w:pPr>
      <w:r>
        <w:t>Other Data Elements: T</w:t>
      </w:r>
      <w:r w:rsidR="007A1D2A">
        <w:t>elehealth, medication-assisted treatment</w:t>
      </w:r>
      <w:r>
        <w:t xml:space="preserve">, and </w:t>
      </w:r>
      <w:r w:rsidR="005403B3">
        <w:t xml:space="preserve">outreach and enrollment </w:t>
      </w:r>
      <w:r>
        <w:t>assists</w:t>
      </w:r>
    </w:p>
    <w:p w14:paraId="1DE1D738" w14:textId="77777777" w:rsidR="00617BE5" w:rsidRDefault="007A1D2A" w:rsidP="003132E3">
      <w:pPr>
        <w:pStyle w:val="BulletList"/>
        <w:numPr>
          <w:ilvl w:val="0"/>
          <w:numId w:val="0"/>
        </w:numPr>
      </w:pPr>
      <w:r>
        <w:t xml:space="preserve">Note: Look-alikes and BHW primary care clinics are to follow the same </w:t>
      </w:r>
      <w:r w:rsidR="004B584D">
        <w:t>reporting requirements</w:t>
      </w:r>
      <w:r>
        <w:t xml:space="preserve"> provided in this manual for </w:t>
      </w:r>
      <w:r w:rsidR="000B05A3">
        <w:t xml:space="preserve">Health Center Program </w:t>
      </w:r>
      <w:r>
        <w:t xml:space="preserve">funded grantees. </w:t>
      </w:r>
      <w:r w:rsidR="0004031F">
        <w:t>Sometimes</w:t>
      </w:r>
      <w:r w:rsidR="000B05A3">
        <w:t>, t</w:t>
      </w:r>
      <w:r w:rsidR="00617BE5">
        <w:t xml:space="preserve">he reporting </w:t>
      </w:r>
      <w:r w:rsidR="00A135B2">
        <w:t xml:space="preserve">cell </w:t>
      </w:r>
      <w:r w:rsidR="00617BE5">
        <w:t xml:space="preserve">details </w:t>
      </w:r>
      <w:r w:rsidR="00FA33C4">
        <w:t xml:space="preserve">for </w:t>
      </w:r>
      <w:r w:rsidR="00617BE5">
        <w:t xml:space="preserve">special populations and receipt of a BPHC grant will </w:t>
      </w:r>
      <w:r w:rsidR="000B05A3">
        <w:t xml:space="preserve">be visible, </w:t>
      </w:r>
      <w:r>
        <w:t xml:space="preserve">but </w:t>
      </w:r>
      <w:r w:rsidR="00617BE5">
        <w:t>gray</w:t>
      </w:r>
      <w:r w:rsidR="0004031F">
        <w:t xml:space="preserve"> areas</w:t>
      </w:r>
      <w:r w:rsidR="00617BE5">
        <w:t xml:space="preserve"> </w:t>
      </w:r>
      <w:r w:rsidR="0004031F">
        <w:t xml:space="preserve">will show where </w:t>
      </w:r>
      <w:r w:rsidR="00300F70">
        <w:t>l</w:t>
      </w:r>
      <w:r w:rsidR="00617BE5">
        <w:t>ook-alikes and BHW primary care clinics</w:t>
      </w:r>
      <w:r w:rsidR="0004031F">
        <w:t xml:space="preserve"> </w:t>
      </w:r>
      <w:r w:rsidR="00FA33C4">
        <w:t>do not</w:t>
      </w:r>
      <w:r w:rsidR="0004031F">
        <w:t xml:space="preserve"> enter data</w:t>
      </w:r>
      <w:r w:rsidR="00617BE5">
        <w:t xml:space="preserve">. </w:t>
      </w:r>
    </w:p>
    <w:p w14:paraId="7C0A532F" w14:textId="77777777" w:rsidR="000267A7" w:rsidRDefault="0004031F" w:rsidP="000267A7">
      <w:pPr>
        <w:pStyle w:val="Heading2"/>
      </w:pPr>
      <w:bookmarkStart w:id="11" w:name="_Toc489440025"/>
      <w:bookmarkStart w:id="12" w:name="_Toc489948987"/>
      <w:r>
        <w:t xml:space="preserve">What </w:t>
      </w:r>
      <w:r w:rsidR="00A135B2">
        <w:t>to File</w:t>
      </w:r>
      <w:bookmarkEnd w:id="11"/>
      <w:bookmarkEnd w:id="12"/>
    </w:p>
    <w:p w14:paraId="33263C18" w14:textId="77777777" w:rsidR="003C3A26" w:rsidRDefault="003C3A26" w:rsidP="003C3A26">
      <w:r w:rsidRPr="009666E8">
        <w:t xml:space="preserve">The UDS includes two </w:t>
      </w:r>
      <w:r w:rsidR="00564E69">
        <w:t>parts that</w:t>
      </w:r>
      <w:r w:rsidRPr="009666E8">
        <w:t xml:space="preserve"> health centers </w:t>
      </w:r>
      <w:r w:rsidR="00564E69">
        <w:t xml:space="preserve">submit </w:t>
      </w:r>
      <w:r w:rsidRPr="009666E8">
        <w:t>through the EHB:</w:t>
      </w:r>
    </w:p>
    <w:p w14:paraId="5CDC2EAC" w14:textId="77777777" w:rsidR="003C3A26" w:rsidRDefault="003C3A26" w:rsidP="003C3A26">
      <w:pPr>
        <w:pStyle w:val="BulletList"/>
      </w:pPr>
      <w:r>
        <w:t xml:space="preserve">The </w:t>
      </w:r>
      <w:r w:rsidRPr="009839E4">
        <w:rPr>
          <w:b/>
        </w:rPr>
        <w:t>Universal Report</w:t>
      </w:r>
      <w:r>
        <w:t xml:space="preserve"> </w:t>
      </w:r>
      <w:r w:rsidR="00F23EFE">
        <w:t xml:space="preserve">that </w:t>
      </w:r>
      <w:r w:rsidRPr="009839E4">
        <w:rPr>
          <w:rStyle w:val="Emphasis"/>
        </w:rPr>
        <w:t>all health centers</w:t>
      </w:r>
      <w:r w:rsidR="00F23EFE">
        <w:rPr>
          <w:rStyle w:val="Emphasis"/>
        </w:rPr>
        <w:t xml:space="preserve"> use</w:t>
      </w:r>
      <w:r w:rsidR="00A135B2">
        <w:t>. The Universal R</w:t>
      </w:r>
      <w:r>
        <w:t>eport consists of each of the UDS tables</w:t>
      </w:r>
      <w:r w:rsidR="00FA33C4">
        <w:t>,</w:t>
      </w:r>
      <w:r w:rsidR="00821619">
        <w:t xml:space="preserve"> the </w:t>
      </w:r>
      <w:r w:rsidR="00386F05">
        <w:t>HIT</w:t>
      </w:r>
      <w:r w:rsidR="00821619">
        <w:t xml:space="preserve"> form</w:t>
      </w:r>
      <w:r w:rsidR="00FA33C4">
        <w:t>, and the other data elements form,</w:t>
      </w:r>
      <w:r>
        <w:t xml:space="preserve"> and provides data on patients, services, staffing, and financing </w:t>
      </w:r>
      <w:r w:rsidR="000B05A3">
        <w:rPr>
          <w:rStyle w:val="Emphasis"/>
        </w:rPr>
        <w:t xml:space="preserve">for the entire scope </w:t>
      </w:r>
      <w:r w:rsidR="00FA33C4">
        <w:rPr>
          <w:rStyle w:val="Emphasis"/>
        </w:rPr>
        <w:t>of services included in</w:t>
      </w:r>
      <w:r w:rsidR="000B05A3">
        <w:rPr>
          <w:rStyle w:val="Emphasis"/>
        </w:rPr>
        <w:t xml:space="preserve"> the grant</w:t>
      </w:r>
      <w:r w:rsidR="00FA33C4">
        <w:rPr>
          <w:rStyle w:val="Emphasis"/>
        </w:rPr>
        <w:t xml:space="preserve"> or </w:t>
      </w:r>
      <w:r w:rsidR="000B05A3">
        <w:rPr>
          <w:rStyle w:val="Emphasis"/>
        </w:rPr>
        <w:t>designation</w:t>
      </w:r>
      <w:r w:rsidR="00A135B2">
        <w:rPr>
          <w:rStyle w:val="Emphasis"/>
        </w:rPr>
        <w:t xml:space="preserve">. </w:t>
      </w:r>
      <w:r w:rsidR="00A135B2">
        <w:t xml:space="preserve">It </w:t>
      </w:r>
      <w:r>
        <w:t>is the source of unduplicated health center data</w:t>
      </w:r>
      <w:r w:rsidR="006009EA">
        <w:t xml:space="preserve"> for the reporting y</w:t>
      </w:r>
      <w:r w:rsidR="000B05A3">
        <w:t>ear within the scope of project</w:t>
      </w:r>
      <w:r w:rsidR="006009EA">
        <w:t xml:space="preserve"> supported by </w:t>
      </w:r>
      <w:r w:rsidR="000B05A3">
        <w:t>the grant/designation</w:t>
      </w:r>
      <w:r>
        <w:t>.</w:t>
      </w:r>
      <w:r w:rsidR="00463CD1">
        <w:t xml:space="preserve"> </w:t>
      </w:r>
      <w:r w:rsidR="006009EA">
        <w:t xml:space="preserve">If </w:t>
      </w:r>
      <w:r w:rsidR="00F23EFE">
        <w:t xml:space="preserve">your </w:t>
      </w:r>
      <w:r w:rsidR="00E012F0">
        <w:t xml:space="preserve">health center </w:t>
      </w:r>
      <w:r w:rsidR="00F23EFE">
        <w:t xml:space="preserve">brings </w:t>
      </w:r>
      <w:r w:rsidR="006009EA">
        <w:t xml:space="preserve">services or sites into scope during the calendar year, </w:t>
      </w:r>
      <w:r w:rsidR="00FA33C4">
        <w:t xml:space="preserve">you must </w:t>
      </w:r>
      <w:r w:rsidR="00F23EFE">
        <w:t xml:space="preserve">include </w:t>
      </w:r>
      <w:r w:rsidR="006009EA">
        <w:t>data for the full year, not just for the period after the date of the scope change.</w:t>
      </w:r>
      <w:r>
        <w:t xml:space="preserve"> </w:t>
      </w:r>
    </w:p>
    <w:p w14:paraId="05F7610B" w14:textId="77777777" w:rsidR="006009EA" w:rsidRDefault="00802E79" w:rsidP="003C3A26">
      <w:pPr>
        <w:pStyle w:val="BulletList"/>
      </w:pPr>
      <w:r>
        <w:rPr>
          <w:rStyle w:val="Emphasis"/>
        </w:rPr>
        <w:t xml:space="preserve">Health Center Program </w:t>
      </w:r>
      <w:r w:rsidR="003C3A26" w:rsidRPr="009839E4">
        <w:rPr>
          <w:rStyle w:val="Emphasis"/>
        </w:rPr>
        <w:t xml:space="preserve">grantees </w:t>
      </w:r>
      <w:r w:rsidR="00A135B2">
        <w:rPr>
          <w:rStyle w:val="Emphasis"/>
        </w:rPr>
        <w:t>that</w:t>
      </w:r>
      <w:r w:rsidR="003C3A26" w:rsidRPr="009839E4">
        <w:rPr>
          <w:rStyle w:val="Emphasis"/>
        </w:rPr>
        <w:t xml:space="preserve"> receive </w:t>
      </w:r>
      <w:r w:rsidR="00455FBB">
        <w:rPr>
          <w:rStyle w:val="Emphasis"/>
        </w:rPr>
        <w:t>s</w:t>
      </w:r>
      <w:r w:rsidR="009A1EFF">
        <w:rPr>
          <w:rStyle w:val="Emphasis"/>
        </w:rPr>
        <w:t xml:space="preserve">ection </w:t>
      </w:r>
      <w:r w:rsidR="003C3A26" w:rsidRPr="009839E4">
        <w:rPr>
          <w:rStyle w:val="Emphasis"/>
        </w:rPr>
        <w:t xml:space="preserve">330 grants </w:t>
      </w:r>
      <w:r w:rsidR="003C3A26">
        <w:rPr>
          <w:rStyle w:val="Emphasis"/>
        </w:rPr>
        <w:t xml:space="preserve">under multiple </w:t>
      </w:r>
      <w:r>
        <w:rPr>
          <w:rStyle w:val="Emphasis"/>
        </w:rPr>
        <w:t>p</w:t>
      </w:r>
      <w:r w:rsidR="003C3A26" w:rsidRPr="009839E4">
        <w:rPr>
          <w:rStyle w:val="Emphasis"/>
        </w:rPr>
        <w:t>rogram</w:t>
      </w:r>
      <w:r w:rsidR="003C3A26">
        <w:rPr>
          <w:rStyle w:val="Emphasis"/>
        </w:rPr>
        <w:t xml:space="preserve"> funding authorities</w:t>
      </w:r>
      <w:r w:rsidR="000B05A3">
        <w:rPr>
          <w:rStyle w:val="Emphasis"/>
        </w:rPr>
        <w:t xml:space="preserve"> </w:t>
      </w:r>
      <w:r w:rsidR="000B05A3" w:rsidRPr="00E206D4">
        <w:rPr>
          <w:rStyle w:val="Emphasis"/>
        </w:rPr>
        <w:t>(i.e.,</w:t>
      </w:r>
      <w:r w:rsidR="000B05A3">
        <w:rPr>
          <w:rFonts w:cstheme="minorHAnsi"/>
          <w:i/>
        </w:rPr>
        <w:t xml:space="preserve"> s</w:t>
      </w:r>
      <w:r w:rsidR="000B05A3" w:rsidRPr="00E206D4">
        <w:rPr>
          <w:rFonts w:cstheme="minorHAnsi"/>
          <w:i/>
        </w:rPr>
        <w:t>ections 330(g), (h), and</w:t>
      </w:r>
      <w:r w:rsidR="00FA33C4">
        <w:rPr>
          <w:rFonts w:cstheme="minorHAnsi"/>
          <w:i/>
        </w:rPr>
        <w:t>/or</w:t>
      </w:r>
      <w:r w:rsidR="000B05A3" w:rsidRPr="00E206D4">
        <w:rPr>
          <w:rFonts w:cstheme="minorHAnsi"/>
          <w:i/>
        </w:rPr>
        <w:t xml:space="preserve"> (i)</w:t>
      </w:r>
      <w:r w:rsidR="000B05A3">
        <w:rPr>
          <w:rFonts w:cstheme="minorHAnsi"/>
          <w:i/>
        </w:rPr>
        <w:t>)</w:t>
      </w:r>
      <w:r w:rsidR="0046073A">
        <w:rPr>
          <w:rFonts w:cstheme="minorHAnsi"/>
          <w:i/>
        </w:rPr>
        <w:t xml:space="preserve"> complete </w:t>
      </w:r>
      <w:r w:rsidR="00FA33C4">
        <w:rPr>
          <w:rFonts w:cstheme="minorHAnsi"/>
          <w:i/>
        </w:rPr>
        <w:t>one or more</w:t>
      </w:r>
      <w:r w:rsidR="0046073A">
        <w:rPr>
          <w:rFonts w:cstheme="minorHAnsi"/>
          <w:i/>
        </w:rPr>
        <w:t xml:space="preserve"> </w:t>
      </w:r>
      <w:r w:rsidR="0046073A" w:rsidRPr="009839E4">
        <w:rPr>
          <w:b/>
        </w:rPr>
        <w:t xml:space="preserve">Grant </w:t>
      </w:r>
      <w:r w:rsidR="0046073A">
        <w:rPr>
          <w:b/>
        </w:rPr>
        <w:t>R</w:t>
      </w:r>
      <w:r w:rsidR="0046073A" w:rsidRPr="009839E4">
        <w:rPr>
          <w:b/>
        </w:rPr>
        <w:t>eport</w:t>
      </w:r>
      <w:r w:rsidR="00FA33C4">
        <w:rPr>
          <w:b/>
        </w:rPr>
        <w:t>s</w:t>
      </w:r>
      <w:r w:rsidR="000B05A3" w:rsidRPr="00E206D4">
        <w:t>.</w:t>
      </w:r>
      <w:r w:rsidR="003C3A26">
        <w:t xml:space="preserve"> </w:t>
      </w:r>
      <w:r w:rsidR="00D0357D">
        <w:t>O</w:t>
      </w:r>
      <w:r w:rsidR="003C3A26">
        <w:t xml:space="preserve">nly </w:t>
      </w:r>
      <w:r w:rsidR="000B05A3">
        <w:t>Health Center Program</w:t>
      </w:r>
      <w:r w:rsidR="003C3A26">
        <w:t xml:space="preserve"> grantees </w:t>
      </w:r>
      <w:r>
        <w:t xml:space="preserve">with multiple </w:t>
      </w:r>
      <w:r w:rsidR="000B05A3">
        <w:t>funding authorities</w:t>
      </w:r>
      <w:r>
        <w:t xml:space="preserve"> </w:t>
      </w:r>
      <w:r w:rsidR="009A1EFF">
        <w:t>complete</w:t>
      </w:r>
      <w:r w:rsidR="005C3EC1">
        <w:t xml:space="preserve"> Grant R</w:t>
      </w:r>
      <w:r w:rsidR="00A135B2">
        <w:t>eports. The Grant R</w:t>
      </w:r>
      <w:r w:rsidR="003C3A26">
        <w:t xml:space="preserve">eport consists of one or more additional copies of Tables 3A, 3B, 4, 6A, </w:t>
      </w:r>
      <w:r w:rsidR="00A135B2">
        <w:t>and part of Table 5. The Grant R</w:t>
      </w:r>
      <w:r w:rsidR="003C3A26">
        <w:t xml:space="preserve">eports provide data comparable to the Universal Report, but </w:t>
      </w:r>
      <w:r w:rsidR="0046073A">
        <w:t xml:space="preserve">only </w:t>
      </w:r>
      <w:r w:rsidR="003C3A26">
        <w:t xml:space="preserve">for that portion of the program that falls within the scope of a project </w:t>
      </w:r>
      <w:r w:rsidR="003C3A26" w:rsidRPr="009839E4">
        <w:rPr>
          <w:rStyle w:val="Emphasis"/>
        </w:rPr>
        <w:t xml:space="preserve">funded under a particular funding </w:t>
      </w:r>
      <w:r w:rsidR="000B05A3">
        <w:rPr>
          <w:rStyle w:val="Emphasis"/>
        </w:rPr>
        <w:t>authority</w:t>
      </w:r>
      <w:r>
        <w:t xml:space="preserve">. </w:t>
      </w:r>
      <w:r w:rsidR="0046073A">
        <w:t>HRSA requires s</w:t>
      </w:r>
      <w:r>
        <w:t>eparate Grant R</w:t>
      </w:r>
      <w:r w:rsidR="003C3A26">
        <w:t xml:space="preserve">eports for each funding </w:t>
      </w:r>
      <w:r w:rsidR="000B05A3">
        <w:t>authority</w:t>
      </w:r>
      <w:r w:rsidR="003C3A26">
        <w:t xml:space="preserve"> when grantees </w:t>
      </w:r>
      <w:r w:rsidR="000B05A3">
        <w:t>receive grant support under</w:t>
      </w:r>
      <w:r w:rsidR="003C3A26">
        <w:t xml:space="preserve"> the Migrant Health Center</w:t>
      </w:r>
      <w:r w:rsidR="00821619">
        <w:t xml:space="preserve"> (330(g))</w:t>
      </w:r>
      <w:r w:rsidR="00D0357D">
        <w:t xml:space="preserve"> program</w:t>
      </w:r>
      <w:r w:rsidR="003C3A26">
        <w:t>, Health Care for the Homeless</w:t>
      </w:r>
      <w:r w:rsidR="00821619">
        <w:t xml:space="preserve"> (330(h))</w:t>
      </w:r>
      <w:r>
        <w:t xml:space="preserve"> </w:t>
      </w:r>
      <w:r w:rsidR="00D0357D">
        <w:t>program</w:t>
      </w:r>
      <w:r w:rsidR="003C3A26">
        <w:t>, and</w:t>
      </w:r>
      <w:r>
        <w:t>/or Public Housing Primary Care</w:t>
      </w:r>
      <w:r w:rsidR="00821619">
        <w:t xml:space="preserve"> (330(i))</w:t>
      </w:r>
      <w:r>
        <w:t xml:space="preserve"> </w:t>
      </w:r>
      <w:r w:rsidR="00D0357D">
        <w:t>program</w:t>
      </w:r>
      <w:r>
        <w:t>,</w:t>
      </w:r>
      <w:r w:rsidR="003C3A26">
        <w:t xml:space="preserve"> </w:t>
      </w:r>
      <w:r w:rsidR="003C3A26" w:rsidRPr="009839E4">
        <w:rPr>
          <w:rStyle w:val="Emphasis"/>
        </w:rPr>
        <w:t>unless</w:t>
      </w:r>
      <w:r w:rsidR="003C3A26">
        <w:t xml:space="preserve"> a grantee </w:t>
      </w:r>
      <w:r w:rsidR="0046073A">
        <w:t xml:space="preserve">receives funding </w:t>
      </w:r>
      <w:r w:rsidR="003C3A26">
        <w:t>under only o</w:t>
      </w:r>
      <w:r w:rsidR="000F7FDC">
        <w:t>ne of these program</w:t>
      </w:r>
      <w:r w:rsidR="000B05A3">
        <w:t xml:space="preserve"> authoritie</w:t>
      </w:r>
      <w:r w:rsidR="000F7FDC">
        <w:t xml:space="preserve">s. </w:t>
      </w:r>
      <w:r w:rsidR="00FA33C4">
        <w:t>Grantees d</w:t>
      </w:r>
      <w:r w:rsidR="0046073A">
        <w:t xml:space="preserve">o not file a </w:t>
      </w:r>
      <w:r w:rsidR="000F7FDC">
        <w:t>Grant R</w:t>
      </w:r>
      <w:r w:rsidR="003C3A26">
        <w:t xml:space="preserve">eport for the scope of </w:t>
      </w:r>
      <w:r w:rsidR="000B05A3">
        <w:t xml:space="preserve">project </w:t>
      </w:r>
      <w:r w:rsidR="003C3A26">
        <w:t xml:space="preserve">supported </w:t>
      </w:r>
      <w:r w:rsidR="000B05A3">
        <w:t>under</w:t>
      </w:r>
      <w:r w:rsidR="003C3A26">
        <w:t xml:space="preserve"> the Community Health Center</w:t>
      </w:r>
      <w:r w:rsidR="00821619">
        <w:t xml:space="preserve"> (330(e))</w:t>
      </w:r>
      <w:r w:rsidR="00D0357D">
        <w:t xml:space="preserve"> program</w:t>
      </w:r>
      <w:r w:rsidR="003C3A26">
        <w:t>.</w:t>
      </w:r>
      <w:r w:rsidR="006009EA">
        <w:t xml:space="preserve"> </w:t>
      </w:r>
    </w:p>
    <w:p w14:paraId="7E528D54" w14:textId="77777777" w:rsidR="00E21BB8" w:rsidRDefault="005403B3" w:rsidP="003132E3">
      <w:pPr>
        <w:pStyle w:val="BulletList"/>
        <w:numPr>
          <w:ilvl w:val="0"/>
          <w:numId w:val="0"/>
        </w:numPr>
      </w:pPr>
      <w:r>
        <w:t>Health center</w:t>
      </w:r>
      <w:r w:rsidR="006009EA">
        <w:t xml:space="preserve"> patient</w:t>
      </w:r>
      <w:r>
        <w:t>s</w:t>
      </w:r>
      <w:r w:rsidR="006009EA">
        <w:t xml:space="preserve"> can receive services thr</w:t>
      </w:r>
      <w:r w:rsidR="00463CD1">
        <w:t xml:space="preserve">ough more than one BPHC </w:t>
      </w:r>
      <w:r w:rsidR="000B05A3">
        <w:t>funding authority</w:t>
      </w:r>
      <w:r w:rsidR="00195CA7">
        <w:t>, but health centers do</w:t>
      </w:r>
      <w:r w:rsidR="006009EA">
        <w:t xml:space="preserve"> not </w:t>
      </w:r>
      <w:r w:rsidR="00195CA7">
        <w:t xml:space="preserve">report </w:t>
      </w:r>
      <w:r w:rsidR="006009EA">
        <w:t>all grants separately</w:t>
      </w:r>
      <w:r>
        <w:t>. Therefore,</w:t>
      </w:r>
      <w:r w:rsidR="006009EA">
        <w:t xml:space="preserve"> total</w:t>
      </w:r>
      <w:r w:rsidR="00195CA7">
        <w:t>ing</w:t>
      </w:r>
      <w:r w:rsidR="006009EA">
        <w:t xml:space="preserve"> </w:t>
      </w:r>
      <w:r w:rsidR="00195CA7">
        <w:t xml:space="preserve">numbers </w:t>
      </w:r>
      <w:r w:rsidR="006009EA">
        <w:t xml:space="preserve">from a </w:t>
      </w:r>
      <w:r w:rsidR="000F7FDC">
        <w:t>health center’s Grant R</w:t>
      </w:r>
      <w:r w:rsidR="006009EA">
        <w:t xml:space="preserve">eports </w:t>
      </w:r>
      <w:r>
        <w:t>will</w:t>
      </w:r>
      <w:r w:rsidR="00195CA7">
        <w:t xml:space="preserve"> not produce a valid</w:t>
      </w:r>
      <w:r w:rsidR="006009EA">
        <w:t xml:space="preserve"> total</w:t>
      </w:r>
      <w:r w:rsidR="000F7FDC">
        <w:t xml:space="preserve">. </w:t>
      </w:r>
      <w:r w:rsidR="00195CA7">
        <w:t>T</w:t>
      </w:r>
      <w:r w:rsidR="000F7FDC">
        <w:t>he number of patients in Grant Reports</w:t>
      </w:r>
      <w:r w:rsidR="006009EA">
        <w:t xml:space="preserve"> will not equ</w:t>
      </w:r>
      <w:r w:rsidR="000F7FDC">
        <w:t>al the total on the Universal R</w:t>
      </w:r>
      <w:r w:rsidR="006009EA">
        <w:t>eport.</w:t>
      </w:r>
      <w:r w:rsidR="00E21BB8">
        <w:t xml:space="preserve"> All </w:t>
      </w:r>
      <w:r w:rsidR="000F7FDC">
        <w:t xml:space="preserve">patients reported on </w:t>
      </w:r>
      <w:r w:rsidR="00FA33C4">
        <w:t xml:space="preserve">a </w:t>
      </w:r>
      <w:r w:rsidR="000F7FDC">
        <w:t>Grant R</w:t>
      </w:r>
      <w:r w:rsidR="00E21BB8">
        <w:t>eport als</w:t>
      </w:r>
      <w:r w:rsidR="005C3EC1">
        <w:t xml:space="preserve">o </w:t>
      </w:r>
      <w:r w:rsidR="00195CA7">
        <w:t xml:space="preserve">appear in </w:t>
      </w:r>
      <w:r w:rsidR="005C3EC1">
        <w:t>the Universal R</w:t>
      </w:r>
      <w:r w:rsidR="00E21BB8">
        <w:t xml:space="preserve">eport. </w:t>
      </w:r>
      <w:r w:rsidR="00195CA7">
        <w:t xml:space="preserve">Consequently, </w:t>
      </w:r>
      <w:r w:rsidR="000F7FDC">
        <w:t>no cell in a Grant R</w:t>
      </w:r>
      <w:r w:rsidR="00E21BB8">
        <w:t xml:space="preserve">eport </w:t>
      </w:r>
      <w:r w:rsidR="00195CA7">
        <w:t xml:space="preserve">has </w:t>
      </w:r>
      <w:r w:rsidR="00E21BB8">
        <w:t xml:space="preserve">a number larger than the </w:t>
      </w:r>
      <w:r w:rsidR="00195CA7">
        <w:t xml:space="preserve">same </w:t>
      </w:r>
      <w:r w:rsidR="000F7FDC">
        <w:t>cell in the Universal R</w:t>
      </w:r>
      <w:r w:rsidR="00E21BB8">
        <w:t>eport.</w:t>
      </w:r>
      <w:r w:rsidR="00E21BB8" w:rsidRPr="00C318B4">
        <w:rPr>
          <w:i/>
        </w:rPr>
        <w:t xml:space="preserve"> </w:t>
      </w:r>
      <w:r w:rsidR="00195CA7" w:rsidRPr="00C318B4">
        <w:rPr>
          <w:i/>
        </w:rPr>
        <w:t>Report</w:t>
      </w:r>
      <w:r w:rsidR="00195CA7">
        <w:t xml:space="preserve"> </w:t>
      </w:r>
      <w:r w:rsidR="00195CA7">
        <w:rPr>
          <w:rStyle w:val="Emphasis"/>
        </w:rPr>
        <w:t>p</w:t>
      </w:r>
      <w:r w:rsidR="00195CA7" w:rsidRPr="00913F4F">
        <w:rPr>
          <w:rStyle w:val="Emphasis"/>
        </w:rPr>
        <w:t xml:space="preserve">atients </w:t>
      </w:r>
      <w:r w:rsidR="00E21BB8" w:rsidRPr="00913F4F">
        <w:rPr>
          <w:rStyle w:val="Emphasis"/>
        </w:rPr>
        <w:t xml:space="preserve">only once per section in </w:t>
      </w:r>
      <w:r w:rsidR="00E21BB8" w:rsidRPr="00913F4F">
        <w:rPr>
          <w:rStyle w:val="IntenseEmphasis"/>
        </w:rPr>
        <w:t>each</w:t>
      </w:r>
      <w:r w:rsidR="00E21BB8" w:rsidRPr="00913F4F">
        <w:rPr>
          <w:rStyle w:val="Emphasis"/>
        </w:rPr>
        <w:t xml:space="preserve"> report filed.</w:t>
      </w:r>
    </w:p>
    <w:p w14:paraId="4004C168" w14:textId="77777777" w:rsidR="000267A7" w:rsidRPr="005252E8" w:rsidRDefault="004307AA" w:rsidP="000267A7">
      <w:r>
        <w:t xml:space="preserve">Report all the data for </w:t>
      </w:r>
      <w:r w:rsidR="000267A7">
        <w:t xml:space="preserve">a patient </w:t>
      </w:r>
      <w:r>
        <w:t>who receives services under</w:t>
      </w:r>
      <w:r w:rsidR="000B05A3">
        <w:t xml:space="preserve"> </w:t>
      </w:r>
      <w:r w:rsidR="00E621F3">
        <w:rPr>
          <w:rFonts w:cstheme="minorHAnsi"/>
          <w:i/>
        </w:rPr>
        <w:t>s</w:t>
      </w:r>
      <w:r w:rsidR="00E621F3" w:rsidRPr="00E206D4">
        <w:rPr>
          <w:rFonts w:cstheme="minorHAnsi"/>
          <w:i/>
        </w:rPr>
        <w:t>ections 330</w:t>
      </w:r>
      <w:r w:rsidR="00E621F3">
        <w:rPr>
          <w:rFonts w:cstheme="minorHAnsi"/>
          <w:i/>
        </w:rPr>
        <w:t>(g), (h), or</w:t>
      </w:r>
      <w:r w:rsidR="00E621F3" w:rsidRPr="00E206D4">
        <w:rPr>
          <w:rFonts w:cstheme="minorHAnsi"/>
          <w:i/>
        </w:rPr>
        <w:t xml:space="preserve"> (i)</w:t>
      </w:r>
      <w:r w:rsidR="00E621F3">
        <w:rPr>
          <w:rFonts w:cstheme="minorHAnsi"/>
          <w:i/>
        </w:rPr>
        <w:t xml:space="preserve"> </w:t>
      </w:r>
      <w:r w:rsidR="000B05A3">
        <w:t>fu</w:t>
      </w:r>
      <w:r w:rsidR="000267A7">
        <w:t xml:space="preserve">nding </w:t>
      </w:r>
      <w:r w:rsidR="000B05A3">
        <w:t>authority</w:t>
      </w:r>
      <w:r>
        <w:t xml:space="preserve"> in the proper</w:t>
      </w:r>
      <w:r w:rsidR="00E621F3" w:rsidRPr="00C318B4">
        <w:t xml:space="preserve"> Grant Report</w:t>
      </w:r>
      <w:r w:rsidR="000267A7">
        <w:rPr>
          <w:i/>
        </w:rPr>
        <w:t>.</w:t>
      </w:r>
      <w:r w:rsidR="00463CD1">
        <w:t xml:space="preserve"> </w:t>
      </w:r>
      <w:r w:rsidR="004104F7">
        <w:t>For example</w:t>
      </w:r>
      <w:r w:rsidR="00463CD1">
        <w:t xml:space="preserve">, if a </w:t>
      </w:r>
      <w:r>
        <w:t xml:space="preserve">homeless </w:t>
      </w:r>
      <w:r w:rsidR="000267A7">
        <w:t xml:space="preserve">patient </w:t>
      </w:r>
      <w:r>
        <w:t xml:space="preserve">receives </w:t>
      </w:r>
      <w:r w:rsidR="004104F7">
        <w:t xml:space="preserve">medical </w:t>
      </w:r>
      <w:r>
        <w:t>services</w:t>
      </w:r>
      <w:r w:rsidR="000267A7">
        <w:t xml:space="preserve"> in the homeless medical v</w:t>
      </w:r>
      <w:r w:rsidR="00463CD1">
        <w:t>an</w:t>
      </w:r>
      <w:r w:rsidR="004104F7">
        <w:t>,</w:t>
      </w:r>
      <w:r w:rsidR="00463CD1">
        <w:t xml:space="preserve"> </w:t>
      </w:r>
      <w:r w:rsidR="004104F7">
        <w:t xml:space="preserve">and </w:t>
      </w:r>
      <w:r w:rsidR="00463CD1">
        <w:t>all</w:t>
      </w:r>
      <w:r w:rsidR="004104F7">
        <w:t xml:space="preserve"> dental services at the clinic,</w:t>
      </w:r>
      <w:r w:rsidR="00463CD1">
        <w:t xml:space="preserve"> </w:t>
      </w:r>
      <w:r w:rsidR="000267A7">
        <w:t xml:space="preserve">their dental services and diagnoses </w:t>
      </w:r>
      <w:r w:rsidR="00DA1DAF">
        <w:t>go</w:t>
      </w:r>
      <w:r w:rsidR="000267A7">
        <w:t xml:space="preserve"> on Tables 5 and 6A</w:t>
      </w:r>
      <w:r w:rsidR="00DA1DAF">
        <w:t xml:space="preserve"> regardless of the</w:t>
      </w:r>
      <w:r w:rsidR="000267A7">
        <w:t xml:space="preserve"> dental</w:t>
      </w:r>
      <w:r w:rsidR="00DA1DAF">
        <w:t xml:space="preserve"> funding source</w:t>
      </w:r>
      <w:r w:rsidR="000267A7">
        <w:t>.</w:t>
      </w:r>
    </w:p>
    <w:p w14:paraId="117C9038" w14:textId="77777777" w:rsidR="000267A7" w:rsidRDefault="000267A7" w:rsidP="000267A7">
      <w:r w:rsidRPr="00AC4E18">
        <w:rPr>
          <w:rStyle w:val="Strong"/>
        </w:rPr>
        <w:t xml:space="preserve">Health centers that receive funds under only one BPHC funding authority </w:t>
      </w:r>
      <w:r w:rsidR="000F7FDC">
        <w:rPr>
          <w:rStyle w:val="Strong"/>
        </w:rPr>
        <w:t>complete only the Universal Report</w:t>
      </w:r>
      <w:r w:rsidR="005A26B9">
        <w:rPr>
          <w:rStyle w:val="Strong"/>
        </w:rPr>
        <w:t>,</w:t>
      </w:r>
      <w:r w:rsidR="000F7FDC">
        <w:rPr>
          <w:rStyle w:val="Strong"/>
        </w:rPr>
        <w:t xml:space="preserve"> </w:t>
      </w:r>
      <w:r w:rsidR="005A26B9">
        <w:rPr>
          <w:rStyle w:val="Strong"/>
        </w:rPr>
        <w:t>not</w:t>
      </w:r>
      <w:r w:rsidR="000F7FDC">
        <w:rPr>
          <w:rStyle w:val="Strong"/>
        </w:rPr>
        <w:t xml:space="preserve"> Grant R</w:t>
      </w:r>
      <w:r w:rsidRPr="00AC4E18">
        <w:rPr>
          <w:rStyle w:val="Strong"/>
        </w:rPr>
        <w:t>eports. Health centers funded through multiple BPHC funding authorities complete a Unive</w:t>
      </w:r>
      <w:r w:rsidR="000F7FDC">
        <w:rPr>
          <w:rStyle w:val="Strong"/>
        </w:rPr>
        <w:t>rsal R</w:t>
      </w:r>
      <w:r w:rsidRPr="00AC4E18">
        <w:rPr>
          <w:rStyle w:val="Strong"/>
        </w:rPr>
        <w:t>eport for the combined</w:t>
      </w:r>
      <w:r w:rsidR="000F7FDC">
        <w:rPr>
          <w:rStyle w:val="Strong"/>
        </w:rPr>
        <w:t xml:space="preserve"> projects and a separate Grant R</w:t>
      </w:r>
      <w:r w:rsidRPr="00AC4E18">
        <w:rPr>
          <w:rStyle w:val="Strong"/>
        </w:rPr>
        <w:t>eport for each Migrant, Homeless, or Public Housing program grant.</w:t>
      </w:r>
      <w:r>
        <w:t xml:space="preserve"> Examples include:</w:t>
      </w:r>
    </w:p>
    <w:p w14:paraId="72B57B39" w14:textId="77777777" w:rsidR="000267A7" w:rsidRDefault="00393E58" w:rsidP="000267A7">
      <w:pPr>
        <w:pStyle w:val="BulletList"/>
      </w:pPr>
      <w:r>
        <w:t xml:space="preserve">A </w:t>
      </w:r>
      <w:r w:rsidR="00E82780">
        <w:t>Community Health C</w:t>
      </w:r>
      <w:r w:rsidR="000F7FDC">
        <w:t>enter (</w:t>
      </w:r>
      <w:r>
        <w:t>CHC</w:t>
      </w:r>
      <w:r w:rsidR="000F7FDC">
        <w:t>)</w:t>
      </w:r>
      <w:r>
        <w:t xml:space="preserve"> grantee (</w:t>
      </w:r>
      <w:r w:rsidR="00455FBB">
        <w:t>s</w:t>
      </w:r>
      <w:r w:rsidR="000267A7">
        <w:t>ection 330</w:t>
      </w:r>
      <w:r>
        <w:t>(</w:t>
      </w:r>
      <w:r w:rsidR="000267A7">
        <w:t>e</w:t>
      </w:r>
      <w:r>
        <w:t>)</w:t>
      </w:r>
      <w:r w:rsidR="000267A7">
        <w:t xml:space="preserve">) that also has Health </w:t>
      </w:r>
      <w:r>
        <w:t xml:space="preserve">Care for the Homeless </w:t>
      </w:r>
      <w:r w:rsidR="00E621F3">
        <w:t>(HCH) funding</w:t>
      </w:r>
      <w:r>
        <w:t xml:space="preserve"> (</w:t>
      </w:r>
      <w:r w:rsidR="00455FBB">
        <w:t>s</w:t>
      </w:r>
      <w:r w:rsidR="000267A7">
        <w:t>ection 330</w:t>
      </w:r>
      <w:r>
        <w:t>(</w:t>
      </w:r>
      <w:r w:rsidR="000267A7">
        <w:t>h</w:t>
      </w:r>
      <w:r>
        <w:t>)</w:t>
      </w:r>
      <w:r w:rsidR="000F7FDC">
        <w:t>) completes a Universal Report and a Homeless Grant R</w:t>
      </w:r>
      <w:r w:rsidR="000267A7">
        <w:t>eport,</w:t>
      </w:r>
      <w:r w:rsidR="000F7FDC">
        <w:t xml:space="preserve"> but does not complete a Grant R</w:t>
      </w:r>
      <w:r w:rsidR="00E621F3">
        <w:t>eport for the CHC funding</w:t>
      </w:r>
      <w:r w:rsidR="000267A7">
        <w:t>.</w:t>
      </w:r>
    </w:p>
    <w:p w14:paraId="37453377" w14:textId="77777777" w:rsidR="000267A7" w:rsidRDefault="00393E58" w:rsidP="000267A7">
      <w:pPr>
        <w:pStyle w:val="BulletList"/>
      </w:pPr>
      <w:r>
        <w:t>A CHC grantee (</w:t>
      </w:r>
      <w:r w:rsidR="00455FBB">
        <w:t>s</w:t>
      </w:r>
      <w:r w:rsidR="000267A7">
        <w:t>ection 330</w:t>
      </w:r>
      <w:r>
        <w:t>(</w:t>
      </w:r>
      <w:r w:rsidR="000267A7">
        <w:t>e</w:t>
      </w:r>
      <w:r>
        <w:t>)</w:t>
      </w:r>
      <w:r w:rsidR="000267A7">
        <w:t>)</w:t>
      </w:r>
      <w:r>
        <w:t xml:space="preserve"> that also has Migrant Health</w:t>
      </w:r>
      <w:r w:rsidR="00E621F3">
        <w:t xml:space="preserve"> Center (MHC)</w:t>
      </w:r>
      <w:r>
        <w:t xml:space="preserve"> (</w:t>
      </w:r>
      <w:r w:rsidR="00455FBB">
        <w:t>s</w:t>
      </w:r>
      <w:r w:rsidR="000267A7">
        <w:t>ection 330</w:t>
      </w:r>
      <w:r>
        <w:t>(</w:t>
      </w:r>
      <w:r w:rsidR="000267A7">
        <w:t>g</w:t>
      </w:r>
      <w:r>
        <w:t>)</w:t>
      </w:r>
      <w:r w:rsidR="000267A7">
        <w:t xml:space="preserve">) and </w:t>
      </w:r>
      <w:r w:rsidR="00E621F3">
        <w:t>HCH</w:t>
      </w:r>
      <w:r w:rsidR="000267A7">
        <w:t xml:space="preserve"> (section 330</w:t>
      </w:r>
      <w:r w:rsidR="00E621F3">
        <w:t>(</w:t>
      </w:r>
      <w:r w:rsidR="000267A7">
        <w:t>h</w:t>
      </w:r>
      <w:r w:rsidR="00E621F3">
        <w:t>)</w:t>
      </w:r>
      <w:r w:rsidR="000267A7">
        <w:t xml:space="preserve">) </w:t>
      </w:r>
      <w:r w:rsidR="00E621F3">
        <w:t>funding</w:t>
      </w:r>
      <w:r w:rsidR="000267A7">
        <w:t xml:space="preserve"> completes a Universal </w:t>
      </w:r>
      <w:r w:rsidR="000F7FDC">
        <w:t>R</w:t>
      </w:r>
      <w:r w:rsidR="000267A7">
        <w:t xml:space="preserve">eport, a Grant </w:t>
      </w:r>
      <w:r w:rsidR="000F7FDC">
        <w:t>R</w:t>
      </w:r>
      <w:r w:rsidR="000267A7">
        <w:t xml:space="preserve">eport for the Homeless program, and a Grant </w:t>
      </w:r>
      <w:r w:rsidR="000F7FDC">
        <w:t>R</w:t>
      </w:r>
      <w:r w:rsidR="000267A7">
        <w:t>eport for the Migrant program.</w:t>
      </w:r>
    </w:p>
    <w:p w14:paraId="74D43C83" w14:textId="77777777" w:rsidR="000267A7" w:rsidRDefault="000267A7" w:rsidP="000267A7">
      <w:pPr>
        <w:pStyle w:val="BulletList"/>
      </w:pPr>
      <w:r>
        <w:t>A</w:t>
      </w:r>
      <w:r w:rsidR="004104F7">
        <w:t>n</w:t>
      </w:r>
      <w:r>
        <w:t xml:space="preserve"> </w:t>
      </w:r>
      <w:r w:rsidR="00E621F3">
        <w:t>HCH grantee</w:t>
      </w:r>
      <w:r w:rsidR="00393E58">
        <w:t xml:space="preserve"> (</w:t>
      </w:r>
      <w:r w:rsidR="00455FBB">
        <w:t>s</w:t>
      </w:r>
      <w:r>
        <w:t>ection 330</w:t>
      </w:r>
      <w:r w:rsidR="00393E58">
        <w:t>(</w:t>
      </w:r>
      <w:r>
        <w:t>h</w:t>
      </w:r>
      <w:r w:rsidR="00393E58">
        <w:t xml:space="preserve">)) </w:t>
      </w:r>
      <w:r w:rsidR="00E621F3">
        <w:t xml:space="preserve">that also receives </w:t>
      </w:r>
      <w:r w:rsidR="00393E58">
        <w:t>Public Housing</w:t>
      </w:r>
      <w:r w:rsidR="00E621F3">
        <w:t xml:space="preserve"> Primary Care (PHPC)</w:t>
      </w:r>
      <w:r w:rsidR="00393E58">
        <w:t xml:space="preserve"> (</w:t>
      </w:r>
      <w:r w:rsidR="00455FBB">
        <w:t>s</w:t>
      </w:r>
      <w:r>
        <w:t>ection 330</w:t>
      </w:r>
      <w:r w:rsidR="00393E58">
        <w:t>(</w:t>
      </w:r>
      <w:r>
        <w:t>i</w:t>
      </w:r>
      <w:r w:rsidR="00393E58">
        <w:t>)</w:t>
      </w:r>
      <w:r>
        <w:t xml:space="preserve">) </w:t>
      </w:r>
      <w:r w:rsidR="00E621F3">
        <w:t>funding</w:t>
      </w:r>
      <w:r>
        <w:t xml:space="preserve"> completes a Universal </w:t>
      </w:r>
      <w:r w:rsidR="000F7FDC">
        <w:t>R</w:t>
      </w:r>
      <w:r>
        <w:t>ep</w:t>
      </w:r>
      <w:r w:rsidR="000F7FDC">
        <w:t>ort and two Grant R</w:t>
      </w:r>
      <w:r>
        <w:t>eports—one for Homeless and one for Public Housing.</w:t>
      </w:r>
    </w:p>
    <w:p w14:paraId="0D225718" w14:textId="77777777" w:rsidR="000267A7" w:rsidRDefault="000267A7" w:rsidP="000267A7">
      <w:pPr>
        <w:pStyle w:val="BulletList"/>
      </w:pPr>
      <w:r>
        <w:t>A</w:t>
      </w:r>
      <w:r w:rsidR="004104F7">
        <w:t>n</w:t>
      </w:r>
      <w:r>
        <w:t xml:space="preserve"> </w:t>
      </w:r>
      <w:r w:rsidR="00E621F3">
        <w:t>HCH grantee</w:t>
      </w:r>
      <w:r w:rsidR="00393E58">
        <w:t xml:space="preserve"> (</w:t>
      </w:r>
      <w:r w:rsidR="00455FBB">
        <w:t>s</w:t>
      </w:r>
      <w:r>
        <w:t>ection 330</w:t>
      </w:r>
      <w:r w:rsidR="00393E58">
        <w:t>(</w:t>
      </w:r>
      <w:r>
        <w:t>h</w:t>
      </w:r>
      <w:r w:rsidR="00393E58">
        <w:t>)</w:t>
      </w:r>
      <w:r w:rsidR="000F7FDC">
        <w:t xml:space="preserve">) </w:t>
      </w:r>
      <w:r w:rsidR="00E621F3">
        <w:t xml:space="preserve">that receives no other Health Center Program funding </w:t>
      </w:r>
      <w:r w:rsidR="000F7FDC">
        <w:t>will file only a Universal R</w:t>
      </w:r>
      <w:r>
        <w:t xml:space="preserve">eport, and will not file a Grant </w:t>
      </w:r>
      <w:r w:rsidR="000F7FDC">
        <w:t>R</w:t>
      </w:r>
      <w:r>
        <w:t>eport.</w:t>
      </w:r>
    </w:p>
    <w:p w14:paraId="7973DD9A" w14:textId="77777777" w:rsidR="000267A7" w:rsidRPr="009D0927" w:rsidRDefault="000267A7" w:rsidP="003132E3">
      <w:pPr>
        <w:rPr>
          <w:rStyle w:val="SubtleEmphasis"/>
        </w:rPr>
      </w:pPr>
      <w:r w:rsidRPr="009D0927">
        <w:rPr>
          <w:rStyle w:val="SubtleEmphasis"/>
        </w:rPr>
        <w:t>N</w:t>
      </w:r>
      <w:r w:rsidR="00734DD1">
        <w:rPr>
          <w:rStyle w:val="SubtleEmphasis"/>
        </w:rPr>
        <w:t>ote</w:t>
      </w:r>
      <w:r w:rsidRPr="009D0927">
        <w:rPr>
          <w:rStyle w:val="SubtleEmphasis"/>
        </w:rPr>
        <w:t xml:space="preserve">: The EHB reporting system will automatically identify </w:t>
      </w:r>
      <w:r w:rsidR="005A26B9">
        <w:rPr>
          <w:rStyle w:val="SubtleEmphasis"/>
        </w:rPr>
        <w:t xml:space="preserve">required </w:t>
      </w:r>
      <w:r w:rsidRPr="009D0927">
        <w:rPr>
          <w:rStyle w:val="SubtleEmphasis"/>
        </w:rPr>
        <w:t xml:space="preserve">reports </w:t>
      </w:r>
      <w:r w:rsidR="005A26B9">
        <w:rPr>
          <w:rStyle w:val="SubtleEmphasis"/>
        </w:rPr>
        <w:t>and required sections within reports</w:t>
      </w:r>
      <w:r w:rsidRPr="009D0927">
        <w:rPr>
          <w:rStyle w:val="SubtleEmphasis"/>
        </w:rPr>
        <w:t>.</w:t>
      </w:r>
      <w:r>
        <w:rPr>
          <w:rStyle w:val="SubtleEmphasis"/>
        </w:rPr>
        <w:t xml:space="preserve">  </w:t>
      </w:r>
      <w:r w:rsidR="005A26B9">
        <w:rPr>
          <w:rStyle w:val="SubtleEmphasis"/>
        </w:rPr>
        <w:t>Please tell BPHC about any errors by contacting</w:t>
      </w:r>
      <w:r>
        <w:rPr>
          <w:rStyle w:val="SubtleEmphasis"/>
        </w:rPr>
        <w:t xml:space="preserve"> the </w:t>
      </w:r>
      <w:r w:rsidRPr="00EC2183">
        <w:rPr>
          <w:rStyle w:val="SubtleEmphasis"/>
          <w:b/>
        </w:rPr>
        <w:t>UDS Support Center at 866-UDS-HELP</w:t>
      </w:r>
      <w:r w:rsidR="00DA54B0">
        <w:rPr>
          <w:rStyle w:val="SubtleEmphasis"/>
          <w:b/>
        </w:rPr>
        <w:t xml:space="preserve"> or udshelp330@bphcdata.net</w:t>
      </w:r>
      <w:r>
        <w:rPr>
          <w:rStyle w:val="SubtleEmphasis"/>
        </w:rPr>
        <w:t>.</w:t>
      </w:r>
    </w:p>
    <w:p w14:paraId="6D094B63" w14:textId="77777777" w:rsidR="000F7FDC" w:rsidRDefault="000F7FDC" w:rsidP="003132E3">
      <w:pPr>
        <w:pStyle w:val="Heading2"/>
      </w:pPr>
      <w:bookmarkStart w:id="13" w:name="_Toc489440026"/>
      <w:bookmarkStart w:id="14" w:name="_Toc489948988"/>
      <w:r>
        <w:t>Tables Shown in Each Report</w:t>
      </w:r>
      <w:bookmarkEnd w:id="13"/>
      <w:bookmarkEnd w:id="14"/>
    </w:p>
    <w:p w14:paraId="189E0B48" w14:textId="77777777" w:rsidR="000267A7" w:rsidRDefault="000267A7" w:rsidP="000267A7">
      <w:pPr>
        <w:ind w:left="360"/>
      </w:pPr>
      <w:r>
        <w:t xml:space="preserve">The table below </w:t>
      </w:r>
      <w:r w:rsidR="005A26B9">
        <w:t xml:space="preserve">shows </w:t>
      </w:r>
      <w:r>
        <w:t>which tables</w:t>
      </w:r>
      <w:r w:rsidR="000F7FDC">
        <w:t xml:space="preserve"> </w:t>
      </w:r>
      <w:r w:rsidR="002F728A">
        <w:t xml:space="preserve">and data </w:t>
      </w:r>
      <w:r w:rsidR="005A26B9">
        <w:t>appear</w:t>
      </w:r>
      <w:r w:rsidR="000F7FDC">
        <w:t xml:space="preserve"> in the Universal R</w:t>
      </w:r>
      <w:r>
        <w:t xml:space="preserve">eport </w:t>
      </w:r>
      <w:r w:rsidR="000F7FDC">
        <w:t>and Grant R</w:t>
      </w:r>
      <w:r>
        <w:t xml:space="preserve">eports. </w:t>
      </w:r>
    </w:p>
    <w:tbl>
      <w:tblPr>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8"/>
        <w:gridCol w:w="2880"/>
        <w:gridCol w:w="2160"/>
        <w:gridCol w:w="1619"/>
      </w:tblGrid>
      <w:tr w:rsidR="000267A7" w14:paraId="42D3F1D5" w14:textId="77777777" w:rsidTr="00E21BB8">
        <w:trPr>
          <w:cantSplit/>
          <w:tblHeader/>
        </w:trPr>
        <w:tc>
          <w:tcPr>
            <w:tcW w:w="1908" w:type="dxa"/>
            <w:tcBorders>
              <w:bottom w:val="single" w:sz="8" w:space="0" w:color="auto"/>
            </w:tcBorders>
            <w:vAlign w:val="center"/>
          </w:tcPr>
          <w:p w14:paraId="02237571" w14:textId="77777777" w:rsidR="000267A7" w:rsidRPr="00157C14" w:rsidRDefault="000267A7" w:rsidP="00E21BB8">
            <w:pPr>
              <w:spacing w:after="0"/>
              <w:rPr>
                <w:b/>
              </w:rPr>
            </w:pPr>
            <w:r w:rsidRPr="00157C14">
              <w:rPr>
                <w:b/>
              </w:rPr>
              <w:t>Table</w:t>
            </w:r>
          </w:p>
        </w:tc>
        <w:tc>
          <w:tcPr>
            <w:tcW w:w="2880" w:type="dxa"/>
            <w:tcBorders>
              <w:bottom w:val="single" w:sz="8" w:space="0" w:color="auto"/>
            </w:tcBorders>
            <w:vAlign w:val="center"/>
          </w:tcPr>
          <w:p w14:paraId="255D30F1" w14:textId="77777777" w:rsidR="000267A7" w:rsidRPr="00157C14" w:rsidRDefault="000267A7" w:rsidP="00E21BB8">
            <w:pPr>
              <w:spacing w:after="0"/>
              <w:jc w:val="center"/>
              <w:rPr>
                <w:b/>
              </w:rPr>
            </w:pPr>
            <w:r w:rsidRPr="00157C14">
              <w:rPr>
                <w:b/>
              </w:rPr>
              <w:t>Data Reported</w:t>
            </w:r>
          </w:p>
        </w:tc>
        <w:tc>
          <w:tcPr>
            <w:tcW w:w="2160" w:type="dxa"/>
            <w:tcBorders>
              <w:bottom w:val="single" w:sz="8" w:space="0" w:color="auto"/>
            </w:tcBorders>
            <w:vAlign w:val="center"/>
          </w:tcPr>
          <w:p w14:paraId="032B4C92" w14:textId="77777777" w:rsidR="000267A7" w:rsidRPr="00157C14" w:rsidRDefault="000267A7" w:rsidP="00E21BB8">
            <w:pPr>
              <w:spacing w:after="0"/>
              <w:jc w:val="center"/>
              <w:rPr>
                <w:b/>
              </w:rPr>
            </w:pPr>
            <w:r w:rsidRPr="00157C14">
              <w:rPr>
                <w:b/>
              </w:rPr>
              <w:t>Universal Report</w:t>
            </w:r>
          </w:p>
        </w:tc>
        <w:tc>
          <w:tcPr>
            <w:tcW w:w="1619" w:type="dxa"/>
            <w:tcBorders>
              <w:bottom w:val="single" w:sz="8" w:space="0" w:color="auto"/>
            </w:tcBorders>
            <w:vAlign w:val="center"/>
          </w:tcPr>
          <w:p w14:paraId="2F253E4E" w14:textId="77777777" w:rsidR="000267A7" w:rsidRPr="00157C14" w:rsidRDefault="000267A7" w:rsidP="00E21BB8">
            <w:pPr>
              <w:spacing w:after="0"/>
              <w:jc w:val="center"/>
              <w:rPr>
                <w:b/>
              </w:rPr>
            </w:pPr>
            <w:r w:rsidRPr="00157C14">
              <w:rPr>
                <w:b/>
              </w:rPr>
              <w:t>Grant Reports</w:t>
            </w:r>
          </w:p>
        </w:tc>
      </w:tr>
      <w:tr w:rsidR="000267A7" w14:paraId="4C4067D6" w14:textId="77777777" w:rsidTr="00E21BB8">
        <w:trPr>
          <w:cantSplit/>
        </w:trPr>
        <w:tc>
          <w:tcPr>
            <w:tcW w:w="1908" w:type="dxa"/>
            <w:tcBorders>
              <w:right w:val="nil"/>
            </w:tcBorders>
            <w:shd w:val="clear" w:color="auto" w:fill="BFBFBF" w:themeFill="background1" w:themeFillShade="BF"/>
            <w:vAlign w:val="center"/>
          </w:tcPr>
          <w:p w14:paraId="57F14B66" w14:textId="77777777" w:rsidR="000267A7" w:rsidRPr="00157C14" w:rsidRDefault="000267A7" w:rsidP="00E21BB8">
            <w:pPr>
              <w:spacing w:after="0"/>
              <w:rPr>
                <w:b/>
              </w:rPr>
            </w:pPr>
            <w:r w:rsidRPr="00157C14">
              <w:rPr>
                <w:b/>
              </w:rPr>
              <w:t>Service Area</w:t>
            </w:r>
          </w:p>
        </w:tc>
        <w:tc>
          <w:tcPr>
            <w:tcW w:w="2880" w:type="dxa"/>
            <w:tcBorders>
              <w:left w:val="nil"/>
              <w:right w:val="nil"/>
            </w:tcBorders>
            <w:shd w:val="clear" w:color="auto" w:fill="BFBFBF" w:themeFill="background1" w:themeFillShade="BF"/>
            <w:vAlign w:val="center"/>
          </w:tcPr>
          <w:p w14:paraId="5EE66BC8" w14:textId="77777777" w:rsidR="000267A7" w:rsidRPr="00157C14" w:rsidRDefault="000267A7" w:rsidP="00E21BB8">
            <w:pPr>
              <w:spacing w:after="0"/>
              <w:rPr>
                <w:b/>
                <w:color w:val="BFBFBF" w:themeColor="background1" w:themeShade="BF"/>
              </w:rPr>
            </w:pPr>
            <w:r w:rsidRPr="00157C14">
              <w:rPr>
                <w:b/>
                <w:color w:val="BFBFBF" w:themeColor="background1" w:themeShade="BF"/>
              </w:rPr>
              <w:t>Service Area</w:t>
            </w:r>
          </w:p>
        </w:tc>
        <w:tc>
          <w:tcPr>
            <w:tcW w:w="2160" w:type="dxa"/>
            <w:tcBorders>
              <w:left w:val="nil"/>
              <w:right w:val="nil"/>
            </w:tcBorders>
            <w:shd w:val="clear" w:color="auto" w:fill="BFBFBF" w:themeFill="background1" w:themeFillShade="BF"/>
            <w:vAlign w:val="center"/>
          </w:tcPr>
          <w:p w14:paraId="48C1CECB" w14:textId="77777777" w:rsidR="000267A7" w:rsidRPr="00157C14" w:rsidRDefault="000267A7" w:rsidP="00E21BB8">
            <w:pPr>
              <w:spacing w:after="0"/>
              <w:jc w:val="center"/>
              <w:rPr>
                <w:b/>
                <w:color w:val="BFBFBF" w:themeColor="background1" w:themeShade="BF"/>
              </w:rPr>
            </w:pPr>
            <w:r w:rsidRPr="00157C14">
              <w:rPr>
                <w:b/>
                <w:color w:val="BFBFBF" w:themeColor="background1" w:themeShade="BF"/>
              </w:rPr>
              <w:t>Service Area</w:t>
            </w:r>
          </w:p>
        </w:tc>
        <w:tc>
          <w:tcPr>
            <w:tcW w:w="1619" w:type="dxa"/>
            <w:tcBorders>
              <w:left w:val="nil"/>
            </w:tcBorders>
            <w:shd w:val="clear" w:color="auto" w:fill="BFBFBF" w:themeFill="background1" w:themeFillShade="BF"/>
            <w:vAlign w:val="center"/>
          </w:tcPr>
          <w:p w14:paraId="4E27143E" w14:textId="77777777" w:rsidR="000267A7" w:rsidRPr="00157C14" w:rsidRDefault="000267A7" w:rsidP="00E21BB8">
            <w:pPr>
              <w:spacing w:after="0"/>
              <w:jc w:val="center"/>
              <w:rPr>
                <w:b/>
                <w:color w:val="BFBFBF" w:themeColor="background1" w:themeShade="BF"/>
              </w:rPr>
            </w:pPr>
            <w:r w:rsidRPr="00157C14">
              <w:rPr>
                <w:b/>
                <w:color w:val="BFBFBF" w:themeColor="background1" w:themeShade="BF"/>
              </w:rPr>
              <w:t>Service Area</w:t>
            </w:r>
          </w:p>
        </w:tc>
      </w:tr>
      <w:tr w:rsidR="000267A7" w14:paraId="530DEAB4" w14:textId="77777777" w:rsidTr="00E21BB8">
        <w:trPr>
          <w:cantSplit/>
        </w:trPr>
        <w:tc>
          <w:tcPr>
            <w:tcW w:w="1908" w:type="dxa"/>
            <w:vAlign w:val="center"/>
          </w:tcPr>
          <w:p w14:paraId="5DDC6A5C" w14:textId="77777777" w:rsidR="000267A7" w:rsidRDefault="000267A7" w:rsidP="00E21BB8">
            <w:pPr>
              <w:spacing w:after="0"/>
            </w:pPr>
            <w:r>
              <w:t>ZIP Code Table</w:t>
            </w:r>
          </w:p>
        </w:tc>
        <w:tc>
          <w:tcPr>
            <w:tcW w:w="2880" w:type="dxa"/>
            <w:vAlign w:val="center"/>
          </w:tcPr>
          <w:p w14:paraId="6BE941A8" w14:textId="77777777" w:rsidR="000267A7" w:rsidRPr="00157C14" w:rsidRDefault="000267A7" w:rsidP="002F728A">
            <w:pPr>
              <w:spacing w:after="0"/>
              <w:rPr>
                <w:sz w:val="18"/>
                <w:szCs w:val="18"/>
              </w:rPr>
            </w:pPr>
            <w:r w:rsidRPr="00157C14">
              <w:rPr>
                <w:sz w:val="18"/>
                <w:szCs w:val="18"/>
              </w:rPr>
              <w:t>Patients by Z</w:t>
            </w:r>
            <w:r>
              <w:rPr>
                <w:sz w:val="18"/>
                <w:szCs w:val="18"/>
              </w:rPr>
              <w:t>IP</w:t>
            </w:r>
            <w:r w:rsidRPr="00157C14">
              <w:rPr>
                <w:sz w:val="18"/>
                <w:szCs w:val="18"/>
              </w:rPr>
              <w:t xml:space="preserve"> Code</w:t>
            </w:r>
          </w:p>
        </w:tc>
        <w:tc>
          <w:tcPr>
            <w:tcW w:w="2160" w:type="dxa"/>
            <w:vAlign w:val="center"/>
          </w:tcPr>
          <w:p w14:paraId="6E88BBFF" w14:textId="77777777" w:rsidR="000267A7" w:rsidRPr="00157C14" w:rsidRDefault="000267A7" w:rsidP="00E21BB8">
            <w:pPr>
              <w:spacing w:after="0"/>
              <w:jc w:val="center"/>
              <w:rPr>
                <w:sz w:val="18"/>
                <w:szCs w:val="18"/>
              </w:rPr>
            </w:pPr>
            <w:r w:rsidRPr="00157C14">
              <w:rPr>
                <w:sz w:val="18"/>
                <w:szCs w:val="18"/>
              </w:rPr>
              <w:t>X</w:t>
            </w:r>
          </w:p>
        </w:tc>
        <w:tc>
          <w:tcPr>
            <w:tcW w:w="1619" w:type="dxa"/>
            <w:vAlign w:val="center"/>
          </w:tcPr>
          <w:p w14:paraId="0EA10A1E" w14:textId="77777777" w:rsidR="000267A7" w:rsidRPr="00157C14" w:rsidRDefault="000267A7" w:rsidP="00E21BB8">
            <w:pPr>
              <w:spacing w:after="0"/>
              <w:jc w:val="center"/>
              <w:rPr>
                <w:sz w:val="18"/>
                <w:szCs w:val="18"/>
              </w:rPr>
            </w:pPr>
            <w:r w:rsidRPr="00157C14">
              <w:rPr>
                <w:sz w:val="18"/>
                <w:szCs w:val="18"/>
              </w:rPr>
              <w:t>Not reported for grant reports</w:t>
            </w:r>
          </w:p>
        </w:tc>
      </w:tr>
      <w:tr w:rsidR="000267A7" w14:paraId="696FB3BD" w14:textId="77777777" w:rsidTr="00E21BB8">
        <w:trPr>
          <w:cantSplit/>
        </w:trPr>
        <w:tc>
          <w:tcPr>
            <w:tcW w:w="1908" w:type="dxa"/>
            <w:tcBorders>
              <w:right w:val="nil"/>
            </w:tcBorders>
            <w:shd w:val="clear" w:color="auto" w:fill="BFBFBF" w:themeFill="background1" w:themeFillShade="BF"/>
            <w:vAlign w:val="center"/>
          </w:tcPr>
          <w:p w14:paraId="57F1D202" w14:textId="77777777" w:rsidR="000267A7" w:rsidRPr="00157C14" w:rsidRDefault="000267A7" w:rsidP="00E21BB8">
            <w:pPr>
              <w:spacing w:after="0"/>
              <w:rPr>
                <w:b/>
              </w:rPr>
            </w:pPr>
            <w:r w:rsidRPr="00157C14">
              <w:rPr>
                <w:b/>
              </w:rPr>
              <w:t>Patient Profile</w:t>
            </w:r>
          </w:p>
        </w:tc>
        <w:tc>
          <w:tcPr>
            <w:tcW w:w="2880" w:type="dxa"/>
            <w:tcBorders>
              <w:left w:val="nil"/>
              <w:right w:val="nil"/>
            </w:tcBorders>
            <w:shd w:val="clear" w:color="auto" w:fill="BFBFBF" w:themeFill="background1" w:themeFillShade="BF"/>
            <w:vAlign w:val="center"/>
          </w:tcPr>
          <w:p w14:paraId="73126FAA" w14:textId="77777777" w:rsidR="000267A7" w:rsidRPr="00157C14" w:rsidRDefault="000267A7" w:rsidP="00E21BB8">
            <w:pPr>
              <w:spacing w:after="0"/>
              <w:rPr>
                <w:b/>
                <w:color w:val="BFBFBF" w:themeColor="background1" w:themeShade="BF"/>
                <w:sz w:val="18"/>
                <w:szCs w:val="18"/>
              </w:rPr>
            </w:pPr>
            <w:r w:rsidRPr="00157C14">
              <w:rPr>
                <w:b/>
                <w:color w:val="BFBFBF" w:themeColor="background1" w:themeShade="BF"/>
                <w:sz w:val="18"/>
                <w:szCs w:val="18"/>
              </w:rPr>
              <w:t>Patient Profile</w:t>
            </w:r>
          </w:p>
        </w:tc>
        <w:tc>
          <w:tcPr>
            <w:tcW w:w="2160" w:type="dxa"/>
            <w:tcBorders>
              <w:left w:val="nil"/>
              <w:right w:val="nil"/>
            </w:tcBorders>
            <w:shd w:val="clear" w:color="auto" w:fill="BFBFBF" w:themeFill="background1" w:themeFillShade="BF"/>
            <w:vAlign w:val="center"/>
          </w:tcPr>
          <w:p w14:paraId="2552BDE7"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Patient Profile</w:t>
            </w:r>
          </w:p>
        </w:tc>
        <w:tc>
          <w:tcPr>
            <w:tcW w:w="1619" w:type="dxa"/>
            <w:tcBorders>
              <w:left w:val="nil"/>
            </w:tcBorders>
            <w:shd w:val="clear" w:color="auto" w:fill="BFBFBF" w:themeFill="background1" w:themeFillShade="BF"/>
            <w:vAlign w:val="center"/>
          </w:tcPr>
          <w:p w14:paraId="724C052E"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Patient Profile</w:t>
            </w:r>
          </w:p>
        </w:tc>
      </w:tr>
      <w:tr w:rsidR="000267A7" w14:paraId="48A424DF" w14:textId="77777777" w:rsidTr="00E21BB8">
        <w:trPr>
          <w:cantSplit/>
        </w:trPr>
        <w:tc>
          <w:tcPr>
            <w:tcW w:w="1908" w:type="dxa"/>
            <w:vAlign w:val="center"/>
          </w:tcPr>
          <w:p w14:paraId="7D4F4794" w14:textId="77777777" w:rsidR="000267A7" w:rsidRDefault="000267A7" w:rsidP="00E21BB8">
            <w:pPr>
              <w:spacing w:after="0"/>
            </w:pPr>
            <w:r>
              <w:t>Table 3A</w:t>
            </w:r>
          </w:p>
        </w:tc>
        <w:tc>
          <w:tcPr>
            <w:tcW w:w="2880" w:type="dxa"/>
            <w:vAlign w:val="center"/>
          </w:tcPr>
          <w:p w14:paraId="6579E483" w14:textId="77777777" w:rsidR="000267A7" w:rsidRPr="00157C14" w:rsidRDefault="000267A7" w:rsidP="00DA54B0">
            <w:pPr>
              <w:spacing w:after="0"/>
              <w:rPr>
                <w:sz w:val="18"/>
                <w:szCs w:val="18"/>
              </w:rPr>
            </w:pPr>
            <w:r w:rsidRPr="00157C14">
              <w:rPr>
                <w:sz w:val="18"/>
                <w:szCs w:val="18"/>
              </w:rPr>
              <w:t xml:space="preserve">Patients by Age and </w:t>
            </w:r>
            <w:r w:rsidR="00DA54B0">
              <w:rPr>
                <w:sz w:val="18"/>
                <w:szCs w:val="18"/>
              </w:rPr>
              <w:t>by Sex</w:t>
            </w:r>
            <w:r w:rsidR="002F728A">
              <w:rPr>
                <w:sz w:val="18"/>
                <w:szCs w:val="18"/>
              </w:rPr>
              <w:t xml:space="preserve"> Assigned at Birth</w:t>
            </w:r>
          </w:p>
        </w:tc>
        <w:tc>
          <w:tcPr>
            <w:tcW w:w="2160" w:type="dxa"/>
            <w:vAlign w:val="center"/>
          </w:tcPr>
          <w:p w14:paraId="1040573A" w14:textId="77777777" w:rsidR="000267A7" w:rsidRPr="00157C14" w:rsidRDefault="000267A7" w:rsidP="00E21BB8">
            <w:pPr>
              <w:spacing w:after="0"/>
              <w:jc w:val="center"/>
              <w:rPr>
                <w:sz w:val="18"/>
                <w:szCs w:val="18"/>
              </w:rPr>
            </w:pPr>
            <w:r w:rsidRPr="00157C14">
              <w:rPr>
                <w:sz w:val="18"/>
                <w:szCs w:val="18"/>
              </w:rPr>
              <w:t>X</w:t>
            </w:r>
          </w:p>
        </w:tc>
        <w:tc>
          <w:tcPr>
            <w:tcW w:w="1619" w:type="dxa"/>
            <w:vAlign w:val="center"/>
          </w:tcPr>
          <w:p w14:paraId="0F5EF330" w14:textId="77777777" w:rsidR="000267A7" w:rsidRPr="00157C14" w:rsidRDefault="000267A7" w:rsidP="00E21BB8">
            <w:pPr>
              <w:spacing w:after="0"/>
              <w:jc w:val="center"/>
              <w:rPr>
                <w:sz w:val="18"/>
                <w:szCs w:val="18"/>
              </w:rPr>
            </w:pPr>
            <w:r w:rsidRPr="00157C14">
              <w:rPr>
                <w:sz w:val="18"/>
                <w:szCs w:val="18"/>
              </w:rPr>
              <w:t>X</w:t>
            </w:r>
          </w:p>
        </w:tc>
      </w:tr>
      <w:tr w:rsidR="000267A7" w14:paraId="5B1DA33F" w14:textId="77777777" w:rsidTr="00E21BB8">
        <w:trPr>
          <w:cantSplit/>
        </w:trPr>
        <w:tc>
          <w:tcPr>
            <w:tcW w:w="1908" w:type="dxa"/>
            <w:vAlign w:val="center"/>
          </w:tcPr>
          <w:p w14:paraId="5C274DD6" w14:textId="77777777" w:rsidR="000267A7" w:rsidRDefault="000267A7" w:rsidP="00E21BB8">
            <w:pPr>
              <w:spacing w:after="0"/>
            </w:pPr>
            <w:r>
              <w:t>Table 3B</w:t>
            </w:r>
          </w:p>
        </w:tc>
        <w:tc>
          <w:tcPr>
            <w:tcW w:w="2880" w:type="dxa"/>
            <w:vAlign w:val="center"/>
          </w:tcPr>
          <w:p w14:paraId="6AE1E7E0" w14:textId="77777777" w:rsidR="000267A7" w:rsidRPr="00157C14" w:rsidRDefault="002F728A" w:rsidP="002F728A">
            <w:pPr>
              <w:spacing w:after="0"/>
              <w:rPr>
                <w:sz w:val="18"/>
                <w:szCs w:val="18"/>
              </w:rPr>
            </w:pPr>
            <w:r>
              <w:rPr>
                <w:sz w:val="18"/>
                <w:szCs w:val="18"/>
              </w:rPr>
              <w:t>Demographic Characteristics</w:t>
            </w:r>
          </w:p>
        </w:tc>
        <w:tc>
          <w:tcPr>
            <w:tcW w:w="2160" w:type="dxa"/>
            <w:vAlign w:val="center"/>
          </w:tcPr>
          <w:p w14:paraId="7789741B" w14:textId="77777777" w:rsidR="000267A7" w:rsidRPr="00157C14" w:rsidRDefault="000267A7" w:rsidP="00E21BB8">
            <w:pPr>
              <w:spacing w:after="0"/>
              <w:jc w:val="center"/>
              <w:rPr>
                <w:sz w:val="18"/>
                <w:szCs w:val="18"/>
              </w:rPr>
            </w:pPr>
            <w:r w:rsidRPr="00157C14">
              <w:rPr>
                <w:sz w:val="18"/>
                <w:szCs w:val="18"/>
              </w:rPr>
              <w:t>X</w:t>
            </w:r>
          </w:p>
        </w:tc>
        <w:tc>
          <w:tcPr>
            <w:tcW w:w="1619" w:type="dxa"/>
            <w:vAlign w:val="center"/>
          </w:tcPr>
          <w:p w14:paraId="6F383A33" w14:textId="77777777" w:rsidR="000267A7" w:rsidRPr="00157C14" w:rsidRDefault="000267A7" w:rsidP="00E21BB8">
            <w:pPr>
              <w:spacing w:after="0"/>
              <w:jc w:val="center"/>
              <w:rPr>
                <w:sz w:val="18"/>
                <w:szCs w:val="18"/>
              </w:rPr>
            </w:pPr>
            <w:r w:rsidRPr="00157C14">
              <w:rPr>
                <w:sz w:val="18"/>
                <w:szCs w:val="18"/>
              </w:rPr>
              <w:t>X</w:t>
            </w:r>
          </w:p>
        </w:tc>
      </w:tr>
      <w:tr w:rsidR="000267A7" w14:paraId="36EE57D2" w14:textId="77777777" w:rsidTr="00E21BB8">
        <w:trPr>
          <w:cantSplit/>
        </w:trPr>
        <w:tc>
          <w:tcPr>
            <w:tcW w:w="1908" w:type="dxa"/>
            <w:tcBorders>
              <w:bottom w:val="single" w:sz="8" w:space="0" w:color="auto"/>
            </w:tcBorders>
            <w:vAlign w:val="center"/>
          </w:tcPr>
          <w:p w14:paraId="1B0C974F" w14:textId="77777777" w:rsidR="000267A7" w:rsidRDefault="000267A7" w:rsidP="00E21BB8">
            <w:pPr>
              <w:spacing w:after="0"/>
            </w:pPr>
            <w:r>
              <w:t>Table 4</w:t>
            </w:r>
          </w:p>
        </w:tc>
        <w:tc>
          <w:tcPr>
            <w:tcW w:w="2880" w:type="dxa"/>
            <w:tcBorders>
              <w:bottom w:val="single" w:sz="8" w:space="0" w:color="auto"/>
            </w:tcBorders>
            <w:vAlign w:val="center"/>
          </w:tcPr>
          <w:p w14:paraId="4D1568FF" w14:textId="77777777" w:rsidR="000267A7" w:rsidRPr="00157C14" w:rsidRDefault="000267A7" w:rsidP="00E21BB8">
            <w:pPr>
              <w:spacing w:after="0"/>
              <w:rPr>
                <w:sz w:val="18"/>
                <w:szCs w:val="18"/>
              </w:rPr>
            </w:pPr>
            <w:r w:rsidRPr="00157C14">
              <w:rPr>
                <w:sz w:val="18"/>
                <w:szCs w:val="18"/>
              </w:rPr>
              <w:t>Selected Patient Characteristics</w:t>
            </w:r>
          </w:p>
        </w:tc>
        <w:tc>
          <w:tcPr>
            <w:tcW w:w="2160" w:type="dxa"/>
            <w:tcBorders>
              <w:bottom w:val="single" w:sz="8" w:space="0" w:color="auto"/>
            </w:tcBorders>
            <w:vAlign w:val="center"/>
          </w:tcPr>
          <w:p w14:paraId="4969DA6C" w14:textId="77777777" w:rsidR="000267A7" w:rsidRPr="00157C14" w:rsidRDefault="000267A7" w:rsidP="00E21BB8">
            <w:pPr>
              <w:spacing w:after="0"/>
              <w:jc w:val="center"/>
              <w:rPr>
                <w:sz w:val="18"/>
                <w:szCs w:val="18"/>
              </w:rPr>
            </w:pPr>
            <w:r w:rsidRPr="00157C14">
              <w:rPr>
                <w:sz w:val="18"/>
                <w:szCs w:val="18"/>
              </w:rPr>
              <w:t>X</w:t>
            </w:r>
          </w:p>
        </w:tc>
        <w:tc>
          <w:tcPr>
            <w:tcW w:w="1619" w:type="dxa"/>
            <w:tcBorders>
              <w:bottom w:val="single" w:sz="8" w:space="0" w:color="auto"/>
            </w:tcBorders>
            <w:vAlign w:val="center"/>
          </w:tcPr>
          <w:p w14:paraId="7CED4EA0" w14:textId="77777777" w:rsidR="000267A7" w:rsidRPr="00157C14" w:rsidRDefault="000267A7" w:rsidP="00E21BB8">
            <w:pPr>
              <w:spacing w:after="0"/>
              <w:jc w:val="center"/>
              <w:rPr>
                <w:sz w:val="18"/>
                <w:szCs w:val="18"/>
              </w:rPr>
            </w:pPr>
            <w:r w:rsidRPr="00157C14">
              <w:rPr>
                <w:sz w:val="18"/>
                <w:szCs w:val="18"/>
              </w:rPr>
              <w:t>X</w:t>
            </w:r>
          </w:p>
        </w:tc>
      </w:tr>
      <w:tr w:rsidR="000267A7" w14:paraId="5331D0B7" w14:textId="77777777" w:rsidTr="00E21BB8">
        <w:trPr>
          <w:cantSplit/>
        </w:trPr>
        <w:tc>
          <w:tcPr>
            <w:tcW w:w="1908" w:type="dxa"/>
            <w:tcBorders>
              <w:right w:val="nil"/>
            </w:tcBorders>
            <w:shd w:val="clear" w:color="auto" w:fill="BFBFBF" w:themeFill="background1" w:themeFillShade="BF"/>
            <w:vAlign w:val="center"/>
          </w:tcPr>
          <w:p w14:paraId="70ABEB54" w14:textId="77777777" w:rsidR="000267A7" w:rsidRPr="00157C14" w:rsidRDefault="000267A7" w:rsidP="00E21BB8">
            <w:pPr>
              <w:spacing w:after="0"/>
              <w:rPr>
                <w:b/>
              </w:rPr>
            </w:pPr>
            <w:r w:rsidRPr="00157C14">
              <w:rPr>
                <w:b/>
              </w:rPr>
              <w:t>Staffing and Utilization</w:t>
            </w:r>
          </w:p>
        </w:tc>
        <w:tc>
          <w:tcPr>
            <w:tcW w:w="2880" w:type="dxa"/>
            <w:tcBorders>
              <w:left w:val="nil"/>
              <w:right w:val="nil"/>
            </w:tcBorders>
            <w:shd w:val="clear" w:color="auto" w:fill="BFBFBF" w:themeFill="background1" w:themeFillShade="BF"/>
            <w:vAlign w:val="center"/>
          </w:tcPr>
          <w:p w14:paraId="0E6FDFC4" w14:textId="77777777" w:rsidR="000267A7" w:rsidRPr="00157C14" w:rsidRDefault="000267A7" w:rsidP="00E21BB8">
            <w:pPr>
              <w:spacing w:after="0"/>
              <w:rPr>
                <w:b/>
                <w:color w:val="BFBFBF" w:themeColor="background1" w:themeShade="BF"/>
                <w:sz w:val="18"/>
                <w:szCs w:val="18"/>
              </w:rPr>
            </w:pPr>
            <w:r w:rsidRPr="00157C14">
              <w:rPr>
                <w:b/>
                <w:color w:val="BFBFBF" w:themeColor="background1" w:themeShade="BF"/>
                <w:sz w:val="18"/>
                <w:szCs w:val="18"/>
              </w:rPr>
              <w:t>Staffing and Utilization</w:t>
            </w:r>
          </w:p>
        </w:tc>
        <w:tc>
          <w:tcPr>
            <w:tcW w:w="2160" w:type="dxa"/>
            <w:tcBorders>
              <w:left w:val="nil"/>
              <w:right w:val="nil"/>
            </w:tcBorders>
            <w:shd w:val="clear" w:color="auto" w:fill="BFBFBF" w:themeFill="background1" w:themeFillShade="BF"/>
            <w:vAlign w:val="center"/>
          </w:tcPr>
          <w:p w14:paraId="74E82B8E"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Staffing and Utilization</w:t>
            </w:r>
          </w:p>
        </w:tc>
        <w:tc>
          <w:tcPr>
            <w:tcW w:w="1619" w:type="dxa"/>
            <w:tcBorders>
              <w:left w:val="nil"/>
            </w:tcBorders>
            <w:shd w:val="clear" w:color="auto" w:fill="BFBFBF" w:themeFill="background1" w:themeFillShade="BF"/>
            <w:vAlign w:val="center"/>
          </w:tcPr>
          <w:p w14:paraId="09DBE020"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Staffing and Utilization</w:t>
            </w:r>
          </w:p>
        </w:tc>
      </w:tr>
      <w:tr w:rsidR="000267A7" w14:paraId="73586A09" w14:textId="77777777" w:rsidTr="00E21BB8">
        <w:trPr>
          <w:cantSplit/>
        </w:trPr>
        <w:tc>
          <w:tcPr>
            <w:tcW w:w="1908" w:type="dxa"/>
            <w:vAlign w:val="center"/>
          </w:tcPr>
          <w:p w14:paraId="3920D2F3" w14:textId="77777777" w:rsidR="000267A7" w:rsidRDefault="000267A7" w:rsidP="00E21BB8">
            <w:pPr>
              <w:spacing w:after="0"/>
            </w:pPr>
            <w:r>
              <w:t>Table 5</w:t>
            </w:r>
          </w:p>
        </w:tc>
        <w:tc>
          <w:tcPr>
            <w:tcW w:w="2880" w:type="dxa"/>
            <w:vAlign w:val="center"/>
          </w:tcPr>
          <w:p w14:paraId="3B497F48" w14:textId="77777777" w:rsidR="000267A7" w:rsidRPr="00157C14" w:rsidRDefault="000267A7" w:rsidP="00E21BB8">
            <w:pPr>
              <w:spacing w:after="0"/>
              <w:rPr>
                <w:sz w:val="18"/>
                <w:szCs w:val="18"/>
              </w:rPr>
            </w:pPr>
            <w:r w:rsidRPr="00157C14">
              <w:rPr>
                <w:sz w:val="18"/>
                <w:szCs w:val="18"/>
              </w:rPr>
              <w:t>Staffing and Utilization</w:t>
            </w:r>
          </w:p>
        </w:tc>
        <w:tc>
          <w:tcPr>
            <w:tcW w:w="2160" w:type="dxa"/>
            <w:vAlign w:val="center"/>
          </w:tcPr>
          <w:p w14:paraId="0DA4C02E" w14:textId="77777777" w:rsidR="000267A7" w:rsidRPr="00157C14" w:rsidRDefault="000267A7" w:rsidP="00E21BB8">
            <w:pPr>
              <w:spacing w:after="0"/>
              <w:jc w:val="center"/>
              <w:rPr>
                <w:sz w:val="18"/>
                <w:szCs w:val="18"/>
              </w:rPr>
            </w:pPr>
            <w:r w:rsidRPr="00157C14">
              <w:rPr>
                <w:sz w:val="18"/>
                <w:szCs w:val="18"/>
              </w:rPr>
              <w:t>X</w:t>
            </w:r>
          </w:p>
        </w:tc>
        <w:tc>
          <w:tcPr>
            <w:tcW w:w="1619" w:type="dxa"/>
            <w:vAlign w:val="center"/>
          </w:tcPr>
          <w:p w14:paraId="046D6215" w14:textId="77777777" w:rsidR="000267A7" w:rsidRPr="00157C14" w:rsidRDefault="000267A7" w:rsidP="00E21BB8">
            <w:pPr>
              <w:spacing w:after="0"/>
              <w:jc w:val="center"/>
              <w:rPr>
                <w:sz w:val="18"/>
                <w:szCs w:val="18"/>
              </w:rPr>
            </w:pPr>
            <w:r w:rsidRPr="00157C14">
              <w:rPr>
                <w:sz w:val="18"/>
                <w:szCs w:val="18"/>
              </w:rPr>
              <w:t>&lt;partial&gt;</w:t>
            </w:r>
          </w:p>
        </w:tc>
      </w:tr>
      <w:tr w:rsidR="000267A7" w14:paraId="7D170985" w14:textId="77777777" w:rsidTr="003132E3">
        <w:trPr>
          <w:cantSplit/>
          <w:trHeight w:val="358"/>
        </w:trPr>
        <w:tc>
          <w:tcPr>
            <w:tcW w:w="1908" w:type="dxa"/>
            <w:tcBorders>
              <w:bottom w:val="single" w:sz="8" w:space="0" w:color="auto"/>
            </w:tcBorders>
            <w:vAlign w:val="center"/>
          </w:tcPr>
          <w:p w14:paraId="21E8D422" w14:textId="77777777" w:rsidR="000267A7" w:rsidRDefault="000267A7" w:rsidP="00E21BB8">
            <w:pPr>
              <w:spacing w:after="0"/>
            </w:pPr>
            <w:r>
              <w:t>Table 5A</w:t>
            </w:r>
          </w:p>
        </w:tc>
        <w:tc>
          <w:tcPr>
            <w:tcW w:w="2880" w:type="dxa"/>
            <w:tcBorders>
              <w:bottom w:val="single" w:sz="8" w:space="0" w:color="auto"/>
            </w:tcBorders>
            <w:vAlign w:val="center"/>
          </w:tcPr>
          <w:p w14:paraId="7C1ECF60" w14:textId="77777777" w:rsidR="000267A7" w:rsidRPr="00157C14" w:rsidRDefault="000267A7" w:rsidP="00E21BB8">
            <w:pPr>
              <w:spacing w:after="0"/>
              <w:rPr>
                <w:sz w:val="18"/>
                <w:szCs w:val="18"/>
              </w:rPr>
            </w:pPr>
            <w:r w:rsidRPr="00157C14">
              <w:rPr>
                <w:sz w:val="18"/>
                <w:szCs w:val="18"/>
              </w:rPr>
              <w:t>Tenure for Health Center Staff</w:t>
            </w:r>
          </w:p>
        </w:tc>
        <w:tc>
          <w:tcPr>
            <w:tcW w:w="2160" w:type="dxa"/>
            <w:tcBorders>
              <w:bottom w:val="single" w:sz="8" w:space="0" w:color="auto"/>
            </w:tcBorders>
            <w:vAlign w:val="center"/>
          </w:tcPr>
          <w:p w14:paraId="45068A77" w14:textId="77777777" w:rsidR="000267A7" w:rsidRPr="00157C14" w:rsidRDefault="000267A7" w:rsidP="00E21BB8">
            <w:pPr>
              <w:spacing w:after="0"/>
              <w:jc w:val="center"/>
              <w:rPr>
                <w:sz w:val="18"/>
                <w:szCs w:val="18"/>
              </w:rPr>
            </w:pPr>
            <w:r w:rsidRPr="00157C14">
              <w:rPr>
                <w:sz w:val="18"/>
                <w:szCs w:val="18"/>
              </w:rPr>
              <w:t>X</w:t>
            </w:r>
          </w:p>
        </w:tc>
        <w:tc>
          <w:tcPr>
            <w:tcW w:w="1619" w:type="dxa"/>
            <w:tcBorders>
              <w:bottom w:val="single" w:sz="8" w:space="0" w:color="auto"/>
            </w:tcBorders>
            <w:shd w:val="clear" w:color="auto" w:fill="D9D9D9" w:themeFill="background1" w:themeFillShade="D9"/>
            <w:vAlign w:val="center"/>
          </w:tcPr>
          <w:p w14:paraId="26FAC2FC" w14:textId="77777777" w:rsidR="000267A7" w:rsidRPr="00157C14" w:rsidRDefault="000267A7" w:rsidP="00E21BB8">
            <w:pPr>
              <w:spacing w:after="0"/>
              <w:jc w:val="center"/>
              <w:rPr>
                <w:color w:val="D9D9D9" w:themeColor="background1" w:themeShade="D9"/>
                <w:sz w:val="18"/>
                <w:szCs w:val="18"/>
              </w:rPr>
            </w:pPr>
            <w:r w:rsidRPr="00157C14">
              <w:rPr>
                <w:color w:val="D9D9D9" w:themeColor="background1" w:themeShade="D9"/>
                <w:sz w:val="18"/>
                <w:szCs w:val="18"/>
              </w:rPr>
              <w:t>Not included in grant reports</w:t>
            </w:r>
          </w:p>
        </w:tc>
      </w:tr>
      <w:tr w:rsidR="000267A7" w14:paraId="48DFB00F" w14:textId="77777777" w:rsidTr="00E21BB8">
        <w:trPr>
          <w:cantSplit/>
        </w:trPr>
        <w:tc>
          <w:tcPr>
            <w:tcW w:w="1908" w:type="dxa"/>
            <w:tcBorders>
              <w:right w:val="nil"/>
            </w:tcBorders>
            <w:shd w:val="clear" w:color="auto" w:fill="BFBFBF" w:themeFill="background1" w:themeFillShade="BF"/>
            <w:vAlign w:val="center"/>
          </w:tcPr>
          <w:p w14:paraId="77D53A8F" w14:textId="77777777" w:rsidR="000267A7" w:rsidRPr="00157C14" w:rsidRDefault="000267A7" w:rsidP="00E21BB8">
            <w:pPr>
              <w:spacing w:after="0"/>
              <w:rPr>
                <w:b/>
              </w:rPr>
            </w:pPr>
            <w:r w:rsidRPr="00157C14">
              <w:rPr>
                <w:b/>
              </w:rPr>
              <w:t>Clinical</w:t>
            </w:r>
          </w:p>
        </w:tc>
        <w:tc>
          <w:tcPr>
            <w:tcW w:w="2880" w:type="dxa"/>
            <w:tcBorders>
              <w:left w:val="nil"/>
              <w:right w:val="nil"/>
            </w:tcBorders>
            <w:shd w:val="clear" w:color="auto" w:fill="BFBFBF" w:themeFill="background1" w:themeFillShade="BF"/>
            <w:vAlign w:val="center"/>
          </w:tcPr>
          <w:p w14:paraId="4A347AE8" w14:textId="77777777" w:rsidR="000267A7" w:rsidRPr="00157C14" w:rsidRDefault="000267A7" w:rsidP="00E21BB8">
            <w:pPr>
              <w:spacing w:after="0"/>
              <w:rPr>
                <w:b/>
                <w:color w:val="BFBFBF" w:themeColor="background1" w:themeShade="BF"/>
                <w:sz w:val="18"/>
                <w:szCs w:val="18"/>
              </w:rPr>
            </w:pPr>
            <w:r w:rsidRPr="00157C14">
              <w:rPr>
                <w:b/>
                <w:color w:val="BFBFBF" w:themeColor="background1" w:themeShade="BF"/>
                <w:sz w:val="18"/>
                <w:szCs w:val="18"/>
              </w:rPr>
              <w:t>Clinical</w:t>
            </w:r>
          </w:p>
        </w:tc>
        <w:tc>
          <w:tcPr>
            <w:tcW w:w="2160" w:type="dxa"/>
            <w:tcBorders>
              <w:left w:val="nil"/>
              <w:right w:val="nil"/>
            </w:tcBorders>
            <w:shd w:val="clear" w:color="auto" w:fill="BFBFBF" w:themeFill="background1" w:themeFillShade="BF"/>
            <w:vAlign w:val="center"/>
          </w:tcPr>
          <w:p w14:paraId="5A5BF2F7"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Clinical</w:t>
            </w:r>
          </w:p>
        </w:tc>
        <w:tc>
          <w:tcPr>
            <w:tcW w:w="1619" w:type="dxa"/>
            <w:tcBorders>
              <w:left w:val="nil"/>
            </w:tcBorders>
            <w:shd w:val="clear" w:color="auto" w:fill="BFBFBF" w:themeFill="background1" w:themeFillShade="BF"/>
            <w:vAlign w:val="center"/>
          </w:tcPr>
          <w:p w14:paraId="1484E206"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Clinical</w:t>
            </w:r>
          </w:p>
        </w:tc>
      </w:tr>
      <w:tr w:rsidR="000267A7" w14:paraId="4D681C07" w14:textId="77777777" w:rsidTr="00E21BB8">
        <w:trPr>
          <w:cantSplit/>
        </w:trPr>
        <w:tc>
          <w:tcPr>
            <w:tcW w:w="1908" w:type="dxa"/>
            <w:vAlign w:val="center"/>
          </w:tcPr>
          <w:p w14:paraId="48720BE9" w14:textId="77777777" w:rsidR="000267A7" w:rsidRDefault="000267A7" w:rsidP="00E21BB8">
            <w:pPr>
              <w:spacing w:after="0"/>
            </w:pPr>
            <w:r>
              <w:t>Table 6A</w:t>
            </w:r>
          </w:p>
        </w:tc>
        <w:tc>
          <w:tcPr>
            <w:tcW w:w="2880" w:type="dxa"/>
            <w:vAlign w:val="center"/>
          </w:tcPr>
          <w:p w14:paraId="5A3FC907" w14:textId="77777777" w:rsidR="000267A7" w:rsidRPr="00157C14" w:rsidRDefault="000267A7" w:rsidP="00E21BB8">
            <w:pPr>
              <w:spacing w:after="0"/>
              <w:rPr>
                <w:sz w:val="18"/>
                <w:szCs w:val="18"/>
              </w:rPr>
            </w:pPr>
            <w:r w:rsidRPr="00157C14">
              <w:rPr>
                <w:sz w:val="18"/>
                <w:szCs w:val="18"/>
              </w:rPr>
              <w:t>Selected Diagnoses and Services</w:t>
            </w:r>
            <w:r w:rsidR="002F728A">
              <w:rPr>
                <w:sz w:val="18"/>
                <w:szCs w:val="18"/>
              </w:rPr>
              <w:t xml:space="preserve"> Rendered</w:t>
            </w:r>
          </w:p>
        </w:tc>
        <w:tc>
          <w:tcPr>
            <w:tcW w:w="2160" w:type="dxa"/>
            <w:vAlign w:val="center"/>
          </w:tcPr>
          <w:p w14:paraId="5C0FF426" w14:textId="77777777" w:rsidR="000267A7" w:rsidRPr="00157C14" w:rsidRDefault="000267A7" w:rsidP="00E21BB8">
            <w:pPr>
              <w:spacing w:after="0"/>
              <w:jc w:val="center"/>
              <w:rPr>
                <w:sz w:val="18"/>
                <w:szCs w:val="18"/>
              </w:rPr>
            </w:pPr>
            <w:r w:rsidRPr="00157C14">
              <w:rPr>
                <w:sz w:val="18"/>
                <w:szCs w:val="18"/>
              </w:rPr>
              <w:t>X</w:t>
            </w:r>
          </w:p>
        </w:tc>
        <w:tc>
          <w:tcPr>
            <w:tcW w:w="1619" w:type="dxa"/>
            <w:vAlign w:val="center"/>
          </w:tcPr>
          <w:p w14:paraId="6B163124" w14:textId="77777777" w:rsidR="000267A7" w:rsidRPr="00157C14" w:rsidRDefault="000267A7" w:rsidP="00E21BB8">
            <w:pPr>
              <w:spacing w:after="0"/>
              <w:jc w:val="center"/>
              <w:rPr>
                <w:sz w:val="18"/>
                <w:szCs w:val="18"/>
              </w:rPr>
            </w:pPr>
            <w:r w:rsidRPr="00157C14">
              <w:rPr>
                <w:sz w:val="18"/>
                <w:szCs w:val="18"/>
              </w:rPr>
              <w:t>X</w:t>
            </w:r>
          </w:p>
        </w:tc>
      </w:tr>
      <w:tr w:rsidR="000267A7" w14:paraId="0F4D7130" w14:textId="77777777" w:rsidTr="00E21BB8">
        <w:trPr>
          <w:cantSplit/>
        </w:trPr>
        <w:tc>
          <w:tcPr>
            <w:tcW w:w="1908" w:type="dxa"/>
            <w:vAlign w:val="center"/>
          </w:tcPr>
          <w:p w14:paraId="2E080C64" w14:textId="77777777" w:rsidR="000267A7" w:rsidRDefault="000267A7" w:rsidP="00E21BB8">
            <w:pPr>
              <w:spacing w:after="0"/>
            </w:pPr>
            <w:r>
              <w:t>Table 6B</w:t>
            </w:r>
          </w:p>
        </w:tc>
        <w:tc>
          <w:tcPr>
            <w:tcW w:w="2880" w:type="dxa"/>
            <w:vAlign w:val="center"/>
          </w:tcPr>
          <w:p w14:paraId="05D015A0" w14:textId="77777777" w:rsidR="000267A7" w:rsidRPr="00157C14" w:rsidRDefault="000267A7" w:rsidP="00E21BB8">
            <w:pPr>
              <w:spacing w:after="0"/>
              <w:rPr>
                <w:sz w:val="18"/>
                <w:szCs w:val="18"/>
              </w:rPr>
            </w:pPr>
            <w:r w:rsidRPr="00157C14">
              <w:rPr>
                <w:sz w:val="18"/>
                <w:szCs w:val="18"/>
              </w:rPr>
              <w:t>Quality of Care Measures</w:t>
            </w:r>
          </w:p>
        </w:tc>
        <w:tc>
          <w:tcPr>
            <w:tcW w:w="2160" w:type="dxa"/>
            <w:vAlign w:val="center"/>
          </w:tcPr>
          <w:p w14:paraId="1ADA3E92" w14:textId="77777777" w:rsidR="000267A7" w:rsidRPr="00157C14" w:rsidRDefault="000267A7" w:rsidP="00E21BB8">
            <w:pPr>
              <w:spacing w:after="0"/>
              <w:jc w:val="center"/>
              <w:rPr>
                <w:sz w:val="18"/>
                <w:szCs w:val="18"/>
              </w:rPr>
            </w:pPr>
            <w:r w:rsidRPr="00157C14">
              <w:rPr>
                <w:sz w:val="18"/>
                <w:szCs w:val="18"/>
              </w:rPr>
              <w:t>X</w:t>
            </w:r>
          </w:p>
        </w:tc>
        <w:tc>
          <w:tcPr>
            <w:tcW w:w="1619" w:type="dxa"/>
            <w:shd w:val="clear" w:color="auto" w:fill="D9D9D9" w:themeFill="background1" w:themeFillShade="D9"/>
            <w:vAlign w:val="center"/>
          </w:tcPr>
          <w:p w14:paraId="419F174B" w14:textId="77777777" w:rsidR="000267A7" w:rsidRPr="00157C14" w:rsidRDefault="000267A7" w:rsidP="00E21BB8">
            <w:pPr>
              <w:spacing w:after="0"/>
              <w:jc w:val="center"/>
              <w:rPr>
                <w:color w:val="D9D9D9" w:themeColor="background1" w:themeShade="D9"/>
                <w:sz w:val="18"/>
                <w:szCs w:val="18"/>
              </w:rPr>
            </w:pPr>
            <w:r w:rsidRPr="00157C14">
              <w:rPr>
                <w:color w:val="D9D9D9" w:themeColor="background1" w:themeShade="D9"/>
                <w:sz w:val="18"/>
                <w:szCs w:val="18"/>
              </w:rPr>
              <w:t>Not included in grant reports</w:t>
            </w:r>
          </w:p>
        </w:tc>
      </w:tr>
      <w:tr w:rsidR="000267A7" w14:paraId="23FF987F" w14:textId="77777777" w:rsidTr="00E21BB8">
        <w:trPr>
          <w:cantSplit/>
        </w:trPr>
        <w:tc>
          <w:tcPr>
            <w:tcW w:w="1908" w:type="dxa"/>
            <w:tcBorders>
              <w:bottom w:val="single" w:sz="8" w:space="0" w:color="auto"/>
            </w:tcBorders>
            <w:vAlign w:val="center"/>
          </w:tcPr>
          <w:p w14:paraId="28FC0938" w14:textId="77777777" w:rsidR="000267A7" w:rsidRDefault="000267A7" w:rsidP="00E21BB8">
            <w:pPr>
              <w:spacing w:after="0"/>
            </w:pPr>
            <w:r>
              <w:t>Table 7</w:t>
            </w:r>
          </w:p>
        </w:tc>
        <w:tc>
          <w:tcPr>
            <w:tcW w:w="2880" w:type="dxa"/>
            <w:tcBorders>
              <w:bottom w:val="single" w:sz="8" w:space="0" w:color="auto"/>
            </w:tcBorders>
            <w:vAlign w:val="center"/>
          </w:tcPr>
          <w:p w14:paraId="67FA6775" w14:textId="77777777" w:rsidR="000267A7" w:rsidRPr="00157C14" w:rsidRDefault="000267A7" w:rsidP="002F728A">
            <w:pPr>
              <w:spacing w:after="0"/>
              <w:rPr>
                <w:sz w:val="18"/>
                <w:szCs w:val="18"/>
              </w:rPr>
            </w:pPr>
            <w:r w:rsidRPr="00157C14">
              <w:rPr>
                <w:sz w:val="18"/>
                <w:szCs w:val="18"/>
              </w:rPr>
              <w:t xml:space="preserve">Health Outcomes </w:t>
            </w:r>
            <w:r w:rsidR="002F728A">
              <w:rPr>
                <w:sz w:val="18"/>
                <w:szCs w:val="18"/>
              </w:rPr>
              <w:t>and Disparities</w:t>
            </w:r>
          </w:p>
        </w:tc>
        <w:tc>
          <w:tcPr>
            <w:tcW w:w="2160" w:type="dxa"/>
            <w:tcBorders>
              <w:bottom w:val="single" w:sz="8" w:space="0" w:color="auto"/>
            </w:tcBorders>
            <w:vAlign w:val="center"/>
          </w:tcPr>
          <w:p w14:paraId="0C5FE39A" w14:textId="77777777" w:rsidR="000267A7" w:rsidRPr="00157C14" w:rsidRDefault="000267A7" w:rsidP="00E21BB8">
            <w:pPr>
              <w:spacing w:after="0"/>
              <w:jc w:val="center"/>
              <w:rPr>
                <w:sz w:val="18"/>
                <w:szCs w:val="18"/>
              </w:rPr>
            </w:pPr>
            <w:r w:rsidRPr="00157C14">
              <w:rPr>
                <w:sz w:val="18"/>
                <w:szCs w:val="18"/>
              </w:rPr>
              <w:t>X</w:t>
            </w:r>
          </w:p>
        </w:tc>
        <w:tc>
          <w:tcPr>
            <w:tcW w:w="1619" w:type="dxa"/>
            <w:tcBorders>
              <w:bottom w:val="single" w:sz="8" w:space="0" w:color="auto"/>
            </w:tcBorders>
            <w:shd w:val="clear" w:color="auto" w:fill="D9D9D9" w:themeFill="background1" w:themeFillShade="D9"/>
            <w:vAlign w:val="center"/>
          </w:tcPr>
          <w:p w14:paraId="55AB343B" w14:textId="77777777" w:rsidR="000267A7" w:rsidRPr="00157C14" w:rsidRDefault="000267A7" w:rsidP="00E21BB8">
            <w:pPr>
              <w:spacing w:after="0"/>
              <w:jc w:val="center"/>
              <w:rPr>
                <w:color w:val="D9D9D9" w:themeColor="background1" w:themeShade="D9"/>
                <w:sz w:val="18"/>
                <w:szCs w:val="18"/>
              </w:rPr>
            </w:pPr>
            <w:r w:rsidRPr="00157C14">
              <w:rPr>
                <w:color w:val="D9D9D9" w:themeColor="background1" w:themeShade="D9"/>
                <w:sz w:val="18"/>
                <w:szCs w:val="18"/>
              </w:rPr>
              <w:t>Not included in grant reports</w:t>
            </w:r>
          </w:p>
        </w:tc>
      </w:tr>
      <w:tr w:rsidR="000267A7" w14:paraId="4759CBC9" w14:textId="77777777" w:rsidTr="00E21BB8">
        <w:trPr>
          <w:cantSplit/>
        </w:trPr>
        <w:tc>
          <w:tcPr>
            <w:tcW w:w="1908" w:type="dxa"/>
            <w:tcBorders>
              <w:right w:val="nil"/>
            </w:tcBorders>
            <w:shd w:val="clear" w:color="auto" w:fill="BFBFBF" w:themeFill="background1" w:themeFillShade="BF"/>
            <w:vAlign w:val="center"/>
          </w:tcPr>
          <w:p w14:paraId="1F8A0A8B" w14:textId="77777777" w:rsidR="000267A7" w:rsidRPr="00157C14" w:rsidRDefault="000267A7" w:rsidP="00E21BB8">
            <w:pPr>
              <w:spacing w:after="0"/>
              <w:rPr>
                <w:b/>
              </w:rPr>
            </w:pPr>
            <w:r w:rsidRPr="00157C14">
              <w:rPr>
                <w:b/>
              </w:rPr>
              <w:t>Financial</w:t>
            </w:r>
          </w:p>
        </w:tc>
        <w:tc>
          <w:tcPr>
            <w:tcW w:w="2880" w:type="dxa"/>
            <w:tcBorders>
              <w:left w:val="nil"/>
              <w:right w:val="nil"/>
            </w:tcBorders>
            <w:shd w:val="clear" w:color="auto" w:fill="BFBFBF" w:themeFill="background1" w:themeFillShade="BF"/>
            <w:vAlign w:val="center"/>
          </w:tcPr>
          <w:p w14:paraId="0DC33823" w14:textId="77777777" w:rsidR="000267A7" w:rsidRPr="00157C14" w:rsidRDefault="000267A7" w:rsidP="00E21BB8">
            <w:pPr>
              <w:spacing w:after="0"/>
              <w:rPr>
                <w:b/>
                <w:color w:val="BFBFBF" w:themeColor="background1" w:themeShade="BF"/>
                <w:sz w:val="18"/>
                <w:szCs w:val="18"/>
              </w:rPr>
            </w:pPr>
            <w:r w:rsidRPr="00157C14">
              <w:rPr>
                <w:b/>
                <w:color w:val="BFBFBF" w:themeColor="background1" w:themeShade="BF"/>
                <w:sz w:val="18"/>
                <w:szCs w:val="18"/>
              </w:rPr>
              <w:t>Financial</w:t>
            </w:r>
          </w:p>
        </w:tc>
        <w:tc>
          <w:tcPr>
            <w:tcW w:w="2160" w:type="dxa"/>
            <w:tcBorders>
              <w:left w:val="nil"/>
              <w:right w:val="nil"/>
            </w:tcBorders>
            <w:shd w:val="clear" w:color="auto" w:fill="BFBFBF" w:themeFill="background1" w:themeFillShade="BF"/>
            <w:vAlign w:val="center"/>
          </w:tcPr>
          <w:p w14:paraId="154D4EB0"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Financial</w:t>
            </w:r>
          </w:p>
        </w:tc>
        <w:tc>
          <w:tcPr>
            <w:tcW w:w="1619" w:type="dxa"/>
            <w:tcBorders>
              <w:left w:val="nil"/>
            </w:tcBorders>
            <w:shd w:val="clear" w:color="auto" w:fill="BFBFBF" w:themeFill="background1" w:themeFillShade="BF"/>
            <w:vAlign w:val="center"/>
          </w:tcPr>
          <w:p w14:paraId="51D083B6"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Financial</w:t>
            </w:r>
          </w:p>
        </w:tc>
      </w:tr>
      <w:tr w:rsidR="000267A7" w14:paraId="7C58E9CF" w14:textId="77777777" w:rsidTr="00E21BB8">
        <w:trPr>
          <w:cantSplit/>
        </w:trPr>
        <w:tc>
          <w:tcPr>
            <w:tcW w:w="1908" w:type="dxa"/>
            <w:vAlign w:val="center"/>
          </w:tcPr>
          <w:p w14:paraId="5AEBC2B9" w14:textId="77777777" w:rsidR="000267A7" w:rsidRDefault="000267A7" w:rsidP="00E21BB8">
            <w:pPr>
              <w:spacing w:after="0"/>
            </w:pPr>
            <w:r>
              <w:t>Table 8A</w:t>
            </w:r>
          </w:p>
        </w:tc>
        <w:tc>
          <w:tcPr>
            <w:tcW w:w="2880" w:type="dxa"/>
            <w:vAlign w:val="center"/>
          </w:tcPr>
          <w:p w14:paraId="219A11D8" w14:textId="77777777" w:rsidR="000267A7" w:rsidRPr="00157C14" w:rsidRDefault="002F728A" w:rsidP="00E21BB8">
            <w:pPr>
              <w:spacing w:after="0"/>
              <w:rPr>
                <w:sz w:val="18"/>
                <w:szCs w:val="18"/>
              </w:rPr>
            </w:pPr>
            <w:r>
              <w:rPr>
                <w:sz w:val="18"/>
                <w:szCs w:val="18"/>
              </w:rPr>
              <w:t xml:space="preserve">Financial </w:t>
            </w:r>
            <w:r w:rsidR="000267A7" w:rsidRPr="00157C14">
              <w:rPr>
                <w:sz w:val="18"/>
                <w:szCs w:val="18"/>
              </w:rPr>
              <w:t>Costs</w:t>
            </w:r>
          </w:p>
        </w:tc>
        <w:tc>
          <w:tcPr>
            <w:tcW w:w="2160" w:type="dxa"/>
            <w:vAlign w:val="center"/>
          </w:tcPr>
          <w:p w14:paraId="2EAB4EC1" w14:textId="77777777" w:rsidR="000267A7" w:rsidRPr="00157C14" w:rsidRDefault="000267A7" w:rsidP="00E21BB8">
            <w:pPr>
              <w:spacing w:after="0"/>
              <w:jc w:val="center"/>
              <w:rPr>
                <w:sz w:val="18"/>
                <w:szCs w:val="18"/>
              </w:rPr>
            </w:pPr>
            <w:r w:rsidRPr="00157C14">
              <w:rPr>
                <w:sz w:val="18"/>
                <w:szCs w:val="18"/>
              </w:rPr>
              <w:t>X</w:t>
            </w:r>
          </w:p>
        </w:tc>
        <w:tc>
          <w:tcPr>
            <w:tcW w:w="1619" w:type="dxa"/>
            <w:shd w:val="clear" w:color="auto" w:fill="D9D9D9" w:themeFill="background1" w:themeFillShade="D9"/>
            <w:vAlign w:val="center"/>
          </w:tcPr>
          <w:p w14:paraId="7CF9204B" w14:textId="77777777" w:rsidR="000267A7" w:rsidRPr="00157C14" w:rsidRDefault="000267A7" w:rsidP="00E21BB8">
            <w:pPr>
              <w:spacing w:after="0"/>
              <w:jc w:val="center"/>
              <w:rPr>
                <w:sz w:val="18"/>
                <w:szCs w:val="18"/>
              </w:rPr>
            </w:pPr>
            <w:r w:rsidRPr="00157C14">
              <w:rPr>
                <w:color w:val="D9D9D9" w:themeColor="background1" w:themeShade="D9"/>
                <w:sz w:val="18"/>
                <w:szCs w:val="18"/>
              </w:rPr>
              <w:t>Not included in grant reports</w:t>
            </w:r>
          </w:p>
        </w:tc>
      </w:tr>
      <w:tr w:rsidR="000267A7" w14:paraId="10E74621" w14:textId="77777777" w:rsidTr="00E21BB8">
        <w:trPr>
          <w:cantSplit/>
        </w:trPr>
        <w:tc>
          <w:tcPr>
            <w:tcW w:w="1908" w:type="dxa"/>
            <w:tcBorders>
              <w:bottom w:val="single" w:sz="8" w:space="0" w:color="auto"/>
            </w:tcBorders>
            <w:vAlign w:val="center"/>
          </w:tcPr>
          <w:p w14:paraId="7A0EA11B" w14:textId="77777777" w:rsidR="000267A7" w:rsidRDefault="000267A7" w:rsidP="00E21BB8">
            <w:pPr>
              <w:spacing w:after="0"/>
            </w:pPr>
            <w:r>
              <w:t>Table 9D</w:t>
            </w:r>
          </w:p>
        </w:tc>
        <w:tc>
          <w:tcPr>
            <w:tcW w:w="2880" w:type="dxa"/>
            <w:tcBorders>
              <w:bottom w:val="single" w:sz="8" w:space="0" w:color="auto"/>
            </w:tcBorders>
            <w:vAlign w:val="center"/>
          </w:tcPr>
          <w:p w14:paraId="1E479334" w14:textId="77777777" w:rsidR="000267A7" w:rsidRPr="00157C14" w:rsidRDefault="000267A7" w:rsidP="002F728A">
            <w:pPr>
              <w:spacing w:after="0"/>
              <w:rPr>
                <w:sz w:val="18"/>
                <w:szCs w:val="18"/>
              </w:rPr>
            </w:pPr>
            <w:r>
              <w:rPr>
                <w:sz w:val="18"/>
                <w:szCs w:val="18"/>
              </w:rPr>
              <w:t>Patient-</w:t>
            </w:r>
            <w:r w:rsidR="00DA54B0">
              <w:rPr>
                <w:sz w:val="18"/>
                <w:szCs w:val="18"/>
              </w:rPr>
              <w:t>r</w:t>
            </w:r>
            <w:r>
              <w:rPr>
                <w:sz w:val="18"/>
                <w:szCs w:val="18"/>
              </w:rPr>
              <w:t xml:space="preserve">elated </w:t>
            </w:r>
            <w:r w:rsidR="002F728A">
              <w:rPr>
                <w:sz w:val="18"/>
                <w:szCs w:val="18"/>
              </w:rPr>
              <w:t>Revenue</w:t>
            </w:r>
          </w:p>
        </w:tc>
        <w:tc>
          <w:tcPr>
            <w:tcW w:w="2160" w:type="dxa"/>
            <w:tcBorders>
              <w:bottom w:val="single" w:sz="8" w:space="0" w:color="auto"/>
            </w:tcBorders>
            <w:vAlign w:val="center"/>
          </w:tcPr>
          <w:p w14:paraId="3AE6F840" w14:textId="77777777" w:rsidR="000267A7" w:rsidRPr="00157C14" w:rsidRDefault="000267A7" w:rsidP="00E21BB8">
            <w:pPr>
              <w:spacing w:after="0"/>
              <w:jc w:val="center"/>
              <w:rPr>
                <w:sz w:val="18"/>
                <w:szCs w:val="18"/>
              </w:rPr>
            </w:pPr>
            <w:r w:rsidRPr="00157C14">
              <w:rPr>
                <w:sz w:val="18"/>
                <w:szCs w:val="18"/>
              </w:rPr>
              <w:t>X</w:t>
            </w:r>
          </w:p>
        </w:tc>
        <w:tc>
          <w:tcPr>
            <w:tcW w:w="1619" w:type="dxa"/>
            <w:tcBorders>
              <w:bottom w:val="single" w:sz="8" w:space="0" w:color="auto"/>
            </w:tcBorders>
            <w:shd w:val="clear" w:color="auto" w:fill="D9D9D9" w:themeFill="background1" w:themeFillShade="D9"/>
            <w:vAlign w:val="center"/>
          </w:tcPr>
          <w:p w14:paraId="49CE783B" w14:textId="77777777" w:rsidR="000267A7" w:rsidRPr="00157C14" w:rsidRDefault="000267A7" w:rsidP="00E21BB8">
            <w:pPr>
              <w:spacing w:after="0"/>
              <w:jc w:val="center"/>
              <w:rPr>
                <w:sz w:val="18"/>
                <w:szCs w:val="18"/>
              </w:rPr>
            </w:pPr>
            <w:r w:rsidRPr="00157C14">
              <w:rPr>
                <w:color w:val="D9D9D9" w:themeColor="background1" w:themeShade="D9"/>
                <w:sz w:val="18"/>
                <w:szCs w:val="18"/>
              </w:rPr>
              <w:t>Not included in grant reports</w:t>
            </w:r>
          </w:p>
        </w:tc>
      </w:tr>
      <w:tr w:rsidR="000267A7" w14:paraId="101738D1" w14:textId="77777777" w:rsidTr="00E21BB8">
        <w:trPr>
          <w:cantSplit/>
        </w:trPr>
        <w:tc>
          <w:tcPr>
            <w:tcW w:w="1908" w:type="dxa"/>
            <w:tcBorders>
              <w:bottom w:val="single" w:sz="8" w:space="0" w:color="auto"/>
            </w:tcBorders>
            <w:vAlign w:val="center"/>
          </w:tcPr>
          <w:p w14:paraId="137A1989" w14:textId="77777777" w:rsidR="000267A7" w:rsidRDefault="000267A7" w:rsidP="00E21BB8">
            <w:pPr>
              <w:spacing w:after="0"/>
            </w:pPr>
            <w:r>
              <w:t>Table 9E</w:t>
            </w:r>
          </w:p>
        </w:tc>
        <w:tc>
          <w:tcPr>
            <w:tcW w:w="2880" w:type="dxa"/>
            <w:tcBorders>
              <w:bottom w:val="single" w:sz="8" w:space="0" w:color="auto"/>
            </w:tcBorders>
            <w:vAlign w:val="center"/>
          </w:tcPr>
          <w:p w14:paraId="4E32636D" w14:textId="77777777" w:rsidR="000267A7" w:rsidRPr="00157C14" w:rsidRDefault="000267A7" w:rsidP="002F728A">
            <w:pPr>
              <w:spacing w:after="0"/>
              <w:rPr>
                <w:sz w:val="18"/>
                <w:szCs w:val="18"/>
              </w:rPr>
            </w:pPr>
            <w:r>
              <w:rPr>
                <w:sz w:val="18"/>
                <w:szCs w:val="18"/>
              </w:rPr>
              <w:t xml:space="preserve">Other </w:t>
            </w:r>
            <w:r w:rsidR="002F728A">
              <w:rPr>
                <w:sz w:val="18"/>
                <w:szCs w:val="18"/>
              </w:rPr>
              <w:t>Revenue</w:t>
            </w:r>
          </w:p>
        </w:tc>
        <w:tc>
          <w:tcPr>
            <w:tcW w:w="2160" w:type="dxa"/>
            <w:tcBorders>
              <w:bottom w:val="single" w:sz="8" w:space="0" w:color="auto"/>
            </w:tcBorders>
            <w:vAlign w:val="center"/>
          </w:tcPr>
          <w:p w14:paraId="7E1D3173" w14:textId="77777777" w:rsidR="000267A7" w:rsidRPr="00157C14" w:rsidRDefault="000267A7" w:rsidP="00E21BB8">
            <w:pPr>
              <w:spacing w:after="0"/>
              <w:jc w:val="center"/>
              <w:rPr>
                <w:sz w:val="18"/>
                <w:szCs w:val="18"/>
              </w:rPr>
            </w:pPr>
            <w:r>
              <w:rPr>
                <w:sz w:val="18"/>
                <w:szCs w:val="18"/>
              </w:rPr>
              <w:t>X</w:t>
            </w:r>
          </w:p>
        </w:tc>
        <w:tc>
          <w:tcPr>
            <w:tcW w:w="1619" w:type="dxa"/>
            <w:tcBorders>
              <w:bottom w:val="single" w:sz="8" w:space="0" w:color="auto"/>
            </w:tcBorders>
            <w:shd w:val="clear" w:color="auto" w:fill="D9D9D9" w:themeFill="background1" w:themeFillShade="D9"/>
            <w:vAlign w:val="center"/>
          </w:tcPr>
          <w:p w14:paraId="40FEF559" w14:textId="77777777" w:rsidR="000267A7" w:rsidRPr="00157C14" w:rsidRDefault="00DA54B0" w:rsidP="00E21BB8">
            <w:pPr>
              <w:spacing w:after="0"/>
              <w:jc w:val="center"/>
              <w:rPr>
                <w:color w:val="D9D9D9" w:themeColor="background1" w:themeShade="D9"/>
                <w:sz w:val="18"/>
                <w:szCs w:val="18"/>
              </w:rPr>
            </w:pPr>
            <w:r w:rsidRPr="00157C14">
              <w:rPr>
                <w:color w:val="D9D9D9" w:themeColor="background1" w:themeShade="D9"/>
                <w:sz w:val="18"/>
                <w:szCs w:val="18"/>
              </w:rPr>
              <w:t>Not included in grant reports</w:t>
            </w:r>
          </w:p>
        </w:tc>
      </w:tr>
      <w:tr w:rsidR="000267A7" w14:paraId="3B977332" w14:textId="77777777" w:rsidTr="00E21BB8">
        <w:trPr>
          <w:cantSplit/>
        </w:trPr>
        <w:tc>
          <w:tcPr>
            <w:tcW w:w="1908" w:type="dxa"/>
            <w:tcBorders>
              <w:right w:val="nil"/>
            </w:tcBorders>
            <w:shd w:val="clear" w:color="auto" w:fill="BFBFBF" w:themeFill="background1" w:themeFillShade="BF"/>
            <w:vAlign w:val="center"/>
          </w:tcPr>
          <w:p w14:paraId="65EB6977" w14:textId="77777777" w:rsidR="000267A7" w:rsidRPr="00157C14" w:rsidRDefault="000267A7" w:rsidP="00DA54B0">
            <w:pPr>
              <w:spacing w:after="0"/>
              <w:rPr>
                <w:b/>
              </w:rPr>
            </w:pPr>
            <w:r w:rsidRPr="00157C14">
              <w:rPr>
                <w:b/>
              </w:rPr>
              <w:t>Other Form</w:t>
            </w:r>
          </w:p>
        </w:tc>
        <w:tc>
          <w:tcPr>
            <w:tcW w:w="2880" w:type="dxa"/>
            <w:tcBorders>
              <w:left w:val="nil"/>
              <w:right w:val="nil"/>
            </w:tcBorders>
            <w:shd w:val="clear" w:color="auto" w:fill="BFBFBF" w:themeFill="background1" w:themeFillShade="BF"/>
            <w:vAlign w:val="center"/>
          </w:tcPr>
          <w:p w14:paraId="1339D545" w14:textId="77777777" w:rsidR="000267A7" w:rsidRPr="00157C14" w:rsidRDefault="000267A7" w:rsidP="00DA54B0">
            <w:pPr>
              <w:spacing w:after="0"/>
              <w:rPr>
                <w:b/>
                <w:color w:val="BFBFBF" w:themeColor="background1" w:themeShade="BF"/>
                <w:sz w:val="18"/>
                <w:szCs w:val="18"/>
              </w:rPr>
            </w:pPr>
            <w:r w:rsidRPr="00157C14">
              <w:rPr>
                <w:b/>
                <w:color w:val="BFBFBF" w:themeColor="background1" w:themeShade="BF"/>
                <w:sz w:val="18"/>
                <w:szCs w:val="18"/>
              </w:rPr>
              <w:t>Other Form</w:t>
            </w:r>
          </w:p>
        </w:tc>
        <w:tc>
          <w:tcPr>
            <w:tcW w:w="2160" w:type="dxa"/>
            <w:tcBorders>
              <w:left w:val="nil"/>
              <w:right w:val="nil"/>
            </w:tcBorders>
            <w:shd w:val="clear" w:color="auto" w:fill="BFBFBF" w:themeFill="background1" w:themeFillShade="BF"/>
            <w:vAlign w:val="center"/>
          </w:tcPr>
          <w:p w14:paraId="2CB78625" w14:textId="77777777" w:rsidR="000267A7" w:rsidRPr="00157C14" w:rsidRDefault="000267A7" w:rsidP="00DA54B0">
            <w:pPr>
              <w:spacing w:after="0"/>
              <w:jc w:val="center"/>
              <w:rPr>
                <w:b/>
                <w:color w:val="BFBFBF" w:themeColor="background1" w:themeShade="BF"/>
                <w:sz w:val="18"/>
                <w:szCs w:val="18"/>
              </w:rPr>
            </w:pPr>
            <w:r w:rsidRPr="00157C14">
              <w:rPr>
                <w:b/>
                <w:color w:val="BFBFBF" w:themeColor="background1" w:themeShade="BF"/>
                <w:sz w:val="18"/>
                <w:szCs w:val="18"/>
              </w:rPr>
              <w:t>Other Form</w:t>
            </w:r>
          </w:p>
        </w:tc>
        <w:tc>
          <w:tcPr>
            <w:tcW w:w="1619" w:type="dxa"/>
            <w:tcBorders>
              <w:left w:val="nil"/>
            </w:tcBorders>
            <w:shd w:val="clear" w:color="auto" w:fill="BFBFBF" w:themeFill="background1" w:themeFillShade="BF"/>
            <w:vAlign w:val="center"/>
          </w:tcPr>
          <w:p w14:paraId="17A1F743" w14:textId="77777777" w:rsidR="000267A7" w:rsidRPr="00157C14" w:rsidRDefault="00DA54B0" w:rsidP="00E21BB8">
            <w:pPr>
              <w:spacing w:after="0"/>
              <w:jc w:val="center"/>
              <w:rPr>
                <w:b/>
                <w:color w:val="BFBFBF" w:themeColor="background1" w:themeShade="BF"/>
                <w:sz w:val="18"/>
                <w:szCs w:val="18"/>
              </w:rPr>
            </w:pPr>
            <w:r>
              <w:rPr>
                <w:b/>
                <w:color w:val="BFBFBF" w:themeColor="background1" w:themeShade="BF"/>
                <w:sz w:val="18"/>
                <w:szCs w:val="18"/>
              </w:rPr>
              <w:t>Other Form</w:t>
            </w:r>
          </w:p>
        </w:tc>
      </w:tr>
      <w:tr w:rsidR="000267A7" w14:paraId="3E68B083" w14:textId="77777777" w:rsidTr="00C318B4">
        <w:trPr>
          <w:cantSplit/>
        </w:trPr>
        <w:tc>
          <w:tcPr>
            <w:tcW w:w="1908" w:type="dxa"/>
            <w:vAlign w:val="center"/>
          </w:tcPr>
          <w:p w14:paraId="3C2B254C" w14:textId="77777777" w:rsidR="000267A7" w:rsidRDefault="00386F05" w:rsidP="00E21BB8">
            <w:pPr>
              <w:spacing w:after="0"/>
            </w:pPr>
            <w:r>
              <w:t>HIT</w:t>
            </w:r>
            <w:r w:rsidR="000267A7">
              <w:t xml:space="preserve"> Form</w:t>
            </w:r>
          </w:p>
        </w:tc>
        <w:tc>
          <w:tcPr>
            <w:tcW w:w="2880" w:type="dxa"/>
            <w:vAlign w:val="center"/>
          </w:tcPr>
          <w:p w14:paraId="5E42B02C" w14:textId="77777777" w:rsidR="000267A7" w:rsidRPr="00157C14" w:rsidRDefault="00A3066B" w:rsidP="00E21BB8">
            <w:pPr>
              <w:spacing w:after="0"/>
              <w:rPr>
                <w:sz w:val="18"/>
                <w:szCs w:val="18"/>
              </w:rPr>
            </w:pPr>
            <w:r>
              <w:rPr>
                <w:sz w:val="18"/>
                <w:szCs w:val="18"/>
              </w:rPr>
              <w:t>Health Information Technology (</w:t>
            </w:r>
            <w:r w:rsidR="00386F05">
              <w:rPr>
                <w:sz w:val="18"/>
                <w:szCs w:val="18"/>
              </w:rPr>
              <w:t>HIT</w:t>
            </w:r>
            <w:r>
              <w:rPr>
                <w:sz w:val="18"/>
                <w:szCs w:val="18"/>
              </w:rPr>
              <w:t>)</w:t>
            </w:r>
            <w:r w:rsidR="000267A7" w:rsidRPr="00157C14">
              <w:rPr>
                <w:sz w:val="18"/>
                <w:szCs w:val="18"/>
              </w:rPr>
              <w:t xml:space="preserve"> Capabilities and Quality Recognition</w:t>
            </w:r>
          </w:p>
        </w:tc>
        <w:tc>
          <w:tcPr>
            <w:tcW w:w="2160" w:type="dxa"/>
            <w:vAlign w:val="center"/>
          </w:tcPr>
          <w:p w14:paraId="3F6D607A" w14:textId="77777777" w:rsidR="000267A7" w:rsidRPr="00157C14" w:rsidRDefault="000267A7" w:rsidP="00E21BB8">
            <w:pPr>
              <w:spacing w:after="0"/>
              <w:jc w:val="center"/>
              <w:rPr>
                <w:sz w:val="18"/>
                <w:szCs w:val="18"/>
              </w:rPr>
            </w:pPr>
            <w:r w:rsidRPr="00157C14">
              <w:rPr>
                <w:sz w:val="18"/>
                <w:szCs w:val="18"/>
              </w:rPr>
              <w:t>X</w:t>
            </w:r>
          </w:p>
        </w:tc>
        <w:tc>
          <w:tcPr>
            <w:tcW w:w="1619" w:type="dxa"/>
            <w:tcBorders>
              <w:bottom w:val="single" w:sz="8" w:space="0" w:color="auto"/>
            </w:tcBorders>
            <w:shd w:val="clear" w:color="auto" w:fill="D9D9D9" w:themeFill="background1" w:themeFillShade="D9"/>
            <w:vAlign w:val="center"/>
          </w:tcPr>
          <w:p w14:paraId="621AEFA6" w14:textId="77777777" w:rsidR="000267A7" w:rsidRPr="00157C14" w:rsidRDefault="000267A7" w:rsidP="00E21BB8">
            <w:pPr>
              <w:spacing w:after="0"/>
              <w:jc w:val="center"/>
              <w:rPr>
                <w:sz w:val="18"/>
                <w:szCs w:val="18"/>
              </w:rPr>
            </w:pPr>
            <w:r w:rsidRPr="00157C14">
              <w:rPr>
                <w:color w:val="D9D9D9" w:themeColor="background1" w:themeShade="D9"/>
                <w:sz w:val="18"/>
                <w:szCs w:val="18"/>
              </w:rPr>
              <w:t>Not included in grant reports</w:t>
            </w:r>
          </w:p>
        </w:tc>
      </w:tr>
      <w:tr w:rsidR="001418D0" w14:paraId="3C7F2819" w14:textId="77777777" w:rsidTr="00E21BB8">
        <w:trPr>
          <w:cantSplit/>
        </w:trPr>
        <w:tc>
          <w:tcPr>
            <w:tcW w:w="1908" w:type="dxa"/>
            <w:vAlign w:val="center"/>
          </w:tcPr>
          <w:p w14:paraId="51485912" w14:textId="77777777" w:rsidR="001418D0" w:rsidRDefault="001418D0" w:rsidP="001418D0">
            <w:pPr>
              <w:spacing w:after="0"/>
            </w:pPr>
            <w:r>
              <w:t>Other Form</w:t>
            </w:r>
          </w:p>
        </w:tc>
        <w:tc>
          <w:tcPr>
            <w:tcW w:w="2880" w:type="dxa"/>
            <w:vAlign w:val="center"/>
          </w:tcPr>
          <w:p w14:paraId="5F8DEC51" w14:textId="77777777" w:rsidR="001418D0" w:rsidRDefault="001418D0" w:rsidP="00E21BB8">
            <w:pPr>
              <w:spacing w:after="0"/>
              <w:rPr>
                <w:sz w:val="18"/>
                <w:szCs w:val="18"/>
              </w:rPr>
            </w:pPr>
            <w:r>
              <w:rPr>
                <w:sz w:val="18"/>
                <w:szCs w:val="18"/>
              </w:rPr>
              <w:t>Other Data Elements</w:t>
            </w:r>
          </w:p>
        </w:tc>
        <w:tc>
          <w:tcPr>
            <w:tcW w:w="2160" w:type="dxa"/>
            <w:vAlign w:val="center"/>
          </w:tcPr>
          <w:p w14:paraId="62AFC507" w14:textId="77777777" w:rsidR="001418D0" w:rsidRPr="00157C14" w:rsidRDefault="001418D0" w:rsidP="00E21BB8">
            <w:pPr>
              <w:spacing w:after="0"/>
              <w:jc w:val="center"/>
              <w:rPr>
                <w:sz w:val="18"/>
                <w:szCs w:val="18"/>
              </w:rPr>
            </w:pPr>
            <w:r w:rsidRPr="00157C14">
              <w:rPr>
                <w:sz w:val="18"/>
                <w:szCs w:val="18"/>
              </w:rPr>
              <w:t>X</w:t>
            </w:r>
          </w:p>
        </w:tc>
        <w:tc>
          <w:tcPr>
            <w:tcW w:w="1619" w:type="dxa"/>
            <w:shd w:val="clear" w:color="auto" w:fill="D9D9D9" w:themeFill="background1" w:themeFillShade="D9"/>
            <w:vAlign w:val="center"/>
          </w:tcPr>
          <w:p w14:paraId="0C268313" w14:textId="77777777" w:rsidR="001418D0" w:rsidRPr="00157C14" w:rsidRDefault="001418D0" w:rsidP="00E21BB8">
            <w:pPr>
              <w:spacing w:after="0"/>
              <w:jc w:val="center"/>
              <w:rPr>
                <w:color w:val="D9D9D9" w:themeColor="background1" w:themeShade="D9"/>
                <w:sz w:val="18"/>
                <w:szCs w:val="18"/>
              </w:rPr>
            </w:pPr>
            <w:r w:rsidRPr="00157C14">
              <w:rPr>
                <w:color w:val="D9D9D9" w:themeColor="background1" w:themeShade="D9"/>
                <w:sz w:val="18"/>
                <w:szCs w:val="18"/>
              </w:rPr>
              <w:t>Not included in grant reports</w:t>
            </w:r>
          </w:p>
        </w:tc>
      </w:tr>
    </w:tbl>
    <w:p w14:paraId="753229C2" w14:textId="77777777" w:rsidR="00821619" w:rsidRDefault="000F7FDC" w:rsidP="00821619">
      <w:pPr>
        <w:pStyle w:val="Heading2"/>
      </w:pPr>
      <w:bookmarkStart w:id="15" w:name="_Toc489440027"/>
      <w:bookmarkStart w:id="16" w:name="_Toc489948989"/>
      <w:r>
        <w:t>Calendar Year</w:t>
      </w:r>
      <w:r w:rsidR="00821619">
        <w:t xml:space="preserve"> Reporting Period</w:t>
      </w:r>
      <w:bookmarkEnd w:id="15"/>
      <w:bookmarkEnd w:id="16"/>
    </w:p>
    <w:p w14:paraId="20790026" w14:textId="77777777" w:rsidR="00192750" w:rsidRDefault="00192750" w:rsidP="00192750">
      <w:r>
        <w:t xml:space="preserve">The UDS is a calendar year report. </w:t>
      </w:r>
      <w:r w:rsidR="00A31568">
        <w:t>Health centers</w:t>
      </w:r>
      <w:r>
        <w:t xml:space="preserve"> </w:t>
      </w:r>
      <w:r w:rsidR="006C7590">
        <w:t xml:space="preserve">must report on the entire calendar year. This is true even for </w:t>
      </w:r>
      <w:r w:rsidR="00A31568">
        <w:t>health centers</w:t>
      </w:r>
      <w:r w:rsidR="006C7590">
        <w:t xml:space="preserve"> </w:t>
      </w:r>
      <w:r>
        <w:t xml:space="preserve">whose designation or funding begins, either in whole or in part, after </w:t>
      </w:r>
      <w:r w:rsidR="003529CB">
        <w:t>January 1 or ends before December 31</w:t>
      </w:r>
      <w:r w:rsidR="006C7590">
        <w:t xml:space="preserve">. </w:t>
      </w:r>
      <w:r>
        <w:t xml:space="preserve">Similarly, </w:t>
      </w:r>
      <w:r w:rsidR="00A31568">
        <w:t>health centers</w:t>
      </w:r>
      <w:r>
        <w:t xml:space="preserve"> with a fiscal year or grant period other than January 1 to December 31 will still report on the calendar y</w:t>
      </w:r>
      <w:r w:rsidR="006713B1">
        <w:t xml:space="preserve">ear, not on their fiscal </w:t>
      </w:r>
      <w:r w:rsidR="009B1017">
        <w:t xml:space="preserve">or grant </w:t>
      </w:r>
      <w:r w:rsidR="006713B1">
        <w:t>year.</w:t>
      </w:r>
      <w:r>
        <w:t xml:space="preserve"> (</w:t>
      </w:r>
      <w:r w:rsidR="002A421C">
        <w:t>Health centers</w:t>
      </w:r>
      <w:r w:rsidRPr="00EC2183">
        <w:t xml:space="preserve"> designated or funded for the first time during the calendar year</w:t>
      </w:r>
      <w:r w:rsidR="003529CB">
        <w:t>, or who</w:t>
      </w:r>
      <w:r w:rsidR="009B1017">
        <w:t>se</w:t>
      </w:r>
      <w:r w:rsidR="003529CB">
        <w:t xml:space="preserve"> designation or funding ends</w:t>
      </w:r>
      <w:r>
        <w:t xml:space="preserve"> during the year should discuss any </w:t>
      </w:r>
      <w:r w:rsidR="003529CB">
        <w:t xml:space="preserve">reporting </w:t>
      </w:r>
      <w:r>
        <w:t>issues with their assigned UDS Reviewer.)</w:t>
      </w:r>
    </w:p>
    <w:p w14:paraId="5D077144" w14:textId="785F6F20" w:rsidR="006C7590" w:rsidRDefault="003C3A26" w:rsidP="003C3A26">
      <w:pPr>
        <w:pStyle w:val="BulletList"/>
        <w:numPr>
          <w:ilvl w:val="0"/>
          <w:numId w:val="0"/>
        </w:numPr>
      </w:pPr>
      <w:r>
        <w:t xml:space="preserve">All health centers funded or designated in whole or in </w:t>
      </w:r>
      <w:r w:rsidRPr="00D7702E">
        <w:t xml:space="preserve">part </w:t>
      </w:r>
      <w:r w:rsidRPr="00EC2183">
        <w:t>before October 1</w:t>
      </w:r>
      <w:r w:rsidRPr="009839E4">
        <w:t xml:space="preserve"> </w:t>
      </w:r>
      <w:r w:rsidR="001C406A">
        <w:t>must</w:t>
      </w:r>
      <w:r w:rsidRPr="009839E4">
        <w:t xml:space="preserve"> report</w:t>
      </w:r>
      <w:r w:rsidR="006C7590">
        <w:t xml:space="preserve"> </w:t>
      </w:r>
      <w:r w:rsidR="00BA5B38">
        <w:t>even if they did not draw down any grant funds during the calendar year</w:t>
      </w:r>
      <w:r w:rsidRPr="009839E4">
        <w:t xml:space="preserve">. </w:t>
      </w:r>
      <w:r w:rsidR="00E621F3">
        <w:t>Health centers funded or designated for the first time on October 1</w:t>
      </w:r>
      <w:r w:rsidR="001C406A">
        <w:t xml:space="preserve"> (or later) will</w:t>
      </w:r>
      <w:r w:rsidR="00E621F3">
        <w:t xml:space="preserve"> not </w:t>
      </w:r>
      <w:r w:rsidR="001C406A">
        <w:t>file</w:t>
      </w:r>
      <w:r w:rsidR="00E621F3">
        <w:t xml:space="preserve"> a </w:t>
      </w:r>
      <w:r w:rsidR="00174F7F">
        <w:t>2018</w:t>
      </w:r>
      <w:r w:rsidR="00E621F3">
        <w:t xml:space="preserve"> UDS report.</w:t>
      </w:r>
    </w:p>
    <w:p w14:paraId="01913824" w14:textId="77777777" w:rsidR="006C7590" w:rsidRDefault="006C7590" w:rsidP="006C7590">
      <w:pPr>
        <w:pStyle w:val="Heading2"/>
      </w:pPr>
      <w:bookmarkStart w:id="17" w:name="_Toc489440028"/>
      <w:bookmarkStart w:id="18" w:name="_Toc489948990"/>
      <w:r>
        <w:t>In Scope Reporting</w:t>
      </w:r>
      <w:bookmarkEnd w:id="17"/>
      <w:bookmarkEnd w:id="18"/>
    </w:p>
    <w:p w14:paraId="3B2368E9" w14:textId="77777777" w:rsidR="00821619" w:rsidRDefault="00E621F3" w:rsidP="003C3A26">
      <w:pPr>
        <w:pStyle w:val="BulletList"/>
        <w:numPr>
          <w:ilvl w:val="0"/>
          <w:numId w:val="0"/>
        </w:numPr>
      </w:pPr>
      <w:r>
        <w:t>All reporting health centers must s</w:t>
      </w:r>
      <w:r w:rsidR="006C7590">
        <w:t xml:space="preserve">ubmit data for </w:t>
      </w:r>
      <w:r w:rsidR="00821619">
        <w:t>“in scope”</w:t>
      </w:r>
      <w:r w:rsidR="004B2F40">
        <w:t xml:space="preserve"> activities</w:t>
      </w:r>
      <w:r w:rsidR="00821619">
        <w:t xml:space="preserve"> as defined in the health center’s notice of award</w:t>
      </w:r>
      <w:r>
        <w:t>/designation</w:t>
      </w:r>
      <w:r w:rsidR="00821619">
        <w:t xml:space="preserve">. </w:t>
      </w:r>
    </w:p>
    <w:p w14:paraId="587C9673" w14:textId="77777777" w:rsidR="003C3A26" w:rsidRPr="003132E3" w:rsidRDefault="003C3A26" w:rsidP="003C3A26">
      <w:pPr>
        <w:pStyle w:val="BulletList"/>
        <w:numPr>
          <w:ilvl w:val="0"/>
          <w:numId w:val="0"/>
        </w:numPr>
        <w:rPr>
          <w:i/>
        </w:rPr>
      </w:pPr>
      <w:r w:rsidRPr="003132E3">
        <w:rPr>
          <w:i/>
        </w:rPr>
        <w:t>Note</w:t>
      </w:r>
      <w:r w:rsidR="00821619" w:rsidRPr="003132E3">
        <w:rPr>
          <w:i/>
        </w:rPr>
        <w:t xml:space="preserve">: </w:t>
      </w:r>
      <w:r w:rsidRPr="003132E3">
        <w:rPr>
          <w:i/>
        </w:rPr>
        <w:t xml:space="preserve">New Access Points (NAPs) awarded to </w:t>
      </w:r>
      <w:r w:rsidRPr="00192750">
        <w:rPr>
          <w:i/>
          <w:u w:val="single"/>
        </w:rPr>
        <w:t>new entities</w:t>
      </w:r>
      <w:r w:rsidRPr="003132E3">
        <w:rPr>
          <w:i/>
        </w:rPr>
        <w:t xml:space="preserve"> after October 1</w:t>
      </w:r>
      <w:r w:rsidR="00E621F3" w:rsidRPr="00E621F3">
        <w:rPr>
          <w:i/>
        </w:rPr>
        <w:t xml:space="preserve"> (“New Starts”) will not repor</w:t>
      </w:r>
      <w:r w:rsidR="00E621F3">
        <w:rPr>
          <w:i/>
        </w:rPr>
        <w:t>t</w:t>
      </w:r>
      <w:r w:rsidR="004B2F40">
        <w:rPr>
          <w:i/>
        </w:rPr>
        <w:t xml:space="preserve"> for that calendar year</w:t>
      </w:r>
      <w:r w:rsidR="00E621F3">
        <w:rPr>
          <w:i/>
        </w:rPr>
        <w:t>. An</w:t>
      </w:r>
      <w:r w:rsidRPr="003132E3">
        <w:rPr>
          <w:i/>
        </w:rPr>
        <w:t xml:space="preserve"> existing </w:t>
      </w:r>
      <w:r w:rsidR="00E621F3">
        <w:rPr>
          <w:i/>
        </w:rPr>
        <w:t>health center</w:t>
      </w:r>
      <w:r w:rsidRPr="003132E3">
        <w:rPr>
          <w:i/>
        </w:rPr>
        <w:t xml:space="preserve"> receiving</w:t>
      </w:r>
      <w:r w:rsidR="00E621F3">
        <w:rPr>
          <w:i/>
        </w:rPr>
        <w:t xml:space="preserve"> NAP</w:t>
      </w:r>
      <w:r w:rsidRPr="003132E3">
        <w:rPr>
          <w:i/>
        </w:rPr>
        <w:t xml:space="preserve"> </w:t>
      </w:r>
      <w:r w:rsidR="00E621F3">
        <w:rPr>
          <w:i/>
        </w:rPr>
        <w:t>funding</w:t>
      </w:r>
      <w:r w:rsidRPr="003132E3">
        <w:rPr>
          <w:i/>
        </w:rPr>
        <w:t xml:space="preserve"> for an additional site</w:t>
      </w:r>
      <w:r w:rsidR="00072D7C">
        <w:rPr>
          <w:i/>
        </w:rPr>
        <w:t xml:space="preserve"> or expansion</w:t>
      </w:r>
      <w:r w:rsidR="00072D7C" w:rsidRPr="00072D7C">
        <w:rPr>
          <w:i/>
        </w:rPr>
        <w:t xml:space="preserve"> after October 1 </w:t>
      </w:r>
      <w:r w:rsidRPr="003132E3">
        <w:rPr>
          <w:i/>
        </w:rPr>
        <w:t>report</w:t>
      </w:r>
      <w:r w:rsidR="004B2F40">
        <w:rPr>
          <w:i/>
        </w:rPr>
        <w:t>s</w:t>
      </w:r>
      <w:r w:rsidRPr="003132E3">
        <w:rPr>
          <w:i/>
        </w:rPr>
        <w:t xml:space="preserve"> all activity for that site during the year</w:t>
      </w:r>
      <w:r w:rsidR="00300F70">
        <w:rPr>
          <w:i/>
        </w:rPr>
        <w:t>,</w:t>
      </w:r>
      <w:r w:rsidRPr="003132E3">
        <w:rPr>
          <w:i/>
        </w:rPr>
        <w:t xml:space="preserve"> </w:t>
      </w:r>
      <w:r w:rsidR="00E621F3">
        <w:rPr>
          <w:i/>
        </w:rPr>
        <w:t>in addition to</w:t>
      </w:r>
      <w:r w:rsidRPr="003132E3">
        <w:rPr>
          <w:i/>
        </w:rPr>
        <w:t xml:space="preserve"> any activity </w:t>
      </w:r>
      <w:r w:rsidR="00A17387">
        <w:rPr>
          <w:i/>
        </w:rPr>
        <w:t xml:space="preserve">that </w:t>
      </w:r>
      <w:r w:rsidRPr="003132E3">
        <w:rPr>
          <w:i/>
        </w:rPr>
        <w:t xml:space="preserve">occurred </w:t>
      </w:r>
      <w:r w:rsidR="00E621F3">
        <w:rPr>
          <w:i/>
        </w:rPr>
        <w:t xml:space="preserve">at other sites within scope </w:t>
      </w:r>
      <w:r w:rsidR="00A17387">
        <w:rPr>
          <w:i/>
        </w:rPr>
        <w:t>before the</w:t>
      </w:r>
      <w:r w:rsidRPr="003132E3">
        <w:rPr>
          <w:i/>
        </w:rPr>
        <w:t xml:space="preserve"> </w:t>
      </w:r>
      <w:r w:rsidR="00821619" w:rsidRPr="003132E3">
        <w:rPr>
          <w:i/>
        </w:rPr>
        <w:t xml:space="preserve">date of </w:t>
      </w:r>
      <w:r w:rsidR="00E621F3">
        <w:rPr>
          <w:i/>
        </w:rPr>
        <w:t xml:space="preserve">NAP </w:t>
      </w:r>
      <w:r w:rsidR="00821619" w:rsidRPr="003132E3">
        <w:rPr>
          <w:i/>
        </w:rPr>
        <w:t>funding.</w:t>
      </w:r>
      <w:r w:rsidRPr="003132E3">
        <w:rPr>
          <w:i/>
        </w:rPr>
        <w:t xml:space="preserve"> </w:t>
      </w:r>
    </w:p>
    <w:p w14:paraId="3EA49CFC" w14:textId="2EB3CA11" w:rsidR="003C3A26" w:rsidRDefault="003C3A26" w:rsidP="003C3A26">
      <w:r w:rsidRPr="003132E3">
        <w:t xml:space="preserve">Health centers </w:t>
      </w:r>
      <w:r w:rsidR="006C7590">
        <w:t>that</w:t>
      </w:r>
      <w:r w:rsidRPr="003132E3">
        <w:t xml:space="preserve"> had a look-alike designation only</w:t>
      </w:r>
      <w:r w:rsidR="006C7590">
        <w:t>,</w:t>
      </w:r>
      <w:r w:rsidRPr="003132E3">
        <w:t xml:space="preserve"> and one or more look-alike sites received NAP funding</w:t>
      </w:r>
      <w:r w:rsidR="00192750">
        <w:t xml:space="preserve"> </w:t>
      </w:r>
      <w:r w:rsidR="00A17387">
        <w:t>before</w:t>
      </w:r>
      <w:r w:rsidR="00192750" w:rsidRPr="00175280">
        <w:t xml:space="preserve"> October</w:t>
      </w:r>
      <w:r w:rsidR="006C7590">
        <w:t>,</w:t>
      </w:r>
      <w:r w:rsidR="00192750">
        <w:t xml:space="preserve"> must e</w:t>
      </w:r>
      <w:r w:rsidRPr="00BC7A3D">
        <w:t xml:space="preserve">xclude </w:t>
      </w:r>
      <w:r w:rsidR="009B1017">
        <w:t xml:space="preserve">all </w:t>
      </w:r>
      <w:r w:rsidRPr="00BC7A3D">
        <w:t xml:space="preserve">the data related to </w:t>
      </w:r>
      <w:r w:rsidR="00A17387">
        <w:t xml:space="preserve">those </w:t>
      </w:r>
      <w:r w:rsidRPr="00BC7A3D">
        <w:t>sites from th</w:t>
      </w:r>
      <w:r w:rsidR="00192750">
        <w:t xml:space="preserve">e look-alike UDS report for </w:t>
      </w:r>
      <w:r w:rsidR="00174F7F">
        <w:t>2018</w:t>
      </w:r>
      <w:r w:rsidRPr="00BC7A3D">
        <w:t xml:space="preserve"> AND report the data related to the sites in the grantee UDS report for </w:t>
      </w:r>
      <w:r w:rsidR="00174F7F">
        <w:t>2018</w:t>
      </w:r>
      <w:r w:rsidRPr="00BC7A3D">
        <w:t>.</w:t>
      </w:r>
    </w:p>
    <w:p w14:paraId="4C2735E7" w14:textId="77777777" w:rsidR="00CA0256" w:rsidRDefault="00CA0256" w:rsidP="00CA0256">
      <w:pPr>
        <w:pStyle w:val="Heading2"/>
      </w:pPr>
      <w:bookmarkStart w:id="19" w:name="_Toc489440029"/>
      <w:bookmarkStart w:id="20" w:name="_Toc489948991"/>
      <w:r>
        <w:t>Due Dates and Revisions to Reports</w:t>
      </w:r>
      <w:bookmarkEnd w:id="19"/>
      <w:bookmarkEnd w:id="20"/>
    </w:p>
    <w:p w14:paraId="174BCE44" w14:textId="77777777" w:rsidR="00BA5B38" w:rsidRDefault="006C7590" w:rsidP="00CA0256">
      <w:r>
        <w:t xml:space="preserve">The period for submission of </w:t>
      </w:r>
      <w:r w:rsidR="00A3066B">
        <w:t xml:space="preserve">complete and accurate </w:t>
      </w:r>
      <w:r w:rsidR="00CA0256" w:rsidRPr="00CA0256">
        <w:t xml:space="preserve">UDS Reports </w:t>
      </w:r>
      <w:r>
        <w:t>is</w:t>
      </w:r>
      <w:r w:rsidR="00CA0256" w:rsidRPr="00CA0256">
        <w:t xml:space="preserve"> January 1 </w:t>
      </w:r>
      <w:r>
        <w:t>through</w:t>
      </w:r>
      <w:r w:rsidRPr="00CA0256">
        <w:t xml:space="preserve"> </w:t>
      </w:r>
      <w:r w:rsidR="00CA0256" w:rsidRPr="009839E4">
        <w:rPr>
          <w:rStyle w:val="IntenseEmphasis"/>
        </w:rPr>
        <w:t>February 15</w:t>
      </w:r>
      <w:r w:rsidR="00A3066B">
        <w:rPr>
          <w:rStyle w:val="IntenseEmphasis"/>
        </w:rPr>
        <w:t>, 2018</w:t>
      </w:r>
      <w:r w:rsidR="00CA0256" w:rsidRPr="00CA0256">
        <w:t xml:space="preserve">. </w:t>
      </w:r>
    </w:p>
    <w:p w14:paraId="5234B708" w14:textId="77777777" w:rsidR="00925F4F" w:rsidRDefault="00CA0256" w:rsidP="00CA0256">
      <w:r w:rsidRPr="00CA0256">
        <w:t>Between February 15 and March 31</w:t>
      </w:r>
      <w:r w:rsidR="00A3066B">
        <w:t>, 2018</w:t>
      </w:r>
      <w:r w:rsidRPr="00CA0256">
        <w:t xml:space="preserve">, health centers work with </w:t>
      </w:r>
      <w:r w:rsidR="00925F4F">
        <w:t>a</w:t>
      </w:r>
      <w:r w:rsidRPr="00CA0256">
        <w:t xml:space="preserve"> UDS </w:t>
      </w:r>
      <w:r w:rsidR="00E36106">
        <w:t>R</w:t>
      </w:r>
      <w:r w:rsidRPr="00CA0256">
        <w:t>eviewer</w:t>
      </w:r>
      <w:r w:rsidR="00925F4F">
        <w:t xml:space="preserve">. </w:t>
      </w:r>
      <w:r w:rsidR="00E82780">
        <w:t xml:space="preserve">The </w:t>
      </w:r>
      <w:r w:rsidR="00A3066B">
        <w:t>R</w:t>
      </w:r>
      <w:r w:rsidR="006713B1">
        <w:t>eviewer is a</w:t>
      </w:r>
      <w:r w:rsidR="00925F4F">
        <w:t xml:space="preserve"> HRSA</w:t>
      </w:r>
      <w:r w:rsidR="00A17387">
        <w:t xml:space="preserve"> </w:t>
      </w:r>
      <w:r w:rsidR="00925F4F">
        <w:t>representative who work</w:t>
      </w:r>
      <w:r w:rsidR="006713B1">
        <w:t>s</w:t>
      </w:r>
      <w:r w:rsidR="00925F4F">
        <w:t xml:space="preserve"> </w:t>
      </w:r>
      <w:r w:rsidRPr="00CA0256">
        <w:t>to identify and correct potential data errors. Final</w:t>
      </w:r>
      <w:r w:rsidR="00925F4F">
        <w:t>,</w:t>
      </w:r>
      <w:r w:rsidRPr="00CA0256">
        <w:t xml:space="preserve"> corrected submissions are due </w:t>
      </w:r>
      <w:r w:rsidR="00A3066B">
        <w:t>no later than</w:t>
      </w:r>
      <w:r w:rsidR="00A3066B" w:rsidRPr="00CA0256">
        <w:t xml:space="preserve"> </w:t>
      </w:r>
      <w:r w:rsidRPr="00CA0256">
        <w:t>March 31</w:t>
      </w:r>
      <w:r w:rsidR="00A3066B">
        <w:t>, 2018</w:t>
      </w:r>
      <w:r w:rsidR="00925F4F">
        <w:t xml:space="preserve">. </w:t>
      </w:r>
      <w:r w:rsidR="00A17387" w:rsidRPr="00C318B4">
        <w:rPr>
          <w:b/>
        </w:rPr>
        <w:t xml:space="preserve">HRSA does not accept changes </w:t>
      </w:r>
      <w:r w:rsidRPr="00C318B4">
        <w:rPr>
          <w:b/>
        </w:rPr>
        <w:t>after this date.</w:t>
      </w:r>
      <w:r w:rsidRPr="00CA0256">
        <w:t xml:space="preserve"> </w:t>
      </w:r>
    </w:p>
    <w:p w14:paraId="4B5E8DD0" w14:textId="77777777" w:rsidR="00BA5B38" w:rsidRDefault="00C42735" w:rsidP="00BA5B38">
      <w:r>
        <w:t>HRSA may grant an exemption under extraordinary</w:t>
      </w:r>
      <w:r w:rsidR="00BA5B38">
        <w:t xml:space="preserve"> circumstances </w:t>
      </w:r>
      <w:r>
        <w:t>such as</w:t>
      </w:r>
      <w:r w:rsidR="00BA5B38">
        <w:t xml:space="preserve"> the physical destruction of </w:t>
      </w:r>
      <w:r>
        <w:t xml:space="preserve">a </w:t>
      </w:r>
      <w:r w:rsidR="00BA5B38">
        <w:t>health center. Health centers must request such exemptions directly from the BPHC Office of Quality Improvement</w:t>
      </w:r>
      <w:r w:rsidR="00910AB0">
        <w:t xml:space="preserve"> through the UDS Support Center</w:t>
      </w:r>
      <w:r w:rsidR="00BA5B38">
        <w:t xml:space="preserve">.  </w:t>
      </w:r>
    </w:p>
    <w:p w14:paraId="05735196" w14:textId="77777777" w:rsidR="00910AB0" w:rsidRDefault="00910AB0" w:rsidP="00910AB0">
      <w:r w:rsidRPr="00CA0256">
        <w:t xml:space="preserve">To </w:t>
      </w:r>
      <w:r w:rsidR="00C42735">
        <w:t>get help</w:t>
      </w:r>
      <w:r w:rsidRPr="00CA0256">
        <w:t xml:space="preserve"> at any time, please contact the </w:t>
      </w:r>
      <w:r w:rsidRPr="003132E3">
        <w:t xml:space="preserve">UDS Support Center at </w:t>
      </w:r>
      <w:r w:rsidRPr="00EC2183">
        <w:rPr>
          <w:i/>
        </w:rPr>
        <w:t>1-866-UDS-HELP</w:t>
      </w:r>
      <w:r>
        <w:rPr>
          <w:i/>
        </w:rPr>
        <w:t xml:space="preserve"> </w:t>
      </w:r>
      <w:r w:rsidRPr="003132E3">
        <w:t>or</w:t>
      </w:r>
      <w:r>
        <w:rPr>
          <w:i/>
        </w:rPr>
        <w:t xml:space="preserve"> </w:t>
      </w:r>
      <w:hyperlink r:id="rId18" w:history="1">
        <w:r w:rsidR="00610935" w:rsidRPr="009D7F65">
          <w:rPr>
            <w:rStyle w:val="Hyperlink"/>
            <w:i/>
          </w:rPr>
          <w:t>udshelp330@bphcdata.net</w:t>
        </w:r>
      </w:hyperlink>
      <w:r w:rsidR="00610935">
        <w:rPr>
          <w:i/>
        </w:rPr>
        <w:t>.</w:t>
      </w:r>
    </w:p>
    <w:p w14:paraId="340DA5FC" w14:textId="77777777" w:rsidR="00CA0256" w:rsidRDefault="00CA0256" w:rsidP="00CA0256">
      <w:pPr>
        <w:pStyle w:val="Heading2"/>
      </w:pPr>
      <w:bookmarkStart w:id="21" w:name="_Toc489440030"/>
      <w:bookmarkStart w:id="22" w:name="_Toc489948992"/>
      <w:r>
        <w:t>How and Where to Submit Data</w:t>
      </w:r>
      <w:bookmarkEnd w:id="21"/>
      <w:bookmarkEnd w:id="22"/>
    </w:p>
    <w:p w14:paraId="0AA57AC2" w14:textId="77777777" w:rsidR="00CA0256" w:rsidRDefault="00C42735" w:rsidP="00CA0256">
      <w:r>
        <w:t>Heal</w:t>
      </w:r>
      <w:r w:rsidR="00300F70">
        <w:t>t</w:t>
      </w:r>
      <w:r>
        <w:t xml:space="preserve">h centers report </w:t>
      </w:r>
      <w:r w:rsidR="00CA0256">
        <w:t xml:space="preserve">UDS data </w:t>
      </w:r>
      <w:r>
        <w:t>via</w:t>
      </w:r>
      <w:r w:rsidR="00CA0256">
        <w:t xml:space="preserve"> a </w:t>
      </w:r>
      <w:r w:rsidR="00B6342C">
        <w:t>w</w:t>
      </w:r>
      <w:r w:rsidR="00CA0256">
        <w:t xml:space="preserve">eb-based system that is a part of the HRSA Electronic Handbook (EHB). Health center staff will </w:t>
      </w:r>
      <w:r>
        <w:t xml:space="preserve">use </w:t>
      </w:r>
      <w:r w:rsidR="00CA0256">
        <w:t xml:space="preserve">their user name and password to log into the </w:t>
      </w:r>
      <w:hyperlink r:id="rId19" w:history="1">
        <w:r w:rsidR="00CA0256" w:rsidRPr="00CA0256">
          <w:rPr>
            <w:rStyle w:val="Hyperlink"/>
          </w:rPr>
          <w:t>EHB</w:t>
        </w:r>
      </w:hyperlink>
      <w:r w:rsidR="00CA0256">
        <w:t xml:space="preserve"> </w:t>
      </w:r>
      <w:r w:rsidR="00FB3ABC">
        <w:t xml:space="preserve">at </w:t>
      </w:r>
      <w:hyperlink r:id="rId20" w:history="1">
        <w:r w:rsidR="00FB3ABC" w:rsidRPr="0034289B">
          <w:rPr>
            <w:rStyle w:val="Hyperlink"/>
          </w:rPr>
          <w:t>https://grants3.hrsa.gov/2010/WebEPSExternal/Interface/common/accesscontrol/login.aspx</w:t>
        </w:r>
      </w:hyperlink>
      <w:r w:rsidR="00FB3ABC">
        <w:t xml:space="preserve"> </w:t>
      </w:r>
      <w:r w:rsidR="00CA0256">
        <w:t>to complete and submit their UDS Report</w:t>
      </w:r>
      <w:r>
        <w:t>s</w:t>
      </w:r>
      <w:r w:rsidR="00CA0256">
        <w:t xml:space="preserve">. </w:t>
      </w:r>
      <w:r>
        <w:t xml:space="preserve">The system </w:t>
      </w:r>
      <w:r w:rsidR="00F15B23">
        <w:t xml:space="preserve">supports the </w:t>
      </w:r>
      <w:r>
        <w:t>use</w:t>
      </w:r>
      <w:r w:rsidR="00F15B23">
        <w:t xml:space="preserve"> of</w:t>
      </w:r>
      <w:r>
        <w:t xml:space="preserve"> </w:t>
      </w:r>
      <w:r w:rsidR="00CA0256">
        <w:t>standard Web browsers</w:t>
      </w:r>
      <w:r w:rsidR="005E7A01">
        <w:t>.</w:t>
      </w:r>
      <w:r w:rsidR="00CA0256">
        <w:rPr>
          <w:rStyle w:val="FootnoteReference"/>
        </w:rPr>
        <w:footnoteReference w:id="2"/>
      </w:r>
      <w:r w:rsidR="00CA0256">
        <w:t xml:space="preserve"> </w:t>
      </w:r>
      <w:r>
        <w:t>It</w:t>
      </w:r>
      <w:r w:rsidR="00CA0256">
        <w:t xml:space="preserve"> provides electronic forms that </w:t>
      </w:r>
      <w:r>
        <w:t>help to complete the</w:t>
      </w:r>
      <w:r w:rsidR="00CA0256">
        <w:t xml:space="preserve"> reports.</w:t>
      </w:r>
    </w:p>
    <w:p w14:paraId="09631F86" w14:textId="77777777" w:rsidR="00625473" w:rsidRDefault="008351C2" w:rsidP="00CA0256">
      <w:r>
        <w:t xml:space="preserve">Health center staff with EHB access </w:t>
      </w:r>
      <w:r w:rsidR="00CA0256">
        <w:t xml:space="preserve">can work on the forms in sections, saving interim or partial versions online as they work, and return to complete them later, as necessary. </w:t>
      </w:r>
      <w:r w:rsidR="00C42735">
        <w:t>The system saves w</w:t>
      </w:r>
      <w:r w:rsidR="00CA0256">
        <w:t xml:space="preserve">ork in the EHB </w:t>
      </w:r>
      <w:r w:rsidR="00C42735">
        <w:t xml:space="preserve">until the health center makes a </w:t>
      </w:r>
      <w:r w:rsidR="00F15B23">
        <w:t xml:space="preserve">formal </w:t>
      </w:r>
      <w:r w:rsidR="00C42735">
        <w:t>submission</w:t>
      </w:r>
      <w:r w:rsidR="00CA0256">
        <w:t xml:space="preserve">. </w:t>
      </w:r>
      <w:r w:rsidR="00C42735">
        <w:t>T</w:t>
      </w:r>
      <w:r w:rsidR="00963E1C">
        <w:t xml:space="preserve">he </w:t>
      </w:r>
      <w:r w:rsidR="00E82780">
        <w:t xml:space="preserve">chief executive officer </w:t>
      </w:r>
      <w:r w:rsidR="00C42735">
        <w:t>or p</w:t>
      </w:r>
      <w:r w:rsidR="00963E1C">
        <w:t xml:space="preserve">roject </w:t>
      </w:r>
      <w:r w:rsidR="00C42735">
        <w:t>d</w:t>
      </w:r>
      <w:r w:rsidR="00963E1C">
        <w:t>irector</w:t>
      </w:r>
      <w:r w:rsidR="00C42735">
        <w:t xml:space="preserve"> usually does this, </w:t>
      </w:r>
      <w:r w:rsidR="00963E1C">
        <w:t xml:space="preserve">but </w:t>
      </w:r>
      <w:r w:rsidR="00C42735">
        <w:t xml:space="preserve">may delegate </w:t>
      </w:r>
      <w:r w:rsidR="00CA0256">
        <w:t xml:space="preserve">the authority to </w:t>
      </w:r>
      <w:r w:rsidR="00C42735">
        <w:t>someone else</w:t>
      </w:r>
      <w:r w:rsidR="00963E1C">
        <w:t>. Official</w:t>
      </w:r>
      <w:r w:rsidR="00CA0256">
        <w:t xml:space="preserve"> </w:t>
      </w:r>
      <w:r w:rsidR="005F7CC3">
        <w:t xml:space="preserve">UDS </w:t>
      </w:r>
      <w:r w:rsidR="00CA0256">
        <w:t xml:space="preserve">submission </w:t>
      </w:r>
      <w:r w:rsidR="00C42735">
        <w:t>includes</w:t>
      </w:r>
      <w:r w:rsidR="00CA0256">
        <w:t xml:space="preserve"> acknowledgement that the health center reviewed and </w:t>
      </w:r>
      <w:r w:rsidR="005F7CC3">
        <w:t xml:space="preserve">verified </w:t>
      </w:r>
      <w:r w:rsidR="00CA0256">
        <w:t xml:space="preserve">the </w:t>
      </w:r>
      <w:r w:rsidR="005F7CC3">
        <w:t xml:space="preserve">accuracy and validity of the </w:t>
      </w:r>
      <w:r w:rsidR="00CA0256">
        <w:t xml:space="preserve">data. Health centers may </w:t>
      </w:r>
      <w:r w:rsidR="00C42735">
        <w:t>give</w:t>
      </w:r>
      <w:r w:rsidR="00CA0256">
        <w:t xml:space="preserve"> data entry responsibilit</w:t>
      </w:r>
      <w:r w:rsidR="00C42735">
        <w:t>y</w:t>
      </w:r>
      <w:r w:rsidR="00CA0256">
        <w:t xml:space="preserve"> to </w:t>
      </w:r>
      <w:r w:rsidR="00C42735">
        <w:t>several people</w:t>
      </w:r>
      <w:r w:rsidR="00CA0256">
        <w:t xml:space="preserve">, each using </w:t>
      </w:r>
      <w:r w:rsidR="00C42735">
        <w:t>separate</w:t>
      </w:r>
      <w:r w:rsidR="00CA0256">
        <w:t xml:space="preserve"> login and password</w:t>
      </w:r>
      <w:r w:rsidR="00C12934">
        <w:t xml:space="preserve"> credentials</w:t>
      </w:r>
      <w:r w:rsidR="00CA0256">
        <w:t xml:space="preserve">. However, </w:t>
      </w:r>
      <w:r w:rsidR="00C42735">
        <w:t xml:space="preserve">health centers designate </w:t>
      </w:r>
      <w:r w:rsidR="00CA0256">
        <w:t xml:space="preserve">one </w:t>
      </w:r>
      <w:r w:rsidR="00732393">
        <w:t>person</w:t>
      </w:r>
      <w:r w:rsidR="00CA0256">
        <w:t xml:space="preserve"> as the UDS </w:t>
      </w:r>
      <w:r w:rsidR="00732393">
        <w:t>c</w:t>
      </w:r>
      <w:r w:rsidR="00CA0256">
        <w:t>ontact</w:t>
      </w:r>
      <w:r w:rsidR="000E270E">
        <w:t>.</w:t>
      </w:r>
      <w:r w:rsidR="00CA0256">
        <w:t xml:space="preserve"> </w:t>
      </w:r>
      <w:r w:rsidR="00F15B23">
        <w:t xml:space="preserve">The UDS </w:t>
      </w:r>
      <w:r w:rsidR="00D03BE8">
        <w:t>c</w:t>
      </w:r>
      <w:r w:rsidR="00F15B23">
        <w:t>ontact</w:t>
      </w:r>
      <w:r w:rsidR="00732393">
        <w:t xml:space="preserve"> receive</w:t>
      </w:r>
      <w:r w:rsidR="00F15B23">
        <w:t>s</w:t>
      </w:r>
      <w:r w:rsidR="000E270E">
        <w:t xml:space="preserve"> all communications about the UDS </w:t>
      </w:r>
      <w:r w:rsidR="007424A5">
        <w:t>R</w:t>
      </w:r>
      <w:r w:rsidR="000E270E">
        <w:t>eport. T</w:t>
      </w:r>
      <w:r w:rsidR="00625473">
        <w:t xml:space="preserve">his </w:t>
      </w:r>
      <w:r w:rsidR="00732393">
        <w:t>person</w:t>
      </w:r>
      <w:r w:rsidR="00CA0256">
        <w:t xml:space="preserve"> explain</w:t>
      </w:r>
      <w:r w:rsidR="00732393">
        <w:t>s</w:t>
      </w:r>
      <w:r w:rsidR="00CA0256">
        <w:t xml:space="preserve"> all the tables during the review. </w:t>
      </w:r>
      <w:r w:rsidR="000E42AD">
        <w:t>H</w:t>
      </w:r>
      <w:r w:rsidR="00CA0256">
        <w:t xml:space="preserve">ealth center staff </w:t>
      </w:r>
      <w:r w:rsidR="00625473">
        <w:t xml:space="preserve">may </w:t>
      </w:r>
      <w:r w:rsidR="00732393">
        <w:t>receive</w:t>
      </w:r>
      <w:r w:rsidR="00CA0256">
        <w:t xml:space="preserve"> “view” or “edit” privileges</w:t>
      </w:r>
      <w:r w:rsidR="00AD7716">
        <w:t>.</w:t>
      </w:r>
      <w:r w:rsidR="00625473">
        <w:t xml:space="preserve"> </w:t>
      </w:r>
      <w:r w:rsidR="00AD7716">
        <w:t>T</w:t>
      </w:r>
      <w:r w:rsidR="00625473">
        <w:t xml:space="preserve">hese </w:t>
      </w:r>
      <w:r w:rsidR="00732393">
        <w:t>apply to the whole report,</w:t>
      </w:r>
      <w:r w:rsidR="00CA0256">
        <w:t xml:space="preserve"> not just specific tables. </w:t>
      </w:r>
    </w:p>
    <w:p w14:paraId="3ABD1040" w14:textId="77777777" w:rsidR="00CA0256" w:rsidRDefault="000E42AD" w:rsidP="00CA0256">
      <w:r>
        <w:t xml:space="preserve">The EHB will </w:t>
      </w:r>
      <w:r w:rsidR="00CA0256">
        <w:t xml:space="preserve">check for </w:t>
      </w:r>
      <w:r w:rsidR="007424A5">
        <w:t xml:space="preserve">potential </w:t>
      </w:r>
      <w:r w:rsidR="00CA0256">
        <w:t>inconsisten</w:t>
      </w:r>
      <w:r w:rsidR="007424A5">
        <w:t>cies</w:t>
      </w:r>
      <w:r w:rsidR="00CA0256">
        <w:t xml:space="preserve"> or questionable data to ensure </w:t>
      </w:r>
      <w:r w:rsidR="00FB4FF5">
        <w:t>accuracy</w:t>
      </w:r>
      <w:r w:rsidR="00CA0256">
        <w:t xml:space="preserve">. </w:t>
      </w:r>
      <w:r w:rsidR="00732393">
        <w:t>R</w:t>
      </w:r>
      <w:r w:rsidR="00D35F9D">
        <w:t xml:space="preserve">eports must be </w:t>
      </w:r>
      <w:r w:rsidR="00732393">
        <w:t>complete in order to submit into the EHB</w:t>
      </w:r>
      <w:r w:rsidR="00D35F9D">
        <w:t xml:space="preserve">. </w:t>
      </w:r>
      <w:r w:rsidR="00CA0256">
        <w:t>The EHB will provide a summary of which tables are complete</w:t>
      </w:r>
      <w:r w:rsidR="007424A5">
        <w:t>,</w:t>
      </w:r>
      <w:r w:rsidR="00CA0256">
        <w:t xml:space="preserve"> </w:t>
      </w:r>
      <w:r w:rsidR="00FB4FF5">
        <w:t xml:space="preserve">as well as </w:t>
      </w:r>
      <w:r w:rsidR="00CA0256">
        <w:t xml:space="preserve">a list of </w:t>
      </w:r>
      <w:r w:rsidR="00732393">
        <w:t xml:space="preserve">mandatory </w:t>
      </w:r>
      <w:r w:rsidR="00CA0256">
        <w:t xml:space="preserve">audit questions. </w:t>
      </w:r>
      <w:r w:rsidR="007424A5">
        <w:t>A</w:t>
      </w:r>
      <w:r w:rsidR="009169A0">
        <w:t>udit questions</w:t>
      </w:r>
      <w:r w:rsidR="00625473">
        <w:t xml:space="preserve"> are general and may not </w:t>
      </w:r>
      <w:r w:rsidR="00C33B0B">
        <w:t xml:space="preserve">apply to </w:t>
      </w:r>
      <w:r w:rsidR="009169A0">
        <w:t xml:space="preserve">some </w:t>
      </w:r>
      <w:r w:rsidR="00625473">
        <w:t>health centers</w:t>
      </w:r>
      <w:r w:rsidR="007424A5">
        <w:t>’</w:t>
      </w:r>
      <w:r w:rsidR="00625473">
        <w:t xml:space="preserve"> unique circumstances. </w:t>
      </w:r>
      <w:r w:rsidR="00732393">
        <w:t>Health center staff must address d</w:t>
      </w:r>
      <w:r w:rsidR="00CA0256">
        <w:t>ata audit findings</w:t>
      </w:r>
      <w:r w:rsidR="00732393">
        <w:t>.</w:t>
      </w:r>
      <w:r w:rsidR="00CA0256">
        <w:t xml:space="preserve"> </w:t>
      </w:r>
      <w:r w:rsidR="00732393">
        <w:t>I</w:t>
      </w:r>
      <w:r w:rsidR="00625473">
        <w:t xml:space="preserve">f </w:t>
      </w:r>
      <w:r w:rsidR="00732393">
        <w:t xml:space="preserve">staff believe the data is error-free, they should clearly explain any </w:t>
      </w:r>
      <w:r w:rsidR="009169A0">
        <w:t>unique circumstances</w:t>
      </w:r>
      <w:r w:rsidR="00CA0256">
        <w:t>.</w:t>
      </w:r>
    </w:p>
    <w:p w14:paraId="0225466A" w14:textId="425BB5E2" w:rsidR="00CA0256" w:rsidRDefault="00D03BE8" w:rsidP="00CA0256">
      <w:r>
        <w:t xml:space="preserve">Please refer to </w:t>
      </w:r>
      <w:hyperlink w:anchor="_Appendix_F:_Health" w:history="1">
        <w:r w:rsidRPr="00D03BE8">
          <w:rPr>
            <w:rStyle w:val="Hyperlink"/>
          </w:rPr>
          <w:t xml:space="preserve">Appendix F: </w:t>
        </w:r>
        <w:r>
          <w:rPr>
            <w:rStyle w:val="Hyperlink"/>
          </w:rPr>
          <w:t xml:space="preserve">Health Center </w:t>
        </w:r>
        <w:r w:rsidRPr="00D03BE8">
          <w:rPr>
            <w:rStyle w:val="Hyperlink"/>
          </w:rPr>
          <w:t>Re</w:t>
        </w:r>
        <w:r w:rsidR="00605C2C">
          <w:rPr>
            <w:rStyle w:val="Hyperlink"/>
          </w:rPr>
          <w:t>source</w:t>
        </w:r>
        <w:r w:rsidRPr="00D03BE8">
          <w:rPr>
            <w:rStyle w:val="Hyperlink"/>
          </w:rPr>
          <w:t>s</w:t>
        </w:r>
      </w:hyperlink>
      <w:r>
        <w:t xml:space="preserve">, for </w:t>
      </w:r>
      <w:r w:rsidR="00FF5D02">
        <w:t xml:space="preserve">resources that </w:t>
      </w:r>
      <w:r>
        <w:t xml:space="preserve">may be helpful for completing the UDS Report. Support contacts and </w:t>
      </w:r>
      <w:r w:rsidR="005F2176">
        <w:t>links</w:t>
      </w:r>
      <w:r>
        <w:t xml:space="preserve"> are included</w:t>
      </w:r>
      <w:r w:rsidR="005F2176">
        <w:t xml:space="preserve">, </w:t>
      </w:r>
      <w:r>
        <w:t>such as</w:t>
      </w:r>
      <w:r w:rsidR="005F2176">
        <w:t xml:space="preserve"> </w:t>
      </w:r>
      <w:r>
        <w:t xml:space="preserve">contact information for the UDS Support Center, web links to </w:t>
      </w:r>
      <w:r w:rsidR="005F2176">
        <w:t>a complete set of the UDS tables, training opportunities, and other materials</w:t>
      </w:r>
      <w:r>
        <w:t>.</w:t>
      </w:r>
    </w:p>
    <w:p w14:paraId="6B0AF7D8" w14:textId="77777777" w:rsidR="005F2176" w:rsidRDefault="005F2176" w:rsidP="00CA0256">
      <w:pPr>
        <w:sectPr w:rsidR="005F2176" w:rsidSect="00820FCA">
          <w:pgSz w:w="12240" w:h="15840"/>
          <w:pgMar w:top="1440" w:right="1440" w:bottom="1440" w:left="1440" w:header="720" w:footer="720" w:gutter="0"/>
          <w:cols w:space="720"/>
          <w:docGrid w:linePitch="360"/>
        </w:sectPr>
      </w:pPr>
    </w:p>
    <w:p w14:paraId="1ED3012D" w14:textId="77777777" w:rsidR="00CA0256" w:rsidRDefault="00550F83" w:rsidP="00CA0256">
      <w:pPr>
        <w:pStyle w:val="Heading1"/>
      </w:pPr>
      <w:bookmarkStart w:id="23" w:name="_Definitions_of_Visits,"/>
      <w:bookmarkStart w:id="24" w:name="_Instructions_for_Tables"/>
      <w:bookmarkStart w:id="25" w:name="_Toc489440031"/>
      <w:bookmarkStart w:id="26" w:name="_Toc489948993"/>
      <w:bookmarkEnd w:id="23"/>
      <w:bookmarkEnd w:id="24"/>
      <w:r>
        <w:t>Instructions for</w:t>
      </w:r>
      <w:r w:rsidR="00CA0256">
        <w:t xml:space="preserve"> </w:t>
      </w:r>
      <w:r w:rsidR="00AD7716">
        <w:t xml:space="preserve">Tables that Report </w:t>
      </w:r>
      <w:r w:rsidR="00CA0256">
        <w:t xml:space="preserve">Visits, </w:t>
      </w:r>
      <w:r w:rsidR="00AD7716">
        <w:t xml:space="preserve">Patients, and </w:t>
      </w:r>
      <w:r w:rsidR="00CA0256">
        <w:t>Providers</w:t>
      </w:r>
      <w:bookmarkEnd w:id="25"/>
      <w:bookmarkEnd w:id="26"/>
    </w:p>
    <w:p w14:paraId="1FE0CE87" w14:textId="77777777" w:rsidR="00CA0256" w:rsidRDefault="00CA0256" w:rsidP="00CA0256">
      <w:pPr>
        <w:pStyle w:val="Heading2"/>
      </w:pPr>
      <w:bookmarkStart w:id="27" w:name="_Visits"/>
      <w:bookmarkStart w:id="28" w:name="_Toc489440032"/>
      <w:bookmarkStart w:id="29" w:name="_Toc489948994"/>
      <w:bookmarkEnd w:id="27"/>
      <w:r>
        <w:t>Visits</w:t>
      </w:r>
      <w:bookmarkEnd w:id="28"/>
      <w:bookmarkEnd w:id="29"/>
    </w:p>
    <w:p w14:paraId="0E5FC6D8" w14:textId="535D726C" w:rsidR="00090D66" w:rsidRDefault="00CA0256" w:rsidP="00CA0256">
      <w:r>
        <w:t xml:space="preserve">Visits determine </w:t>
      </w:r>
      <w:r w:rsidR="00FF5D02">
        <w:t>whom</w:t>
      </w:r>
      <w:r w:rsidR="003F22B8">
        <w:t xml:space="preserve"> to count as a </w:t>
      </w:r>
      <w:r>
        <w:t xml:space="preserve">patient </w:t>
      </w:r>
      <w:r w:rsidR="0065210D">
        <w:t xml:space="preserve">on </w:t>
      </w:r>
      <w:r w:rsidR="0014483E">
        <w:t>the ZIP C</w:t>
      </w:r>
      <w:r w:rsidR="00C00C33">
        <w:t xml:space="preserve">ode Table, </w:t>
      </w:r>
      <w:r>
        <w:t>Tables 3A, 3B, 4, 5, 6A, 6B, and 7</w:t>
      </w:r>
      <w:r w:rsidR="00077021">
        <w:t>;</w:t>
      </w:r>
      <w:r>
        <w:t xml:space="preserve"> to report visits by type of provider </w:t>
      </w:r>
      <w:r w:rsidR="00090D66">
        <w:t xml:space="preserve">on </w:t>
      </w:r>
      <w:r>
        <w:t>Table 5</w:t>
      </w:r>
      <w:r w:rsidR="00077021">
        <w:t>;</w:t>
      </w:r>
      <w:r>
        <w:t xml:space="preserve"> and </w:t>
      </w:r>
      <w:r w:rsidR="00090D66">
        <w:t xml:space="preserve">to report </w:t>
      </w:r>
      <w:r>
        <w:t xml:space="preserve">visits </w:t>
      </w:r>
      <w:r w:rsidR="003F22B8">
        <w:t>for</w:t>
      </w:r>
      <w:r w:rsidR="005B655B">
        <w:t xml:space="preserve"> </w:t>
      </w:r>
      <w:r>
        <w:t xml:space="preserve">selected diagnoses or selected services </w:t>
      </w:r>
      <w:r w:rsidR="00090D66">
        <w:t xml:space="preserve">on </w:t>
      </w:r>
      <w:r>
        <w:t xml:space="preserve">Table 6A. </w:t>
      </w:r>
    </w:p>
    <w:p w14:paraId="0B5C0FFC" w14:textId="77777777" w:rsidR="0009473B" w:rsidRDefault="005B655B" w:rsidP="0009473B">
      <w:r>
        <w:rPr>
          <w:bCs/>
        </w:rPr>
        <w:t>C</w:t>
      </w:r>
      <w:r w:rsidR="00CA0256">
        <w:rPr>
          <w:bCs/>
        </w:rPr>
        <w:t>ount</w:t>
      </w:r>
      <w:r>
        <w:rPr>
          <w:bCs/>
        </w:rPr>
        <w:t>able</w:t>
      </w:r>
      <w:r w:rsidR="00CA0256">
        <w:rPr>
          <w:bCs/>
        </w:rPr>
        <w:t xml:space="preserve"> </w:t>
      </w:r>
      <w:r>
        <w:rPr>
          <w:bCs/>
        </w:rPr>
        <w:t xml:space="preserve">visits are </w:t>
      </w:r>
      <w:r w:rsidR="00C00C33">
        <w:t>d</w:t>
      </w:r>
      <w:r w:rsidR="00CA0256" w:rsidRPr="00CA0256">
        <w:t>ocumented,</w:t>
      </w:r>
      <w:r w:rsidR="00090D66">
        <w:t xml:space="preserve"> f</w:t>
      </w:r>
      <w:r w:rsidR="00CA0256" w:rsidRPr="00CA0256">
        <w:t>ace-to-face contact</w:t>
      </w:r>
      <w:r w:rsidR="003F22B8">
        <w:t>s</w:t>
      </w:r>
      <w:r w:rsidR="00CA0256" w:rsidRPr="00CA0256">
        <w:t xml:space="preserve"> between a patient and a </w:t>
      </w:r>
      <w:r w:rsidR="0009473B">
        <w:t>l</w:t>
      </w:r>
      <w:r w:rsidR="00CA0256" w:rsidRPr="00CA0256">
        <w:t>icensed or credentialed provider who</w:t>
      </w:r>
      <w:r w:rsidR="0009473B">
        <w:t xml:space="preserve"> e</w:t>
      </w:r>
      <w:r w:rsidR="00CA0256" w:rsidRPr="00CA0256">
        <w:t>xercises independent, professional judgment in provi</w:t>
      </w:r>
      <w:r>
        <w:t>ding</w:t>
      </w:r>
      <w:r w:rsidR="00CA0256" w:rsidRPr="00CA0256">
        <w:t xml:space="preserve"> services.</w:t>
      </w:r>
      <w:r w:rsidR="00C00C33">
        <w:t xml:space="preserve"> </w:t>
      </w:r>
      <w:r w:rsidR="00004CEE">
        <w:t xml:space="preserve">Health centers count only visits that meet all </w:t>
      </w:r>
      <w:r w:rsidR="0009473B">
        <w:t xml:space="preserve">these criteria. </w:t>
      </w:r>
    </w:p>
    <w:p w14:paraId="65DDDCE8" w14:textId="77777777" w:rsidR="0009473B" w:rsidRDefault="00C00C33" w:rsidP="0009473B">
      <w:r>
        <w:t xml:space="preserve">To </w:t>
      </w:r>
      <w:r w:rsidR="0009473B">
        <w:t>count visits</w:t>
      </w:r>
      <w:r w:rsidR="0009473B" w:rsidRPr="00E62440">
        <w:t xml:space="preserve">, </w:t>
      </w:r>
      <w:r w:rsidR="0009473B">
        <w:t xml:space="preserve">the </w:t>
      </w:r>
      <w:r w:rsidR="0009473B" w:rsidRPr="00E62440">
        <w:t xml:space="preserve">services </w:t>
      </w:r>
      <w:r w:rsidR="0009473B" w:rsidRPr="00CD56A7">
        <w:rPr>
          <w:bCs/>
        </w:rPr>
        <w:t xml:space="preserve">must be documented in a chart </w:t>
      </w:r>
      <w:r w:rsidR="00004CEE">
        <w:rPr>
          <w:bCs/>
        </w:rPr>
        <w:t xml:space="preserve">that stays </w:t>
      </w:r>
      <w:r w:rsidR="0009473B" w:rsidRPr="00CD56A7">
        <w:rPr>
          <w:bCs/>
        </w:rPr>
        <w:t>in the possession of the health center</w:t>
      </w:r>
      <w:r w:rsidR="0009473B">
        <w:rPr>
          <w:b/>
          <w:bCs/>
        </w:rPr>
        <w:t xml:space="preserve"> </w:t>
      </w:r>
      <w:r w:rsidR="0009473B" w:rsidRPr="003132E3">
        <w:rPr>
          <w:bCs/>
        </w:rPr>
        <w:t>(</w:t>
      </w:r>
      <w:r w:rsidR="0009473B" w:rsidRPr="00CD56A7">
        <w:rPr>
          <w:bCs/>
        </w:rPr>
        <w:t>see further details below).</w:t>
      </w:r>
      <w:r w:rsidR="0009473B" w:rsidRPr="00E62440">
        <w:rPr>
          <w:b/>
          <w:bCs/>
        </w:rPr>
        <w:t xml:space="preserve"> </w:t>
      </w:r>
      <w:r w:rsidR="0009473B">
        <w:t xml:space="preserve">Health center staff must be a provider for purposes </w:t>
      </w:r>
      <w:r w:rsidR="00077021">
        <w:t xml:space="preserve">of providing countable visits. Please note: </w:t>
      </w:r>
      <w:r w:rsidR="0009473B">
        <w:t xml:space="preserve">Not all health center staff who interact with patients qualify. </w:t>
      </w:r>
      <w:hyperlink w:anchor="_Appendix_A:_Listing" w:history="1">
        <w:r w:rsidR="0009473B" w:rsidRPr="00E62440">
          <w:rPr>
            <w:color w:val="0000FF"/>
            <w:u w:val="single"/>
          </w:rPr>
          <w:t>Appendix A</w:t>
        </w:r>
      </w:hyperlink>
      <w:r w:rsidR="0009473B" w:rsidRPr="00E62440">
        <w:t xml:space="preserve"> provides a list of health center personnel and the </w:t>
      </w:r>
      <w:r w:rsidR="0009473B" w:rsidRPr="00C318B4">
        <w:rPr>
          <w:i/>
        </w:rPr>
        <w:t>usual</w:t>
      </w:r>
      <w:r w:rsidR="0009473B" w:rsidRPr="00E62440">
        <w:t xml:space="preserve"> status of each as a provider or non-provider for UDS reporting</w:t>
      </w:r>
      <w:r w:rsidR="00004CEE">
        <w:t xml:space="preserve"> purposes</w:t>
      </w:r>
      <w:r w:rsidR="0009473B" w:rsidRPr="00E62440">
        <w:t>.</w:t>
      </w:r>
    </w:p>
    <w:p w14:paraId="0B70B07D" w14:textId="77777777" w:rsidR="0009473B" w:rsidRPr="00E62440" w:rsidRDefault="0009473B" w:rsidP="0009473B">
      <w:r w:rsidRPr="003132E3">
        <w:t xml:space="preserve">Visits provided by contractors and </w:t>
      </w:r>
      <w:r w:rsidRPr="003132E3">
        <w:rPr>
          <w:b/>
          <w:bCs/>
        </w:rPr>
        <w:t xml:space="preserve">paid for by the health center </w:t>
      </w:r>
      <w:r w:rsidRPr="003132E3">
        <w:t xml:space="preserve">are counted in the UDS </w:t>
      </w:r>
      <w:r w:rsidR="00004CEE">
        <w:t>if</w:t>
      </w:r>
      <w:r w:rsidRPr="003132E3">
        <w:t xml:space="preserve"> they meet all other criteria. These include Migrant Voucher visits or outpatient or inpatient specialty care associated with an at-risk managed care contract. In these instances, if the visit is not documented in the patient’s medical record, a summary of the visit (rather than the complete record) must appear in the patient’s medical record, including all appropriate CPT and ICD-10</w:t>
      </w:r>
      <w:r w:rsidR="00F54E25">
        <w:t>-CM</w:t>
      </w:r>
      <w:r w:rsidRPr="003132E3">
        <w:t xml:space="preserve"> codes</w:t>
      </w:r>
      <w:r w:rsidR="00004CEE">
        <w:t>. This</w:t>
      </w:r>
      <w:r w:rsidRPr="003132E3">
        <w:t xml:space="preserve"> ensure</w:t>
      </w:r>
      <w:r w:rsidR="00004CEE">
        <w:t xml:space="preserve">s the </w:t>
      </w:r>
      <w:r w:rsidR="00300F70">
        <w:t>health</w:t>
      </w:r>
      <w:r w:rsidR="00004CEE">
        <w:t xml:space="preserve"> center can use</w:t>
      </w:r>
      <w:r w:rsidRPr="003132E3">
        <w:t xml:space="preserve"> the</w:t>
      </w:r>
      <w:r w:rsidR="00513972">
        <w:t>ir</w:t>
      </w:r>
      <w:r w:rsidRPr="003132E3">
        <w:t xml:space="preserve"> </w:t>
      </w:r>
      <w:r w:rsidR="00386F05">
        <w:t xml:space="preserve">HIT, including </w:t>
      </w:r>
      <w:r w:rsidR="00B84741">
        <w:t xml:space="preserve">their </w:t>
      </w:r>
      <w:r w:rsidRPr="003132E3">
        <w:t>EHR</w:t>
      </w:r>
      <w:r w:rsidR="00386F05">
        <w:t>,</w:t>
      </w:r>
      <w:r w:rsidRPr="003132E3">
        <w:t xml:space="preserve"> </w:t>
      </w:r>
      <w:r w:rsidR="00004CEE">
        <w:t>for</w:t>
      </w:r>
      <w:r w:rsidRPr="003132E3">
        <w:t xml:space="preserve"> UDS</w:t>
      </w:r>
      <w:r w:rsidR="00004CEE">
        <w:t xml:space="preserve"> reporting</w:t>
      </w:r>
      <w:r w:rsidRPr="003132E3">
        <w:t>.</w:t>
      </w:r>
    </w:p>
    <w:p w14:paraId="7D2F56B7" w14:textId="77777777" w:rsidR="00215F6C" w:rsidRDefault="00004CEE" w:rsidP="00215F6C">
      <w:r>
        <w:t xml:space="preserve">Below are definitions </w:t>
      </w:r>
      <w:r w:rsidR="00215F6C">
        <w:t>and criteria for reporting visits</w:t>
      </w:r>
      <w:r>
        <w:t>.</w:t>
      </w:r>
      <w:r w:rsidR="00441DB8">
        <w:t xml:space="preserve"> </w:t>
      </w:r>
      <w:r w:rsidR="003B2996">
        <w:t xml:space="preserve">Table 5 provides further clarifications. </w:t>
      </w:r>
      <w:r w:rsidR="00B84741">
        <w:t>(</w:t>
      </w:r>
      <w:r w:rsidR="003B2996">
        <w:t xml:space="preserve">See </w:t>
      </w:r>
      <w:hyperlink w:anchor="_Clinic_Visits,_Column" w:history="1">
        <w:r w:rsidR="005D0F78">
          <w:rPr>
            <w:rStyle w:val="Hyperlink"/>
          </w:rPr>
          <w:t>Clinic Visits, Column B</w:t>
        </w:r>
      </w:hyperlink>
      <w:r w:rsidR="003B2996">
        <w:t>.</w:t>
      </w:r>
      <w:r w:rsidR="00B84741">
        <w:t>)</w:t>
      </w:r>
      <w:r w:rsidR="003B2996">
        <w:t xml:space="preserve"> </w:t>
      </w:r>
    </w:p>
    <w:p w14:paraId="1C1EAA3C" w14:textId="77777777" w:rsidR="00441DB8" w:rsidRPr="003132E3" w:rsidRDefault="00441DB8" w:rsidP="003132E3">
      <w:pPr>
        <w:ind w:left="360"/>
        <w:rPr>
          <w:u w:val="single"/>
        </w:rPr>
      </w:pPr>
      <w:r w:rsidRPr="003132E3">
        <w:rPr>
          <w:u w:val="single"/>
        </w:rPr>
        <w:t>Documentation</w:t>
      </w:r>
    </w:p>
    <w:p w14:paraId="5F758E18" w14:textId="77777777" w:rsidR="00441DB8" w:rsidRDefault="00441DB8" w:rsidP="003132E3">
      <w:r>
        <w:t xml:space="preserve">To meet the criterion for </w:t>
      </w:r>
      <w:r w:rsidRPr="00441DB8">
        <w:rPr>
          <w:b/>
        </w:rPr>
        <w:t>documentation</w:t>
      </w:r>
      <w:r>
        <w:t xml:space="preserve">, </w:t>
      </w:r>
      <w:r w:rsidR="00D92C79">
        <w:t xml:space="preserve">centers must record </w:t>
      </w:r>
      <w:r>
        <w:t xml:space="preserve">the service (and associated patient information) in written or electronic form in a system that permits ready retrieval of current data for the patient. The patient record does not have to be complete to meet this </w:t>
      </w:r>
      <w:r w:rsidR="00A1109B">
        <w:t>standard</w:t>
      </w:r>
      <w:r>
        <w:t xml:space="preserve">. </w:t>
      </w:r>
    </w:p>
    <w:p w14:paraId="3BD927CE" w14:textId="77777777" w:rsidR="00441DB8" w:rsidRDefault="00441DB8" w:rsidP="003132E3">
      <w:r>
        <w:t xml:space="preserve">For example, a </w:t>
      </w:r>
      <w:r w:rsidR="00A1109B">
        <w:t xml:space="preserve">patient receiving documented emergency </w:t>
      </w:r>
      <w:r>
        <w:t xml:space="preserve">services </w:t>
      </w:r>
      <w:r w:rsidR="00A1109B">
        <w:t xml:space="preserve">counts even if </w:t>
      </w:r>
      <w:r>
        <w:t xml:space="preserve">some portions of the health record </w:t>
      </w:r>
      <w:r w:rsidR="00A1109B">
        <w:t>are</w:t>
      </w:r>
      <w:r>
        <w:t xml:space="preserve"> </w:t>
      </w:r>
      <w:r w:rsidR="00A1109B">
        <w:t>in</w:t>
      </w:r>
      <w:r>
        <w:t xml:space="preserve">complete. Providers who see their established patients at a hospital or </w:t>
      </w:r>
      <w:r w:rsidR="00D35F9D">
        <w:t>respite care facility</w:t>
      </w:r>
      <w:r>
        <w:t xml:space="preserve"> and make a note in the institutional file can satisfy this criterion by including a summary </w:t>
      </w:r>
      <w:r w:rsidR="00A1109B">
        <w:t xml:space="preserve">discharge </w:t>
      </w:r>
      <w:r>
        <w:t xml:space="preserve">note </w:t>
      </w:r>
      <w:r w:rsidR="00A1109B">
        <w:t>showing</w:t>
      </w:r>
      <w:r>
        <w:t xml:space="preserve"> activities for each of the </w:t>
      </w:r>
      <w:r w:rsidR="00A1109B">
        <w:t xml:space="preserve">visit </w:t>
      </w:r>
      <w:r>
        <w:t>dates.</w:t>
      </w:r>
    </w:p>
    <w:p w14:paraId="14D8D1B2" w14:textId="77777777" w:rsidR="00441DB8" w:rsidRPr="003132E3" w:rsidRDefault="00956EA6" w:rsidP="003132E3">
      <w:pPr>
        <w:ind w:left="360"/>
        <w:rPr>
          <w:u w:val="single"/>
        </w:rPr>
      </w:pPr>
      <w:r w:rsidRPr="003132E3">
        <w:rPr>
          <w:u w:val="single"/>
        </w:rPr>
        <w:t xml:space="preserve">Independent </w:t>
      </w:r>
      <w:r w:rsidR="00876367" w:rsidRPr="003132E3">
        <w:rPr>
          <w:u w:val="single"/>
        </w:rPr>
        <w:t>P</w:t>
      </w:r>
      <w:r w:rsidR="00441DB8" w:rsidRPr="003132E3">
        <w:rPr>
          <w:u w:val="single"/>
        </w:rPr>
        <w:t>rofe</w:t>
      </w:r>
      <w:r w:rsidRPr="003132E3">
        <w:rPr>
          <w:u w:val="single"/>
        </w:rPr>
        <w:t xml:space="preserve">ssional </w:t>
      </w:r>
      <w:r w:rsidR="00876367" w:rsidRPr="003132E3">
        <w:rPr>
          <w:u w:val="single"/>
        </w:rPr>
        <w:t>J</w:t>
      </w:r>
      <w:r w:rsidR="00D35F9D" w:rsidRPr="00D35F9D">
        <w:rPr>
          <w:u w:val="single"/>
        </w:rPr>
        <w:t>udg</w:t>
      </w:r>
      <w:r w:rsidRPr="003132E3">
        <w:rPr>
          <w:u w:val="single"/>
        </w:rPr>
        <w:t>ment</w:t>
      </w:r>
      <w:r w:rsidR="00441DB8" w:rsidRPr="003132E3">
        <w:rPr>
          <w:u w:val="single"/>
        </w:rPr>
        <w:t xml:space="preserve"> </w:t>
      </w:r>
    </w:p>
    <w:p w14:paraId="5CF1548E" w14:textId="77777777" w:rsidR="005002ED" w:rsidRDefault="00215F6C" w:rsidP="003132E3">
      <w:pPr>
        <w:spacing w:after="120"/>
      </w:pPr>
      <w:r>
        <w:t xml:space="preserve">To meet the criterion for </w:t>
      </w:r>
      <w:r w:rsidRPr="00441DB8">
        <w:rPr>
          <w:b/>
        </w:rPr>
        <w:t>ind</w:t>
      </w:r>
      <w:r w:rsidR="00F638E0" w:rsidRPr="00441DB8">
        <w:rPr>
          <w:b/>
        </w:rPr>
        <w:t>ependent professional judgment</w:t>
      </w:r>
      <w:r w:rsidR="00F638E0">
        <w:t>,</w:t>
      </w:r>
      <w:r>
        <w:t xml:space="preserve"> the provider must be acting on his/her own when serving the patient</w:t>
      </w:r>
      <w:r w:rsidR="000D6368">
        <w:t>,</w:t>
      </w:r>
      <w:r>
        <w:t xml:space="preserve"> not assisting another provider. </w:t>
      </w:r>
    </w:p>
    <w:p w14:paraId="3145C2F3" w14:textId="77777777" w:rsidR="00956EA6" w:rsidRDefault="00956EA6" w:rsidP="003132E3">
      <w:pPr>
        <w:spacing w:after="120"/>
      </w:pPr>
      <w:r w:rsidRPr="00E62440">
        <w:t xml:space="preserve">Independent judgment implies the use of the professional skills gained through formal training and experience and unique to that provider or other similarly or more intensively trained providers. </w:t>
      </w:r>
    </w:p>
    <w:p w14:paraId="5C54A550" w14:textId="77777777" w:rsidR="00215F6C" w:rsidRDefault="00215F6C" w:rsidP="003132E3">
      <w:r>
        <w:t xml:space="preserve">For example, a nurse assisting a physician during a physical examination by taking vital signs, </w:t>
      </w:r>
      <w:r w:rsidR="00E524D9">
        <w:t xml:space="preserve">recording </w:t>
      </w:r>
      <w:r>
        <w:t xml:space="preserve">a history or drawing a blood sample </w:t>
      </w:r>
      <w:r w:rsidR="000D6368">
        <w:rPr>
          <w:rStyle w:val="Emphasis"/>
        </w:rPr>
        <w:t>does</w:t>
      </w:r>
      <w:r w:rsidR="000D6368" w:rsidRPr="00F638E0">
        <w:rPr>
          <w:rStyle w:val="Emphasis"/>
        </w:rPr>
        <w:t xml:space="preserve"> </w:t>
      </w:r>
      <w:r w:rsidRPr="00F638E0">
        <w:rPr>
          <w:rStyle w:val="Emphasis"/>
        </w:rPr>
        <w:t>not</w:t>
      </w:r>
      <w:r w:rsidR="000D6368">
        <w:rPr>
          <w:rStyle w:val="Emphasis"/>
        </w:rPr>
        <w:t xml:space="preserve"> </w:t>
      </w:r>
      <w:r w:rsidR="000D6368" w:rsidRPr="004A40AA">
        <w:rPr>
          <w:rStyle w:val="Emphasis"/>
          <w:i w:val="0"/>
        </w:rPr>
        <w:t>receive</w:t>
      </w:r>
      <w:r w:rsidRPr="00C318B4">
        <w:rPr>
          <w:i/>
        </w:rPr>
        <w:t xml:space="preserve"> </w:t>
      </w:r>
      <w:r>
        <w:t xml:space="preserve">credit </w:t>
      </w:r>
      <w:r w:rsidR="00D03BE8">
        <w:t xml:space="preserve">as </w:t>
      </w:r>
      <w:r>
        <w:t>a separate visit</w:t>
      </w:r>
      <w:r w:rsidR="00955C20">
        <w:t xml:space="preserve">. </w:t>
      </w:r>
      <w:r>
        <w:t>Eligible medical visits usually involve one of the “Evaluation and Management” billing codes (99201–05 or 99211–15) or one of the health maintenance codes (99381-87, 99391-97).</w:t>
      </w:r>
    </w:p>
    <w:p w14:paraId="3656E161" w14:textId="77777777" w:rsidR="005002ED" w:rsidRPr="003132E3" w:rsidRDefault="00072D7C" w:rsidP="003132E3">
      <w:pPr>
        <w:ind w:left="360"/>
        <w:rPr>
          <w:u w:val="single"/>
        </w:rPr>
      </w:pPr>
      <w:r>
        <w:rPr>
          <w:u w:val="single"/>
        </w:rPr>
        <w:t xml:space="preserve">Behavioral Health </w:t>
      </w:r>
      <w:r w:rsidR="00876367">
        <w:rPr>
          <w:u w:val="single"/>
        </w:rPr>
        <w:t>Group Vi</w:t>
      </w:r>
      <w:r w:rsidR="005002ED" w:rsidRPr="003132E3">
        <w:rPr>
          <w:u w:val="single"/>
        </w:rPr>
        <w:t>sits</w:t>
      </w:r>
    </w:p>
    <w:p w14:paraId="3E110E9F" w14:textId="77777777" w:rsidR="005002ED" w:rsidRDefault="00A3066B" w:rsidP="003132E3">
      <w:r>
        <w:t>A b</w:t>
      </w:r>
      <w:r w:rsidR="00215F6C">
        <w:t>ehavioral health provider</w:t>
      </w:r>
      <w:r w:rsidR="000D6368">
        <w:t xml:space="preserve"> who </w:t>
      </w:r>
      <w:r w:rsidR="00215F6C">
        <w:t>services several patients simultaneously</w:t>
      </w:r>
      <w:r w:rsidR="00300F70">
        <w:t xml:space="preserve"> </w:t>
      </w:r>
      <w:r w:rsidR="000D6368">
        <w:t>receive</w:t>
      </w:r>
      <w:r w:rsidR="00215F6C">
        <w:t xml:space="preserve"> credit with a visit </w:t>
      </w:r>
      <w:r w:rsidR="00D03BE8">
        <w:t>for</w:t>
      </w:r>
      <w:r w:rsidR="000D6368">
        <w:t xml:space="preserve"> </w:t>
      </w:r>
      <w:r w:rsidR="00215F6C">
        <w:t xml:space="preserve">each person only if the service </w:t>
      </w:r>
      <w:r w:rsidR="000D6368">
        <w:t>appears</w:t>
      </w:r>
      <w:r w:rsidR="00215F6C">
        <w:t xml:space="preserve"> in </w:t>
      </w:r>
      <w:r w:rsidR="00215F6C" w:rsidRPr="00F638E0">
        <w:rPr>
          <w:rStyle w:val="Emphasis"/>
        </w:rPr>
        <w:t>each</w:t>
      </w:r>
      <w:r w:rsidR="00215F6C">
        <w:t xml:space="preserve"> person’s health record. </w:t>
      </w:r>
    </w:p>
    <w:p w14:paraId="2F6AAF12" w14:textId="77777777" w:rsidR="00876367" w:rsidRDefault="00215F6C" w:rsidP="003132E3">
      <w:r>
        <w:t>Examples of "</w:t>
      </w:r>
      <w:r w:rsidRPr="003132E3">
        <w:rPr>
          <w:b/>
        </w:rPr>
        <w:t>group visits</w:t>
      </w:r>
      <w:r>
        <w:t xml:space="preserve">" include family therapy or counseling sessions, group mental health counseling </w:t>
      </w:r>
      <w:r w:rsidR="006A2216">
        <w:t xml:space="preserve">and group substance abuse counseling </w:t>
      </w:r>
      <w:r w:rsidR="000D6368">
        <w:t>where</w:t>
      </w:r>
      <w:r>
        <w:t xml:space="preserve"> several people receive services </w:t>
      </w:r>
      <w:r w:rsidR="000D6368">
        <w:t xml:space="preserve">that appear </w:t>
      </w:r>
      <w:r>
        <w:t xml:space="preserve">in each person’s health record. </w:t>
      </w:r>
    </w:p>
    <w:p w14:paraId="2ACB200E" w14:textId="77777777" w:rsidR="00876367" w:rsidRDefault="00876367" w:rsidP="003132E3">
      <w:r>
        <w:t>Other Considerations:</w:t>
      </w:r>
    </w:p>
    <w:p w14:paraId="4D997CBF" w14:textId="77777777" w:rsidR="00876367" w:rsidRDefault="00F06969" w:rsidP="003132E3">
      <w:pPr>
        <w:pStyle w:val="ListParagraph"/>
        <w:numPr>
          <w:ilvl w:val="0"/>
          <w:numId w:val="173"/>
        </w:numPr>
        <w:ind w:left="360"/>
      </w:pPr>
      <w:r>
        <w:t>T</w:t>
      </w:r>
      <w:r w:rsidR="000D6368">
        <w:t>he health center</w:t>
      </w:r>
      <w:r w:rsidR="00215F6C">
        <w:t xml:space="preserve"> normally bill</w:t>
      </w:r>
      <w:r w:rsidR="000D6368">
        <w:t>s each patient, even if</w:t>
      </w:r>
      <w:r w:rsidR="006A2216">
        <w:t xml:space="preserve"> another grant or contract</w:t>
      </w:r>
      <w:r w:rsidR="000D6368">
        <w:t xml:space="preserve"> covers the costs</w:t>
      </w:r>
      <w:r w:rsidR="00876367">
        <w:t>.</w:t>
      </w:r>
      <w:r w:rsidR="00215F6C">
        <w:t xml:space="preserve"> </w:t>
      </w:r>
    </w:p>
    <w:p w14:paraId="1453860E" w14:textId="77777777" w:rsidR="006713B1" w:rsidRDefault="00215F6C" w:rsidP="003132E3">
      <w:pPr>
        <w:pStyle w:val="ListParagraph"/>
        <w:numPr>
          <w:ilvl w:val="0"/>
          <w:numId w:val="173"/>
        </w:numPr>
        <w:ind w:left="360"/>
      </w:pPr>
      <w:r>
        <w:t xml:space="preserve">If only one person is billed (for example, where a relative participates in a </w:t>
      </w:r>
      <w:r w:rsidR="000D6368">
        <w:t xml:space="preserve">patient’s </w:t>
      </w:r>
      <w:r>
        <w:t>counseling session)</w:t>
      </w:r>
      <w:r w:rsidR="00876367">
        <w:t>,</w:t>
      </w:r>
      <w:r>
        <w:t xml:space="preserve"> </w:t>
      </w:r>
      <w:r w:rsidR="000D6368">
        <w:t xml:space="preserve">count </w:t>
      </w:r>
      <w:r>
        <w:t xml:space="preserve">only the </w:t>
      </w:r>
      <w:r w:rsidR="000D6368">
        <w:t xml:space="preserve">billed person as a </w:t>
      </w:r>
      <w:r>
        <w:t>patient</w:t>
      </w:r>
      <w:r w:rsidR="00F06969">
        <w:t>, and</w:t>
      </w:r>
      <w:r>
        <w:t xml:space="preserve"> count only that patient’s visit. </w:t>
      </w:r>
    </w:p>
    <w:p w14:paraId="634A7251" w14:textId="1DD6E4B6" w:rsidR="006713B1" w:rsidRDefault="00876367" w:rsidP="003132E3">
      <w:pPr>
        <w:pStyle w:val="ListParagraph"/>
        <w:numPr>
          <w:ilvl w:val="0"/>
          <w:numId w:val="173"/>
        </w:numPr>
        <w:ind w:left="360"/>
      </w:pPr>
      <w:r>
        <w:t>W</w:t>
      </w:r>
      <w:r w:rsidR="00215F6C">
        <w:t xml:space="preserve">hen a behavioral health provider conducts services via telemedicine/telehealth, the provider can be credited with a visit only if the service is noted in the patient’s record. The session will normally be billed to the patient or a third </w:t>
      </w:r>
      <w:r w:rsidR="009775FF">
        <w:t>-</w:t>
      </w:r>
      <w:r w:rsidR="00215F6C">
        <w:t>party.</w:t>
      </w:r>
      <w:r w:rsidR="006713B1">
        <w:t xml:space="preserve"> </w:t>
      </w:r>
    </w:p>
    <w:p w14:paraId="3A108636" w14:textId="77777777" w:rsidR="006713B1" w:rsidRDefault="00F06969" w:rsidP="003132E3">
      <w:pPr>
        <w:pStyle w:val="ListParagraph"/>
        <w:numPr>
          <w:ilvl w:val="0"/>
          <w:numId w:val="173"/>
        </w:numPr>
        <w:ind w:left="360"/>
      </w:pPr>
      <w:r>
        <w:t>For m</w:t>
      </w:r>
      <w:r w:rsidR="006713B1">
        <w:t>edical visits</w:t>
      </w:r>
      <w:r>
        <w:t>, only</w:t>
      </w:r>
      <w:r w:rsidR="006713B1">
        <w:t xml:space="preserve"> individual </w:t>
      </w:r>
      <w:r>
        <w:t>services</w:t>
      </w:r>
      <w:r w:rsidR="006713B1">
        <w:t xml:space="preserve"> count.</w:t>
      </w:r>
    </w:p>
    <w:p w14:paraId="26F997F7" w14:textId="77777777" w:rsidR="00876367" w:rsidRPr="003132E3" w:rsidRDefault="00215F6C" w:rsidP="003132E3">
      <w:pPr>
        <w:ind w:left="360"/>
        <w:rPr>
          <w:u w:val="single"/>
        </w:rPr>
      </w:pPr>
      <w:r>
        <w:t xml:space="preserve"> </w:t>
      </w:r>
      <w:r w:rsidRPr="003132E3">
        <w:rPr>
          <w:u w:val="single"/>
        </w:rPr>
        <w:t>Location</w:t>
      </w:r>
      <w:r w:rsidR="00341A96">
        <w:rPr>
          <w:u w:val="single"/>
        </w:rPr>
        <w:t xml:space="preserve"> of Services Provided</w:t>
      </w:r>
      <w:r w:rsidRPr="003132E3">
        <w:rPr>
          <w:u w:val="single"/>
        </w:rPr>
        <w:t xml:space="preserve"> </w:t>
      </w:r>
    </w:p>
    <w:p w14:paraId="5047AA1C" w14:textId="77777777" w:rsidR="00876367" w:rsidRPr="00792309" w:rsidRDefault="00215F6C" w:rsidP="003132E3">
      <w:r w:rsidRPr="00105F67">
        <w:t xml:space="preserve">A visit </w:t>
      </w:r>
      <w:r w:rsidR="00341A96" w:rsidRPr="00792309">
        <w:t xml:space="preserve">must </w:t>
      </w:r>
      <w:r w:rsidRPr="00792309">
        <w:t xml:space="preserve">take place in the health center or at any other approved site or location. </w:t>
      </w:r>
    </w:p>
    <w:p w14:paraId="6855C3AB" w14:textId="77777777" w:rsidR="00876367" w:rsidRDefault="00215F6C" w:rsidP="003132E3">
      <w:r>
        <w:t xml:space="preserve">Examples include mobile vans, hospitals, patients’ homes, schools, nursing homes, homeless shelters, and extended care facilities. </w:t>
      </w:r>
      <w:r w:rsidR="00876367">
        <w:t>V</w:t>
      </w:r>
      <w:r>
        <w:t xml:space="preserve">isits at these sites </w:t>
      </w:r>
      <w:r w:rsidR="00876367">
        <w:t xml:space="preserve">count when they </w:t>
      </w:r>
      <w:r>
        <w:t xml:space="preserve">occur on a regularly scheduled basis </w:t>
      </w:r>
      <w:r w:rsidR="00F06969">
        <w:t>at</w:t>
      </w:r>
      <w:r w:rsidR="00876367">
        <w:t xml:space="preserve"> </w:t>
      </w:r>
      <w:r>
        <w:t xml:space="preserve">an approved site within the scope of the </w:t>
      </w:r>
      <w:r w:rsidR="00A31568">
        <w:t xml:space="preserve">health center’s </w:t>
      </w:r>
      <w:r>
        <w:t>grant</w:t>
      </w:r>
      <w:r w:rsidR="00D35F9D">
        <w:t>/designation</w:t>
      </w:r>
      <w:r>
        <w:t xml:space="preserve">. </w:t>
      </w:r>
    </w:p>
    <w:p w14:paraId="3D406C9C" w14:textId="77777777" w:rsidR="00876367" w:rsidRDefault="00876367" w:rsidP="003132E3">
      <w:r>
        <w:t>Other Considerations:</w:t>
      </w:r>
    </w:p>
    <w:p w14:paraId="6B936F51" w14:textId="77777777" w:rsidR="00121180" w:rsidRDefault="00215F6C" w:rsidP="003132E3">
      <w:pPr>
        <w:pStyle w:val="ListParagraph"/>
        <w:numPr>
          <w:ilvl w:val="0"/>
          <w:numId w:val="174"/>
        </w:numPr>
      </w:pPr>
      <w:r>
        <w:t xml:space="preserve">Visits also include contacts with </w:t>
      </w:r>
      <w:r w:rsidR="00051933">
        <w:t xml:space="preserve">existing </w:t>
      </w:r>
      <w:r w:rsidR="00F06969">
        <w:t xml:space="preserve">hospitalized </w:t>
      </w:r>
      <w:r w:rsidR="009169A0">
        <w:t>p</w:t>
      </w:r>
      <w:r>
        <w:t>atients, where health center medical staff follow the patient during the hospital stay as physician of record or where they provide consultation to the physician of record</w:t>
      </w:r>
      <w:r w:rsidR="00F06969">
        <w:t>. This applies when the health center pays medical staff and bills the patient</w:t>
      </w:r>
      <w:r>
        <w:t xml:space="preserve"> either for the specific service or through a global fee. </w:t>
      </w:r>
    </w:p>
    <w:p w14:paraId="12225DAE" w14:textId="77777777" w:rsidR="00121180" w:rsidRDefault="00215F6C" w:rsidP="003132E3">
      <w:pPr>
        <w:pStyle w:val="ListParagraph"/>
        <w:numPr>
          <w:ilvl w:val="0"/>
          <w:numId w:val="174"/>
        </w:numPr>
      </w:pPr>
      <w:r>
        <w:t xml:space="preserve">A reporting </w:t>
      </w:r>
      <w:r w:rsidR="00341A96">
        <w:t xml:space="preserve">health center </w:t>
      </w:r>
      <w:r>
        <w:t xml:space="preserve">may not count more than one inpatient visit per patient per day regardless of how many clinic providers see the patient or how often they do so. </w:t>
      </w:r>
    </w:p>
    <w:p w14:paraId="4B709B60" w14:textId="77777777" w:rsidR="00215F6C" w:rsidRDefault="00215F6C" w:rsidP="003132E3">
      <w:pPr>
        <w:pStyle w:val="ListParagraph"/>
        <w:numPr>
          <w:ilvl w:val="0"/>
          <w:numId w:val="174"/>
        </w:numPr>
      </w:pPr>
      <w:r>
        <w:t>When a patient</w:t>
      </w:r>
      <w:r w:rsidR="00580E11">
        <w:t xml:space="preserve">’s </w:t>
      </w:r>
      <w:r>
        <w:t>first encounter</w:t>
      </w:r>
      <w:r w:rsidR="00580E11">
        <w:t xml:space="preserve"> is</w:t>
      </w:r>
      <w:r>
        <w:t xml:space="preserve"> in a hospital</w:t>
      </w:r>
      <w:r w:rsidR="00121180">
        <w:t xml:space="preserve">, </w:t>
      </w:r>
      <w:r w:rsidR="00D35F9D">
        <w:t>respite care</w:t>
      </w:r>
      <w:r w:rsidR="00121180">
        <w:t>,</w:t>
      </w:r>
      <w:r>
        <w:t xml:space="preserve"> or a similar facility, </w:t>
      </w:r>
      <w:r w:rsidRPr="00F638E0">
        <w:rPr>
          <w:rStyle w:val="Emphasis"/>
        </w:rPr>
        <w:t xml:space="preserve">which is not specifically approved as a service delivery site </w:t>
      </w:r>
      <w:r w:rsidR="00D35F9D">
        <w:rPr>
          <w:rStyle w:val="Emphasis"/>
        </w:rPr>
        <w:t xml:space="preserve">under the scope of the grant/designation </w:t>
      </w:r>
      <w:r w:rsidRPr="00F638E0">
        <w:rPr>
          <w:rStyle w:val="Emphasis"/>
        </w:rPr>
        <w:t>by BPHC</w:t>
      </w:r>
      <w:r>
        <w:t xml:space="preserve">, none of the services for that patient </w:t>
      </w:r>
      <w:r w:rsidR="00F06969">
        <w:t>go</w:t>
      </w:r>
      <w:r>
        <w:t xml:space="preserve"> </w:t>
      </w:r>
      <w:r w:rsidR="000B0A69">
        <w:t>i</w:t>
      </w:r>
      <w:r>
        <w:t>n the UDS.</w:t>
      </w:r>
    </w:p>
    <w:p w14:paraId="3A05906F" w14:textId="77777777" w:rsidR="00121180" w:rsidRPr="003132E3" w:rsidRDefault="00121180" w:rsidP="003132E3">
      <w:pPr>
        <w:ind w:left="360"/>
        <w:rPr>
          <w:u w:val="single"/>
        </w:rPr>
      </w:pPr>
      <w:r w:rsidRPr="003132E3">
        <w:rPr>
          <w:u w:val="single"/>
        </w:rPr>
        <w:t>Count</w:t>
      </w:r>
      <w:r w:rsidR="00394B92" w:rsidRPr="003132E3">
        <w:rPr>
          <w:u w:val="single"/>
        </w:rPr>
        <w:t>ing</w:t>
      </w:r>
      <w:r w:rsidRPr="003132E3">
        <w:rPr>
          <w:u w:val="single"/>
        </w:rPr>
        <w:t xml:space="preserve"> </w:t>
      </w:r>
      <w:r w:rsidR="00922740">
        <w:rPr>
          <w:u w:val="single"/>
        </w:rPr>
        <w:t xml:space="preserve">Multiple </w:t>
      </w:r>
      <w:r w:rsidRPr="003132E3">
        <w:rPr>
          <w:u w:val="single"/>
        </w:rPr>
        <w:t>Visits</w:t>
      </w:r>
      <w:r w:rsidR="00394B92" w:rsidRPr="003132E3">
        <w:rPr>
          <w:u w:val="single"/>
        </w:rPr>
        <w:t xml:space="preserve"> by</w:t>
      </w:r>
      <w:r w:rsidR="00341A96">
        <w:rPr>
          <w:u w:val="single"/>
        </w:rPr>
        <w:t xml:space="preserve"> </w:t>
      </w:r>
      <w:r w:rsidR="00394B92" w:rsidRPr="003132E3">
        <w:rPr>
          <w:u w:val="single"/>
        </w:rPr>
        <w:t>Category</w:t>
      </w:r>
      <w:r w:rsidR="00341A96">
        <w:rPr>
          <w:u w:val="single"/>
        </w:rPr>
        <w:t xml:space="preserve"> of Service</w:t>
      </w:r>
    </w:p>
    <w:p w14:paraId="0282D502" w14:textId="77777777" w:rsidR="00215F6C" w:rsidRDefault="00E50409" w:rsidP="003132E3">
      <w:r w:rsidRPr="003132E3">
        <w:rPr>
          <w:b/>
        </w:rPr>
        <w:t>Multiple visits</w:t>
      </w:r>
      <w:r>
        <w:t xml:space="preserve"> occur when </w:t>
      </w:r>
      <w:r w:rsidR="00215F6C">
        <w:t xml:space="preserve">a patient </w:t>
      </w:r>
      <w:r>
        <w:t>has</w:t>
      </w:r>
      <w:r w:rsidR="00215F6C">
        <w:t xml:space="preserve"> more than one visit </w:t>
      </w:r>
      <w:r w:rsidR="00B84741">
        <w:t xml:space="preserve">with </w:t>
      </w:r>
      <w:r w:rsidR="00215F6C">
        <w:t xml:space="preserve">the health center in a day. </w:t>
      </w:r>
      <w:r w:rsidR="000B0A69">
        <w:t xml:space="preserve">Limit the reported </w:t>
      </w:r>
      <w:r w:rsidR="00215F6C">
        <w:t>number of visits as follows. On any given day</w:t>
      </w:r>
      <w:r w:rsidR="00A3066B">
        <w:t>,</w:t>
      </w:r>
      <w:r w:rsidR="00215F6C">
        <w:t xml:space="preserve"> a patient may have</w:t>
      </w:r>
      <w:r w:rsidR="00300F70">
        <w:t xml:space="preserve"> </w:t>
      </w:r>
      <w:r w:rsidR="000B0A69">
        <w:t xml:space="preserve">only </w:t>
      </w:r>
      <w:r w:rsidR="00922740">
        <w:t>one visit per service category</w:t>
      </w:r>
      <w:r w:rsidR="00394B92">
        <w:t>, as described below</w:t>
      </w:r>
      <w:r w:rsidR="00215F6C">
        <w:t>:</w:t>
      </w:r>
    </w:p>
    <w:p w14:paraId="703269AB" w14:textId="77777777" w:rsidR="00043145" w:rsidRDefault="00043145" w:rsidP="003132E3"/>
    <w:tbl>
      <w:tblPr>
        <w:tblStyle w:val="TableGrid"/>
        <w:tblW w:w="0" w:type="auto"/>
        <w:tblLook w:val="04A0" w:firstRow="1" w:lastRow="0" w:firstColumn="1" w:lastColumn="0" w:noHBand="0" w:noVBand="1"/>
      </w:tblPr>
      <w:tblGrid>
        <w:gridCol w:w="2538"/>
        <w:gridCol w:w="2137"/>
        <w:gridCol w:w="4675"/>
      </w:tblGrid>
      <w:tr w:rsidR="00394B92" w14:paraId="56071759" w14:textId="77777777" w:rsidTr="001B7F9E">
        <w:tc>
          <w:tcPr>
            <w:tcW w:w="9350" w:type="dxa"/>
            <w:gridSpan w:val="3"/>
            <w:vAlign w:val="center"/>
          </w:tcPr>
          <w:p w14:paraId="590CAAF3" w14:textId="77777777" w:rsidR="00394B92" w:rsidRPr="003132E3" w:rsidRDefault="00922740" w:rsidP="001B7F9E">
            <w:pPr>
              <w:spacing w:after="120"/>
              <w:jc w:val="center"/>
              <w:rPr>
                <w:b/>
              </w:rPr>
            </w:pPr>
            <w:r w:rsidRPr="003132E3">
              <w:rPr>
                <w:b/>
              </w:rPr>
              <w:t>Maximum Number of Visits p</w:t>
            </w:r>
            <w:r w:rsidR="00394B92" w:rsidRPr="003132E3">
              <w:rPr>
                <w:b/>
              </w:rPr>
              <w:t>er Patient per Day</w:t>
            </w:r>
          </w:p>
        </w:tc>
      </w:tr>
      <w:tr w:rsidR="00394B92" w14:paraId="46C7DE0F" w14:textId="77777777" w:rsidTr="00C318B4">
        <w:trPr>
          <w:trHeight w:val="65"/>
        </w:trPr>
        <w:tc>
          <w:tcPr>
            <w:tcW w:w="2538" w:type="dxa"/>
            <w:vAlign w:val="center"/>
          </w:tcPr>
          <w:p w14:paraId="6917A0D3" w14:textId="77777777" w:rsidR="00394B92" w:rsidRPr="003132E3" w:rsidRDefault="00394B92" w:rsidP="00105F67">
            <w:pPr>
              <w:spacing w:after="120"/>
              <w:jc w:val="center"/>
              <w:rPr>
                <w:b/>
              </w:rPr>
            </w:pPr>
            <w:r w:rsidRPr="003132E3">
              <w:rPr>
                <w:b/>
              </w:rPr>
              <w:t># of Visits</w:t>
            </w:r>
          </w:p>
        </w:tc>
        <w:tc>
          <w:tcPr>
            <w:tcW w:w="2137" w:type="dxa"/>
            <w:vAlign w:val="center"/>
          </w:tcPr>
          <w:p w14:paraId="4A81A348" w14:textId="77777777" w:rsidR="00394B92" w:rsidRPr="003132E3" w:rsidRDefault="00394B92" w:rsidP="00E23FE7">
            <w:pPr>
              <w:spacing w:after="120"/>
              <w:jc w:val="center"/>
              <w:rPr>
                <w:b/>
              </w:rPr>
            </w:pPr>
            <w:r w:rsidRPr="003132E3">
              <w:rPr>
                <w:b/>
              </w:rPr>
              <w:t>Visit Type</w:t>
            </w:r>
          </w:p>
        </w:tc>
        <w:tc>
          <w:tcPr>
            <w:tcW w:w="4675" w:type="dxa"/>
            <w:vAlign w:val="center"/>
          </w:tcPr>
          <w:p w14:paraId="6A61D8D2" w14:textId="77777777" w:rsidR="00394B92" w:rsidRPr="003132E3" w:rsidRDefault="00394B92">
            <w:pPr>
              <w:spacing w:after="120"/>
              <w:jc w:val="center"/>
              <w:rPr>
                <w:b/>
              </w:rPr>
            </w:pPr>
            <w:r w:rsidRPr="003132E3">
              <w:rPr>
                <w:b/>
              </w:rPr>
              <w:t>Provider Examples</w:t>
            </w:r>
          </w:p>
        </w:tc>
      </w:tr>
      <w:tr w:rsidR="00394B92" w14:paraId="1B8642BD" w14:textId="77777777" w:rsidTr="003132E3">
        <w:tc>
          <w:tcPr>
            <w:tcW w:w="2538" w:type="dxa"/>
            <w:vAlign w:val="center"/>
          </w:tcPr>
          <w:p w14:paraId="7C9EC342" w14:textId="77777777" w:rsidR="00394B92" w:rsidRDefault="00394B92" w:rsidP="00105F67">
            <w:pPr>
              <w:spacing w:after="120"/>
              <w:jc w:val="center"/>
            </w:pPr>
            <w:r>
              <w:t>1</w:t>
            </w:r>
          </w:p>
        </w:tc>
        <w:tc>
          <w:tcPr>
            <w:tcW w:w="2137" w:type="dxa"/>
            <w:vAlign w:val="center"/>
          </w:tcPr>
          <w:p w14:paraId="71B5A4B3" w14:textId="77777777" w:rsidR="00394B92" w:rsidRDefault="00394B92" w:rsidP="003132E3">
            <w:pPr>
              <w:spacing w:after="120"/>
              <w:jc w:val="center"/>
            </w:pPr>
            <w:r>
              <w:t>Medical</w:t>
            </w:r>
          </w:p>
        </w:tc>
        <w:tc>
          <w:tcPr>
            <w:tcW w:w="4675" w:type="dxa"/>
          </w:tcPr>
          <w:p w14:paraId="607C4C41" w14:textId="77777777" w:rsidR="00394B92" w:rsidRDefault="00394B92" w:rsidP="00394B92">
            <w:pPr>
              <w:spacing w:after="120"/>
            </w:pPr>
            <w:r w:rsidRPr="006464B6">
              <w:t>physician, nurse practitioner, physician assistant, certified nurse midwife, nurse</w:t>
            </w:r>
          </w:p>
        </w:tc>
      </w:tr>
      <w:tr w:rsidR="00394B92" w14:paraId="68439BAD" w14:textId="77777777" w:rsidTr="003132E3">
        <w:tc>
          <w:tcPr>
            <w:tcW w:w="2538" w:type="dxa"/>
            <w:vAlign w:val="center"/>
          </w:tcPr>
          <w:p w14:paraId="08BB206F" w14:textId="77777777" w:rsidR="00394B92" w:rsidRDefault="00394B92" w:rsidP="00105F67">
            <w:pPr>
              <w:spacing w:after="120"/>
              <w:jc w:val="center"/>
            </w:pPr>
            <w:r>
              <w:t>1</w:t>
            </w:r>
          </w:p>
        </w:tc>
        <w:tc>
          <w:tcPr>
            <w:tcW w:w="2137" w:type="dxa"/>
            <w:vAlign w:val="center"/>
          </w:tcPr>
          <w:p w14:paraId="0DD7F8A7" w14:textId="77777777" w:rsidR="00394B92" w:rsidRDefault="00394B92" w:rsidP="003132E3">
            <w:pPr>
              <w:spacing w:after="120"/>
              <w:jc w:val="center"/>
            </w:pPr>
            <w:r>
              <w:t>Dental</w:t>
            </w:r>
          </w:p>
        </w:tc>
        <w:tc>
          <w:tcPr>
            <w:tcW w:w="4675" w:type="dxa"/>
          </w:tcPr>
          <w:p w14:paraId="316AC63B" w14:textId="77777777" w:rsidR="00394B92" w:rsidRDefault="00394B92" w:rsidP="00394B92">
            <w:pPr>
              <w:spacing w:after="120"/>
            </w:pPr>
            <w:r>
              <w:t>dentist, dental hygienist, dental therapist</w:t>
            </w:r>
          </w:p>
        </w:tc>
      </w:tr>
      <w:tr w:rsidR="00394B92" w14:paraId="52361F22" w14:textId="77777777" w:rsidTr="003132E3">
        <w:tc>
          <w:tcPr>
            <w:tcW w:w="2538" w:type="dxa"/>
            <w:vAlign w:val="center"/>
          </w:tcPr>
          <w:p w14:paraId="04B81850" w14:textId="77777777" w:rsidR="00394B92" w:rsidRDefault="00394B92" w:rsidP="00105F67">
            <w:pPr>
              <w:spacing w:after="120"/>
              <w:jc w:val="center"/>
            </w:pPr>
            <w:r>
              <w:t>1</w:t>
            </w:r>
          </w:p>
        </w:tc>
        <w:tc>
          <w:tcPr>
            <w:tcW w:w="2137" w:type="dxa"/>
            <w:vAlign w:val="center"/>
          </w:tcPr>
          <w:p w14:paraId="25896E16" w14:textId="77777777" w:rsidR="00394B92" w:rsidRDefault="00394B92" w:rsidP="003132E3">
            <w:pPr>
              <w:spacing w:after="120"/>
              <w:jc w:val="center"/>
            </w:pPr>
            <w:r>
              <w:t>Mental Health</w:t>
            </w:r>
          </w:p>
        </w:tc>
        <w:tc>
          <w:tcPr>
            <w:tcW w:w="4675" w:type="dxa"/>
          </w:tcPr>
          <w:p w14:paraId="2450FE3D" w14:textId="77777777" w:rsidR="00394B92" w:rsidRDefault="00394B92" w:rsidP="001B7F9E">
            <w:pPr>
              <w:spacing w:after="120"/>
            </w:pPr>
            <w:r>
              <w:t xml:space="preserve">psychiatrist, </w:t>
            </w:r>
            <w:r w:rsidR="00072D7C">
              <w:t xml:space="preserve">licensed clinical </w:t>
            </w:r>
            <w:r>
              <w:t>psychologist, licensed clinical social worker</w:t>
            </w:r>
            <w:r w:rsidR="00072D7C">
              <w:t xml:space="preserve">, </w:t>
            </w:r>
            <w:r w:rsidR="00B84741">
              <w:t xml:space="preserve">psychiatric nurse practitioner, </w:t>
            </w:r>
            <w:r w:rsidR="00072D7C">
              <w:t xml:space="preserve">other </w:t>
            </w:r>
            <w:r w:rsidR="00B84741">
              <w:t xml:space="preserve">licensed or unlicensed </w:t>
            </w:r>
            <w:r w:rsidR="00072D7C">
              <w:t>mental health providers</w:t>
            </w:r>
          </w:p>
        </w:tc>
      </w:tr>
      <w:tr w:rsidR="00394B92" w14:paraId="56DFF49D" w14:textId="77777777" w:rsidTr="003132E3">
        <w:tc>
          <w:tcPr>
            <w:tcW w:w="2538" w:type="dxa"/>
            <w:vAlign w:val="center"/>
          </w:tcPr>
          <w:p w14:paraId="0155454E" w14:textId="77777777" w:rsidR="00394B92" w:rsidRDefault="00394B92" w:rsidP="00105F67">
            <w:pPr>
              <w:spacing w:after="120"/>
              <w:jc w:val="center"/>
            </w:pPr>
            <w:r>
              <w:t>1</w:t>
            </w:r>
          </w:p>
        </w:tc>
        <w:tc>
          <w:tcPr>
            <w:tcW w:w="2137" w:type="dxa"/>
            <w:vAlign w:val="center"/>
          </w:tcPr>
          <w:p w14:paraId="3F506EAB" w14:textId="77777777" w:rsidR="00394B92" w:rsidRDefault="00394B92" w:rsidP="003132E3">
            <w:pPr>
              <w:spacing w:after="120"/>
              <w:jc w:val="center"/>
            </w:pPr>
            <w:r>
              <w:t>Substance Abuse</w:t>
            </w:r>
          </w:p>
        </w:tc>
        <w:tc>
          <w:tcPr>
            <w:tcW w:w="4675" w:type="dxa"/>
          </w:tcPr>
          <w:p w14:paraId="0BB26BD8" w14:textId="77777777" w:rsidR="00394B92" w:rsidRDefault="00A701EB" w:rsidP="001B7F9E">
            <w:pPr>
              <w:spacing w:after="120"/>
            </w:pPr>
            <w:r>
              <w:t>alcohol and substance</w:t>
            </w:r>
            <w:r w:rsidR="00394B92">
              <w:t xml:space="preserve"> abuse specialist,</w:t>
            </w:r>
            <w:r>
              <w:t xml:space="preserve"> psychologist, social worker</w:t>
            </w:r>
            <w:r w:rsidR="00394B92">
              <w:t xml:space="preserve"> </w:t>
            </w:r>
          </w:p>
        </w:tc>
      </w:tr>
      <w:tr w:rsidR="00394B92" w14:paraId="33229B6D" w14:textId="77777777" w:rsidTr="003132E3">
        <w:tc>
          <w:tcPr>
            <w:tcW w:w="2538" w:type="dxa"/>
            <w:vAlign w:val="center"/>
          </w:tcPr>
          <w:p w14:paraId="68B81F3F" w14:textId="77777777" w:rsidR="00394B92" w:rsidRDefault="00394B92" w:rsidP="00105F67">
            <w:pPr>
              <w:spacing w:after="120"/>
              <w:jc w:val="center"/>
            </w:pPr>
            <w:r>
              <w:t>1</w:t>
            </w:r>
            <w:r w:rsidR="00A701EB">
              <w:t xml:space="preserve"> for each provider type</w:t>
            </w:r>
          </w:p>
        </w:tc>
        <w:tc>
          <w:tcPr>
            <w:tcW w:w="2137" w:type="dxa"/>
            <w:vAlign w:val="center"/>
          </w:tcPr>
          <w:p w14:paraId="7A93A985" w14:textId="77777777" w:rsidR="00394B92" w:rsidRDefault="00394B92" w:rsidP="003132E3">
            <w:pPr>
              <w:spacing w:after="120"/>
              <w:jc w:val="center"/>
            </w:pPr>
            <w:r>
              <w:t>Other Professional</w:t>
            </w:r>
          </w:p>
        </w:tc>
        <w:tc>
          <w:tcPr>
            <w:tcW w:w="4675" w:type="dxa"/>
          </w:tcPr>
          <w:p w14:paraId="0DDB5A44" w14:textId="77777777" w:rsidR="00394B92" w:rsidRDefault="00394B92" w:rsidP="001B7F9E">
            <w:pPr>
              <w:spacing w:after="120"/>
            </w:pPr>
            <w:r w:rsidRPr="006464B6">
              <w:t>nutritionist, podiatrist, speech therapist, acupuncturist</w:t>
            </w:r>
          </w:p>
        </w:tc>
      </w:tr>
      <w:tr w:rsidR="00394B92" w14:paraId="46B85015" w14:textId="77777777" w:rsidTr="003132E3">
        <w:tc>
          <w:tcPr>
            <w:tcW w:w="2538" w:type="dxa"/>
            <w:vAlign w:val="center"/>
          </w:tcPr>
          <w:p w14:paraId="51B16B54" w14:textId="77777777" w:rsidR="00394B92" w:rsidRDefault="00394B92" w:rsidP="00105F67">
            <w:pPr>
              <w:spacing w:after="120"/>
              <w:jc w:val="center"/>
            </w:pPr>
            <w:r>
              <w:t>1</w:t>
            </w:r>
          </w:p>
        </w:tc>
        <w:tc>
          <w:tcPr>
            <w:tcW w:w="2137" w:type="dxa"/>
            <w:vAlign w:val="center"/>
          </w:tcPr>
          <w:p w14:paraId="1E6F6157" w14:textId="77777777" w:rsidR="00394B92" w:rsidRDefault="00394B92" w:rsidP="003132E3">
            <w:pPr>
              <w:spacing w:after="120"/>
              <w:jc w:val="center"/>
            </w:pPr>
            <w:r>
              <w:t>Vision</w:t>
            </w:r>
          </w:p>
        </w:tc>
        <w:tc>
          <w:tcPr>
            <w:tcW w:w="4675" w:type="dxa"/>
          </w:tcPr>
          <w:p w14:paraId="31F608B2" w14:textId="77777777" w:rsidR="00394B92" w:rsidRDefault="00394B92" w:rsidP="001B7F9E">
            <w:pPr>
              <w:spacing w:after="120"/>
            </w:pPr>
            <w:r w:rsidRPr="006464B6">
              <w:t>ophthalmologist, optometrist</w:t>
            </w:r>
          </w:p>
        </w:tc>
      </w:tr>
      <w:tr w:rsidR="00394B92" w14:paraId="36E6DD34" w14:textId="77777777" w:rsidTr="003132E3">
        <w:tc>
          <w:tcPr>
            <w:tcW w:w="2538" w:type="dxa"/>
            <w:vAlign w:val="center"/>
          </w:tcPr>
          <w:p w14:paraId="27E5110B" w14:textId="77777777" w:rsidR="00394B92" w:rsidRDefault="00A701EB" w:rsidP="00105F67">
            <w:pPr>
              <w:spacing w:after="120"/>
              <w:jc w:val="center"/>
            </w:pPr>
            <w:r>
              <w:t>1 for each provider type</w:t>
            </w:r>
          </w:p>
        </w:tc>
        <w:tc>
          <w:tcPr>
            <w:tcW w:w="2137" w:type="dxa"/>
            <w:vAlign w:val="center"/>
          </w:tcPr>
          <w:p w14:paraId="19CB9D8D" w14:textId="77777777" w:rsidR="00394B92" w:rsidRDefault="00394B92" w:rsidP="003132E3">
            <w:pPr>
              <w:spacing w:after="120"/>
              <w:jc w:val="center"/>
            </w:pPr>
            <w:r>
              <w:t>E</w:t>
            </w:r>
            <w:r w:rsidR="00A701EB">
              <w:t>nabling</w:t>
            </w:r>
          </w:p>
        </w:tc>
        <w:tc>
          <w:tcPr>
            <w:tcW w:w="4675" w:type="dxa"/>
          </w:tcPr>
          <w:p w14:paraId="3367F9CC" w14:textId="77777777" w:rsidR="00394B92" w:rsidRDefault="00A701EB" w:rsidP="001B7F9E">
            <w:pPr>
              <w:spacing w:after="120"/>
            </w:pPr>
            <w:r>
              <w:t>case manager, health e</w:t>
            </w:r>
            <w:r w:rsidR="00394B92">
              <w:t>ducator</w:t>
            </w:r>
          </w:p>
        </w:tc>
      </w:tr>
    </w:tbl>
    <w:p w14:paraId="5B354B94" w14:textId="77777777" w:rsidR="00D77A49" w:rsidRDefault="00D77A49" w:rsidP="003132E3">
      <w:pPr>
        <w:pStyle w:val="ListParagraph"/>
        <w:ind w:left="0"/>
      </w:pPr>
    </w:p>
    <w:p w14:paraId="51C0E26A" w14:textId="2115C50D" w:rsidR="00394B92" w:rsidRDefault="00956AF9" w:rsidP="003132E3">
      <w:pPr>
        <w:pStyle w:val="ListParagraph"/>
        <w:ind w:left="0"/>
      </w:pPr>
      <w:r>
        <w:t>Other Considerations:</w:t>
      </w:r>
    </w:p>
    <w:p w14:paraId="6FBAE422" w14:textId="77777777" w:rsidR="00215F6C" w:rsidRDefault="00215F6C" w:rsidP="003132E3">
      <w:pPr>
        <w:pStyle w:val="ListParagraph"/>
        <w:numPr>
          <w:ilvl w:val="0"/>
          <w:numId w:val="178"/>
        </w:numPr>
        <w:ind w:left="360"/>
        <w:rPr>
          <w:rStyle w:val="Emphasis"/>
        </w:rPr>
      </w:pPr>
      <w:r w:rsidRPr="003132E3">
        <w:t xml:space="preserve">If multiple medical providers </w:t>
      </w:r>
      <w:r w:rsidR="009C6BB2">
        <w:t xml:space="preserve">in a single category </w:t>
      </w:r>
      <w:r w:rsidRPr="003132E3">
        <w:t xml:space="preserve">deliver multiple services on a single day (e.g., an </w:t>
      </w:r>
      <w:r w:rsidR="00D52E1B">
        <w:t>Obstetrician/Gynecologist [</w:t>
      </w:r>
      <w:r w:rsidRPr="003132E3">
        <w:t>Ob</w:t>
      </w:r>
      <w:r w:rsidR="00E93E3A">
        <w:t>/</w:t>
      </w:r>
      <w:r w:rsidRPr="003132E3">
        <w:t>Gyn</w:t>
      </w:r>
      <w:r w:rsidR="00D52E1B">
        <w:t>]</w:t>
      </w:r>
      <w:r w:rsidRPr="003132E3">
        <w:t xml:space="preserve"> </w:t>
      </w:r>
      <w:r w:rsidR="00D52E1B">
        <w:t xml:space="preserve">who </w:t>
      </w:r>
      <w:r w:rsidRPr="003132E3">
        <w:t xml:space="preserve">provides prenatal care </w:t>
      </w:r>
      <w:r w:rsidR="00D52E1B">
        <w:t xml:space="preserve">to a patient </w:t>
      </w:r>
      <w:r w:rsidRPr="003132E3">
        <w:t xml:space="preserve">and an Internist </w:t>
      </w:r>
      <w:r w:rsidR="00D52E1B">
        <w:t xml:space="preserve">who </w:t>
      </w:r>
      <w:r w:rsidRPr="003132E3">
        <w:t xml:space="preserve">treats </w:t>
      </w:r>
      <w:r w:rsidR="00D52E1B">
        <w:t xml:space="preserve">that same patient’s </w:t>
      </w:r>
      <w:r w:rsidRPr="003132E3">
        <w:t xml:space="preserve">hypertension) </w:t>
      </w:r>
      <w:r w:rsidR="000B0A69">
        <w:t xml:space="preserve">count </w:t>
      </w:r>
      <w:r w:rsidRPr="003132E3">
        <w:t>only one visit</w:t>
      </w:r>
      <w:r w:rsidR="000B0A69">
        <w:t xml:space="preserve"> </w:t>
      </w:r>
      <w:r w:rsidR="00203CB6">
        <w:t>even if</w:t>
      </w:r>
      <w:r w:rsidRPr="003132E3">
        <w:t xml:space="preserve"> third</w:t>
      </w:r>
      <w:r w:rsidR="000B0A69">
        <w:t>-</w:t>
      </w:r>
      <w:r w:rsidRPr="003132E3">
        <w:t>party pay</w:t>
      </w:r>
      <w:r w:rsidR="002E347A" w:rsidRPr="003132E3">
        <w:t>e</w:t>
      </w:r>
      <w:r w:rsidRPr="003132E3">
        <w:t xml:space="preserve">rs may recognize these as </w:t>
      </w:r>
      <w:r w:rsidR="00203CB6">
        <w:t xml:space="preserve">separate </w:t>
      </w:r>
      <w:r w:rsidRPr="003132E3">
        <w:t>billable</w:t>
      </w:r>
      <w:r w:rsidR="00203CB6">
        <w:t xml:space="preserve"> services</w:t>
      </w:r>
      <w:r w:rsidRPr="003132E3">
        <w:t xml:space="preserve">. </w:t>
      </w:r>
    </w:p>
    <w:p w14:paraId="6FCECE35" w14:textId="77777777" w:rsidR="00215F6C" w:rsidRPr="00215F6C" w:rsidRDefault="009C6BB2" w:rsidP="003132E3">
      <w:pPr>
        <w:pStyle w:val="ListParagraph"/>
        <w:ind w:left="360"/>
        <w:rPr>
          <w:i/>
          <w:iCs/>
        </w:rPr>
      </w:pPr>
      <w:r>
        <w:t xml:space="preserve">Health centers can count medical services provided by two </w:t>
      </w:r>
      <w:r w:rsidRPr="003132E3">
        <w:rPr>
          <w:i/>
          <w:u w:val="single"/>
        </w:rPr>
        <w:t>different</w:t>
      </w:r>
      <w:r>
        <w:t xml:space="preserve"> medical providers located at two </w:t>
      </w:r>
      <w:r w:rsidRPr="003132E3">
        <w:rPr>
          <w:i/>
          <w:u w:val="single"/>
        </w:rPr>
        <w:t>different</w:t>
      </w:r>
      <w:r>
        <w:t xml:space="preserve"> sites on the same day. This is the only </w:t>
      </w:r>
      <w:r w:rsidR="00215F6C">
        <w:t xml:space="preserve">exception </w:t>
      </w:r>
      <w:r>
        <w:t>(originally developed for homeless and agricultural worker programs)</w:t>
      </w:r>
      <w:r w:rsidDel="000B0A69">
        <w:t xml:space="preserve"> </w:t>
      </w:r>
      <w:r>
        <w:t xml:space="preserve">to this rule. </w:t>
      </w:r>
      <w:r w:rsidR="00215F6C">
        <w:t xml:space="preserve">This permits patients who </w:t>
      </w:r>
      <w:r>
        <w:t xml:space="preserve">are </w:t>
      </w:r>
      <w:r w:rsidR="00563B8F">
        <w:t xml:space="preserve">in challenging </w:t>
      </w:r>
      <w:r w:rsidR="00215F6C">
        <w:t>environments (e.g., in parks or migrant camps)</w:t>
      </w:r>
      <w:r w:rsidR="00563B8F">
        <w:t xml:space="preserve"> to receive services from</w:t>
      </w:r>
      <w:r w:rsidR="00215F6C">
        <w:t xml:space="preserve"> non-physician </w:t>
      </w:r>
      <w:r w:rsidR="00580E11">
        <w:t xml:space="preserve">medical </w:t>
      </w:r>
      <w:r w:rsidR="00215F6C">
        <w:t>providers</w:t>
      </w:r>
      <w:r w:rsidR="00563B8F">
        <w:t xml:space="preserve"> and to receive services again that</w:t>
      </w:r>
      <w:r w:rsidR="00215F6C">
        <w:t xml:space="preserve"> day at the health center’s fixed clinic site by a different, generally higher</w:t>
      </w:r>
      <w:r w:rsidR="008829FB">
        <w:t>-</w:t>
      </w:r>
      <w:r w:rsidR="00215F6C">
        <w:t>level, provider.</w:t>
      </w:r>
    </w:p>
    <w:p w14:paraId="6BC9A9C8" w14:textId="77777777" w:rsidR="00215F6C" w:rsidRDefault="00215F6C" w:rsidP="003132E3">
      <w:pPr>
        <w:pStyle w:val="ListParagraph"/>
        <w:numPr>
          <w:ilvl w:val="0"/>
          <w:numId w:val="9"/>
        </w:numPr>
        <w:ind w:left="360"/>
      </w:pPr>
      <w:r w:rsidRPr="00215F6C">
        <w:t xml:space="preserve">A provider </w:t>
      </w:r>
      <w:r w:rsidR="00563B8F">
        <w:t>receives</w:t>
      </w:r>
      <w:r w:rsidRPr="00215F6C">
        <w:t xml:space="preserve"> credit</w:t>
      </w:r>
      <w:r w:rsidR="00563B8F">
        <w:t xml:space="preserve"> for</w:t>
      </w:r>
      <w:r w:rsidRPr="00215F6C">
        <w:t xml:space="preserve"> no more than one visit with a given patient in a single day, regardless of the types or number of services provided or where they</w:t>
      </w:r>
      <w:r w:rsidR="00563B8F">
        <w:t xml:space="preserve"> occur</w:t>
      </w:r>
      <w:r w:rsidRPr="00215F6C">
        <w:t>.</w:t>
      </w:r>
    </w:p>
    <w:p w14:paraId="32835877" w14:textId="77777777" w:rsidR="00CA5961" w:rsidRDefault="00CA5961" w:rsidP="00CA5961">
      <w:pPr>
        <w:pStyle w:val="Heading2"/>
      </w:pPr>
      <w:bookmarkStart w:id="30" w:name="_Further_definitions_of"/>
      <w:bookmarkStart w:id="31" w:name="_Toc489440033"/>
      <w:bookmarkStart w:id="32" w:name="_Toc489948995"/>
      <w:bookmarkEnd w:id="30"/>
      <w:r>
        <w:t>Patient</w:t>
      </w:r>
      <w:bookmarkEnd w:id="31"/>
      <w:bookmarkEnd w:id="32"/>
    </w:p>
    <w:p w14:paraId="73E59BFA" w14:textId="77777777" w:rsidR="00CA5961" w:rsidRDefault="00CA5961" w:rsidP="00CA5961">
      <w:r w:rsidRPr="009130EB">
        <w:rPr>
          <w:rStyle w:val="Strong"/>
        </w:rPr>
        <w:t xml:space="preserve">Patients are </w:t>
      </w:r>
      <w:r w:rsidR="00563B8F">
        <w:rPr>
          <w:rStyle w:val="Strong"/>
        </w:rPr>
        <w:t>people</w:t>
      </w:r>
      <w:r w:rsidR="00563B8F" w:rsidRPr="009130EB">
        <w:rPr>
          <w:rStyle w:val="Strong"/>
        </w:rPr>
        <w:t xml:space="preserve"> </w:t>
      </w:r>
      <w:r w:rsidRPr="009130EB">
        <w:rPr>
          <w:rStyle w:val="Strong"/>
        </w:rPr>
        <w:t>who have at least one reportable visit during the reporting year.</w:t>
      </w:r>
      <w:r>
        <w:t xml:space="preserve"> The term “patient” </w:t>
      </w:r>
      <w:r w:rsidR="00563B8F">
        <w:t xml:space="preserve">applies to everyone </w:t>
      </w:r>
      <w:r>
        <w:t>who receive</w:t>
      </w:r>
      <w:r w:rsidR="00563B8F">
        <w:t>s</w:t>
      </w:r>
      <w:r>
        <w:t xml:space="preserve"> visits</w:t>
      </w:r>
      <w:r w:rsidR="003B3DCF">
        <w:t xml:space="preserve">, </w:t>
      </w:r>
      <w:r w:rsidR="00563B8F">
        <w:t xml:space="preserve">not </w:t>
      </w:r>
      <w:r w:rsidR="005D0F78">
        <w:t>just</w:t>
      </w:r>
      <w:r w:rsidR="00563B8F">
        <w:t xml:space="preserve"> medical or dental services</w:t>
      </w:r>
      <w:r>
        <w:t>.</w:t>
      </w:r>
    </w:p>
    <w:p w14:paraId="4A9DC25A" w14:textId="77777777" w:rsidR="00FE06BF" w:rsidRDefault="00CA5961" w:rsidP="00CA5961">
      <w:r>
        <w:t xml:space="preserve">The </w:t>
      </w:r>
      <w:r w:rsidRPr="00AC4E18">
        <w:rPr>
          <w:b/>
        </w:rPr>
        <w:t xml:space="preserve">Universal </w:t>
      </w:r>
      <w:r w:rsidR="005C3EC1">
        <w:rPr>
          <w:b/>
        </w:rPr>
        <w:t>R</w:t>
      </w:r>
      <w:r w:rsidRPr="00AC4E18">
        <w:rPr>
          <w:b/>
        </w:rPr>
        <w:t>eport</w:t>
      </w:r>
      <w:r>
        <w:t xml:space="preserve"> includes all patients who ha</w:t>
      </w:r>
      <w:r w:rsidR="003B3DCF">
        <w:t>d</w:t>
      </w:r>
      <w:r>
        <w:t xml:space="preserve"> at least one visit during the year </w:t>
      </w:r>
      <w:r w:rsidR="008D4FE0">
        <w:t xml:space="preserve">that </w:t>
      </w:r>
      <w:r>
        <w:t>is within the scope of activities supported by the grant</w:t>
      </w:r>
      <w:r w:rsidR="00D35F9D">
        <w:t>/designation</w:t>
      </w:r>
      <w:r>
        <w:t xml:space="preserve">. </w:t>
      </w:r>
    </w:p>
    <w:p w14:paraId="2135CC57" w14:textId="77777777" w:rsidR="00FE06BF" w:rsidRDefault="00563B8F" w:rsidP="003132E3">
      <w:pPr>
        <w:pStyle w:val="BulletList"/>
      </w:pPr>
      <w:r>
        <w:t>Report t</w:t>
      </w:r>
      <w:r w:rsidR="00CA5961">
        <w:t xml:space="preserve">hese </w:t>
      </w:r>
      <w:r w:rsidR="00FE06BF">
        <w:t xml:space="preserve">patients and their </w:t>
      </w:r>
      <w:r w:rsidR="00CA5961">
        <w:t>visits on Table</w:t>
      </w:r>
      <w:r w:rsidR="00FE06BF">
        <w:t>s</w:t>
      </w:r>
      <w:r w:rsidR="00CA5961">
        <w:t xml:space="preserve"> 5</w:t>
      </w:r>
      <w:r w:rsidR="00FE06BF">
        <w:t xml:space="preserve"> and 6A</w:t>
      </w:r>
      <w:r w:rsidR="003B3DCF">
        <w:t xml:space="preserve"> for each type of service (e.g., medical, dental, enabling) received</w:t>
      </w:r>
      <w:r w:rsidR="00CA5961">
        <w:t xml:space="preserve"> </w:t>
      </w:r>
      <w:r w:rsidR="003B3DCF">
        <w:t>during the year.</w:t>
      </w:r>
    </w:p>
    <w:p w14:paraId="27ECF0AF" w14:textId="77777777" w:rsidR="00CA5961" w:rsidRDefault="00CA5961" w:rsidP="003132E3">
      <w:pPr>
        <w:pStyle w:val="BulletList"/>
      </w:pPr>
      <w:r>
        <w:t xml:space="preserve">On the ZIP Code Table, Tables 3A and 3B, and in each section of Tables 4 and 6A, </w:t>
      </w:r>
      <w:r w:rsidR="00563B8F">
        <w:t xml:space="preserve">count </w:t>
      </w:r>
      <w:r>
        <w:t>each patient once and only once</w:t>
      </w:r>
      <w:r w:rsidR="00563B8F">
        <w:t xml:space="preserve">. This applies </w:t>
      </w:r>
      <w:r>
        <w:t xml:space="preserve">even if </w:t>
      </w:r>
      <w:r w:rsidR="00563B8F">
        <w:t>they</w:t>
      </w:r>
      <w:r>
        <w:t xml:space="preserve"> received more than one service (e.g., medical, dental, enabling) or received services supported by more than one </w:t>
      </w:r>
      <w:r w:rsidR="00D35F9D">
        <w:t>program authority (i.e., section 330(g), section 330(h), section 330(i))</w:t>
      </w:r>
      <w:r>
        <w:t xml:space="preserve">. </w:t>
      </w:r>
    </w:p>
    <w:p w14:paraId="47DA4390" w14:textId="77777777" w:rsidR="00CA5961" w:rsidRDefault="00CA5961" w:rsidP="00CA5961">
      <w:r>
        <w:t xml:space="preserve">For each </w:t>
      </w:r>
      <w:r w:rsidRPr="00AC4E18">
        <w:rPr>
          <w:b/>
        </w:rPr>
        <w:t xml:space="preserve">Grant </w:t>
      </w:r>
      <w:r w:rsidR="005C3EC1">
        <w:rPr>
          <w:b/>
        </w:rPr>
        <w:t>R</w:t>
      </w:r>
      <w:r w:rsidRPr="00AC4E18">
        <w:rPr>
          <w:b/>
        </w:rPr>
        <w:t>eport</w:t>
      </w:r>
      <w:r>
        <w:t xml:space="preserve">, patients reported are those who have at least one visit during the year within the scope of project activities supported by the specific </w:t>
      </w:r>
      <w:r w:rsidR="00D35F9D">
        <w:t>section 330 program authority</w:t>
      </w:r>
      <w:r>
        <w:t xml:space="preserve">. </w:t>
      </w:r>
      <w:r w:rsidR="00563B8F">
        <w:t xml:space="preserve">Include a </w:t>
      </w:r>
      <w:r>
        <w:t xml:space="preserve">patient counted in any cell on a Grant </w:t>
      </w:r>
      <w:r w:rsidR="005C3EC1">
        <w:t xml:space="preserve">Report </w:t>
      </w:r>
      <w:r>
        <w:t xml:space="preserve">in the same cell on the Universal </w:t>
      </w:r>
      <w:r w:rsidR="005C3EC1">
        <w:t>Report</w:t>
      </w:r>
      <w:r>
        <w:t xml:space="preserve">. </w:t>
      </w:r>
    </w:p>
    <w:p w14:paraId="1B5ECAEC" w14:textId="77777777" w:rsidR="00CA5961" w:rsidRDefault="00563B8F" w:rsidP="003132E3">
      <w:r>
        <w:t>H</w:t>
      </w:r>
      <w:r w:rsidR="00CA5961">
        <w:t xml:space="preserve">ealth centers see many </w:t>
      </w:r>
      <w:r>
        <w:t xml:space="preserve">people </w:t>
      </w:r>
      <w:r w:rsidR="00CA5961">
        <w:t xml:space="preserve">who </w:t>
      </w:r>
      <w:r w:rsidR="00AF2B63">
        <w:t>are not reportable as</w:t>
      </w:r>
      <w:r w:rsidR="00CA5961">
        <w:t xml:space="preserve"> patients </w:t>
      </w:r>
      <w:r w:rsidR="00AF2B63">
        <w:t>on the UDS Report</w:t>
      </w:r>
      <w:r w:rsidR="00D7182C">
        <w:t>.</w:t>
      </w:r>
      <w:r w:rsidR="00CA5961">
        <w:t xml:space="preserve"> </w:t>
      </w:r>
    </w:p>
    <w:p w14:paraId="1E9B90E2" w14:textId="77777777" w:rsidR="00970316" w:rsidRPr="00C318B4" w:rsidRDefault="00D96DDA" w:rsidP="00C318B4">
      <w:pPr>
        <w:pStyle w:val="Heading3"/>
        <w:rPr>
          <w:b w:val="0"/>
        </w:rPr>
      </w:pPr>
      <w:bookmarkStart w:id="33" w:name="_Services_and_Persons"/>
      <w:bookmarkStart w:id="34" w:name="_Toc489440034"/>
      <w:bookmarkStart w:id="35" w:name="_Toc489948996"/>
      <w:bookmarkEnd w:id="33"/>
      <w:r w:rsidRPr="00723A28">
        <w:t xml:space="preserve">Services and </w:t>
      </w:r>
      <w:r w:rsidR="00970316" w:rsidRPr="00723A28">
        <w:t>Person</w:t>
      </w:r>
      <w:r w:rsidRPr="00723A28">
        <w:t>s</w:t>
      </w:r>
      <w:r w:rsidR="00970316" w:rsidRPr="00723A28">
        <w:t xml:space="preserve"> Not </w:t>
      </w:r>
      <w:r w:rsidRPr="00723A28">
        <w:t>Reported on the UDS Report</w:t>
      </w:r>
      <w:bookmarkEnd w:id="34"/>
      <w:bookmarkEnd w:id="35"/>
      <w:r w:rsidR="00970316" w:rsidRPr="005731D0">
        <w:t xml:space="preserve">  </w:t>
      </w:r>
    </w:p>
    <w:p w14:paraId="5111FD13" w14:textId="77777777" w:rsidR="00970316" w:rsidRPr="00EC447C" w:rsidRDefault="00563B8F" w:rsidP="00970316">
      <w:r>
        <w:t>Some</w:t>
      </w:r>
      <w:r w:rsidR="00970316" w:rsidRPr="00EC447C">
        <w:t xml:space="preserve"> services </w:t>
      </w:r>
      <w:r w:rsidR="00970316" w:rsidRPr="00EC447C">
        <w:rPr>
          <w:b/>
          <w:i/>
        </w:rPr>
        <w:t xml:space="preserve">do not </w:t>
      </w:r>
      <w:r w:rsidRPr="00EC447C">
        <w:rPr>
          <w:b/>
          <w:i/>
        </w:rPr>
        <w:t>co</w:t>
      </w:r>
      <w:r>
        <w:rPr>
          <w:b/>
          <w:i/>
        </w:rPr>
        <w:t>unt as</w:t>
      </w:r>
      <w:r w:rsidRPr="00EC447C">
        <w:rPr>
          <w:b/>
          <w:i/>
        </w:rPr>
        <w:t xml:space="preserve"> </w:t>
      </w:r>
      <w:r w:rsidR="00970316" w:rsidRPr="00EC447C">
        <w:rPr>
          <w:b/>
          <w:i/>
        </w:rPr>
        <w:t xml:space="preserve">a visit for UDS </w:t>
      </w:r>
      <w:r w:rsidR="00970316">
        <w:rPr>
          <w:b/>
          <w:i/>
        </w:rPr>
        <w:t>reporting</w:t>
      </w:r>
      <w:r w:rsidR="00970316" w:rsidRPr="00EC447C">
        <w:t xml:space="preserve">. </w:t>
      </w:r>
    </w:p>
    <w:p w14:paraId="3A26ACFA" w14:textId="77777777" w:rsidR="00970316" w:rsidRPr="00EC447C" w:rsidRDefault="00970316" w:rsidP="00970316">
      <w:r w:rsidRPr="00EC447C">
        <w:t xml:space="preserve">Similarly, </w:t>
      </w:r>
      <w:r w:rsidR="00563B8F">
        <w:t>someone who</w:t>
      </w:r>
      <w:r w:rsidRPr="00EC447C">
        <w:t xml:space="preserve"> </w:t>
      </w:r>
      <w:r w:rsidR="00563B8F">
        <w:t>receives</w:t>
      </w:r>
      <w:r w:rsidRPr="00EC447C">
        <w:t xml:space="preserve"> </w:t>
      </w:r>
      <w:r w:rsidR="005D0F78">
        <w:t xml:space="preserve">only </w:t>
      </w:r>
      <w:r w:rsidRPr="00EC447C">
        <w:t xml:space="preserve">one of the services described below </w:t>
      </w:r>
      <w:r w:rsidRPr="00EC447C">
        <w:rPr>
          <w:b/>
          <w:i/>
        </w:rPr>
        <w:t>is not a patient</w:t>
      </w:r>
      <w:r w:rsidRPr="00EC447C">
        <w:t xml:space="preserve"> </w:t>
      </w:r>
      <w:r w:rsidRPr="00EC447C">
        <w:rPr>
          <w:b/>
          <w:i/>
        </w:rPr>
        <w:t xml:space="preserve">for purposes of UDS </w:t>
      </w:r>
      <w:r>
        <w:rPr>
          <w:b/>
          <w:i/>
        </w:rPr>
        <w:t>reporting</w:t>
      </w:r>
      <w:r w:rsidRPr="00EC447C">
        <w:t xml:space="preserve">. </w:t>
      </w:r>
    </w:p>
    <w:p w14:paraId="78C6BBF2" w14:textId="77777777" w:rsidR="00970316" w:rsidRPr="00EC447C" w:rsidRDefault="00970316" w:rsidP="00970316">
      <w:r w:rsidRPr="00EC447C">
        <w:t>These exceptions include:</w:t>
      </w:r>
    </w:p>
    <w:p w14:paraId="7B253DE7" w14:textId="77777777" w:rsidR="00970316" w:rsidRPr="003132E3" w:rsidRDefault="00970316" w:rsidP="00970316">
      <w:pPr>
        <w:rPr>
          <w:u w:val="single"/>
        </w:rPr>
      </w:pPr>
      <w:r w:rsidRPr="003132E3">
        <w:rPr>
          <w:u w:val="single"/>
        </w:rPr>
        <w:t xml:space="preserve">Health screenings </w:t>
      </w:r>
    </w:p>
    <w:p w14:paraId="5EC4C505" w14:textId="77777777" w:rsidR="00970316" w:rsidRPr="00EC447C" w:rsidRDefault="00970316" w:rsidP="00970316">
      <w:pPr>
        <w:numPr>
          <w:ilvl w:val="0"/>
          <w:numId w:val="181"/>
        </w:numPr>
      </w:pPr>
      <w:r w:rsidRPr="00EC447C">
        <w:t>Screenings frequently occur as part of community meetings or group sessions that involve conducting outreach or group education</w:t>
      </w:r>
      <w:r>
        <w:t>,</w:t>
      </w:r>
      <w:r w:rsidRPr="00EC447C">
        <w:t xml:space="preserve"> but </w:t>
      </w:r>
      <w:r w:rsidR="00563B8F">
        <w:t>do not</w:t>
      </w:r>
      <w:r w:rsidRPr="00EC447C">
        <w:t xml:space="preserve"> provide clinical services</w:t>
      </w:r>
    </w:p>
    <w:p w14:paraId="3DC745A1" w14:textId="77777777" w:rsidR="00970316" w:rsidRPr="00EC447C" w:rsidRDefault="00970316" w:rsidP="00970316">
      <w:pPr>
        <w:numPr>
          <w:ilvl w:val="0"/>
          <w:numId w:val="181"/>
        </w:numPr>
      </w:pPr>
      <w:r>
        <w:t xml:space="preserve">Examples </w:t>
      </w:r>
      <w:r w:rsidRPr="00EC447C">
        <w:t xml:space="preserve">include information sessions for prospective patients; health presentations to community groups, information presentations about available health services at the center; services conducted at health fairs or at schools; immunization drives; services provided to groups, such as dental varnishes or sealants provided at schools; or similar public health efforts </w:t>
      </w:r>
    </w:p>
    <w:p w14:paraId="20C71226" w14:textId="77777777" w:rsidR="00F1085C" w:rsidRPr="003132E3" w:rsidRDefault="00696BBF" w:rsidP="00970316">
      <w:pPr>
        <w:rPr>
          <w:u w:val="single"/>
        </w:rPr>
      </w:pPr>
      <w:r w:rsidRPr="003132E3">
        <w:rPr>
          <w:u w:val="single"/>
        </w:rPr>
        <w:t>G</w:t>
      </w:r>
      <w:r w:rsidR="00F1085C" w:rsidRPr="003132E3">
        <w:rPr>
          <w:u w:val="single"/>
        </w:rPr>
        <w:t>roup visits</w:t>
      </w:r>
    </w:p>
    <w:p w14:paraId="100FFB6C" w14:textId="77777777" w:rsidR="00696BBF" w:rsidRDefault="00F1085C" w:rsidP="003132E3">
      <w:pPr>
        <w:numPr>
          <w:ilvl w:val="0"/>
          <w:numId w:val="181"/>
        </w:numPr>
      </w:pPr>
      <w:r>
        <w:t>Visits conducted in</w:t>
      </w:r>
      <w:r w:rsidR="00696BBF">
        <w:t xml:space="preserve"> a</w:t>
      </w:r>
      <w:r>
        <w:t xml:space="preserve"> group setting</w:t>
      </w:r>
      <w:r w:rsidR="00696BBF">
        <w:t xml:space="preserve">, </w:t>
      </w:r>
      <w:r w:rsidR="00696BBF" w:rsidRPr="00C318B4">
        <w:rPr>
          <w:i/>
        </w:rPr>
        <w:t>except for</w:t>
      </w:r>
      <w:r w:rsidRPr="00C318B4">
        <w:rPr>
          <w:i/>
        </w:rPr>
        <w:t xml:space="preserve"> behavioral health</w:t>
      </w:r>
      <w:r w:rsidR="00696BBF" w:rsidRPr="00C318B4">
        <w:rPr>
          <w:i/>
        </w:rPr>
        <w:t xml:space="preserve"> group visits</w:t>
      </w:r>
    </w:p>
    <w:p w14:paraId="502D19E0" w14:textId="77777777" w:rsidR="00F1085C" w:rsidRPr="003132E3" w:rsidRDefault="00D7182C" w:rsidP="003132E3">
      <w:pPr>
        <w:numPr>
          <w:ilvl w:val="0"/>
          <w:numId w:val="181"/>
        </w:numPr>
      </w:pPr>
      <w:r>
        <w:t>T</w:t>
      </w:r>
      <w:r w:rsidR="005D0F78">
        <w:t>he most common</w:t>
      </w:r>
      <w:r w:rsidR="00696BBF">
        <w:t xml:space="preserve"> non-behavioral health group visits </w:t>
      </w:r>
      <w:r w:rsidR="005D0F78">
        <w:t xml:space="preserve">are </w:t>
      </w:r>
      <w:r w:rsidR="00563B8F">
        <w:t>patient</w:t>
      </w:r>
      <w:r w:rsidR="005D0F78">
        <w:t xml:space="preserve"> education or </w:t>
      </w:r>
      <w:r w:rsidR="00696BBF">
        <w:t>health education classes (e.g., people with diabetes learning about nutrition)</w:t>
      </w:r>
    </w:p>
    <w:p w14:paraId="6D4696B1" w14:textId="77777777" w:rsidR="00970316" w:rsidRPr="003132E3" w:rsidRDefault="00970316" w:rsidP="00970316">
      <w:pPr>
        <w:rPr>
          <w:u w:val="single"/>
        </w:rPr>
      </w:pPr>
      <w:r w:rsidRPr="003132E3">
        <w:rPr>
          <w:u w:val="single"/>
        </w:rPr>
        <w:t xml:space="preserve">Tests and other ancillary services </w:t>
      </w:r>
    </w:p>
    <w:p w14:paraId="480FE8DB" w14:textId="77777777" w:rsidR="00970316" w:rsidRDefault="00970316" w:rsidP="00970316">
      <w:pPr>
        <w:numPr>
          <w:ilvl w:val="0"/>
          <w:numId w:val="182"/>
        </w:numPr>
      </w:pPr>
      <w:r w:rsidRPr="00EC447C">
        <w:t>Tests support the services of the clinical programs</w:t>
      </w:r>
    </w:p>
    <w:p w14:paraId="2564EA68" w14:textId="77777777" w:rsidR="00970316" w:rsidRPr="00EC447C" w:rsidRDefault="00970316" w:rsidP="00970316">
      <w:pPr>
        <w:numPr>
          <w:ilvl w:val="0"/>
          <w:numId w:val="182"/>
        </w:numPr>
      </w:pPr>
      <w:r>
        <w:t>Examples of test</w:t>
      </w:r>
      <w:r w:rsidR="00F1085C">
        <w:t>s</w:t>
      </w:r>
      <w:r>
        <w:t xml:space="preserve"> include l</w:t>
      </w:r>
      <w:r w:rsidR="00F1085C">
        <w:t xml:space="preserve">aboratory </w:t>
      </w:r>
      <w:r w:rsidRPr="00EC447C">
        <w:t xml:space="preserve">(including </w:t>
      </w:r>
      <w:r>
        <w:t>purified protein derivatives (</w:t>
      </w:r>
      <w:r w:rsidRPr="00EC447C">
        <w:t>PPD</w:t>
      </w:r>
      <w:r w:rsidR="005D0F78">
        <w:t xml:space="preserve"> test</w:t>
      </w:r>
      <w:r w:rsidRPr="00EC447C">
        <w:t>s</w:t>
      </w:r>
      <w:r>
        <w:t>)</w:t>
      </w:r>
      <w:r w:rsidRPr="00EC447C">
        <w:t>, pregnancy tests, H</w:t>
      </w:r>
      <w:r>
        <w:t xml:space="preserve">emoglobin </w:t>
      </w:r>
      <w:r w:rsidRPr="00EC447C">
        <w:t>A1c t</w:t>
      </w:r>
      <w:r>
        <w:t>ests, blood pressure tests</w:t>
      </w:r>
      <w:r w:rsidRPr="00EC447C">
        <w:t xml:space="preserve">) and imaging (including sonography, radiology, mammography, retinography, or computerized axial tomography) </w:t>
      </w:r>
    </w:p>
    <w:p w14:paraId="2B81713F" w14:textId="77777777" w:rsidR="00970316" w:rsidRPr="00EC447C" w:rsidRDefault="00970316" w:rsidP="00970316">
      <w:pPr>
        <w:numPr>
          <w:ilvl w:val="0"/>
          <w:numId w:val="182"/>
        </w:numPr>
      </w:pPr>
      <w:r w:rsidRPr="00EC447C">
        <w:t xml:space="preserve">Services required to perform such tests, such as drawing blood or collecting urine </w:t>
      </w:r>
    </w:p>
    <w:p w14:paraId="1FE25315" w14:textId="77777777" w:rsidR="00970316" w:rsidRPr="003132E3" w:rsidRDefault="00970316" w:rsidP="00970316">
      <w:pPr>
        <w:rPr>
          <w:u w:val="single"/>
        </w:rPr>
      </w:pPr>
      <w:r w:rsidRPr="003132E3">
        <w:rPr>
          <w:u w:val="single"/>
        </w:rPr>
        <w:t>Dispensing</w:t>
      </w:r>
      <w:r w:rsidR="00441CBE" w:rsidRPr="003132E3">
        <w:rPr>
          <w:u w:val="single"/>
        </w:rPr>
        <w:t xml:space="preserve"> or administering</w:t>
      </w:r>
      <w:r w:rsidRPr="003132E3">
        <w:rPr>
          <w:u w:val="single"/>
        </w:rPr>
        <w:t xml:space="preserve"> medications </w:t>
      </w:r>
    </w:p>
    <w:p w14:paraId="489A1443" w14:textId="77777777" w:rsidR="00970316" w:rsidRPr="00EC447C" w:rsidRDefault="00970316" w:rsidP="00970316">
      <w:pPr>
        <w:numPr>
          <w:ilvl w:val="0"/>
          <w:numId w:val="183"/>
        </w:numPr>
      </w:pPr>
      <w:r w:rsidRPr="00EC447C">
        <w:t>Dispensing medications, including dispensing</w:t>
      </w:r>
      <w:r w:rsidR="00D82FDF">
        <w:t xml:space="preserve">, </w:t>
      </w:r>
      <w:r>
        <w:t>from a pharmacy (whether by a clinical pharmacologist or a p</w:t>
      </w:r>
      <w:r w:rsidRPr="00EC447C">
        <w:t>harmacist)</w:t>
      </w:r>
      <w:r w:rsidR="009431E4" w:rsidRPr="009431E4">
        <w:t xml:space="preserve"> </w:t>
      </w:r>
      <w:r w:rsidR="009431E4">
        <w:t>or administering medications (such as Buprenorphine or Coumadin)</w:t>
      </w:r>
    </w:p>
    <w:p w14:paraId="5A081AB1" w14:textId="77777777" w:rsidR="00970316" w:rsidRPr="00EC447C" w:rsidRDefault="00970316" w:rsidP="00970316">
      <w:pPr>
        <w:numPr>
          <w:ilvl w:val="0"/>
          <w:numId w:val="183"/>
        </w:numPr>
      </w:pPr>
      <w:r w:rsidRPr="00EC447C">
        <w:t>Giving any injection (including vaccines</w:t>
      </w:r>
      <w:r w:rsidR="00D82FDF">
        <w:t>, allergy shots,</w:t>
      </w:r>
      <w:r w:rsidRPr="00EC447C">
        <w:t xml:space="preserve"> and family planning methods</w:t>
      </w:r>
      <w:r w:rsidR="00D82FDF">
        <w:t>)</w:t>
      </w:r>
      <w:r w:rsidRPr="00EC447C">
        <w:t xml:space="preserve"> regardless of educ</w:t>
      </w:r>
      <w:r w:rsidR="00D82FDF">
        <w:t>ation provided at the same time</w:t>
      </w:r>
    </w:p>
    <w:p w14:paraId="03F4D5AA" w14:textId="77777777" w:rsidR="00970316" w:rsidRDefault="00970316" w:rsidP="00970316">
      <w:pPr>
        <w:numPr>
          <w:ilvl w:val="0"/>
          <w:numId w:val="183"/>
        </w:numPr>
      </w:pPr>
      <w:r w:rsidRPr="00EC447C">
        <w:t>Providing narcotic agonists or antagonists or mixes of these, regardless of whether  the patient is assessed at the time of the dispensing and regardless of whether these medications are dispensed regular</w:t>
      </w:r>
      <w:r w:rsidR="00563B8F">
        <w:t>ly</w:t>
      </w:r>
      <w:r w:rsidRPr="00EC447C">
        <w:t xml:space="preserve"> </w:t>
      </w:r>
    </w:p>
    <w:p w14:paraId="62B59AAB" w14:textId="77777777" w:rsidR="00696BBF" w:rsidRPr="003132E3" w:rsidRDefault="00696BBF" w:rsidP="00970316">
      <w:pPr>
        <w:rPr>
          <w:u w:val="single"/>
        </w:rPr>
      </w:pPr>
      <w:r w:rsidRPr="003132E3">
        <w:rPr>
          <w:u w:val="single"/>
        </w:rPr>
        <w:t>Telemedicine</w:t>
      </w:r>
    </w:p>
    <w:p w14:paraId="6BFB9000" w14:textId="77777777" w:rsidR="00696BBF" w:rsidRPr="003132E3" w:rsidRDefault="00696BBF" w:rsidP="003132E3">
      <w:pPr>
        <w:numPr>
          <w:ilvl w:val="0"/>
          <w:numId w:val="184"/>
        </w:numPr>
      </w:pPr>
      <w:r w:rsidRPr="003132E3">
        <w:t>Telemedicine/telehealth, except for behavioral health telemedicine</w:t>
      </w:r>
    </w:p>
    <w:p w14:paraId="2CD02FD6" w14:textId="77777777" w:rsidR="00441CBE" w:rsidRPr="003132E3" w:rsidRDefault="00557843" w:rsidP="00970316">
      <w:pPr>
        <w:rPr>
          <w:u w:val="single"/>
        </w:rPr>
      </w:pPr>
      <w:r w:rsidRPr="003132E3">
        <w:rPr>
          <w:u w:val="single"/>
        </w:rPr>
        <w:t>Health status checks</w:t>
      </w:r>
    </w:p>
    <w:p w14:paraId="49C7E482" w14:textId="77777777" w:rsidR="00441CBE" w:rsidRPr="003132E3" w:rsidRDefault="00441CBE" w:rsidP="003132E3">
      <w:pPr>
        <w:numPr>
          <w:ilvl w:val="0"/>
          <w:numId w:val="184"/>
        </w:numPr>
      </w:pPr>
      <w:r w:rsidRPr="003132E3">
        <w:t xml:space="preserve">Follow-up </w:t>
      </w:r>
      <w:r w:rsidR="009431E4">
        <w:t>tests or checks</w:t>
      </w:r>
      <w:r w:rsidRPr="003132E3">
        <w:t xml:space="preserve"> (such as patients returning for </w:t>
      </w:r>
      <w:r w:rsidR="009431E4">
        <w:t xml:space="preserve">HbA1c tests or blood pressure </w:t>
      </w:r>
      <w:r w:rsidRPr="003132E3">
        <w:t>checks)</w:t>
      </w:r>
    </w:p>
    <w:p w14:paraId="149618CF" w14:textId="77777777" w:rsidR="00441CBE" w:rsidRDefault="00441CBE" w:rsidP="003132E3">
      <w:pPr>
        <w:numPr>
          <w:ilvl w:val="0"/>
          <w:numId w:val="184"/>
        </w:numPr>
      </w:pPr>
      <w:r w:rsidRPr="003132E3">
        <w:t>Wound care (which are following up to the original primary care visit)</w:t>
      </w:r>
    </w:p>
    <w:p w14:paraId="5D427EE9" w14:textId="77777777" w:rsidR="00557843" w:rsidRDefault="00557843" w:rsidP="003132E3">
      <w:pPr>
        <w:numPr>
          <w:ilvl w:val="0"/>
          <w:numId w:val="184"/>
        </w:numPr>
      </w:pPr>
      <w:r>
        <w:t>Taking health histories</w:t>
      </w:r>
    </w:p>
    <w:p w14:paraId="5B0B95F2" w14:textId="77777777" w:rsidR="00557843" w:rsidRPr="003132E3" w:rsidRDefault="00557843" w:rsidP="003132E3">
      <w:pPr>
        <w:numPr>
          <w:ilvl w:val="0"/>
          <w:numId w:val="184"/>
        </w:numPr>
      </w:pPr>
      <w:r>
        <w:t>Making referrals for or following up on external referrals</w:t>
      </w:r>
    </w:p>
    <w:p w14:paraId="668454EE" w14:textId="77777777" w:rsidR="00970316" w:rsidRPr="003132E3" w:rsidRDefault="00970316" w:rsidP="00970316">
      <w:pPr>
        <w:rPr>
          <w:u w:val="single"/>
        </w:rPr>
      </w:pPr>
      <w:r w:rsidRPr="003132E3">
        <w:rPr>
          <w:u w:val="single"/>
        </w:rPr>
        <w:t xml:space="preserve">Services under the </w:t>
      </w:r>
      <w:hyperlink r:id="rId21" w:history="1">
        <w:r w:rsidRPr="006055DB">
          <w:rPr>
            <w:rStyle w:val="Hyperlink"/>
          </w:rPr>
          <w:t>Women, Infants, and Children</w:t>
        </w:r>
      </w:hyperlink>
      <w:r w:rsidRPr="003132E3">
        <w:rPr>
          <w:u w:val="single"/>
        </w:rPr>
        <w:t xml:space="preserve"> (</w:t>
      </w:r>
      <w:hyperlink r:id="rId22" w:history="1">
        <w:r w:rsidRPr="004A40AA">
          <w:rPr>
            <w:rStyle w:val="Hyperlink"/>
          </w:rPr>
          <w:t>WIC</w:t>
        </w:r>
      </w:hyperlink>
      <w:r w:rsidRPr="003132E3">
        <w:rPr>
          <w:u w:val="single"/>
        </w:rPr>
        <w:t xml:space="preserve">) </w:t>
      </w:r>
      <w:r w:rsidR="00A3066B">
        <w:rPr>
          <w:u w:val="single"/>
        </w:rPr>
        <w:t>P</w:t>
      </w:r>
      <w:r w:rsidRPr="003132E3">
        <w:rPr>
          <w:u w:val="single"/>
        </w:rPr>
        <w:t xml:space="preserve">rogram </w:t>
      </w:r>
    </w:p>
    <w:p w14:paraId="7DBB1D80" w14:textId="77777777" w:rsidR="00970316" w:rsidRPr="00EC447C" w:rsidRDefault="00970316" w:rsidP="00970316">
      <w:pPr>
        <w:numPr>
          <w:ilvl w:val="0"/>
          <w:numId w:val="184"/>
        </w:numPr>
      </w:pPr>
      <w:r w:rsidRPr="00EC447C">
        <w:t>A</w:t>
      </w:r>
      <w:r w:rsidR="00563B8F">
        <w:t xml:space="preserve"> person</w:t>
      </w:r>
      <w:r w:rsidRPr="00EC447C">
        <w:t xml:space="preserve"> whose only contact with a health center is to receive services under a WIC program </w:t>
      </w:r>
    </w:p>
    <w:p w14:paraId="0E67BF0C" w14:textId="77777777" w:rsidR="00135AFB" w:rsidRDefault="00135AFB" w:rsidP="00135AFB">
      <w:pPr>
        <w:pStyle w:val="Heading2"/>
      </w:pPr>
      <w:bookmarkStart w:id="36" w:name="_Provider"/>
      <w:bookmarkStart w:id="37" w:name="_Toc489440035"/>
      <w:bookmarkStart w:id="38" w:name="_Toc489948997"/>
      <w:bookmarkEnd w:id="36"/>
      <w:r>
        <w:t>Provider</w:t>
      </w:r>
      <w:bookmarkEnd w:id="37"/>
      <w:bookmarkEnd w:id="38"/>
    </w:p>
    <w:p w14:paraId="3D18F977" w14:textId="77777777" w:rsidR="00C33C25" w:rsidRDefault="00135AFB" w:rsidP="00135AFB">
      <w:r>
        <w:t xml:space="preserve">A provider is </w:t>
      </w:r>
      <w:r w:rsidR="00905C6B">
        <w:t>someone</w:t>
      </w:r>
      <w:r>
        <w:t xml:space="preserve"> who assumes primary responsibility for assessing the patient and documenting services in the patient’s record. </w:t>
      </w:r>
    </w:p>
    <w:p w14:paraId="0227165D" w14:textId="77777777" w:rsidR="00C33C25" w:rsidRDefault="00135AFB" w:rsidP="003132E3">
      <w:pPr>
        <w:pStyle w:val="BulletList"/>
        <w:ind w:left="360"/>
      </w:pPr>
      <w:r>
        <w:t xml:space="preserve">Providers include only </w:t>
      </w:r>
      <w:r w:rsidR="00905C6B">
        <w:t xml:space="preserve">those </w:t>
      </w:r>
      <w:r>
        <w:t xml:space="preserve">who exercise independent judgment </w:t>
      </w:r>
      <w:r w:rsidR="00B927C7">
        <w:t>for</w:t>
      </w:r>
      <w:r>
        <w:t xml:space="preserve"> services rendered to the patient during a visit. </w:t>
      </w:r>
    </w:p>
    <w:p w14:paraId="30918FE1" w14:textId="77777777" w:rsidR="00C33C25" w:rsidRDefault="00135AFB" w:rsidP="003132E3">
      <w:pPr>
        <w:pStyle w:val="BulletList"/>
        <w:ind w:left="360"/>
      </w:pPr>
      <w:r>
        <w:t xml:space="preserve">Only one provider who exercises independent judgment </w:t>
      </w:r>
      <w:r w:rsidR="00905C6B">
        <w:t>receives</w:t>
      </w:r>
      <w:r w:rsidR="00B927C7">
        <w:t xml:space="preserve"> </w:t>
      </w:r>
      <w:r>
        <w:t xml:space="preserve">credit </w:t>
      </w:r>
      <w:r w:rsidR="00905C6B">
        <w:t xml:space="preserve">for </w:t>
      </w:r>
      <w:r>
        <w:t xml:space="preserve">the visit, even when two or more providers are present and participate. </w:t>
      </w:r>
    </w:p>
    <w:p w14:paraId="5B497704" w14:textId="77777777" w:rsidR="00EC53A2" w:rsidRDefault="00B24087" w:rsidP="003132E3">
      <w:pPr>
        <w:pStyle w:val="BulletList"/>
        <w:numPr>
          <w:ilvl w:val="0"/>
          <w:numId w:val="214"/>
        </w:numPr>
      </w:pPr>
      <w:r>
        <w:t>For example, i</w:t>
      </w:r>
      <w:r w:rsidR="00135AFB">
        <w:t xml:space="preserve">f two or more providers of the same type </w:t>
      </w:r>
      <w:r w:rsidR="00174A7A">
        <w:t>share</w:t>
      </w:r>
      <w:r w:rsidR="00135AFB">
        <w:t xml:space="preserve"> the services for a patient (e.g., a family physician [FP] and a pediatrician both see a child or an ObGyn and an FP both see a pregnant woman for different purposes) only one </w:t>
      </w:r>
      <w:r w:rsidR="00B927C7">
        <w:t xml:space="preserve">provider </w:t>
      </w:r>
      <w:r w:rsidR="00174A7A">
        <w:t>receives</w:t>
      </w:r>
      <w:r w:rsidR="00135AFB">
        <w:t xml:space="preserve"> </w:t>
      </w:r>
      <w:r w:rsidR="00300F70">
        <w:t>credit for</w:t>
      </w:r>
      <w:r w:rsidR="00135AFB">
        <w:t xml:space="preserve"> a visit. </w:t>
      </w:r>
    </w:p>
    <w:p w14:paraId="2C67C1DA" w14:textId="77777777" w:rsidR="00EC53A2" w:rsidRDefault="00135AFB" w:rsidP="003132E3">
      <w:pPr>
        <w:pStyle w:val="BulletList"/>
        <w:numPr>
          <w:ilvl w:val="0"/>
          <w:numId w:val="214"/>
        </w:numPr>
      </w:pPr>
      <w:r>
        <w:t xml:space="preserve">In cases where a preceptor is following and supervising a licensed resident, </w:t>
      </w:r>
      <w:r w:rsidR="00174A7A">
        <w:t xml:space="preserve">the resident receives </w:t>
      </w:r>
      <w:r>
        <w:t xml:space="preserve">credit </w:t>
      </w:r>
      <w:r w:rsidRPr="00EC2183">
        <w:rPr>
          <w:i/>
        </w:rPr>
        <w:t xml:space="preserve">(see Table 5 for further instruction on counting interns </w:t>
      </w:r>
      <w:r w:rsidR="00A84B6A">
        <w:rPr>
          <w:i/>
        </w:rPr>
        <w:t>and</w:t>
      </w:r>
      <w:r w:rsidR="00A84B6A" w:rsidRPr="00EC2183">
        <w:rPr>
          <w:i/>
        </w:rPr>
        <w:t xml:space="preserve"> </w:t>
      </w:r>
      <w:r w:rsidRPr="00EC2183">
        <w:rPr>
          <w:i/>
        </w:rPr>
        <w:t>residents)</w:t>
      </w:r>
      <w:r>
        <w:t xml:space="preserve">. </w:t>
      </w:r>
    </w:p>
    <w:p w14:paraId="2384832A" w14:textId="77777777" w:rsidR="00EC53A2" w:rsidRDefault="00EC53A2" w:rsidP="003132E3">
      <w:pPr>
        <w:pStyle w:val="BulletList"/>
        <w:numPr>
          <w:ilvl w:val="0"/>
          <w:numId w:val="214"/>
        </w:numPr>
      </w:pPr>
      <w:r>
        <w:t xml:space="preserve">When </w:t>
      </w:r>
      <w:r w:rsidR="00135AFB">
        <w:t>health center staff are following a patient in the hospital, the primary center staff person in attendance during the visit is the provider credited with a visit, even if other staff are present.</w:t>
      </w:r>
      <w:r w:rsidR="00952C3E">
        <w:t xml:space="preserve">  </w:t>
      </w:r>
    </w:p>
    <w:p w14:paraId="2DA8BA3A" w14:textId="77777777" w:rsidR="00EC53A2" w:rsidRDefault="00174A7A" w:rsidP="003132E3">
      <w:pPr>
        <w:pStyle w:val="BulletList"/>
        <w:ind w:left="360"/>
      </w:pPr>
      <w:r>
        <w:t>E</w:t>
      </w:r>
      <w:r w:rsidR="00952C3E">
        <w:t xml:space="preserve">xcept </w:t>
      </w:r>
      <w:r>
        <w:t>for</w:t>
      </w:r>
      <w:r w:rsidR="00952C3E">
        <w:t xml:space="preserve"> physicians, </w:t>
      </w:r>
      <w:r>
        <w:t xml:space="preserve">allocate </w:t>
      </w:r>
      <w:r w:rsidR="00952C3E">
        <w:t xml:space="preserve">staff time </w:t>
      </w:r>
      <w:r w:rsidR="00952C3E" w:rsidRPr="003132E3">
        <w:t>by function</w:t>
      </w:r>
      <w:r w:rsidR="00952C3E">
        <w:t xml:space="preserve"> among the major service categories based on time dedicated to other roles (e.g., a nurse who dedicates 20 hours to medical care and 20 hours to providing health education each week would split </w:t>
      </w:r>
      <w:r w:rsidR="004068E1">
        <w:t xml:space="preserve">the 1.0 </w:t>
      </w:r>
      <w:r w:rsidR="007C7350">
        <w:t>full-time equivalent (</w:t>
      </w:r>
      <w:r w:rsidR="00952C3E">
        <w:t>FTE</w:t>
      </w:r>
      <w:r w:rsidR="007C7350">
        <w:t>)</w:t>
      </w:r>
      <w:r w:rsidR="00952C3E">
        <w:t xml:space="preserve"> between a medical </w:t>
      </w:r>
      <w:r w:rsidR="00AF2B63">
        <w:t>n</w:t>
      </w:r>
      <w:r w:rsidR="00952C3E">
        <w:t xml:space="preserve">urse and </w:t>
      </w:r>
      <w:r w:rsidR="00AF2B63">
        <w:t>h</w:t>
      </w:r>
      <w:r w:rsidR="00952C3E">
        <w:t xml:space="preserve">ealth </w:t>
      </w:r>
      <w:r w:rsidR="00AF2B63">
        <w:t>e</w:t>
      </w:r>
      <w:r w:rsidR="00952C3E">
        <w:t>ducator</w:t>
      </w:r>
      <w:r w:rsidR="00EC53A2">
        <w:t>)</w:t>
      </w:r>
      <w:r w:rsidR="00952C3E">
        <w:t xml:space="preserve">.  </w:t>
      </w:r>
    </w:p>
    <w:p w14:paraId="3CFCFFFD" w14:textId="77777777" w:rsidR="00EC53A2" w:rsidRDefault="003D3C47" w:rsidP="003132E3">
      <w:pPr>
        <w:pStyle w:val="BulletList"/>
        <w:ind w:left="360"/>
      </w:pPr>
      <w:hyperlink w:anchor="_Appendix_A:_Listing" w:history="1">
        <w:r w:rsidR="00EC53A2" w:rsidRPr="00A04CAA">
          <w:rPr>
            <w:color w:val="0000FF"/>
            <w:u w:val="single"/>
          </w:rPr>
          <w:t>Appendix A</w:t>
        </w:r>
      </w:hyperlink>
      <w:r w:rsidR="00EC53A2" w:rsidRPr="00A04CAA">
        <w:t xml:space="preserve"> provides a listing of personnel. Only personnel designated as a “provider” can generate visits</w:t>
      </w:r>
      <w:r w:rsidR="00B927C7">
        <w:t xml:space="preserve"> for purposes of UDS reporting.</w:t>
      </w:r>
    </w:p>
    <w:p w14:paraId="50F55A3C" w14:textId="77777777" w:rsidR="00135AFB" w:rsidRDefault="00952C3E" w:rsidP="003132E3">
      <w:pPr>
        <w:pStyle w:val="BulletList"/>
        <w:ind w:left="360"/>
      </w:pPr>
      <w:r w:rsidRPr="003132E3">
        <w:t>T</w:t>
      </w:r>
      <w:r w:rsidR="00CA5961" w:rsidRPr="003132E3">
        <w:t xml:space="preserve">able 5 provides further clarifications to these definitions. See </w:t>
      </w:r>
      <w:hyperlink w:anchor="_Instructions_for_Table" w:history="1">
        <w:r w:rsidR="005D0F78">
          <w:t>Instructions for Table 5: Staffing and Utilization</w:t>
        </w:r>
      </w:hyperlink>
      <w:r w:rsidR="00CA5961" w:rsidRPr="003132E3">
        <w:t>.</w:t>
      </w:r>
    </w:p>
    <w:p w14:paraId="6F939B04" w14:textId="77777777" w:rsidR="00EC53A2" w:rsidRDefault="00135AFB" w:rsidP="00135AFB">
      <w:r>
        <w:t xml:space="preserve">Providers may be employees of the health center, contracted staff, or volunteers. </w:t>
      </w:r>
    </w:p>
    <w:p w14:paraId="0CAEE5E3" w14:textId="77777777" w:rsidR="00B927C7" w:rsidRDefault="00135AFB" w:rsidP="003132E3">
      <w:pPr>
        <w:pStyle w:val="BulletList"/>
        <w:ind w:left="360"/>
      </w:pPr>
      <w:r>
        <w:t xml:space="preserve">Contract providers who </w:t>
      </w:r>
      <w:r w:rsidR="00174A7A">
        <w:t xml:space="preserve">the health center pays with grant funds or program income, who </w:t>
      </w:r>
      <w:r>
        <w:t xml:space="preserve">are part of the scope of the approved </w:t>
      </w:r>
      <w:r w:rsidR="00D35F9D">
        <w:t>grant/designation</w:t>
      </w:r>
      <w:r>
        <w:t xml:space="preserve">, serve center patients, and document their services in the center’s records, </w:t>
      </w:r>
      <w:r w:rsidR="00174A7A">
        <w:t>count as</w:t>
      </w:r>
      <w:r>
        <w:t xml:space="preserve"> providers. (A discharge summary or similar document in the medical record will meet these criteria.) </w:t>
      </w:r>
    </w:p>
    <w:p w14:paraId="2CB5EBA4" w14:textId="77777777" w:rsidR="00B927C7" w:rsidRDefault="00B927C7" w:rsidP="003132E3">
      <w:pPr>
        <w:pStyle w:val="BulletList"/>
        <w:ind w:left="360"/>
      </w:pPr>
      <w:r>
        <w:t>C</w:t>
      </w:r>
      <w:r w:rsidR="00135AFB">
        <w:t>ontract providers paid for specific visits or services with grant funds or program income, who report patient visits to the direct recipient of a BPHC or BHW grant</w:t>
      </w:r>
      <w:r w:rsidR="005D0F78">
        <w:t xml:space="preserve"> or designation</w:t>
      </w:r>
      <w:r w:rsidR="00135AFB">
        <w:t xml:space="preserve"> (e.g., under a </w:t>
      </w:r>
      <w:r w:rsidR="00EC53A2">
        <w:t>M</w:t>
      </w:r>
      <w:r w:rsidR="00135AFB">
        <w:t xml:space="preserve">igrant </w:t>
      </w:r>
      <w:r w:rsidR="00EC53A2">
        <w:t>V</w:t>
      </w:r>
      <w:r w:rsidR="00135AFB">
        <w:t>oucher program or homeless grantees</w:t>
      </w:r>
      <w:r w:rsidR="004068E1">
        <w:t xml:space="preserve"> with sub-grantees</w:t>
      </w:r>
      <w:r w:rsidR="00135AFB">
        <w:t>)</w:t>
      </w:r>
      <w:r w:rsidR="00D35F9D">
        <w:t xml:space="preserve"> </w:t>
      </w:r>
      <w:r w:rsidR="00135AFB">
        <w:t>are providers</w:t>
      </w:r>
      <w:r w:rsidR="00174A7A">
        <w:t>. T</w:t>
      </w:r>
      <w:r w:rsidR="00135AFB">
        <w:t>he direct recipient of the BPHC or BHW grant</w:t>
      </w:r>
      <w:r w:rsidR="00D35F9D">
        <w:t>/designation</w:t>
      </w:r>
      <w:r w:rsidR="00174A7A">
        <w:t xml:space="preserve"> reports these providers’ activities</w:t>
      </w:r>
      <w:r w:rsidR="00135AFB">
        <w:t xml:space="preserve">. Since </w:t>
      </w:r>
      <w:r w:rsidR="004068E1">
        <w:t xml:space="preserve">such providers often have </w:t>
      </w:r>
      <w:r w:rsidR="00135AFB">
        <w:t xml:space="preserve">no time basis in their report, no FTE </w:t>
      </w:r>
      <w:r w:rsidR="004068E1">
        <w:t xml:space="preserve">would be </w:t>
      </w:r>
      <w:r w:rsidR="00135AFB">
        <w:t xml:space="preserve">reported for </w:t>
      </w:r>
      <w:r w:rsidR="004068E1">
        <w:t>them</w:t>
      </w:r>
      <w:r w:rsidR="009431E4">
        <w:t xml:space="preserve"> if time data </w:t>
      </w:r>
      <w:r w:rsidR="00A3066B">
        <w:t>were</w:t>
      </w:r>
      <w:r w:rsidR="009431E4">
        <w:t xml:space="preserve"> not collected</w:t>
      </w:r>
      <w:r w:rsidR="00135AFB">
        <w:t xml:space="preserve">. </w:t>
      </w:r>
    </w:p>
    <w:p w14:paraId="5A1DB291" w14:textId="77777777" w:rsidR="00B927C7" w:rsidRDefault="00174A7A" w:rsidP="003132E3">
      <w:pPr>
        <w:pStyle w:val="BulletList"/>
        <w:ind w:left="360"/>
      </w:pPr>
      <w:r>
        <w:t>Count p</w:t>
      </w:r>
      <w:r w:rsidR="00135AFB">
        <w:t xml:space="preserve">roviders who </w:t>
      </w:r>
      <w:r w:rsidR="00EC53A2">
        <w:t xml:space="preserve">volunteer to </w:t>
      </w:r>
      <w:r w:rsidR="00135AFB">
        <w:t xml:space="preserve">serve patients at the health center’s sites under the supervision of the center’s staff and document their services </w:t>
      </w:r>
      <w:r w:rsidR="00BE3863">
        <w:t xml:space="preserve">and time </w:t>
      </w:r>
      <w:r w:rsidR="00135AFB">
        <w:t>in the center’s records</w:t>
      </w:r>
      <w:r>
        <w:t>.</w:t>
      </w:r>
      <w:r w:rsidR="00D5625A">
        <w:t xml:space="preserve">  </w:t>
      </w:r>
    </w:p>
    <w:p w14:paraId="40584329" w14:textId="77777777" w:rsidR="00D5625A" w:rsidRDefault="00D5625A" w:rsidP="003132E3">
      <w:pPr>
        <w:pStyle w:val="BulletList"/>
        <w:ind w:left="360"/>
      </w:pPr>
      <w:r>
        <w:t xml:space="preserve">Individuals or groups who provide services under </w:t>
      </w:r>
      <w:r w:rsidR="00174A7A">
        <w:t xml:space="preserve">formal </w:t>
      </w:r>
      <w:r>
        <w:t xml:space="preserve">agreement or contract where the </w:t>
      </w:r>
      <w:r w:rsidR="00536876">
        <w:t>h</w:t>
      </w:r>
      <w:r>
        <w:t xml:space="preserve">ealth </w:t>
      </w:r>
      <w:r w:rsidR="00536876">
        <w:t>c</w:t>
      </w:r>
      <w:r>
        <w:t xml:space="preserve">enter does </w:t>
      </w:r>
      <w:r w:rsidR="00536876">
        <w:t>not</w:t>
      </w:r>
      <w:r>
        <w:t xml:space="preserve"> pay for the visit are not credited </w:t>
      </w:r>
      <w:r w:rsidR="00536876">
        <w:t xml:space="preserve">as </w:t>
      </w:r>
      <w:r w:rsidR="00EC53A2">
        <w:t xml:space="preserve">providing </w:t>
      </w:r>
      <w:r w:rsidR="00536876">
        <w:t xml:space="preserve">a health center </w:t>
      </w:r>
      <w:r>
        <w:t>visit</w:t>
      </w:r>
      <w:r w:rsidR="00174A7A">
        <w:t>. This is the case even if</w:t>
      </w:r>
      <w:r>
        <w:t xml:space="preserve"> they provide discharge summaries or report </w:t>
      </w:r>
      <w:r w:rsidR="00536876">
        <w:t xml:space="preserve">the service </w:t>
      </w:r>
      <w:r>
        <w:t xml:space="preserve">in the patient’s </w:t>
      </w:r>
      <w:r w:rsidR="00536876">
        <w:t xml:space="preserve">medical </w:t>
      </w:r>
      <w:r>
        <w:t>chart</w:t>
      </w:r>
      <w:r w:rsidR="009431E4">
        <w:t xml:space="preserve">, unless they are working at an approved site under the supervision of the </w:t>
      </w:r>
      <w:r w:rsidR="00174A7A">
        <w:t xml:space="preserve">appropriate health center staff, </w:t>
      </w:r>
      <w:r w:rsidR="009431E4">
        <w:t>and credentialed by the health center</w:t>
      </w:r>
      <w:r>
        <w:t xml:space="preserve">. </w:t>
      </w:r>
      <w:r w:rsidR="00B927C7" w:rsidRPr="003132E3">
        <w:rPr>
          <w:i/>
        </w:rPr>
        <w:t xml:space="preserve">Note: </w:t>
      </w:r>
      <w:r w:rsidRPr="00501A6F">
        <w:rPr>
          <w:i/>
        </w:rPr>
        <w:t xml:space="preserve">These providers are generally noted in column III of </w:t>
      </w:r>
      <w:r w:rsidR="00536876" w:rsidRPr="00501A6F">
        <w:rPr>
          <w:i/>
        </w:rPr>
        <w:t xml:space="preserve">the </w:t>
      </w:r>
      <w:r w:rsidRPr="00501A6F">
        <w:rPr>
          <w:i/>
        </w:rPr>
        <w:t xml:space="preserve">grant </w:t>
      </w:r>
      <w:r w:rsidR="00174A7A">
        <w:rPr>
          <w:i/>
        </w:rPr>
        <w:t xml:space="preserve">scope of project </w:t>
      </w:r>
      <w:r w:rsidRPr="00501A6F">
        <w:rPr>
          <w:i/>
        </w:rPr>
        <w:t xml:space="preserve">application </w:t>
      </w:r>
      <w:hyperlink r:id="rId23" w:history="1">
        <w:r w:rsidR="00C91F54" w:rsidRPr="00B927C7">
          <w:rPr>
            <w:rStyle w:val="Hyperlink"/>
            <w:i/>
          </w:rPr>
          <w:t>Form</w:t>
        </w:r>
        <w:r w:rsidRPr="00B927C7">
          <w:rPr>
            <w:rStyle w:val="Hyperlink"/>
            <w:i/>
          </w:rPr>
          <w:t xml:space="preserve"> 5A</w:t>
        </w:r>
      </w:hyperlink>
      <w:r w:rsidR="00AF2B63" w:rsidRPr="00B927C7">
        <w:rPr>
          <w:i/>
        </w:rPr>
        <w:t xml:space="preserve">. </w:t>
      </w:r>
      <w:r w:rsidR="00174A7A">
        <w:rPr>
          <w:i/>
        </w:rPr>
        <w:t>See a</w:t>
      </w:r>
      <w:r w:rsidR="00AF2B63" w:rsidRPr="00B927C7">
        <w:rPr>
          <w:i/>
        </w:rPr>
        <w:t>n example of Form 5A at http://bphc.hrsa.gov/programrequirements/scope.html</w:t>
      </w:r>
      <w:r w:rsidRPr="00B927C7">
        <w:rPr>
          <w:i/>
        </w:rPr>
        <w:t>.</w:t>
      </w:r>
    </w:p>
    <w:p w14:paraId="1515579C" w14:textId="77777777" w:rsidR="00515B63" w:rsidRDefault="00515B63" w:rsidP="005B068D">
      <w:pPr>
        <w:sectPr w:rsidR="00515B63" w:rsidSect="00820FCA">
          <w:pgSz w:w="12240" w:h="15840"/>
          <w:pgMar w:top="1440" w:right="1440" w:bottom="1440" w:left="1440" w:header="720" w:footer="720" w:gutter="0"/>
          <w:cols w:space="720"/>
          <w:docGrid w:linePitch="360"/>
        </w:sectPr>
      </w:pPr>
      <w:bookmarkStart w:id="39" w:name="_Full-Time_Equivalent_Employee"/>
      <w:bookmarkStart w:id="40" w:name="_Full-Time_Equivalent_Staff"/>
      <w:bookmarkEnd w:id="39"/>
      <w:bookmarkEnd w:id="40"/>
    </w:p>
    <w:p w14:paraId="6ECEBBBC" w14:textId="77777777" w:rsidR="005B068D" w:rsidRDefault="00515B63" w:rsidP="00515B63">
      <w:pPr>
        <w:pStyle w:val="Heading1"/>
      </w:pPr>
      <w:bookmarkStart w:id="41" w:name="_Toc489440036"/>
      <w:bookmarkStart w:id="42" w:name="_Toc489948998"/>
      <w:r>
        <w:t xml:space="preserve">Instructions for </w:t>
      </w:r>
      <w:r w:rsidR="00E71870">
        <w:t xml:space="preserve">ZIP </w:t>
      </w:r>
      <w:r>
        <w:t>Code Data</w:t>
      </w:r>
      <w:bookmarkEnd w:id="41"/>
      <w:bookmarkEnd w:id="42"/>
    </w:p>
    <w:p w14:paraId="0C0500C1" w14:textId="77777777" w:rsidR="00515B63" w:rsidRPr="007E10EC" w:rsidRDefault="00515B63" w:rsidP="003132E3">
      <w:pPr>
        <w:rPr>
          <w:rStyle w:val="Emphasis"/>
        </w:rPr>
      </w:pPr>
      <w:r w:rsidRPr="007E10EC">
        <w:t xml:space="preserve">The ZIP Code </w:t>
      </w:r>
      <w:r w:rsidR="00A15792">
        <w:t>T</w:t>
      </w:r>
      <w:r w:rsidRPr="007E10EC">
        <w:t xml:space="preserve">able provides demographic data on patients in the program, cross tabulating location by primary medical insurance status. </w:t>
      </w:r>
    </w:p>
    <w:p w14:paraId="36FA9D7E" w14:textId="77777777" w:rsidR="007E10EC" w:rsidRPr="007E10EC" w:rsidRDefault="007E10EC" w:rsidP="007E10EC">
      <w:pPr>
        <w:pStyle w:val="Heading2"/>
      </w:pPr>
      <w:bookmarkStart w:id="43" w:name="_Toc489440037"/>
      <w:bookmarkStart w:id="44" w:name="_Toc489948999"/>
      <w:r w:rsidRPr="007E10EC">
        <w:t xml:space="preserve">Patients by </w:t>
      </w:r>
      <w:r w:rsidR="00E71870" w:rsidRPr="007E10EC">
        <w:t>Z</w:t>
      </w:r>
      <w:r w:rsidR="00E71870">
        <w:t>IP</w:t>
      </w:r>
      <w:r w:rsidR="00E71870" w:rsidRPr="007E10EC">
        <w:t xml:space="preserve"> </w:t>
      </w:r>
      <w:r w:rsidRPr="007E10EC">
        <w:t>Code</w:t>
      </w:r>
      <w:bookmarkEnd w:id="43"/>
      <w:bookmarkEnd w:id="44"/>
    </w:p>
    <w:p w14:paraId="4778B926" w14:textId="77777777" w:rsidR="007E10EC" w:rsidRDefault="00802E79" w:rsidP="007E10EC">
      <w:r>
        <w:t>All h</w:t>
      </w:r>
      <w:r w:rsidR="007E10EC">
        <w:t xml:space="preserve">ealth centers must report the number of patients served by ZIP code. This information enables BPHC to better identify areas served by health centers </w:t>
      </w:r>
      <w:r w:rsidR="00D35F9D">
        <w:t>and potential</w:t>
      </w:r>
      <w:r w:rsidR="007E10EC">
        <w:t xml:space="preserve"> service area overlap. Although patients may be mobile during the reporting period, health centers will report patients as of the most recent ZIP code on file.</w:t>
      </w:r>
    </w:p>
    <w:p w14:paraId="7D63C07E" w14:textId="77777777" w:rsidR="007E10EC" w:rsidRDefault="00D35F9D" w:rsidP="007E10EC">
      <w:r>
        <w:t>The</w:t>
      </w:r>
      <w:r w:rsidR="007E10EC">
        <w:t xml:space="preserve"> goal </w:t>
      </w:r>
      <w:r>
        <w:t xml:space="preserve">is </w:t>
      </w:r>
      <w:r w:rsidR="007E10EC">
        <w:t xml:space="preserve">to identify residence by ZIP code for all patients served, but residence information may </w:t>
      </w:r>
      <w:r w:rsidR="00423D5D">
        <w:t>not be available for some</w:t>
      </w:r>
      <w:r w:rsidR="007E10EC">
        <w:t xml:space="preserve"> patients. This is particularly true for </w:t>
      </w:r>
      <w:r w:rsidR="00423D5D">
        <w:t xml:space="preserve">health </w:t>
      </w:r>
      <w:r w:rsidR="007E10EC">
        <w:t>centers that serve transient groups. Special instructions cover the</w:t>
      </w:r>
      <w:r w:rsidR="00423D5D">
        <w:t xml:space="preserve"> following</w:t>
      </w:r>
      <w:r w:rsidR="007E10EC">
        <w:t xml:space="preserve"> groups:</w:t>
      </w:r>
    </w:p>
    <w:p w14:paraId="76DC8BDE" w14:textId="77777777" w:rsidR="007E10EC" w:rsidRDefault="007E10EC" w:rsidP="00705D4D">
      <w:pPr>
        <w:pStyle w:val="ListParagraph"/>
        <w:numPr>
          <w:ilvl w:val="0"/>
          <w:numId w:val="18"/>
        </w:numPr>
      </w:pPr>
      <w:r w:rsidRPr="00AC4E18">
        <w:rPr>
          <w:b/>
        </w:rPr>
        <w:t>Homeless Patients</w:t>
      </w:r>
      <w:r>
        <w:t xml:space="preserve">: </w:t>
      </w:r>
      <w:r w:rsidR="000D0F0E">
        <w:t xml:space="preserve">Although </w:t>
      </w:r>
      <w:r>
        <w:t>many patients</w:t>
      </w:r>
      <w:r w:rsidR="000D0F0E">
        <w:t xml:space="preserve"> who are homeless</w:t>
      </w:r>
      <w:r>
        <w:t xml:space="preserve"> live doubled up or in shelters, transitional housing, or other </w:t>
      </w:r>
      <w:r w:rsidR="00D11CDC">
        <w:t xml:space="preserve">fixed </w:t>
      </w:r>
      <w:r>
        <w:t>locations</w:t>
      </w:r>
      <w:r w:rsidR="002F718B">
        <w:t>,</w:t>
      </w:r>
      <w:r>
        <w:t xml:space="preserve"> others—especially those living on the street—do not know or will not share an exact location. </w:t>
      </w:r>
      <w:r w:rsidR="000D0F0E">
        <w:t xml:space="preserve">When </w:t>
      </w:r>
      <w:r>
        <w:t xml:space="preserve">a ZIP code location </w:t>
      </w:r>
      <w:r w:rsidR="002F718B">
        <w:t>is unavailable</w:t>
      </w:r>
      <w:r>
        <w:t xml:space="preserve">, or the location offered is questionable, health centers should use the </w:t>
      </w:r>
      <w:r w:rsidR="002F718B">
        <w:t xml:space="preserve">service location </w:t>
      </w:r>
      <w:r>
        <w:t xml:space="preserve">ZIP code as a proxy. Similarly, if the patient has no other ZIP code and receives services </w:t>
      </w:r>
      <w:r w:rsidR="000D0F0E">
        <w:t xml:space="preserve">in </w:t>
      </w:r>
      <w:r>
        <w:t xml:space="preserve">a mobile van, </w:t>
      </w:r>
      <w:r w:rsidR="002F718B">
        <w:t xml:space="preserve">use </w:t>
      </w:r>
      <w:r>
        <w:t xml:space="preserve">the ZIP code of the </w:t>
      </w:r>
      <w:r w:rsidR="002F718B">
        <w:t xml:space="preserve">van’s </w:t>
      </w:r>
      <w:r>
        <w:t>location that day.</w:t>
      </w:r>
      <w:r w:rsidR="00E108A6">
        <w:t xml:space="preserve"> Health </w:t>
      </w:r>
      <w:r w:rsidR="000D0F0E">
        <w:t>c</w:t>
      </w:r>
      <w:r w:rsidR="00E108A6">
        <w:t>en</w:t>
      </w:r>
      <w:r w:rsidR="00802E79">
        <w:t>t</w:t>
      </w:r>
      <w:r w:rsidR="00E108A6">
        <w:t xml:space="preserve">ers </w:t>
      </w:r>
      <w:r w:rsidR="001067B5">
        <w:t>might</w:t>
      </w:r>
      <w:r w:rsidR="00E108A6">
        <w:t xml:space="preserve"> collect the address o</w:t>
      </w:r>
      <w:r w:rsidR="001067B5">
        <w:t>f</w:t>
      </w:r>
      <w:r w:rsidR="00E108A6">
        <w:t xml:space="preserve"> a contact person to facilitate communication with the patient</w:t>
      </w:r>
      <w:r w:rsidR="00423D5D">
        <w:t>; however, while</w:t>
      </w:r>
      <w:r w:rsidR="00E108A6">
        <w:t xml:space="preserve"> appropriate from a clinical and service delivery perspective, </w:t>
      </w:r>
      <w:r w:rsidR="002F718B">
        <w:t xml:space="preserve">do not use </w:t>
      </w:r>
      <w:r w:rsidR="00E108A6">
        <w:t xml:space="preserve">this </w:t>
      </w:r>
      <w:r w:rsidR="002F718B">
        <w:t>as the patient’s</w:t>
      </w:r>
      <w:r w:rsidR="00E108A6">
        <w:t xml:space="preserve"> address.</w:t>
      </w:r>
    </w:p>
    <w:p w14:paraId="05EECBA6" w14:textId="77777777" w:rsidR="007E10EC" w:rsidRDefault="007E10EC" w:rsidP="00705D4D">
      <w:pPr>
        <w:pStyle w:val="ListParagraph"/>
        <w:numPr>
          <w:ilvl w:val="0"/>
          <w:numId w:val="18"/>
        </w:numPr>
      </w:pPr>
      <w:r w:rsidRPr="00AC4E18">
        <w:rPr>
          <w:b/>
        </w:rPr>
        <w:t>Migratory Agricultural Worker Patients</w:t>
      </w:r>
      <w:r>
        <w:t xml:space="preserve">: </w:t>
      </w:r>
      <w:r w:rsidR="00E108A6">
        <w:t>M</w:t>
      </w:r>
      <w:r w:rsidR="00A3149A">
        <w:t xml:space="preserve">igratory </w:t>
      </w:r>
      <w:r>
        <w:t xml:space="preserve">agricultural workers </w:t>
      </w:r>
      <w:r w:rsidR="00E108A6">
        <w:t xml:space="preserve">may have </w:t>
      </w:r>
      <w:r w:rsidR="001067B5">
        <w:t xml:space="preserve">both a </w:t>
      </w:r>
      <w:r w:rsidR="00E108A6">
        <w:t xml:space="preserve">temporary address that reflects where they live </w:t>
      </w:r>
      <w:r w:rsidR="00A3149A">
        <w:t>when they are working in the community</w:t>
      </w:r>
      <w:r w:rsidR="001067B5">
        <w:t xml:space="preserve">, </w:t>
      </w:r>
      <w:r w:rsidR="00E108A6">
        <w:t xml:space="preserve">as well as a </w:t>
      </w:r>
      <w:r w:rsidR="001067B5">
        <w:t xml:space="preserve">permanent or </w:t>
      </w:r>
      <w:r w:rsidR="000D0F0E">
        <w:t>“</w:t>
      </w:r>
      <w:r w:rsidR="00A3149A">
        <w:t>downstream</w:t>
      </w:r>
      <w:r w:rsidR="000D0F0E">
        <w:t>”</w:t>
      </w:r>
      <w:r w:rsidR="00A3149A">
        <w:t xml:space="preserve"> address</w:t>
      </w:r>
      <w:r w:rsidR="001067B5">
        <w:t xml:space="preserve"> </w:t>
      </w:r>
      <w:r w:rsidR="000D0F0E">
        <w:t>that</w:t>
      </w:r>
      <w:r w:rsidR="001067B5">
        <w:t xml:space="preserve"> may be far from the location of their current work and the site where they are receiving care</w:t>
      </w:r>
      <w:r>
        <w:t xml:space="preserve">. </w:t>
      </w:r>
      <w:r w:rsidRPr="00AC4E18">
        <w:rPr>
          <w:rStyle w:val="Emphasis"/>
        </w:rPr>
        <w:t>For the purpose of the UDS report</w:t>
      </w:r>
      <w:r>
        <w:t xml:space="preserve">, health centers are to </w:t>
      </w:r>
      <w:r w:rsidR="00E108A6">
        <w:t xml:space="preserve">report </w:t>
      </w:r>
      <w:r>
        <w:t xml:space="preserve">the ZIP code of </w:t>
      </w:r>
      <w:r w:rsidR="00E108A6">
        <w:t xml:space="preserve">where </w:t>
      </w:r>
      <w:r>
        <w:t>the patient</w:t>
      </w:r>
      <w:r w:rsidR="00E108A6">
        <w:t xml:space="preserve"> </w:t>
      </w:r>
      <w:r w:rsidR="002F718B">
        <w:t>lived</w:t>
      </w:r>
      <w:r w:rsidR="00E108A6">
        <w:t xml:space="preserve"> when they </w:t>
      </w:r>
      <w:r w:rsidR="00423D5D">
        <w:t>received care</w:t>
      </w:r>
      <w:r w:rsidR="00E108A6">
        <w:t xml:space="preserve"> </w:t>
      </w:r>
      <w:r w:rsidR="002F718B">
        <w:t xml:space="preserve">from </w:t>
      </w:r>
      <w:r w:rsidR="00E108A6">
        <w:t>the health center. Note that migrat</w:t>
      </w:r>
      <w:r w:rsidR="001067B5">
        <w:t>ory agricultural worker</w:t>
      </w:r>
      <w:r w:rsidR="00E108A6">
        <w:t xml:space="preserve"> patients may </w:t>
      </w:r>
      <w:r w:rsidR="00E108A6" w:rsidRPr="003132E3">
        <w:rPr>
          <w:i/>
        </w:rPr>
        <w:t>also</w:t>
      </w:r>
      <w:r w:rsidR="00E108A6">
        <w:t xml:space="preserve"> be seen </w:t>
      </w:r>
      <w:r w:rsidR="007A6C79">
        <w:t>by</w:t>
      </w:r>
      <w:r w:rsidR="00E108A6">
        <w:t xml:space="preserve"> health center</w:t>
      </w:r>
      <w:r w:rsidR="007A6C79">
        <w:t xml:space="preserve"> providers</w:t>
      </w:r>
      <w:r w:rsidR="00E108A6">
        <w:t xml:space="preserve"> in their home, </w:t>
      </w:r>
      <w:r w:rsidR="001067B5">
        <w:t xml:space="preserve">or </w:t>
      </w:r>
      <w:r w:rsidR="00E108A6">
        <w:t>“downstream” community</w:t>
      </w:r>
      <w:r w:rsidR="002F718B">
        <w:t>. They</w:t>
      </w:r>
      <w:r w:rsidR="000265B9">
        <w:t xml:space="preserve"> </w:t>
      </w:r>
      <w:r w:rsidR="00E108A6">
        <w:t xml:space="preserve">still </w:t>
      </w:r>
      <w:r w:rsidR="002F718B">
        <w:t>count as</w:t>
      </w:r>
      <w:r w:rsidR="00E108A6">
        <w:t xml:space="preserve"> </w:t>
      </w:r>
      <w:r w:rsidR="001067B5">
        <w:t>migratory agricultural</w:t>
      </w:r>
      <w:r w:rsidR="00E108A6">
        <w:t xml:space="preserve"> workers. </w:t>
      </w:r>
      <w:r w:rsidR="00423D5D">
        <w:t>For p</w:t>
      </w:r>
      <w:r>
        <w:t>atients where a precise ZIP code is unavailable</w:t>
      </w:r>
      <w:r w:rsidR="00423D5D">
        <w:t xml:space="preserve"> (e.g., living in cars or on the land),</w:t>
      </w:r>
      <w:r>
        <w:t xml:space="preserve"> the ZIP code for the location (fixed site or mobile camp outreach) where they </w:t>
      </w:r>
      <w:r w:rsidR="007A6C79">
        <w:t>received services</w:t>
      </w:r>
      <w:r w:rsidR="00423D5D">
        <w:t xml:space="preserve"> should be used</w:t>
      </w:r>
      <w:r>
        <w:t>.</w:t>
      </w:r>
    </w:p>
    <w:p w14:paraId="3507467E" w14:textId="77777777" w:rsidR="007E10EC" w:rsidRDefault="007E10EC" w:rsidP="00705D4D">
      <w:pPr>
        <w:pStyle w:val="ListParagraph"/>
        <w:numPr>
          <w:ilvl w:val="0"/>
          <w:numId w:val="18"/>
        </w:numPr>
      </w:pPr>
      <w:r w:rsidRPr="00AC4E18">
        <w:rPr>
          <w:b/>
        </w:rPr>
        <w:t>Foreign Nationals</w:t>
      </w:r>
      <w:r>
        <w:t xml:space="preserve">: </w:t>
      </w:r>
      <w:r w:rsidR="002F718B">
        <w:t>Report the current ZIP codes for people</w:t>
      </w:r>
      <w:r>
        <w:t xml:space="preserve"> from other countries who resid</w:t>
      </w:r>
      <w:r w:rsidR="002F718B">
        <w:t>e</w:t>
      </w:r>
      <w:r>
        <w:t xml:space="preserve"> in the United States either permanently or temporarily. Tourists and other </w:t>
      </w:r>
      <w:r w:rsidR="002F718B">
        <w:t>people</w:t>
      </w:r>
      <w:r w:rsidR="00300F70">
        <w:t>,</w:t>
      </w:r>
      <w:r w:rsidR="002F718B">
        <w:t xml:space="preserve"> who</w:t>
      </w:r>
      <w:r>
        <w:t xml:space="preserve"> may have a permanent residence outside the country, are </w:t>
      </w:r>
      <w:r w:rsidR="00423D5D">
        <w:t xml:space="preserve">to be reported </w:t>
      </w:r>
      <w:r>
        <w:t xml:space="preserve">under </w:t>
      </w:r>
      <w:r w:rsidR="002F718B">
        <w:t>“</w:t>
      </w:r>
      <w:r w:rsidR="000265B9">
        <w:t>o</w:t>
      </w:r>
      <w:r>
        <w:t xml:space="preserve">ther ZIP </w:t>
      </w:r>
      <w:r w:rsidR="000265B9">
        <w:t>c</w:t>
      </w:r>
      <w:r>
        <w:t>ode.</w:t>
      </w:r>
      <w:r w:rsidR="000265B9">
        <w:t>”</w:t>
      </w:r>
    </w:p>
    <w:p w14:paraId="73282989" w14:textId="77777777" w:rsidR="007E10EC" w:rsidRDefault="007E10EC" w:rsidP="007E10EC">
      <w:r>
        <w:t>For the small number of patients for whom residence is not known or for whom a proxy is not available, residence should be reported as “</w:t>
      </w:r>
      <w:r w:rsidR="000265B9">
        <w:t>u</w:t>
      </w:r>
      <w:r>
        <w:t>nknown.”</w:t>
      </w:r>
    </w:p>
    <w:p w14:paraId="66CE5DD6" w14:textId="77777777" w:rsidR="007E10EC" w:rsidRDefault="007E10EC" w:rsidP="007E10EC">
      <w:r>
        <w:t xml:space="preserve">Although health centers report residence by ZIP code for all patients, </w:t>
      </w:r>
      <w:r w:rsidR="00D46A7F">
        <w:t xml:space="preserve">some health centers </w:t>
      </w:r>
      <w:r>
        <w:t xml:space="preserve">may </w:t>
      </w:r>
      <w:r w:rsidR="002809EE">
        <w:t>have many</w:t>
      </w:r>
      <w:r>
        <w:t xml:space="preserve"> patients from numer</w:t>
      </w:r>
      <w:r w:rsidR="002809EE">
        <w:t>ous</w:t>
      </w:r>
      <w:r>
        <w:t xml:space="preserve"> ZIP codes outside their service area. To ease the burden of reporting, </w:t>
      </w:r>
      <w:r w:rsidR="00D11CDC">
        <w:t>report</w:t>
      </w:r>
      <w:r w:rsidR="002809EE">
        <w:t xml:space="preserve"> </w:t>
      </w:r>
      <w:r w:rsidRPr="00AC4E18">
        <w:rPr>
          <w:rStyle w:val="Emphasis"/>
        </w:rPr>
        <w:t xml:space="preserve">ZIP codes with </w:t>
      </w:r>
      <w:r w:rsidRPr="00AC4E18">
        <w:rPr>
          <w:rStyle w:val="IntenseEmphasis"/>
        </w:rPr>
        <w:t>ten or fewer</w:t>
      </w:r>
      <w:r w:rsidRPr="00AC4E18">
        <w:rPr>
          <w:rStyle w:val="Emphasis"/>
        </w:rPr>
        <w:t xml:space="preserve"> patients in </w:t>
      </w:r>
      <w:r w:rsidR="005E723C">
        <w:rPr>
          <w:rStyle w:val="Emphasis"/>
        </w:rPr>
        <w:t>the</w:t>
      </w:r>
      <w:r w:rsidRPr="00AC4E18">
        <w:rPr>
          <w:rStyle w:val="Emphasis"/>
        </w:rPr>
        <w:t xml:space="preserve"> “</w:t>
      </w:r>
      <w:r w:rsidR="000265B9">
        <w:rPr>
          <w:rStyle w:val="Emphasis"/>
        </w:rPr>
        <w:t>o</w:t>
      </w:r>
      <w:r w:rsidRPr="00AC4E18">
        <w:rPr>
          <w:rStyle w:val="Emphasis"/>
        </w:rPr>
        <w:t>ther” category.</w:t>
      </w:r>
    </w:p>
    <w:p w14:paraId="15F2B855" w14:textId="77777777" w:rsidR="007E10EC" w:rsidRDefault="006C6AB9" w:rsidP="007E10EC">
      <w:pPr>
        <w:pStyle w:val="Heading2"/>
      </w:pPr>
      <w:bookmarkStart w:id="45" w:name="_Toc489440038"/>
      <w:bookmarkStart w:id="46" w:name="_Toc489949000"/>
      <w:r>
        <w:t>Instruction</w:t>
      </w:r>
      <w:r w:rsidR="00A3066B">
        <w:t>s</w:t>
      </w:r>
      <w:r>
        <w:t xml:space="preserve"> for </w:t>
      </w:r>
      <w:r w:rsidR="007E10EC">
        <w:t>Source of Insurance</w:t>
      </w:r>
      <w:bookmarkEnd w:id="45"/>
      <w:bookmarkEnd w:id="46"/>
    </w:p>
    <w:p w14:paraId="1B964356" w14:textId="77777777" w:rsidR="009B51A6" w:rsidRPr="009B03CC" w:rsidRDefault="00D11CDC" w:rsidP="009B51A6">
      <w:pPr>
        <w:rPr>
          <w:rStyle w:val="SubtleEmphasis"/>
          <w:i w:val="0"/>
          <w:color w:val="auto"/>
        </w:rPr>
      </w:pPr>
      <w:r>
        <w:rPr>
          <w:rStyle w:val="SubtleEmphasis"/>
          <w:b/>
          <w:i w:val="0"/>
          <w:color w:val="auto"/>
        </w:rPr>
        <w:t xml:space="preserve">Health centers are expected to </w:t>
      </w:r>
      <w:r w:rsidR="005E7A01">
        <w:rPr>
          <w:rStyle w:val="SubtleEmphasis"/>
          <w:b/>
          <w:i w:val="0"/>
          <w:color w:val="auto"/>
        </w:rPr>
        <w:t>report</w:t>
      </w:r>
      <w:r w:rsidR="006C6AB9">
        <w:rPr>
          <w:rStyle w:val="SubtleEmphasis"/>
          <w:b/>
          <w:i w:val="0"/>
          <w:color w:val="auto"/>
        </w:rPr>
        <w:t xml:space="preserve"> m</w:t>
      </w:r>
      <w:r w:rsidR="009B51A6" w:rsidRPr="0040214D">
        <w:rPr>
          <w:rStyle w:val="IntenseEmphasis"/>
          <w:i w:val="0"/>
        </w:rPr>
        <w:t>edical insurance status</w:t>
      </w:r>
      <w:r w:rsidR="009B51A6" w:rsidRPr="00FA755C">
        <w:rPr>
          <w:rStyle w:val="SubtleEmphasis"/>
          <w:i w:val="0"/>
          <w:color w:val="auto"/>
        </w:rPr>
        <w:t xml:space="preserve"> </w:t>
      </w:r>
      <w:r w:rsidR="009B51A6" w:rsidRPr="00CD5B1A">
        <w:rPr>
          <w:rStyle w:val="IntenseEmphasis"/>
          <w:i w:val="0"/>
        </w:rPr>
        <w:t xml:space="preserve">for all </w:t>
      </w:r>
      <w:r w:rsidR="006C6AB9">
        <w:rPr>
          <w:rStyle w:val="IntenseEmphasis"/>
          <w:i w:val="0"/>
        </w:rPr>
        <w:t>patients</w:t>
      </w:r>
      <w:r w:rsidR="006C6AB9" w:rsidRPr="00CD5B1A">
        <w:rPr>
          <w:rStyle w:val="IntenseEmphasis"/>
          <w:i w:val="0"/>
        </w:rPr>
        <w:t xml:space="preserve"> </w:t>
      </w:r>
      <w:r w:rsidR="009B51A6" w:rsidRPr="00CD5B1A">
        <w:rPr>
          <w:rStyle w:val="IntenseEmphasis"/>
          <w:i w:val="0"/>
        </w:rPr>
        <w:t xml:space="preserve">regardless of what services </w:t>
      </w:r>
      <w:r w:rsidR="006C6AB9">
        <w:rPr>
          <w:rStyle w:val="IntenseEmphasis"/>
          <w:i w:val="0"/>
        </w:rPr>
        <w:t>they receive</w:t>
      </w:r>
      <w:r w:rsidR="009B51A6" w:rsidRPr="000E0A14">
        <w:rPr>
          <w:rStyle w:val="SubtleEmphasis"/>
          <w:i w:val="0"/>
          <w:color w:val="auto"/>
        </w:rPr>
        <w:t xml:space="preserve">. This </w:t>
      </w:r>
      <w:r w:rsidR="0074279F">
        <w:rPr>
          <w:rStyle w:val="SubtleEmphasis"/>
          <w:i w:val="0"/>
          <w:color w:val="auto"/>
        </w:rPr>
        <w:t>app</w:t>
      </w:r>
      <w:r w:rsidR="006C6AB9">
        <w:rPr>
          <w:rStyle w:val="SubtleEmphasis"/>
          <w:i w:val="0"/>
          <w:color w:val="auto"/>
        </w:rPr>
        <w:t>lies, for example, even to people</w:t>
      </w:r>
      <w:r w:rsidR="009B51A6" w:rsidRPr="000E0A14">
        <w:rPr>
          <w:rStyle w:val="SubtleEmphasis"/>
          <w:i w:val="0"/>
          <w:color w:val="auto"/>
        </w:rPr>
        <w:t xml:space="preserve"> who only receive case management services</w:t>
      </w:r>
      <w:r w:rsidR="009B51A6" w:rsidRPr="00515462">
        <w:rPr>
          <w:rStyle w:val="SubtleEmphasis"/>
          <w:i w:val="0"/>
          <w:color w:val="auto"/>
        </w:rPr>
        <w:t xml:space="preserve">. </w:t>
      </w:r>
      <w:r w:rsidR="00D46A7F">
        <w:rPr>
          <w:rStyle w:val="SubtleEmphasis"/>
          <w:i w:val="0"/>
          <w:color w:val="auto"/>
        </w:rPr>
        <w:t>Health centers may not report patients</w:t>
      </w:r>
      <w:r w:rsidR="009B51A6" w:rsidRPr="00515462">
        <w:rPr>
          <w:rStyle w:val="SubtleEmphasis"/>
          <w:i w:val="0"/>
          <w:color w:val="auto"/>
        </w:rPr>
        <w:t xml:space="preserve"> as uninsured</w:t>
      </w:r>
      <w:r w:rsidR="00E26BD4">
        <w:rPr>
          <w:rStyle w:val="SubtleEmphasis"/>
          <w:i w:val="0"/>
          <w:color w:val="auto"/>
        </w:rPr>
        <w:t xml:space="preserve"> simply</w:t>
      </w:r>
      <w:r w:rsidR="00E26BD4" w:rsidRPr="00515462">
        <w:rPr>
          <w:rStyle w:val="SubtleEmphasis"/>
          <w:i w:val="0"/>
          <w:color w:val="auto"/>
        </w:rPr>
        <w:t xml:space="preserve"> </w:t>
      </w:r>
      <w:r w:rsidR="009B51A6" w:rsidRPr="00515462">
        <w:rPr>
          <w:rStyle w:val="SubtleEmphasis"/>
          <w:i w:val="0"/>
          <w:color w:val="auto"/>
        </w:rPr>
        <w:t xml:space="preserve">because they are receiving a service that is </w:t>
      </w:r>
      <w:r w:rsidR="00D46A7F">
        <w:rPr>
          <w:rStyle w:val="SubtleEmphasis"/>
          <w:i w:val="0"/>
          <w:color w:val="auto"/>
        </w:rPr>
        <w:t xml:space="preserve">not </w:t>
      </w:r>
      <w:r w:rsidR="009B51A6" w:rsidRPr="00515462">
        <w:rPr>
          <w:rStyle w:val="SubtleEmphasis"/>
          <w:i w:val="0"/>
          <w:color w:val="auto"/>
        </w:rPr>
        <w:t>covered by health insurance. Children se</w:t>
      </w:r>
      <w:r w:rsidR="00D46A7F">
        <w:rPr>
          <w:rStyle w:val="SubtleEmphasis"/>
          <w:i w:val="0"/>
          <w:color w:val="auto"/>
        </w:rPr>
        <w:t>rved</w:t>
      </w:r>
      <w:r w:rsidR="009B51A6" w:rsidRPr="00515462">
        <w:rPr>
          <w:rStyle w:val="SubtleEmphasis"/>
          <w:i w:val="0"/>
          <w:color w:val="auto"/>
        </w:rPr>
        <w:t xml:space="preserve"> in school</w:t>
      </w:r>
      <w:r w:rsidR="000265B9">
        <w:rPr>
          <w:rStyle w:val="SubtleEmphasis"/>
          <w:i w:val="0"/>
          <w:color w:val="auto"/>
        </w:rPr>
        <w:t>-</w:t>
      </w:r>
      <w:r w:rsidR="009B51A6" w:rsidRPr="00515462">
        <w:rPr>
          <w:rStyle w:val="SubtleEmphasis"/>
          <w:i w:val="0"/>
          <w:color w:val="auto"/>
        </w:rPr>
        <w:t xml:space="preserve">based health center settings must have complete clinic intake forms </w:t>
      </w:r>
      <w:r w:rsidR="000265B9">
        <w:rPr>
          <w:rStyle w:val="SubtleEmphasis"/>
          <w:i w:val="0"/>
          <w:color w:val="auto"/>
        </w:rPr>
        <w:t>that</w:t>
      </w:r>
      <w:r w:rsidR="000265B9" w:rsidRPr="00515462">
        <w:rPr>
          <w:rStyle w:val="SubtleEmphasis"/>
          <w:i w:val="0"/>
          <w:color w:val="auto"/>
        </w:rPr>
        <w:t xml:space="preserve"> </w:t>
      </w:r>
      <w:r w:rsidR="009B51A6" w:rsidRPr="00515462">
        <w:rPr>
          <w:rStyle w:val="SubtleEmphasis"/>
          <w:i w:val="0"/>
          <w:color w:val="auto"/>
        </w:rPr>
        <w:t>show insurance status and family incom</w:t>
      </w:r>
      <w:r w:rsidR="009B51A6" w:rsidRPr="009B03CC">
        <w:rPr>
          <w:rStyle w:val="SubtleEmphasis"/>
          <w:i w:val="0"/>
          <w:color w:val="auto"/>
        </w:rPr>
        <w:t xml:space="preserve">e, </w:t>
      </w:r>
      <w:r w:rsidR="00D46A7F">
        <w:rPr>
          <w:rStyle w:val="SubtleEmphasis"/>
          <w:i w:val="0"/>
          <w:color w:val="auto"/>
        </w:rPr>
        <w:t>to be reported</w:t>
      </w:r>
      <w:r w:rsidR="009B51A6" w:rsidRPr="009B03CC">
        <w:rPr>
          <w:rStyle w:val="SubtleEmphasis"/>
          <w:i w:val="0"/>
          <w:color w:val="auto"/>
        </w:rPr>
        <w:t xml:space="preserve"> as patients in the UDS.</w:t>
      </w:r>
      <w:r w:rsidR="00752198">
        <w:rPr>
          <w:rStyle w:val="SubtleEmphasis"/>
          <w:i w:val="0"/>
          <w:color w:val="auto"/>
        </w:rPr>
        <w:t xml:space="preserve"> They must not be considered uninsured unless they are receiving minor consent services </w:t>
      </w:r>
      <w:r w:rsidR="00752198" w:rsidRPr="00A86955">
        <w:rPr>
          <w:rStyle w:val="SubtleEmphasis"/>
          <w:color w:val="auto"/>
        </w:rPr>
        <w:t>only</w:t>
      </w:r>
      <w:r w:rsidR="00752198">
        <w:rPr>
          <w:rStyle w:val="SubtleEmphasis"/>
          <w:i w:val="0"/>
          <w:color w:val="auto"/>
        </w:rPr>
        <w:t xml:space="preserve">. </w:t>
      </w:r>
    </w:p>
    <w:p w14:paraId="6EA20565" w14:textId="77777777" w:rsidR="007E10EC" w:rsidRDefault="007E10EC" w:rsidP="007E10EC">
      <w:pPr>
        <w:pStyle w:val="Heading3"/>
      </w:pPr>
      <w:bookmarkStart w:id="47" w:name="_Toc412466384"/>
      <w:bookmarkStart w:id="48" w:name="_Toc489440039"/>
      <w:bookmarkStart w:id="49" w:name="_Toc489949001"/>
      <w:r>
        <w:t xml:space="preserve">Insurance </w:t>
      </w:r>
      <w:bookmarkEnd w:id="47"/>
      <w:r w:rsidR="006C6AB9">
        <w:t>Categories</w:t>
      </w:r>
      <w:bookmarkEnd w:id="48"/>
      <w:bookmarkEnd w:id="49"/>
    </w:p>
    <w:p w14:paraId="58B5D4A6" w14:textId="77777777" w:rsidR="007E10EC" w:rsidRDefault="007E10EC" w:rsidP="007E10EC">
      <w:r>
        <w:t xml:space="preserve">Health centers will report </w:t>
      </w:r>
      <w:r w:rsidR="005E723C">
        <w:t xml:space="preserve">the </w:t>
      </w:r>
      <w:r>
        <w:t xml:space="preserve">patient’s </w:t>
      </w:r>
      <w:r w:rsidRPr="00AC4E18">
        <w:rPr>
          <w:rStyle w:val="IntenseEmphasis"/>
        </w:rPr>
        <w:t>primary</w:t>
      </w:r>
      <w:r w:rsidRPr="00AC4E18">
        <w:rPr>
          <w:rStyle w:val="Emphasis"/>
        </w:rPr>
        <w:t xml:space="preserve"> health insurance covering </w:t>
      </w:r>
      <w:r w:rsidRPr="00AC4E18">
        <w:rPr>
          <w:rStyle w:val="IntenseEmphasis"/>
        </w:rPr>
        <w:t>medical care</w:t>
      </w:r>
      <w:r>
        <w:t xml:space="preserve">, if any, </w:t>
      </w:r>
      <w:r w:rsidRPr="00AC4E18">
        <w:rPr>
          <w:rStyle w:val="IntenseEmphasis"/>
        </w:rPr>
        <w:t>as of the last visit</w:t>
      </w:r>
      <w:r>
        <w:t xml:space="preserve"> during the reporting period. Primary medical insurance is the insurance plan</w:t>
      </w:r>
      <w:r w:rsidR="00E26BD4">
        <w:t xml:space="preserve"> or </w:t>
      </w:r>
      <w:r>
        <w:t xml:space="preserve">program that the health center would </w:t>
      </w:r>
      <w:r w:rsidR="00E6114F">
        <w:t xml:space="preserve">typically </w:t>
      </w:r>
      <w:r>
        <w:t xml:space="preserve">bill first for medical services. The categories for this table are slightly different </w:t>
      </w:r>
      <w:r w:rsidR="00E26BD4">
        <w:t xml:space="preserve">from </w:t>
      </w:r>
      <w:r>
        <w:t xml:space="preserve">those on Table 4, </w:t>
      </w:r>
      <w:r w:rsidR="004C2284">
        <w:t xml:space="preserve">combining </w:t>
      </w:r>
      <w:r>
        <w:t>Medicaid, CHIP</w:t>
      </w:r>
      <w:r w:rsidR="00BC0938">
        <w:t>,</w:t>
      </w:r>
      <w:r>
        <w:t xml:space="preserve"> and Other Public into one category. Some specific rules guide reporting:</w:t>
      </w:r>
    </w:p>
    <w:p w14:paraId="52ABBFF1" w14:textId="77777777" w:rsidR="007E10EC" w:rsidRDefault="00E26BD4" w:rsidP="00E535FF">
      <w:pPr>
        <w:pStyle w:val="BulletList"/>
      </w:pPr>
      <w:r>
        <w:t>Report p</w:t>
      </w:r>
      <w:r w:rsidR="007E10EC">
        <w:t xml:space="preserve">atients who have both </w:t>
      </w:r>
      <w:hyperlink r:id="rId24" w:history="1">
        <w:r w:rsidR="007E10EC" w:rsidRPr="00E26BD4">
          <w:rPr>
            <w:rStyle w:val="Hyperlink"/>
          </w:rPr>
          <w:t>Medicare</w:t>
        </w:r>
      </w:hyperlink>
      <w:r w:rsidR="007E10EC">
        <w:t xml:space="preserve"> and </w:t>
      </w:r>
      <w:hyperlink r:id="rId25" w:history="1">
        <w:r w:rsidR="007E10EC" w:rsidRPr="00E26BD4">
          <w:rPr>
            <w:rStyle w:val="Hyperlink"/>
          </w:rPr>
          <w:t>Medicaid</w:t>
        </w:r>
      </w:hyperlink>
      <w:r w:rsidR="007E10EC">
        <w:t xml:space="preserve"> as Medicare patients because Medicare is billed before Medicaid. The exception to the Medicare first rule is the Medicare-enrolled patient who is still working and insured by both an employer-based plan and Medicare. In this case, the principal health insurance is the employer-based plan, which is billed first.</w:t>
      </w:r>
      <w:r w:rsidR="00180ADE">
        <w:t xml:space="preserve"> </w:t>
      </w:r>
    </w:p>
    <w:p w14:paraId="21EF6003" w14:textId="77777777" w:rsidR="007E10EC" w:rsidRDefault="00E26BD4" w:rsidP="00E535FF">
      <w:pPr>
        <w:pStyle w:val="BulletList"/>
      </w:pPr>
      <w:r>
        <w:t xml:space="preserve">Report </w:t>
      </w:r>
      <w:r w:rsidR="007E10EC">
        <w:t xml:space="preserve">Medicaid and </w:t>
      </w:r>
      <w:hyperlink r:id="rId26" w:history="1">
        <w:r w:rsidR="007E10EC" w:rsidRPr="00E26BD4">
          <w:rPr>
            <w:rStyle w:val="Hyperlink"/>
          </w:rPr>
          <w:t>CHIP</w:t>
        </w:r>
      </w:hyperlink>
      <w:r w:rsidR="007E10EC">
        <w:t xml:space="preserve"> patients enrolled in a managed care program</w:t>
      </w:r>
      <w:r w:rsidR="00BC0938">
        <w:t xml:space="preserve"> </w:t>
      </w:r>
      <w:r>
        <w:t>run</w:t>
      </w:r>
      <w:r w:rsidR="007E10EC">
        <w:t xml:space="preserve"> by a </w:t>
      </w:r>
      <w:r w:rsidR="00BC0938">
        <w:t>p</w:t>
      </w:r>
      <w:r w:rsidR="007E10EC">
        <w:t xml:space="preserve">rivate insurance company as </w:t>
      </w:r>
      <w:r w:rsidR="005E7A01">
        <w:t>“</w:t>
      </w:r>
      <w:r w:rsidR="007E10EC">
        <w:t>Medicaid</w:t>
      </w:r>
      <w:r w:rsidR="00FF15CB">
        <w:t xml:space="preserve"> </w:t>
      </w:r>
      <w:r>
        <w:t>/</w:t>
      </w:r>
      <w:r w:rsidR="00FF15CB">
        <w:t xml:space="preserve"> </w:t>
      </w:r>
      <w:r w:rsidR="007E10EC">
        <w:t>CHIP</w:t>
      </w:r>
      <w:r w:rsidR="00FF15CB">
        <w:t xml:space="preserve"> </w:t>
      </w:r>
      <w:r>
        <w:t>/</w:t>
      </w:r>
      <w:r w:rsidR="00FF15CB">
        <w:t xml:space="preserve"> </w:t>
      </w:r>
      <w:r>
        <w:t>Other Public</w:t>
      </w:r>
      <w:r w:rsidR="007E10EC">
        <w:t>.</w:t>
      </w:r>
      <w:r w:rsidR="005E7A01">
        <w:t>”</w:t>
      </w:r>
      <w:r>
        <w:t xml:space="preserve"> Report Medicare run by a private insurance company as Medicare.</w:t>
      </w:r>
    </w:p>
    <w:p w14:paraId="7743164C" w14:textId="77777777" w:rsidR="007E10EC" w:rsidRDefault="007E10EC" w:rsidP="00E535FF">
      <w:pPr>
        <w:pStyle w:val="BulletList"/>
      </w:pPr>
      <w:r>
        <w:t xml:space="preserve">In rare instances, a patient may have an insurance </w:t>
      </w:r>
      <w:r w:rsidR="00BC0938">
        <w:t xml:space="preserve">that </w:t>
      </w:r>
      <w:r>
        <w:t xml:space="preserve">the health center cannot or does not bill. This may be a patient enrolled in Medicaid but assigned to another primary care provider or a patient with a </w:t>
      </w:r>
      <w:r w:rsidR="00BC0938">
        <w:t>p</w:t>
      </w:r>
      <w:r>
        <w:t>rivate insurance where the health centers’ providers have not been credentialed to bill that pay</w:t>
      </w:r>
      <w:r w:rsidR="002E347A">
        <w:t>e</w:t>
      </w:r>
      <w:r>
        <w:t>r. In these instances</w:t>
      </w:r>
      <w:r w:rsidR="00BC0938">
        <w:t>,</w:t>
      </w:r>
      <w:r>
        <w:t xml:space="preserve"> the health center </w:t>
      </w:r>
      <w:r w:rsidRPr="00EC2183">
        <w:rPr>
          <w:i/>
        </w:rPr>
        <w:t>will report the patient as insured</w:t>
      </w:r>
      <w:r>
        <w:t xml:space="preserve"> and </w:t>
      </w:r>
      <w:r w:rsidR="001634BB">
        <w:t xml:space="preserve">will </w:t>
      </w:r>
      <w:r>
        <w:t>report the type of insurance</w:t>
      </w:r>
      <w:r w:rsidR="001634BB">
        <w:t xml:space="preserve"> even if </w:t>
      </w:r>
      <w:r w:rsidR="00F415B9">
        <w:t>it</w:t>
      </w:r>
      <w:r w:rsidR="001634BB">
        <w:t xml:space="preserve"> did not bill this insurance</w:t>
      </w:r>
      <w:r>
        <w:t>.</w:t>
      </w:r>
    </w:p>
    <w:p w14:paraId="63BB5F30" w14:textId="77777777" w:rsidR="008B12AE" w:rsidRDefault="00F415B9" w:rsidP="00E535FF">
      <w:pPr>
        <w:pStyle w:val="BulletList"/>
      </w:pPr>
      <w:r>
        <w:t>S</w:t>
      </w:r>
      <w:r w:rsidR="004C2284">
        <w:t xml:space="preserve">ection 330 grant funds to serve </w:t>
      </w:r>
      <w:r w:rsidR="008B12AE">
        <w:t>special population</w:t>
      </w:r>
      <w:r w:rsidR="004C2284">
        <w:t>s</w:t>
      </w:r>
      <w:r w:rsidR="008B12AE">
        <w:t xml:space="preserve"> (i.e., Migrant Health Center, H</w:t>
      </w:r>
      <w:r w:rsidR="00BC0938">
        <w:t xml:space="preserve">ealth Care for the Homeless, </w:t>
      </w:r>
      <w:r w:rsidR="008B12AE">
        <w:t xml:space="preserve">Public Housing Primary Care) </w:t>
      </w:r>
      <w:r>
        <w:t xml:space="preserve">are </w:t>
      </w:r>
      <w:r w:rsidR="008B12AE">
        <w:t xml:space="preserve">not a form of medical insurance. </w:t>
      </w:r>
      <w:r>
        <w:t xml:space="preserve">Report any </w:t>
      </w:r>
      <w:r w:rsidR="00BC0938">
        <w:t>third-</w:t>
      </w:r>
      <w:r w:rsidR="008B12AE">
        <w:t>party insurance</w:t>
      </w:r>
      <w:r w:rsidR="00E42314">
        <w:t xml:space="preserve"> </w:t>
      </w:r>
      <w:r>
        <w:t>that patients carry</w:t>
      </w:r>
      <w:r w:rsidR="00E42314">
        <w:t>.</w:t>
      </w:r>
    </w:p>
    <w:p w14:paraId="263F9EC3" w14:textId="77777777" w:rsidR="007E10EC" w:rsidRDefault="00F415B9" w:rsidP="00E535FF">
      <w:pPr>
        <w:pStyle w:val="BulletList"/>
      </w:pPr>
      <w:r>
        <w:t>Classify p</w:t>
      </w:r>
      <w:r w:rsidR="007E10EC">
        <w:t>atients in correctional facilities as uninsured, whether seen in the correctional facility or at the health center</w:t>
      </w:r>
      <w:r w:rsidR="003126E8">
        <w:t xml:space="preserve"> and at the ZIP code of the jail or prison</w:t>
      </w:r>
      <w:r w:rsidR="00D11CDC">
        <w:t>, unless Medicaid or other insurance</w:t>
      </w:r>
      <w:r w:rsidR="00A3066B">
        <w:t xml:space="preserve"> covers them</w:t>
      </w:r>
      <w:r w:rsidR="007E10EC">
        <w:t xml:space="preserve">. </w:t>
      </w:r>
      <w:r>
        <w:t>Do not classify p</w:t>
      </w:r>
      <w:r w:rsidR="007E10EC">
        <w:t xml:space="preserve">atients in residential drug programs, college dorms, military barracks, </w:t>
      </w:r>
      <w:r w:rsidR="004C2284">
        <w:t>etc.</w:t>
      </w:r>
      <w:r w:rsidR="007E10EC">
        <w:t xml:space="preserve"> as uninsured. In these instances, report the patient by type of insurance and </w:t>
      </w:r>
      <w:r w:rsidR="00E6114F">
        <w:t xml:space="preserve">record </w:t>
      </w:r>
      <w:r w:rsidR="007E10EC">
        <w:t xml:space="preserve">the ZIP code of the </w:t>
      </w:r>
      <w:r w:rsidR="004C2284">
        <w:t xml:space="preserve">residential </w:t>
      </w:r>
      <w:r w:rsidR="007E10EC">
        <w:t xml:space="preserve">program, dorm, or barrack. </w:t>
      </w:r>
    </w:p>
    <w:p w14:paraId="71BA6F03" w14:textId="77777777" w:rsidR="007E10EC" w:rsidRDefault="00632A5A" w:rsidP="00E535FF">
      <w:pPr>
        <w:pStyle w:val="BulletList"/>
      </w:pPr>
      <w:r>
        <w:t>Count p</w:t>
      </w:r>
      <w:r w:rsidR="007E10EC">
        <w:t>atients who</w:t>
      </w:r>
      <w:r>
        <w:t xml:space="preserve"> receive</w:t>
      </w:r>
      <w:r w:rsidR="007E10EC">
        <w:t xml:space="preserve"> </w:t>
      </w:r>
      <w:r>
        <w:t xml:space="preserve">subsidized </w:t>
      </w:r>
      <w:r w:rsidR="007E10EC">
        <w:t xml:space="preserve">services through </w:t>
      </w:r>
      <w:r>
        <w:t>s</w:t>
      </w:r>
      <w:r w:rsidR="007E10EC">
        <w:t>tate</w:t>
      </w:r>
      <w:r>
        <w:t xml:space="preserve"> or l</w:t>
      </w:r>
      <w:r w:rsidR="007E10EC">
        <w:t xml:space="preserve">ocal </w:t>
      </w:r>
      <w:r>
        <w:t>g</w:t>
      </w:r>
      <w:r w:rsidR="007E10EC">
        <w:t xml:space="preserve">overnment indigent care programs </w:t>
      </w:r>
      <w:r>
        <w:t>as</w:t>
      </w:r>
      <w:r w:rsidR="007E10EC">
        <w:t xml:space="preserve"> uninsured. Examples include New Jersey’s Uncompensated Care Program, New York’s Public Goods Pool Funding, and Colorado’s Indigent Care Program.</w:t>
      </w:r>
    </w:p>
    <w:p w14:paraId="1841AD92" w14:textId="77777777" w:rsidR="007E10EC" w:rsidRDefault="007E10EC" w:rsidP="00E535FF">
      <w:pPr>
        <w:pStyle w:val="BulletList"/>
      </w:pPr>
      <w:r>
        <w:t>Affordable Care Act</w:t>
      </w:r>
      <w:r w:rsidR="00632A5A">
        <w:t xml:space="preserve"> </w:t>
      </w:r>
      <w:r w:rsidR="00D11CDC">
        <w:t xml:space="preserve">(ACA) </w:t>
      </w:r>
      <w:r w:rsidR="00632A5A">
        <w:t>subsidies do not affect insurance categories</w:t>
      </w:r>
      <w:r>
        <w:t xml:space="preserve">. </w:t>
      </w:r>
      <w:r w:rsidR="00632A5A">
        <w:t xml:space="preserve">Classify patients by </w:t>
      </w:r>
      <w:r>
        <w:t>their third</w:t>
      </w:r>
      <w:r w:rsidR="00BC0938">
        <w:t>-</w:t>
      </w:r>
      <w:r>
        <w:t xml:space="preserve">party </w:t>
      </w:r>
      <w:r w:rsidR="00D11CDC">
        <w:t>insurer</w:t>
      </w:r>
      <w:r>
        <w:t>.</w:t>
      </w:r>
      <w:r w:rsidR="00D11CDC">
        <w:t xml:space="preserve"> Report patients who received insurance through the Health Insurance Marketplace as Private.</w:t>
      </w:r>
    </w:p>
    <w:p w14:paraId="2AAC67AC" w14:textId="77777777" w:rsidR="0074279F" w:rsidRDefault="0074279F" w:rsidP="00C318B4">
      <w:pPr>
        <w:pStyle w:val="BulletList"/>
        <w:numPr>
          <w:ilvl w:val="0"/>
          <w:numId w:val="0"/>
        </w:numPr>
      </w:pPr>
    </w:p>
    <w:p w14:paraId="3311FCB7" w14:textId="77777777" w:rsidR="006053B9" w:rsidRPr="00C318B4" w:rsidRDefault="00156975" w:rsidP="00C318B4">
      <w:pPr>
        <w:pStyle w:val="BulletList"/>
        <w:numPr>
          <w:ilvl w:val="0"/>
          <w:numId w:val="0"/>
        </w:numPr>
        <w:rPr>
          <w:b/>
        </w:rPr>
      </w:pPr>
      <w:r w:rsidRPr="00C318B4">
        <w:t xml:space="preserve">Additional information is available to </w:t>
      </w:r>
      <w:r w:rsidRPr="00451D3A">
        <w:t>clarify</w:t>
      </w:r>
      <w:r w:rsidRPr="00C318B4">
        <w:t xml:space="preserve"> </w:t>
      </w:r>
      <w:r w:rsidRPr="00451D3A">
        <w:t>reporting</w:t>
      </w:r>
      <w:r w:rsidRPr="00C318B4">
        <w:t>.</w:t>
      </w:r>
      <w:r>
        <w:rPr>
          <w:b/>
        </w:rPr>
        <w:t xml:space="preserve"> View </w:t>
      </w:r>
      <w:hyperlink w:anchor="_FAQs_for_ZIP" w:history="1">
        <w:r w:rsidRPr="00451D3A">
          <w:rPr>
            <w:rStyle w:val="Hyperlink"/>
            <w:b/>
          </w:rPr>
          <w:t>FAQs for the ZIP Code Table</w:t>
        </w:r>
      </w:hyperlink>
      <w:r>
        <w:rPr>
          <w:b/>
        </w:rPr>
        <w:t>.</w:t>
      </w:r>
    </w:p>
    <w:p w14:paraId="5418BA0B" w14:textId="77777777" w:rsidR="004221FE" w:rsidRDefault="004221FE" w:rsidP="004221FE"/>
    <w:p w14:paraId="53A60F5D" w14:textId="77777777" w:rsidR="0039084F" w:rsidRDefault="0039084F" w:rsidP="0039084F">
      <w:pPr>
        <w:pStyle w:val="Heading2"/>
      </w:pPr>
      <w:bookmarkStart w:id="50" w:name="_Toc489440040"/>
      <w:bookmarkStart w:id="51" w:name="_Toc489949002"/>
      <w:r>
        <w:t xml:space="preserve">Table Patients by </w:t>
      </w:r>
      <w:r w:rsidR="00E71870">
        <w:t xml:space="preserve">ZIP </w:t>
      </w:r>
      <w:r>
        <w:t>Code</w:t>
      </w:r>
      <w:bookmarkEnd w:id="50"/>
      <w:bookmarkEnd w:id="51"/>
    </w:p>
    <w:p w14:paraId="63F9E581" w14:textId="3943D15A" w:rsidR="00E42314" w:rsidRPr="00E42314" w:rsidRDefault="00E42314" w:rsidP="00520723">
      <w:pPr>
        <w:pStyle w:val="Footnotes"/>
        <w:spacing w:before="120" w:after="120"/>
      </w:pPr>
      <w:r>
        <w:t>Reporting Period: January 1</w:t>
      </w:r>
      <w:r w:rsidR="00696BBF">
        <w:t xml:space="preserve">, </w:t>
      </w:r>
      <w:r w:rsidR="00174F7F">
        <w:t>2018</w:t>
      </w:r>
      <w:r w:rsidR="004C2284">
        <w:t>,</w:t>
      </w:r>
      <w:r w:rsidR="00696BBF">
        <w:t xml:space="preserve"> </w:t>
      </w:r>
      <w:r>
        <w:t>through December 31</w:t>
      </w:r>
      <w:r w:rsidR="00696BBF">
        <w:t xml:space="preserve">,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Pr>
      <w:tblGrid>
        <w:gridCol w:w="1625"/>
        <w:gridCol w:w="1867"/>
        <w:gridCol w:w="1679"/>
        <w:gridCol w:w="1616"/>
        <w:gridCol w:w="1617"/>
        <w:gridCol w:w="1172"/>
      </w:tblGrid>
      <w:tr w:rsidR="003F562A" w14:paraId="62074718" w14:textId="77777777" w:rsidTr="003132E3">
        <w:trPr>
          <w:cantSplit/>
          <w:trHeight w:val="1095"/>
          <w:tblHeader/>
        </w:trPr>
        <w:tc>
          <w:tcPr>
            <w:tcW w:w="1625" w:type="dxa"/>
            <w:tcBorders>
              <w:top w:val="single" w:sz="12" w:space="0" w:color="auto"/>
              <w:left w:val="single" w:sz="12" w:space="0" w:color="auto"/>
              <w:bottom w:val="single" w:sz="12" w:space="0" w:color="auto"/>
            </w:tcBorders>
            <w:shd w:val="clear" w:color="auto" w:fill="D9D9D9" w:themeFill="background1" w:themeFillShade="D9"/>
            <w:vAlign w:val="center"/>
          </w:tcPr>
          <w:p w14:paraId="04E66E18" w14:textId="77777777" w:rsidR="003F562A" w:rsidRDefault="00E71870" w:rsidP="004221FE">
            <w:pPr>
              <w:spacing w:after="0"/>
              <w:jc w:val="center"/>
            </w:pPr>
            <w:r>
              <w:t xml:space="preserve">ZIP </w:t>
            </w:r>
            <w:r w:rsidR="003F562A">
              <w:t>Code</w:t>
            </w:r>
          </w:p>
          <w:p w14:paraId="171A353C" w14:textId="77777777" w:rsidR="003F562A" w:rsidRDefault="003F562A" w:rsidP="004221FE">
            <w:pPr>
              <w:spacing w:after="0"/>
              <w:jc w:val="center"/>
            </w:pPr>
            <w:r>
              <w:t>(a)</w:t>
            </w:r>
          </w:p>
        </w:tc>
        <w:tc>
          <w:tcPr>
            <w:tcW w:w="1867" w:type="dxa"/>
            <w:tcBorders>
              <w:top w:val="single" w:sz="12" w:space="0" w:color="auto"/>
              <w:bottom w:val="single" w:sz="12" w:space="0" w:color="auto"/>
            </w:tcBorders>
            <w:shd w:val="clear" w:color="auto" w:fill="D9D9D9" w:themeFill="background1" w:themeFillShade="D9"/>
            <w:vAlign w:val="center"/>
          </w:tcPr>
          <w:p w14:paraId="63790035" w14:textId="77777777" w:rsidR="003F562A" w:rsidRDefault="003F562A" w:rsidP="004221FE">
            <w:pPr>
              <w:spacing w:after="0"/>
              <w:jc w:val="center"/>
            </w:pPr>
            <w:r>
              <w:t>None/Uninsured</w:t>
            </w:r>
          </w:p>
          <w:p w14:paraId="3409E10C" w14:textId="77777777" w:rsidR="003F562A" w:rsidRDefault="003F562A" w:rsidP="004221FE">
            <w:pPr>
              <w:spacing w:after="0"/>
              <w:jc w:val="center"/>
            </w:pPr>
            <w:r>
              <w:t>(b)</w:t>
            </w:r>
          </w:p>
        </w:tc>
        <w:tc>
          <w:tcPr>
            <w:tcW w:w="1679" w:type="dxa"/>
            <w:tcBorders>
              <w:top w:val="single" w:sz="12" w:space="0" w:color="auto"/>
              <w:bottom w:val="single" w:sz="12" w:space="0" w:color="auto"/>
            </w:tcBorders>
            <w:shd w:val="clear" w:color="auto" w:fill="D9D9D9" w:themeFill="background1" w:themeFillShade="D9"/>
            <w:vAlign w:val="center"/>
          </w:tcPr>
          <w:p w14:paraId="7A0B637F" w14:textId="77777777" w:rsidR="003F562A" w:rsidRDefault="003F562A" w:rsidP="004221FE">
            <w:pPr>
              <w:spacing w:after="0"/>
              <w:jc w:val="center"/>
            </w:pPr>
            <w:r>
              <w:t>Medicaid</w:t>
            </w:r>
            <w:r w:rsidR="00D92C34">
              <w:t xml:space="preserve"> </w:t>
            </w:r>
            <w:r>
              <w:t>/</w:t>
            </w:r>
            <w:r w:rsidR="00D92C34">
              <w:t xml:space="preserve"> </w:t>
            </w:r>
            <w:r w:rsidR="00D92C34">
              <w:br/>
            </w:r>
            <w:r>
              <w:t>CHIP</w:t>
            </w:r>
            <w:r w:rsidR="00D92C34">
              <w:t xml:space="preserve"> </w:t>
            </w:r>
            <w:r>
              <w:t>/</w:t>
            </w:r>
            <w:r w:rsidR="00D92C34">
              <w:t xml:space="preserve"> </w:t>
            </w:r>
            <w:r>
              <w:t>Other Public</w:t>
            </w:r>
          </w:p>
          <w:p w14:paraId="21F4ECAF" w14:textId="77777777" w:rsidR="003F562A" w:rsidRDefault="003F562A" w:rsidP="004221FE">
            <w:pPr>
              <w:spacing w:after="0"/>
              <w:jc w:val="center"/>
            </w:pPr>
            <w:r>
              <w:t>(c)</w:t>
            </w:r>
          </w:p>
        </w:tc>
        <w:tc>
          <w:tcPr>
            <w:tcW w:w="1616" w:type="dxa"/>
            <w:tcBorders>
              <w:top w:val="single" w:sz="12" w:space="0" w:color="auto"/>
              <w:bottom w:val="single" w:sz="12" w:space="0" w:color="auto"/>
            </w:tcBorders>
            <w:shd w:val="clear" w:color="auto" w:fill="D9D9D9" w:themeFill="background1" w:themeFillShade="D9"/>
            <w:vAlign w:val="center"/>
          </w:tcPr>
          <w:p w14:paraId="4C28BEA1" w14:textId="77777777" w:rsidR="003F562A" w:rsidRDefault="003F562A" w:rsidP="004221FE">
            <w:pPr>
              <w:spacing w:after="0"/>
              <w:jc w:val="center"/>
            </w:pPr>
            <w:r>
              <w:t>Medicare</w:t>
            </w:r>
          </w:p>
          <w:p w14:paraId="52260426" w14:textId="77777777" w:rsidR="003F562A" w:rsidRDefault="003F562A" w:rsidP="004221FE">
            <w:pPr>
              <w:spacing w:after="0"/>
              <w:jc w:val="center"/>
            </w:pPr>
            <w:r>
              <w:t>(d)</w:t>
            </w:r>
          </w:p>
        </w:tc>
        <w:tc>
          <w:tcPr>
            <w:tcW w:w="1617" w:type="dxa"/>
            <w:tcBorders>
              <w:top w:val="single" w:sz="12" w:space="0" w:color="auto"/>
              <w:bottom w:val="single" w:sz="12" w:space="0" w:color="auto"/>
              <w:right w:val="single" w:sz="12" w:space="0" w:color="auto"/>
            </w:tcBorders>
            <w:shd w:val="clear" w:color="auto" w:fill="D9D9D9" w:themeFill="background1" w:themeFillShade="D9"/>
            <w:vAlign w:val="center"/>
          </w:tcPr>
          <w:p w14:paraId="177A0198" w14:textId="77777777" w:rsidR="003F562A" w:rsidRDefault="003F562A" w:rsidP="004221FE">
            <w:pPr>
              <w:spacing w:after="0"/>
              <w:jc w:val="center"/>
            </w:pPr>
            <w:r>
              <w:t>Private</w:t>
            </w:r>
          </w:p>
          <w:p w14:paraId="3E9BEB40" w14:textId="77777777" w:rsidR="003F562A" w:rsidRDefault="003F562A" w:rsidP="004221FE">
            <w:pPr>
              <w:spacing w:after="0"/>
              <w:jc w:val="center"/>
            </w:pPr>
            <w:r>
              <w:t>(e)</w:t>
            </w:r>
          </w:p>
        </w:tc>
        <w:tc>
          <w:tcPr>
            <w:tcW w:w="1172" w:type="dxa"/>
            <w:tcBorders>
              <w:top w:val="single" w:sz="12" w:space="0" w:color="auto"/>
              <w:bottom w:val="single" w:sz="12" w:space="0" w:color="auto"/>
              <w:right w:val="single" w:sz="12" w:space="0" w:color="auto"/>
            </w:tcBorders>
            <w:shd w:val="clear" w:color="auto" w:fill="D9D9D9" w:themeFill="background1" w:themeFillShade="D9"/>
            <w:vAlign w:val="center"/>
          </w:tcPr>
          <w:p w14:paraId="7E9CD794" w14:textId="77777777" w:rsidR="003F562A" w:rsidRPr="00EC2183" w:rsidRDefault="003F562A" w:rsidP="00D92C34">
            <w:pPr>
              <w:spacing w:after="0"/>
              <w:jc w:val="center"/>
              <w:rPr>
                <w:b/>
              </w:rPr>
            </w:pPr>
            <w:r w:rsidRPr="00EC2183">
              <w:rPr>
                <w:b/>
              </w:rPr>
              <w:t>Total</w:t>
            </w:r>
            <w:r w:rsidR="00416B6F">
              <w:rPr>
                <w:b/>
              </w:rPr>
              <w:t xml:space="preserve"> Patients (f)</w:t>
            </w:r>
          </w:p>
        </w:tc>
      </w:tr>
      <w:tr w:rsidR="003F562A" w14:paraId="79AF4EFA" w14:textId="77777777" w:rsidTr="003132E3">
        <w:trPr>
          <w:cantSplit/>
        </w:trPr>
        <w:tc>
          <w:tcPr>
            <w:tcW w:w="1625" w:type="dxa"/>
            <w:tcBorders>
              <w:top w:val="single" w:sz="12" w:space="0" w:color="auto"/>
              <w:left w:val="single" w:sz="12" w:space="0" w:color="auto"/>
            </w:tcBorders>
          </w:tcPr>
          <w:p w14:paraId="4C3F4726" w14:textId="77777777" w:rsidR="003F562A" w:rsidRPr="00D62719" w:rsidRDefault="003F562A" w:rsidP="00D62719">
            <w:pPr>
              <w:spacing w:after="0"/>
              <w:rPr>
                <w:b/>
                <w:color w:val="FFFFFF" w:themeColor="background1"/>
              </w:rPr>
            </w:pPr>
            <w:r w:rsidRPr="00D62719">
              <w:rPr>
                <w:b/>
                <w:color w:val="FFFFFF" w:themeColor="background1"/>
                <w:sz w:val="14"/>
              </w:rPr>
              <w:t>[Blank for demonstration]</w:t>
            </w:r>
          </w:p>
        </w:tc>
        <w:tc>
          <w:tcPr>
            <w:tcW w:w="1867" w:type="dxa"/>
            <w:tcBorders>
              <w:top w:val="single" w:sz="12" w:space="0" w:color="auto"/>
            </w:tcBorders>
          </w:tcPr>
          <w:p w14:paraId="3299581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Borders>
              <w:top w:val="single" w:sz="12" w:space="0" w:color="auto"/>
            </w:tcBorders>
          </w:tcPr>
          <w:p w14:paraId="3FD46728"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Borders>
              <w:top w:val="single" w:sz="12" w:space="0" w:color="auto"/>
            </w:tcBorders>
          </w:tcPr>
          <w:p w14:paraId="52864159"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top w:val="single" w:sz="12" w:space="0" w:color="auto"/>
              <w:right w:val="single" w:sz="12" w:space="0" w:color="auto"/>
            </w:tcBorders>
          </w:tcPr>
          <w:p w14:paraId="0385C8AE"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E706A6B" w14:textId="77777777" w:rsidR="003F562A" w:rsidRPr="00D62719" w:rsidRDefault="003F562A" w:rsidP="004221FE">
            <w:pPr>
              <w:rPr>
                <w:color w:val="FFFFFF" w:themeColor="background1"/>
                <w:sz w:val="14"/>
              </w:rPr>
            </w:pPr>
          </w:p>
        </w:tc>
      </w:tr>
      <w:tr w:rsidR="003F562A" w14:paraId="6EA5B6B5" w14:textId="77777777" w:rsidTr="003132E3">
        <w:trPr>
          <w:cantSplit/>
        </w:trPr>
        <w:tc>
          <w:tcPr>
            <w:tcW w:w="1625" w:type="dxa"/>
            <w:tcBorders>
              <w:left w:val="single" w:sz="12" w:space="0" w:color="auto"/>
            </w:tcBorders>
          </w:tcPr>
          <w:p w14:paraId="5575D14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23EB097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0AD7885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0996C84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788E0EA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7CD41139" w14:textId="77777777" w:rsidR="003F562A" w:rsidRPr="00D62719" w:rsidRDefault="003F562A" w:rsidP="004221FE">
            <w:pPr>
              <w:rPr>
                <w:color w:val="FFFFFF" w:themeColor="background1"/>
                <w:sz w:val="14"/>
              </w:rPr>
            </w:pPr>
          </w:p>
        </w:tc>
      </w:tr>
      <w:tr w:rsidR="003F562A" w14:paraId="6FE7BEF4" w14:textId="77777777" w:rsidTr="003132E3">
        <w:trPr>
          <w:cantSplit/>
        </w:trPr>
        <w:tc>
          <w:tcPr>
            <w:tcW w:w="1625" w:type="dxa"/>
            <w:tcBorders>
              <w:left w:val="single" w:sz="12" w:space="0" w:color="auto"/>
            </w:tcBorders>
          </w:tcPr>
          <w:p w14:paraId="665F3975"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6E2C398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31A721AB" w14:textId="77777777" w:rsidR="003F562A" w:rsidRPr="00D62719" w:rsidRDefault="003F562A" w:rsidP="004221FE">
            <w:pPr>
              <w:rPr>
                <w:color w:val="FFFFFF" w:themeColor="background1"/>
              </w:rPr>
            </w:pPr>
            <w:r w:rsidRPr="00D62719">
              <w:rPr>
                <w:color w:val="FFFFFF" w:themeColor="background1"/>
                <w:sz w:val="14"/>
              </w:rPr>
              <w:t>[Blank for demonstration] [Blank for demonstration]</w:t>
            </w:r>
          </w:p>
        </w:tc>
        <w:tc>
          <w:tcPr>
            <w:tcW w:w="1616" w:type="dxa"/>
          </w:tcPr>
          <w:p w14:paraId="73C3774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CC30C86"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1C439BC" w14:textId="77777777" w:rsidR="003F562A" w:rsidRPr="00D62719" w:rsidRDefault="003F562A" w:rsidP="004221FE">
            <w:pPr>
              <w:rPr>
                <w:color w:val="FFFFFF" w:themeColor="background1"/>
                <w:sz w:val="14"/>
              </w:rPr>
            </w:pPr>
          </w:p>
        </w:tc>
      </w:tr>
      <w:tr w:rsidR="003F562A" w14:paraId="73B80A42" w14:textId="77777777" w:rsidTr="003132E3">
        <w:trPr>
          <w:cantSplit/>
        </w:trPr>
        <w:tc>
          <w:tcPr>
            <w:tcW w:w="1625" w:type="dxa"/>
            <w:tcBorders>
              <w:left w:val="single" w:sz="12" w:space="0" w:color="auto"/>
            </w:tcBorders>
          </w:tcPr>
          <w:p w14:paraId="289598C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0E136AD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19F7158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37007CF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8C78CD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0A72DDEA" w14:textId="77777777" w:rsidR="003F562A" w:rsidRPr="00D62719" w:rsidRDefault="003F562A" w:rsidP="004221FE">
            <w:pPr>
              <w:rPr>
                <w:color w:val="FFFFFF" w:themeColor="background1"/>
                <w:sz w:val="14"/>
              </w:rPr>
            </w:pPr>
          </w:p>
        </w:tc>
      </w:tr>
      <w:tr w:rsidR="003F562A" w14:paraId="71979B28" w14:textId="77777777" w:rsidTr="003132E3">
        <w:trPr>
          <w:cantSplit/>
        </w:trPr>
        <w:tc>
          <w:tcPr>
            <w:tcW w:w="1625" w:type="dxa"/>
            <w:tcBorders>
              <w:left w:val="single" w:sz="12" w:space="0" w:color="auto"/>
            </w:tcBorders>
            <w:vAlign w:val="center"/>
          </w:tcPr>
          <w:p w14:paraId="766E8547" w14:textId="77777777" w:rsidR="003F562A" w:rsidRPr="00D62719" w:rsidRDefault="003F562A" w:rsidP="00E71870">
            <w:pPr>
              <w:spacing w:after="0"/>
              <w:jc w:val="right"/>
            </w:pPr>
            <w:r w:rsidRPr="00D62719">
              <w:t xml:space="preserve">Other </w:t>
            </w:r>
            <w:r w:rsidR="00E71870">
              <w:t>ZIP</w:t>
            </w:r>
            <w:r w:rsidR="00E71870" w:rsidRPr="00D62719">
              <w:t xml:space="preserve"> </w:t>
            </w:r>
            <w:r w:rsidRPr="00D62719">
              <w:t>Codes</w:t>
            </w:r>
          </w:p>
        </w:tc>
        <w:tc>
          <w:tcPr>
            <w:tcW w:w="1867" w:type="dxa"/>
          </w:tcPr>
          <w:p w14:paraId="08FBE6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Pr>
          <w:p w14:paraId="42B3C64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Pr>
          <w:p w14:paraId="05C951D5"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1754FDEC"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29DFA49" w14:textId="77777777" w:rsidR="003F562A" w:rsidRPr="00D62719" w:rsidRDefault="003F562A" w:rsidP="00D62719">
            <w:pPr>
              <w:spacing w:after="0"/>
              <w:rPr>
                <w:color w:val="FFFFFF" w:themeColor="background1"/>
                <w:sz w:val="14"/>
              </w:rPr>
            </w:pPr>
          </w:p>
        </w:tc>
      </w:tr>
      <w:tr w:rsidR="003F562A" w14:paraId="2CB885E4" w14:textId="77777777" w:rsidTr="003132E3">
        <w:trPr>
          <w:cantSplit/>
        </w:trPr>
        <w:tc>
          <w:tcPr>
            <w:tcW w:w="1625" w:type="dxa"/>
            <w:tcBorders>
              <w:left w:val="single" w:sz="12" w:space="0" w:color="auto"/>
              <w:bottom w:val="single" w:sz="12" w:space="0" w:color="auto"/>
            </w:tcBorders>
            <w:vAlign w:val="center"/>
          </w:tcPr>
          <w:p w14:paraId="60284929" w14:textId="77777777" w:rsidR="003F562A" w:rsidRPr="00D62719" w:rsidRDefault="003F562A" w:rsidP="00D62719">
            <w:pPr>
              <w:spacing w:after="0"/>
              <w:jc w:val="right"/>
            </w:pPr>
            <w:r w:rsidRPr="00D62719">
              <w:t>Unknown Residence</w:t>
            </w:r>
          </w:p>
        </w:tc>
        <w:tc>
          <w:tcPr>
            <w:tcW w:w="1867" w:type="dxa"/>
            <w:tcBorders>
              <w:bottom w:val="single" w:sz="12" w:space="0" w:color="auto"/>
            </w:tcBorders>
          </w:tcPr>
          <w:p w14:paraId="048B9F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Borders>
              <w:bottom w:val="single" w:sz="12" w:space="0" w:color="auto"/>
            </w:tcBorders>
          </w:tcPr>
          <w:p w14:paraId="7B5FE5E4"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Borders>
              <w:bottom w:val="single" w:sz="12" w:space="0" w:color="auto"/>
            </w:tcBorders>
          </w:tcPr>
          <w:p w14:paraId="290357B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bottom w:val="single" w:sz="12" w:space="0" w:color="auto"/>
              <w:right w:val="single" w:sz="12" w:space="0" w:color="auto"/>
            </w:tcBorders>
          </w:tcPr>
          <w:p w14:paraId="0047B828"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A70995E" w14:textId="77777777" w:rsidR="003F562A" w:rsidRPr="00D62719" w:rsidRDefault="003F562A" w:rsidP="00D62719">
            <w:pPr>
              <w:spacing w:after="0"/>
              <w:rPr>
                <w:color w:val="FFFFFF" w:themeColor="background1"/>
                <w:sz w:val="14"/>
              </w:rPr>
            </w:pPr>
          </w:p>
        </w:tc>
      </w:tr>
      <w:tr w:rsidR="003F562A" w14:paraId="4DEF21A2" w14:textId="77777777" w:rsidTr="00001911">
        <w:trPr>
          <w:cantSplit/>
        </w:trPr>
        <w:tc>
          <w:tcPr>
            <w:tcW w:w="1625" w:type="dxa"/>
            <w:tcBorders>
              <w:top w:val="single" w:sz="12" w:space="0" w:color="auto"/>
              <w:left w:val="single" w:sz="12" w:space="0" w:color="auto"/>
              <w:bottom w:val="single" w:sz="12" w:space="0" w:color="auto"/>
              <w:right w:val="single" w:sz="4" w:space="0" w:color="auto"/>
            </w:tcBorders>
            <w:vAlign w:val="center"/>
          </w:tcPr>
          <w:p w14:paraId="3DF53C6B" w14:textId="77777777" w:rsidR="003F562A" w:rsidRPr="00147550" w:rsidRDefault="003F562A" w:rsidP="00D62719">
            <w:pPr>
              <w:spacing w:after="0"/>
              <w:jc w:val="right"/>
              <w:rPr>
                <w:b/>
              </w:rPr>
            </w:pPr>
            <w:r w:rsidRPr="00147550">
              <w:rPr>
                <w:b/>
              </w:rPr>
              <w:t xml:space="preserve">Total </w:t>
            </w:r>
          </w:p>
        </w:tc>
        <w:tc>
          <w:tcPr>
            <w:tcW w:w="1867" w:type="dxa"/>
            <w:tcBorders>
              <w:top w:val="single" w:sz="12" w:space="0" w:color="auto"/>
              <w:left w:val="single" w:sz="4" w:space="0" w:color="auto"/>
              <w:bottom w:val="single" w:sz="12" w:space="0" w:color="auto"/>
              <w:right w:val="single" w:sz="4" w:space="0" w:color="auto"/>
            </w:tcBorders>
          </w:tcPr>
          <w:p w14:paraId="041B9E61"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79" w:type="dxa"/>
            <w:tcBorders>
              <w:top w:val="single" w:sz="12" w:space="0" w:color="auto"/>
              <w:left w:val="single" w:sz="4" w:space="0" w:color="auto"/>
              <w:bottom w:val="single" w:sz="12" w:space="0" w:color="auto"/>
              <w:right w:val="single" w:sz="4" w:space="0" w:color="auto"/>
            </w:tcBorders>
          </w:tcPr>
          <w:p w14:paraId="3297A9FC"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6" w:type="dxa"/>
            <w:tcBorders>
              <w:top w:val="single" w:sz="12" w:space="0" w:color="auto"/>
              <w:left w:val="single" w:sz="4" w:space="0" w:color="auto"/>
              <w:bottom w:val="single" w:sz="12" w:space="0" w:color="auto"/>
              <w:right w:val="single" w:sz="4" w:space="0" w:color="auto"/>
            </w:tcBorders>
          </w:tcPr>
          <w:p w14:paraId="7F60EB9B"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7" w:type="dxa"/>
            <w:tcBorders>
              <w:top w:val="single" w:sz="12" w:space="0" w:color="auto"/>
              <w:left w:val="single" w:sz="4" w:space="0" w:color="auto"/>
              <w:bottom w:val="single" w:sz="12" w:space="0" w:color="auto"/>
              <w:right w:val="single" w:sz="12" w:space="0" w:color="auto"/>
            </w:tcBorders>
          </w:tcPr>
          <w:p w14:paraId="443B88F4" w14:textId="77777777" w:rsidR="003F562A" w:rsidRPr="00D62719" w:rsidRDefault="003F562A" w:rsidP="00D62719">
            <w:pPr>
              <w:keepNext/>
              <w:spacing w:after="0"/>
              <w:rPr>
                <w:color w:val="FFFFFF" w:themeColor="background1"/>
              </w:rPr>
            </w:pPr>
            <w:r w:rsidRPr="00D62719">
              <w:rPr>
                <w:b/>
                <w:color w:val="FFFFFF" w:themeColor="background1"/>
                <w:sz w:val="14"/>
              </w:rPr>
              <w:t>[Blank for demonstration]</w:t>
            </w:r>
          </w:p>
        </w:tc>
        <w:tc>
          <w:tcPr>
            <w:tcW w:w="1172" w:type="dxa"/>
            <w:tcBorders>
              <w:top w:val="single" w:sz="12" w:space="0" w:color="auto"/>
              <w:left w:val="single" w:sz="4" w:space="0" w:color="auto"/>
              <w:bottom w:val="single" w:sz="12" w:space="0" w:color="auto"/>
              <w:right w:val="single" w:sz="12" w:space="0" w:color="auto"/>
            </w:tcBorders>
          </w:tcPr>
          <w:p w14:paraId="3B01C4FE" w14:textId="77777777" w:rsidR="003F562A" w:rsidRPr="00D62719" w:rsidRDefault="003F562A" w:rsidP="00D62719">
            <w:pPr>
              <w:keepNext/>
              <w:spacing w:after="0"/>
              <w:rPr>
                <w:b/>
                <w:color w:val="FFFFFF" w:themeColor="background1"/>
                <w:sz w:val="14"/>
              </w:rPr>
            </w:pPr>
          </w:p>
        </w:tc>
      </w:tr>
    </w:tbl>
    <w:p w14:paraId="69EA2A20" w14:textId="77777777" w:rsidR="004221FE" w:rsidRDefault="004221FE" w:rsidP="004221FE">
      <w:pPr>
        <w:pStyle w:val="Caption"/>
      </w:pPr>
      <w:r>
        <w:t xml:space="preserve">Note: This is a representation of the form. </w:t>
      </w:r>
      <w:r w:rsidR="00D718C1">
        <w:t>T</w:t>
      </w:r>
      <w:r>
        <w:t>he actual online input process looks significantly different</w:t>
      </w:r>
      <w:r w:rsidR="00FC05D9">
        <w:t>,</w:t>
      </w:r>
      <w:r w:rsidR="00D718C1">
        <w:t xml:space="preserve"> and </w:t>
      </w:r>
      <w:r>
        <w:t>the printed output from EHB</w:t>
      </w:r>
      <w:r w:rsidR="00D718C1">
        <w:t xml:space="preserve"> may be modified</w:t>
      </w:r>
      <w:r>
        <w:t>.</w:t>
      </w:r>
    </w:p>
    <w:p w14:paraId="575F0B81" w14:textId="77777777" w:rsidR="004221FE" w:rsidRDefault="004221FE" w:rsidP="004221FE">
      <w:pPr>
        <w:sectPr w:rsidR="004221FE" w:rsidSect="00820FCA">
          <w:pgSz w:w="12240" w:h="15840"/>
          <w:pgMar w:top="1440" w:right="1440" w:bottom="1440" w:left="1440" w:header="720" w:footer="720" w:gutter="0"/>
          <w:cols w:space="720"/>
          <w:docGrid w:linePitch="360"/>
        </w:sectPr>
      </w:pPr>
    </w:p>
    <w:p w14:paraId="744933B2" w14:textId="77777777" w:rsidR="004221FE" w:rsidRDefault="00D17285" w:rsidP="00D17285">
      <w:pPr>
        <w:pStyle w:val="Heading1"/>
      </w:pPr>
      <w:bookmarkStart w:id="52" w:name="_Toc489440041"/>
      <w:bookmarkStart w:id="53" w:name="_Toc489949003"/>
      <w:r>
        <w:t>Instructions for Table</w:t>
      </w:r>
      <w:r w:rsidR="00FC05D9">
        <w:t>s</w:t>
      </w:r>
      <w:r>
        <w:t xml:space="preserve"> 3A and 3B</w:t>
      </w:r>
      <w:bookmarkEnd w:id="52"/>
      <w:bookmarkEnd w:id="53"/>
    </w:p>
    <w:p w14:paraId="375119B8" w14:textId="77777777" w:rsidR="006404A8" w:rsidRDefault="00D17285" w:rsidP="003132E3">
      <w:bookmarkStart w:id="54" w:name="_Toc455001489"/>
      <w:r>
        <w:t xml:space="preserve">Tables 3A and 3B provide demographic data on patients </w:t>
      </w:r>
      <w:r w:rsidR="00696BBF">
        <w:t>who accessed services</w:t>
      </w:r>
      <w:r w:rsidR="00D11CDC">
        <w:t xml:space="preserve"> during the calendar year</w:t>
      </w:r>
      <w:r>
        <w:t>.</w:t>
      </w:r>
      <w:r w:rsidR="00550A9D">
        <w:t xml:space="preserve"> This information is to be collected </w:t>
      </w:r>
      <w:r w:rsidR="00A84B6A">
        <w:t>from</w:t>
      </w:r>
      <w:r w:rsidR="00550A9D">
        <w:t xml:space="preserve"> patients at least once a year as part of the patient registration or intake process.</w:t>
      </w:r>
      <w:bookmarkEnd w:id="54"/>
      <w:r>
        <w:t xml:space="preserve"> </w:t>
      </w:r>
    </w:p>
    <w:p w14:paraId="3D546A9B" w14:textId="77777777" w:rsidR="00D17285" w:rsidRDefault="00D17285">
      <w:pPr>
        <w:pStyle w:val="Heading1"/>
      </w:pPr>
      <w:bookmarkStart w:id="55" w:name="_Toc489440042"/>
      <w:bookmarkStart w:id="56" w:name="_Toc489949004"/>
      <w:r>
        <w:t xml:space="preserve">Table 3A: Patients by Age and </w:t>
      </w:r>
      <w:r w:rsidR="00F60B0E">
        <w:t xml:space="preserve">by Sex </w:t>
      </w:r>
      <w:r w:rsidR="00CB78CE">
        <w:t xml:space="preserve">Assigned </w:t>
      </w:r>
      <w:r w:rsidR="003D346E">
        <w:t>at Birth</w:t>
      </w:r>
      <w:bookmarkEnd w:id="55"/>
      <w:bookmarkEnd w:id="56"/>
    </w:p>
    <w:p w14:paraId="6A8A9013" w14:textId="77777777" w:rsidR="00DB6479" w:rsidRDefault="00D17285" w:rsidP="00D17285">
      <w:r w:rsidRPr="00D17285">
        <w:t xml:space="preserve">Report the </w:t>
      </w:r>
      <w:r w:rsidRPr="009669C1">
        <w:rPr>
          <w:rStyle w:val="Emphasis"/>
        </w:rPr>
        <w:t>number</w:t>
      </w:r>
      <w:r w:rsidRPr="00D17285">
        <w:t xml:space="preserve"> of patients by appropriate categories for age and </w:t>
      </w:r>
      <w:r w:rsidR="00DB6479">
        <w:t>sex</w:t>
      </w:r>
      <w:r w:rsidR="00BE3863">
        <w:t xml:space="preserve"> assigned at birth</w:t>
      </w:r>
      <w:r w:rsidR="00DB6479">
        <w:t>:</w:t>
      </w:r>
      <w:r w:rsidRPr="00D17285">
        <w:t xml:space="preserve"> </w:t>
      </w:r>
    </w:p>
    <w:p w14:paraId="60C62BF3" w14:textId="77777777" w:rsidR="00DB6479" w:rsidRDefault="00DB6479" w:rsidP="00C318B4">
      <w:pPr>
        <w:pStyle w:val="ListParagraph"/>
        <w:numPr>
          <w:ilvl w:val="0"/>
          <w:numId w:val="259"/>
        </w:numPr>
      </w:pPr>
      <w:r w:rsidRPr="00DB6479">
        <w:t>U</w:t>
      </w:r>
      <w:r w:rsidR="00D17285" w:rsidRPr="00DB6479">
        <w:rPr>
          <w:rStyle w:val="Emphasis"/>
          <w:i w:val="0"/>
        </w:rPr>
        <w:t>se the individual’s age on June 30 of the reporting period</w:t>
      </w:r>
      <w:r w:rsidR="00D17285" w:rsidRPr="00DB6479">
        <w:t>.</w:t>
      </w:r>
      <w:r w:rsidR="00D17285" w:rsidRPr="00D17285">
        <w:t xml:space="preserve"> </w:t>
      </w:r>
    </w:p>
    <w:p w14:paraId="2D90FD91" w14:textId="77777777" w:rsidR="00DB6479" w:rsidRDefault="00DB6479" w:rsidP="00C318B4">
      <w:pPr>
        <w:pStyle w:val="ListParagraph"/>
        <w:numPr>
          <w:ilvl w:val="0"/>
          <w:numId w:val="259"/>
        </w:numPr>
      </w:pPr>
      <w:r>
        <w:t>R</w:t>
      </w:r>
      <w:r w:rsidR="003F562A">
        <w:t xml:space="preserve">eport </w:t>
      </w:r>
      <w:r w:rsidR="00A90675">
        <w:t xml:space="preserve">patients according to their </w:t>
      </w:r>
      <w:r w:rsidR="00F60B0E">
        <w:t>sex</w:t>
      </w:r>
      <w:r w:rsidR="003F562A">
        <w:t xml:space="preserve"> </w:t>
      </w:r>
      <w:r w:rsidR="00201106">
        <w:t>at birth</w:t>
      </w:r>
      <w:r>
        <w:t xml:space="preserve"> or </w:t>
      </w:r>
      <w:r w:rsidR="00F60B0E">
        <w:t>sex</w:t>
      </w:r>
      <w:r w:rsidR="00A86955">
        <w:t xml:space="preserve"> reported on a birth certificate. In states </w:t>
      </w:r>
      <w:r w:rsidR="00FC05D9">
        <w:t>that</w:t>
      </w:r>
      <w:r w:rsidR="00A86955">
        <w:t xml:space="preserve"> permit this to be changed</w:t>
      </w:r>
      <w:r w:rsidR="00F60B0E">
        <w:t>,</w:t>
      </w:r>
      <w:r w:rsidR="00A86955">
        <w:t xml:space="preserve"> the </w:t>
      </w:r>
      <w:r w:rsidR="00F60B0E">
        <w:t>b</w:t>
      </w:r>
      <w:r w:rsidR="00A86955">
        <w:t xml:space="preserve">irth </w:t>
      </w:r>
      <w:r w:rsidR="00F60B0E">
        <w:t>c</w:t>
      </w:r>
      <w:r w:rsidR="00A86955">
        <w:t xml:space="preserve">ertificate </w:t>
      </w:r>
      <w:r w:rsidR="00F60B0E">
        <w:t>sex</w:t>
      </w:r>
      <w:r w:rsidR="00A86955">
        <w:t xml:space="preserve"> may still be used. </w:t>
      </w:r>
    </w:p>
    <w:p w14:paraId="2E5C79EB" w14:textId="77777777" w:rsidR="00D17285" w:rsidRDefault="00D17285" w:rsidP="00C318B4">
      <w:pPr>
        <w:pStyle w:val="ListParagraph"/>
        <w:numPr>
          <w:ilvl w:val="0"/>
          <w:numId w:val="259"/>
        </w:numPr>
      </w:pPr>
      <w:r w:rsidRPr="00D17285">
        <w:t xml:space="preserve">Note that on the non-prenatal </w:t>
      </w:r>
      <w:r w:rsidR="00DB6479">
        <w:t xml:space="preserve">and non-childhood immunization </w:t>
      </w:r>
      <w:r w:rsidRPr="00D17285">
        <w:t>portion</w:t>
      </w:r>
      <w:r w:rsidR="00DB6479">
        <w:t>s</w:t>
      </w:r>
      <w:r w:rsidRPr="00D17285">
        <w:t xml:space="preserve"> of </w:t>
      </w:r>
      <w:r w:rsidRPr="00DB6479">
        <w:rPr>
          <w:i/>
        </w:rPr>
        <w:t>Tables 6B and 7</w:t>
      </w:r>
      <w:r w:rsidRPr="00D17285">
        <w:t xml:space="preserve">, age is defined as age </w:t>
      </w:r>
      <w:r w:rsidR="00DB6479">
        <w:t>as of</w:t>
      </w:r>
      <w:r w:rsidR="00DB6479" w:rsidRPr="00D17285">
        <w:t xml:space="preserve"> </w:t>
      </w:r>
      <w:r w:rsidR="00DB6479">
        <w:t xml:space="preserve">January </w:t>
      </w:r>
      <w:r w:rsidRPr="00D17285">
        <w:t xml:space="preserve">1. </w:t>
      </w:r>
      <w:r w:rsidR="00F4094C">
        <w:t xml:space="preserve">Thus, </w:t>
      </w:r>
      <w:r w:rsidR="00DB6479">
        <w:t xml:space="preserve">the numbers on </w:t>
      </w:r>
      <w:r w:rsidR="00DB6479" w:rsidRPr="00DB6479">
        <w:rPr>
          <w:i/>
        </w:rPr>
        <w:t>Table 3A</w:t>
      </w:r>
      <w:r w:rsidR="00DB6479" w:rsidRPr="00D17285">
        <w:t xml:space="preserve"> will not be the same as those on </w:t>
      </w:r>
      <w:r w:rsidR="00DB6479" w:rsidRPr="00DB6479">
        <w:rPr>
          <w:i/>
        </w:rPr>
        <w:t>Tables 6B and 7</w:t>
      </w:r>
      <w:r w:rsidR="005E7A30">
        <w:rPr>
          <w:i/>
        </w:rPr>
        <w:t xml:space="preserve"> </w:t>
      </w:r>
      <w:r w:rsidR="00F4094C">
        <w:t xml:space="preserve">even if all the patients at a health center were medical patients, </w:t>
      </w:r>
      <w:r w:rsidRPr="00D17285">
        <w:t xml:space="preserve">though they </w:t>
      </w:r>
      <w:r w:rsidR="00833051">
        <w:t xml:space="preserve">will usually </w:t>
      </w:r>
      <w:r w:rsidRPr="00D17285">
        <w:t>be similar</w:t>
      </w:r>
      <w:r w:rsidR="00F4094C">
        <w:t>.</w:t>
      </w:r>
    </w:p>
    <w:p w14:paraId="2CBE08D6" w14:textId="77777777" w:rsidR="00D17285" w:rsidRDefault="00D17285" w:rsidP="00D17285">
      <w:pPr>
        <w:pStyle w:val="Heading1"/>
      </w:pPr>
      <w:bookmarkStart w:id="57" w:name="_Toc489440043"/>
      <w:bookmarkStart w:id="58" w:name="_Toc489949005"/>
      <w:r>
        <w:t xml:space="preserve">Table 3B: </w:t>
      </w:r>
      <w:r w:rsidR="00EC6CB4">
        <w:t>Demographic Characteristics</w:t>
      </w:r>
      <w:bookmarkEnd w:id="57"/>
      <w:bookmarkEnd w:id="58"/>
    </w:p>
    <w:p w14:paraId="1165B2C4" w14:textId="77777777" w:rsidR="00DB6479" w:rsidRDefault="00DB6479" w:rsidP="00D17285">
      <w:r>
        <w:t>Report the number of patients by race, ethnicity, language, sexual orientation, and gender identity.</w:t>
      </w:r>
    </w:p>
    <w:p w14:paraId="0587C573" w14:textId="77777777" w:rsidR="005E7A30" w:rsidRDefault="005E7A30" w:rsidP="005E7A30">
      <w:pPr>
        <w:pStyle w:val="Heading2"/>
      </w:pPr>
      <w:bookmarkStart w:id="59" w:name="_Toc489440044"/>
      <w:bookmarkStart w:id="60" w:name="_Toc489949006"/>
      <w:r>
        <w:t>Patients by Hispanic or Latino Ethnicity and Race (Lines 1-8)</w:t>
      </w:r>
      <w:bookmarkEnd w:id="59"/>
      <w:bookmarkEnd w:id="60"/>
    </w:p>
    <w:p w14:paraId="44AE81C0" w14:textId="77777777" w:rsidR="00D17285" w:rsidRDefault="00D17285" w:rsidP="00D17285">
      <w:r w:rsidRPr="00D17285">
        <w:t>Table 3B displays the race and ethnicity of the patient population in a matrix format. This permits the reporting of the racial identification of all patients</w:t>
      </w:r>
      <w:r w:rsidR="00FC05D9">
        <w:t>,</w:t>
      </w:r>
      <w:r w:rsidRPr="00D17285">
        <w:t xml:space="preserve"> including those who identify with the Hispanic/Latino population. </w:t>
      </w:r>
    </w:p>
    <w:p w14:paraId="75B48CB2" w14:textId="77777777" w:rsidR="00EC6CB4" w:rsidRPr="00EC6CB4" w:rsidRDefault="003D3C47" w:rsidP="00EC6CB4">
      <w:pPr>
        <w:pStyle w:val="Heading2"/>
      </w:pPr>
      <w:hyperlink r:id="rId27" w:history="1">
        <w:bookmarkStart w:id="61" w:name="_Toc489440045"/>
        <w:bookmarkStart w:id="62" w:name="_Toc489949007"/>
        <w:r w:rsidR="00EC6CB4" w:rsidRPr="00874264">
          <w:rPr>
            <w:rStyle w:val="Hyperlink"/>
          </w:rPr>
          <w:t>Hispanic or Latino Ethnicity</w:t>
        </w:r>
        <w:bookmarkEnd w:id="61"/>
        <w:bookmarkEnd w:id="62"/>
      </w:hyperlink>
    </w:p>
    <w:p w14:paraId="2A8682B9" w14:textId="77777777" w:rsidR="00D17285" w:rsidRDefault="00D17285" w:rsidP="00D17285">
      <w:r>
        <w:t xml:space="preserve">Table 3B collects information on whether or not patients consider themselves to be of Hispanic/Latino ethnicity </w:t>
      </w:r>
      <w:r w:rsidRPr="009669C1">
        <w:rPr>
          <w:rStyle w:val="Emphasis"/>
        </w:rPr>
        <w:t>regardless of their race</w:t>
      </w:r>
      <w:r>
        <w:t>.</w:t>
      </w:r>
    </w:p>
    <w:p w14:paraId="0551C901" w14:textId="77777777" w:rsidR="00D17285" w:rsidRDefault="00D17285" w:rsidP="00C318B4">
      <w:pPr>
        <w:pStyle w:val="ListParagraph"/>
        <w:numPr>
          <w:ilvl w:val="0"/>
          <w:numId w:val="260"/>
        </w:numPr>
      </w:pPr>
      <w:r>
        <w:t>Column A (</w:t>
      </w:r>
      <w:r w:rsidR="00874264" w:rsidRPr="00C318B4">
        <w:t>Hispanic/Latino</w:t>
      </w:r>
      <w:r>
        <w:t>): Report the number of persons of Cuban, Mexican, Puerto Rican, South or Central American, or other Spanish culture or origin, broken down by their racial identification</w:t>
      </w:r>
      <w:r w:rsidR="00874264">
        <w:t>.</w:t>
      </w:r>
      <w:r>
        <w:t xml:space="preserve"> </w:t>
      </w:r>
      <w:r w:rsidR="00874264">
        <w:t>I</w:t>
      </w:r>
      <w:r>
        <w:t>nclud</w:t>
      </w:r>
      <w:r w:rsidR="00874264">
        <w:t>e</w:t>
      </w:r>
      <w:r>
        <w:t xml:space="preserve"> those Hispanics/Latinos born in the United States. Do not count persons from Portugal, Brazil, or Haiti whose ethnicity is not tied to the Spanish language.</w:t>
      </w:r>
    </w:p>
    <w:p w14:paraId="2D98DE04" w14:textId="77777777" w:rsidR="00D17285" w:rsidRDefault="00D17285" w:rsidP="00C318B4">
      <w:pPr>
        <w:pStyle w:val="ListParagraph"/>
        <w:numPr>
          <w:ilvl w:val="0"/>
          <w:numId w:val="260"/>
        </w:numPr>
      </w:pPr>
      <w:r>
        <w:t>Column B (No</w:t>
      </w:r>
      <w:r w:rsidR="00416B6F">
        <w:t>n-</w:t>
      </w:r>
      <w:r>
        <w:t xml:space="preserve">Hispanic/Latino): Report the number of all other patients </w:t>
      </w:r>
      <w:r w:rsidRPr="00126D4A">
        <w:t>except</w:t>
      </w:r>
      <w:r>
        <w:t xml:space="preserve"> those for whom there are neither racial nor Hispanic/Latino ethnicity data.</w:t>
      </w:r>
      <w:r w:rsidR="005B36E2">
        <w:t xml:space="preserve"> If a patient has chosen a race (</w:t>
      </w:r>
      <w:r w:rsidR="00430674">
        <w:t xml:space="preserve">described </w:t>
      </w:r>
      <w:r w:rsidR="005B36E2">
        <w:t xml:space="preserve">below) </w:t>
      </w:r>
      <w:r w:rsidR="00FC05D9">
        <w:t xml:space="preserve">but has </w:t>
      </w:r>
      <w:r w:rsidR="005B36E2">
        <w:t>not made a selection for the Hispanic /non-Hispanic question</w:t>
      </w:r>
      <w:r w:rsidR="00220807">
        <w:t>,</w:t>
      </w:r>
      <w:r w:rsidR="00220807" w:rsidRPr="00C318B4">
        <w:t xml:space="preserve"> </w:t>
      </w:r>
      <w:r w:rsidR="00D643EC" w:rsidRPr="00C318B4">
        <w:t xml:space="preserve">presume that </w:t>
      </w:r>
      <w:r w:rsidR="00220807" w:rsidRPr="00C318B4">
        <w:t xml:space="preserve">the patient is </w:t>
      </w:r>
      <w:r w:rsidR="005B36E2" w:rsidRPr="00C318B4">
        <w:t>non-Hispanic</w:t>
      </w:r>
      <w:r w:rsidR="00220807" w:rsidRPr="00C318B4">
        <w:t>/Latino</w:t>
      </w:r>
      <w:r w:rsidR="005B36E2" w:rsidRPr="00C318B4">
        <w:t>.</w:t>
      </w:r>
    </w:p>
    <w:p w14:paraId="5C8A1133" w14:textId="77777777" w:rsidR="00874264" w:rsidRDefault="00D17285" w:rsidP="00C318B4">
      <w:pPr>
        <w:pStyle w:val="ListParagraph"/>
        <w:numPr>
          <w:ilvl w:val="0"/>
          <w:numId w:val="260"/>
        </w:numPr>
      </w:pPr>
      <w:r>
        <w:t xml:space="preserve">Column C (Unreported/Refused to Report): Only one cell is available in this column. Report on Line 7, Column C only those patients who left the entire race and Hispanic/Latino </w:t>
      </w:r>
      <w:r w:rsidR="00FC05D9">
        <w:t>e</w:t>
      </w:r>
      <w:r>
        <w:t>thnicity part of the intake form blank.</w:t>
      </w:r>
      <w:r w:rsidR="005B36E2">
        <w:t xml:space="preserve">  </w:t>
      </w:r>
    </w:p>
    <w:p w14:paraId="37C2B1E3" w14:textId="77777777" w:rsidR="00D17285" w:rsidRDefault="00D17285" w:rsidP="00C318B4">
      <w:pPr>
        <w:pStyle w:val="ListParagraph"/>
        <w:numPr>
          <w:ilvl w:val="0"/>
          <w:numId w:val="260"/>
        </w:numPr>
      </w:pPr>
      <w:r>
        <w:t xml:space="preserve">Patients who self-report as Hispanic/Latino but do not separately select a race must be reported on Line 7, </w:t>
      </w:r>
      <w:r w:rsidR="00FC05D9">
        <w:t>C</w:t>
      </w:r>
      <w:r>
        <w:t>olumn A as Hispanic/Latino whose race is unreported or refused to report. Health centers may not default these patients to “White</w:t>
      </w:r>
      <w:r w:rsidR="00FC05D9">
        <w:t>,</w:t>
      </w:r>
      <w:r>
        <w:t>” “Native American</w:t>
      </w:r>
      <w:r w:rsidR="00FC05D9">
        <w:t>,</w:t>
      </w:r>
      <w:r>
        <w:t>” “more than one race</w:t>
      </w:r>
      <w:r w:rsidR="00FC05D9">
        <w:t>,</w:t>
      </w:r>
      <w:r>
        <w:t>” or any other category.</w:t>
      </w:r>
    </w:p>
    <w:p w14:paraId="432F1B92" w14:textId="77777777" w:rsidR="00D17285" w:rsidRDefault="003D3C47" w:rsidP="00D17285">
      <w:pPr>
        <w:pStyle w:val="Heading2"/>
      </w:pPr>
      <w:hyperlink r:id="rId28" w:history="1">
        <w:bookmarkStart w:id="63" w:name="_Toc489440046"/>
        <w:bookmarkStart w:id="64" w:name="_Toc489949008"/>
        <w:r w:rsidR="00D17285" w:rsidRPr="00874264">
          <w:rPr>
            <w:rStyle w:val="Hyperlink"/>
          </w:rPr>
          <w:t>Race</w:t>
        </w:r>
        <w:bookmarkEnd w:id="63"/>
        <w:bookmarkEnd w:id="64"/>
      </w:hyperlink>
    </w:p>
    <w:p w14:paraId="01417C2C" w14:textId="77777777" w:rsidR="0052159C" w:rsidRDefault="00D17285" w:rsidP="00D17285">
      <w:r>
        <w:t xml:space="preserve">All patients must be classified in one of the racial categories (including a category for </w:t>
      </w:r>
      <w:r w:rsidR="0052159C">
        <w:t>patients with race</w:t>
      </w:r>
      <w:r>
        <w:t xml:space="preserve"> “Unreported/Refused to Report”</w:t>
      </w:r>
      <w:r w:rsidR="0052159C">
        <w:t xml:space="preserve"> and Hispanic or Latino patients</w:t>
      </w:r>
      <w:r>
        <w:t xml:space="preserve">). </w:t>
      </w:r>
    </w:p>
    <w:p w14:paraId="48454614" w14:textId="77777777" w:rsidR="00D17285" w:rsidRDefault="00D17285" w:rsidP="00C318B4">
      <w:pPr>
        <w:pStyle w:val="ListParagraph"/>
        <w:numPr>
          <w:ilvl w:val="0"/>
          <w:numId w:val="260"/>
        </w:numPr>
      </w:pPr>
      <w:r>
        <w:t>P</w:t>
      </w:r>
      <w:r w:rsidR="0052159C">
        <w:t>resume p</w:t>
      </w:r>
      <w:r>
        <w:t>atients who self-report race, but do not separately indicate if they are Hispanic</w:t>
      </w:r>
      <w:r w:rsidR="006404A8">
        <w:t xml:space="preserve"> or </w:t>
      </w:r>
      <w:r w:rsidR="002D2B97">
        <w:t>Latino are</w:t>
      </w:r>
      <w:r>
        <w:t xml:space="preserve"> non-Hispanic/Latino and</w:t>
      </w:r>
      <w:r w:rsidR="002D2B97">
        <w:t xml:space="preserve"> </w:t>
      </w:r>
      <w:r>
        <w:t>report</w:t>
      </w:r>
      <w:r w:rsidR="002D2B97">
        <w:t xml:space="preserve"> </w:t>
      </w:r>
      <w:r>
        <w:t>on the appropriate race line in Column B.</w:t>
      </w:r>
    </w:p>
    <w:p w14:paraId="249E398C" w14:textId="77777777" w:rsidR="00D17285" w:rsidRDefault="00D17285" w:rsidP="00C318B4">
      <w:pPr>
        <w:pStyle w:val="ListParagraph"/>
        <w:numPr>
          <w:ilvl w:val="0"/>
          <w:numId w:val="260"/>
        </w:numPr>
      </w:pPr>
      <w:r>
        <w:t>Patients sometimes categorized as “Asian/Other Pacific Islander” in other systems are divided on the UDS into three separate categories:</w:t>
      </w:r>
    </w:p>
    <w:p w14:paraId="65126B5A" w14:textId="77777777" w:rsidR="00833051" w:rsidRDefault="00D17285" w:rsidP="00C318B4">
      <w:pPr>
        <w:pStyle w:val="BulletList"/>
        <w:numPr>
          <w:ilvl w:val="1"/>
          <w:numId w:val="260"/>
        </w:numPr>
      </w:pPr>
      <w:r>
        <w:t>Line 1</w:t>
      </w:r>
      <w:r w:rsidR="00FC05D9">
        <w:t>,</w:t>
      </w:r>
      <w:r>
        <w:t xml:space="preserve"> Asian: Persons having origins in any of the original peoples of the Far East, Southeast Asia, or the Indian subcontinent including, for example, Cambodia, China, India, Japan, Korea, Malaysia, Pakistan, the Philippine Islands, Indonesia, Thailand, </w:t>
      </w:r>
      <w:r w:rsidR="00FC05D9">
        <w:t xml:space="preserve">or </w:t>
      </w:r>
      <w:r>
        <w:t>Vietnam</w:t>
      </w:r>
    </w:p>
    <w:p w14:paraId="0EAD3E14" w14:textId="77777777" w:rsidR="00833051" w:rsidRDefault="00D17285" w:rsidP="00C318B4">
      <w:pPr>
        <w:pStyle w:val="BulletList"/>
        <w:numPr>
          <w:ilvl w:val="1"/>
          <w:numId w:val="260"/>
        </w:numPr>
      </w:pPr>
      <w:r>
        <w:t>Line 2a</w:t>
      </w:r>
      <w:r w:rsidR="00FC05D9">
        <w:t>,</w:t>
      </w:r>
      <w:r>
        <w:t xml:space="preserve"> Native Hawaiian: Persons having origins </w:t>
      </w:r>
      <w:r w:rsidR="00BE3863">
        <w:t xml:space="preserve">to </w:t>
      </w:r>
      <w:r>
        <w:t>any of the original peoples of Hawai</w:t>
      </w:r>
      <w:r w:rsidR="00A3066B">
        <w:t>’</w:t>
      </w:r>
      <w:r>
        <w:t>i</w:t>
      </w:r>
    </w:p>
    <w:p w14:paraId="27334BB3" w14:textId="77777777" w:rsidR="00D17285" w:rsidRDefault="00D17285" w:rsidP="00C318B4">
      <w:pPr>
        <w:pStyle w:val="BulletList"/>
        <w:numPr>
          <w:ilvl w:val="1"/>
          <w:numId w:val="260"/>
        </w:numPr>
      </w:pPr>
      <w:r>
        <w:t>Line 2b</w:t>
      </w:r>
      <w:r w:rsidR="00FC05D9">
        <w:t>,</w:t>
      </w:r>
      <w:r>
        <w:t xml:space="preserve"> Other Pacific Islander: Persons having origins in any of the original peoples of Guam, Samoa, Tonga, Palau, Truk, Yap, </w:t>
      </w:r>
      <w:r w:rsidR="00EC363A">
        <w:t xml:space="preserve">Saipan, Kosrae, Ebeye, Pohnpei </w:t>
      </w:r>
      <w:r>
        <w:t>or other Pacific Islands in Micronesia, Melanesia, or Polynesia</w:t>
      </w:r>
    </w:p>
    <w:p w14:paraId="75EBE1F9" w14:textId="77777777" w:rsidR="00BE5A14" w:rsidRDefault="00BE5A14" w:rsidP="00C318B4">
      <w:pPr>
        <w:pStyle w:val="ListParagraph"/>
        <w:numPr>
          <w:ilvl w:val="0"/>
          <w:numId w:val="260"/>
        </w:numPr>
      </w:pPr>
      <w:r>
        <w:t xml:space="preserve">Line 4, </w:t>
      </w:r>
      <w:r w:rsidR="00D17285">
        <w:t>American Indian/Alaska Native</w:t>
      </w:r>
      <w:r w:rsidR="004D0D90">
        <w:t>:</w:t>
      </w:r>
      <w:r w:rsidR="00D17285">
        <w:t xml:space="preserve"> </w:t>
      </w:r>
      <w:r w:rsidR="004D0D90">
        <w:t>P</w:t>
      </w:r>
      <w:r w:rsidR="00D17285">
        <w:t xml:space="preserve">ersons who trace their origins to any of the original peoples of North and South America (including Central America) and who maintain </w:t>
      </w:r>
      <w:r w:rsidR="004D0D90">
        <w:t>T</w:t>
      </w:r>
      <w:r w:rsidR="00D17285">
        <w:t>ribal affiliation or community attachment.</w:t>
      </w:r>
    </w:p>
    <w:p w14:paraId="75490663" w14:textId="77777777" w:rsidR="00833051" w:rsidRDefault="00BE5A14" w:rsidP="00C318B4">
      <w:pPr>
        <w:pStyle w:val="ListParagraph"/>
        <w:numPr>
          <w:ilvl w:val="0"/>
          <w:numId w:val="260"/>
        </w:numPr>
      </w:pPr>
      <w:r>
        <w:t xml:space="preserve">Line 6, </w:t>
      </w:r>
      <w:r w:rsidR="00D17285">
        <w:t xml:space="preserve">More than one race: “More than one race” should not appear as a selection option on your intake form. Use this line only if your system captures multiple races (but not a race and an ethnicity) and the patient has chosen two or more races. This is usually done with an intake form </w:t>
      </w:r>
      <w:r w:rsidR="004D0D90">
        <w:t xml:space="preserve">that </w:t>
      </w:r>
      <w:r w:rsidR="00D17285">
        <w:t xml:space="preserve">lists the races and tells the patient to “check one or more” or “check all that apply.” </w:t>
      </w:r>
    </w:p>
    <w:p w14:paraId="0D870AC4" w14:textId="77777777" w:rsidR="00D17285" w:rsidRDefault="00BE5A14" w:rsidP="00C318B4">
      <w:pPr>
        <w:pStyle w:val="ListParagraph"/>
        <w:numPr>
          <w:ilvl w:val="1"/>
          <w:numId w:val="260"/>
        </w:numPr>
      </w:pPr>
      <w:r>
        <w:t xml:space="preserve">Do not use </w:t>
      </w:r>
      <w:r w:rsidR="00D17285">
        <w:t>“</w:t>
      </w:r>
      <w:r>
        <w:t>m</w:t>
      </w:r>
      <w:r w:rsidR="00D17285">
        <w:t xml:space="preserve">ore than one race” for Hispanics/Latinos who do not check a separate race. </w:t>
      </w:r>
      <w:r>
        <w:t>R</w:t>
      </w:r>
      <w:r w:rsidR="00D17285">
        <w:t>eport on Line 7 (Unreported/Refused to Report), as noted above.</w:t>
      </w:r>
    </w:p>
    <w:p w14:paraId="10B4ABFE" w14:textId="77777777" w:rsidR="00D17285" w:rsidRPr="009669C1" w:rsidRDefault="00734DD1" w:rsidP="00D17285">
      <w:pPr>
        <w:rPr>
          <w:rStyle w:val="SubtleEmphasis"/>
        </w:rPr>
      </w:pPr>
      <w:r w:rsidRPr="009669C1">
        <w:rPr>
          <w:rStyle w:val="SubtleEmphasis"/>
        </w:rPr>
        <w:t>N</w:t>
      </w:r>
      <w:r>
        <w:rPr>
          <w:rStyle w:val="SubtleEmphasis"/>
        </w:rPr>
        <w:t>ote</w:t>
      </w:r>
      <w:r w:rsidR="00D17285" w:rsidRPr="009669C1">
        <w:rPr>
          <w:rStyle w:val="SubtleEmphasis"/>
        </w:rPr>
        <w:t xml:space="preserve">: </w:t>
      </w:r>
      <w:r w:rsidR="002E3454">
        <w:rPr>
          <w:rStyle w:val="SubtleEmphasis"/>
        </w:rPr>
        <w:t>R</w:t>
      </w:r>
      <w:r w:rsidR="00D17285" w:rsidRPr="009669C1">
        <w:rPr>
          <w:rStyle w:val="SubtleEmphasis"/>
        </w:rPr>
        <w:t xml:space="preserve">eport race and ethnicity for all patients. Some health centers’ patient registration systems were originally configured to capture data for patients who were asked to report race or ethnicity. Health centers </w:t>
      </w:r>
      <w:r w:rsidR="004D0D90">
        <w:rPr>
          <w:rStyle w:val="SubtleEmphasis"/>
        </w:rPr>
        <w:t>that</w:t>
      </w:r>
      <w:r w:rsidR="004D0D90" w:rsidRPr="009669C1">
        <w:rPr>
          <w:rStyle w:val="SubtleEmphasis"/>
        </w:rPr>
        <w:t xml:space="preserve"> </w:t>
      </w:r>
      <w:r w:rsidR="00D17285" w:rsidRPr="009669C1">
        <w:rPr>
          <w:rStyle w:val="SubtleEmphasis"/>
        </w:rPr>
        <w:t xml:space="preserve">are unable to distinguish a White Hispanic/Latino patient from a Black Hispanic/Latino patient (because their system only asks patients if they are White, Black, or Hispanic/Latino), are instructed to report these Hispanic/Latino patients on Line 7, </w:t>
      </w:r>
      <w:r w:rsidR="004D0D90">
        <w:rPr>
          <w:rStyle w:val="SubtleEmphasis"/>
        </w:rPr>
        <w:t>C</w:t>
      </w:r>
      <w:r w:rsidR="00D17285" w:rsidRPr="009669C1">
        <w:rPr>
          <w:rStyle w:val="SubtleEmphasis"/>
        </w:rPr>
        <w:t>olumn A, as "unreported" race</w:t>
      </w:r>
      <w:r w:rsidR="004D0D90">
        <w:rPr>
          <w:rStyle w:val="SubtleEmphasis"/>
        </w:rPr>
        <w:t>,</w:t>
      </w:r>
      <w:r w:rsidR="00D17285" w:rsidRPr="009669C1">
        <w:rPr>
          <w:rStyle w:val="SubtleEmphasis"/>
        </w:rPr>
        <w:t xml:space="preserve"> but </w:t>
      </w:r>
      <w:r w:rsidR="004D0D90">
        <w:rPr>
          <w:rStyle w:val="SubtleEmphasis"/>
        </w:rPr>
        <w:t xml:space="preserve">to </w:t>
      </w:r>
      <w:r w:rsidR="00D17285" w:rsidRPr="009669C1">
        <w:rPr>
          <w:rStyle w:val="SubtleEmphasis"/>
        </w:rPr>
        <w:t xml:space="preserve">include </w:t>
      </w:r>
      <w:r w:rsidR="004D0D90">
        <w:rPr>
          <w:rStyle w:val="SubtleEmphasis"/>
        </w:rPr>
        <w:t xml:space="preserve">them </w:t>
      </w:r>
      <w:r w:rsidR="00D17285" w:rsidRPr="009669C1">
        <w:rPr>
          <w:rStyle w:val="SubtleEmphasis"/>
        </w:rPr>
        <w:t>in the count of those with Hispanic or Latino ethnicity. Health centers must take steps to enhance their registration system to permit the capture and reporting of these data in the future.</w:t>
      </w:r>
    </w:p>
    <w:p w14:paraId="7E36D7E2" w14:textId="77777777" w:rsidR="00D17285" w:rsidRDefault="005B36E2" w:rsidP="00D17285">
      <w:pPr>
        <w:pStyle w:val="Heading2"/>
      </w:pPr>
      <w:bookmarkStart w:id="65" w:name="_Toc489440047"/>
      <w:bookmarkStart w:id="66" w:name="_Toc489949009"/>
      <w:r>
        <w:t>Linguistic Barriers to Care</w:t>
      </w:r>
      <w:r w:rsidR="0012454F">
        <w:t xml:space="preserve"> (</w:t>
      </w:r>
      <w:r w:rsidR="00EC6CB4">
        <w:t>Line 12</w:t>
      </w:r>
      <w:r w:rsidR="0012454F">
        <w:t>)</w:t>
      </w:r>
      <w:bookmarkEnd w:id="65"/>
      <w:bookmarkEnd w:id="66"/>
    </w:p>
    <w:p w14:paraId="1904E42D" w14:textId="77777777" w:rsidR="00D17285" w:rsidRDefault="00D17285" w:rsidP="00D17285">
      <w:r>
        <w:t>This section of Table 3B identifies the patients who have linguistic barriers to care.</w:t>
      </w:r>
    </w:p>
    <w:p w14:paraId="6BB25B8D" w14:textId="77777777" w:rsidR="00D17285" w:rsidRDefault="00D17285" w:rsidP="009669C1">
      <w:r>
        <w:t xml:space="preserve">Report on </w:t>
      </w:r>
      <w:r w:rsidR="004D0D90">
        <w:t>L</w:t>
      </w:r>
      <w:r>
        <w:t>ine 12</w:t>
      </w:r>
      <w:r w:rsidR="00B74BC3">
        <w:t xml:space="preserve"> t</w:t>
      </w:r>
      <w:r>
        <w:t>he number of patients who are best served in a language other than English</w:t>
      </w:r>
      <w:r w:rsidR="0039084F">
        <w:t>,</w:t>
      </w:r>
      <w:r>
        <w:t xml:space="preserve"> including those who are best served in sign language.</w:t>
      </w:r>
    </w:p>
    <w:p w14:paraId="346F1BD2" w14:textId="77777777" w:rsidR="00D17285" w:rsidRDefault="00D17285" w:rsidP="00705D4D">
      <w:pPr>
        <w:pStyle w:val="ListParagraph"/>
        <w:numPr>
          <w:ilvl w:val="0"/>
          <w:numId w:val="23"/>
        </w:numPr>
      </w:pPr>
      <w:r>
        <w:t>Include those patients who were served in a second language by a bilingual provider and those who may have brought their own interpreter.</w:t>
      </w:r>
    </w:p>
    <w:p w14:paraId="258B1AD6" w14:textId="77777777" w:rsidR="00D17285" w:rsidRDefault="00D17285" w:rsidP="00705D4D">
      <w:pPr>
        <w:pStyle w:val="ListParagraph"/>
        <w:numPr>
          <w:ilvl w:val="0"/>
          <w:numId w:val="23"/>
        </w:numPr>
      </w:pPr>
      <w:r>
        <w:t xml:space="preserve">Include patients residing in areas where a language other than English is the dominant language, such as Puerto Rico or the Pacific </w:t>
      </w:r>
      <w:r w:rsidR="004D0D90">
        <w:t>I</w:t>
      </w:r>
      <w:r>
        <w:t>slands.</w:t>
      </w:r>
    </w:p>
    <w:p w14:paraId="64914B86" w14:textId="77777777" w:rsidR="00D17285" w:rsidRPr="00913F4F" w:rsidRDefault="00913F4F" w:rsidP="00D17285">
      <w:pPr>
        <w:rPr>
          <w:rStyle w:val="SubtleEmphasis"/>
        </w:rPr>
      </w:pPr>
      <w:r>
        <w:rPr>
          <w:rStyle w:val="SubtleEmphasis"/>
        </w:rPr>
        <w:t>Note</w:t>
      </w:r>
      <w:r w:rsidR="00D17285" w:rsidRPr="00913F4F">
        <w:rPr>
          <w:rStyle w:val="SubtleEmphasis"/>
        </w:rPr>
        <w:t xml:space="preserve">: Data reported on Line 12, Patients Served in a Language other than English, may be estimated if the health center does not maintain actual data in its </w:t>
      </w:r>
      <w:r w:rsidR="00386F05">
        <w:rPr>
          <w:rStyle w:val="SubtleEmphasis"/>
        </w:rPr>
        <w:t>Health Information Technology (HIT)</w:t>
      </w:r>
      <w:r w:rsidR="00D17285" w:rsidRPr="00913F4F">
        <w:rPr>
          <w:rStyle w:val="SubtleEmphasis"/>
        </w:rPr>
        <w:t xml:space="preserve">. If an estimate is required, the estimate should be based on a sample where possible. </w:t>
      </w:r>
      <w:r w:rsidR="00D17285" w:rsidRPr="00913F4F">
        <w:rPr>
          <w:rStyle w:val="IntenseEmphasis"/>
        </w:rPr>
        <w:t>This is the only place on the UDS where an estimate is accepted.</w:t>
      </w:r>
    </w:p>
    <w:p w14:paraId="350B2DF8" w14:textId="77777777" w:rsidR="008E71AF" w:rsidRDefault="00EC6CB4" w:rsidP="008E71AF">
      <w:pPr>
        <w:pStyle w:val="Heading2"/>
      </w:pPr>
      <w:bookmarkStart w:id="67" w:name="_Toc489440048"/>
      <w:bookmarkStart w:id="68" w:name="_Toc489949010"/>
      <w:r>
        <w:t xml:space="preserve">Patients by </w:t>
      </w:r>
      <w:r w:rsidR="008E71AF">
        <w:t>Sexual Orientation</w:t>
      </w:r>
      <w:r w:rsidR="00D96541">
        <w:t xml:space="preserve"> </w:t>
      </w:r>
      <w:r w:rsidR="0012454F">
        <w:t>(</w:t>
      </w:r>
      <w:r w:rsidR="00D96541">
        <w:t xml:space="preserve">Lines 13 </w:t>
      </w:r>
      <w:r w:rsidR="0012454F">
        <w:t>–</w:t>
      </w:r>
      <w:r w:rsidR="00D96541">
        <w:t xml:space="preserve"> 19</w:t>
      </w:r>
      <w:r w:rsidR="0012454F">
        <w:t>)</w:t>
      </w:r>
      <w:bookmarkEnd w:id="67"/>
      <w:bookmarkEnd w:id="68"/>
    </w:p>
    <w:p w14:paraId="08EF5837" w14:textId="77777777" w:rsidR="006D6EC1" w:rsidRDefault="00E93953" w:rsidP="006D6EC1">
      <w:pPr>
        <w:spacing w:after="0"/>
      </w:pPr>
      <w:r w:rsidRPr="003132E3">
        <w:t>Sexual orientation is</w:t>
      </w:r>
      <w:r w:rsidRPr="00C21293">
        <w:rPr>
          <w:i/>
          <w:iCs/>
        </w:rPr>
        <w:t xml:space="preserve"> </w:t>
      </w:r>
      <w:r w:rsidRPr="00C21293">
        <w:t xml:space="preserve">how </w:t>
      </w:r>
      <w:r w:rsidR="00624DCC">
        <w:t xml:space="preserve">a </w:t>
      </w:r>
      <w:r w:rsidR="0025052E">
        <w:t>pe</w:t>
      </w:r>
      <w:r w:rsidR="00624DCC">
        <w:t>rson</w:t>
      </w:r>
      <w:r w:rsidR="0025052E">
        <w:t xml:space="preserve"> </w:t>
      </w:r>
      <w:r w:rsidR="00624DCC">
        <w:t>describes</w:t>
      </w:r>
      <w:r w:rsidRPr="00C21293">
        <w:t xml:space="preserve"> their emotional </w:t>
      </w:r>
      <w:r w:rsidR="00624DCC">
        <w:t xml:space="preserve">and sexual </w:t>
      </w:r>
      <w:r w:rsidRPr="00C21293">
        <w:t xml:space="preserve">attraction to others. </w:t>
      </w:r>
      <w:r w:rsidRPr="00E93953">
        <w:t xml:space="preserve"> </w:t>
      </w:r>
      <w:r w:rsidR="0025052E">
        <w:t>Collecting sexual orientation</w:t>
      </w:r>
      <w:r w:rsidRPr="000B6400">
        <w:t xml:space="preserve"> data is an important part of</w:t>
      </w:r>
      <w:r>
        <w:t xml:space="preserve"> identifying and reducing</w:t>
      </w:r>
      <w:r w:rsidRPr="000B6400">
        <w:t xml:space="preserve"> health disparities </w:t>
      </w:r>
      <w:r>
        <w:t xml:space="preserve">and promoting culturally competent care </w:t>
      </w:r>
      <w:r w:rsidRPr="000B6400">
        <w:t>in health centers</w:t>
      </w:r>
      <w:r w:rsidR="00B73B67">
        <w:t>. This section</w:t>
      </w:r>
      <w:r w:rsidR="0025052E">
        <w:t xml:space="preserve"> helps to characterize</w:t>
      </w:r>
      <w:r w:rsidR="00B73B67">
        <w:t xml:space="preserve"> </w:t>
      </w:r>
      <w:r w:rsidR="003B3E97">
        <w:t>the lesbian, gay, bisexual, transgender (LGBT) population served by</w:t>
      </w:r>
      <w:r w:rsidR="00B73B67">
        <w:t xml:space="preserve"> health centers.</w:t>
      </w:r>
    </w:p>
    <w:p w14:paraId="6117F6A4" w14:textId="77777777" w:rsidR="00B73B67" w:rsidRDefault="00B73B67" w:rsidP="006D6EC1">
      <w:pPr>
        <w:spacing w:after="0"/>
      </w:pPr>
    </w:p>
    <w:p w14:paraId="6F5DE869" w14:textId="77777777" w:rsidR="005D0226" w:rsidRDefault="0025052E">
      <w:pPr>
        <w:spacing w:after="0"/>
      </w:pPr>
      <w:r>
        <w:t>Health centers are</w:t>
      </w:r>
      <w:r w:rsidR="005D0226">
        <w:t xml:space="preserve"> </w:t>
      </w:r>
      <w:r w:rsidR="005D0226" w:rsidRPr="003132E3">
        <w:t>encourage</w:t>
      </w:r>
      <w:r>
        <w:t>d</w:t>
      </w:r>
      <w:r w:rsidR="005D0226" w:rsidRPr="003132E3">
        <w:t xml:space="preserve"> </w:t>
      </w:r>
      <w:r w:rsidR="005D0226">
        <w:t xml:space="preserve">to </w:t>
      </w:r>
      <w:r w:rsidR="005D0226" w:rsidRPr="003132E3">
        <w:t xml:space="preserve">establish routine data collection systems to </w:t>
      </w:r>
      <w:r w:rsidR="007A6AAE">
        <w:t>support patient-centered, high</w:t>
      </w:r>
      <w:r w:rsidR="003B3E97">
        <w:t>-</w:t>
      </w:r>
      <w:r w:rsidR="007A6AAE">
        <w:t>quality care for LGBT individuals.</w:t>
      </w:r>
      <w:r w:rsidR="005D0226" w:rsidRPr="003132E3">
        <w:t xml:space="preserve"> As with all demographic data, this information is generally self-reported by patients or their caregivers if the patient cannot answer the questions themselves. </w:t>
      </w:r>
      <w:r w:rsidR="00365183">
        <w:t>C</w:t>
      </w:r>
      <w:r w:rsidR="004C2284">
        <w:t>ollect</w:t>
      </w:r>
      <w:r w:rsidR="00365183">
        <w:t>ion of</w:t>
      </w:r>
      <w:r w:rsidR="005D0226" w:rsidRPr="00BF2762">
        <w:t xml:space="preserve"> </w:t>
      </w:r>
      <w:r w:rsidR="005D0226">
        <w:t>sexual orientation</w:t>
      </w:r>
      <w:r w:rsidR="005D0226" w:rsidRPr="00BF2762">
        <w:t xml:space="preserve"> data from patients less than 18 years of age</w:t>
      </w:r>
      <w:r w:rsidR="004C2284">
        <w:t xml:space="preserve"> is not mandated</w:t>
      </w:r>
      <w:r w:rsidR="005D0226" w:rsidRPr="00365183">
        <w:t>.</w:t>
      </w:r>
      <w:r w:rsidR="005D0226" w:rsidRPr="00C318B4">
        <w:t xml:space="preserve"> </w:t>
      </w:r>
      <w:r w:rsidR="00365183" w:rsidRPr="00C318B4">
        <w:t>Furthermore, patients have the choice not to disclose their sexual orientation.</w:t>
      </w:r>
      <w:r w:rsidR="00365183">
        <w:rPr>
          <w:i/>
        </w:rPr>
        <w:t xml:space="preserve"> </w:t>
      </w:r>
      <w:r w:rsidR="005D0226" w:rsidRPr="003132E3">
        <w:t xml:space="preserve">In the event that </w:t>
      </w:r>
      <w:r w:rsidR="007A6AAE">
        <w:t xml:space="preserve">sexual orientation </w:t>
      </w:r>
      <w:r w:rsidR="00F62EC9">
        <w:t>information</w:t>
      </w:r>
      <w:r w:rsidR="007A6AAE">
        <w:t xml:space="preserve"> is not available</w:t>
      </w:r>
      <w:r w:rsidR="005D0226" w:rsidRPr="003132E3">
        <w:t xml:space="preserve">, the patient is </w:t>
      </w:r>
      <w:r w:rsidR="004D0D90" w:rsidRPr="004D0D90">
        <w:t>to be reported on Table 3B as “</w:t>
      </w:r>
      <w:r w:rsidR="007A6AAE">
        <w:t>don’t know</w:t>
      </w:r>
      <w:r w:rsidR="004D0D90" w:rsidRPr="004D0D90">
        <w:t xml:space="preserve">” on </w:t>
      </w:r>
      <w:r w:rsidR="004D0D90">
        <w:t>L</w:t>
      </w:r>
      <w:r w:rsidR="005D0226" w:rsidRPr="003132E3">
        <w:t>ine 1</w:t>
      </w:r>
      <w:r w:rsidR="007A6AAE">
        <w:t>7</w:t>
      </w:r>
      <w:r w:rsidR="005D0226" w:rsidRPr="003132E3">
        <w:t>.</w:t>
      </w:r>
      <w:r w:rsidR="007A6AAE">
        <w:t xml:space="preserve"> The following descriptions may assist with data collection, but it is important to note that terminology is evolving and patients may change how they identify themselves over time.</w:t>
      </w:r>
      <w:r w:rsidR="005D0226">
        <w:t xml:space="preserve"> </w:t>
      </w:r>
    </w:p>
    <w:p w14:paraId="00AA077F" w14:textId="77777777" w:rsidR="0012454F" w:rsidRDefault="0012454F">
      <w:pPr>
        <w:spacing w:after="0"/>
        <w:rPr>
          <w:i/>
        </w:rPr>
      </w:pPr>
    </w:p>
    <w:p w14:paraId="15EE56A6" w14:textId="77777777" w:rsidR="00D96541" w:rsidRDefault="00D96541">
      <w:pPr>
        <w:spacing w:after="0"/>
      </w:pPr>
    </w:p>
    <w:p w14:paraId="737EEB08" w14:textId="77777777" w:rsidR="008E71AF" w:rsidRDefault="00D96541" w:rsidP="003132E3">
      <w:pPr>
        <w:pStyle w:val="BulletList"/>
      </w:pPr>
      <w:r w:rsidRPr="003132E3">
        <w:rPr>
          <w:b/>
        </w:rPr>
        <w:t>Line 1</w:t>
      </w:r>
      <w:r>
        <w:rPr>
          <w:b/>
        </w:rPr>
        <w:t>3</w:t>
      </w:r>
      <w:r w:rsidRPr="003132E3">
        <w:rPr>
          <w:b/>
        </w:rPr>
        <w:t xml:space="preserve"> </w:t>
      </w:r>
      <w:r w:rsidRPr="00C318B4">
        <w:t>–</w:t>
      </w:r>
      <w:r w:rsidRPr="003132E3">
        <w:rPr>
          <w:b/>
        </w:rPr>
        <w:t xml:space="preserve"> </w:t>
      </w:r>
      <w:r>
        <w:rPr>
          <w:b/>
        </w:rPr>
        <w:t>Lesbian or Gay</w:t>
      </w:r>
      <w:r>
        <w:t xml:space="preserve">: </w:t>
      </w:r>
      <w:r w:rsidR="004043E8">
        <w:t>Report patients</w:t>
      </w:r>
      <w:r w:rsidR="00E93953">
        <w:t xml:space="preserve"> who </w:t>
      </w:r>
      <w:r w:rsidR="004043E8">
        <w:t>are</w:t>
      </w:r>
      <w:r w:rsidR="00E93953">
        <w:t xml:space="preserve"> emotionally and sexually attracted to people of their own gender. </w:t>
      </w:r>
    </w:p>
    <w:p w14:paraId="670B773F" w14:textId="77777777" w:rsidR="00D96541" w:rsidRDefault="00D96541" w:rsidP="003132E3">
      <w:pPr>
        <w:pStyle w:val="BulletList"/>
      </w:pPr>
      <w:r>
        <w:rPr>
          <w:b/>
        </w:rPr>
        <w:t xml:space="preserve">Line 14 </w:t>
      </w:r>
      <w:r>
        <w:t xml:space="preserve">– </w:t>
      </w:r>
      <w:r w:rsidRPr="003132E3">
        <w:rPr>
          <w:b/>
        </w:rPr>
        <w:t>Straight (not lesbian or gay)</w:t>
      </w:r>
      <w:r w:rsidRPr="004D0D90">
        <w:t>:</w:t>
      </w:r>
      <w:r>
        <w:t xml:space="preserve"> </w:t>
      </w:r>
      <w:r w:rsidR="004043E8">
        <w:t>Report patients</w:t>
      </w:r>
      <w:r>
        <w:t xml:space="preserve"> who </w:t>
      </w:r>
      <w:r w:rsidR="004043E8">
        <w:t>are</w:t>
      </w:r>
      <w:r w:rsidR="00E93953">
        <w:t xml:space="preserve"> emotionally and sexually attracted to </w:t>
      </w:r>
      <w:r w:rsidR="0078194D">
        <w:t>people</w:t>
      </w:r>
      <w:r w:rsidR="00E93953" w:rsidDel="00E93953">
        <w:t xml:space="preserve"> </w:t>
      </w:r>
      <w:r w:rsidR="00E93953">
        <w:t xml:space="preserve">of </w:t>
      </w:r>
      <w:r>
        <w:t>the opposite gender</w:t>
      </w:r>
      <w:r w:rsidR="00E93953">
        <w:t>.</w:t>
      </w:r>
    </w:p>
    <w:p w14:paraId="3DEA8C52" w14:textId="77777777" w:rsidR="00D96541" w:rsidRDefault="00D96541" w:rsidP="003132E3">
      <w:pPr>
        <w:pStyle w:val="BulletList"/>
      </w:pPr>
      <w:r>
        <w:rPr>
          <w:b/>
        </w:rPr>
        <w:t xml:space="preserve">Line 15 </w:t>
      </w:r>
      <w:r>
        <w:t>–</w:t>
      </w:r>
      <w:r>
        <w:rPr>
          <w:b/>
        </w:rPr>
        <w:t xml:space="preserve"> Bisexual</w:t>
      </w:r>
      <w:r w:rsidRPr="003132E3">
        <w:t>:</w:t>
      </w:r>
      <w:r>
        <w:t xml:space="preserve"> </w:t>
      </w:r>
      <w:r w:rsidR="004043E8">
        <w:t>Report patients</w:t>
      </w:r>
      <w:r>
        <w:t xml:space="preserve"> who </w:t>
      </w:r>
      <w:r w:rsidR="004043E8">
        <w:t>are</w:t>
      </w:r>
      <w:r w:rsidR="0078194D">
        <w:t xml:space="preserve"> emotionally and sexually attracted to</w:t>
      </w:r>
      <w:r>
        <w:t xml:space="preserve"> </w:t>
      </w:r>
      <w:r w:rsidR="0078194D">
        <w:t xml:space="preserve">people of </w:t>
      </w:r>
      <w:r w:rsidR="000174DA">
        <w:t>their own gender and people of other genders</w:t>
      </w:r>
      <w:r w:rsidR="0078194D">
        <w:t>.</w:t>
      </w:r>
    </w:p>
    <w:p w14:paraId="6A15F6DC" w14:textId="77777777" w:rsidR="00D96541" w:rsidRDefault="00D96541" w:rsidP="003132E3">
      <w:pPr>
        <w:pStyle w:val="BulletList"/>
      </w:pPr>
      <w:r>
        <w:rPr>
          <w:b/>
        </w:rPr>
        <w:t xml:space="preserve">Line 16 </w:t>
      </w:r>
      <w:r>
        <w:t>–</w:t>
      </w:r>
      <w:r>
        <w:rPr>
          <w:b/>
        </w:rPr>
        <w:t xml:space="preserve"> Something else</w:t>
      </w:r>
      <w:r w:rsidRPr="003132E3">
        <w:t>:</w:t>
      </w:r>
      <w:r>
        <w:t xml:space="preserve"> </w:t>
      </w:r>
      <w:r w:rsidR="004043E8">
        <w:t xml:space="preserve">Report patients who are </w:t>
      </w:r>
      <w:r w:rsidR="0078194D">
        <w:t>emotionally and sexually attracted to people</w:t>
      </w:r>
      <w:r w:rsidR="000174DA">
        <w:t xml:space="preserve"> of </w:t>
      </w:r>
      <w:r w:rsidR="007A6AAE">
        <w:t>an</w:t>
      </w:r>
      <w:r w:rsidR="000174DA">
        <w:t xml:space="preserve">other sexual orientation </w:t>
      </w:r>
      <w:r w:rsidR="00CC52C7">
        <w:t>other than the three categories</w:t>
      </w:r>
      <w:r w:rsidR="000174DA">
        <w:t xml:space="preserve"> described above</w:t>
      </w:r>
      <w:r w:rsidR="0078194D">
        <w:t xml:space="preserve">. </w:t>
      </w:r>
      <w:r w:rsidR="004043E8">
        <w:t>I</w:t>
      </w:r>
      <w:r w:rsidR="007A6AAE">
        <w:t>n</w:t>
      </w:r>
      <w:r w:rsidR="0078194D">
        <w:t>clude p</w:t>
      </w:r>
      <w:r w:rsidR="004043E8">
        <w:t>atients</w:t>
      </w:r>
      <w:r w:rsidR="0078194D">
        <w:t xml:space="preserve"> who identify themselves as queer</w:t>
      </w:r>
      <w:r w:rsidR="007A6AAE">
        <w:t>,</w:t>
      </w:r>
      <w:r w:rsidR="0078194D">
        <w:t xml:space="preserve"> asexual</w:t>
      </w:r>
      <w:r w:rsidR="007A6AAE">
        <w:t>,</w:t>
      </w:r>
      <w:r w:rsidR="0078194D">
        <w:t xml:space="preserve"> or pansexual.</w:t>
      </w:r>
    </w:p>
    <w:p w14:paraId="67AC444A" w14:textId="77777777" w:rsidR="00F657AD" w:rsidRDefault="00F657AD" w:rsidP="003132E3">
      <w:pPr>
        <w:pStyle w:val="BulletList"/>
      </w:pPr>
      <w:r>
        <w:rPr>
          <w:b/>
        </w:rPr>
        <w:t xml:space="preserve">Line 17 </w:t>
      </w:r>
      <w:r>
        <w:t>–</w:t>
      </w:r>
      <w:r>
        <w:rPr>
          <w:b/>
        </w:rPr>
        <w:t xml:space="preserve"> Don’t know</w:t>
      </w:r>
      <w:r w:rsidRPr="003132E3">
        <w:t>:</w:t>
      </w:r>
      <w:r>
        <w:t xml:space="preserve"> </w:t>
      </w:r>
      <w:r w:rsidR="004043E8">
        <w:t>Report patients</w:t>
      </w:r>
      <w:r>
        <w:t xml:space="preserve"> who </w:t>
      </w:r>
      <w:r w:rsidR="00BE3CC9">
        <w:t xml:space="preserve">self-report that they </w:t>
      </w:r>
      <w:r>
        <w:t>do not know what their</w:t>
      </w:r>
      <w:r w:rsidR="0005646E">
        <w:t xml:space="preserve"> sexual</w:t>
      </w:r>
      <w:r>
        <w:t xml:space="preserve"> </w:t>
      </w:r>
      <w:r w:rsidR="0078194D">
        <w:t>orientation</w:t>
      </w:r>
      <w:r>
        <w:t xml:space="preserve"> is.</w:t>
      </w:r>
      <w:r w:rsidR="0005646E">
        <w:t xml:space="preserve"> </w:t>
      </w:r>
      <w:r w:rsidR="004043E8">
        <w:t>Include</w:t>
      </w:r>
      <w:r w:rsidR="0005646E">
        <w:t xml:space="preserve"> </w:t>
      </w:r>
      <w:r w:rsidR="0078194D">
        <w:t>patients where th</w:t>
      </w:r>
      <w:r w:rsidR="00BE3CC9">
        <w:t>e health center does not know the patient’s sexual orientation</w:t>
      </w:r>
      <w:r w:rsidR="0078194D">
        <w:t xml:space="preserve"> (i.e., health center did not </w:t>
      </w:r>
      <w:r w:rsidR="007A6AAE">
        <w:t>have systems in place to routinely ask about sexual orientation</w:t>
      </w:r>
      <w:r w:rsidR="0078194D">
        <w:t>)</w:t>
      </w:r>
      <w:r w:rsidR="00BE3CC9">
        <w:t xml:space="preserve">. </w:t>
      </w:r>
      <w:r w:rsidR="0005646E">
        <w:t xml:space="preserve"> </w:t>
      </w:r>
      <w:r>
        <w:t xml:space="preserve">  </w:t>
      </w:r>
    </w:p>
    <w:p w14:paraId="56C4BA13" w14:textId="77777777" w:rsidR="00F657AD" w:rsidRPr="003132E3" w:rsidRDefault="00F657AD" w:rsidP="003132E3">
      <w:pPr>
        <w:pStyle w:val="BulletList"/>
      </w:pPr>
      <w:r>
        <w:rPr>
          <w:b/>
        </w:rPr>
        <w:t xml:space="preserve">Line 18 </w:t>
      </w:r>
      <w:r>
        <w:t>–</w:t>
      </w:r>
      <w:r w:rsidR="005E7A01">
        <w:t xml:space="preserve"> </w:t>
      </w:r>
      <w:r>
        <w:rPr>
          <w:b/>
        </w:rPr>
        <w:t>Chose not to disclose</w:t>
      </w:r>
      <w:r w:rsidR="00EC6CB4" w:rsidRPr="003132E3">
        <w:t>:</w:t>
      </w:r>
      <w:r w:rsidRPr="00F657AD">
        <w:t xml:space="preserve"> </w:t>
      </w:r>
      <w:r w:rsidR="004043E8">
        <w:t>Report patients</w:t>
      </w:r>
      <w:r w:rsidR="00624DCC">
        <w:t xml:space="preserve"> who </w:t>
      </w:r>
      <w:r>
        <w:t xml:space="preserve">chose not </w:t>
      </w:r>
      <w:r w:rsidR="00624DCC">
        <w:t xml:space="preserve">to </w:t>
      </w:r>
      <w:r w:rsidR="00BE3CC9">
        <w:t>disclose their sexual orientation</w:t>
      </w:r>
      <w:r w:rsidR="00B36AE4" w:rsidRPr="003132E3">
        <w:t>.</w:t>
      </w:r>
      <w:r w:rsidR="00B36AE4">
        <w:rPr>
          <w:i/>
        </w:rPr>
        <w:t xml:space="preserve">  </w:t>
      </w:r>
    </w:p>
    <w:p w14:paraId="54235A05" w14:textId="77777777" w:rsidR="00B36AE4" w:rsidRDefault="00B36AE4" w:rsidP="003132E3">
      <w:pPr>
        <w:pStyle w:val="BulletList"/>
      </w:pPr>
      <w:r>
        <w:rPr>
          <w:b/>
        </w:rPr>
        <w:t xml:space="preserve">Line 19 </w:t>
      </w:r>
      <w:r w:rsidRPr="00C318B4">
        <w:t>–</w:t>
      </w:r>
      <w:r w:rsidRPr="005E7A01">
        <w:t xml:space="preserve"> </w:t>
      </w:r>
      <w:r w:rsidRPr="003132E3">
        <w:rPr>
          <w:b/>
        </w:rPr>
        <w:t>Total Patients</w:t>
      </w:r>
      <w:r w:rsidR="002D35B8" w:rsidRPr="003132E3">
        <w:t>:</w:t>
      </w:r>
      <w:r>
        <w:t xml:space="preserve"> Sum of </w:t>
      </w:r>
      <w:r w:rsidR="004D0D90">
        <w:t>L</w:t>
      </w:r>
      <w:r>
        <w:t>ine</w:t>
      </w:r>
      <w:r w:rsidR="004D0D90">
        <w:t>s</w:t>
      </w:r>
      <w:r>
        <w:t xml:space="preserve"> 13 + 14 + 15 + 16 + 17</w:t>
      </w:r>
      <w:r w:rsidR="00EC6CB4">
        <w:t xml:space="preserve"> + 18</w:t>
      </w:r>
    </w:p>
    <w:p w14:paraId="6B4159F7" w14:textId="77777777" w:rsidR="008E71AF" w:rsidRDefault="008E71AF">
      <w:pPr>
        <w:spacing w:after="0"/>
      </w:pPr>
    </w:p>
    <w:p w14:paraId="45254500" w14:textId="77777777" w:rsidR="00B36AE4" w:rsidRDefault="00EC6CB4" w:rsidP="00B36AE4">
      <w:pPr>
        <w:pStyle w:val="Heading2"/>
      </w:pPr>
      <w:bookmarkStart w:id="69" w:name="_Toc489440049"/>
      <w:bookmarkStart w:id="70" w:name="_Toc489949011"/>
      <w:r>
        <w:t xml:space="preserve">Patients by </w:t>
      </w:r>
      <w:r w:rsidR="008E71AF">
        <w:t>Gender Identity</w:t>
      </w:r>
      <w:r w:rsidR="00B36AE4">
        <w:t xml:space="preserve"> </w:t>
      </w:r>
      <w:r w:rsidR="0012454F">
        <w:t>(</w:t>
      </w:r>
      <w:r w:rsidR="00B36AE4">
        <w:t xml:space="preserve">Lines 20 </w:t>
      </w:r>
      <w:r w:rsidR="0012454F">
        <w:t>–</w:t>
      </w:r>
      <w:r w:rsidR="00B36AE4">
        <w:t xml:space="preserve"> 26</w:t>
      </w:r>
      <w:r w:rsidR="0012454F">
        <w:t>)</w:t>
      </w:r>
      <w:bookmarkEnd w:id="69"/>
      <w:bookmarkEnd w:id="70"/>
    </w:p>
    <w:p w14:paraId="41D4FCF9" w14:textId="77777777" w:rsidR="00CC52C7" w:rsidRDefault="0078194D" w:rsidP="001B6F38">
      <w:pPr>
        <w:spacing w:after="0"/>
      </w:pPr>
      <w:r>
        <w:t xml:space="preserve">Gender identity is a person’s internal sense of </w:t>
      </w:r>
      <w:r w:rsidR="00ED60BD">
        <w:t>their</w:t>
      </w:r>
      <w:r>
        <w:t xml:space="preserve"> gender</w:t>
      </w:r>
      <w:r w:rsidR="00B36AE4">
        <w:t xml:space="preserve">. </w:t>
      </w:r>
      <w:r w:rsidR="00ED60BD">
        <w:t xml:space="preserve">A person may be a male, female, a combination of male and female, or of another gender. </w:t>
      </w:r>
      <w:r w:rsidR="003B3E97">
        <w:t>Collecting gender identity</w:t>
      </w:r>
      <w:r w:rsidR="00CC52C7" w:rsidRPr="000B6400">
        <w:t xml:space="preserve"> data is an important part of</w:t>
      </w:r>
      <w:r w:rsidR="00CC52C7">
        <w:t xml:space="preserve"> identifying and reducing</w:t>
      </w:r>
      <w:r w:rsidR="00CC52C7" w:rsidRPr="000B6400">
        <w:t xml:space="preserve"> health disparities </w:t>
      </w:r>
      <w:r w:rsidR="00CC52C7">
        <w:t>and promoting culturally competent care in health centers</w:t>
      </w:r>
      <w:r w:rsidR="000C0C2D">
        <w:t xml:space="preserve">. </w:t>
      </w:r>
      <w:r w:rsidR="00B36AE4">
        <w:t xml:space="preserve">This section </w:t>
      </w:r>
      <w:r w:rsidR="003B3E97">
        <w:t>helps to characterize the LGBT population</w:t>
      </w:r>
      <w:r w:rsidR="00B36AE4">
        <w:t xml:space="preserve"> served </w:t>
      </w:r>
      <w:r w:rsidR="003B3E97">
        <w:t>by</w:t>
      </w:r>
      <w:r w:rsidR="00B36AE4">
        <w:t xml:space="preserve"> health centers.</w:t>
      </w:r>
      <w:r w:rsidR="003B3E97">
        <w:t xml:space="preserve"> </w:t>
      </w:r>
      <w:r w:rsidR="00CC52C7">
        <w:t>N</w:t>
      </w:r>
      <w:r w:rsidR="00CC52C7" w:rsidRPr="003132E3">
        <w:t xml:space="preserve">ote that the gender identity </w:t>
      </w:r>
      <w:r w:rsidR="00CC52C7">
        <w:t>reported on Table 3B is the patient’s</w:t>
      </w:r>
      <w:r w:rsidR="00CC52C7" w:rsidRPr="003132E3">
        <w:t xml:space="preserve"> current gender identity and </w:t>
      </w:r>
      <w:r w:rsidR="00CC52C7">
        <w:t xml:space="preserve">a patient’s </w:t>
      </w:r>
      <w:r w:rsidR="00CC52C7" w:rsidRPr="003132E3">
        <w:t>sex assigned at birth</w:t>
      </w:r>
      <w:r w:rsidR="00CC52C7">
        <w:t xml:space="preserve"> is reported on Table 3A</w:t>
      </w:r>
      <w:r w:rsidR="00CC52C7" w:rsidRPr="003132E3">
        <w:t>.</w:t>
      </w:r>
    </w:p>
    <w:p w14:paraId="22F9AC7C" w14:textId="77777777" w:rsidR="00CC52C7" w:rsidRDefault="00CC52C7" w:rsidP="001B6F38">
      <w:pPr>
        <w:spacing w:after="0"/>
      </w:pPr>
    </w:p>
    <w:p w14:paraId="5F5AC439" w14:textId="77777777" w:rsidR="00833051" w:rsidRPr="00833051" w:rsidRDefault="001B6F38" w:rsidP="001B6F38">
      <w:pPr>
        <w:spacing w:after="0"/>
      </w:pPr>
      <w:r w:rsidRPr="00AB48FF">
        <w:t>As with all demographic data, this information is generally self-reported by patients or their care</w:t>
      </w:r>
      <w:r w:rsidR="007353BC">
        <w:t>-</w:t>
      </w:r>
      <w:r w:rsidRPr="00AB48FF">
        <w:t xml:space="preserve">givers if the patient cannot answer the questions themselves. </w:t>
      </w:r>
      <w:r w:rsidR="00263445">
        <w:t xml:space="preserve">Collection of </w:t>
      </w:r>
      <w:r>
        <w:t>gender identity</w:t>
      </w:r>
      <w:r w:rsidRPr="00BF2762">
        <w:t xml:space="preserve"> data from patients less than 18 years of age</w:t>
      </w:r>
      <w:r w:rsidR="00AE20FC">
        <w:t xml:space="preserve"> is not mandated</w:t>
      </w:r>
      <w:r w:rsidRPr="00BF2762">
        <w:t>.</w:t>
      </w:r>
      <w:r>
        <w:rPr>
          <w:i/>
        </w:rPr>
        <w:t xml:space="preserve"> </w:t>
      </w:r>
      <w:r w:rsidR="00263445" w:rsidRPr="00C318B4">
        <w:t xml:space="preserve">Furthermore, patients have the choice not to disclose their gender identity. </w:t>
      </w:r>
      <w:r w:rsidRPr="00263445">
        <w:t>In</w:t>
      </w:r>
      <w:r w:rsidRPr="00AB48FF">
        <w:t xml:space="preserve"> the event that </w:t>
      </w:r>
      <w:r w:rsidR="00F62EC9">
        <w:t>gender identity</w:t>
      </w:r>
      <w:r w:rsidRPr="00AB48FF">
        <w:t xml:space="preserve"> </w:t>
      </w:r>
      <w:r w:rsidR="00F62EC9">
        <w:t xml:space="preserve">information </w:t>
      </w:r>
      <w:r w:rsidRPr="00AB48FF">
        <w:t xml:space="preserve">is not </w:t>
      </w:r>
      <w:r w:rsidR="00F62EC9">
        <w:t>available</w:t>
      </w:r>
      <w:r w:rsidRPr="00AB48FF">
        <w:t xml:space="preserve">, the patient is </w:t>
      </w:r>
      <w:r w:rsidR="004D0D90">
        <w:t>to be reported on Table 3B as “</w:t>
      </w:r>
      <w:r w:rsidR="00F62EC9">
        <w:t>other</w:t>
      </w:r>
      <w:r w:rsidR="004D0D90">
        <w:t>” on L</w:t>
      </w:r>
      <w:r w:rsidRPr="00AB48FF">
        <w:t xml:space="preserve">ine </w:t>
      </w:r>
      <w:r w:rsidR="002D35B8">
        <w:t>2</w:t>
      </w:r>
      <w:r w:rsidR="00F62EC9">
        <w:t>4</w:t>
      </w:r>
      <w:r w:rsidRPr="00AB48FF">
        <w:t>.</w:t>
      </w:r>
      <w:r>
        <w:t xml:space="preserve"> </w:t>
      </w:r>
      <w:r w:rsidR="00833051" w:rsidRPr="00C318B4">
        <w:rPr>
          <w:b/>
        </w:rPr>
        <w:t xml:space="preserve">Do not use sex </w:t>
      </w:r>
      <w:r w:rsidR="00BE3863" w:rsidRPr="00C318B4">
        <w:rPr>
          <w:b/>
        </w:rPr>
        <w:t xml:space="preserve">assigned </w:t>
      </w:r>
      <w:r w:rsidR="00833051" w:rsidRPr="00C318B4">
        <w:rPr>
          <w:b/>
        </w:rPr>
        <w:t>at birth to identify the gender of patients.</w:t>
      </w:r>
      <w:r w:rsidR="00833051">
        <w:t xml:space="preserve"> </w:t>
      </w:r>
      <w:r w:rsidR="00F62EC9">
        <w:t>The following descriptions may assist with data collection, but it is important to note that terminology is evolving and patients may change how they identify themselves over time.</w:t>
      </w:r>
    </w:p>
    <w:p w14:paraId="38269ADF" w14:textId="77777777" w:rsidR="001B6F38" w:rsidRDefault="001B6F38" w:rsidP="00B36AE4">
      <w:pPr>
        <w:spacing w:after="0"/>
      </w:pPr>
    </w:p>
    <w:p w14:paraId="3C102086" w14:textId="77777777" w:rsidR="009F4366" w:rsidRDefault="009F4366" w:rsidP="009F4366">
      <w:pPr>
        <w:pStyle w:val="BulletList"/>
      </w:pPr>
      <w:r>
        <w:rPr>
          <w:b/>
        </w:rPr>
        <w:t xml:space="preserve">Line 20 </w:t>
      </w:r>
      <w:r>
        <w:t>–</w:t>
      </w:r>
      <w:r>
        <w:rPr>
          <w:b/>
        </w:rPr>
        <w:t xml:space="preserve"> Male</w:t>
      </w:r>
      <w:r w:rsidR="001B6F38">
        <w:rPr>
          <w:b/>
        </w:rPr>
        <w:t xml:space="preserve">: </w:t>
      </w:r>
      <w:r w:rsidR="004043E8">
        <w:t>Report</w:t>
      </w:r>
      <w:r w:rsidR="00CC52C7" w:rsidRPr="003132E3">
        <w:t xml:space="preserve"> </w:t>
      </w:r>
      <w:r w:rsidR="004043E8">
        <w:t>patients</w:t>
      </w:r>
      <w:r w:rsidR="004043E8" w:rsidRPr="003132E3">
        <w:t xml:space="preserve"> </w:t>
      </w:r>
      <w:r w:rsidR="001B6F38" w:rsidRPr="003132E3">
        <w:t>who identif</w:t>
      </w:r>
      <w:r w:rsidR="004043E8">
        <w:t>y</w:t>
      </w:r>
      <w:r w:rsidR="001B6F38" w:rsidRPr="003132E3">
        <w:t xml:space="preserve"> themselves as </w:t>
      </w:r>
      <w:r w:rsidR="00CC52C7">
        <w:t>a man/</w:t>
      </w:r>
      <w:r w:rsidR="001B6F38" w:rsidRPr="003132E3">
        <w:t>male</w:t>
      </w:r>
      <w:r w:rsidR="00CC52C7">
        <w:t>.</w:t>
      </w:r>
    </w:p>
    <w:p w14:paraId="51BC8168" w14:textId="77777777" w:rsidR="009F4366" w:rsidRPr="003132E3" w:rsidRDefault="009F4366" w:rsidP="003132E3">
      <w:pPr>
        <w:pStyle w:val="BulletList"/>
        <w:spacing w:after="0"/>
      </w:pPr>
      <w:r w:rsidRPr="009F4366">
        <w:rPr>
          <w:b/>
        </w:rPr>
        <w:t xml:space="preserve">Line 21 </w:t>
      </w:r>
      <w:r>
        <w:t>–</w:t>
      </w:r>
      <w:r w:rsidRPr="009F4366">
        <w:rPr>
          <w:b/>
        </w:rPr>
        <w:t xml:space="preserve"> Female</w:t>
      </w:r>
      <w:r w:rsidR="001B6F38">
        <w:rPr>
          <w:b/>
        </w:rPr>
        <w:t xml:space="preserve">: </w:t>
      </w:r>
      <w:r w:rsidR="004043E8">
        <w:t>Report patients</w:t>
      </w:r>
      <w:r w:rsidR="001B6F38" w:rsidRPr="00AB48FF">
        <w:t xml:space="preserve"> who identif</w:t>
      </w:r>
      <w:r w:rsidR="004043E8">
        <w:t>y</w:t>
      </w:r>
      <w:r w:rsidR="001B6F38" w:rsidRPr="00AB48FF">
        <w:t xml:space="preserve"> themselves as </w:t>
      </w:r>
      <w:r w:rsidR="004D0D90">
        <w:t xml:space="preserve">a </w:t>
      </w:r>
      <w:r w:rsidR="00CC52C7">
        <w:t>woman/</w:t>
      </w:r>
      <w:r w:rsidR="001B6F38">
        <w:t>fe</w:t>
      </w:r>
      <w:r w:rsidR="00F62EC9">
        <w:t>male</w:t>
      </w:r>
      <w:r w:rsidR="00CC52C7">
        <w:t>.</w:t>
      </w:r>
    </w:p>
    <w:p w14:paraId="47BD4C9F" w14:textId="77777777" w:rsidR="009F4366" w:rsidRDefault="009F4366" w:rsidP="003132E3">
      <w:pPr>
        <w:pStyle w:val="BulletList"/>
        <w:spacing w:before="240" w:after="0"/>
      </w:pPr>
      <w:r>
        <w:rPr>
          <w:b/>
        </w:rPr>
        <w:t xml:space="preserve">Line 22 – Transgender Male </w:t>
      </w:r>
      <w:r w:rsidR="00EC6CB4">
        <w:rPr>
          <w:b/>
        </w:rPr>
        <w:t xml:space="preserve">/ </w:t>
      </w:r>
      <w:r>
        <w:rPr>
          <w:b/>
        </w:rPr>
        <w:t>Female-to-Male</w:t>
      </w:r>
      <w:r w:rsidR="00EC6CB4">
        <w:rPr>
          <w:b/>
        </w:rPr>
        <w:t>:</w:t>
      </w:r>
      <w:r>
        <w:t xml:space="preserve"> </w:t>
      </w:r>
      <w:r w:rsidR="004043E8">
        <w:t xml:space="preserve">Report </w:t>
      </w:r>
      <w:r w:rsidR="00ED60BD">
        <w:t xml:space="preserve">transgender </w:t>
      </w:r>
      <w:r w:rsidR="004043E8">
        <w:t xml:space="preserve">patients who describe their </w:t>
      </w:r>
      <w:r w:rsidR="00ED60BD">
        <w:t xml:space="preserve">gender identity </w:t>
      </w:r>
      <w:r w:rsidR="004043E8">
        <w:t>as</w:t>
      </w:r>
      <w:r w:rsidR="00ED60BD">
        <w:t xml:space="preserve"> </w:t>
      </w:r>
      <w:r w:rsidR="00CC52C7">
        <w:t>man/</w:t>
      </w:r>
      <w:r>
        <w:t xml:space="preserve">male. </w:t>
      </w:r>
      <w:r w:rsidR="004043E8">
        <w:t>(</w:t>
      </w:r>
      <w:r w:rsidR="00ED60BD">
        <w:t>Some may just use the term man.</w:t>
      </w:r>
      <w:r w:rsidR="004043E8">
        <w:t>)</w:t>
      </w:r>
    </w:p>
    <w:p w14:paraId="4431416F" w14:textId="77777777" w:rsidR="009F4366" w:rsidRPr="006035B6" w:rsidRDefault="009F4366" w:rsidP="009F4366">
      <w:pPr>
        <w:pStyle w:val="BulletList"/>
        <w:spacing w:before="240" w:after="0"/>
      </w:pPr>
      <w:r>
        <w:rPr>
          <w:b/>
        </w:rPr>
        <w:t xml:space="preserve">Line 23 – Transgender Female </w:t>
      </w:r>
      <w:r w:rsidR="00EC6CB4">
        <w:rPr>
          <w:b/>
        </w:rPr>
        <w:t>/</w:t>
      </w:r>
      <w:r>
        <w:rPr>
          <w:b/>
        </w:rPr>
        <w:t xml:space="preserve"> Male-to-Female</w:t>
      </w:r>
      <w:r w:rsidR="00EC6CB4">
        <w:rPr>
          <w:b/>
        </w:rPr>
        <w:t>:</w:t>
      </w:r>
      <w:r>
        <w:t xml:space="preserve"> </w:t>
      </w:r>
      <w:r w:rsidR="004043E8">
        <w:t>Report</w:t>
      </w:r>
      <w:r w:rsidR="00CC52C7">
        <w:t xml:space="preserve"> </w:t>
      </w:r>
      <w:r w:rsidR="00ED60BD">
        <w:t xml:space="preserve">transgender </w:t>
      </w:r>
      <w:r w:rsidR="00CC52C7">
        <w:t>p</w:t>
      </w:r>
      <w:r w:rsidR="004043E8">
        <w:t>atients</w:t>
      </w:r>
      <w:r>
        <w:t xml:space="preserve"> </w:t>
      </w:r>
      <w:r w:rsidR="00ED60BD">
        <w:t>who</w:t>
      </w:r>
      <w:r w:rsidR="004043E8">
        <w:t xml:space="preserve"> describe their</w:t>
      </w:r>
      <w:r w:rsidR="00ED60BD">
        <w:t xml:space="preserve"> gender identity </w:t>
      </w:r>
      <w:r w:rsidR="004043E8">
        <w:t>a</w:t>
      </w:r>
      <w:r w:rsidR="00ED60BD">
        <w:t xml:space="preserve">s </w:t>
      </w:r>
      <w:r w:rsidR="00CC52C7">
        <w:t>woman/</w:t>
      </w:r>
      <w:r>
        <w:t xml:space="preserve">female. </w:t>
      </w:r>
      <w:r w:rsidR="004043E8">
        <w:t>(</w:t>
      </w:r>
      <w:r w:rsidR="00ED60BD">
        <w:t>Some may just use the term woman</w:t>
      </w:r>
      <w:r>
        <w:t>.</w:t>
      </w:r>
      <w:r w:rsidR="004043E8">
        <w:t>)</w:t>
      </w:r>
    </w:p>
    <w:p w14:paraId="30A818B7" w14:textId="77777777" w:rsidR="009F4366" w:rsidRPr="003132E3" w:rsidRDefault="00E20961" w:rsidP="003132E3">
      <w:pPr>
        <w:pStyle w:val="BulletList"/>
        <w:spacing w:before="240" w:after="0"/>
      </w:pPr>
      <w:r>
        <w:rPr>
          <w:b/>
        </w:rPr>
        <w:t xml:space="preserve">Line 24 </w:t>
      </w:r>
      <w:r>
        <w:t>–</w:t>
      </w:r>
      <w:r>
        <w:rPr>
          <w:b/>
        </w:rPr>
        <w:t xml:space="preserve"> Other:</w:t>
      </w:r>
      <w:r>
        <w:t xml:space="preserve"> </w:t>
      </w:r>
      <w:r w:rsidR="004043E8">
        <w:t>Report patients</w:t>
      </w:r>
      <w:r>
        <w:t xml:space="preserve"> who do not think that one of the four categories above adequately describes them. Include </w:t>
      </w:r>
      <w:r w:rsidR="004043E8">
        <w:t>patients</w:t>
      </w:r>
      <w:r>
        <w:t xml:space="preserve"> who identify themselves as </w:t>
      </w:r>
      <w:r w:rsidR="00CC52C7">
        <w:t>genderq</w:t>
      </w:r>
      <w:r>
        <w:t>ueer</w:t>
      </w:r>
      <w:r w:rsidR="00CC52C7">
        <w:t xml:space="preserve"> or non-binary.</w:t>
      </w:r>
      <w:r w:rsidR="00F62EC9">
        <w:t xml:space="preserve"> </w:t>
      </w:r>
      <w:r w:rsidR="00FE31A7">
        <w:t xml:space="preserve">In addition, </w:t>
      </w:r>
      <w:r w:rsidR="00F62EC9">
        <w:t>report patients where the health center does not know the patient’s gender identity (i.e., health center did not have systems in place to routinely ask about gender identity).</w:t>
      </w:r>
    </w:p>
    <w:p w14:paraId="3BC8F2B5" w14:textId="77777777" w:rsidR="00E20961" w:rsidRPr="006035B6" w:rsidRDefault="00E20961" w:rsidP="003132E3">
      <w:pPr>
        <w:pStyle w:val="BulletList"/>
        <w:spacing w:before="240"/>
      </w:pPr>
      <w:r>
        <w:rPr>
          <w:b/>
        </w:rPr>
        <w:t xml:space="preserve">Line 25 </w:t>
      </w:r>
      <w:r>
        <w:t>–</w:t>
      </w:r>
      <w:r>
        <w:rPr>
          <w:b/>
        </w:rPr>
        <w:t>Chose not to disclose</w:t>
      </w:r>
      <w:r w:rsidR="00EC6CB4">
        <w:rPr>
          <w:b/>
        </w:rPr>
        <w:t>:</w:t>
      </w:r>
      <w:r w:rsidRPr="006035B6">
        <w:t xml:space="preserve"> </w:t>
      </w:r>
      <w:r w:rsidR="004043E8">
        <w:t>Report patients</w:t>
      </w:r>
      <w:r>
        <w:t xml:space="preserve"> </w:t>
      </w:r>
      <w:r w:rsidR="00ED60BD">
        <w:t>who ch</w:t>
      </w:r>
      <w:r>
        <w:t xml:space="preserve">ose not </w:t>
      </w:r>
      <w:r w:rsidR="00ED60BD">
        <w:t xml:space="preserve">to </w:t>
      </w:r>
      <w:r w:rsidR="00867EC8">
        <w:t>disclose their gender</w:t>
      </w:r>
      <w:r>
        <w:t>.</w:t>
      </w:r>
      <w:r>
        <w:rPr>
          <w:i/>
        </w:rPr>
        <w:t xml:space="preserve">  </w:t>
      </w:r>
    </w:p>
    <w:p w14:paraId="2713D582" w14:textId="77777777" w:rsidR="008E71AF" w:rsidRDefault="00E20961" w:rsidP="003132E3">
      <w:pPr>
        <w:pStyle w:val="BulletList"/>
        <w:spacing w:after="0"/>
      </w:pPr>
      <w:r w:rsidRPr="00B0656A">
        <w:rPr>
          <w:b/>
        </w:rPr>
        <w:t xml:space="preserve">Line </w:t>
      </w:r>
      <w:r w:rsidR="00EC6CB4" w:rsidRPr="00B0656A">
        <w:rPr>
          <w:b/>
        </w:rPr>
        <w:t>26</w:t>
      </w:r>
      <w:r w:rsidRPr="003132E3">
        <w:rPr>
          <w:b/>
        </w:rPr>
        <w:t xml:space="preserve"> –</w:t>
      </w:r>
      <w:r>
        <w:t xml:space="preserve"> </w:t>
      </w:r>
      <w:r w:rsidRPr="00B0656A">
        <w:rPr>
          <w:b/>
        </w:rPr>
        <w:t>Total Patients</w:t>
      </w:r>
      <w:r w:rsidR="002D35B8" w:rsidRPr="00B0656A">
        <w:rPr>
          <w:b/>
        </w:rPr>
        <w:t>:</w:t>
      </w:r>
      <w:r>
        <w:t xml:space="preserve"> Sum of </w:t>
      </w:r>
      <w:r w:rsidR="001E027B">
        <w:t>L</w:t>
      </w:r>
      <w:r>
        <w:t>ine</w:t>
      </w:r>
      <w:r w:rsidR="001E027B">
        <w:t>s</w:t>
      </w:r>
      <w:r>
        <w:t xml:space="preserve"> 20 + 21 + 22 + 23 + 24 + 25</w:t>
      </w:r>
    </w:p>
    <w:p w14:paraId="3EF2A834" w14:textId="77777777" w:rsidR="008E71AF" w:rsidRDefault="008E71AF">
      <w:pPr>
        <w:spacing w:after="0"/>
      </w:pPr>
    </w:p>
    <w:p w14:paraId="7E2BB3C5" w14:textId="77777777" w:rsidR="00311110" w:rsidRDefault="00311110" w:rsidP="00156975">
      <w:pPr>
        <w:pStyle w:val="BulletList"/>
        <w:numPr>
          <w:ilvl w:val="0"/>
          <w:numId w:val="0"/>
        </w:numPr>
      </w:pPr>
    </w:p>
    <w:p w14:paraId="6D9C8772" w14:textId="77777777" w:rsidR="00156975" w:rsidRPr="00836099" w:rsidRDefault="00156975" w:rsidP="00156975">
      <w:pPr>
        <w:pStyle w:val="BulletList"/>
        <w:numPr>
          <w:ilvl w:val="0"/>
          <w:numId w:val="0"/>
        </w:numPr>
        <w:rPr>
          <w:b/>
        </w:rPr>
      </w:pPr>
      <w:r w:rsidRPr="00836099">
        <w:t xml:space="preserve">Additional information is available to </w:t>
      </w:r>
      <w:r>
        <w:t>clarify</w:t>
      </w:r>
      <w:r w:rsidRPr="00836099">
        <w:t xml:space="preserve"> </w:t>
      </w:r>
      <w:r>
        <w:t>reporting</w:t>
      </w:r>
      <w:r w:rsidRPr="00836099">
        <w:t>.</w:t>
      </w:r>
      <w:r>
        <w:rPr>
          <w:b/>
        </w:rPr>
        <w:t xml:space="preserve"> View </w:t>
      </w:r>
      <w:hyperlink w:anchor="_FAQs_for_Tables" w:history="1">
        <w:r w:rsidRPr="00156975">
          <w:rPr>
            <w:rStyle w:val="Hyperlink"/>
            <w:b/>
          </w:rPr>
          <w:t xml:space="preserve">FAQs for </w:t>
        </w:r>
        <w:r w:rsidRPr="000D6101">
          <w:rPr>
            <w:rStyle w:val="Hyperlink"/>
            <w:b/>
          </w:rPr>
          <w:t>Table</w:t>
        </w:r>
        <w:r w:rsidRPr="00156975">
          <w:rPr>
            <w:rStyle w:val="Hyperlink"/>
            <w:b/>
          </w:rPr>
          <w:t>s 3A and 3B</w:t>
        </w:r>
      </w:hyperlink>
      <w:r>
        <w:rPr>
          <w:b/>
        </w:rPr>
        <w:t>.</w:t>
      </w:r>
    </w:p>
    <w:p w14:paraId="29051C6C" w14:textId="77777777" w:rsidR="002A7CE2" w:rsidRDefault="002A7CE2">
      <w:pPr>
        <w:spacing w:after="0"/>
        <w:rPr>
          <w:rFonts w:ascii="Verdana" w:eastAsiaTheme="majorEastAsia" w:hAnsi="Verdana" w:cstheme="majorBidi"/>
          <w:b/>
          <w:bCs/>
          <w:sz w:val="26"/>
          <w:szCs w:val="26"/>
        </w:rPr>
      </w:pPr>
    </w:p>
    <w:p w14:paraId="44202663" w14:textId="77777777" w:rsidR="0012454F" w:rsidRDefault="0012454F">
      <w:pPr>
        <w:spacing w:after="0"/>
        <w:rPr>
          <w:rFonts w:ascii="Verdana" w:eastAsiaTheme="majorEastAsia" w:hAnsi="Verdana" w:cstheme="majorBidi"/>
          <w:b/>
          <w:bCs/>
          <w:sz w:val="26"/>
          <w:szCs w:val="26"/>
        </w:rPr>
      </w:pPr>
    </w:p>
    <w:p w14:paraId="206D84ED" w14:textId="77777777" w:rsidR="00311110" w:rsidRDefault="00311110">
      <w:pPr>
        <w:spacing w:after="0"/>
        <w:rPr>
          <w:rFonts w:ascii="Verdana" w:eastAsiaTheme="majorEastAsia" w:hAnsi="Verdana" w:cstheme="majorBidi"/>
          <w:b/>
          <w:bCs/>
          <w:sz w:val="26"/>
          <w:szCs w:val="26"/>
        </w:rPr>
      </w:pPr>
      <w:r>
        <w:br w:type="page"/>
      </w:r>
    </w:p>
    <w:p w14:paraId="24912D39" w14:textId="77777777" w:rsidR="008F001B" w:rsidRDefault="008F001B" w:rsidP="008F001B">
      <w:pPr>
        <w:pStyle w:val="Heading2"/>
      </w:pPr>
      <w:bookmarkStart w:id="71" w:name="_Toc489440050"/>
      <w:bookmarkStart w:id="72" w:name="_Toc489949012"/>
      <w:r>
        <w:t xml:space="preserve">Table 3A: Patients by Age and </w:t>
      </w:r>
      <w:r w:rsidR="00CE326F">
        <w:t>by Sex</w:t>
      </w:r>
      <w:r w:rsidR="003D346E">
        <w:t xml:space="preserve"> </w:t>
      </w:r>
      <w:r w:rsidR="00B0656A">
        <w:t xml:space="preserve">Assigned </w:t>
      </w:r>
      <w:r w:rsidR="003D346E">
        <w:t>at Birth</w:t>
      </w:r>
      <w:bookmarkEnd w:id="71"/>
      <w:bookmarkEnd w:id="72"/>
    </w:p>
    <w:p w14:paraId="7080B53A" w14:textId="2D1BD353" w:rsidR="00D209B3" w:rsidRPr="00D209B3" w:rsidRDefault="00D209B3" w:rsidP="00D209B3">
      <w:pPr>
        <w:pStyle w:val="Footnotes"/>
        <w:spacing w:before="120" w:after="120"/>
      </w:pPr>
      <w:r>
        <w:t xml:space="preserve">Reporting Period: January 1, </w:t>
      </w:r>
      <w:r w:rsidR="00174F7F">
        <w:t>2018</w:t>
      </w:r>
      <w:r w:rsidR="00AE20FC">
        <w:t>,</w:t>
      </w:r>
      <w:r w:rsidR="00CE326F">
        <w:t xml:space="preserve"> </w:t>
      </w:r>
      <w:r>
        <w:t xml:space="preserve">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4190"/>
        <w:gridCol w:w="2377"/>
        <w:gridCol w:w="2377"/>
      </w:tblGrid>
      <w:tr w:rsidR="0039084F" w14:paraId="2BE18018" w14:textId="77777777" w:rsidTr="00001911">
        <w:trPr>
          <w:cantSplit/>
          <w:tblHeader/>
        </w:trPr>
        <w:tc>
          <w:tcPr>
            <w:tcW w:w="632" w:type="dxa"/>
            <w:vAlign w:val="center"/>
          </w:tcPr>
          <w:p w14:paraId="14B563E4" w14:textId="77777777" w:rsidR="0039084F" w:rsidRDefault="0039084F" w:rsidP="0039084F">
            <w:pPr>
              <w:spacing w:after="0"/>
            </w:pPr>
            <w:r>
              <w:t>Line</w:t>
            </w:r>
          </w:p>
        </w:tc>
        <w:tc>
          <w:tcPr>
            <w:tcW w:w="4190" w:type="dxa"/>
            <w:vAlign w:val="center"/>
          </w:tcPr>
          <w:p w14:paraId="0DC5D203" w14:textId="77777777" w:rsidR="0039084F" w:rsidRDefault="0039084F" w:rsidP="0039084F">
            <w:pPr>
              <w:spacing w:after="0"/>
            </w:pPr>
            <w:r>
              <w:t>Age Groups</w:t>
            </w:r>
          </w:p>
        </w:tc>
        <w:tc>
          <w:tcPr>
            <w:tcW w:w="2377" w:type="dxa"/>
            <w:vAlign w:val="center"/>
          </w:tcPr>
          <w:p w14:paraId="791668B2" w14:textId="77777777" w:rsidR="0039084F" w:rsidRDefault="0039084F" w:rsidP="0039084F">
            <w:pPr>
              <w:spacing w:after="0"/>
              <w:jc w:val="center"/>
            </w:pPr>
            <w:r>
              <w:t>Male Patients</w:t>
            </w:r>
          </w:p>
          <w:p w14:paraId="6BBB69ED" w14:textId="77777777" w:rsidR="0039084F" w:rsidRDefault="0039084F" w:rsidP="0039084F">
            <w:pPr>
              <w:spacing w:after="0"/>
              <w:jc w:val="center"/>
            </w:pPr>
            <w:r>
              <w:t>(a)</w:t>
            </w:r>
          </w:p>
        </w:tc>
        <w:tc>
          <w:tcPr>
            <w:tcW w:w="2377" w:type="dxa"/>
            <w:vAlign w:val="center"/>
          </w:tcPr>
          <w:p w14:paraId="0FDB8D48" w14:textId="77777777" w:rsidR="0039084F" w:rsidRDefault="0039084F" w:rsidP="0039084F">
            <w:pPr>
              <w:spacing w:after="0"/>
              <w:jc w:val="center"/>
            </w:pPr>
            <w:r>
              <w:t>Female Patients</w:t>
            </w:r>
          </w:p>
          <w:p w14:paraId="74C7B116" w14:textId="77777777" w:rsidR="0039084F" w:rsidRDefault="0039084F" w:rsidP="0039084F">
            <w:pPr>
              <w:spacing w:after="0"/>
              <w:jc w:val="center"/>
            </w:pPr>
            <w:r>
              <w:t>(b)</w:t>
            </w:r>
          </w:p>
        </w:tc>
      </w:tr>
      <w:tr w:rsidR="0039084F" w14:paraId="3DE1F2A3" w14:textId="77777777" w:rsidTr="00001911">
        <w:trPr>
          <w:cantSplit/>
        </w:trPr>
        <w:tc>
          <w:tcPr>
            <w:tcW w:w="632" w:type="dxa"/>
            <w:vAlign w:val="center"/>
          </w:tcPr>
          <w:p w14:paraId="04FBF02A" w14:textId="77777777" w:rsidR="0039084F" w:rsidRPr="008F001B" w:rsidRDefault="0039084F" w:rsidP="00D209B3">
            <w:pPr>
              <w:pStyle w:val="TableText"/>
            </w:pPr>
            <w:r w:rsidRPr="008F001B">
              <w:t>1</w:t>
            </w:r>
          </w:p>
        </w:tc>
        <w:tc>
          <w:tcPr>
            <w:tcW w:w="4190" w:type="dxa"/>
            <w:vAlign w:val="center"/>
          </w:tcPr>
          <w:p w14:paraId="50392DC2" w14:textId="77777777" w:rsidR="0039084F" w:rsidRPr="008F001B" w:rsidRDefault="0039084F" w:rsidP="00D209B3">
            <w:pPr>
              <w:pStyle w:val="TableText"/>
            </w:pPr>
            <w:r w:rsidRPr="008F001B">
              <w:t>Under age 1</w:t>
            </w:r>
          </w:p>
        </w:tc>
        <w:tc>
          <w:tcPr>
            <w:tcW w:w="2377" w:type="dxa"/>
          </w:tcPr>
          <w:p w14:paraId="3C9D55A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EBA9E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7D486" w14:textId="77777777" w:rsidTr="00001911">
        <w:trPr>
          <w:cantSplit/>
        </w:trPr>
        <w:tc>
          <w:tcPr>
            <w:tcW w:w="632" w:type="dxa"/>
            <w:vAlign w:val="center"/>
          </w:tcPr>
          <w:p w14:paraId="20262A76" w14:textId="77777777" w:rsidR="0039084F" w:rsidRPr="008F001B" w:rsidRDefault="0039084F" w:rsidP="00D209B3">
            <w:pPr>
              <w:pStyle w:val="TableText"/>
            </w:pPr>
            <w:r w:rsidRPr="008F001B">
              <w:t>2</w:t>
            </w:r>
          </w:p>
        </w:tc>
        <w:tc>
          <w:tcPr>
            <w:tcW w:w="4190" w:type="dxa"/>
            <w:vAlign w:val="center"/>
          </w:tcPr>
          <w:p w14:paraId="7337C323" w14:textId="77777777" w:rsidR="0039084F" w:rsidRPr="008F001B" w:rsidRDefault="0039084F" w:rsidP="00D209B3">
            <w:pPr>
              <w:pStyle w:val="TableText"/>
            </w:pPr>
            <w:r w:rsidRPr="008F001B">
              <w:t>Age 1</w:t>
            </w:r>
          </w:p>
        </w:tc>
        <w:tc>
          <w:tcPr>
            <w:tcW w:w="2377" w:type="dxa"/>
          </w:tcPr>
          <w:p w14:paraId="3D4600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18D8F1B"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3CD15F09" w14:textId="77777777" w:rsidTr="00001911">
        <w:trPr>
          <w:cantSplit/>
        </w:trPr>
        <w:tc>
          <w:tcPr>
            <w:tcW w:w="632" w:type="dxa"/>
            <w:vAlign w:val="center"/>
          </w:tcPr>
          <w:p w14:paraId="1D611118" w14:textId="77777777" w:rsidR="0039084F" w:rsidRPr="008F001B" w:rsidRDefault="0039084F" w:rsidP="00D209B3">
            <w:pPr>
              <w:pStyle w:val="TableText"/>
            </w:pPr>
            <w:r w:rsidRPr="008F001B">
              <w:t>3</w:t>
            </w:r>
          </w:p>
        </w:tc>
        <w:tc>
          <w:tcPr>
            <w:tcW w:w="4190" w:type="dxa"/>
            <w:vAlign w:val="center"/>
          </w:tcPr>
          <w:p w14:paraId="2FD9754D" w14:textId="77777777" w:rsidR="0039084F" w:rsidRPr="008F001B" w:rsidRDefault="0039084F" w:rsidP="00D209B3">
            <w:pPr>
              <w:pStyle w:val="TableText"/>
            </w:pPr>
            <w:r w:rsidRPr="008F001B">
              <w:t>Age 2</w:t>
            </w:r>
          </w:p>
        </w:tc>
        <w:tc>
          <w:tcPr>
            <w:tcW w:w="2377" w:type="dxa"/>
          </w:tcPr>
          <w:p w14:paraId="4475CB9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0F1CD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41957F62" w14:textId="77777777" w:rsidTr="00001911">
        <w:trPr>
          <w:cantSplit/>
        </w:trPr>
        <w:tc>
          <w:tcPr>
            <w:tcW w:w="632" w:type="dxa"/>
            <w:vAlign w:val="center"/>
          </w:tcPr>
          <w:p w14:paraId="47379F55" w14:textId="77777777" w:rsidR="0039084F" w:rsidRPr="008F001B" w:rsidRDefault="0039084F" w:rsidP="00D209B3">
            <w:pPr>
              <w:pStyle w:val="TableText"/>
            </w:pPr>
            <w:r w:rsidRPr="008F001B">
              <w:t>4</w:t>
            </w:r>
          </w:p>
        </w:tc>
        <w:tc>
          <w:tcPr>
            <w:tcW w:w="4190" w:type="dxa"/>
            <w:vAlign w:val="center"/>
          </w:tcPr>
          <w:p w14:paraId="3BE84929" w14:textId="77777777" w:rsidR="0039084F" w:rsidRPr="008F001B" w:rsidRDefault="0039084F" w:rsidP="00D209B3">
            <w:pPr>
              <w:pStyle w:val="TableText"/>
            </w:pPr>
            <w:r w:rsidRPr="008F001B">
              <w:t>Age 3</w:t>
            </w:r>
          </w:p>
        </w:tc>
        <w:tc>
          <w:tcPr>
            <w:tcW w:w="2377" w:type="dxa"/>
          </w:tcPr>
          <w:p w14:paraId="594B7618"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EFE6C82"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17A40FD3" w14:textId="77777777" w:rsidTr="00001911">
        <w:trPr>
          <w:cantSplit/>
        </w:trPr>
        <w:tc>
          <w:tcPr>
            <w:tcW w:w="632" w:type="dxa"/>
            <w:vAlign w:val="center"/>
          </w:tcPr>
          <w:p w14:paraId="1F44A95F" w14:textId="77777777" w:rsidR="0039084F" w:rsidRPr="008F001B" w:rsidRDefault="0039084F" w:rsidP="00D209B3">
            <w:pPr>
              <w:pStyle w:val="TableText"/>
            </w:pPr>
            <w:r w:rsidRPr="008F001B">
              <w:t>5</w:t>
            </w:r>
          </w:p>
        </w:tc>
        <w:tc>
          <w:tcPr>
            <w:tcW w:w="4190" w:type="dxa"/>
            <w:vAlign w:val="center"/>
          </w:tcPr>
          <w:p w14:paraId="28226207" w14:textId="77777777" w:rsidR="0039084F" w:rsidRPr="008F001B" w:rsidRDefault="0039084F" w:rsidP="00D209B3">
            <w:pPr>
              <w:pStyle w:val="TableText"/>
            </w:pPr>
            <w:r w:rsidRPr="008F001B">
              <w:t>Age 4</w:t>
            </w:r>
          </w:p>
        </w:tc>
        <w:tc>
          <w:tcPr>
            <w:tcW w:w="2377" w:type="dxa"/>
          </w:tcPr>
          <w:p w14:paraId="4A176914"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F2709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56EF7" w14:textId="77777777" w:rsidTr="00001911">
        <w:trPr>
          <w:cantSplit/>
        </w:trPr>
        <w:tc>
          <w:tcPr>
            <w:tcW w:w="632" w:type="dxa"/>
            <w:vAlign w:val="center"/>
          </w:tcPr>
          <w:p w14:paraId="0BFFDE9B" w14:textId="77777777" w:rsidR="0039084F" w:rsidRPr="008F001B" w:rsidRDefault="0039084F" w:rsidP="00D209B3">
            <w:pPr>
              <w:pStyle w:val="TableText"/>
            </w:pPr>
            <w:r w:rsidRPr="008F001B">
              <w:t>6</w:t>
            </w:r>
          </w:p>
        </w:tc>
        <w:tc>
          <w:tcPr>
            <w:tcW w:w="4190" w:type="dxa"/>
            <w:vAlign w:val="center"/>
          </w:tcPr>
          <w:p w14:paraId="720BA8B0" w14:textId="77777777" w:rsidR="0039084F" w:rsidRPr="008F001B" w:rsidRDefault="0039084F" w:rsidP="00D209B3">
            <w:pPr>
              <w:pStyle w:val="TableText"/>
            </w:pPr>
            <w:r w:rsidRPr="008F001B">
              <w:t>Age 5</w:t>
            </w:r>
          </w:p>
        </w:tc>
        <w:tc>
          <w:tcPr>
            <w:tcW w:w="2377" w:type="dxa"/>
          </w:tcPr>
          <w:p w14:paraId="4453539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BBB6243"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2F84CFCA" w14:textId="77777777" w:rsidTr="00001911">
        <w:trPr>
          <w:cantSplit/>
        </w:trPr>
        <w:tc>
          <w:tcPr>
            <w:tcW w:w="632" w:type="dxa"/>
            <w:vAlign w:val="center"/>
          </w:tcPr>
          <w:p w14:paraId="416EF6A3" w14:textId="77777777" w:rsidR="0039084F" w:rsidRPr="008F001B" w:rsidRDefault="0039084F" w:rsidP="00D209B3">
            <w:pPr>
              <w:pStyle w:val="TableText"/>
            </w:pPr>
            <w:r w:rsidRPr="008F001B">
              <w:t>7</w:t>
            </w:r>
          </w:p>
        </w:tc>
        <w:tc>
          <w:tcPr>
            <w:tcW w:w="4190" w:type="dxa"/>
            <w:vAlign w:val="center"/>
          </w:tcPr>
          <w:p w14:paraId="58F89D43" w14:textId="77777777" w:rsidR="0039084F" w:rsidRPr="008F001B" w:rsidRDefault="0039084F" w:rsidP="00D209B3">
            <w:pPr>
              <w:pStyle w:val="TableText"/>
            </w:pPr>
            <w:r w:rsidRPr="008F001B">
              <w:t>Age 6</w:t>
            </w:r>
          </w:p>
        </w:tc>
        <w:tc>
          <w:tcPr>
            <w:tcW w:w="2377" w:type="dxa"/>
          </w:tcPr>
          <w:p w14:paraId="54B5E935"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C0763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5BCF0741" w14:textId="77777777" w:rsidTr="00001911">
        <w:trPr>
          <w:cantSplit/>
        </w:trPr>
        <w:tc>
          <w:tcPr>
            <w:tcW w:w="632" w:type="dxa"/>
            <w:vAlign w:val="center"/>
          </w:tcPr>
          <w:p w14:paraId="152432C1" w14:textId="77777777" w:rsidR="0039084F" w:rsidRPr="008F001B" w:rsidRDefault="0039084F" w:rsidP="00D209B3">
            <w:pPr>
              <w:pStyle w:val="TableText"/>
            </w:pPr>
            <w:r w:rsidRPr="008F001B">
              <w:t>8</w:t>
            </w:r>
          </w:p>
        </w:tc>
        <w:tc>
          <w:tcPr>
            <w:tcW w:w="4190" w:type="dxa"/>
            <w:vAlign w:val="center"/>
          </w:tcPr>
          <w:p w14:paraId="28BBDCB3" w14:textId="77777777" w:rsidR="0039084F" w:rsidRPr="008F001B" w:rsidRDefault="0039084F" w:rsidP="00D209B3">
            <w:pPr>
              <w:pStyle w:val="TableText"/>
            </w:pPr>
            <w:r w:rsidRPr="008F001B">
              <w:t>Age 7</w:t>
            </w:r>
          </w:p>
        </w:tc>
        <w:tc>
          <w:tcPr>
            <w:tcW w:w="2377" w:type="dxa"/>
          </w:tcPr>
          <w:p w14:paraId="4A0E768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7E6C98E"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8F001B" w14:paraId="2143DAD6" w14:textId="77777777" w:rsidTr="00001911">
        <w:trPr>
          <w:cantSplit/>
        </w:trPr>
        <w:tc>
          <w:tcPr>
            <w:tcW w:w="632" w:type="dxa"/>
            <w:vAlign w:val="center"/>
          </w:tcPr>
          <w:p w14:paraId="30562B12" w14:textId="77777777" w:rsidR="008F001B" w:rsidRPr="008F001B" w:rsidRDefault="008F001B" w:rsidP="00D209B3">
            <w:pPr>
              <w:pStyle w:val="TableText"/>
            </w:pPr>
            <w:r w:rsidRPr="008F001B">
              <w:t>9</w:t>
            </w:r>
          </w:p>
        </w:tc>
        <w:tc>
          <w:tcPr>
            <w:tcW w:w="4190" w:type="dxa"/>
            <w:vAlign w:val="center"/>
          </w:tcPr>
          <w:p w14:paraId="74BF1EF0" w14:textId="77777777" w:rsidR="008F001B" w:rsidRPr="008F001B" w:rsidRDefault="008F001B" w:rsidP="00D209B3">
            <w:pPr>
              <w:pStyle w:val="TableText"/>
            </w:pPr>
            <w:r w:rsidRPr="008F001B">
              <w:t>Age 8</w:t>
            </w:r>
          </w:p>
        </w:tc>
        <w:tc>
          <w:tcPr>
            <w:tcW w:w="2377" w:type="dxa"/>
          </w:tcPr>
          <w:p w14:paraId="6312CF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3AA8F2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E5AED87" w14:textId="77777777" w:rsidTr="00001911">
        <w:trPr>
          <w:cantSplit/>
        </w:trPr>
        <w:tc>
          <w:tcPr>
            <w:tcW w:w="632" w:type="dxa"/>
            <w:vAlign w:val="center"/>
          </w:tcPr>
          <w:p w14:paraId="432F18A3" w14:textId="77777777" w:rsidR="008F001B" w:rsidRPr="008F001B" w:rsidRDefault="008F001B" w:rsidP="00D209B3">
            <w:pPr>
              <w:pStyle w:val="TableText"/>
            </w:pPr>
            <w:r w:rsidRPr="008F001B">
              <w:t>10</w:t>
            </w:r>
          </w:p>
        </w:tc>
        <w:tc>
          <w:tcPr>
            <w:tcW w:w="4190" w:type="dxa"/>
            <w:vAlign w:val="center"/>
          </w:tcPr>
          <w:p w14:paraId="00D0F757" w14:textId="77777777" w:rsidR="008F001B" w:rsidRPr="008F001B" w:rsidRDefault="008F001B" w:rsidP="00D209B3">
            <w:pPr>
              <w:pStyle w:val="TableText"/>
            </w:pPr>
            <w:r w:rsidRPr="008F001B">
              <w:t>Age 9</w:t>
            </w:r>
          </w:p>
        </w:tc>
        <w:tc>
          <w:tcPr>
            <w:tcW w:w="2377" w:type="dxa"/>
          </w:tcPr>
          <w:p w14:paraId="6BAD7B1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9578A2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9DE71CB" w14:textId="77777777" w:rsidTr="00001911">
        <w:trPr>
          <w:cantSplit/>
        </w:trPr>
        <w:tc>
          <w:tcPr>
            <w:tcW w:w="632" w:type="dxa"/>
            <w:vAlign w:val="center"/>
          </w:tcPr>
          <w:p w14:paraId="71573047" w14:textId="77777777" w:rsidR="008F001B" w:rsidRPr="008F001B" w:rsidRDefault="008F001B" w:rsidP="00D209B3">
            <w:pPr>
              <w:pStyle w:val="TableText"/>
            </w:pPr>
            <w:r w:rsidRPr="008F001B">
              <w:t>11</w:t>
            </w:r>
          </w:p>
        </w:tc>
        <w:tc>
          <w:tcPr>
            <w:tcW w:w="4190" w:type="dxa"/>
            <w:vAlign w:val="center"/>
          </w:tcPr>
          <w:p w14:paraId="38E404A3" w14:textId="77777777" w:rsidR="008F001B" w:rsidRPr="008F001B" w:rsidRDefault="008F001B" w:rsidP="00D209B3">
            <w:pPr>
              <w:pStyle w:val="TableText"/>
            </w:pPr>
            <w:r w:rsidRPr="008F001B">
              <w:t>Age 10</w:t>
            </w:r>
          </w:p>
        </w:tc>
        <w:tc>
          <w:tcPr>
            <w:tcW w:w="2377" w:type="dxa"/>
          </w:tcPr>
          <w:p w14:paraId="1E92A9F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B8F77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5608C54" w14:textId="77777777" w:rsidTr="00001911">
        <w:trPr>
          <w:cantSplit/>
        </w:trPr>
        <w:tc>
          <w:tcPr>
            <w:tcW w:w="632" w:type="dxa"/>
            <w:vAlign w:val="center"/>
          </w:tcPr>
          <w:p w14:paraId="75C064B7" w14:textId="77777777" w:rsidR="008F001B" w:rsidRPr="008F001B" w:rsidRDefault="008F001B" w:rsidP="00D209B3">
            <w:pPr>
              <w:pStyle w:val="TableText"/>
            </w:pPr>
            <w:r w:rsidRPr="008F001B">
              <w:t>12</w:t>
            </w:r>
          </w:p>
        </w:tc>
        <w:tc>
          <w:tcPr>
            <w:tcW w:w="4190" w:type="dxa"/>
            <w:vAlign w:val="center"/>
          </w:tcPr>
          <w:p w14:paraId="70E4B6DD" w14:textId="77777777" w:rsidR="008F001B" w:rsidRPr="008F001B" w:rsidRDefault="008F001B" w:rsidP="00D209B3">
            <w:pPr>
              <w:pStyle w:val="TableText"/>
            </w:pPr>
            <w:r w:rsidRPr="008F001B">
              <w:t>Age 11</w:t>
            </w:r>
          </w:p>
        </w:tc>
        <w:tc>
          <w:tcPr>
            <w:tcW w:w="2377" w:type="dxa"/>
          </w:tcPr>
          <w:p w14:paraId="11483C31"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B39D9A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1DDC320" w14:textId="77777777" w:rsidTr="00001911">
        <w:trPr>
          <w:cantSplit/>
        </w:trPr>
        <w:tc>
          <w:tcPr>
            <w:tcW w:w="632" w:type="dxa"/>
            <w:vAlign w:val="center"/>
          </w:tcPr>
          <w:p w14:paraId="33F43B1F" w14:textId="77777777" w:rsidR="008F001B" w:rsidRPr="008F001B" w:rsidRDefault="008F001B" w:rsidP="00D209B3">
            <w:pPr>
              <w:pStyle w:val="TableText"/>
            </w:pPr>
            <w:r w:rsidRPr="008F001B">
              <w:t>13</w:t>
            </w:r>
          </w:p>
        </w:tc>
        <w:tc>
          <w:tcPr>
            <w:tcW w:w="4190" w:type="dxa"/>
            <w:vAlign w:val="center"/>
          </w:tcPr>
          <w:p w14:paraId="3B8CEE7A" w14:textId="77777777" w:rsidR="008F001B" w:rsidRPr="008F001B" w:rsidRDefault="008F001B" w:rsidP="00D209B3">
            <w:pPr>
              <w:pStyle w:val="TableText"/>
            </w:pPr>
            <w:r w:rsidRPr="008F001B">
              <w:t>Age 12</w:t>
            </w:r>
          </w:p>
        </w:tc>
        <w:tc>
          <w:tcPr>
            <w:tcW w:w="2377" w:type="dxa"/>
          </w:tcPr>
          <w:p w14:paraId="28A58C7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20AC2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0DC723" w14:textId="77777777" w:rsidTr="00001911">
        <w:trPr>
          <w:cantSplit/>
        </w:trPr>
        <w:tc>
          <w:tcPr>
            <w:tcW w:w="632" w:type="dxa"/>
            <w:vAlign w:val="center"/>
          </w:tcPr>
          <w:p w14:paraId="53935CD8" w14:textId="77777777" w:rsidR="008F001B" w:rsidRPr="008F001B" w:rsidRDefault="008F001B" w:rsidP="00D209B3">
            <w:pPr>
              <w:pStyle w:val="TableText"/>
            </w:pPr>
            <w:r w:rsidRPr="008F001B">
              <w:t>14</w:t>
            </w:r>
          </w:p>
        </w:tc>
        <w:tc>
          <w:tcPr>
            <w:tcW w:w="4190" w:type="dxa"/>
            <w:vAlign w:val="center"/>
          </w:tcPr>
          <w:p w14:paraId="575DA97A" w14:textId="77777777" w:rsidR="008F001B" w:rsidRPr="008F001B" w:rsidRDefault="008F001B" w:rsidP="00D209B3">
            <w:pPr>
              <w:pStyle w:val="TableText"/>
            </w:pPr>
            <w:r w:rsidRPr="008F001B">
              <w:t>Age 13</w:t>
            </w:r>
          </w:p>
        </w:tc>
        <w:tc>
          <w:tcPr>
            <w:tcW w:w="2377" w:type="dxa"/>
          </w:tcPr>
          <w:p w14:paraId="3F3B937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B946C5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AB38987" w14:textId="77777777" w:rsidTr="00001911">
        <w:trPr>
          <w:cantSplit/>
        </w:trPr>
        <w:tc>
          <w:tcPr>
            <w:tcW w:w="632" w:type="dxa"/>
            <w:vAlign w:val="center"/>
          </w:tcPr>
          <w:p w14:paraId="039D48BC" w14:textId="77777777" w:rsidR="008F001B" w:rsidRPr="008F001B" w:rsidRDefault="008F001B" w:rsidP="00D209B3">
            <w:pPr>
              <w:pStyle w:val="TableText"/>
            </w:pPr>
            <w:r w:rsidRPr="008F001B">
              <w:t>15</w:t>
            </w:r>
          </w:p>
        </w:tc>
        <w:tc>
          <w:tcPr>
            <w:tcW w:w="4190" w:type="dxa"/>
            <w:vAlign w:val="center"/>
          </w:tcPr>
          <w:p w14:paraId="43FBFE8E" w14:textId="77777777" w:rsidR="008F001B" w:rsidRPr="008F001B" w:rsidRDefault="008F001B" w:rsidP="00D209B3">
            <w:pPr>
              <w:pStyle w:val="TableText"/>
            </w:pPr>
            <w:r w:rsidRPr="008F001B">
              <w:t>Age 14</w:t>
            </w:r>
          </w:p>
        </w:tc>
        <w:tc>
          <w:tcPr>
            <w:tcW w:w="2377" w:type="dxa"/>
          </w:tcPr>
          <w:p w14:paraId="35617882"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58F4C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F262F" w14:textId="77777777" w:rsidTr="00001911">
        <w:trPr>
          <w:cantSplit/>
        </w:trPr>
        <w:tc>
          <w:tcPr>
            <w:tcW w:w="632" w:type="dxa"/>
            <w:vAlign w:val="center"/>
          </w:tcPr>
          <w:p w14:paraId="44AFD709" w14:textId="77777777" w:rsidR="008F001B" w:rsidRPr="008F001B" w:rsidRDefault="008F001B" w:rsidP="00D209B3">
            <w:pPr>
              <w:pStyle w:val="TableText"/>
            </w:pPr>
            <w:r w:rsidRPr="008F001B">
              <w:t>16</w:t>
            </w:r>
          </w:p>
        </w:tc>
        <w:tc>
          <w:tcPr>
            <w:tcW w:w="4190" w:type="dxa"/>
            <w:vAlign w:val="center"/>
          </w:tcPr>
          <w:p w14:paraId="28D949B1" w14:textId="77777777" w:rsidR="008F001B" w:rsidRPr="008F001B" w:rsidRDefault="008F001B" w:rsidP="00D209B3">
            <w:pPr>
              <w:pStyle w:val="TableText"/>
            </w:pPr>
            <w:r w:rsidRPr="008F001B">
              <w:t>Age 15</w:t>
            </w:r>
          </w:p>
        </w:tc>
        <w:tc>
          <w:tcPr>
            <w:tcW w:w="2377" w:type="dxa"/>
          </w:tcPr>
          <w:p w14:paraId="32ECC17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FC7254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6EF8DF6" w14:textId="77777777" w:rsidTr="00001911">
        <w:trPr>
          <w:cantSplit/>
        </w:trPr>
        <w:tc>
          <w:tcPr>
            <w:tcW w:w="632" w:type="dxa"/>
            <w:vAlign w:val="center"/>
          </w:tcPr>
          <w:p w14:paraId="5298B4C9" w14:textId="77777777" w:rsidR="008F001B" w:rsidRPr="008F001B" w:rsidRDefault="008F001B" w:rsidP="00D209B3">
            <w:pPr>
              <w:pStyle w:val="TableText"/>
            </w:pPr>
            <w:r w:rsidRPr="008F001B">
              <w:t>17</w:t>
            </w:r>
          </w:p>
        </w:tc>
        <w:tc>
          <w:tcPr>
            <w:tcW w:w="4190" w:type="dxa"/>
            <w:vAlign w:val="center"/>
          </w:tcPr>
          <w:p w14:paraId="475C6972" w14:textId="77777777" w:rsidR="008F001B" w:rsidRPr="008F001B" w:rsidRDefault="008F001B" w:rsidP="00D209B3">
            <w:pPr>
              <w:pStyle w:val="TableText"/>
            </w:pPr>
            <w:r w:rsidRPr="008F001B">
              <w:t>Age 16</w:t>
            </w:r>
          </w:p>
        </w:tc>
        <w:tc>
          <w:tcPr>
            <w:tcW w:w="2377" w:type="dxa"/>
          </w:tcPr>
          <w:p w14:paraId="3F461FD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0415F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029BFC1" w14:textId="77777777" w:rsidTr="00001911">
        <w:trPr>
          <w:cantSplit/>
        </w:trPr>
        <w:tc>
          <w:tcPr>
            <w:tcW w:w="632" w:type="dxa"/>
            <w:vAlign w:val="center"/>
          </w:tcPr>
          <w:p w14:paraId="0F25F84E" w14:textId="77777777" w:rsidR="008F001B" w:rsidRPr="008F001B" w:rsidRDefault="008F001B" w:rsidP="00D209B3">
            <w:pPr>
              <w:pStyle w:val="TableText"/>
            </w:pPr>
            <w:r w:rsidRPr="008F001B">
              <w:t>18</w:t>
            </w:r>
          </w:p>
        </w:tc>
        <w:tc>
          <w:tcPr>
            <w:tcW w:w="4190" w:type="dxa"/>
            <w:vAlign w:val="center"/>
          </w:tcPr>
          <w:p w14:paraId="3EB37358" w14:textId="77777777" w:rsidR="008F001B" w:rsidRPr="008F001B" w:rsidRDefault="008F001B" w:rsidP="00D209B3">
            <w:pPr>
              <w:pStyle w:val="TableText"/>
            </w:pPr>
            <w:r w:rsidRPr="008F001B">
              <w:t>Age 17</w:t>
            </w:r>
          </w:p>
        </w:tc>
        <w:tc>
          <w:tcPr>
            <w:tcW w:w="2377" w:type="dxa"/>
          </w:tcPr>
          <w:p w14:paraId="055CDAD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644958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F81CF9" w14:textId="77777777" w:rsidTr="00001911">
        <w:trPr>
          <w:cantSplit/>
        </w:trPr>
        <w:tc>
          <w:tcPr>
            <w:tcW w:w="632" w:type="dxa"/>
            <w:vAlign w:val="center"/>
          </w:tcPr>
          <w:p w14:paraId="7CAE02CF" w14:textId="77777777" w:rsidR="008F001B" w:rsidRPr="008F001B" w:rsidRDefault="008F001B" w:rsidP="00D209B3">
            <w:pPr>
              <w:pStyle w:val="TableText"/>
            </w:pPr>
            <w:r w:rsidRPr="008F001B">
              <w:t>19</w:t>
            </w:r>
          </w:p>
        </w:tc>
        <w:tc>
          <w:tcPr>
            <w:tcW w:w="4190" w:type="dxa"/>
            <w:vAlign w:val="center"/>
          </w:tcPr>
          <w:p w14:paraId="3AAECC24" w14:textId="77777777" w:rsidR="008F001B" w:rsidRPr="008F001B" w:rsidRDefault="008F001B" w:rsidP="00D209B3">
            <w:pPr>
              <w:pStyle w:val="TableText"/>
            </w:pPr>
            <w:r w:rsidRPr="008F001B">
              <w:t>Age 18</w:t>
            </w:r>
          </w:p>
        </w:tc>
        <w:tc>
          <w:tcPr>
            <w:tcW w:w="2377" w:type="dxa"/>
          </w:tcPr>
          <w:p w14:paraId="5EDA4E2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F6110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AA02A20" w14:textId="77777777" w:rsidTr="00001911">
        <w:trPr>
          <w:cantSplit/>
        </w:trPr>
        <w:tc>
          <w:tcPr>
            <w:tcW w:w="632" w:type="dxa"/>
            <w:vAlign w:val="center"/>
          </w:tcPr>
          <w:p w14:paraId="0A7C57CC" w14:textId="77777777" w:rsidR="008F001B" w:rsidRPr="008F001B" w:rsidRDefault="008F001B" w:rsidP="00D209B3">
            <w:pPr>
              <w:pStyle w:val="TableText"/>
            </w:pPr>
            <w:r w:rsidRPr="008F001B">
              <w:t>20</w:t>
            </w:r>
          </w:p>
        </w:tc>
        <w:tc>
          <w:tcPr>
            <w:tcW w:w="4190" w:type="dxa"/>
            <w:vAlign w:val="center"/>
          </w:tcPr>
          <w:p w14:paraId="5F40F0B1" w14:textId="77777777" w:rsidR="008F001B" w:rsidRPr="008F001B" w:rsidRDefault="008F001B" w:rsidP="00D209B3">
            <w:pPr>
              <w:pStyle w:val="TableText"/>
            </w:pPr>
            <w:r w:rsidRPr="008F001B">
              <w:t>Age 19</w:t>
            </w:r>
          </w:p>
        </w:tc>
        <w:tc>
          <w:tcPr>
            <w:tcW w:w="2377" w:type="dxa"/>
          </w:tcPr>
          <w:p w14:paraId="595EB0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0A08F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C7FB2F" w14:textId="77777777" w:rsidTr="00001911">
        <w:trPr>
          <w:cantSplit/>
        </w:trPr>
        <w:tc>
          <w:tcPr>
            <w:tcW w:w="632" w:type="dxa"/>
            <w:vAlign w:val="center"/>
          </w:tcPr>
          <w:p w14:paraId="7D7CE37D" w14:textId="77777777" w:rsidR="008F001B" w:rsidRPr="008F001B" w:rsidRDefault="008F001B" w:rsidP="00D209B3">
            <w:pPr>
              <w:pStyle w:val="TableText"/>
            </w:pPr>
            <w:r w:rsidRPr="008F001B">
              <w:t>21</w:t>
            </w:r>
          </w:p>
        </w:tc>
        <w:tc>
          <w:tcPr>
            <w:tcW w:w="4190" w:type="dxa"/>
            <w:vAlign w:val="center"/>
          </w:tcPr>
          <w:p w14:paraId="3B3038C2" w14:textId="77777777" w:rsidR="008F001B" w:rsidRPr="008F001B" w:rsidRDefault="008F001B" w:rsidP="00D209B3">
            <w:pPr>
              <w:pStyle w:val="TableText"/>
            </w:pPr>
            <w:r w:rsidRPr="008F001B">
              <w:t>Age 20</w:t>
            </w:r>
          </w:p>
        </w:tc>
        <w:tc>
          <w:tcPr>
            <w:tcW w:w="2377" w:type="dxa"/>
          </w:tcPr>
          <w:p w14:paraId="43FE382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ABDFE0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6755983" w14:textId="77777777" w:rsidTr="00001911">
        <w:trPr>
          <w:cantSplit/>
        </w:trPr>
        <w:tc>
          <w:tcPr>
            <w:tcW w:w="632" w:type="dxa"/>
            <w:vAlign w:val="center"/>
          </w:tcPr>
          <w:p w14:paraId="53FC1855" w14:textId="77777777" w:rsidR="008F001B" w:rsidRPr="008F001B" w:rsidRDefault="008F001B" w:rsidP="00D209B3">
            <w:pPr>
              <w:pStyle w:val="TableText"/>
            </w:pPr>
            <w:r w:rsidRPr="008F001B">
              <w:t>22</w:t>
            </w:r>
          </w:p>
        </w:tc>
        <w:tc>
          <w:tcPr>
            <w:tcW w:w="4190" w:type="dxa"/>
            <w:vAlign w:val="center"/>
          </w:tcPr>
          <w:p w14:paraId="093E620E" w14:textId="77777777" w:rsidR="008F001B" w:rsidRPr="008F001B" w:rsidRDefault="008F001B" w:rsidP="00D209B3">
            <w:pPr>
              <w:pStyle w:val="TableText"/>
            </w:pPr>
            <w:r w:rsidRPr="008F001B">
              <w:t>Age 21</w:t>
            </w:r>
          </w:p>
        </w:tc>
        <w:tc>
          <w:tcPr>
            <w:tcW w:w="2377" w:type="dxa"/>
          </w:tcPr>
          <w:p w14:paraId="3944592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E1CEB2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43D1DFD" w14:textId="77777777" w:rsidTr="00001911">
        <w:trPr>
          <w:cantSplit/>
        </w:trPr>
        <w:tc>
          <w:tcPr>
            <w:tcW w:w="632" w:type="dxa"/>
            <w:vAlign w:val="center"/>
          </w:tcPr>
          <w:p w14:paraId="5EF7A81E" w14:textId="77777777" w:rsidR="008F001B" w:rsidRPr="008F001B" w:rsidRDefault="008F001B" w:rsidP="00D209B3">
            <w:pPr>
              <w:pStyle w:val="TableText"/>
            </w:pPr>
            <w:r w:rsidRPr="008F001B">
              <w:t>23</w:t>
            </w:r>
          </w:p>
        </w:tc>
        <w:tc>
          <w:tcPr>
            <w:tcW w:w="4190" w:type="dxa"/>
            <w:vAlign w:val="center"/>
          </w:tcPr>
          <w:p w14:paraId="5DF96335" w14:textId="77777777" w:rsidR="008F001B" w:rsidRPr="008F001B" w:rsidRDefault="008F001B" w:rsidP="00D209B3">
            <w:pPr>
              <w:pStyle w:val="TableText"/>
            </w:pPr>
            <w:r w:rsidRPr="008F001B">
              <w:t>Age 22</w:t>
            </w:r>
          </w:p>
        </w:tc>
        <w:tc>
          <w:tcPr>
            <w:tcW w:w="2377" w:type="dxa"/>
          </w:tcPr>
          <w:p w14:paraId="435FE01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023B0A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A2EB29E" w14:textId="77777777" w:rsidTr="00001911">
        <w:trPr>
          <w:cantSplit/>
        </w:trPr>
        <w:tc>
          <w:tcPr>
            <w:tcW w:w="632" w:type="dxa"/>
            <w:vAlign w:val="center"/>
          </w:tcPr>
          <w:p w14:paraId="37B4172D" w14:textId="77777777" w:rsidR="008F001B" w:rsidRPr="008F001B" w:rsidRDefault="008F001B" w:rsidP="00D209B3">
            <w:pPr>
              <w:pStyle w:val="TableText"/>
            </w:pPr>
            <w:r w:rsidRPr="008F001B">
              <w:t>24</w:t>
            </w:r>
          </w:p>
        </w:tc>
        <w:tc>
          <w:tcPr>
            <w:tcW w:w="4190" w:type="dxa"/>
            <w:vAlign w:val="center"/>
          </w:tcPr>
          <w:p w14:paraId="12E9EFE5" w14:textId="77777777" w:rsidR="008F001B" w:rsidRPr="008F001B" w:rsidRDefault="008F001B" w:rsidP="00D209B3">
            <w:pPr>
              <w:pStyle w:val="TableText"/>
            </w:pPr>
            <w:r w:rsidRPr="008F001B">
              <w:t>Age 23</w:t>
            </w:r>
          </w:p>
        </w:tc>
        <w:tc>
          <w:tcPr>
            <w:tcW w:w="2377" w:type="dxa"/>
          </w:tcPr>
          <w:p w14:paraId="33A4CFC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4C4BA5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415B681" w14:textId="77777777" w:rsidTr="00001911">
        <w:trPr>
          <w:cantSplit/>
        </w:trPr>
        <w:tc>
          <w:tcPr>
            <w:tcW w:w="632" w:type="dxa"/>
            <w:vAlign w:val="center"/>
          </w:tcPr>
          <w:p w14:paraId="0C8724A7" w14:textId="77777777" w:rsidR="008F001B" w:rsidRPr="008F001B" w:rsidRDefault="008F001B" w:rsidP="00D209B3">
            <w:pPr>
              <w:pStyle w:val="TableText"/>
            </w:pPr>
            <w:r w:rsidRPr="008F001B">
              <w:t>25</w:t>
            </w:r>
          </w:p>
        </w:tc>
        <w:tc>
          <w:tcPr>
            <w:tcW w:w="4190" w:type="dxa"/>
            <w:vAlign w:val="center"/>
          </w:tcPr>
          <w:p w14:paraId="3795D88F" w14:textId="77777777" w:rsidR="008F001B" w:rsidRPr="008F001B" w:rsidRDefault="008F001B" w:rsidP="00D209B3">
            <w:pPr>
              <w:pStyle w:val="TableText"/>
            </w:pPr>
            <w:r w:rsidRPr="008F001B">
              <w:t>Age 24</w:t>
            </w:r>
          </w:p>
        </w:tc>
        <w:tc>
          <w:tcPr>
            <w:tcW w:w="2377" w:type="dxa"/>
          </w:tcPr>
          <w:p w14:paraId="0AA1C1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7B37B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01F3EF6" w14:textId="77777777" w:rsidTr="00001911">
        <w:trPr>
          <w:cantSplit/>
        </w:trPr>
        <w:tc>
          <w:tcPr>
            <w:tcW w:w="632" w:type="dxa"/>
          </w:tcPr>
          <w:p w14:paraId="30076E45" w14:textId="77777777" w:rsidR="008F001B" w:rsidRPr="008F001B" w:rsidRDefault="008F001B" w:rsidP="00D209B3">
            <w:pPr>
              <w:pStyle w:val="TableText"/>
            </w:pPr>
            <w:r w:rsidRPr="008F001B">
              <w:t>26</w:t>
            </w:r>
          </w:p>
        </w:tc>
        <w:tc>
          <w:tcPr>
            <w:tcW w:w="4190" w:type="dxa"/>
          </w:tcPr>
          <w:p w14:paraId="281E2D20" w14:textId="77777777" w:rsidR="008F001B" w:rsidRPr="008F001B" w:rsidRDefault="008F001B" w:rsidP="00D209B3">
            <w:pPr>
              <w:pStyle w:val="TableText"/>
            </w:pPr>
            <w:r w:rsidRPr="008F001B">
              <w:t>Ages 25–29</w:t>
            </w:r>
          </w:p>
        </w:tc>
        <w:tc>
          <w:tcPr>
            <w:tcW w:w="2377" w:type="dxa"/>
          </w:tcPr>
          <w:p w14:paraId="28B5F9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826B5F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E9B7D8D" w14:textId="77777777" w:rsidTr="00001911">
        <w:trPr>
          <w:cantSplit/>
        </w:trPr>
        <w:tc>
          <w:tcPr>
            <w:tcW w:w="632" w:type="dxa"/>
          </w:tcPr>
          <w:p w14:paraId="39BF3DBB" w14:textId="77777777" w:rsidR="008F001B" w:rsidRPr="008F001B" w:rsidRDefault="008F001B" w:rsidP="00D209B3">
            <w:pPr>
              <w:pStyle w:val="TableText"/>
            </w:pPr>
            <w:r w:rsidRPr="008F001B">
              <w:t>27</w:t>
            </w:r>
          </w:p>
        </w:tc>
        <w:tc>
          <w:tcPr>
            <w:tcW w:w="4190" w:type="dxa"/>
          </w:tcPr>
          <w:p w14:paraId="78B00B04" w14:textId="77777777" w:rsidR="008F001B" w:rsidRPr="008F001B" w:rsidRDefault="008F001B" w:rsidP="00D209B3">
            <w:pPr>
              <w:pStyle w:val="TableText"/>
            </w:pPr>
            <w:r w:rsidRPr="008F001B">
              <w:t>Ages 30–34</w:t>
            </w:r>
          </w:p>
        </w:tc>
        <w:tc>
          <w:tcPr>
            <w:tcW w:w="2377" w:type="dxa"/>
          </w:tcPr>
          <w:p w14:paraId="14A3A1B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480070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DE046E2" w14:textId="77777777" w:rsidTr="00001911">
        <w:trPr>
          <w:cantSplit/>
        </w:trPr>
        <w:tc>
          <w:tcPr>
            <w:tcW w:w="632" w:type="dxa"/>
          </w:tcPr>
          <w:p w14:paraId="4E2C5F6A" w14:textId="77777777" w:rsidR="008F001B" w:rsidRPr="008F001B" w:rsidRDefault="008F001B" w:rsidP="00D209B3">
            <w:pPr>
              <w:pStyle w:val="TableText"/>
            </w:pPr>
            <w:r w:rsidRPr="008F001B">
              <w:t>28</w:t>
            </w:r>
          </w:p>
        </w:tc>
        <w:tc>
          <w:tcPr>
            <w:tcW w:w="4190" w:type="dxa"/>
          </w:tcPr>
          <w:p w14:paraId="17555381" w14:textId="77777777" w:rsidR="008F001B" w:rsidRPr="008F001B" w:rsidRDefault="008F001B" w:rsidP="00D209B3">
            <w:pPr>
              <w:pStyle w:val="TableText"/>
            </w:pPr>
            <w:r w:rsidRPr="008F001B">
              <w:t>Ages 35–39</w:t>
            </w:r>
          </w:p>
        </w:tc>
        <w:tc>
          <w:tcPr>
            <w:tcW w:w="2377" w:type="dxa"/>
          </w:tcPr>
          <w:p w14:paraId="3F7148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EC435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4A0261" w14:textId="77777777" w:rsidTr="00001911">
        <w:trPr>
          <w:cantSplit/>
        </w:trPr>
        <w:tc>
          <w:tcPr>
            <w:tcW w:w="632" w:type="dxa"/>
          </w:tcPr>
          <w:p w14:paraId="600C23B1" w14:textId="77777777" w:rsidR="008F001B" w:rsidRPr="008F001B" w:rsidRDefault="008F001B" w:rsidP="00D209B3">
            <w:pPr>
              <w:pStyle w:val="TableText"/>
            </w:pPr>
            <w:r w:rsidRPr="008F001B">
              <w:t>29</w:t>
            </w:r>
          </w:p>
        </w:tc>
        <w:tc>
          <w:tcPr>
            <w:tcW w:w="4190" w:type="dxa"/>
          </w:tcPr>
          <w:p w14:paraId="4CC2241A" w14:textId="77777777" w:rsidR="008F001B" w:rsidRPr="008F001B" w:rsidRDefault="008F001B" w:rsidP="00D209B3">
            <w:pPr>
              <w:pStyle w:val="TableText"/>
            </w:pPr>
            <w:r w:rsidRPr="008F001B">
              <w:t>Ages 40–44</w:t>
            </w:r>
          </w:p>
        </w:tc>
        <w:tc>
          <w:tcPr>
            <w:tcW w:w="2377" w:type="dxa"/>
          </w:tcPr>
          <w:p w14:paraId="4EEFDB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2BFDB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CFD17" w14:textId="77777777" w:rsidTr="00001911">
        <w:trPr>
          <w:cantSplit/>
        </w:trPr>
        <w:tc>
          <w:tcPr>
            <w:tcW w:w="632" w:type="dxa"/>
          </w:tcPr>
          <w:p w14:paraId="334A39ED" w14:textId="77777777" w:rsidR="008F001B" w:rsidRPr="008F001B" w:rsidRDefault="008F001B" w:rsidP="00D209B3">
            <w:pPr>
              <w:pStyle w:val="TableText"/>
            </w:pPr>
            <w:r w:rsidRPr="008F001B">
              <w:t>30</w:t>
            </w:r>
          </w:p>
        </w:tc>
        <w:tc>
          <w:tcPr>
            <w:tcW w:w="4190" w:type="dxa"/>
          </w:tcPr>
          <w:p w14:paraId="419D0826" w14:textId="77777777" w:rsidR="008F001B" w:rsidRPr="008F001B" w:rsidRDefault="008F001B" w:rsidP="00D209B3">
            <w:pPr>
              <w:pStyle w:val="TableText"/>
            </w:pPr>
            <w:r w:rsidRPr="008F001B">
              <w:t>Ages 45–49</w:t>
            </w:r>
          </w:p>
        </w:tc>
        <w:tc>
          <w:tcPr>
            <w:tcW w:w="2377" w:type="dxa"/>
          </w:tcPr>
          <w:p w14:paraId="404E657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A980B0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789BE42" w14:textId="77777777" w:rsidTr="00001911">
        <w:trPr>
          <w:cantSplit/>
        </w:trPr>
        <w:tc>
          <w:tcPr>
            <w:tcW w:w="632" w:type="dxa"/>
          </w:tcPr>
          <w:p w14:paraId="7FB62F7F" w14:textId="77777777" w:rsidR="008F001B" w:rsidRPr="008F001B" w:rsidRDefault="008F001B" w:rsidP="00D209B3">
            <w:pPr>
              <w:pStyle w:val="TableText"/>
            </w:pPr>
            <w:r w:rsidRPr="008F001B">
              <w:t>31</w:t>
            </w:r>
          </w:p>
        </w:tc>
        <w:tc>
          <w:tcPr>
            <w:tcW w:w="4190" w:type="dxa"/>
          </w:tcPr>
          <w:p w14:paraId="0B491AAB" w14:textId="77777777" w:rsidR="008F001B" w:rsidRPr="008F001B" w:rsidRDefault="008F001B" w:rsidP="00D209B3">
            <w:pPr>
              <w:pStyle w:val="TableText"/>
            </w:pPr>
            <w:r w:rsidRPr="008F001B">
              <w:t>Ages 50–54</w:t>
            </w:r>
          </w:p>
        </w:tc>
        <w:tc>
          <w:tcPr>
            <w:tcW w:w="2377" w:type="dxa"/>
          </w:tcPr>
          <w:p w14:paraId="0E90CB98" w14:textId="77777777" w:rsidR="008F001B" w:rsidRPr="008F001B" w:rsidRDefault="008F001B" w:rsidP="009F7438">
            <w:pPr>
              <w:spacing w:after="0"/>
              <w:rPr>
                <w:color w:val="FFFFFF" w:themeColor="background1"/>
                <w:sz w:val="18"/>
                <w:szCs w:val="18"/>
              </w:rPr>
            </w:pPr>
            <w:r w:rsidRPr="00DD0AE4">
              <w:rPr>
                <w:color w:val="FFFFFF" w:themeColor="background1"/>
                <w:sz w:val="18"/>
                <w:szCs w:val="18"/>
              </w:rPr>
              <w:t>&lt;blank for demonstration&gt;</w:t>
            </w:r>
          </w:p>
        </w:tc>
        <w:tc>
          <w:tcPr>
            <w:tcW w:w="2377" w:type="dxa"/>
          </w:tcPr>
          <w:p w14:paraId="63DF45E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B30A3E0" w14:textId="77777777" w:rsidTr="00001911">
        <w:trPr>
          <w:cantSplit/>
        </w:trPr>
        <w:tc>
          <w:tcPr>
            <w:tcW w:w="632" w:type="dxa"/>
          </w:tcPr>
          <w:p w14:paraId="4A54AFCF" w14:textId="77777777" w:rsidR="008F001B" w:rsidRPr="008F001B" w:rsidRDefault="008F001B" w:rsidP="00D209B3">
            <w:pPr>
              <w:pStyle w:val="TableText"/>
            </w:pPr>
            <w:r w:rsidRPr="008F001B">
              <w:t>32</w:t>
            </w:r>
          </w:p>
        </w:tc>
        <w:tc>
          <w:tcPr>
            <w:tcW w:w="4190" w:type="dxa"/>
          </w:tcPr>
          <w:p w14:paraId="2DE97D21" w14:textId="77777777" w:rsidR="008F001B" w:rsidRPr="008F001B" w:rsidRDefault="008F001B" w:rsidP="00D209B3">
            <w:pPr>
              <w:pStyle w:val="TableText"/>
            </w:pPr>
            <w:r w:rsidRPr="008F001B">
              <w:t>Ages 55–59</w:t>
            </w:r>
          </w:p>
        </w:tc>
        <w:tc>
          <w:tcPr>
            <w:tcW w:w="2377" w:type="dxa"/>
          </w:tcPr>
          <w:p w14:paraId="7172282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37BB08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FA909B2" w14:textId="77777777" w:rsidTr="00001911">
        <w:trPr>
          <w:cantSplit/>
        </w:trPr>
        <w:tc>
          <w:tcPr>
            <w:tcW w:w="632" w:type="dxa"/>
          </w:tcPr>
          <w:p w14:paraId="140BD159" w14:textId="77777777" w:rsidR="008F001B" w:rsidRPr="008F001B" w:rsidRDefault="008F001B" w:rsidP="00D209B3">
            <w:pPr>
              <w:pStyle w:val="TableText"/>
            </w:pPr>
            <w:r w:rsidRPr="008F001B">
              <w:t>33</w:t>
            </w:r>
          </w:p>
        </w:tc>
        <w:tc>
          <w:tcPr>
            <w:tcW w:w="4190" w:type="dxa"/>
          </w:tcPr>
          <w:p w14:paraId="246AF84F" w14:textId="77777777" w:rsidR="008F001B" w:rsidRPr="008F001B" w:rsidRDefault="008F001B" w:rsidP="00D209B3">
            <w:pPr>
              <w:pStyle w:val="TableText"/>
            </w:pPr>
            <w:r w:rsidRPr="008F001B">
              <w:t>Ages 60–64</w:t>
            </w:r>
          </w:p>
        </w:tc>
        <w:tc>
          <w:tcPr>
            <w:tcW w:w="2377" w:type="dxa"/>
          </w:tcPr>
          <w:p w14:paraId="36C4B24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F86E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F13E8D7" w14:textId="77777777" w:rsidTr="00001911">
        <w:trPr>
          <w:cantSplit/>
        </w:trPr>
        <w:tc>
          <w:tcPr>
            <w:tcW w:w="632" w:type="dxa"/>
          </w:tcPr>
          <w:p w14:paraId="12E5EA14" w14:textId="77777777" w:rsidR="008F001B" w:rsidRPr="008F001B" w:rsidRDefault="008F001B" w:rsidP="00D209B3">
            <w:pPr>
              <w:pStyle w:val="TableText"/>
            </w:pPr>
            <w:r w:rsidRPr="008F001B">
              <w:t>34</w:t>
            </w:r>
          </w:p>
        </w:tc>
        <w:tc>
          <w:tcPr>
            <w:tcW w:w="4190" w:type="dxa"/>
          </w:tcPr>
          <w:p w14:paraId="1951B0D9" w14:textId="77777777" w:rsidR="008F001B" w:rsidRPr="008F001B" w:rsidRDefault="008F001B" w:rsidP="00D209B3">
            <w:pPr>
              <w:pStyle w:val="TableText"/>
            </w:pPr>
            <w:r w:rsidRPr="008F001B">
              <w:t>Ages 65–69</w:t>
            </w:r>
          </w:p>
        </w:tc>
        <w:tc>
          <w:tcPr>
            <w:tcW w:w="2377" w:type="dxa"/>
          </w:tcPr>
          <w:p w14:paraId="6DFA356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E039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8835555" w14:textId="77777777" w:rsidTr="00001911">
        <w:trPr>
          <w:cantSplit/>
        </w:trPr>
        <w:tc>
          <w:tcPr>
            <w:tcW w:w="632" w:type="dxa"/>
          </w:tcPr>
          <w:p w14:paraId="19D87080" w14:textId="77777777" w:rsidR="008F001B" w:rsidRPr="008F001B" w:rsidRDefault="008F001B" w:rsidP="00D209B3">
            <w:pPr>
              <w:pStyle w:val="TableText"/>
            </w:pPr>
            <w:r w:rsidRPr="008F001B">
              <w:t>35</w:t>
            </w:r>
          </w:p>
        </w:tc>
        <w:tc>
          <w:tcPr>
            <w:tcW w:w="4190" w:type="dxa"/>
          </w:tcPr>
          <w:p w14:paraId="1F60A3A9" w14:textId="77777777" w:rsidR="008F001B" w:rsidRPr="008F001B" w:rsidRDefault="008F001B" w:rsidP="00D209B3">
            <w:pPr>
              <w:pStyle w:val="TableText"/>
            </w:pPr>
            <w:r w:rsidRPr="008F001B">
              <w:t>Ages 70–74</w:t>
            </w:r>
          </w:p>
        </w:tc>
        <w:tc>
          <w:tcPr>
            <w:tcW w:w="2377" w:type="dxa"/>
          </w:tcPr>
          <w:p w14:paraId="597356F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8DC5A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3CBAB25" w14:textId="77777777" w:rsidTr="00001911">
        <w:trPr>
          <w:cantSplit/>
        </w:trPr>
        <w:tc>
          <w:tcPr>
            <w:tcW w:w="632" w:type="dxa"/>
          </w:tcPr>
          <w:p w14:paraId="616D9CE1" w14:textId="77777777" w:rsidR="008F001B" w:rsidRPr="008F001B" w:rsidRDefault="008F001B" w:rsidP="00D209B3">
            <w:pPr>
              <w:pStyle w:val="TableText"/>
            </w:pPr>
            <w:r w:rsidRPr="008F001B">
              <w:t>36</w:t>
            </w:r>
          </w:p>
        </w:tc>
        <w:tc>
          <w:tcPr>
            <w:tcW w:w="4190" w:type="dxa"/>
          </w:tcPr>
          <w:p w14:paraId="45285F72" w14:textId="77777777" w:rsidR="008F001B" w:rsidRPr="008F001B" w:rsidRDefault="008F001B" w:rsidP="00D209B3">
            <w:pPr>
              <w:pStyle w:val="TableText"/>
            </w:pPr>
            <w:r w:rsidRPr="008F001B">
              <w:t>Ages 75–79</w:t>
            </w:r>
          </w:p>
        </w:tc>
        <w:tc>
          <w:tcPr>
            <w:tcW w:w="2377" w:type="dxa"/>
          </w:tcPr>
          <w:p w14:paraId="38E26DF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A220A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C81B1F" w14:textId="77777777" w:rsidTr="00001911">
        <w:trPr>
          <w:cantSplit/>
        </w:trPr>
        <w:tc>
          <w:tcPr>
            <w:tcW w:w="632" w:type="dxa"/>
          </w:tcPr>
          <w:p w14:paraId="57716350" w14:textId="77777777" w:rsidR="008F001B" w:rsidRPr="008F001B" w:rsidRDefault="008F001B" w:rsidP="00D209B3">
            <w:pPr>
              <w:pStyle w:val="TableText"/>
            </w:pPr>
            <w:r w:rsidRPr="008F001B">
              <w:t>37</w:t>
            </w:r>
          </w:p>
        </w:tc>
        <w:tc>
          <w:tcPr>
            <w:tcW w:w="4190" w:type="dxa"/>
          </w:tcPr>
          <w:p w14:paraId="33FBC8BC" w14:textId="77777777" w:rsidR="008F001B" w:rsidRPr="008F001B" w:rsidRDefault="008F001B" w:rsidP="00D209B3">
            <w:pPr>
              <w:pStyle w:val="TableText"/>
            </w:pPr>
            <w:r w:rsidRPr="008F001B">
              <w:t>Ages 80–84</w:t>
            </w:r>
          </w:p>
        </w:tc>
        <w:tc>
          <w:tcPr>
            <w:tcW w:w="2377" w:type="dxa"/>
          </w:tcPr>
          <w:p w14:paraId="5D50918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EB37C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97C5AB" w14:textId="77777777" w:rsidTr="00001911">
        <w:trPr>
          <w:cantSplit/>
        </w:trPr>
        <w:tc>
          <w:tcPr>
            <w:tcW w:w="632" w:type="dxa"/>
          </w:tcPr>
          <w:p w14:paraId="6FC54CE6" w14:textId="77777777" w:rsidR="008F001B" w:rsidRPr="008F001B" w:rsidRDefault="008F001B" w:rsidP="00D209B3">
            <w:pPr>
              <w:pStyle w:val="TableText"/>
            </w:pPr>
            <w:r w:rsidRPr="008F001B">
              <w:t>38</w:t>
            </w:r>
          </w:p>
        </w:tc>
        <w:tc>
          <w:tcPr>
            <w:tcW w:w="4190" w:type="dxa"/>
          </w:tcPr>
          <w:p w14:paraId="7F240F2F" w14:textId="77777777" w:rsidR="008F001B" w:rsidRPr="008F001B" w:rsidRDefault="008F001B" w:rsidP="00D209B3">
            <w:pPr>
              <w:pStyle w:val="TableText"/>
            </w:pPr>
            <w:r w:rsidRPr="008F001B">
              <w:t>Age 85 and over</w:t>
            </w:r>
          </w:p>
        </w:tc>
        <w:tc>
          <w:tcPr>
            <w:tcW w:w="2377" w:type="dxa"/>
          </w:tcPr>
          <w:p w14:paraId="2567733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CBACEA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257C14B" w14:textId="77777777" w:rsidTr="00001911">
        <w:trPr>
          <w:cantSplit/>
        </w:trPr>
        <w:tc>
          <w:tcPr>
            <w:tcW w:w="632" w:type="dxa"/>
            <w:vAlign w:val="center"/>
          </w:tcPr>
          <w:p w14:paraId="5A8736DE" w14:textId="77777777" w:rsidR="008F001B" w:rsidRPr="008F001B" w:rsidRDefault="008F001B" w:rsidP="0039084F">
            <w:pPr>
              <w:spacing w:after="0"/>
              <w:rPr>
                <w:sz w:val="20"/>
                <w:szCs w:val="20"/>
              </w:rPr>
            </w:pPr>
            <w:r w:rsidRPr="008F001B">
              <w:rPr>
                <w:sz w:val="20"/>
                <w:szCs w:val="20"/>
              </w:rPr>
              <w:t>39</w:t>
            </w:r>
          </w:p>
        </w:tc>
        <w:tc>
          <w:tcPr>
            <w:tcW w:w="4190" w:type="dxa"/>
          </w:tcPr>
          <w:p w14:paraId="1050C555" w14:textId="77777777" w:rsidR="008F001B" w:rsidRPr="008F001B" w:rsidRDefault="008F001B" w:rsidP="008F001B">
            <w:pPr>
              <w:spacing w:after="0"/>
              <w:jc w:val="right"/>
              <w:rPr>
                <w:sz w:val="20"/>
                <w:szCs w:val="20"/>
              </w:rPr>
            </w:pPr>
            <w:r w:rsidRPr="008F001B">
              <w:rPr>
                <w:sz w:val="20"/>
                <w:szCs w:val="20"/>
              </w:rPr>
              <w:t>Total Patients</w:t>
            </w:r>
          </w:p>
          <w:p w14:paraId="05AF09D3" w14:textId="77777777" w:rsidR="008F001B" w:rsidRPr="008F001B" w:rsidRDefault="008F001B" w:rsidP="008F001B">
            <w:pPr>
              <w:spacing w:after="0"/>
              <w:jc w:val="right"/>
              <w:rPr>
                <w:sz w:val="20"/>
                <w:szCs w:val="20"/>
              </w:rPr>
            </w:pPr>
            <w:r w:rsidRPr="008F001B">
              <w:rPr>
                <w:sz w:val="20"/>
                <w:szCs w:val="20"/>
              </w:rPr>
              <w:t>(Sum Lines 1–38)</w:t>
            </w:r>
          </w:p>
        </w:tc>
        <w:tc>
          <w:tcPr>
            <w:tcW w:w="2377" w:type="dxa"/>
          </w:tcPr>
          <w:p w14:paraId="2718A31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3689F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bl>
    <w:p w14:paraId="7B9F17C2" w14:textId="77777777" w:rsidR="008F001B" w:rsidRDefault="008F001B" w:rsidP="0039084F"/>
    <w:p w14:paraId="215F728E" w14:textId="77777777" w:rsidR="008F001B" w:rsidRDefault="008F001B" w:rsidP="008F001B">
      <w:r>
        <w:br w:type="page"/>
      </w:r>
    </w:p>
    <w:p w14:paraId="65BA6C8D" w14:textId="77777777" w:rsidR="003119F4" w:rsidRDefault="003119F4" w:rsidP="003119F4">
      <w:pPr>
        <w:pStyle w:val="Heading2"/>
      </w:pPr>
      <w:bookmarkStart w:id="73" w:name="_Toc489440051"/>
      <w:bookmarkStart w:id="74" w:name="_Toc489949013"/>
      <w:r>
        <w:t xml:space="preserve">Table 3B: </w:t>
      </w:r>
      <w:r w:rsidR="00CE326F">
        <w:t>Demographic Characteristics</w:t>
      </w:r>
      <w:bookmarkEnd w:id="73"/>
      <w:bookmarkEnd w:id="74"/>
    </w:p>
    <w:p w14:paraId="1C3C1381" w14:textId="5F41A95F" w:rsidR="00DD0AE4" w:rsidRDefault="00DD0AE4" w:rsidP="00520723">
      <w:pPr>
        <w:pStyle w:val="Footnotes"/>
      </w:pPr>
      <w:r w:rsidRPr="00DD0AE4">
        <w:t xml:space="preserve">Reporting Period: January 1, </w:t>
      </w:r>
      <w:r w:rsidR="00174F7F">
        <w:t>2018</w:t>
      </w:r>
      <w:r w:rsidR="00AE20FC">
        <w:t>,</w:t>
      </w:r>
      <w:r w:rsidRPr="00DD0AE4">
        <w:t xml:space="preserve"> through December 31, </w:t>
      </w:r>
      <w:r w:rsidR="00174F7F">
        <w:t>2018</w:t>
      </w:r>
    </w:p>
    <w:p w14:paraId="4308AB80" w14:textId="77777777" w:rsidR="00520723" w:rsidRDefault="00520723" w:rsidP="00EA2D64">
      <w:pPr>
        <w:pStyle w:val="Footnotes"/>
      </w:pPr>
    </w:p>
    <w:p w14:paraId="47C50930" w14:textId="2520B95F" w:rsidR="00AF5570" w:rsidRPr="00AF5570" w:rsidRDefault="00520723" w:rsidP="00AF5570">
      <w:pPr>
        <w:pStyle w:val="Caption"/>
        <w:keepNext/>
        <w:tabs>
          <w:tab w:val="left" w:pos="3960"/>
        </w:tabs>
        <w:spacing w:after="0"/>
        <w:rPr>
          <w:sz w:val="22"/>
        </w:rPr>
      </w:pPr>
      <w:r>
        <w:rPr>
          <w:color w:val="FFFFFF" w:themeColor="background1"/>
          <w:sz w:val="22"/>
        </w:rPr>
        <w:t xml:space="preserve">                                           </w:t>
      </w:r>
      <w:r w:rsidR="00AF5570" w:rsidRPr="00AF5570">
        <w:rPr>
          <w:sz w:val="22"/>
        </w:rPr>
        <w:t>Patients by Hispanic or Latino 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533"/>
        <w:gridCol w:w="1496"/>
        <w:gridCol w:w="1530"/>
        <w:gridCol w:w="1530"/>
        <w:gridCol w:w="1818"/>
      </w:tblGrid>
      <w:tr w:rsidR="00AF5570" w14:paraId="5F6B72F7" w14:textId="77777777" w:rsidTr="00001911">
        <w:trPr>
          <w:cantSplit/>
          <w:tblHeader/>
        </w:trPr>
        <w:tc>
          <w:tcPr>
            <w:tcW w:w="669" w:type="dxa"/>
            <w:vAlign w:val="center"/>
          </w:tcPr>
          <w:p w14:paraId="6CFE61A8" w14:textId="77777777" w:rsidR="00AF5570" w:rsidRPr="00AF5570" w:rsidRDefault="00AF5570" w:rsidP="00DD0AE4">
            <w:pPr>
              <w:spacing w:after="0"/>
              <w:jc w:val="center"/>
              <w:rPr>
                <w:b/>
              </w:rPr>
            </w:pPr>
            <w:r w:rsidRPr="00AF5570">
              <w:rPr>
                <w:b/>
              </w:rPr>
              <w:t>Line</w:t>
            </w:r>
          </w:p>
        </w:tc>
        <w:tc>
          <w:tcPr>
            <w:tcW w:w="2533" w:type="dxa"/>
            <w:vAlign w:val="center"/>
          </w:tcPr>
          <w:p w14:paraId="75F56775" w14:textId="77777777" w:rsidR="00AF5570" w:rsidRPr="00AF5570" w:rsidRDefault="00AF5570" w:rsidP="00DD0AE4">
            <w:pPr>
              <w:spacing w:after="0"/>
              <w:jc w:val="center"/>
              <w:rPr>
                <w:b/>
              </w:rPr>
            </w:pPr>
            <w:r w:rsidRPr="00AF5570">
              <w:rPr>
                <w:b/>
              </w:rPr>
              <w:t>Patients By Race</w:t>
            </w:r>
          </w:p>
        </w:tc>
        <w:tc>
          <w:tcPr>
            <w:tcW w:w="1496" w:type="dxa"/>
            <w:vAlign w:val="center"/>
          </w:tcPr>
          <w:p w14:paraId="628EF667" w14:textId="77777777" w:rsidR="00AF5570" w:rsidRPr="00AF5570" w:rsidRDefault="00AF5570" w:rsidP="00DD0AE4">
            <w:pPr>
              <w:spacing w:after="0"/>
              <w:jc w:val="center"/>
              <w:rPr>
                <w:b/>
              </w:rPr>
            </w:pPr>
            <w:r w:rsidRPr="00AF5570">
              <w:rPr>
                <w:b/>
              </w:rPr>
              <w:t>Hispanic/ Latino</w:t>
            </w:r>
          </w:p>
          <w:p w14:paraId="218FB3D9" w14:textId="77777777" w:rsidR="00AF5570" w:rsidRPr="00AF5570" w:rsidRDefault="00AF5570" w:rsidP="00DD0AE4">
            <w:pPr>
              <w:spacing w:after="0"/>
              <w:jc w:val="center"/>
              <w:rPr>
                <w:b/>
              </w:rPr>
            </w:pPr>
            <w:r w:rsidRPr="00AF5570">
              <w:rPr>
                <w:b/>
              </w:rPr>
              <w:t>(a)</w:t>
            </w:r>
          </w:p>
        </w:tc>
        <w:tc>
          <w:tcPr>
            <w:tcW w:w="1530" w:type="dxa"/>
            <w:vAlign w:val="center"/>
          </w:tcPr>
          <w:p w14:paraId="20F34AED" w14:textId="77777777" w:rsidR="00AF5570" w:rsidRPr="00AF5570" w:rsidRDefault="00AF5570" w:rsidP="00DD0AE4">
            <w:pPr>
              <w:spacing w:after="0"/>
              <w:jc w:val="center"/>
              <w:rPr>
                <w:b/>
              </w:rPr>
            </w:pPr>
            <w:r w:rsidRPr="00AF5570">
              <w:rPr>
                <w:b/>
              </w:rPr>
              <w:t>No</w:t>
            </w:r>
            <w:r w:rsidR="00416B6F">
              <w:rPr>
                <w:b/>
              </w:rPr>
              <w:t>n-</w:t>
            </w:r>
            <w:r w:rsidRPr="00AF5570">
              <w:rPr>
                <w:b/>
              </w:rPr>
              <w:t>Hispanic/ Latino</w:t>
            </w:r>
          </w:p>
          <w:p w14:paraId="308E1754" w14:textId="77777777" w:rsidR="00AF5570" w:rsidRPr="00AF5570" w:rsidRDefault="00AF5570" w:rsidP="00DD0AE4">
            <w:pPr>
              <w:spacing w:after="0"/>
              <w:jc w:val="center"/>
              <w:rPr>
                <w:b/>
              </w:rPr>
            </w:pPr>
            <w:r w:rsidRPr="00AF5570">
              <w:rPr>
                <w:b/>
              </w:rPr>
              <w:t>(b)</w:t>
            </w:r>
          </w:p>
        </w:tc>
        <w:tc>
          <w:tcPr>
            <w:tcW w:w="1530" w:type="dxa"/>
            <w:vAlign w:val="center"/>
          </w:tcPr>
          <w:p w14:paraId="5621B1F4" w14:textId="77777777" w:rsidR="00AF5570" w:rsidRPr="00AF5570" w:rsidRDefault="00AF5570" w:rsidP="00DD0AE4">
            <w:pPr>
              <w:spacing w:after="0"/>
              <w:jc w:val="center"/>
              <w:rPr>
                <w:b/>
              </w:rPr>
            </w:pPr>
            <w:r w:rsidRPr="00AF5570">
              <w:rPr>
                <w:b/>
              </w:rPr>
              <w:t>Unreported/ Refused to Report Ethnicity</w:t>
            </w:r>
          </w:p>
          <w:p w14:paraId="65B4BF92" w14:textId="77777777" w:rsidR="00AF5570" w:rsidRPr="00AF5570" w:rsidRDefault="00AF5570" w:rsidP="00DD0AE4">
            <w:pPr>
              <w:spacing w:after="0"/>
              <w:jc w:val="center"/>
              <w:rPr>
                <w:b/>
              </w:rPr>
            </w:pPr>
            <w:r w:rsidRPr="00AF5570">
              <w:rPr>
                <w:b/>
              </w:rPr>
              <w:t>(c)</w:t>
            </w:r>
          </w:p>
        </w:tc>
        <w:tc>
          <w:tcPr>
            <w:tcW w:w="1818" w:type="dxa"/>
            <w:vAlign w:val="center"/>
          </w:tcPr>
          <w:p w14:paraId="62262D63" w14:textId="77777777" w:rsidR="00AF5570" w:rsidRPr="00AF5570" w:rsidRDefault="00AF5570" w:rsidP="00DD0AE4">
            <w:pPr>
              <w:spacing w:after="0"/>
              <w:jc w:val="center"/>
              <w:rPr>
                <w:b/>
              </w:rPr>
            </w:pPr>
            <w:r w:rsidRPr="00AF5570">
              <w:rPr>
                <w:b/>
              </w:rPr>
              <w:t>Total</w:t>
            </w:r>
          </w:p>
          <w:p w14:paraId="6DA817A3" w14:textId="77777777" w:rsidR="00AF5570" w:rsidRPr="00AF5570" w:rsidRDefault="00AF5570" w:rsidP="00DD0AE4">
            <w:pPr>
              <w:spacing w:after="0"/>
              <w:jc w:val="center"/>
              <w:rPr>
                <w:b/>
              </w:rPr>
            </w:pPr>
            <w:r w:rsidRPr="00AF5570">
              <w:rPr>
                <w:b/>
              </w:rPr>
              <w:t>(d)</w:t>
            </w:r>
          </w:p>
          <w:p w14:paraId="649FBEE6" w14:textId="77777777" w:rsidR="00AF5570" w:rsidRPr="00AF5570" w:rsidRDefault="00AF5570" w:rsidP="00DD0AE4">
            <w:pPr>
              <w:spacing w:after="0"/>
              <w:jc w:val="center"/>
              <w:rPr>
                <w:b/>
              </w:rPr>
            </w:pPr>
            <w:r w:rsidRPr="00AF5570">
              <w:rPr>
                <w:b/>
              </w:rPr>
              <w:t>(Sum Columns a+b+c)</w:t>
            </w:r>
          </w:p>
        </w:tc>
      </w:tr>
      <w:tr w:rsidR="00AF5570" w14:paraId="13BF1765" w14:textId="77777777" w:rsidTr="00001911">
        <w:trPr>
          <w:cantSplit/>
        </w:trPr>
        <w:tc>
          <w:tcPr>
            <w:tcW w:w="669" w:type="dxa"/>
            <w:vAlign w:val="center"/>
          </w:tcPr>
          <w:p w14:paraId="38265FC6" w14:textId="77777777" w:rsidR="00AF5570" w:rsidRPr="00DD0AE4" w:rsidRDefault="00AF5570" w:rsidP="00DD0AE4">
            <w:pPr>
              <w:spacing w:after="0"/>
              <w:jc w:val="center"/>
              <w:rPr>
                <w:sz w:val="20"/>
                <w:szCs w:val="20"/>
              </w:rPr>
            </w:pPr>
            <w:r w:rsidRPr="00DD0AE4">
              <w:rPr>
                <w:sz w:val="20"/>
                <w:szCs w:val="20"/>
              </w:rPr>
              <w:t>1.</w:t>
            </w:r>
          </w:p>
        </w:tc>
        <w:tc>
          <w:tcPr>
            <w:tcW w:w="2533" w:type="dxa"/>
            <w:vAlign w:val="center"/>
          </w:tcPr>
          <w:p w14:paraId="3334F3F1" w14:textId="77777777" w:rsidR="00AF5570" w:rsidRPr="00DD0AE4" w:rsidRDefault="00AF5570" w:rsidP="00D209B3">
            <w:pPr>
              <w:pStyle w:val="TableText"/>
              <w:rPr>
                <w:b/>
                <w:bCs/>
              </w:rPr>
            </w:pPr>
            <w:r w:rsidRPr="00DD0AE4">
              <w:t>Asian</w:t>
            </w:r>
          </w:p>
        </w:tc>
        <w:tc>
          <w:tcPr>
            <w:tcW w:w="1496" w:type="dxa"/>
          </w:tcPr>
          <w:p w14:paraId="117F233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575E2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90371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59DD9F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FF4F5A3" w14:textId="77777777" w:rsidTr="00001911">
        <w:trPr>
          <w:cantSplit/>
        </w:trPr>
        <w:tc>
          <w:tcPr>
            <w:tcW w:w="669" w:type="dxa"/>
            <w:vAlign w:val="center"/>
          </w:tcPr>
          <w:p w14:paraId="24F1488C" w14:textId="77777777" w:rsidR="00AF5570" w:rsidRPr="00DD0AE4" w:rsidRDefault="00AF5570" w:rsidP="00DD0AE4">
            <w:pPr>
              <w:spacing w:after="0"/>
              <w:jc w:val="center"/>
              <w:rPr>
                <w:sz w:val="20"/>
                <w:szCs w:val="20"/>
              </w:rPr>
            </w:pPr>
            <w:r w:rsidRPr="00DD0AE4">
              <w:rPr>
                <w:sz w:val="20"/>
                <w:szCs w:val="20"/>
              </w:rPr>
              <w:t>2a.</w:t>
            </w:r>
          </w:p>
        </w:tc>
        <w:tc>
          <w:tcPr>
            <w:tcW w:w="2533" w:type="dxa"/>
            <w:vAlign w:val="center"/>
          </w:tcPr>
          <w:p w14:paraId="5778E7F1" w14:textId="77777777" w:rsidR="00AF5570" w:rsidRPr="00DD0AE4" w:rsidRDefault="00AF5570" w:rsidP="00DD0AE4">
            <w:pPr>
              <w:spacing w:after="0"/>
              <w:rPr>
                <w:sz w:val="20"/>
                <w:szCs w:val="20"/>
              </w:rPr>
            </w:pPr>
            <w:r w:rsidRPr="00DD0AE4">
              <w:rPr>
                <w:sz w:val="20"/>
                <w:szCs w:val="20"/>
              </w:rPr>
              <w:t>Native Hawaiian</w:t>
            </w:r>
          </w:p>
        </w:tc>
        <w:tc>
          <w:tcPr>
            <w:tcW w:w="1496" w:type="dxa"/>
          </w:tcPr>
          <w:p w14:paraId="5466F48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CBF88B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EC3AE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439D989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1FC1694" w14:textId="77777777" w:rsidTr="00001911">
        <w:trPr>
          <w:cantSplit/>
        </w:trPr>
        <w:tc>
          <w:tcPr>
            <w:tcW w:w="669" w:type="dxa"/>
            <w:vAlign w:val="center"/>
          </w:tcPr>
          <w:p w14:paraId="43803AF1" w14:textId="77777777" w:rsidR="00AF5570" w:rsidRPr="00DD0AE4" w:rsidRDefault="00AF5570" w:rsidP="00DD0AE4">
            <w:pPr>
              <w:spacing w:after="0"/>
              <w:jc w:val="center"/>
              <w:rPr>
                <w:sz w:val="20"/>
                <w:szCs w:val="20"/>
              </w:rPr>
            </w:pPr>
            <w:r w:rsidRPr="00DD0AE4">
              <w:rPr>
                <w:sz w:val="20"/>
                <w:szCs w:val="20"/>
              </w:rPr>
              <w:t>2b.</w:t>
            </w:r>
          </w:p>
        </w:tc>
        <w:tc>
          <w:tcPr>
            <w:tcW w:w="2533" w:type="dxa"/>
            <w:vAlign w:val="center"/>
          </w:tcPr>
          <w:p w14:paraId="29620964" w14:textId="77777777" w:rsidR="00AF5570" w:rsidRPr="00DD0AE4" w:rsidRDefault="00AF5570" w:rsidP="00DD0AE4">
            <w:pPr>
              <w:spacing w:after="0"/>
              <w:rPr>
                <w:sz w:val="20"/>
                <w:szCs w:val="20"/>
              </w:rPr>
            </w:pPr>
            <w:r w:rsidRPr="00DD0AE4">
              <w:rPr>
                <w:sz w:val="20"/>
                <w:szCs w:val="20"/>
              </w:rPr>
              <w:t>Other Pacific Islander</w:t>
            </w:r>
          </w:p>
        </w:tc>
        <w:tc>
          <w:tcPr>
            <w:tcW w:w="1496" w:type="dxa"/>
          </w:tcPr>
          <w:p w14:paraId="310F130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58C0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9D98A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9A5355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E58D294" w14:textId="77777777" w:rsidTr="00001911">
        <w:trPr>
          <w:cantSplit/>
        </w:trPr>
        <w:tc>
          <w:tcPr>
            <w:tcW w:w="669" w:type="dxa"/>
            <w:vAlign w:val="center"/>
          </w:tcPr>
          <w:p w14:paraId="6EFB3302" w14:textId="77777777" w:rsidR="00AF5570" w:rsidRPr="00DD0AE4" w:rsidRDefault="00AF5570" w:rsidP="00DD0AE4">
            <w:pPr>
              <w:spacing w:after="0"/>
              <w:jc w:val="center"/>
              <w:rPr>
                <w:sz w:val="20"/>
                <w:szCs w:val="20"/>
              </w:rPr>
            </w:pPr>
            <w:r w:rsidRPr="00DD0AE4">
              <w:rPr>
                <w:sz w:val="20"/>
                <w:szCs w:val="20"/>
              </w:rPr>
              <w:t>2.</w:t>
            </w:r>
          </w:p>
        </w:tc>
        <w:tc>
          <w:tcPr>
            <w:tcW w:w="2533" w:type="dxa"/>
            <w:vAlign w:val="center"/>
          </w:tcPr>
          <w:p w14:paraId="35E0CEAF" w14:textId="77777777" w:rsidR="00DD0AE4" w:rsidRDefault="00AF5570" w:rsidP="00DD0AE4">
            <w:pPr>
              <w:spacing w:after="0"/>
              <w:rPr>
                <w:sz w:val="20"/>
                <w:szCs w:val="20"/>
              </w:rPr>
            </w:pPr>
            <w:r w:rsidRPr="00DD0AE4">
              <w:rPr>
                <w:bCs/>
                <w:sz w:val="20"/>
                <w:szCs w:val="20"/>
              </w:rPr>
              <w:t xml:space="preserve">Total </w:t>
            </w:r>
            <w:r w:rsidR="009B522C">
              <w:rPr>
                <w:bCs/>
                <w:sz w:val="20"/>
                <w:szCs w:val="20"/>
              </w:rPr>
              <w:t xml:space="preserve">Native </w:t>
            </w:r>
            <w:r w:rsidRPr="00DD0AE4">
              <w:rPr>
                <w:bCs/>
                <w:sz w:val="20"/>
                <w:szCs w:val="20"/>
              </w:rPr>
              <w:t>Hawaiian/Other Pacific Islander</w:t>
            </w:r>
            <w:r w:rsidRPr="00DD0AE4">
              <w:rPr>
                <w:sz w:val="20"/>
                <w:szCs w:val="20"/>
              </w:rPr>
              <w:t xml:space="preserve"> </w:t>
            </w:r>
          </w:p>
          <w:p w14:paraId="0C65EC44" w14:textId="77777777" w:rsidR="00AF5570" w:rsidRPr="00DD0AE4" w:rsidRDefault="00AF5570" w:rsidP="00DD0AE4">
            <w:pPr>
              <w:spacing w:after="0"/>
              <w:rPr>
                <w:smallCaps/>
                <w:sz w:val="20"/>
                <w:szCs w:val="20"/>
              </w:rPr>
            </w:pPr>
            <w:r w:rsidRPr="00DD0AE4">
              <w:rPr>
                <w:sz w:val="20"/>
                <w:szCs w:val="20"/>
              </w:rPr>
              <w:t>(Sum Lines 2a + 2b)</w:t>
            </w:r>
          </w:p>
        </w:tc>
        <w:tc>
          <w:tcPr>
            <w:tcW w:w="1496" w:type="dxa"/>
          </w:tcPr>
          <w:p w14:paraId="3D25944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5B5CA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A37826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E917C4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5908576" w14:textId="77777777" w:rsidTr="00001911">
        <w:trPr>
          <w:cantSplit/>
        </w:trPr>
        <w:tc>
          <w:tcPr>
            <w:tcW w:w="669" w:type="dxa"/>
            <w:vAlign w:val="center"/>
          </w:tcPr>
          <w:p w14:paraId="30937978" w14:textId="77777777" w:rsidR="00AF5570" w:rsidRPr="00DD0AE4" w:rsidRDefault="00AF5570" w:rsidP="00DD0AE4">
            <w:pPr>
              <w:spacing w:after="0"/>
              <w:jc w:val="center"/>
              <w:rPr>
                <w:sz w:val="20"/>
                <w:szCs w:val="20"/>
              </w:rPr>
            </w:pPr>
            <w:r w:rsidRPr="00DD0AE4">
              <w:rPr>
                <w:sz w:val="20"/>
                <w:szCs w:val="20"/>
              </w:rPr>
              <w:t>3.</w:t>
            </w:r>
          </w:p>
        </w:tc>
        <w:tc>
          <w:tcPr>
            <w:tcW w:w="2533" w:type="dxa"/>
            <w:vAlign w:val="center"/>
          </w:tcPr>
          <w:p w14:paraId="24A7B442" w14:textId="77777777" w:rsidR="00AF5570" w:rsidRPr="00DD0AE4" w:rsidRDefault="00AF5570" w:rsidP="00DD0AE4">
            <w:pPr>
              <w:spacing w:after="0"/>
              <w:rPr>
                <w:sz w:val="20"/>
                <w:szCs w:val="20"/>
              </w:rPr>
            </w:pPr>
            <w:r w:rsidRPr="00DD0AE4">
              <w:rPr>
                <w:sz w:val="20"/>
                <w:szCs w:val="20"/>
              </w:rPr>
              <w:t xml:space="preserve">Black/African American </w:t>
            </w:r>
          </w:p>
        </w:tc>
        <w:tc>
          <w:tcPr>
            <w:tcW w:w="1496" w:type="dxa"/>
          </w:tcPr>
          <w:p w14:paraId="50BAFC4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306D01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0DB2B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32A3718"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67A3A57A" w14:textId="77777777" w:rsidTr="00001911">
        <w:trPr>
          <w:cantSplit/>
        </w:trPr>
        <w:tc>
          <w:tcPr>
            <w:tcW w:w="669" w:type="dxa"/>
            <w:vAlign w:val="center"/>
          </w:tcPr>
          <w:p w14:paraId="645CCF5D" w14:textId="77777777" w:rsidR="00AF5570" w:rsidRPr="00DD0AE4" w:rsidRDefault="00AF5570" w:rsidP="00DD0AE4">
            <w:pPr>
              <w:spacing w:after="0"/>
              <w:jc w:val="center"/>
              <w:rPr>
                <w:sz w:val="20"/>
                <w:szCs w:val="20"/>
              </w:rPr>
            </w:pPr>
            <w:r w:rsidRPr="00DD0AE4">
              <w:rPr>
                <w:sz w:val="20"/>
                <w:szCs w:val="20"/>
              </w:rPr>
              <w:t>4.</w:t>
            </w:r>
          </w:p>
        </w:tc>
        <w:tc>
          <w:tcPr>
            <w:tcW w:w="2533" w:type="dxa"/>
            <w:vAlign w:val="center"/>
          </w:tcPr>
          <w:p w14:paraId="578C1846" w14:textId="77777777" w:rsidR="00AF5570" w:rsidRPr="00DD0AE4" w:rsidRDefault="00AF5570" w:rsidP="00DD0AE4">
            <w:pPr>
              <w:spacing w:after="0"/>
              <w:rPr>
                <w:sz w:val="20"/>
                <w:szCs w:val="20"/>
              </w:rPr>
            </w:pPr>
            <w:r w:rsidRPr="00DD0AE4">
              <w:rPr>
                <w:sz w:val="20"/>
                <w:szCs w:val="20"/>
              </w:rPr>
              <w:t>American Indian/Alaska Native</w:t>
            </w:r>
          </w:p>
        </w:tc>
        <w:tc>
          <w:tcPr>
            <w:tcW w:w="1496" w:type="dxa"/>
          </w:tcPr>
          <w:p w14:paraId="348C081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B1EA82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225C5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E185C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D2A1E8A" w14:textId="77777777" w:rsidTr="00001911">
        <w:trPr>
          <w:cantSplit/>
        </w:trPr>
        <w:tc>
          <w:tcPr>
            <w:tcW w:w="669" w:type="dxa"/>
            <w:vAlign w:val="center"/>
          </w:tcPr>
          <w:p w14:paraId="0C1016C2" w14:textId="77777777" w:rsidR="00AF5570" w:rsidRPr="00DD0AE4" w:rsidRDefault="00AF5570" w:rsidP="00DD0AE4">
            <w:pPr>
              <w:spacing w:after="0"/>
              <w:jc w:val="center"/>
              <w:rPr>
                <w:sz w:val="20"/>
                <w:szCs w:val="20"/>
              </w:rPr>
            </w:pPr>
            <w:r w:rsidRPr="00DD0AE4">
              <w:rPr>
                <w:sz w:val="20"/>
                <w:szCs w:val="20"/>
              </w:rPr>
              <w:t>5.</w:t>
            </w:r>
          </w:p>
        </w:tc>
        <w:tc>
          <w:tcPr>
            <w:tcW w:w="2533" w:type="dxa"/>
            <w:vAlign w:val="center"/>
          </w:tcPr>
          <w:p w14:paraId="6045D75B" w14:textId="77777777" w:rsidR="00AF5570" w:rsidRPr="00DD0AE4" w:rsidRDefault="00AF5570" w:rsidP="00DD0AE4">
            <w:pPr>
              <w:spacing w:after="0"/>
              <w:rPr>
                <w:sz w:val="20"/>
                <w:szCs w:val="20"/>
              </w:rPr>
            </w:pPr>
            <w:r w:rsidRPr="00DD0AE4">
              <w:rPr>
                <w:sz w:val="20"/>
                <w:szCs w:val="20"/>
              </w:rPr>
              <w:t xml:space="preserve">White </w:t>
            </w:r>
          </w:p>
        </w:tc>
        <w:tc>
          <w:tcPr>
            <w:tcW w:w="1496" w:type="dxa"/>
          </w:tcPr>
          <w:p w14:paraId="7263B7D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68FAD2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0F1D3E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85A59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2BABDF8D" w14:textId="77777777" w:rsidTr="00001911">
        <w:trPr>
          <w:cantSplit/>
        </w:trPr>
        <w:tc>
          <w:tcPr>
            <w:tcW w:w="669" w:type="dxa"/>
            <w:vAlign w:val="center"/>
          </w:tcPr>
          <w:p w14:paraId="73E2486E" w14:textId="77777777" w:rsidR="00AF5570" w:rsidRPr="00DD0AE4" w:rsidRDefault="00AF5570" w:rsidP="00DD0AE4">
            <w:pPr>
              <w:spacing w:after="0"/>
              <w:jc w:val="center"/>
              <w:rPr>
                <w:sz w:val="20"/>
                <w:szCs w:val="20"/>
              </w:rPr>
            </w:pPr>
            <w:r w:rsidRPr="00DD0AE4">
              <w:rPr>
                <w:sz w:val="20"/>
                <w:szCs w:val="20"/>
              </w:rPr>
              <w:t>6.</w:t>
            </w:r>
          </w:p>
        </w:tc>
        <w:tc>
          <w:tcPr>
            <w:tcW w:w="2533" w:type="dxa"/>
            <w:vAlign w:val="center"/>
          </w:tcPr>
          <w:p w14:paraId="4B019BEC" w14:textId="77777777" w:rsidR="00AF5570" w:rsidRPr="00DD0AE4" w:rsidRDefault="00AF5570" w:rsidP="00DD0AE4">
            <w:pPr>
              <w:spacing w:after="0"/>
              <w:rPr>
                <w:sz w:val="20"/>
                <w:szCs w:val="20"/>
              </w:rPr>
            </w:pPr>
            <w:r w:rsidRPr="00DD0AE4">
              <w:rPr>
                <w:sz w:val="20"/>
                <w:szCs w:val="20"/>
              </w:rPr>
              <w:t>More than one race</w:t>
            </w:r>
          </w:p>
        </w:tc>
        <w:tc>
          <w:tcPr>
            <w:tcW w:w="1496" w:type="dxa"/>
          </w:tcPr>
          <w:p w14:paraId="17C77F3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B68D3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F90340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3A28009A"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4079E987" w14:textId="77777777" w:rsidTr="00001911">
        <w:trPr>
          <w:cantSplit/>
        </w:trPr>
        <w:tc>
          <w:tcPr>
            <w:tcW w:w="669" w:type="dxa"/>
            <w:vAlign w:val="center"/>
          </w:tcPr>
          <w:p w14:paraId="7BABE243" w14:textId="77777777" w:rsidR="00AF5570" w:rsidRPr="00DD0AE4" w:rsidRDefault="00AF5570" w:rsidP="00DD0AE4">
            <w:pPr>
              <w:spacing w:after="0"/>
              <w:jc w:val="center"/>
              <w:rPr>
                <w:sz w:val="20"/>
                <w:szCs w:val="20"/>
              </w:rPr>
            </w:pPr>
            <w:r w:rsidRPr="00DD0AE4">
              <w:rPr>
                <w:sz w:val="20"/>
                <w:szCs w:val="20"/>
              </w:rPr>
              <w:t>7.</w:t>
            </w:r>
          </w:p>
        </w:tc>
        <w:tc>
          <w:tcPr>
            <w:tcW w:w="2533" w:type="dxa"/>
            <w:vAlign w:val="center"/>
          </w:tcPr>
          <w:p w14:paraId="0C140D78" w14:textId="77777777" w:rsidR="00AF5570" w:rsidRPr="00DD0AE4" w:rsidRDefault="00AF5570" w:rsidP="00DD0AE4">
            <w:pPr>
              <w:spacing w:after="0"/>
              <w:rPr>
                <w:sz w:val="20"/>
                <w:szCs w:val="20"/>
              </w:rPr>
            </w:pPr>
            <w:r w:rsidRPr="00DD0AE4">
              <w:rPr>
                <w:sz w:val="20"/>
                <w:szCs w:val="20"/>
              </w:rPr>
              <w:t>Unreported/Refused to report race</w:t>
            </w:r>
          </w:p>
        </w:tc>
        <w:tc>
          <w:tcPr>
            <w:tcW w:w="1496" w:type="dxa"/>
          </w:tcPr>
          <w:p w14:paraId="7855621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EA056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82575E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029038D"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4DC1D85" w14:textId="77777777" w:rsidTr="00001911">
        <w:trPr>
          <w:cantSplit/>
        </w:trPr>
        <w:tc>
          <w:tcPr>
            <w:tcW w:w="669" w:type="dxa"/>
            <w:vAlign w:val="center"/>
          </w:tcPr>
          <w:p w14:paraId="2000A774" w14:textId="77777777" w:rsidR="00AF5570" w:rsidRPr="00DD0AE4" w:rsidRDefault="00AF5570" w:rsidP="00DD0AE4">
            <w:pPr>
              <w:spacing w:after="0"/>
              <w:jc w:val="center"/>
              <w:rPr>
                <w:sz w:val="20"/>
                <w:szCs w:val="20"/>
              </w:rPr>
            </w:pPr>
            <w:r w:rsidRPr="00DD0AE4">
              <w:rPr>
                <w:sz w:val="20"/>
                <w:szCs w:val="20"/>
              </w:rPr>
              <w:t>8.</w:t>
            </w:r>
          </w:p>
        </w:tc>
        <w:tc>
          <w:tcPr>
            <w:tcW w:w="2533" w:type="dxa"/>
            <w:vAlign w:val="center"/>
          </w:tcPr>
          <w:p w14:paraId="5424D2F9" w14:textId="77777777" w:rsidR="00DD0AE4" w:rsidRDefault="00AF5570" w:rsidP="00DD0AE4">
            <w:pPr>
              <w:spacing w:after="0"/>
              <w:rPr>
                <w:b/>
                <w:sz w:val="20"/>
                <w:szCs w:val="20"/>
              </w:rPr>
            </w:pPr>
            <w:r w:rsidRPr="00DD0AE4">
              <w:rPr>
                <w:b/>
                <w:sz w:val="20"/>
                <w:szCs w:val="20"/>
              </w:rPr>
              <w:t xml:space="preserve">Total Patients </w:t>
            </w:r>
          </w:p>
          <w:p w14:paraId="23BE7F63" w14:textId="77777777" w:rsidR="00AF5570" w:rsidRPr="00DD0AE4" w:rsidRDefault="00AF5570" w:rsidP="00DD0AE4">
            <w:pPr>
              <w:spacing w:after="0"/>
              <w:rPr>
                <w:sz w:val="20"/>
                <w:szCs w:val="20"/>
              </w:rPr>
            </w:pPr>
            <w:r w:rsidRPr="00DD0AE4">
              <w:rPr>
                <w:sz w:val="20"/>
                <w:szCs w:val="20"/>
              </w:rPr>
              <w:t>(Sum Lines 1+2 + 3 to 7)</w:t>
            </w:r>
          </w:p>
        </w:tc>
        <w:tc>
          <w:tcPr>
            <w:tcW w:w="1496" w:type="dxa"/>
          </w:tcPr>
          <w:p w14:paraId="5E29C62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3A3305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833F19"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418575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bl>
    <w:p w14:paraId="0B653A88" w14:textId="77777777" w:rsidR="003119F4" w:rsidRDefault="003119F4" w:rsidP="003119F4"/>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552"/>
        <w:gridCol w:w="3314"/>
      </w:tblGrid>
      <w:tr w:rsidR="00DD0AE4" w14:paraId="3A4E894B" w14:textId="77777777" w:rsidTr="00EA2D64">
        <w:trPr>
          <w:cantSplit/>
          <w:tblHeader/>
        </w:trPr>
        <w:tc>
          <w:tcPr>
            <w:tcW w:w="669" w:type="dxa"/>
            <w:vAlign w:val="center"/>
          </w:tcPr>
          <w:p w14:paraId="45832442" w14:textId="77777777" w:rsidR="00DD0AE4" w:rsidRPr="00DD0AE4" w:rsidRDefault="00DD0AE4" w:rsidP="00EC2183">
            <w:pPr>
              <w:spacing w:after="0"/>
              <w:rPr>
                <w:b/>
              </w:rPr>
            </w:pPr>
            <w:r w:rsidRPr="00DD0AE4">
              <w:rPr>
                <w:b/>
              </w:rPr>
              <w:t>Line</w:t>
            </w:r>
          </w:p>
        </w:tc>
        <w:tc>
          <w:tcPr>
            <w:tcW w:w="5552" w:type="dxa"/>
            <w:vAlign w:val="center"/>
          </w:tcPr>
          <w:p w14:paraId="5312E24D" w14:textId="77777777" w:rsidR="00DD0AE4" w:rsidRPr="00DD0AE4" w:rsidRDefault="00DD0AE4" w:rsidP="00EC2183">
            <w:pPr>
              <w:spacing w:after="0"/>
              <w:rPr>
                <w:b/>
              </w:rPr>
            </w:pPr>
            <w:r w:rsidRPr="00DD0AE4">
              <w:rPr>
                <w:b/>
              </w:rPr>
              <w:t>Patients by Language</w:t>
            </w:r>
          </w:p>
        </w:tc>
        <w:tc>
          <w:tcPr>
            <w:tcW w:w="3314" w:type="dxa"/>
          </w:tcPr>
          <w:p w14:paraId="16807426" w14:textId="77777777" w:rsidR="00DD0AE4" w:rsidRPr="00DD0AE4" w:rsidRDefault="00DD0AE4" w:rsidP="00DD0AE4">
            <w:pPr>
              <w:spacing w:after="0"/>
              <w:jc w:val="center"/>
              <w:rPr>
                <w:b/>
              </w:rPr>
            </w:pPr>
            <w:r w:rsidRPr="00DD0AE4">
              <w:rPr>
                <w:b/>
              </w:rPr>
              <w:t>Number</w:t>
            </w:r>
          </w:p>
          <w:p w14:paraId="58F496EB" w14:textId="77777777" w:rsidR="00DD0AE4" w:rsidRPr="00DD0AE4" w:rsidRDefault="00DD0AE4" w:rsidP="00DD0AE4">
            <w:pPr>
              <w:spacing w:after="0"/>
              <w:jc w:val="center"/>
              <w:rPr>
                <w:b/>
              </w:rPr>
            </w:pPr>
            <w:r w:rsidRPr="00DD0AE4">
              <w:rPr>
                <w:b/>
              </w:rPr>
              <w:t>(a)</w:t>
            </w:r>
          </w:p>
        </w:tc>
      </w:tr>
      <w:tr w:rsidR="00DD0AE4" w14:paraId="5C393D73" w14:textId="77777777" w:rsidTr="00EA2D64">
        <w:trPr>
          <w:cantSplit/>
        </w:trPr>
        <w:tc>
          <w:tcPr>
            <w:tcW w:w="669" w:type="dxa"/>
            <w:vAlign w:val="center"/>
          </w:tcPr>
          <w:p w14:paraId="71F5C681" w14:textId="77777777" w:rsidR="00DD0AE4" w:rsidRDefault="00DD0AE4" w:rsidP="00EC2183">
            <w:pPr>
              <w:pStyle w:val="TableText"/>
              <w:jc w:val="center"/>
            </w:pPr>
            <w:r>
              <w:t>12.</w:t>
            </w:r>
          </w:p>
        </w:tc>
        <w:tc>
          <w:tcPr>
            <w:tcW w:w="5552" w:type="dxa"/>
            <w:vAlign w:val="center"/>
          </w:tcPr>
          <w:p w14:paraId="7CCD2EE8" w14:textId="77777777" w:rsidR="00DD0AE4" w:rsidRDefault="00DD0AE4" w:rsidP="009D6E6C">
            <w:pPr>
              <w:pStyle w:val="TableText"/>
            </w:pPr>
            <w:r>
              <w:t xml:space="preserve">Patients </w:t>
            </w:r>
            <w:r w:rsidR="009B522C">
              <w:t>B</w:t>
            </w:r>
            <w:r>
              <w:t>est Served in a Language Other Than English</w:t>
            </w:r>
          </w:p>
        </w:tc>
        <w:tc>
          <w:tcPr>
            <w:tcW w:w="3314" w:type="dxa"/>
          </w:tcPr>
          <w:p w14:paraId="668D77C9" w14:textId="77777777" w:rsidR="00DD0AE4" w:rsidRDefault="00DD0AE4" w:rsidP="003119F4">
            <w:r w:rsidRPr="00DD0AE4">
              <w:rPr>
                <w:color w:val="FFFFFF" w:themeColor="background1"/>
                <w:sz w:val="18"/>
                <w:szCs w:val="18"/>
              </w:rPr>
              <w:t>&lt;blank for demonstration&gt;</w:t>
            </w:r>
          </w:p>
        </w:tc>
      </w:tr>
    </w:tbl>
    <w:p w14:paraId="1AF7400B" w14:textId="77777777" w:rsidR="006F6DE2" w:rsidRDefault="006F6DE2" w:rsidP="003119F4"/>
    <w:tbl>
      <w:tblPr>
        <w:tblpPr w:leftFromText="180" w:rightFromText="180" w:vertAnchor="text" w:tblpXSpec="center" w:tblpY="1"/>
        <w:tblOverlap w:val="never"/>
        <w:tblW w:w="100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729"/>
        <w:gridCol w:w="2781"/>
        <w:gridCol w:w="1179"/>
        <w:gridCol w:w="441"/>
        <w:gridCol w:w="729"/>
        <w:gridCol w:w="3141"/>
        <w:gridCol w:w="1089"/>
      </w:tblGrid>
      <w:tr w:rsidR="00CE326F" w:rsidRPr="00CE326F" w14:paraId="363183F3" w14:textId="77777777" w:rsidTr="003132E3">
        <w:trPr>
          <w:trHeight w:val="381"/>
          <w:tblHeader/>
        </w:trPr>
        <w:tc>
          <w:tcPr>
            <w:tcW w:w="729" w:type="dxa"/>
            <w:tcBorders>
              <w:bottom w:val="single" w:sz="6" w:space="0" w:color="000000"/>
            </w:tcBorders>
            <w:vAlign w:val="center"/>
          </w:tcPr>
          <w:p w14:paraId="1A60A29E" w14:textId="77777777" w:rsidR="00CE326F" w:rsidRPr="00CE326F" w:rsidRDefault="00CE326F" w:rsidP="00CE326F">
            <w:pPr>
              <w:spacing w:after="0"/>
              <w:jc w:val="center"/>
              <w:rPr>
                <w:b/>
              </w:rPr>
            </w:pPr>
            <w:r w:rsidRPr="00CE326F">
              <w:rPr>
                <w:b/>
              </w:rPr>
              <w:t>Line</w:t>
            </w:r>
          </w:p>
        </w:tc>
        <w:tc>
          <w:tcPr>
            <w:tcW w:w="2781" w:type="dxa"/>
            <w:tcBorders>
              <w:bottom w:val="single" w:sz="6" w:space="0" w:color="000000"/>
            </w:tcBorders>
            <w:vAlign w:val="center"/>
          </w:tcPr>
          <w:p w14:paraId="084B38DB" w14:textId="77777777" w:rsidR="00CE326F" w:rsidRPr="00CE326F" w:rsidRDefault="00CE326F" w:rsidP="00CE326F">
            <w:pPr>
              <w:spacing w:after="0"/>
              <w:jc w:val="center"/>
              <w:rPr>
                <w:b/>
                <w:sz w:val="20"/>
                <w:szCs w:val="20"/>
              </w:rPr>
            </w:pPr>
            <w:r w:rsidRPr="00CE326F">
              <w:rPr>
                <w:b/>
              </w:rPr>
              <w:t>Patients by Sexual Orientation</w:t>
            </w:r>
          </w:p>
        </w:tc>
        <w:tc>
          <w:tcPr>
            <w:tcW w:w="1179" w:type="dxa"/>
            <w:tcBorders>
              <w:bottom w:val="single" w:sz="6" w:space="0" w:color="000000"/>
            </w:tcBorders>
            <w:vAlign w:val="center"/>
          </w:tcPr>
          <w:p w14:paraId="48D0D88A" w14:textId="77777777" w:rsidR="00CE326F" w:rsidRPr="00CE326F" w:rsidRDefault="00CE326F" w:rsidP="00CE326F">
            <w:pPr>
              <w:spacing w:after="0"/>
              <w:jc w:val="center"/>
              <w:rPr>
                <w:b/>
                <w:sz w:val="20"/>
                <w:szCs w:val="20"/>
              </w:rPr>
            </w:pPr>
            <w:r w:rsidRPr="00CE326F">
              <w:rPr>
                <w:b/>
              </w:rPr>
              <w:t>Number (a)</w:t>
            </w:r>
          </w:p>
        </w:tc>
        <w:tc>
          <w:tcPr>
            <w:tcW w:w="441" w:type="dxa"/>
            <w:tcBorders>
              <w:top w:val="nil"/>
              <w:bottom w:val="nil"/>
            </w:tcBorders>
          </w:tcPr>
          <w:p w14:paraId="0F0FFBB4" w14:textId="77777777" w:rsidR="00CE326F" w:rsidRPr="00CE326F" w:rsidRDefault="00CE326F" w:rsidP="00CE326F">
            <w:pPr>
              <w:spacing w:after="0"/>
              <w:jc w:val="center"/>
              <w:rPr>
                <w:b/>
                <w:sz w:val="20"/>
                <w:szCs w:val="20"/>
              </w:rPr>
            </w:pPr>
          </w:p>
        </w:tc>
        <w:tc>
          <w:tcPr>
            <w:tcW w:w="729" w:type="dxa"/>
            <w:tcBorders>
              <w:bottom w:val="single" w:sz="6" w:space="0" w:color="000000"/>
            </w:tcBorders>
            <w:vAlign w:val="center"/>
          </w:tcPr>
          <w:p w14:paraId="7337EC7F" w14:textId="77777777" w:rsidR="00CE326F" w:rsidRPr="00CE326F" w:rsidRDefault="00CE326F" w:rsidP="00CE326F">
            <w:pPr>
              <w:spacing w:after="0"/>
              <w:jc w:val="center"/>
              <w:rPr>
                <w:b/>
              </w:rPr>
            </w:pPr>
            <w:r w:rsidRPr="00CE326F">
              <w:rPr>
                <w:b/>
              </w:rPr>
              <w:t>Line</w:t>
            </w:r>
          </w:p>
        </w:tc>
        <w:tc>
          <w:tcPr>
            <w:tcW w:w="3141" w:type="dxa"/>
            <w:tcBorders>
              <w:bottom w:val="single" w:sz="6" w:space="0" w:color="000000"/>
            </w:tcBorders>
            <w:vAlign w:val="center"/>
          </w:tcPr>
          <w:p w14:paraId="4378C89C" w14:textId="77777777" w:rsidR="00CE326F" w:rsidRPr="00CE326F" w:rsidRDefault="00CE326F" w:rsidP="00CE326F">
            <w:pPr>
              <w:spacing w:after="0"/>
              <w:jc w:val="center"/>
              <w:rPr>
                <w:b/>
              </w:rPr>
            </w:pPr>
            <w:r w:rsidRPr="00CE326F">
              <w:rPr>
                <w:b/>
              </w:rPr>
              <w:t>Patients by Gender Identity</w:t>
            </w:r>
          </w:p>
        </w:tc>
        <w:tc>
          <w:tcPr>
            <w:tcW w:w="1089" w:type="dxa"/>
            <w:tcBorders>
              <w:bottom w:val="single" w:sz="6" w:space="0" w:color="000000"/>
            </w:tcBorders>
            <w:vAlign w:val="center"/>
          </w:tcPr>
          <w:p w14:paraId="0BB4E7E9" w14:textId="77777777" w:rsidR="00CE326F" w:rsidRPr="00CE326F" w:rsidRDefault="00CE326F" w:rsidP="00CE326F">
            <w:pPr>
              <w:spacing w:after="0"/>
              <w:jc w:val="center"/>
              <w:rPr>
                <w:b/>
                <w:sz w:val="20"/>
                <w:szCs w:val="20"/>
              </w:rPr>
            </w:pPr>
            <w:r w:rsidRPr="00CE326F">
              <w:rPr>
                <w:b/>
              </w:rPr>
              <w:t>Number (a)</w:t>
            </w:r>
          </w:p>
        </w:tc>
      </w:tr>
      <w:tr w:rsidR="00CE326F" w:rsidRPr="00CE326F" w14:paraId="2AA138F2" w14:textId="77777777" w:rsidTr="003132E3">
        <w:trPr>
          <w:trHeight w:val="360"/>
        </w:trPr>
        <w:tc>
          <w:tcPr>
            <w:tcW w:w="729" w:type="dxa"/>
            <w:vAlign w:val="center"/>
          </w:tcPr>
          <w:p w14:paraId="249FE4DC" w14:textId="77777777" w:rsidR="00CE326F" w:rsidRPr="00CE326F" w:rsidRDefault="00CE326F" w:rsidP="00CE326F">
            <w:pPr>
              <w:spacing w:after="0"/>
              <w:jc w:val="center"/>
              <w:rPr>
                <w:sz w:val="20"/>
                <w:szCs w:val="20"/>
              </w:rPr>
            </w:pPr>
            <w:r w:rsidRPr="00CE326F">
              <w:rPr>
                <w:sz w:val="20"/>
                <w:szCs w:val="20"/>
              </w:rPr>
              <w:t>13.</w:t>
            </w:r>
          </w:p>
        </w:tc>
        <w:tc>
          <w:tcPr>
            <w:tcW w:w="2781" w:type="dxa"/>
            <w:vAlign w:val="center"/>
          </w:tcPr>
          <w:p w14:paraId="251B8EC3" w14:textId="77777777" w:rsidR="00CE326F" w:rsidRPr="00CE326F" w:rsidRDefault="00CE326F" w:rsidP="00CE326F">
            <w:pPr>
              <w:spacing w:after="0"/>
              <w:rPr>
                <w:sz w:val="20"/>
                <w:szCs w:val="20"/>
              </w:rPr>
            </w:pPr>
            <w:r>
              <w:rPr>
                <w:sz w:val="20"/>
                <w:szCs w:val="20"/>
              </w:rPr>
              <w:t>Lesbian or G</w:t>
            </w:r>
            <w:r w:rsidRPr="00CE326F">
              <w:rPr>
                <w:sz w:val="20"/>
                <w:szCs w:val="20"/>
              </w:rPr>
              <w:t>ay</w:t>
            </w:r>
          </w:p>
        </w:tc>
        <w:tc>
          <w:tcPr>
            <w:tcW w:w="1179" w:type="dxa"/>
            <w:vAlign w:val="center"/>
          </w:tcPr>
          <w:p w14:paraId="2D408337" w14:textId="77777777" w:rsidR="00CE326F" w:rsidRPr="00CE326F" w:rsidRDefault="00CE326F" w:rsidP="00CE326F">
            <w:pPr>
              <w:spacing w:after="0"/>
              <w:jc w:val="center"/>
              <w:rPr>
                <w:sz w:val="20"/>
                <w:szCs w:val="20"/>
              </w:rPr>
            </w:pPr>
          </w:p>
        </w:tc>
        <w:tc>
          <w:tcPr>
            <w:tcW w:w="441" w:type="dxa"/>
            <w:tcBorders>
              <w:top w:val="nil"/>
              <w:bottom w:val="nil"/>
            </w:tcBorders>
          </w:tcPr>
          <w:p w14:paraId="1EF6AD8C" w14:textId="77777777" w:rsidR="00CE326F" w:rsidRPr="00CE326F" w:rsidRDefault="00CE326F" w:rsidP="00CE326F">
            <w:pPr>
              <w:spacing w:after="0"/>
              <w:jc w:val="center"/>
              <w:rPr>
                <w:sz w:val="20"/>
                <w:szCs w:val="20"/>
              </w:rPr>
            </w:pPr>
          </w:p>
        </w:tc>
        <w:tc>
          <w:tcPr>
            <w:tcW w:w="729" w:type="dxa"/>
            <w:vAlign w:val="center"/>
          </w:tcPr>
          <w:p w14:paraId="786CA228" w14:textId="77777777" w:rsidR="00CE326F" w:rsidRPr="00CE326F" w:rsidRDefault="00CE326F" w:rsidP="00CE326F">
            <w:pPr>
              <w:spacing w:after="0"/>
              <w:jc w:val="center"/>
              <w:rPr>
                <w:sz w:val="20"/>
                <w:szCs w:val="20"/>
              </w:rPr>
            </w:pPr>
            <w:r w:rsidRPr="00CE326F">
              <w:rPr>
                <w:sz w:val="20"/>
                <w:szCs w:val="20"/>
              </w:rPr>
              <w:t>20.</w:t>
            </w:r>
          </w:p>
        </w:tc>
        <w:tc>
          <w:tcPr>
            <w:tcW w:w="3141" w:type="dxa"/>
            <w:vAlign w:val="center"/>
          </w:tcPr>
          <w:p w14:paraId="7A95D19D" w14:textId="77777777" w:rsidR="00CE326F" w:rsidRPr="00CE326F" w:rsidRDefault="00CE326F" w:rsidP="00CE326F">
            <w:pPr>
              <w:spacing w:after="0"/>
              <w:rPr>
                <w:sz w:val="20"/>
                <w:szCs w:val="20"/>
              </w:rPr>
            </w:pPr>
            <w:r w:rsidRPr="00CE326F">
              <w:rPr>
                <w:sz w:val="20"/>
                <w:szCs w:val="20"/>
              </w:rPr>
              <w:t>Male</w:t>
            </w:r>
          </w:p>
        </w:tc>
        <w:tc>
          <w:tcPr>
            <w:tcW w:w="1089" w:type="dxa"/>
          </w:tcPr>
          <w:p w14:paraId="60976241" w14:textId="77777777" w:rsidR="00CE326F" w:rsidRPr="00CE326F" w:rsidRDefault="00CE326F" w:rsidP="00CE326F">
            <w:pPr>
              <w:spacing w:after="0"/>
              <w:jc w:val="center"/>
              <w:rPr>
                <w:b/>
                <w:sz w:val="20"/>
                <w:szCs w:val="20"/>
              </w:rPr>
            </w:pPr>
          </w:p>
        </w:tc>
      </w:tr>
      <w:tr w:rsidR="00CE326F" w:rsidRPr="00CE326F" w14:paraId="00C2822B" w14:textId="77777777" w:rsidTr="003132E3">
        <w:trPr>
          <w:trHeight w:val="360"/>
        </w:trPr>
        <w:tc>
          <w:tcPr>
            <w:tcW w:w="729" w:type="dxa"/>
            <w:vAlign w:val="center"/>
          </w:tcPr>
          <w:p w14:paraId="061273E2" w14:textId="77777777" w:rsidR="00CE326F" w:rsidRPr="00CE326F" w:rsidRDefault="00CE326F" w:rsidP="00CE326F">
            <w:pPr>
              <w:spacing w:after="0"/>
              <w:jc w:val="center"/>
              <w:rPr>
                <w:sz w:val="20"/>
                <w:szCs w:val="20"/>
              </w:rPr>
            </w:pPr>
            <w:r w:rsidRPr="00CE326F">
              <w:rPr>
                <w:sz w:val="20"/>
                <w:szCs w:val="20"/>
              </w:rPr>
              <w:t>14.</w:t>
            </w:r>
          </w:p>
        </w:tc>
        <w:tc>
          <w:tcPr>
            <w:tcW w:w="2781" w:type="dxa"/>
            <w:vAlign w:val="center"/>
          </w:tcPr>
          <w:p w14:paraId="0CF46206" w14:textId="77777777" w:rsidR="00CE326F" w:rsidRPr="00CE326F" w:rsidRDefault="00CE326F" w:rsidP="00CE326F">
            <w:pPr>
              <w:spacing w:after="0"/>
              <w:rPr>
                <w:sz w:val="20"/>
                <w:szCs w:val="20"/>
              </w:rPr>
            </w:pPr>
            <w:r w:rsidRPr="00CE326F">
              <w:rPr>
                <w:sz w:val="20"/>
                <w:szCs w:val="20"/>
              </w:rPr>
              <w:t>Straight (not lesbian or gay)</w:t>
            </w:r>
          </w:p>
        </w:tc>
        <w:tc>
          <w:tcPr>
            <w:tcW w:w="1179" w:type="dxa"/>
            <w:vAlign w:val="center"/>
          </w:tcPr>
          <w:p w14:paraId="16612725" w14:textId="77777777" w:rsidR="00CE326F" w:rsidRPr="00CE326F" w:rsidRDefault="00CE326F" w:rsidP="00CE326F">
            <w:pPr>
              <w:spacing w:after="0"/>
              <w:jc w:val="center"/>
              <w:rPr>
                <w:sz w:val="20"/>
                <w:szCs w:val="20"/>
              </w:rPr>
            </w:pPr>
          </w:p>
        </w:tc>
        <w:tc>
          <w:tcPr>
            <w:tcW w:w="441" w:type="dxa"/>
            <w:tcBorders>
              <w:top w:val="nil"/>
              <w:bottom w:val="nil"/>
            </w:tcBorders>
          </w:tcPr>
          <w:p w14:paraId="28277B4D" w14:textId="77777777" w:rsidR="00CE326F" w:rsidRPr="00CE326F" w:rsidRDefault="00CE326F" w:rsidP="00CE326F">
            <w:pPr>
              <w:spacing w:after="0"/>
              <w:jc w:val="center"/>
              <w:rPr>
                <w:sz w:val="20"/>
                <w:szCs w:val="20"/>
              </w:rPr>
            </w:pPr>
          </w:p>
        </w:tc>
        <w:tc>
          <w:tcPr>
            <w:tcW w:w="729" w:type="dxa"/>
            <w:vAlign w:val="center"/>
          </w:tcPr>
          <w:p w14:paraId="0DB2100B" w14:textId="77777777" w:rsidR="00CE326F" w:rsidRPr="00CE326F" w:rsidRDefault="00CE326F" w:rsidP="00CE326F">
            <w:pPr>
              <w:spacing w:after="0"/>
              <w:jc w:val="center"/>
              <w:rPr>
                <w:sz w:val="20"/>
                <w:szCs w:val="20"/>
              </w:rPr>
            </w:pPr>
            <w:r w:rsidRPr="00CE326F">
              <w:rPr>
                <w:sz w:val="20"/>
                <w:szCs w:val="20"/>
              </w:rPr>
              <w:t>21.</w:t>
            </w:r>
          </w:p>
        </w:tc>
        <w:tc>
          <w:tcPr>
            <w:tcW w:w="3141" w:type="dxa"/>
            <w:vAlign w:val="center"/>
          </w:tcPr>
          <w:p w14:paraId="031E2C06" w14:textId="77777777" w:rsidR="00CE326F" w:rsidRPr="00CE326F" w:rsidRDefault="00CE326F" w:rsidP="00CE326F">
            <w:pPr>
              <w:spacing w:after="0"/>
              <w:rPr>
                <w:sz w:val="20"/>
                <w:szCs w:val="20"/>
              </w:rPr>
            </w:pPr>
            <w:r w:rsidRPr="00CE326F">
              <w:rPr>
                <w:sz w:val="20"/>
                <w:szCs w:val="20"/>
              </w:rPr>
              <w:t>Female</w:t>
            </w:r>
          </w:p>
        </w:tc>
        <w:tc>
          <w:tcPr>
            <w:tcW w:w="1089" w:type="dxa"/>
          </w:tcPr>
          <w:p w14:paraId="378B943C" w14:textId="77777777" w:rsidR="00CE326F" w:rsidRPr="00CE326F" w:rsidRDefault="00CE326F" w:rsidP="00CE326F">
            <w:pPr>
              <w:spacing w:after="0"/>
              <w:jc w:val="center"/>
              <w:rPr>
                <w:b/>
                <w:sz w:val="20"/>
                <w:szCs w:val="20"/>
              </w:rPr>
            </w:pPr>
          </w:p>
        </w:tc>
      </w:tr>
      <w:tr w:rsidR="00CE326F" w:rsidRPr="00CE326F" w14:paraId="61F456C0" w14:textId="77777777" w:rsidTr="003132E3">
        <w:trPr>
          <w:trHeight w:val="65"/>
        </w:trPr>
        <w:tc>
          <w:tcPr>
            <w:tcW w:w="729" w:type="dxa"/>
            <w:vAlign w:val="center"/>
          </w:tcPr>
          <w:p w14:paraId="410850DC" w14:textId="77777777" w:rsidR="00CE326F" w:rsidRPr="00CE326F" w:rsidRDefault="00CE326F" w:rsidP="00CE326F">
            <w:pPr>
              <w:spacing w:after="0"/>
              <w:jc w:val="center"/>
              <w:rPr>
                <w:sz w:val="20"/>
                <w:szCs w:val="20"/>
              </w:rPr>
            </w:pPr>
            <w:r w:rsidRPr="00CE326F">
              <w:rPr>
                <w:sz w:val="20"/>
                <w:szCs w:val="20"/>
              </w:rPr>
              <w:t>15.</w:t>
            </w:r>
          </w:p>
        </w:tc>
        <w:tc>
          <w:tcPr>
            <w:tcW w:w="2781" w:type="dxa"/>
            <w:vAlign w:val="center"/>
          </w:tcPr>
          <w:p w14:paraId="7712EC53" w14:textId="77777777" w:rsidR="00CE326F" w:rsidRPr="00CE326F" w:rsidRDefault="00CE326F" w:rsidP="00CE326F">
            <w:pPr>
              <w:spacing w:after="0"/>
              <w:rPr>
                <w:sz w:val="20"/>
                <w:szCs w:val="20"/>
              </w:rPr>
            </w:pPr>
            <w:r w:rsidRPr="00CE326F">
              <w:rPr>
                <w:sz w:val="20"/>
                <w:szCs w:val="20"/>
              </w:rPr>
              <w:t xml:space="preserve">Bisexual </w:t>
            </w:r>
          </w:p>
        </w:tc>
        <w:tc>
          <w:tcPr>
            <w:tcW w:w="1179" w:type="dxa"/>
            <w:vAlign w:val="center"/>
          </w:tcPr>
          <w:p w14:paraId="2C0120BE" w14:textId="77777777" w:rsidR="00CE326F" w:rsidRPr="00CE326F" w:rsidRDefault="00CE326F" w:rsidP="00CE326F">
            <w:pPr>
              <w:spacing w:after="0"/>
              <w:jc w:val="center"/>
              <w:rPr>
                <w:sz w:val="20"/>
                <w:szCs w:val="20"/>
              </w:rPr>
            </w:pPr>
          </w:p>
        </w:tc>
        <w:tc>
          <w:tcPr>
            <w:tcW w:w="441" w:type="dxa"/>
            <w:tcBorders>
              <w:top w:val="nil"/>
              <w:bottom w:val="nil"/>
            </w:tcBorders>
          </w:tcPr>
          <w:p w14:paraId="4251E4C7" w14:textId="77777777" w:rsidR="00CE326F" w:rsidRPr="00CE326F" w:rsidRDefault="00CE326F" w:rsidP="00CE326F">
            <w:pPr>
              <w:spacing w:after="0"/>
              <w:jc w:val="center"/>
              <w:rPr>
                <w:sz w:val="20"/>
                <w:szCs w:val="20"/>
              </w:rPr>
            </w:pPr>
          </w:p>
        </w:tc>
        <w:tc>
          <w:tcPr>
            <w:tcW w:w="729" w:type="dxa"/>
            <w:vAlign w:val="center"/>
          </w:tcPr>
          <w:p w14:paraId="5AC27245" w14:textId="77777777" w:rsidR="00CE326F" w:rsidRPr="00CE326F" w:rsidRDefault="00CE326F" w:rsidP="00CE326F">
            <w:pPr>
              <w:spacing w:after="0"/>
              <w:jc w:val="center"/>
              <w:rPr>
                <w:sz w:val="20"/>
                <w:szCs w:val="20"/>
              </w:rPr>
            </w:pPr>
            <w:r w:rsidRPr="00CE326F">
              <w:rPr>
                <w:sz w:val="20"/>
                <w:szCs w:val="20"/>
              </w:rPr>
              <w:t>22.</w:t>
            </w:r>
          </w:p>
        </w:tc>
        <w:tc>
          <w:tcPr>
            <w:tcW w:w="3141" w:type="dxa"/>
            <w:vAlign w:val="center"/>
          </w:tcPr>
          <w:p w14:paraId="70A6A1F2" w14:textId="77777777" w:rsidR="00CE326F" w:rsidRPr="00CE326F" w:rsidRDefault="00CE326F" w:rsidP="00CE326F">
            <w:pPr>
              <w:spacing w:after="0"/>
              <w:rPr>
                <w:sz w:val="20"/>
                <w:szCs w:val="20"/>
              </w:rPr>
            </w:pPr>
            <w:r w:rsidRPr="00CE326F">
              <w:rPr>
                <w:sz w:val="20"/>
                <w:szCs w:val="20"/>
              </w:rPr>
              <w:t>Transgender Male/ Female-to-Male</w:t>
            </w:r>
          </w:p>
        </w:tc>
        <w:tc>
          <w:tcPr>
            <w:tcW w:w="1089" w:type="dxa"/>
          </w:tcPr>
          <w:p w14:paraId="439FBBCC" w14:textId="77777777" w:rsidR="00CE326F" w:rsidRPr="00CE326F" w:rsidRDefault="00CE326F" w:rsidP="00CE326F">
            <w:pPr>
              <w:spacing w:after="0"/>
              <w:jc w:val="center"/>
              <w:rPr>
                <w:b/>
                <w:sz w:val="20"/>
                <w:szCs w:val="20"/>
              </w:rPr>
            </w:pPr>
          </w:p>
        </w:tc>
      </w:tr>
      <w:tr w:rsidR="00CE326F" w:rsidRPr="00CE326F" w14:paraId="3503FD7A" w14:textId="77777777" w:rsidTr="003132E3">
        <w:trPr>
          <w:trHeight w:val="360"/>
        </w:trPr>
        <w:tc>
          <w:tcPr>
            <w:tcW w:w="729" w:type="dxa"/>
            <w:vAlign w:val="center"/>
          </w:tcPr>
          <w:p w14:paraId="75B0F530" w14:textId="77777777" w:rsidR="00CE326F" w:rsidRPr="00CE326F" w:rsidRDefault="00CE326F" w:rsidP="00CE326F">
            <w:pPr>
              <w:spacing w:after="0"/>
              <w:jc w:val="center"/>
              <w:rPr>
                <w:sz w:val="20"/>
                <w:szCs w:val="20"/>
              </w:rPr>
            </w:pPr>
            <w:r w:rsidRPr="00CE326F">
              <w:rPr>
                <w:sz w:val="20"/>
                <w:szCs w:val="20"/>
              </w:rPr>
              <w:t>16.</w:t>
            </w:r>
          </w:p>
        </w:tc>
        <w:tc>
          <w:tcPr>
            <w:tcW w:w="2781" w:type="dxa"/>
            <w:vAlign w:val="center"/>
          </w:tcPr>
          <w:p w14:paraId="20BB32CB" w14:textId="77777777" w:rsidR="00CE326F" w:rsidRPr="00CE326F" w:rsidRDefault="00CE326F" w:rsidP="00CE326F">
            <w:pPr>
              <w:spacing w:after="0"/>
              <w:rPr>
                <w:sz w:val="20"/>
                <w:szCs w:val="20"/>
              </w:rPr>
            </w:pPr>
            <w:r w:rsidRPr="00CE326F">
              <w:rPr>
                <w:sz w:val="20"/>
                <w:szCs w:val="20"/>
              </w:rPr>
              <w:t>Something else</w:t>
            </w:r>
          </w:p>
        </w:tc>
        <w:tc>
          <w:tcPr>
            <w:tcW w:w="1179" w:type="dxa"/>
            <w:vAlign w:val="center"/>
          </w:tcPr>
          <w:p w14:paraId="48984F11" w14:textId="77777777" w:rsidR="00CE326F" w:rsidRPr="00CE326F" w:rsidRDefault="00CE326F" w:rsidP="00CE326F">
            <w:pPr>
              <w:spacing w:after="0"/>
              <w:jc w:val="center"/>
              <w:rPr>
                <w:sz w:val="20"/>
                <w:szCs w:val="20"/>
              </w:rPr>
            </w:pPr>
          </w:p>
        </w:tc>
        <w:tc>
          <w:tcPr>
            <w:tcW w:w="441" w:type="dxa"/>
            <w:tcBorders>
              <w:top w:val="nil"/>
              <w:bottom w:val="nil"/>
            </w:tcBorders>
          </w:tcPr>
          <w:p w14:paraId="161E174B" w14:textId="77777777" w:rsidR="00CE326F" w:rsidRPr="00CE326F" w:rsidRDefault="00CE326F" w:rsidP="00CE326F">
            <w:pPr>
              <w:spacing w:after="0"/>
              <w:jc w:val="center"/>
              <w:rPr>
                <w:sz w:val="20"/>
                <w:szCs w:val="20"/>
              </w:rPr>
            </w:pPr>
          </w:p>
        </w:tc>
        <w:tc>
          <w:tcPr>
            <w:tcW w:w="729" w:type="dxa"/>
            <w:vAlign w:val="center"/>
          </w:tcPr>
          <w:p w14:paraId="1B70631A" w14:textId="77777777" w:rsidR="00CE326F" w:rsidRPr="00CE326F" w:rsidRDefault="00CE326F" w:rsidP="00CE326F">
            <w:pPr>
              <w:spacing w:after="0"/>
              <w:jc w:val="center"/>
              <w:rPr>
                <w:sz w:val="20"/>
                <w:szCs w:val="20"/>
              </w:rPr>
            </w:pPr>
            <w:r w:rsidRPr="00CE326F">
              <w:rPr>
                <w:sz w:val="20"/>
                <w:szCs w:val="20"/>
              </w:rPr>
              <w:t>23.</w:t>
            </w:r>
          </w:p>
        </w:tc>
        <w:tc>
          <w:tcPr>
            <w:tcW w:w="3141" w:type="dxa"/>
            <w:vAlign w:val="center"/>
          </w:tcPr>
          <w:p w14:paraId="4196A188" w14:textId="77777777" w:rsidR="00CE326F" w:rsidRPr="00CE326F" w:rsidRDefault="00CE326F" w:rsidP="00CE326F">
            <w:pPr>
              <w:spacing w:after="0"/>
              <w:rPr>
                <w:sz w:val="20"/>
                <w:szCs w:val="20"/>
              </w:rPr>
            </w:pPr>
            <w:r w:rsidRPr="00CE326F">
              <w:rPr>
                <w:sz w:val="20"/>
                <w:szCs w:val="20"/>
              </w:rPr>
              <w:t>Transgender Female/ Male-to-Female</w:t>
            </w:r>
          </w:p>
        </w:tc>
        <w:tc>
          <w:tcPr>
            <w:tcW w:w="1089" w:type="dxa"/>
          </w:tcPr>
          <w:p w14:paraId="4ABFA404" w14:textId="77777777" w:rsidR="00CE326F" w:rsidRPr="00CE326F" w:rsidRDefault="00CE326F" w:rsidP="00CE326F">
            <w:pPr>
              <w:spacing w:after="0"/>
              <w:jc w:val="center"/>
              <w:rPr>
                <w:b/>
                <w:sz w:val="20"/>
                <w:szCs w:val="20"/>
              </w:rPr>
            </w:pPr>
          </w:p>
        </w:tc>
      </w:tr>
      <w:tr w:rsidR="00CE326F" w:rsidRPr="00CE326F" w14:paraId="631090E3" w14:textId="77777777" w:rsidTr="003132E3">
        <w:trPr>
          <w:trHeight w:val="360"/>
        </w:trPr>
        <w:tc>
          <w:tcPr>
            <w:tcW w:w="729" w:type="dxa"/>
            <w:tcBorders>
              <w:bottom w:val="single" w:sz="6" w:space="0" w:color="000000"/>
            </w:tcBorders>
            <w:vAlign w:val="center"/>
          </w:tcPr>
          <w:p w14:paraId="75200ADB" w14:textId="77777777" w:rsidR="00CE326F" w:rsidRPr="00CE326F" w:rsidRDefault="00CE326F" w:rsidP="00CE326F">
            <w:pPr>
              <w:spacing w:after="0"/>
              <w:jc w:val="center"/>
              <w:rPr>
                <w:sz w:val="20"/>
                <w:szCs w:val="20"/>
              </w:rPr>
            </w:pPr>
            <w:r w:rsidRPr="00CE326F">
              <w:rPr>
                <w:sz w:val="20"/>
                <w:szCs w:val="20"/>
              </w:rPr>
              <w:t>17.</w:t>
            </w:r>
          </w:p>
        </w:tc>
        <w:tc>
          <w:tcPr>
            <w:tcW w:w="2781" w:type="dxa"/>
            <w:tcBorders>
              <w:bottom w:val="single" w:sz="6" w:space="0" w:color="000000"/>
            </w:tcBorders>
            <w:vAlign w:val="center"/>
          </w:tcPr>
          <w:p w14:paraId="694D7615" w14:textId="77777777" w:rsidR="00CE326F" w:rsidRPr="00CE326F" w:rsidRDefault="00CE326F" w:rsidP="00CE326F">
            <w:pPr>
              <w:spacing w:after="0"/>
              <w:rPr>
                <w:sz w:val="20"/>
                <w:szCs w:val="20"/>
              </w:rPr>
            </w:pPr>
            <w:r w:rsidRPr="00CE326F">
              <w:rPr>
                <w:sz w:val="20"/>
                <w:szCs w:val="20"/>
              </w:rPr>
              <w:t>Don’t know</w:t>
            </w:r>
          </w:p>
        </w:tc>
        <w:tc>
          <w:tcPr>
            <w:tcW w:w="1179" w:type="dxa"/>
            <w:tcBorders>
              <w:bottom w:val="single" w:sz="6" w:space="0" w:color="000000"/>
            </w:tcBorders>
            <w:vAlign w:val="center"/>
          </w:tcPr>
          <w:p w14:paraId="5BB7EDA7" w14:textId="77777777" w:rsidR="00CE326F" w:rsidRPr="00CE326F" w:rsidRDefault="00CE326F" w:rsidP="00CE326F">
            <w:pPr>
              <w:spacing w:after="0"/>
              <w:jc w:val="center"/>
              <w:rPr>
                <w:sz w:val="20"/>
                <w:szCs w:val="20"/>
              </w:rPr>
            </w:pPr>
          </w:p>
        </w:tc>
        <w:tc>
          <w:tcPr>
            <w:tcW w:w="441" w:type="dxa"/>
            <w:tcBorders>
              <w:top w:val="nil"/>
              <w:bottom w:val="nil"/>
            </w:tcBorders>
          </w:tcPr>
          <w:p w14:paraId="3A24FA55" w14:textId="77777777" w:rsidR="00CE326F" w:rsidRPr="00CE326F" w:rsidRDefault="00CE326F" w:rsidP="00CE326F">
            <w:pPr>
              <w:spacing w:after="0"/>
              <w:jc w:val="center"/>
              <w:rPr>
                <w:sz w:val="20"/>
                <w:szCs w:val="20"/>
              </w:rPr>
            </w:pPr>
          </w:p>
        </w:tc>
        <w:tc>
          <w:tcPr>
            <w:tcW w:w="729" w:type="dxa"/>
            <w:vAlign w:val="center"/>
          </w:tcPr>
          <w:p w14:paraId="37A4607A" w14:textId="77777777" w:rsidR="00CE326F" w:rsidRPr="00CE326F" w:rsidRDefault="00CE326F" w:rsidP="00CE326F">
            <w:pPr>
              <w:spacing w:after="0"/>
              <w:jc w:val="center"/>
              <w:rPr>
                <w:sz w:val="20"/>
                <w:szCs w:val="20"/>
              </w:rPr>
            </w:pPr>
            <w:r w:rsidRPr="00CE326F">
              <w:rPr>
                <w:sz w:val="20"/>
                <w:szCs w:val="20"/>
              </w:rPr>
              <w:t>24.</w:t>
            </w:r>
          </w:p>
        </w:tc>
        <w:tc>
          <w:tcPr>
            <w:tcW w:w="3141" w:type="dxa"/>
            <w:vAlign w:val="center"/>
          </w:tcPr>
          <w:p w14:paraId="3815FABE" w14:textId="77777777" w:rsidR="00CE326F" w:rsidRPr="00CE326F" w:rsidRDefault="00CE326F" w:rsidP="00CE326F">
            <w:pPr>
              <w:spacing w:after="0"/>
              <w:rPr>
                <w:sz w:val="20"/>
                <w:szCs w:val="20"/>
              </w:rPr>
            </w:pPr>
            <w:r w:rsidRPr="00CE326F">
              <w:rPr>
                <w:sz w:val="20"/>
                <w:szCs w:val="20"/>
              </w:rPr>
              <w:t>Other</w:t>
            </w:r>
          </w:p>
        </w:tc>
        <w:tc>
          <w:tcPr>
            <w:tcW w:w="1089" w:type="dxa"/>
          </w:tcPr>
          <w:p w14:paraId="3E411D5F" w14:textId="77777777" w:rsidR="00CE326F" w:rsidRPr="00CE326F" w:rsidRDefault="00CE326F" w:rsidP="00CE326F">
            <w:pPr>
              <w:spacing w:after="0"/>
              <w:jc w:val="center"/>
              <w:rPr>
                <w:b/>
                <w:sz w:val="20"/>
                <w:szCs w:val="20"/>
              </w:rPr>
            </w:pPr>
          </w:p>
        </w:tc>
      </w:tr>
      <w:tr w:rsidR="00CE326F" w:rsidRPr="00CE326F" w14:paraId="3033AD0C" w14:textId="77777777" w:rsidTr="003132E3">
        <w:trPr>
          <w:trHeight w:val="360"/>
        </w:trPr>
        <w:tc>
          <w:tcPr>
            <w:tcW w:w="729" w:type="dxa"/>
            <w:tcBorders>
              <w:bottom w:val="single" w:sz="6" w:space="0" w:color="000000"/>
            </w:tcBorders>
            <w:vAlign w:val="center"/>
          </w:tcPr>
          <w:p w14:paraId="0D934A55" w14:textId="77777777" w:rsidR="00CE326F" w:rsidRPr="00CE326F" w:rsidRDefault="00CE326F" w:rsidP="00CE326F">
            <w:pPr>
              <w:spacing w:after="0"/>
              <w:jc w:val="center"/>
              <w:rPr>
                <w:sz w:val="20"/>
                <w:szCs w:val="20"/>
              </w:rPr>
            </w:pPr>
            <w:r w:rsidRPr="00CE326F">
              <w:rPr>
                <w:sz w:val="20"/>
                <w:szCs w:val="20"/>
              </w:rPr>
              <w:t>18.</w:t>
            </w:r>
          </w:p>
        </w:tc>
        <w:tc>
          <w:tcPr>
            <w:tcW w:w="2781" w:type="dxa"/>
            <w:tcBorders>
              <w:bottom w:val="single" w:sz="6" w:space="0" w:color="000000"/>
            </w:tcBorders>
            <w:vAlign w:val="center"/>
          </w:tcPr>
          <w:p w14:paraId="669747A3" w14:textId="77777777" w:rsidR="00CE326F" w:rsidRPr="00CE326F" w:rsidRDefault="00CE326F" w:rsidP="00CE326F">
            <w:pPr>
              <w:spacing w:after="0"/>
              <w:rPr>
                <w:sz w:val="20"/>
                <w:szCs w:val="20"/>
              </w:rPr>
            </w:pPr>
            <w:r w:rsidRPr="00CE326F">
              <w:rPr>
                <w:sz w:val="20"/>
                <w:szCs w:val="20"/>
              </w:rPr>
              <w:t>Chose not to disclose</w:t>
            </w:r>
          </w:p>
        </w:tc>
        <w:tc>
          <w:tcPr>
            <w:tcW w:w="1179" w:type="dxa"/>
            <w:tcBorders>
              <w:bottom w:val="single" w:sz="6" w:space="0" w:color="000000"/>
            </w:tcBorders>
            <w:vAlign w:val="center"/>
          </w:tcPr>
          <w:p w14:paraId="54A43139" w14:textId="77777777" w:rsidR="00CE326F" w:rsidRPr="00CE326F" w:rsidRDefault="00CE326F" w:rsidP="00CE326F">
            <w:pPr>
              <w:spacing w:after="0"/>
              <w:jc w:val="center"/>
              <w:rPr>
                <w:sz w:val="20"/>
                <w:szCs w:val="20"/>
              </w:rPr>
            </w:pPr>
          </w:p>
        </w:tc>
        <w:tc>
          <w:tcPr>
            <w:tcW w:w="441" w:type="dxa"/>
            <w:tcBorders>
              <w:top w:val="nil"/>
              <w:bottom w:val="nil"/>
            </w:tcBorders>
          </w:tcPr>
          <w:p w14:paraId="3A013EF5"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5CD92261" w14:textId="77777777" w:rsidR="00CE326F" w:rsidRPr="00CE326F" w:rsidRDefault="00CE326F" w:rsidP="00CE326F">
            <w:pPr>
              <w:spacing w:after="0"/>
              <w:jc w:val="center"/>
              <w:rPr>
                <w:sz w:val="20"/>
                <w:szCs w:val="20"/>
              </w:rPr>
            </w:pPr>
            <w:r w:rsidRPr="00CE326F">
              <w:rPr>
                <w:sz w:val="20"/>
                <w:szCs w:val="20"/>
              </w:rPr>
              <w:t>25.</w:t>
            </w:r>
          </w:p>
        </w:tc>
        <w:tc>
          <w:tcPr>
            <w:tcW w:w="3141" w:type="dxa"/>
            <w:tcBorders>
              <w:bottom w:val="single" w:sz="6" w:space="0" w:color="000000"/>
            </w:tcBorders>
            <w:vAlign w:val="center"/>
          </w:tcPr>
          <w:p w14:paraId="1108DA3A" w14:textId="77777777" w:rsidR="00CE326F" w:rsidRPr="00CE326F" w:rsidRDefault="00CE326F" w:rsidP="00CE326F">
            <w:pPr>
              <w:spacing w:after="0"/>
              <w:rPr>
                <w:sz w:val="20"/>
                <w:szCs w:val="20"/>
              </w:rPr>
            </w:pPr>
            <w:r w:rsidRPr="00CE326F">
              <w:rPr>
                <w:sz w:val="20"/>
                <w:szCs w:val="20"/>
              </w:rPr>
              <w:t>Chose not to disclose</w:t>
            </w:r>
          </w:p>
        </w:tc>
        <w:tc>
          <w:tcPr>
            <w:tcW w:w="1089" w:type="dxa"/>
            <w:tcBorders>
              <w:bottom w:val="single" w:sz="6" w:space="0" w:color="000000"/>
            </w:tcBorders>
          </w:tcPr>
          <w:p w14:paraId="1BA8A7A2" w14:textId="77777777" w:rsidR="00CE326F" w:rsidRPr="00CE326F" w:rsidRDefault="00CE326F" w:rsidP="00CE326F">
            <w:pPr>
              <w:spacing w:after="0"/>
              <w:jc w:val="center"/>
              <w:rPr>
                <w:b/>
                <w:sz w:val="20"/>
                <w:szCs w:val="20"/>
              </w:rPr>
            </w:pPr>
          </w:p>
        </w:tc>
      </w:tr>
      <w:tr w:rsidR="00CE326F" w:rsidRPr="00CE326F" w14:paraId="2349A5ED" w14:textId="77777777" w:rsidTr="003132E3">
        <w:trPr>
          <w:trHeight w:val="360"/>
        </w:trPr>
        <w:tc>
          <w:tcPr>
            <w:tcW w:w="729" w:type="dxa"/>
            <w:tcBorders>
              <w:bottom w:val="single" w:sz="6" w:space="0" w:color="000000"/>
            </w:tcBorders>
            <w:vAlign w:val="center"/>
          </w:tcPr>
          <w:p w14:paraId="49826BDE" w14:textId="77777777" w:rsidR="00CE326F" w:rsidRPr="00CE326F" w:rsidRDefault="00CE326F" w:rsidP="00CE326F">
            <w:pPr>
              <w:spacing w:after="0"/>
              <w:jc w:val="center"/>
              <w:rPr>
                <w:sz w:val="20"/>
                <w:szCs w:val="20"/>
              </w:rPr>
            </w:pPr>
            <w:r w:rsidRPr="00CE326F">
              <w:rPr>
                <w:sz w:val="20"/>
                <w:szCs w:val="20"/>
              </w:rPr>
              <w:t>19.</w:t>
            </w:r>
          </w:p>
        </w:tc>
        <w:tc>
          <w:tcPr>
            <w:tcW w:w="2781" w:type="dxa"/>
            <w:tcBorders>
              <w:bottom w:val="single" w:sz="6" w:space="0" w:color="000000"/>
            </w:tcBorders>
            <w:vAlign w:val="center"/>
          </w:tcPr>
          <w:p w14:paraId="2B70FA91" w14:textId="77777777" w:rsidR="00CE326F" w:rsidRPr="00CE326F" w:rsidRDefault="00CE326F" w:rsidP="00CE326F">
            <w:pPr>
              <w:spacing w:after="0"/>
              <w:rPr>
                <w:b/>
                <w:sz w:val="20"/>
                <w:szCs w:val="20"/>
              </w:rPr>
            </w:pPr>
            <w:r w:rsidRPr="00CE326F">
              <w:rPr>
                <w:b/>
                <w:sz w:val="20"/>
                <w:szCs w:val="20"/>
              </w:rPr>
              <w:t xml:space="preserve">Total Patients  </w:t>
            </w:r>
          </w:p>
          <w:p w14:paraId="28495B21" w14:textId="77777777" w:rsidR="00CE326F" w:rsidRPr="00CE326F" w:rsidRDefault="00CE326F" w:rsidP="00CE326F">
            <w:pPr>
              <w:spacing w:after="0"/>
              <w:rPr>
                <w:sz w:val="20"/>
                <w:szCs w:val="20"/>
              </w:rPr>
            </w:pPr>
            <w:r w:rsidRPr="00CE326F">
              <w:rPr>
                <w:sz w:val="20"/>
                <w:szCs w:val="20"/>
              </w:rPr>
              <w:t>(Sum Lines 13 to 18)</w:t>
            </w:r>
          </w:p>
        </w:tc>
        <w:tc>
          <w:tcPr>
            <w:tcW w:w="1179" w:type="dxa"/>
            <w:tcBorders>
              <w:bottom w:val="single" w:sz="6" w:space="0" w:color="000000"/>
            </w:tcBorders>
            <w:vAlign w:val="center"/>
          </w:tcPr>
          <w:p w14:paraId="2139BB49" w14:textId="77777777" w:rsidR="00CE326F" w:rsidRPr="00CE326F" w:rsidRDefault="00CE326F" w:rsidP="00CE326F">
            <w:pPr>
              <w:spacing w:after="0"/>
              <w:jc w:val="center"/>
              <w:rPr>
                <w:sz w:val="20"/>
                <w:szCs w:val="20"/>
              </w:rPr>
            </w:pPr>
          </w:p>
        </w:tc>
        <w:tc>
          <w:tcPr>
            <w:tcW w:w="441" w:type="dxa"/>
            <w:tcBorders>
              <w:top w:val="nil"/>
              <w:bottom w:val="single" w:sz="6" w:space="0" w:color="000000"/>
            </w:tcBorders>
          </w:tcPr>
          <w:p w14:paraId="3ED29F22"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312FBD5C" w14:textId="77777777" w:rsidR="00CE326F" w:rsidRPr="00CE326F" w:rsidRDefault="00CE326F" w:rsidP="00CE326F">
            <w:pPr>
              <w:spacing w:after="0"/>
              <w:jc w:val="center"/>
              <w:rPr>
                <w:sz w:val="20"/>
                <w:szCs w:val="20"/>
              </w:rPr>
            </w:pPr>
            <w:r w:rsidRPr="00CE326F">
              <w:rPr>
                <w:sz w:val="20"/>
                <w:szCs w:val="20"/>
              </w:rPr>
              <w:t>26.</w:t>
            </w:r>
          </w:p>
        </w:tc>
        <w:tc>
          <w:tcPr>
            <w:tcW w:w="3141" w:type="dxa"/>
            <w:tcBorders>
              <w:bottom w:val="single" w:sz="6" w:space="0" w:color="000000"/>
            </w:tcBorders>
            <w:vAlign w:val="center"/>
          </w:tcPr>
          <w:p w14:paraId="0F803C61" w14:textId="77777777" w:rsidR="00CE326F" w:rsidRPr="00CE326F" w:rsidRDefault="00CE326F" w:rsidP="00CE326F">
            <w:pPr>
              <w:spacing w:after="0"/>
              <w:rPr>
                <w:b/>
                <w:sz w:val="20"/>
                <w:szCs w:val="20"/>
              </w:rPr>
            </w:pPr>
            <w:r w:rsidRPr="00CE326F">
              <w:rPr>
                <w:b/>
                <w:sz w:val="20"/>
                <w:szCs w:val="20"/>
              </w:rPr>
              <w:t xml:space="preserve">Total Patients  </w:t>
            </w:r>
          </w:p>
          <w:p w14:paraId="4599136E" w14:textId="77777777" w:rsidR="00CE326F" w:rsidRPr="00CE326F" w:rsidRDefault="00CE326F" w:rsidP="00CE326F">
            <w:pPr>
              <w:spacing w:after="0"/>
              <w:rPr>
                <w:sz w:val="20"/>
                <w:szCs w:val="20"/>
              </w:rPr>
            </w:pPr>
            <w:r w:rsidRPr="00CE326F">
              <w:rPr>
                <w:sz w:val="20"/>
                <w:szCs w:val="20"/>
              </w:rPr>
              <w:t>(Sum Lines 20 to 25)</w:t>
            </w:r>
          </w:p>
        </w:tc>
        <w:tc>
          <w:tcPr>
            <w:tcW w:w="1089" w:type="dxa"/>
            <w:tcBorders>
              <w:bottom w:val="single" w:sz="6" w:space="0" w:color="000000"/>
            </w:tcBorders>
          </w:tcPr>
          <w:p w14:paraId="1C8B33A9" w14:textId="77777777" w:rsidR="00CE326F" w:rsidRPr="00CE326F" w:rsidRDefault="00CE326F" w:rsidP="00CE326F">
            <w:pPr>
              <w:spacing w:after="0"/>
              <w:jc w:val="center"/>
              <w:rPr>
                <w:b/>
                <w:sz w:val="20"/>
                <w:szCs w:val="20"/>
              </w:rPr>
            </w:pPr>
          </w:p>
        </w:tc>
      </w:tr>
    </w:tbl>
    <w:p w14:paraId="5B6F2C2B" w14:textId="77777777" w:rsidR="00DD0AE4" w:rsidRPr="003119F4" w:rsidRDefault="00DD0AE4" w:rsidP="003119F4">
      <w:pPr>
        <w:sectPr w:rsidR="00DD0AE4" w:rsidRPr="003119F4" w:rsidSect="00820FCA">
          <w:pgSz w:w="12240" w:h="15840"/>
          <w:pgMar w:top="1440" w:right="1440" w:bottom="1440" w:left="1440" w:header="720" w:footer="720" w:gutter="0"/>
          <w:cols w:space="720"/>
          <w:docGrid w:linePitch="360"/>
        </w:sectPr>
      </w:pPr>
    </w:p>
    <w:p w14:paraId="52FE5ADE" w14:textId="77777777" w:rsidR="008F001B" w:rsidRDefault="008F001B" w:rsidP="008F001B">
      <w:pPr>
        <w:pStyle w:val="Heading1"/>
      </w:pPr>
      <w:bookmarkStart w:id="75" w:name="_Toc489440052"/>
      <w:bookmarkStart w:id="76" w:name="_Toc489949014"/>
      <w:r>
        <w:t>Instructions for Table 4: Selected Patient Characteristics</w:t>
      </w:r>
      <w:bookmarkEnd w:id="75"/>
      <w:bookmarkEnd w:id="76"/>
      <w:r>
        <w:t xml:space="preserve"> </w:t>
      </w:r>
    </w:p>
    <w:p w14:paraId="02F0CA0C" w14:textId="77777777" w:rsidR="008F001B" w:rsidRDefault="008F001B" w:rsidP="008F001B">
      <w:r w:rsidRPr="008F001B">
        <w:t xml:space="preserve">Table 4 provides descriptive data on selected characteristics of health center patients. </w:t>
      </w:r>
    </w:p>
    <w:p w14:paraId="6A83E834" w14:textId="77777777" w:rsidR="008F001B" w:rsidRDefault="008F001B" w:rsidP="008F001B">
      <w:pPr>
        <w:pStyle w:val="Heading2"/>
      </w:pPr>
      <w:bookmarkStart w:id="77" w:name="_Toc489440053"/>
      <w:bookmarkStart w:id="78" w:name="_Toc489949015"/>
      <w:r>
        <w:t xml:space="preserve">Income as a Percent of Poverty </w:t>
      </w:r>
      <w:r w:rsidR="004D00B1">
        <w:t>Guideline</w:t>
      </w:r>
      <w:r>
        <w:t>, Lines 1-6</w:t>
      </w:r>
      <w:bookmarkEnd w:id="77"/>
      <w:bookmarkEnd w:id="78"/>
    </w:p>
    <w:p w14:paraId="616FF56C" w14:textId="77777777" w:rsidR="006A20FC" w:rsidRDefault="002E3454" w:rsidP="008F001B">
      <w:r>
        <w:t>C</w:t>
      </w:r>
      <w:r w:rsidR="008F001B">
        <w:t>ollect income data on all patients</w:t>
      </w:r>
      <w:r w:rsidR="00DD787B">
        <w:t xml:space="preserve"> </w:t>
      </w:r>
      <w:r w:rsidR="008F001B">
        <w:t xml:space="preserve">once during the year. </w:t>
      </w:r>
      <w:r w:rsidR="006A20FC">
        <w:t>T</w:t>
      </w:r>
      <w:r w:rsidR="008F001B">
        <w:t xml:space="preserve">he </w:t>
      </w:r>
      <w:r w:rsidR="006A20FC">
        <w:t xml:space="preserve">report should include the </w:t>
      </w:r>
      <w:r w:rsidR="008F001B">
        <w:t xml:space="preserve">most current information available. </w:t>
      </w:r>
    </w:p>
    <w:p w14:paraId="1F271B9C" w14:textId="77777777" w:rsidR="006A20FC" w:rsidRDefault="006A20FC" w:rsidP="00C318B4">
      <w:pPr>
        <w:pStyle w:val="BulletList"/>
      </w:pPr>
      <w:r>
        <w:t>F</w:t>
      </w:r>
      <w:r w:rsidR="008F001B">
        <w:t xml:space="preserve">amily income is used. </w:t>
      </w:r>
      <w:r>
        <w:t>C</w:t>
      </w:r>
      <w:r w:rsidR="008F001B">
        <w:t>hildren will always be classified in terms of their parent’s income</w:t>
      </w:r>
      <w:r>
        <w:t>, except for minor-consent services</w:t>
      </w:r>
      <w:r w:rsidR="008F001B">
        <w:t xml:space="preserve">. </w:t>
      </w:r>
    </w:p>
    <w:p w14:paraId="3A5AEE50" w14:textId="77777777" w:rsidR="006A20FC" w:rsidRDefault="006A20FC" w:rsidP="00C318B4">
      <w:pPr>
        <w:pStyle w:val="BulletList"/>
      </w:pPr>
      <w:r>
        <w:t>Report “unknown” income on Line 5 for p</w:t>
      </w:r>
      <w:r w:rsidR="008F001B">
        <w:t xml:space="preserve">atients </w:t>
      </w:r>
      <w:r>
        <w:t xml:space="preserve">when </w:t>
      </w:r>
      <w:r w:rsidR="008F001B">
        <w:t xml:space="preserve">the information was not collected within a year of their last visit. </w:t>
      </w:r>
    </w:p>
    <w:p w14:paraId="4D754735" w14:textId="77777777" w:rsidR="000A1542" w:rsidRDefault="008F001B" w:rsidP="00C318B4">
      <w:pPr>
        <w:pStyle w:val="BulletList"/>
      </w:pPr>
      <w:r>
        <w:t xml:space="preserve">Do not attempt to allocate patients with unknown income. </w:t>
      </w:r>
      <w:r w:rsidR="006A20FC">
        <w:t>Do not classify</w:t>
      </w:r>
      <w:r>
        <w:t xml:space="preserve"> a patient </w:t>
      </w:r>
      <w:r w:rsidR="006A20FC">
        <w:t xml:space="preserve">who </w:t>
      </w:r>
      <w:r>
        <w:t>is homeless</w:t>
      </w:r>
      <w:r w:rsidR="003E3ACB">
        <w:t>, is</w:t>
      </w:r>
      <w:r>
        <w:t xml:space="preserve"> a migratory agricultural worker</w:t>
      </w:r>
      <w:r w:rsidR="003E3ACB">
        <w:t>,</w:t>
      </w:r>
      <w:r>
        <w:t xml:space="preserve"> or </w:t>
      </w:r>
      <w:r w:rsidR="003E3ACB">
        <w:t xml:space="preserve">is </w:t>
      </w:r>
      <w:r>
        <w:t xml:space="preserve">on Medicaid as having income below the poverty </w:t>
      </w:r>
      <w:r w:rsidR="004D00B1">
        <w:t>guideline</w:t>
      </w:r>
      <w:r>
        <w:t xml:space="preserve">. </w:t>
      </w:r>
    </w:p>
    <w:p w14:paraId="2739956C" w14:textId="77777777" w:rsidR="00112B1E" w:rsidRDefault="000A1542" w:rsidP="00C318B4">
      <w:pPr>
        <w:pStyle w:val="BulletList"/>
      </w:pPr>
      <w:r>
        <w:t>S</w:t>
      </w:r>
      <w:r w:rsidR="00112B1E">
        <w:t>elf</w:t>
      </w:r>
      <w:r w:rsidR="00D72708">
        <w:t>-</w:t>
      </w:r>
      <w:r w:rsidR="00112B1E">
        <w:t>de</w:t>
      </w:r>
      <w:r w:rsidR="003E3ACB">
        <w:t xml:space="preserve">claration of income from </w:t>
      </w:r>
      <w:r w:rsidR="00112B1E">
        <w:t>patients who are unable to document their income</w:t>
      </w:r>
      <w:r>
        <w:t xml:space="preserve"> is acceptable</w:t>
      </w:r>
      <w:r w:rsidR="00112B1E">
        <w:t xml:space="preserve">, </w:t>
      </w:r>
      <w:r>
        <w:t xml:space="preserve">as long as it is </w:t>
      </w:r>
      <w:r w:rsidR="00D96DDA">
        <w:t>consistent with Board-approved policies and procedures</w:t>
      </w:r>
      <w:r w:rsidR="00112B1E">
        <w:t xml:space="preserve">. This is particularly important for those patients whose wages are paid in cash </w:t>
      </w:r>
      <w:r w:rsidR="00D96DDA">
        <w:t>who</w:t>
      </w:r>
      <w:r w:rsidR="00112B1E">
        <w:t xml:space="preserve"> have no other means of proving their income.</w:t>
      </w:r>
      <w:r w:rsidR="00D96DDA">
        <w:t xml:space="preserve"> </w:t>
      </w:r>
      <w:r w:rsidR="003E3ACB">
        <w:t>If</w:t>
      </w:r>
      <w:r w:rsidR="00D96DDA">
        <w:t xml:space="preserve"> documentation consistent with Board policy</w:t>
      </w:r>
      <w:r w:rsidR="003E3ACB">
        <w:t xml:space="preserve"> is lacking</w:t>
      </w:r>
      <w:r w:rsidR="00D96DDA">
        <w:t xml:space="preserve">, </w:t>
      </w:r>
      <w:r w:rsidR="00E00316">
        <w:t xml:space="preserve">report them as having </w:t>
      </w:r>
      <w:r w:rsidR="00AE20FC">
        <w:t>“</w:t>
      </w:r>
      <w:r w:rsidR="00E00316">
        <w:t>unknown</w:t>
      </w:r>
      <w:r w:rsidR="00AE20FC">
        <w:t>”</w:t>
      </w:r>
      <w:r w:rsidR="00E00316">
        <w:t xml:space="preserve"> income.</w:t>
      </w:r>
      <w:r w:rsidR="00112B1E">
        <w:t xml:space="preserve"> </w:t>
      </w:r>
    </w:p>
    <w:p w14:paraId="6726098D" w14:textId="77777777" w:rsidR="008F001B" w:rsidDel="000644B7" w:rsidRDefault="000644B7" w:rsidP="008F001B">
      <w:r>
        <w:t>D</w:t>
      </w:r>
      <w:r w:rsidR="008F001B" w:rsidDel="000644B7">
        <w:t>etermin</w:t>
      </w:r>
      <w:r>
        <w:t>e</w:t>
      </w:r>
      <w:r w:rsidR="008F001B" w:rsidDel="000644B7">
        <w:t xml:space="preserve"> a patient’s income relative to the </w:t>
      </w:r>
      <w:r w:rsidR="00DB47E0">
        <w:t xml:space="preserve">Federal </w:t>
      </w:r>
      <w:r w:rsidR="008F001B" w:rsidDel="000644B7">
        <w:t xml:space="preserve">poverty </w:t>
      </w:r>
      <w:r w:rsidR="004D00B1" w:rsidDel="000644B7">
        <w:t>guideline</w:t>
      </w:r>
      <w:r w:rsidR="00DB47E0">
        <w:t>s</w:t>
      </w:r>
      <w:r>
        <w:t>. U</w:t>
      </w:r>
      <w:r w:rsidR="008F001B" w:rsidDel="000644B7">
        <w:t xml:space="preserve">se </w:t>
      </w:r>
      <w:r>
        <w:t xml:space="preserve">the </w:t>
      </w:r>
      <w:r w:rsidR="008F001B" w:rsidDel="000644B7">
        <w:t xml:space="preserve">official poverty </w:t>
      </w:r>
      <w:hyperlink r:id="rId29" w:history="1">
        <w:r w:rsidR="008F001B" w:rsidRPr="00DB47E0" w:rsidDel="000644B7">
          <w:rPr>
            <w:rStyle w:val="Hyperlink"/>
          </w:rPr>
          <w:t>guidelines defined and revised annually</w:t>
        </w:r>
      </w:hyperlink>
      <w:r w:rsidR="008F001B" w:rsidDel="000644B7">
        <w:t xml:space="preserve">. </w:t>
      </w:r>
    </w:p>
    <w:p w14:paraId="394964B4" w14:textId="6294881C" w:rsidR="008F001B" w:rsidRDefault="008F001B" w:rsidP="007A40B6">
      <w:pPr>
        <w:pStyle w:val="Heading2"/>
      </w:pPr>
      <w:bookmarkStart w:id="79" w:name="_Toc489440054"/>
      <w:bookmarkStart w:id="80" w:name="_Toc489949016"/>
      <w:r>
        <w:t xml:space="preserve">Principal Third </w:t>
      </w:r>
      <w:r w:rsidR="009775FF">
        <w:t>-</w:t>
      </w:r>
      <w:r>
        <w:t>Party Medical Insurance Source, Lines 7-12</w:t>
      </w:r>
      <w:bookmarkEnd w:id="79"/>
      <w:bookmarkEnd w:id="80"/>
    </w:p>
    <w:p w14:paraId="4FA9183E" w14:textId="77777777" w:rsidR="000644B7" w:rsidRDefault="007A40B6" w:rsidP="000644B7">
      <w:r w:rsidRPr="007A40B6">
        <w:t xml:space="preserve">This portion of the table provides data on patients classified by </w:t>
      </w:r>
      <w:r w:rsidR="00862A3A">
        <w:t xml:space="preserve">their age and </w:t>
      </w:r>
      <w:r w:rsidRPr="007A40B6">
        <w:t xml:space="preserve">the primary source of insurance for </w:t>
      </w:r>
      <w:r w:rsidRPr="003132E3">
        <w:rPr>
          <w:i/>
          <w:u w:val="single"/>
        </w:rPr>
        <w:t>medical</w:t>
      </w:r>
      <w:r w:rsidRPr="007A40B6">
        <w:t xml:space="preserve"> care. </w:t>
      </w:r>
      <w:r w:rsidR="000644B7">
        <w:t>Note that there is no “unknown” insurance classification on this table—obtain medical insurance information from all patients to maximize third-party payments.</w:t>
      </w:r>
    </w:p>
    <w:p w14:paraId="2513EDF9" w14:textId="77777777" w:rsidR="000644B7" w:rsidRDefault="007A40B6" w:rsidP="00C318B4">
      <w:pPr>
        <w:pStyle w:val="BulletList"/>
      </w:pPr>
      <w:r w:rsidRPr="007A40B6">
        <w:t xml:space="preserve">Report the primary medical insurance the patient had at the time of their last visit </w:t>
      </w:r>
      <w:r w:rsidRPr="00913F4F">
        <w:rPr>
          <w:rStyle w:val="Emphasis"/>
        </w:rPr>
        <w:t>regardless of whether or not that insurance was billed for or paid for any or all of the visit services</w:t>
      </w:r>
      <w:r w:rsidRPr="007A40B6">
        <w:t xml:space="preserve">. (Other forms of insurance, such as dental or vision coverage, are </w:t>
      </w:r>
      <w:r w:rsidR="00862A3A">
        <w:t xml:space="preserve">never to be </w:t>
      </w:r>
      <w:r w:rsidRPr="007A40B6">
        <w:t xml:space="preserve">reported.) </w:t>
      </w:r>
    </w:p>
    <w:p w14:paraId="089D2F12" w14:textId="77777777" w:rsidR="000644B7" w:rsidRDefault="007A40B6" w:rsidP="00C318B4">
      <w:pPr>
        <w:pStyle w:val="BulletList"/>
      </w:pPr>
      <w:r w:rsidRPr="007A40B6">
        <w:t xml:space="preserve">Patients are divided into two age groups: 0–17 (Column A) and age 18 and older (Column B) based on their age on June 30. </w:t>
      </w:r>
    </w:p>
    <w:p w14:paraId="11236F34" w14:textId="77777777" w:rsidR="00071F60" w:rsidRDefault="007A40B6" w:rsidP="00C318B4">
      <w:pPr>
        <w:pStyle w:val="BulletList"/>
      </w:pPr>
      <w:r w:rsidRPr="007A40B6">
        <w:t xml:space="preserve">Primary patient medical insurance is </w:t>
      </w:r>
      <w:r w:rsidR="00071F60">
        <w:t xml:space="preserve">classified </w:t>
      </w:r>
      <w:r>
        <w:t>into seven types</w:t>
      </w:r>
      <w:r w:rsidR="00DB47E0">
        <w:t xml:space="preserve"> shown below</w:t>
      </w:r>
      <w:r>
        <w:t>.</w:t>
      </w:r>
      <w:r w:rsidR="003A2E0A">
        <w:t xml:space="preserve"> </w:t>
      </w:r>
    </w:p>
    <w:p w14:paraId="176DD112" w14:textId="77777777" w:rsidR="00071F60" w:rsidRDefault="003A2E0A" w:rsidP="00C318B4">
      <w:pPr>
        <w:pStyle w:val="BulletList"/>
      </w:pPr>
      <w:r>
        <w:t>In rare instances</w:t>
      </w:r>
      <w:r w:rsidR="00D72708">
        <w:t>,</w:t>
      </w:r>
      <w:r>
        <w:t xml:space="preserve"> a patient may have insurance </w:t>
      </w:r>
      <w:r w:rsidR="003E3ACB">
        <w:t>that</w:t>
      </w:r>
      <w:r>
        <w:t xml:space="preserve"> the health center cannot or does not bill. In these instances</w:t>
      </w:r>
      <w:r w:rsidR="003E3ACB">
        <w:t>,</w:t>
      </w:r>
      <w:r>
        <w:t xml:space="preserve"> report the patient as being insured and report the type of insurance.</w:t>
      </w:r>
      <w:r w:rsidR="00071F60">
        <w:t xml:space="preserve">  </w:t>
      </w:r>
    </w:p>
    <w:p w14:paraId="6AFA5556" w14:textId="77777777" w:rsidR="003A2E0A" w:rsidRDefault="00071F60" w:rsidP="00C318B4">
      <w:pPr>
        <w:pStyle w:val="BulletList"/>
      </w:pPr>
      <w:r>
        <w:t>(Note that states often rename federal programs, especially the State Children’s Health Insurance Program [S-CHIP], Medicaid, Early Periodic Screening Detection and Treatment [EPSDT], Breast and Cervical Cancer Control program [BCCCP], and Title X [Title Ten].)</w:t>
      </w:r>
    </w:p>
    <w:p w14:paraId="20A8AE1E" w14:textId="77777777" w:rsidR="007A40B6" w:rsidRDefault="007A40B6" w:rsidP="007A40B6">
      <w:pPr>
        <w:pStyle w:val="Heading3"/>
      </w:pPr>
      <w:bookmarkStart w:id="81" w:name="_Toc412466399"/>
      <w:bookmarkStart w:id="82" w:name="_Toc489440055"/>
      <w:bookmarkStart w:id="83" w:name="_Toc489949017"/>
      <w:r>
        <w:t>Uninsured (Line 7)</w:t>
      </w:r>
      <w:bookmarkEnd w:id="81"/>
      <w:bookmarkEnd w:id="82"/>
      <w:bookmarkEnd w:id="83"/>
    </w:p>
    <w:p w14:paraId="022C81B4" w14:textId="773675F5" w:rsidR="007A40B6" w:rsidRDefault="00071F60" w:rsidP="007A40B6">
      <w:r>
        <w:t>Count p</w:t>
      </w:r>
      <w:r w:rsidR="007A40B6">
        <w:t xml:space="preserve">atients who did not have </w:t>
      </w:r>
      <w:r w:rsidR="007A40B6" w:rsidRPr="00913F4F">
        <w:rPr>
          <w:rStyle w:val="Emphasis"/>
        </w:rPr>
        <w:t>medical insurance</w:t>
      </w:r>
      <w:r w:rsidR="007A40B6">
        <w:t xml:space="preserve"> at the time of their last visit on Line 7. This may include patients whose visit was paid for by a third </w:t>
      </w:r>
      <w:r w:rsidR="009775FF">
        <w:t>-</w:t>
      </w:r>
      <w:r w:rsidR="007A40B6">
        <w:t xml:space="preserve">party source that was not an insurance, such as EPSDT, BCCCP, Title X, or some </w:t>
      </w:r>
      <w:r w:rsidR="003E3ACB">
        <w:t>s</w:t>
      </w:r>
      <w:r w:rsidR="007A40B6">
        <w:t xml:space="preserve">tate or local safety net </w:t>
      </w:r>
      <w:r w:rsidR="00436534">
        <w:t xml:space="preserve">or indigent care </w:t>
      </w:r>
      <w:r w:rsidR="007A40B6">
        <w:t>program</w:t>
      </w:r>
      <w:r w:rsidR="00436534">
        <w:t>s</w:t>
      </w:r>
      <w:r w:rsidR="007A40B6">
        <w:t xml:space="preserve">. </w:t>
      </w:r>
      <w:r w:rsidR="007A40B6" w:rsidRPr="00913F4F">
        <w:rPr>
          <w:rStyle w:val="Emphasis"/>
        </w:rPr>
        <w:t xml:space="preserve">Do not count </w:t>
      </w:r>
      <w:r w:rsidR="007A40B6">
        <w:t xml:space="preserve">patients as uninsured </w:t>
      </w:r>
      <w:r w:rsidR="00AE20FC">
        <w:t xml:space="preserve">if </w:t>
      </w:r>
      <w:r w:rsidR="007A40B6">
        <w:t xml:space="preserve">their medical insurance did not </w:t>
      </w:r>
      <w:r w:rsidR="007A40B6" w:rsidRPr="00913F4F">
        <w:rPr>
          <w:rStyle w:val="Emphasis"/>
        </w:rPr>
        <w:t>pay for</w:t>
      </w:r>
      <w:r w:rsidR="007A40B6">
        <w:t xml:space="preserve"> their visit. </w:t>
      </w:r>
      <w:r w:rsidR="003E3ACB">
        <w:t xml:space="preserve">Some </w:t>
      </w:r>
      <w:r w:rsidR="007A40B6">
        <w:t>example</w:t>
      </w:r>
      <w:r w:rsidR="003E3ACB">
        <w:t>s follow</w:t>
      </w:r>
      <w:r w:rsidR="007A40B6">
        <w:t>:</w:t>
      </w:r>
    </w:p>
    <w:p w14:paraId="007890D7" w14:textId="77777777" w:rsidR="007A40B6" w:rsidRDefault="00071F60" w:rsidP="00E535FF">
      <w:pPr>
        <w:pStyle w:val="BulletList"/>
      </w:pPr>
      <w:r>
        <w:t>Classify a</w:t>
      </w:r>
      <w:r w:rsidR="007A40B6">
        <w:t xml:space="preserve"> patient with Medicare who was seen for a dental visit </w:t>
      </w:r>
      <w:r w:rsidR="003E3ACB">
        <w:t xml:space="preserve">that </w:t>
      </w:r>
      <w:r w:rsidR="007A40B6">
        <w:t xml:space="preserve">was not paid for by Medicare as having Medicare for this table. </w:t>
      </w:r>
    </w:p>
    <w:p w14:paraId="2C592F4C" w14:textId="77777777" w:rsidR="007A40B6" w:rsidRDefault="00071F60" w:rsidP="00E535FF">
      <w:pPr>
        <w:pStyle w:val="BulletList"/>
      </w:pPr>
      <w:r>
        <w:t xml:space="preserve">Report </w:t>
      </w:r>
      <w:r w:rsidR="001A6004">
        <w:t>a</w:t>
      </w:r>
      <w:r w:rsidR="007A40B6">
        <w:t xml:space="preserve"> patient with Private insurance that has a $2</w:t>
      </w:r>
      <w:r w:rsidR="00C2418D">
        <w:t>,</w:t>
      </w:r>
      <w:r w:rsidR="007A40B6">
        <w:t xml:space="preserve">000 deductible </w:t>
      </w:r>
      <w:r w:rsidR="00C22F35">
        <w:t xml:space="preserve">who </w:t>
      </w:r>
      <w:r w:rsidR="007A40B6">
        <w:t>had not yet reached that deductible a</w:t>
      </w:r>
      <w:r w:rsidR="001A6004">
        <w:t>s a</w:t>
      </w:r>
      <w:r w:rsidR="007A40B6">
        <w:t xml:space="preserve"> Private insurance patient.</w:t>
      </w:r>
    </w:p>
    <w:p w14:paraId="74784101" w14:textId="77777777" w:rsidR="007A40B6" w:rsidRDefault="001A6004" w:rsidP="00E535FF">
      <w:pPr>
        <w:pStyle w:val="BulletList"/>
      </w:pPr>
      <w:r>
        <w:t>Classify a</w:t>
      </w:r>
      <w:r w:rsidR="007A40B6">
        <w:t xml:space="preserve"> Medicaid patient who is assigned to another provider such that the health center cannot bill Medicaid for the visit as having Medicaid.</w:t>
      </w:r>
    </w:p>
    <w:p w14:paraId="4462BE95" w14:textId="77777777" w:rsidR="007A40B6" w:rsidRDefault="007A40B6" w:rsidP="00E535FF">
      <w:pPr>
        <w:pStyle w:val="BulletList"/>
      </w:pPr>
      <w:r>
        <w:t>Children seen in a school</w:t>
      </w:r>
      <w:r w:rsidR="003E3ACB">
        <w:t>-</w:t>
      </w:r>
      <w:r>
        <w:t xml:space="preserve">based program who do not know their parent’s health insurance status must obtain that information if they are to be included in the count of patients. </w:t>
      </w:r>
      <w:r w:rsidRPr="00913F4F">
        <w:rPr>
          <w:rStyle w:val="Emphasis"/>
        </w:rPr>
        <w:t xml:space="preserve">The only exception is for a </w:t>
      </w:r>
      <w:r w:rsidR="00C22F35">
        <w:rPr>
          <w:rStyle w:val="Emphasis"/>
        </w:rPr>
        <w:t xml:space="preserve">student seeking </w:t>
      </w:r>
      <w:r w:rsidRPr="00913F4F">
        <w:rPr>
          <w:rStyle w:val="Emphasis"/>
        </w:rPr>
        <w:t xml:space="preserve">minor-consent service permitted in the </w:t>
      </w:r>
      <w:r w:rsidR="005D3488">
        <w:rPr>
          <w:rStyle w:val="Emphasis"/>
        </w:rPr>
        <w:t>s</w:t>
      </w:r>
      <w:r w:rsidRPr="00913F4F">
        <w:rPr>
          <w:rStyle w:val="Emphasis"/>
        </w:rPr>
        <w:t>tate, such as family planning or mental health services</w:t>
      </w:r>
      <w:r>
        <w:t xml:space="preserve">, in which case </w:t>
      </w:r>
      <w:r w:rsidR="001A6004">
        <w:t xml:space="preserve">record </w:t>
      </w:r>
      <w:r>
        <w:t xml:space="preserve">the minor child’s status as uninsured if </w:t>
      </w:r>
      <w:r w:rsidR="003E3ACB">
        <w:t>they</w:t>
      </w:r>
      <w:r>
        <w:t xml:space="preserve"> do not have access to the parent’s information.</w:t>
      </w:r>
      <w:r w:rsidR="00C22F35">
        <w:t xml:space="preserve"> (Note that a minor receiving these same services with parental consent must </w:t>
      </w:r>
      <w:r w:rsidR="00C2418D">
        <w:t xml:space="preserve">be </w:t>
      </w:r>
      <w:r w:rsidR="00C22F35">
        <w:t>report</w:t>
      </w:r>
      <w:r w:rsidR="00C2418D">
        <w:t>ed under</w:t>
      </w:r>
      <w:r w:rsidR="00C22F35">
        <w:t xml:space="preserve"> the parent’s insurance.)</w:t>
      </w:r>
    </w:p>
    <w:p w14:paraId="1B363C10" w14:textId="77777777" w:rsidR="007A40B6" w:rsidRDefault="001A6004" w:rsidP="00E535FF">
      <w:pPr>
        <w:pStyle w:val="BulletList"/>
      </w:pPr>
      <w:r>
        <w:t>Presume a</w:t>
      </w:r>
      <w:r w:rsidR="007A40B6">
        <w:t xml:space="preserve"> patient with Medicaid, Private, or Other Public dental insurance to have the same kind of medical insurance. If a patient does not have dental insurance</w:t>
      </w:r>
      <w:r w:rsidR="003E3ACB">
        <w:t>,</w:t>
      </w:r>
      <w:r w:rsidR="007A40B6">
        <w:t xml:space="preserve"> you </w:t>
      </w:r>
      <w:r w:rsidR="007A40B6" w:rsidRPr="00913F4F">
        <w:rPr>
          <w:rStyle w:val="Emphasis"/>
        </w:rPr>
        <w:t>may not</w:t>
      </w:r>
      <w:r w:rsidR="007A40B6">
        <w:t xml:space="preserve"> assume that they are uninsured for medical care</w:t>
      </w:r>
      <w:r w:rsidR="002E3454">
        <w:t>.</w:t>
      </w:r>
      <w:r w:rsidR="007A40B6">
        <w:t xml:space="preserve"> </w:t>
      </w:r>
      <w:r w:rsidR="002E3454">
        <w:t>Instead,</w:t>
      </w:r>
      <w:r w:rsidR="007A40B6">
        <w:t xml:space="preserve"> obtain this information from the patient.</w:t>
      </w:r>
    </w:p>
    <w:p w14:paraId="0AAAF4CD" w14:textId="77777777" w:rsidR="009029BF" w:rsidRDefault="001A6004" w:rsidP="00E535FF">
      <w:pPr>
        <w:pStyle w:val="BulletList"/>
      </w:pPr>
      <w:r>
        <w:t>O</w:t>
      </w:r>
      <w:r w:rsidR="0006653B">
        <w:t xml:space="preserve">btain the coverage information of patients in facilities such as residential drug programs, college dorms, </w:t>
      </w:r>
      <w:r w:rsidR="00AE20FC">
        <w:t xml:space="preserve">and </w:t>
      </w:r>
      <w:r w:rsidR="0006653B">
        <w:t>military barracks, (but not correctional facilities)</w:t>
      </w:r>
      <w:r w:rsidR="00AE20FC">
        <w:t>,</w:t>
      </w:r>
      <w:r w:rsidR="0006653B">
        <w:t xml:space="preserve"> and </w:t>
      </w:r>
      <w:r>
        <w:t>do not</w:t>
      </w:r>
      <w:r w:rsidR="0006653B">
        <w:t xml:space="preserve"> assume</w:t>
      </w:r>
      <w:r>
        <w:t xml:space="preserve"> them</w:t>
      </w:r>
      <w:r w:rsidR="0006653B">
        <w:t xml:space="preserve"> to be uninsured.</w:t>
      </w:r>
    </w:p>
    <w:p w14:paraId="5B7E1EC8" w14:textId="77777777" w:rsidR="003A2E0A" w:rsidRDefault="003A2E0A" w:rsidP="00C318B4">
      <w:pPr>
        <w:pStyle w:val="BulletList"/>
      </w:pPr>
      <w:r>
        <w:t>Note: Patients served in correctional facilities may be classified as uninsured unless they have some form of insurance such as Medicaid or Medicare, whether seen in the correctional facility or at the health center.</w:t>
      </w:r>
    </w:p>
    <w:p w14:paraId="106FD559" w14:textId="77777777" w:rsidR="007A40B6" w:rsidRDefault="007A40B6" w:rsidP="007A40B6">
      <w:pPr>
        <w:pStyle w:val="Heading3"/>
      </w:pPr>
      <w:bookmarkStart w:id="84" w:name="_Toc412466400"/>
      <w:bookmarkStart w:id="85" w:name="_Toc489440056"/>
      <w:bookmarkStart w:id="86" w:name="_Toc489949018"/>
      <w:r>
        <w:t>Medicaid (Line 8a)</w:t>
      </w:r>
      <w:bookmarkEnd w:id="84"/>
      <w:bookmarkEnd w:id="85"/>
      <w:bookmarkEnd w:id="86"/>
    </w:p>
    <w:p w14:paraId="2D586005" w14:textId="77777777" w:rsidR="000733B5" w:rsidRDefault="00195D22" w:rsidP="007A40B6">
      <w:r>
        <w:t>Report patients covered by</w:t>
      </w:r>
      <w:r w:rsidR="00C2418D">
        <w:t xml:space="preserve"> </w:t>
      </w:r>
      <w:r w:rsidR="005D3488">
        <w:t>s</w:t>
      </w:r>
      <w:r w:rsidR="007A40B6">
        <w:t xml:space="preserve">tate-run program operating under the guidelines of Titles XIX and XXI </w:t>
      </w:r>
      <w:r w:rsidR="00C2418D">
        <w:t>(</w:t>
      </w:r>
      <w:r w:rsidR="007A40B6">
        <w:t>as appropriate) of the Social Security Act</w:t>
      </w:r>
      <w:r>
        <w:t xml:space="preserve"> as Medicaid</w:t>
      </w:r>
      <w:r w:rsidR="00C22F35">
        <w:t xml:space="preserve">. </w:t>
      </w:r>
    </w:p>
    <w:p w14:paraId="32686B7F" w14:textId="77777777" w:rsidR="000733B5" w:rsidRDefault="00195D22" w:rsidP="00C318B4">
      <w:pPr>
        <w:pStyle w:val="BulletList"/>
      </w:pPr>
      <w:r>
        <w:t>I</w:t>
      </w:r>
      <w:r w:rsidR="007A40B6">
        <w:t>nclude</w:t>
      </w:r>
      <w:r>
        <w:t xml:space="preserve"> Medicaid</w:t>
      </w:r>
      <w:r w:rsidR="007A40B6">
        <w:t xml:space="preserve"> programs called by state-specific names (e.g., California’s “Medi-Cal” program)</w:t>
      </w:r>
      <w:r w:rsidR="007749A3">
        <w:t xml:space="preserve"> </w:t>
      </w:r>
      <w:r>
        <w:t>and</w:t>
      </w:r>
      <w:r w:rsidR="007A40B6">
        <w:t xml:space="preserve"> “</w:t>
      </w:r>
      <w:r>
        <w:t>s</w:t>
      </w:r>
      <w:r w:rsidR="007A40B6">
        <w:t xml:space="preserve">tate-only” programs covering individuals </w:t>
      </w:r>
      <w:r w:rsidR="003E3ACB">
        <w:t xml:space="preserve">who are </w:t>
      </w:r>
      <w:r w:rsidR="007A40B6">
        <w:t>ineligible for Federal matching funds (e.g., general assistance recipients</w:t>
      </w:r>
      <w:r w:rsidR="000A4049">
        <w:t>, children,</w:t>
      </w:r>
      <w:r w:rsidR="007A40B6">
        <w:t xml:space="preserve"> pregnant women). </w:t>
      </w:r>
    </w:p>
    <w:p w14:paraId="6AF0AC25" w14:textId="77777777" w:rsidR="000733B5" w:rsidRDefault="000733B5" w:rsidP="00C318B4">
      <w:pPr>
        <w:pStyle w:val="BulletList"/>
      </w:pPr>
      <w:r>
        <w:t>Report patients enrolled in both Medicaid and Medicare as Medicare and Dually E</w:t>
      </w:r>
      <w:r w:rsidR="00A94E95">
        <w:t>ligible</w:t>
      </w:r>
      <w:r>
        <w:t xml:space="preserve">, on lines 9 and 9a, </w:t>
      </w:r>
      <w:r w:rsidRPr="00D97B87">
        <w:rPr>
          <w:i/>
        </w:rPr>
        <w:t xml:space="preserve">not </w:t>
      </w:r>
      <w:r w:rsidR="00692913">
        <w:rPr>
          <w:i/>
        </w:rPr>
        <w:t>on this</w:t>
      </w:r>
      <w:r w:rsidRPr="00D97B87">
        <w:rPr>
          <w:i/>
        </w:rPr>
        <w:t xml:space="preserve"> line even if Medicaid pays the majority of the bill</w:t>
      </w:r>
      <w:r>
        <w:t>.</w:t>
      </w:r>
    </w:p>
    <w:p w14:paraId="2E08EC72" w14:textId="77777777" w:rsidR="000733B5" w:rsidRDefault="007A40B6" w:rsidP="00C318B4">
      <w:pPr>
        <w:pStyle w:val="BulletList"/>
      </w:pPr>
      <w:r>
        <w:t>N</w:t>
      </w:r>
      <w:r w:rsidR="0012454F">
        <w:t>ote</w:t>
      </w:r>
      <w:r>
        <w:t xml:space="preserve">: </w:t>
      </w:r>
      <w:r w:rsidR="00195D22">
        <w:t>Report patients</w:t>
      </w:r>
      <w:r>
        <w:t xml:space="preserve"> who are enrolled in Medicaid but receive services through a private managed care plan that contracts with the </w:t>
      </w:r>
      <w:r w:rsidR="005D3488">
        <w:t>s</w:t>
      </w:r>
      <w:r>
        <w:t>tate Medicaid Agency as “Medicaid</w:t>
      </w:r>
      <w:r w:rsidR="00913F4F">
        <w:t>,</w:t>
      </w:r>
      <w:r>
        <w:t xml:space="preserve">" </w:t>
      </w:r>
      <w:r w:rsidRPr="00913F4F">
        <w:rPr>
          <w:rStyle w:val="Emphasis"/>
        </w:rPr>
        <w:t>not</w:t>
      </w:r>
      <w:r>
        <w:t xml:space="preserve"> as </w:t>
      </w:r>
      <w:r w:rsidR="007749A3">
        <w:t>p</w:t>
      </w:r>
      <w:r>
        <w:t xml:space="preserve">rivately insured. </w:t>
      </w:r>
    </w:p>
    <w:p w14:paraId="2763A58F" w14:textId="77777777" w:rsidR="007A40B6" w:rsidRDefault="007A40B6" w:rsidP="007A40B6">
      <w:pPr>
        <w:pStyle w:val="Heading3"/>
      </w:pPr>
      <w:bookmarkStart w:id="87" w:name="_Toc412466402"/>
      <w:bookmarkStart w:id="88" w:name="_Toc489440057"/>
      <w:bookmarkStart w:id="89" w:name="_Toc489949019"/>
      <w:r>
        <w:t>CHIP-Medicaid (Line 8b)</w:t>
      </w:r>
      <w:bookmarkEnd w:id="87"/>
      <w:bookmarkEnd w:id="88"/>
      <w:bookmarkEnd w:id="89"/>
    </w:p>
    <w:p w14:paraId="34D3381D" w14:textId="77777777" w:rsidR="000733B5" w:rsidRDefault="00A26535" w:rsidP="007A40B6">
      <w:r>
        <w:t xml:space="preserve">Report patients covered by the Children’s Health Insurance Program Reauthorization Act (CHIP-RA) and </w:t>
      </w:r>
      <w:r w:rsidR="005D3488">
        <w:t>provided through the s</w:t>
      </w:r>
      <w:r>
        <w:t xml:space="preserve">tate’s Medicaid program as CHIP-Medicaid. </w:t>
      </w:r>
    </w:p>
    <w:p w14:paraId="261C9038" w14:textId="77777777" w:rsidR="000733B5" w:rsidRDefault="007A40B6" w:rsidP="00C318B4">
      <w:pPr>
        <w:pStyle w:val="BulletList"/>
      </w:pPr>
      <w:r>
        <w:t xml:space="preserve">In </w:t>
      </w:r>
      <w:r w:rsidR="005D3488">
        <w:t>s</w:t>
      </w:r>
      <w:r>
        <w:t>tates that make use of Medicaid</w:t>
      </w:r>
      <w:r w:rsidR="00DA362F">
        <w:t xml:space="preserve"> to handle the CHIP program</w:t>
      </w:r>
      <w:r w:rsidR="00D72708">
        <w:t>;</w:t>
      </w:r>
      <w:r>
        <w:t xml:space="preserve"> it is sometimes difficult or even impossible to distinguish between “regular Medicaid” and “CHIP-Medicaid.” In other </w:t>
      </w:r>
      <w:r w:rsidR="005D3488">
        <w:t>s</w:t>
      </w:r>
      <w:r>
        <w:t>tates</w:t>
      </w:r>
      <w:r w:rsidR="005F1C9C">
        <w:t>,</w:t>
      </w:r>
      <w:r>
        <w:t xml:space="preserve"> the distinction is readily apparent (e.g., they may have different appearing cards). Even where it is not obvious, CHIP patients may still be identifiable from a “plan” code or some other embedded code in the membership number. This may also vary from county to county within a </w:t>
      </w:r>
      <w:r w:rsidR="005D3488">
        <w:t>s</w:t>
      </w:r>
      <w:r>
        <w:t xml:space="preserve">tate. Obtain information from the </w:t>
      </w:r>
      <w:r w:rsidR="005D3488">
        <w:t>s</w:t>
      </w:r>
      <w:r>
        <w:t xml:space="preserve">tate and/or county on their coding practice. </w:t>
      </w:r>
    </w:p>
    <w:p w14:paraId="30D58C76" w14:textId="77777777" w:rsidR="007A40B6" w:rsidRPr="000733B5" w:rsidRDefault="007A40B6" w:rsidP="00C318B4">
      <w:pPr>
        <w:pStyle w:val="BulletList"/>
      </w:pPr>
      <w:r w:rsidRPr="00913F4F">
        <w:rPr>
          <w:rStyle w:val="Emphasis"/>
        </w:rPr>
        <w:t>If there is no way to distinguish between regular Medicaid and CHIP Medicaid, classify all covered patients as “regular” Medicaid (Line 8a).</w:t>
      </w:r>
    </w:p>
    <w:p w14:paraId="0B7A55B9" w14:textId="77777777" w:rsidR="007A40B6" w:rsidRDefault="007A40B6" w:rsidP="007A40B6">
      <w:pPr>
        <w:pStyle w:val="Heading3"/>
      </w:pPr>
      <w:bookmarkStart w:id="90" w:name="_Toc412466403"/>
      <w:bookmarkStart w:id="91" w:name="_Toc489440058"/>
      <w:bookmarkStart w:id="92" w:name="_Toc489949020"/>
      <w:r>
        <w:t>Medicare (Line 9)</w:t>
      </w:r>
      <w:bookmarkEnd w:id="90"/>
      <w:bookmarkEnd w:id="91"/>
      <w:bookmarkEnd w:id="92"/>
    </w:p>
    <w:p w14:paraId="6F375F4A" w14:textId="77777777" w:rsidR="000733B5" w:rsidRDefault="000733B5" w:rsidP="007A40B6">
      <w:r>
        <w:t xml:space="preserve">Report patients covered by the </w:t>
      </w:r>
      <w:r w:rsidR="007A40B6">
        <w:t>Federal insurance program for the aged, blind, and disabled (Title XVIII of the Social Security Act)</w:t>
      </w:r>
      <w:r>
        <w:t xml:space="preserve"> as Medicare</w:t>
      </w:r>
      <w:r w:rsidR="007B6BB5">
        <w:t xml:space="preserve">. </w:t>
      </w:r>
    </w:p>
    <w:p w14:paraId="3A4F85DB" w14:textId="77777777" w:rsidR="000733B5" w:rsidRDefault="000733B5" w:rsidP="00C318B4">
      <w:pPr>
        <w:pStyle w:val="BulletList"/>
      </w:pPr>
      <w:r>
        <w:t>Report p</w:t>
      </w:r>
      <w:r w:rsidR="007A40B6">
        <w:t xml:space="preserve">atients who have Medicare </w:t>
      </w:r>
      <w:r w:rsidR="00DA362F">
        <w:t xml:space="preserve">and </w:t>
      </w:r>
      <w:r w:rsidR="007A40B6">
        <w:t xml:space="preserve">Medicaid </w:t>
      </w:r>
      <w:r>
        <w:t xml:space="preserve">(“dually </w:t>
      </w:r>
      <w:r w:rsidR="00A94E95">
        <w:t>eligible</w:t>
      </w:r>
      <w:r>
        <w:t xml:space="preserve">”) </w:t>
      </w:r>
      <w:r w:rsidR="007A40B6">
        <w:t xml:space="preserve">or Medicare </w:t>
      </w:r>
      <w:r w:rsidR="00DA362F">
        <w:t>and</w:t>
      </w:r>
      <w:r w:rsidR="007A40B6">
        <w:t xml:space="preserve"> a private (“MediGap”) insurance </w:t>
      </w:r>
      <w:r>
        <w:t xml:space="preserve">as Medicare </w:t>
      </w:r>
      <w:r w:rsidR="007A40B6">
        <w:t xml:space="preserve">on line 9. </w:t>
      </w:r>
    </w:p>
    <w:p w14:paraId="17CEF2A9" w14:textId="77777777" w:rsidR="00F601DE" w:rsidRDefault="00DA362F" w:rsidP="00C318B4">
      <w:pPr>
        <w:pStyle w:val="BulletList"/>
      </w:pPr>
      <w:r w:rsidRPr="003132E3">
        <w:rPr>
          <w:i/>
        </w:rPr>
        <w:t>In addition</w:t>
      </w:r>
      <w:r>
        <w:t xml:space="preserve">, </w:t>
      </w:r>
      <w:r w:rsidR="000733B5">
        <w:t xml:space="preserve">report </w:t>
      </w:r>
      <w:r>
        <w:t xml:space="preserve">those who have both Medicare and Medicaid (but </w:t>
      </w:r>
      <w:r w:rsidRPr="00EC2183">
        <w:rPr>
          <w:i/>
        </w:rPr>
        <w:t>not</w:t>
      </w:r>
      <w:r>
        <w:t xml:space="preserve"> those with MediGap insurance)</w:t>
      </w:r>
      <w:r w:rsidR="00EA1E6F">
        <w:t xml:space="preserve"> </w:t>
      </w:r>
      <w:r w:rsidR="00F601DE">
        <w:t xml:space="preserve">as Dually </w:t>
      </w:r>
      <w:r w:rsidR="00A94E95">
        <w:t>Eligible</w:t>
      </w:r>
      <w:r w:rsidR="00F601DE">
        <w:t xml:space="preserve">, </w:t>
      </w:r>
      <w:r>
        <w:t>on line 9a (see</w:t>
      </w:r>
      <w:r w:rsidR="00EA1E6F">
        <w:t xml:space="preserve"> below</w:t>
      </w:r>
      <w:r>
        <w:t>)</w:t>
      </w:r>
      <w:r w:rsidR="00EA1E6F">
        <w:t xml:space="preserve">.  </w:t>
      </w:r>
    </w:p>
    <w:p w14:paraId="793FF789" w14:textId="77777777" w:rsidR="00F601DE" w:rsidRDefault="00F601DE" w:rsidP="00C318B4">
      <w:pPr>
        <w:pStyle w:val="BulletList"/>
      </w:pPr>
      <w:r>
        <w:t xml:space="preserve">Count patients </w:t>
      </w:r>
      <w:r w:rsidR="007A40B6">
        <w:t xml:space="preserve">enrolled in “Medicare Advantage” products </w:t>
      </w:r>
      <w:r>
        <w:t xml:space="preserve">as Medicare on line 9, though they </w:t>
      </w:r>
      <w:r w:rsidR="007A40B6">
        <w:t>may have their services paid for by a private insurance company.</w:t>
      </w:r>
      <w:r w:rsidR="00C2418D">
        <w:t xml:space="preserve"> </w:t>
      </w:r>
    </w:p>
    <w:p w14:paraId="2608412D" w14:textId="77777777" w:rsidR="007A40B6" w:rsidRDefault="003A2E0A" w:rsidP="00C318B4">
      <w:pPr>
        <w:pStyle w:val="BulletList"/>
      </w:pPr>
      <w:r>
        <w:t xml:space="preserve">A </w:t>
      </w:r>
      <w:r w:rsidR="00C2418D">
        <w:t>Medicare-enrolled patient who is still working and insured by both an employer-based plan and Medicare</w:t>
      </w:r>
      <w:r w:rsidR="0006653B">
        <w:t xml:space="preserve"> will have</w:t>
      </w:r>
      <w:r w:rsidR="00C2418D">
        <w:t xml:space="preserve"> </w:t>
      </w:r>
      <w:r w:rsidR="0006653B">
        <w:t>an</w:t>
      </w:r>
      <w:r w:rsidR="00C2418D">
        <w:t xml:space="preserve"> employer-based </w:t>
      </w:r>
      <w:r w:rsidR="0006653B">
        <w:t xml:space="preserve">insurance </w:t>
      </w:r>
      <w:r w:rsidR="00C2418D">
        <w:t>plan, which is billed first.</w:t>
      </w:r>
    </w:p>
    <w:p w14:paraId="25B91F4F" w14:textId="77777777" w:rsidR="00604B71" w:rsidRDefault="00604B71" w:rsidP="00604B71">
      <w:pPr>
        <w:pStyle w:val="Heading3"/>
      </w:pPr>
      <w:bookmarkStart w:id="93" w:name="_Toc489440059"/>
      <w:bookmarkStart w:id="94" w:name="_Toc489949021"/>
      <w:r>
        <w:t>Dually Eligible Medicare and Medicaid (Line 9a)</w:t>
      </w:r>
      <w:bookmarkEnd w:id="93"/>
      <w:bookmarkEnd w:id="94"/>
    </w:p>
    <w:p w14:paraId="49F2E9DF" w14:textId="77777777" w:rsidR="005071FB" w:rsidRDefault="007749A3" w:rsidP="00604B71">
      <w:r>
        <w:t xml:space="preserve">Report patients with both Medicare and Medicaid insurance as Dually Eligible on line 9a. </w:t>
      </w:r>
    </w:p>
    <w:p w14:paraId="0702F77E" w14:textId="77777777" w:rsidR="005071FB" w:rsidRDefault="001C7535" w:rsidP="00C318B4">
      <w:pPr>
        <w:pStyle w:val="BulletList"/>
      </w:pPr>
      <w:r>
        <w:t>This line is a subset of line</w:t>
      </w:r>
      <w:r w:rsidR="00820FCA">
        <w:t xml:space="preserve"> 9</w:t>
      </w:r>
      <w:r w:rsidR="00604B71">
        <w:t xml:space="preserve"> </w:t>
      </w:r>
      <w:r w:rsidR="007B6BB5">
        <w:t>(</w:t>
      </w:r>
      <w:r w:rsidR="00604B71">
        <w:t>Medicare</w:t>
      </w:r>
      <w:r w:rsidR="007B6BB5">
        <w:t>)</w:t>
      </w:r>
      <w:r>
        <w:t xml:space="preserve"> and patients who are dually eligible are to be reported on line 9a </w:t>
      </w:r>
      <w:r w:rsidRPr="003132E3">
        <w:rPr>
          <w:i/>
          <w:u w:val="single"/>
        </w:rPr>
        <w:t>and</w:t>
      </w:r>
      <w:r>
        <w:t xml:space="preserve"> included in the total on line 9, Medicare</w:t>
      </w:r>
      <w:r w:rsidR="00604B71">
        <w:t xml:space="preserve">.   </w:t>
      </w:r>
    </w:p>
    <w:p w14:paraId="17DD4A55" w14:textId="77777777" w:rsidR="00604B71" w:rsidRDefault="005071FB" w:rsidP="00C318B4">
      <w:pPr>
        <w:pStyle w:val="BulletList"/>
      </w:pPr>
      <w:r>
        <w:t>Do not include MediGap enrollees on line 9a. Report them only on line 9.</w:t>
      </w:r>
    </w:p>
    <w:p w14:paraId="1F796324" w14:textId="77777777" w:rsidR="007A40B6" w:rsidRDefault="007A40B6" w:rsidP="007A40B6">
      <w:pPr>
        <w:pStyle w:val="Heading3"/>
      </w:pPr>
      <w:bookmarkStart w:id="95" w:name="_Toc412466404"/>
      <w:bookmarkStart w:id="96" w:name="_Toc489440060"/>
      <w:bookmarkStart w:id="97" w:name="_Toc489949022"/>
      <w:r>
        <w:t>Other Public Insurance (Line 10a)</w:t>
      </w:r>
      <w:bookmarkEnd w:id="95"/>
      <w:bookmarkEnd w:id="96"/>
      <w:bookmarkEnd w:id="97"/>
    </w:p>
    <w:p w14:paraId="0EDD21C4" w14:textId="77777777" w:rsidR="00990138" w:rsidRDefault="00990138" w:rsidP="007A40B6">
      <w:r>
        <w:t>Report s</w:t>
      </w:r>
      <w:r w:rsidR="007A40B6">
        <w:t xml:space="preserve">tate and/or local government programs, such as Washington’s Basic Health Plan or Massachusetts’ Commonwealth plan, </w:t>
      </w:r>
      <w:r>
        <w:t xml:space="preserve">which </w:t>
      </w:r>
      <w:r w:rsidR="007A40B6">
        <w:t>provid</w:t>
      </w:r>
      <w:r w:rsidR="005F1C9C">
        <w:t>e</w:t>
      </w:r>
      <w:r w:rsidR="007A40B6">
        <w:t xml:space="preserve"> a broad set of benefits for eligible individuals</w:t>
      </w:r>
      <w:r w:rsidR="005F1C9C">
        <w:t xml:space="preserve"> and</w:t>
      </w:r>
      <w:r w:rsidR="007A40B6">
        <w:t xml:space="preserve"> include public paid or subsidized private insurance not listed elsewhere</w:t>
      </w:r>
      <w:r>
        <w:t xml:space="preserve"> on line 10a</w:t>
      </w:r>
      <w:r w:rsidR="007A40B6">
        <w:t xml:space="preserve">. </w:t>
      </w:r>
    </w:p>
    <w:p w14:paraId="54650CD5" w14:textId="77777777" w:rsidR="00990138" w:rsidRDefault="00990138" w:rsidP="00C318B4">
      <w:pPr>
        <w:pStyle w:val="BulletList"/>
      </w:pPr>
      <w:r>
        <w:t xml:space="preserve">Classify </w:t>
      </w:r>
      <w:r w:rsidR="005F1869">
        <w:t>Medicaid</w:t>
      </w:r>
      <w:r w:rsidR="005F1C9C">
        <w:t xml:space="preserve"> </w:t>
      </w:r>
      <w:r w:rsidR="00FA755C">
        <w:t>expansion</w:t>
      </w:r>
      <w:r w:rsidR="005F1869">
        <w:t xml:space="preserve"> programs </w:t>
      </w:r>
      <w:r w:rsidR="00FA755C">
        <w:t>using Medicaid funds to help patients purchase their insurance through exchanges</w:t>
      </w:r>
      <w:r w:rsidR="005F1869">
        <w:t xml:space="preserve"> </w:t>
      </w:r>
      <w:r w:rsidR="007A40B6">
        <w:t>as Medicaid (line 8a)</w:t>
      </w:r>
      <w:r w:rsidR="00FA755C">
        <w:t xml:space="preserve"> i</w:t>
      </w:r>
      <w:r w:rsidR="0028736C">
        <w:t xml:space="preserve">f </w:t>
      </w:r>
      <w:r w:rsidR="00FA755C">
        <w:t xml:space="preserve">it is possible to </w:t>
      </w:r>
      <w:r w:rsidR="0028736C">
        <w:t>identif</w:t>
      </w:r>
      <w:r w:rsidR="00FA755C">
        <w:t>y them</w:t>
      </w:r>
      <w:r>
        <w:t>. O</w:t>
      </w:r>
      <w:r w:rsidR="0028736C">
        <w:t>therwise</w:t>
      </w:r>
      <w:r w:rsidR="005F1C9C">
        <w:t>,</w:t>
      </w:r>
      <w:r w:rsidR="0028736C">
        <w:t xml:space="preserve"> report </w:t>
      </w:r>
      <w:r>
        <w:t xml:space="preserve">them </w:t>
      </w:r>
      <w:r w:rsidR="0028736C">
        <w:t>as Private (line 11)</w:t>
      </w:r>
      <w:r w:rsidR="007A40B6">
        <w:t xml:space="preserve">. </w:t>
      </w:r>
    </w:p>
    <w:p w14:paraId="43AA1CCC" w14:textId="77777777" w:rsidR="00990138" w:rsidRDefault="007A40B6" w:rsidP="00C318B4">
      <w:pPr>
        <w:pStyle w:val="BulletList"/>
      </w:pPr>
      <w:r>
        <w:t xml:space="preserve">Do not include any CHIP, Medicaid, or Medicare patients on Line 10a. </w:t>
      </w:r>
    </w:p>
    <w:p w14:paraId="701F9AA5" w14:textId="77777777" w:rsidR="00990138" w:rsidRDefault="007A40B6" w:rsidP="00C318B4">
      <w:pPr>
        <w:pStyle w:val="BulletList"/>
      </w:pPr>
      <w:r>
        <w:t>Do not include uninsured individuals whose visit may be covered by a public source with limited benefits, such as the Early Prevention, Screening, Detection</w:t>
      </w:r>
      <w:r w:rsidR="005F1C9C">
        <w:t>,</w:t>
      </w:r>
      <w:r>
        <w:t xml:space="preserve"> and Treatment (EPSDT) program, the Breast and Cervical Cancer Control Program (BCCCP), </w:t>
      </w:r>
      <w:r w:rsidR="005F1C9C">
        <w:t>AIDS Drug Assistance Program (</w:t>
      </w:r>
      <w:r>
        <w:t>ADAP</w:t>
      </w:r>
      <w:r w:rsidR="005F1C9C">
        <w:t>)</w:t>
      </w:r>
      <w:r>
        <w:t xml:space="preserve"> </w:t>
      </w:r>
      <w:r w:rsidR="005F1C9C">
        <w:t xml:space="preserve">providing </w:t>
      </w:r>
      <w:r>
        <w:t>pharmaceutical coverage for HIV patients, etc.</w:t>
      </w:r>
      <w:r w:rsidR="001546A8">
        <w:t xml:space="preserve"> </w:t>
      </w:r>
    </w:p>
    <w:p w14:paraId="077C924C" w14:textId="77777777" w:rsidR="007A40B6" w:rsidRDefault="004D4AB4" w:rsidP="00C318B4">
      <w:pPr>
        <w:pStyle w:val="BulletList"/>
      </w:pPr>
      <w:r>
        <w:t>In addition</w:t>
      </w:r>
      <w:r w:rsidR="00913F4F">
        <w:t xml:space="preserve">, </w:t>
      </w:r>
      <w:r w:rsidR="00913F4F" w:rsidRPr="00C318B4">
        <w:t>do not include</w:t>
      </w:r>
      <w:r w:rsidR="007A40B6">
        <w:t xml:space="preserve"> persons covered by workers’ compensation</w:t>
      </w:r>
      <w:r w:rsidR="00A73D93">
        <w:t xml:space="preserve"> </w:t>
      </w:r>
      <w:r w:rsidR="0093540C">
        <w:t xml:space="preserve">here </w:t>
      </w:r>
      <w:r w:rsidR="00A73D93">
        <w:t>because</w:t>
      </w:r>
      <w:r w:rsidR="007A40B6">
        <w:t xml:space="preserve"> this is not health insurance for the patient</w:t>
      </w:r>
      <w:r w:rsidR="00A73D93">
        <w:t>—</w:t>
      </w:r>
      <w:r w:rsidR="007A40B6">
        <w:t>it is liability insurance for the employer.</w:t>
      </w:r>
    </w:p>
    <w:p w14:paraId="510525E1" w14:textId="77777777" w:rsidR="007A40B6" w:rsidRDefault="007A40B6" w:rsidP="007A40B6">
      <w:pPr>
        <w:pStyle w:val="Heading3"/>
      </w:pPr>
      <w:bookmarkStart w:id="98" w:name="_Toc412466405"/>
      <w:bookmarkStart w:id="99" w:name="_Toc489440061"/>
      <w:bookmarkStart w:id="100" w:name="_Toc489949023"/>
      <w:r>
        <w:t>Other Public (CHIP) (Line 10b)</w:t>
      </w:r>
      <w:bookmarkEnd w:id="98"/>
      <w:bookmarkEnd w:id="99"/>
      <w:bookmarkEnd w:id="100"/>
    </w:p>
    <w:p w14:paraId="4D8B1263" w14:textId="77777777" w:rsidR="0093540C" w:rsidRDefault="007A40B6" w:rsidP="007A40B6">
      <w:r>
        <w:t xml:space="preserve">In those </w:t>
      </w:r>
      <w:r w:rsidR="005D3488">
        <w:t>s</w:t>
      </w:r>
      <w:r>
        <w:t>tates where CHIP is contracted through a private third</w:t>
      </w:r>
      <w:r w:rsidR="00A73D93">
        <w:t>-</w:t>
      </w:r>
      <w:r>
        <w:t>party pay</w:t>
      </w:r>
      <w:r w:rsidR="002E347A">
        <w:t>e</w:t>
      </w:r>
      <w:r>
        <w:t xml:space="preserve">r, </w:t>
      </w:r>
      <w:r w:rsidR="0093540C">
        <w:t xml:space="preserve">classify </w:t>
      </w:r>
      <w:r>
        <w:t xml:space="preserve">participants as “other public-CHIP” (Line 10b), </w:t>
      </w:r>
      <w:r w:rsidRPr="00913F4F">
        <w:rPr>
          <w:rStyle w:val="Emphasis"/>
        </w:rPr>
        <w:t>not</w:t>
      </w:r>
      <w:r>
        <w:t xml:space="preserve"> as private. </w:t>
      </w:r>
    </w:p>
    <w:p w14:paraId="6B4D3E26" w14:textId="77777777" w:rsidR="0093540C" w:rsidRDefault="007A40B6" w:rsidP="00C318B4">
      <w:pPr>
        <w:pStyle w:val="BulletList"/>
      </w:pPr>
      <w:r>
        <w:t xml:space="preserve">CHIP programs </w:t>
      </w:r>
      <w:r w:rsidR="00A73D93">
        <w:t xml:space="preserve">that </w:t>
      </w:r>
      <w:r>
        <w:t xml:space="preserve">are run through the private sector, are often covered through </w:t>
      </w:r>
      <w:r w:rsidR="00A73D93">
        <w:t>health maintenance organizations (</w:t>
      </w:r>
      <w:r>
        <w:t>HMOs</w:t>
      </w:r>
      <w:r w:rsidR="00A73D93">
        <w:t>)</w:t>
      </w:r>
      <w:r>
        <w:t xml:space="preserve">. The coverage may appear to be a private insurance plan (such as Blue Cross/Blue Shield) but is funded through CHIP and counted on Line 10b. </w:t>
      </w:r>
    </w:p>
    <w:p w14:paraId="0D561E03" w14:textId="77777777" w:rsidR="00D2111A" w:rsidRDefault="00D2111A" w:rsidP="00D2111A">
      <w:pPr>
        <w:pStyle w:val="BulletList"/>
      </w:pPr>
      <w:r>
        <w:t xml:space="preserve">Include </w:t>
      </w:r>
      <w:r w:rsidRPr="00D2111A">
        <w:t>CHIP patients who are on plans administered by Medicaid</w:t>
      </w:r>
      <w:r>
        <w:t xml:space="preserve"> Coordinated Care Organizations here on Line 10b.</w:t>
      </w:r>
    </w:p>
    <w:p w14:paraId="3BCA0346" w14:textId="77777777" w:rsidR="007A40B6" w:rsidRDefault="007A40B6" w:rsidP="00C318B4">
      <w:pPr>
        <w:pStyle w:val="BulletList"/>
      </w:pPr>
      <w:r>
        <w:t xml:space="preserve">Do not include patients who have insurance through the </w:t>
      </w:r>
      <w:r w:rsidR="005D3488">
        <w:t>s</w:t>
      </w:r>
      <w:r>
        <w:t xml:space="preserve">tate insurance exchange </w:t>
      </w:r>
      <w:r w:rsidR="0093540C">
        <w:t xml:space="preserve">here </w:t>
      </w:r>
      <w:r>
        <w:t>regardless of whether or not their premium cost is subsidized in whole or in part.</w:t>
      </w:r>
    </w:p>
    <w:p w14:paraId="4FEC7862" w14:textId="77777777" w:rsidR="007A40B6" w:rsidRDefault="007A40B6" w:rsidP="007A40B6">
      <w:pPr>
        <w:pStyle w:val="Heading3"/>
      </w:pPr>
      <w:bookmarkStart w:id="101" w:name="_Toc412466406"/>
      <w:bookmarkStart w:id="102" w:name="_Toc489440062"/>
      <w:bookmarkStart w:id="103" w:name="_Toc489949024"/>
      <w:r>
        <w:t>Private Insurance (Line 11)</w:t>
      </w:r>
      <w:bookmarkEnd w:id="101"/>
      <w:bookmarkEnd w:id="102"/>
      <w:bookmarkEnd w:id="103"/>
    </w:p>
    <w:p w14:paraId="3DD32D48" w14:textId="77777777" w:rsidR="0093540C" w:rsidRDefault="0093540C" w:rsidP="007A40B6">
      <w:r>
        <w:t>Report patients with h</w:t>
      </w:r>
      <w:r w:rsidR="007A40B6">
        <w:t>ealth insurance provided by commercial and not</w:t>
      </w:r>
      <w:r w:rsidR="00A73D93">
        <w:t>-</w:t>
      </w:r>
      <w:r w:rsidR="007A40B6">
        <w:t>for</w:t>
      </w:r>
      <w:r w:rsidR="00A73D93">
        <w:t>-</w:t>
      </w:r>
      <w:r w:rsidR="007A40B6">
        <w:t>profit companies</w:t>
      </w:r>
      <w:r>
        <w:t xml:space="preserve"> as Private on line 11.</w:t>
      </w:r>
    </w:p>
    <w:p w14:paraId="697CE949" w14:textId="77777777" w:rsidR="0093540C" w:rsidRDefault="0093540C" w:rsidP="00C318B4">
      <w:pPr>
        <w:pStyle w:val="BulletList"/>
      </w:pPr>
      <w:r>
        <w:t>I</w:t>
      </w:r>
      <w:r w:rsidR="007A40B6">
        <w:t xml:space="preserve">ndividuals may obtain insurance through employers or on their own. </w:t>
      </w:r>
    </w:p>
    <w:p w14:paraId="780E9651" w14:textId="77777777" w:rsidR="0093540C" w:rsidRDefault="0093540C" w:rsidP="00C318B4">
      <w:pPr>
        <w:pStyle w:val="BulletList"/>
      </w:pPr>
      <w:r>
        <w:t>I</w:t>
      </w:r>
      <w:r w:rsidR="007A40B6">
        <w:t xml:space="preserve">nclude </w:t>
      </w:r>
      <w:r>
        <w:t xml:space="preserve">patients </w:t>
      </w:r>
      <w:r w:rsidR="007A40B6">
        <w:t xml:space="preserve">who purchase insurance through the </w:t>
      </w:r>
      <w:r w:rsidR="005D3488">
        <w:t>f</w:t>
      </w:r>
      <w:r w:rsidR="00FA755C">
        <w:t xml:space="preserve">ederal or </w:t>
      </w:r>
      <w:r w:rsidR="005D3488">
        <w:t>s</w:t>
      </w:r>
      <w:r w:rsidR="007A40B6">
        <w:t>tate exchanges</w:t>
      </w:r>
      <w:r>
        <w:t xml:space="preserve"> here</w:t>
      </w:r>
      <w:r w:rsidR="00FA755C">
        <w:t xml:space="preserve">. </w:t>
      </w:r>
    </w:p>
    <w:p w14:paraId="62A9AAD8" w14:textId="77777777" w:rsidR="0093540C" w:rsidRDefault="00FA755C" w:rsidP="00C318B4">
      <w:pPr>
        <w:pStyle w:val="BulletList"/>
      </w:pPr>
      <w:r>
        <w:t>I</w:t>
      </w:r>
      <w:r w:rsidR="0028736C">
        <w:t xml:space="preserve">n </w:t>
      </w:r>
      <w:r w:rsidR="00A73D93">
        <w:t>s</w:t>
      </w:r>
      <w:r w:rsidR="0028736C">
        <w:t xml:space="preserve">tates making use of Medicaid expansion </w:t>
      </w:r>
      <w:r>
        <w:t>to support</w:t>
      </w:r>
      <w:r w:rsidR="00A73D93">
        <w:t xml:space="preserve"> the</w:t>
      </w:r>
      <w:r>
        <w:t xml:space="preserve"> purchase of insurance </w:t>
      </w:r>
      <w:r w:rsidR="0028736C">
        <w:t>through exchanges</w:t>
      </w:r>
      <w:r>
        <w:t xml:space="preserve">, </w:t>
      </w:r>
      <w:r w:rsidR="0093540C">
        <w:t xml:space="preserve">report </w:t>
      </w:r>
      <w:r>
        <w:t xml:space="preserve">patients covered under these plans as Medicaid, line 8a. </w:t>
      </w:r>
      <w:r w:rsidR="0028736C">
        <w:t xml:space="preserve"> </w:t>
      </w:r>
      <w:r w:rsidR="0093540C">
        <w:t xml:space="preserve">Report </w:t>
      </w:r>
      <w:r w:rsidR="005B0A2D">
        <w:t xml:space="preserve">patients </w:t>
      </w:r>
      <w:r w:rsidR="0093540C">
        <w:t xml:space="preserve">who </w:t>
      </w:r>
      <w:r w:rsidR="0028736C">
        <w:t>are not identifiable as Medicaid patients</w:t>
      </w:r>
      <w:r w:rsidR="005B0A2D">
        <w:t xml:space="preserve"> as Private</w:t>
      </w:r>
      <w:r w:rsidR="00AE20FC">
        <w:t xml:space="preserve"> on</w:t>
      </w:r>
      <w:r w:rsidR="005B0A2D">
        <w:t xml:space="preserve"> line 11</w:t>
      </w:r>
      <w:r w:rsidR="007A40B6">
        <w:t xml:space="preserve">. </w:t>
      </w:r>
    </w:p>
    <w:p w14:paraId="220BFF68" w14:textId="77777777" w:rsidR="007A40B6" w:rsidRDefault="007A40B6" w:rsidP="00C318B4">
      <w:pPr>
        <w:pStyle w:val="BulletList"/>
      </w:pPr>
      <w:r>
        <w:t xml:space="preserve">Private insurance includes insurance purchased for public employees or retirees, such as Tricare, Trigon, </w:t>
      </w:r>
      <w:r w:rsidR="00CA7EF6">
        <w:t xml:space="preserve">or </w:t>
      </w:r>
      <w:r>
        <w:t>the Federal Employees Benefits Program.</w:t>
      </w:r>
    </w:p>
    <w:p w14:paraId="4151F194" w14:textId="77777777" w:rsidR="007A40B6" w:rsidRDefault="007A40B6" w:rsidP="007A40B6">
      <w:pPr>
        <w:pStyle w:val="Heading2"/>
      </w:pPr>
      <w:bookmarkStart w:id="104" w:name="_Toc489440063"/>
      <w:bookmarkStart w:id="105" w:name="_Toc489949025"/>
      <w:r>
        <w:t>Managed Care Utilization, Lines 13a-13c</w:t>
      </w:r>
      <w:bookmarkEnd w:id="104"/>
      <w:bookmarkEnd w:id="105"/>
    </w:p>
    <w:p w14:paraId="7FAD8876" w14:textId="77777777" w:rsidR="006127C5" w:rsidRDefault="007A40B6" w:rsidP="007A40B6">
      <w:r>
        <w:t xml:space="preserve">This </w:t>
      </w:r>
      <w:r w:rsidR="000435FE">
        <w:t xml:space="preserve">part of table 4 </w:t>
      </w:r>
      <w:r>
        <w:t xml:space="preserve">provides data on managed care enrollment during the calendar year and specifically reports on patient member months in managed care plans. </w:t>
      </w:r>
    </w:p>
    <w:p w14:paraId="3F5924EE" w14:textId="77777777" w:rsidR="006127C5" w:rsidRDefault="007A40B6" w:rsidP="00C318B4">
      <w:pPr>
        <w:pStyle w:val="BulletList"/>
      </w:pPr>
      <w:r>
        <w:t xml:space="preserve">Do not report in this section enrollees in Primary Care Case Management (PCCM) programs or </w:t>
      </w:r>
      <w:r w:rsidR="00CA7EF6">
        <w:t>the Centers for Medicare and Medicaid Services (</w:t>
      </w:r>
      <w:r>
        <w:t>CMS</w:t>
      </w:r>
      <w:r w:rsidR="00CA7EF6">
        <w:t>)</w:t>
      </w:r>
      <w:r>
        <w:t xml:space="preserve"> </w:t>
      </w:r>
      <w:r w:rsidR="00CA7EF6">
        <w:t>patient-centered medical home (</w:t>
      </w:r>
      <w:r>
        <w:t>PCMH</w:t>
      </w:r>
      <w:r w:rsidR="00CA7EF6">
        <w:t>)</w:t>
      </w:r>
      <w:r>
        <w:t xml:space="preserve"> Demonstration grants </w:t>
      </w:r>
      <w:r w:rsidR="000435FE">
        <w:t>or other third</w:t>
      </w:r>
      <w:r w:rsidR="00692913">
        <w:t>-</w:t>
      </w:r>
      <w:r w:rsidR="000435FE">
        <w:t xml:space="preserve">party plans </w:t>
      </w:r>
      <w:r>
        <w:t>which pay a small monthly fee (</w:t>
      </w:r>
      <w:r w:rsidR="00DB493A">
        <w:t xml:space="preserve">usually $5 or </w:t>
      </w:r>
      <w:r>
        <w:t xml:space="preserve">less per member per month) to “manage” patient care. </w:t>
      </w:r>
    </w:p>
    <w:p w14:paraId="59EAA749" w14:textId="77777777" w:rsidR="007A40B6" w:rsidRDefault="007A40B6" w:rsidP="00C318B4">
      <w:pPr>
        <w:pStyle w:val="BulletList"/>
      </w:pPr>
      <w:r>
        <w:t xml:space="preserve">Do not include managed care enrollees whose capitation or enrollment is limited to behavioral health or dental services only, though an enrollee who has medical </w:t>
      </w:r>
      <w:r w:rsidRPr="003132E3">
        <w:rPr>
          <w:i/>
        </w:rPr>
        <w:t>and</w:t>
      </w:r>
      <w:r>
        <w:t xml:space="preserve"> dental</w:t>
      </w:r>
      <w:r w:rsidR="00CA7EF6">
        <w:t xml:space="preserve">, </w:t>
      </w:r>
      <w:r>
        <w:t>for example</w:t>
      </w:r>
      <w:r w:rsidR="00CA7EF6">
        <w:t>,</w:t>
      </w:r>
      <w:r>
        <w:t xml:space="preserve"> is counted.</w:t>
      </w:r>
    </w:p>
    <w:p w14:paraId="1A2079C8" w14:textId="77777777" w:rsidR="007A40B6" w:rsidRDefault="00F46D99" w:rsidP="00F46D99">
      <w:pPr>
        <w:pStyle w:val="Heading3"/>
      </w:pPr>
      <w:bookmarkStart w:id="106" w:name="_Toc412466409"/>
      <w:bookmarkStart w:id="107" w:name="_Toc489440064"/>
      <w:bookmarkStart w:id="108" w:name="_Toc489949026"/>
      <w:r>
        <w:t>Member Months</w:t>
      </w:r>
      <w:bookmarkEnd w:id="106"/>
      <w:bookmarkEnd w:id="107"/>
      <w:bookmarkEnd w:id="108"/>
    </w:p>
    <w:p w14:paraId="6AECB476" w14:textId="77777777" w:rsidR="007A40B6" w:rsidRDefault="007A40B6" w:rsidP="007A40B6">
      <w:r>
        <w:t xml:space="preserve">A member month is defined as </w:t>
      </w:r>
      <w:r w:rsidR="00734A8A">
        <w:t xml:space="preserve">one </w:t>
      </w:r>
      <w:r>
        <w:t xml:space="preserve">member being enrolled </w:t>
      </w:r>
      <w:r w:rsidR="000435FE">
        <w:t xml:space="preserve">in a managed care plan </w:t>
      </w:r>
      <w:r>
        <w:t xml:space="preserve">for </w:t>
      </w:r>
      <w:r w:rsidR="00E12766">
        <w:t xml:space="preserve">one </w:t>
      </w:r>
      <w:r>
        <w:t xml:space="preserve">month. An individual who is a member of a plan for a full year generates 12 member months; a family of </w:t>
      </w:r>
      <w:r w:rsidR="00E12766">
        <w:t xml:space="preserve">five </w:t>
      </w:r>
      <w:r>
        <w:t xml:space="preserve">enrolled for </w:t>
      </w:r>
      <w:r w:rsidR="00E12766">
        <w:t xml:space="preserve">six </w:t>
      </w:r>
      <w:r>
        <w:t>months generates 30 member months</w:t>
      </w:r>
      <w:r w:rsidR="00CA7EF6">
        <w:t xml:space="preserve"> (5 × 6)</w:t>
      </w:r>
      <w:r>
        <w:t>; etc. Member month information is most often obtained from monthly enrollment lists generally supplied by managed care companies to their providers. Health centers should always save these documents and, in the event they have not been saved, should request duplicates early to permit timely filing of the UDS report.</w:t>
      </w:r>
    </w:p>
    <w:p w14:paraId="15D405A9" w14:textId="77777777" w:rsidR="00EB66F5" w:rsidRDefault="00EB66F5" w:rsidP="00C318B4">
      <w:pPr>
        <w:pStyle w:val="Heading4"/>
        <w:spacing w:after="240"/>
        <w:ind w:left="0"/>
        <w:rPr>
          <w:rStyle w:val="ListParagraphChar"/>
          <w:b w:val="0"/>
        </w:rPr>
      </w:pPr>
      <w:r w:rsidRPr="00E535FF">
        <w:rPr>
          <w:rStyle w:val="ListParagraphChar"/>
          <w:b w:val="0"/>
        </w:rPr>
        <w:t xml:space="preserve">If patients are enrolled in a managed care program that permits them to receive care from any of a number of providers, including </w:t>
      </w:r>
      <w:r>
        <w:rPr>
          <w:rStyle w:val="ListParagraphChar"/>
          <w:b w:val="0"/>
        </w:rPr>
        <w:t xml:space="preserve">providers other than </w:t>
      </w:r>
      <w:r w:rsidRPr="00E535FF">
        <w:rPr>
          <w:rStyle w:val="ListParagraphChar"/>
          <w:b w:val="0"/>
        </w:rPr>
        <w:t xml:space="preserve">the health center and its </w:t>
      </w:r>
      <w:r>
        <w:rPr>
          <w:rStyle w:val="ListParagraphChar"/>
          <w:b w:val="0"/>
        </w:rPr>
        <w:t>clinicians</w:t>
      </w:r>
      <w:r w:rsidRPr="00E535FF">
        <w:rPr>
          <w:rStyle w:val="ListParagraphChar"/>
          <w:b w:val="0"/>
        </w:rPr>
        <w:t xml:space="preserve">, this is </w:t>
      </w:r>
      <w:r w:rsidRPr="003132E3">
        <w:rPr>
          <w:rStyle w:val="ListParagraphChar"/>
          <w:b w:val="0"/>
          <w:i/>
          <w:u w:val="single"/>
        </w:rPr>
        <w:t>not</w:t>
      </w:r>
      <w:r w:rsidRPr="00E535FF">
        <w:rPr>
          <w:rStyle w:val="ListParagraphChar"/>
          <w:b w:val="0"/>
        </w:rPr>
        <w:t xml:space="preserve"> to be considered managed care, and no member months are reported in this situation.</w:t>
      </w:r>
    </w:p>
    <w:p w14:paraId="01E9E25D" w14:textId="77777777" w:rsidR="00A33E51" w:rsidRDefault="00A33E51" w:rsidP="00A33E51">
      <w:r>
        <w:t>It would be unusual (</w:t>
      </w:r>
      <w:r w:rsidR="004D4AB4">
        <w:t>al</w:t>
      </w:r>
      <w:r>
        <w:t xml:space="preserve">though not impossible) for the number of member months for any one payer (e.g., Medicaid) to exceed 12 times the number of patients reported on the corresponding insurance line above (for example, Medicaid, line 8). As a rule, there is a relationship between the member months reported on lines 13a and 13b and the insured persons on lines 7 through 11. </w:t>
      </w:r>
    </w:p>
    <w:p w14:paraId="049DC595" w14:textId="77777777" w:rsidR="00A33E51" w:rsidRPr="00A33E51" w:rsidRDefault="00A33E51" w:rsidP="00C318B4">
      <w:r>
        <w:rPr>
          <w:b/>
          <w:i/>
          <w:u w:val="single"/>
        </w:rPr>
        <w:t>N</w:t>
      </w:r>
      <w:r w:rsidR="00734DD1">
        <w:rPr>
          <w:b/>
          <w:i/>
          <w:u w:val="single"/>
        </w:rPr>
        <w:t>ote</w:t>
      </w:r>
      <w:r>
        <w:rPr>
          <w:b/>
          <w:i/>
          <w:u w:val="single"/>
        </w:rPr>
        <w:t>:</w:t>
      </w:r>
      <w:r>
        <w:t xml:space="preserve"> It is possible for an individual to be enrolled in a managed care plan, assigned to a health center, and yet never seen or not</w:t>
      </w:r>
      <w:r w:rsidR="009D7DD0">
        <w:t xml:space="preserve"> seen during the calendar year.</w:t>
      </w:r>
      <w:r>
        <w:t xml:space="preserve"> The member months for such individuals are still to be reported in this section. </w:t>
      </w:r>
      <w:r>
        <w:rPr>
          <w:i/>
          <w:u w:val="single"/>
        </w:rPr>
        <w:t xml:space="preserve">This is the only place in the UDS where an individual may be reported </w:t>
      </w:r>
      <w:r w:rsidR="00DB47E0">
        <w:rPr>
          <w:i/>
          <w:u w:val="single"/>
        </w:rPr>
        <w:t>who</w:t>
      </w:r>
      <w:r>
        <w:rPr>
          <w:i/>
          <w:u w:val="single"/>
        </w:rPr>
        <w:t xml:space="preserve"> is not being counted as a patient.</w:t>
      </w:r>
      <w:r>
        <w:t xml:space="preserve"> </w:t>
      </w:r>
    </w:p>
    <w:p w14:paraId="33B196A9" w14:textId="77777777" w:rsidR="00EB66F5" w:rsidRDefault="007A40B6" w:rsidP="00E535FF">
      <w:pPr>
        <w:pStyle w:val="Heading4"/>
        <w:spacing w:after="240"/>
        <w:rPr>
          <w:rStyle w:val="ListParagraphChar"/>
          <w:b w:val="0"/>
        </w:rPr>
      </w:pPr>
      <w:r w:rsidRPr="00E535FF">
        <w:t xml:space="preserve">Member Months for </w:t>
      </w:r>
      <w:r w:rsidRPr="003132E3">
        <w:rPr>
          <w:u w:val="single"/>
        </w:rPr>
        <w:t>Managed Care (Capitated)</w:t>
      </w:r>
      <w:r w:rsidRPr="00E535FF">
        <w:t xml:space="preserve"> (Line 13a)</w:t>
      </w:r>
      <w:r w:rsidRPr="00E535FF">
        <w:rPr>
          <w:rStyle w:val="ListParagraphChar"/>
          <w:b w:val="0"/>
        </w:rPr>
        <w:t xml:space="preserve">: Enter the total capitated member months by source of payment. This is derived by adding the total enrollment reported from each capitated plan for each month. </w:t>
      </w:r>
    </w:p>
    <w:p w14:paraId="3EED9E56" w14:textId="77777777" w:rsidR="00EB66F5" w:rsidRDefault="007A40B6" w:rsidP="00C318B4">
      <w:pPr>
        <w:pStyle w:val="BulletList"/>
      </w:pPr>
      <w:r w:rsidRPr="00C318B4">
        <w:t>A patient is in a capitated plan if the contract between the health center and the HMO</w:t>
      </w:r>
      <w:r w:rsidR="004540AE" w:rsidRPr="00C318B4">
        <w:t>,</w:t>
      </w:r>
      <w:r w:rsidRPr="00C318B4">
        <w:t xml:space="preserve"> Accountable Care Organization </w:t>
      </w:r>
      <w:r w:rsidR="00E962CB" w:rsidRPr="00C318B4">
        <w:t>(ACO)</w:t>
      </w:r>
      <w:r w:rsidR="004540AE" w:rsidRPr="00C318B4">
        <w:t>, or other similar plans</w:t>
      </w:r>
      <w:r w:rsidR="00E962CB" w:rsidRPr="00C318B4">
        <w:t xml:space="preserve"> </w:t>
      </w:r>
      <w:r w:rsidRPr="00C318B4">
        <w:t xml:space="preserve">stipulates that for a flat payment per month, the health center will </w:t>
      </w:r>
      <w:r w:rsidR="005A2676" w:rsidRPr="00C318B4">
        <w:t xml:space="preserve">provide that patient </w:t>
      </w:r>
      <w:r w:rsidRPr="00C318B4">
        <w:t>all the services on a negotiated list.</w:t>
      </w:r>
      <w:r w:rsidR="00F13F23" w:rsidRPr="00C318B4">
        <w:t xml:space="preserve"> </w:t>
      </w:r>
      <w:r w:rsidR="00E962CB" w:rsidRPr="00C318B4">
        <w:t>(</w:t>
      </w:r>
      <w:r w:rsidR="00F13F23" w:rsidRPr="00C318B4">
        <w:t xml:space="preserve">Oregon programs should </w:t>
      </w:r>
      <w:r w:rsidR="00E962CB" w:rsidRPr="00C318B4">
        <w:t>i</w:t>
      </w:r>
      <w:r w:rsidR="00F13F23" w:rsidRPr="00C318B4">
        <w:t xml:space="preserve">nclude enrollees in </w:t>
      </w:r>
      <w:r w:rsidR="00E962CB" w:rsidRPr="00C318B4">
        <w:t xml:space="preserve">coordinated care organizations </w:t>
      </w:r>
      <w:r w:rsidR="00CA7EF6" w:rsidRPr="00C318B4">
        <w:t>[</w:t>
      </w:r>
      <w:r w:rsidR="00F13F23" w:rsidRPr="00C318B4">
        <w:t>CCOs</w:t>
      </w:r>
      <w:r w:rsidR="00CA7EF6" w:rsidRPr="00C318B4">
        <w:t>]</w:t>
      </w:r>
      <w:r w:rsidR="00F13F23" w:rsidRPr="00C318B4">
        <w:t xml:space="preserve"> on this line.</w:t>
      </w:r>
      <w:r w:rsidR="00E962CB" w:rsidRPr="00C318B4">
        <w:t>)</w:t>
      </w:r>
      <w:r w:rsidR="005A2676" w:rsidRPr="00C318B4">
        <w:t xml:space="preserve"> </w:t>
      </w:r>
    </w:p>
    <w:p w14:paraId="3CE028BD" w14:textId="77777777" w:rsidR="00EB66F5" w:rsidRDefault="007A40B6" w:rsidP="00C318B4">
      <w:pPr>
        <w:pStyle w:val="BulletList"/>
      </w:pPr>
      <w:r w:rsidRPr="00C318B4">
        <w:t xml:space="preserve">This usually includes, at a minimum, all office visits. </w:t>
      </w:r>
    </w:p>
    <w:p w14:paraId="7E87B492" w14:textId="77777777" w:rsidR="00A33E51" w:rsidRPr="00E535FF" w:rsidRDefault="007A40B6" w:rsidP="00C318B4">
      <w:pPr>
        <w:pStyle w:val="BulletList"/>
        <w:spacing w:after="240"/>
      </w:pPr>
      <w:r w:rsidRPr="00C318B4">
        <w:t xml:space="preserve">Payments are received (and reported on </w:t>
      </w:r>
      <w:r w:rsidR="00451D3A">
        <w:t>T</w:t>
      </w:r>
      <w:r w:rsidR="00451D3A" w:rsidRPr="00C318B4">
        <w:t xml:space="preserve">able </w:t>
      </w:r>
      <w:r w:rsidRPr="00C318B4">
        <w:t xml:space="preserve">9D) regardless of whether any service is rendered to the patient in that particular month. </w:t>
      </w:r>
      <w:r w:rsidR="00A33E51">
        <w:t>The capitated member months reported on Line 13a relate to the net capitated income reported on Table 9D on Lines 2a, 5a, 8a, and/or 11a.</w:t>
      </w:r>
    </w:p>
    <w:p w14:paraId="3727440B" w14:textId="77777777" w:rsidR="00EB66F5" w:rsidRDefault="00F46D99">
      <w:pPr>
        <w:pStyle w:val="Heading4"/>
        <w:spacing w:after="240"/>
        <w:rPr>
          <w:rStyle w:val="ListParagraphChar"/>
          <w:b w:val="0"/>
        </w:rPr>
      </w:pPr>
      <w:r>
        <w:t xml:space="preserve">Member Months for </w:t>
      </w:r>
      <w:r w:rsidRPr="00451D3A">
        <w:rPr>
          <w:u w:val="single"/>
        </w:rPr>
        <w:t>Managed Care (Fee-for-Service)</w:t>
      </w:r>
      <w:r>
        <w:t xml:space="preserve"> (Line 13b)</w:t>
      </w:r>
      <w:r w:rsidRPr="00C318B4">
        <w:t xml:space="preserve">: </w:t>
      </w:r>
      <w:r w:rsidR="007A40B6" w:rsidRPr="00EB66F5">
        <w:rPr>
          <w:rStyle w:val="ListParagraphChar"/>
          <w:b w:val="0"/>
        </w:rPr>
        <w:t xml:space="preserve">Enter the total fee-for-service member months by source of payment. </w:t>
      </w:r>
    </w:p>
    <w:p w14:paraId="786A2F56" w14:textId="77777777" w:rsidR="00EB66F5" w:rsidRPr="00C318B4" w:rsidRDefault="007A40B6" w:rsidP="00C318B4">
      <w:pPr>
        <w:pStyle w:val="BulletList"/>
        <w:rPr>
          <w:rFonts w:ascii="Verdana" w:hAnsi="Verdana"/>
          <w:b/>
        </w:rPr>
      </w:pPr>
      <w:r w:rsidRPr="00EB66F5">
        <w:rPr>
          <w:rStyle w:val="ListParagraphChar"/>
        </w:rPr>
        <w:t xml:space="preserve">A fee-for-service member month is defined as one patient being assigned to a </w:t>
      </w:r>
      <w:r w:rsidR="005A2676" w:rsidRPr="00EB66F5">
        <w:rPr>
          <w:rStyle w:val="ListParagraphChar"/>
        </w:rPr>
        <w:t xml:space="preserve">health center or health center </w:t>
      </w:r>
      <w:r w:rsidRPr="00EB66F5">
        <w:rPr>
          <w:rStyle w:val="ListParagraphChar"/>
        </w:rPr>
        <w:t xml:space="preserve">service delivery </w:t>
      </w:r>
      <w:r w:rsidR="004E2F47" w:rsidRPr="00EB66F5">
        <w:rPr>
          <w:rStyle w:val="ListParagraphChar"/>
        </w:rPr>
        <w:t xml:space="preserve">provider </w:t>
      </w:r>
      <w:r w:rsidRPr="00EB66F5">
        <w:rPr>
          <w:rStyle w:val="ListParagraphChar"/>
        </w:rPr>
        <w:t xml:space="preserve">for </w:t>
      </w:r>
      <w:r w:rsidR="00F33A08" w:rsidRPr="00A33E51">
        <w:rPr>
          <w:rStyle w:val="ListParagraphChar"/>
        </w:rPr>
        <w:t xml:space="preserve">one </w:t>
      </w:r>
      <w:r w:rsidRPr="00A33E51">
        <w:rPr>
          <w:rStyle w:val="ListParagraphChar"/>
        </w:rPr>
        <w:t>month</w:t>
      </w:r>
      <w:r w:rsidR="00CA7EF6" w:rsidRPr="00A33E51">
        <w:rPr>
          <w:rStyle w:val="ListParagraphChar"/>
        </w:rPr>
        <w:t>,</w:t>
      </w:r>
      <w:r w:rsidRPr="00A33E51">
        <w:rPr>
          <w:rStyle w:val="ListParagraphChar"/>
        </w:rPr>
        <w:t xml:space="preserve"> during which time the patient may receive basic primary care services only from the health center but for whom the services are paid on a fee-for-service basis.</w:t>
      </w:r>
      <w:r w:rsidRPr="00C318B4">
        <w:rPr>
          <w:rFonts w:ascii="Verdana" w:hAnsi="Verdana"/>
        </w:rPr>
        <w:t xml:space="preserve"> </w:t>
      </w:r>
    </w:p>
    <w:p w14:paraId="1CA6F22D" w14:textId="77777777" w:rsidR="004E2F47" w:rsidRDefault="007A40B6" w:rsidP="00C318B4">
      <w:pPr>
        <w:pStyle w:val="BulletList"/>
        <w:rPr>
          <w:rStyle w:val="ListParagraphChar"/>
          <w:b/>
        </w:rPr>
      </w:pPr>
      <w:r w:rsidRPr="00EB66F5">
        <w:rPr>
          <w:rStyle w:val="ListParagraphChar"/>
        </w:rPr>
        <w:t>It is c</w:t>
      </w:r>
      <w:r w:rsidRPr="00A33E51">
        <w:rPr>
          <w:rStyle w:val="ListParagraphChar"/>
        </w:rPr>
        <w:t>ommon for patients to have their primary care covered by capitation, but other services, such as behavioral health or pharmacy,</w:t>
      </w:r>
      <w:r w:rsidR="00CA7EF6" w:rsidRPr="009D7DD0">
        <w:rPr>
          <w:rStyle w:val="ListParagraphChar"/>
        </w:rPr>
        <w:t xml:space="preserve"> are</w:t>
      </w:r>
      <w:r w:rsidRPr="009D7DD0">
        <w:rPr>
          <w:rStyle w:val="ListParagraphChar"/>
        </w:rPr>
        <w:t xml:space="preserve"> paid separately on a fee-for-service basis as a “carve out” in addition to the capitation. Do not include member months for </w:t>
      </w:r>
      <w:r w:rsidRPr="002A252D">
        <w:rPr>
          <w:rStyle w:val="ListParagraphChar"/>
        </w:rPr>
        <w:t xml:space="preserve">individuals who receive “carved-out” services under a fee-for-service arrangement on </w:t>
      </w:r>
      <w:r w:rsidR="00A33E51">
        <w:rPr>
          <w:rStyle w:val="ListParagraphChar"/>
        </w:rPr>
        <w:t>l</w:t>
      </w:r>
      <w:r w:rsidRPr="00A33E51">
        <w:rPr>
          <w:rStyle w:val="ListParagraphChar"/>
        </w:rPr>
        <w:t xml:space="preserve">ine 13b if those individuals have already been counted for the same month as a capitated member on </w:t>
      </w:r>
      <w:r w:rsidR="00A33E51">
        <w:rPr>
          <w:rStyle w:val="ListParagraphChar"/>
        </w:rPr>
        <w:t>l</w:t>
      </w:r>
      <w:r w:rsidRPr="00A33E51">
        <w:rPr>
          <w:rStyle w:val="ListParagraphChar"/>
        </w:rPr>
        <w:t xml:space="preserve">ine 13a. </w:t>
      </w:r>
    </w:p>
    <w:p w14:paraId="4BA56C9B" w14:textId="77777777" w:rsidR="00A33E51" w:rsidRDefault="00A33E51" w:rsidP="00A33E51">
      <w:pPr>
        <w:pStyle w:val="BulletList"/>
      </w:pPr>
      <w:r>
        <w:t>There is a relationship between the fee-for-service member months reported on line 13b and the income reported on Table 9D on lines 2b, 5b, 8b, and/or 11b.</w:t>
      </w:r>
      <w:r w:rsidDel="00F770C1">
        <w:t xml:space="preserve"> </w:t>
      </w:r>
    </w:p>
    <w:p w14:paraId="2444625B" w14:textId="77777777" w:rsidR="007A40B6" w:rsidRDefault="00F46D99" w:rsidP="00EC2183">
      <w:pPr>
        <w:pStyle w:val="ListParagraph"/>
        <w:ind w:left="540"/>
      </w:pPr>
      <w:r w:rsidRPr="00854414">
        <w:rPr>
          <w:rStyle w:val="Heading4Char"/>
        </w:rPr>
        <w:t>Total Member Months (Line 13c)</w:t>
      </w:r>
      <w:r w:rsidRPr="00854414">
        <w:t>:</w:t>
      </w:r>
      <w:r>
        <w:rPr>
          <w:b/>
        </w:rPr>
        <w:t xml:space="preserve"> </w:t>
      </w:r>
      <w:r w:rsidR="007A40B6">
        <w:t>Enter the total of Lines 13a + 13b.</w:t>
      </w:r>
    </w:p>
    <w:p w14:paraId="6E7E140C" w14:textId="77777777" w:rsidR="00F46D99" w:rsidRDefault="00F46D99" w:rsidP="00F46D99">
      <w:pPr>
        <w:pStyle w:val="Heading2"/>
      </w:pPr>
      <w:bookmarkStart w:id="109" w:name="_Toc489440065"/>
      <w:bookmarkStart w:id="110" w:name="_Toc489949027"/>
      <w:r>
        <w:t>Targeted Special Populations, Lines 14-26</w:t>
      </w:r>
      <w:bookmarkEnd w:id="109"/>
      <w:bookmarkEnd w:id="110"/>
    </w:p>
    <w:p w14:paraId="75D40C23" w14:textId="77777777" w:rsidR="002A252D" w:rsidRDefault="00F46D99" w:rsidP="00F46D99">
      <w:r>
        <w:t>This section asks for a count of patients from targeted special populations</w:t>
      </w:r>
      <w:r w:rsidR="00996C21">
        <w:t>,</w:t>
      </w:r>
      <w:r>
        <w:t xml:space="preserve"> including persons who are homeless, migratory and seasonal agricultural workers</w:t>
      </w:r>
      <w:r w:rsidR="0010525B">
        <w:t xml:space="preserve"> and their family members</w:t>
      </w:r>
      <w:r>
        <w:t xml:space="preserve">, patients who are served by school based health centers, </w:t>
      </w:r>
      <w:r w:rsidR="00DB47E0">
        <w:t xml:space="preserve">patients served at or a health center located in or immediately accessible to a </w:t>
      </w:r>
      <w:r>
        <w:t xml:space="preserve">public housing </w:t>
      </w:r>
      <w:r w:rsidR="00DB47E0">
        <w:t>site</w:t>
      </w:r>
      <w:r>
        <w:t>, and patients who are veterans.</w:t>
      </w:r>
      <w:r w:rsidR="004E2F47">
        <w:t xml:space="preserve"> Grantees who receive targeted funding for </w:t>
      </w:r>
      <w:r w:rsidR="00AE20FC">
        <w:t>section 330 (h) - Health Care for the Homeless</w:t>
      </w:r>
      <w:r w:rsidR="00DB47E0">
        <w:t xml:space="preserve"> (HCH) and</w:t>
      </w:r>
      <w:r w:rsidR="00AE20FC">
        <w:t xml:space="preserve"> section 330(g) - Migrant Health Center</w:t>
      </w:r>
      <w:r w:rsidR="00DB47E0">
        <w:t xml:space="preserve"> (MHC)</w:t>
      </w:r>
      <w:r w:rsidR="00AE20FC">
        <w:t xml:space="preserve"> must </w:t>
      </w:r>
      <w:r w:rsidR="004E2F47">
        <w:t xml:space="preserve">also provide additional information on their </w:t>
      </w:r>
      <w:r w:rsidR="00C6654D">
        <w:t xml:space="preserve">agricultural employment </w:t>
      </w:r>
      <w:r w:rsidR="004E2F47">
        <w:t>and/or housing characteristics</w:t>
      </w:r>
      <w:r w:rsidR="00297927">
        <w:t xml:space="preserve">. </w:t>
      </w:r>
    </w:p>
    <w:p w14:paraId="62E29D9D" w14:textId="77777777" w:rsidR="002A252D" w:rsidRDefault="002A252D" w:rsidP="00C318B4">
      <w:pPr>
        <w:pStyle w:val="BulletList"/>
      </w:pPr>
      <w:r>
        <w:t>All health centers report these populations, regardless of whether or not they directly receive special population funding.</w:t>
      </w:r>
    </w:p>
    <w:p w14:paraId="2AC57677" w14:textId="77777777" w:rsidR="002A252D" w:rsidRDefault="00297927" w:rsidP="00C318B4">
      <w:pPr>
        <w:pStyle w:val="BulletList"/>
      </w:pPr>
      <w:r>
        <w:t xml:space="preserve">Housing status must be </w:t>
      </w:r>
      <w:r w:rsidR="00C22779">
        <w:t xml:space="preserve">collected </w:t>
      </w:r>
      <w:r w:rsidR="00DB47E0">
        <w:t xml:space="preserve">by HCH grantees </w:t>
      </w:r>
      <w:r w:rsidR="00C22779">
        <w:t>at the first visit of the year</w:t>
      </w:r>
      <w:r w:rsidR="00A25E57">
        <w:t xml:space="preserve"> where the patient was identified to be homeless</w:t>
      </w:r>
      <w:r w:rsidR="00C22779">
        <w:t xml:space="preserve">. </w:t>
      </w:r>
    </w:p>
    <w:p w14:paraId="745E7251" w14:textId="77777777" w:rsidR="00F46D99" w:rsidRDefault="00C22779" w:rsidP="00C318B4">
      <w:pPr>
        <w:pStyle w:val="BulletList"/>
      </w:pPr>
      <w:r>
        <w:t>Migratory or seasonal a</w:t>
      </w:r>
      <w:r w:rsidR="00297927">
        <w:t xml:space="preserve">gricultural </w:t>
      </w:r>
      <w:r>
        <w:t xml:space="preserve">workers </w:t>
      </w:r>
      <w:r w:rsidR="00297927">
        <w:t>status must be verified at least every two years</w:t>
      </w:r>
      <w:r w:rsidR="00DB47E0">
        <w:t xml:space="preserve"> by MHC grantees</w:t>
      </w:r>
      <w:r w:rsidR="004E2F47">
        <w:t>.</w:t>
      </w:r>
      <w:r w:rsidR="008F5621">
        <w:t xml:space="preserve">  </w:t>
      </w:r>
    </w:p>
    <w:p w14:paraId="66548B61" w14:textId="77777777" w:rsidR="00F46D99" w:rsidRDefault="00F46D99" w:rsidP="00F46D99">
      <w:pPr>
        <w:pStyle w:val="Heading3"/>
      </w:pPr>
      <w:bookmarkStart w:id="111" w:name="_Toc412466411"/>
      <w:bookmarkStart w:id="112" w:name="_Toc489440066"/>
      <w:bookmarkStart w:id="113" w:name="_Toc489949028"/>
      <w:r>
        <w:t xml:space="preserve">Migratory </w:t>
      </w:r>
      <w:r w:rsidR="0010525B">
        <w:t xml:space="preserve">and </w:t>
      </w:r>
      <w:r>
        <w:t xml:space="preserve">Seasonal Agricultural Workers and their </w:t>
      </w:r>
      <w:r w:rsidR="00762527">
        <w:t>Family Members</w:t>
      </w:r>
      <w:r>
        <w:t>, Lines 14–16</w:t>
      </w:r>
      <w:bookmarkEnd w:id="111"/>
      <w:bookmarkEnd w:id="112"/>
      <w:bookmarkEnd w:id="113"/>
    </w:p>
    <w:p w14:paraId="5473EF1D" w14:textId="77777777" w:rsidR="00F46D99" w:rsidRDefault="002E3454" w:rsidP="00F46D99">
      <w:r>
        <w:t>R</w:t>
      </w:r>
      <w:r w:rsidR="00F46D99">
        <w:t xml:space="preserve">eport </w:t>
      </w:r>
      <w:r w:rsidR="009A3874">
        <w:t xml:space="preserve">either </w:t>
      </w:r>
      <w:r w:rsidR="00F46D99">
        <w:t xml:space="preserve">on </w:t>
      </w:r>
      <w:r w:rsidR="002A252D">
        <w:t>l</w:t>
      </w:r>
      <w:r w:rsidR="00F46D99">
        <w:t xml:space="preserve">ine 16 </w:t>
      </w:r>
      <w:r w:rsidR="009A3874">
        <w:t xml:space="preserve">or on </w:t>
      </w:r>
      <w:r w:rsidR="002A252D">
        <w:t>l</w:t>
      </w:r>
      <w:r w:rsidR="009A3874">
        <w:t xml:space="preserve">ines 14 and 15 </w:t>
      </w:r>
      <w:r w:rsidR="00F46D99">
        <w:t>the number of patients seen during the reporting period who were either migratory or seasonal agricultural workers</w:t>
      </w:r>
      <w:r w:rsidR="00C6654D">
        <w:t>,</w:t>
      </w:r>
      <w:r w:rsidR="00F46D99">
        <w:t xml:space="preserve"> </w:t>
      </w:r>
      <w:r w:rsidR="00762527">
        <w:t>family members</w:t>
      </w:r>
      <w:r w:rsidR="00C6654D">
        <w:t xml:space="preserve"> of migratory or seasonal agricultural workers</w:t>
      </w:r>
      <w:r w:rsidR="00D07E47">
        <w:t xml:space="preserve">, or </w:t>
      </w:r>
      <w:r w:rsidR="00C6654D">
        <w:t xml:space="preserve">aged or disabled former migratory agricultural workers (as described in </w:t>
      </w:r>
      <w:r w:rsidR="00D07E47">
        <w:t xml:space="preserve">the statute </w:t>
      </w:r>
      <w:r w:rsidR="005029EC">
        <w:t>s</w:t>
      </w:r>
      <w:r w:rsidR="00D07E47">
        <w:t>ection 330(g)(1)(B)</w:t>
      </w:r>
      <w:r w:rsidR="00F46D99">
        <w:t>)</w:t>
      </w:r>
      <w:r w:rsidR="00996C21">
        <w:t>.</w:t>
      </w:r>
      <w:r w:rsidR="00F46D99">
        <w:t xml:space="preserve"> Only </w:t>
      </w:r>
      <w:r w:rsidR="005029EC">
        <w:t>health centers that receive s</w:t>
      </w:r>
      <w:r w:rsidR="00F46D99">
        <w:t xml:space="preserve">ection 330(g) </w:t>
      </w:r>
      <w:r w:rsidR="005029EC">
        <w:t xml:space="preserve">- </w:t>
      </w:r>
      <w:r w:rsidR="00F46D99">
        <w:t xml:space="preserve">Migrant Health Center </w:t>
      </w:r>
      <w:r w:rsidR="005029EC">
        <w:t xml:space="preserve">funding, </w:t>
      </w:r>
      <w:r w:rsidR="00F46D99">
        <w:t xml:space="preserve">provide separate totals for migratory and for seasonal agricultural workers on </w:t>
      </w:r>
      <w:r w:rsidR="002A252D">
        <w:t>l</w:t>
      </w:r>
      <w:r w:rsidR="00F46D99">
        <w:t xml:space="preserve">ines 14 and 15. For </w:t>
      </w:r>
      <w:r w:rsidR="005029EC">
        <w:t>s</w:t>
      </w:r>
      <w:r w:rsidR="00F46D99">
        <w:t>ection 330(g) grantees, Lines 14 + 15 = Line 16.</w:t>
      </w:r>
      <w:r w:rsidR="00DB47E0">
        <w:t xml:space="preserve"> All other health centers report on Line 16.</w:t>
      </w:r>
    </w:p>
    <w:p w14:paraId="7EA9146E" w14:textId="77777777" w:rsidR="00F46D99" w:rsidRDefault="002C680C" w:rsidP="00F46D99">
      <w:r>
        <w:t>Instructions for Reporting</w:t>
      </w:r>
      <w:r w:rsidR="00F46D99">
        <w:t xml:space="preserve"> Migratory and Seasonal Agricultural Workers:</w:t>
      </w:r>
    </w:p>
    <w:p w14:paraId="3781CB8E" w14:textId="77777777" w:rsidR="00F46D99" w:rsidRDefault="00F46D99" w:rsidP="00E535FF">
      <w:pPr>
        <w:pStyle w:val="BulletList"/>
      </w:pPr>
      <w:r>
        <w:rPr>
          <w:b/>
        </w:rPr>
        <w:t>Migratory Agricultural Workers</w:t>
      </w:r>
      <w:r w:rsidR="00841803">
        <w:rPr>
          <w:b/>
        </w:rPr>
        <w:t>, Line 14</w:t>
      </w:r>
      <w:r w:rsidRPr="003132E3">
        <w:t>:</w:t>
      </w:r>
      <w:r>
        <w:rPr>
          <w:b/>
        </w:rPr>
        <w:t xml:space="preserve"> </w:t>
      </w:r>
      <w:r w:rsidR="002C680C">
        <w:t xml:space="preserve">Report patients </w:t>
      </w:r>
      <w:r w:rsidR="002C680C" w:rsidRPr="00854414">
        <w:rPr>
          <w:rStyle w:val="Emphasis"/>
        </w:rPr>
        <w:t xml:space="preserve">whose principal employment is in agriculture </w:t>
      </w:r>
      <w:r w:rsidR="002C680C">
        <w:t>and who establish a temporary home for the purposes of such employment</w:t>
      </w:r>
      <w:r w:rsidR="002C680C" w:rsidRPr="002C680C">
        <w:t xml:space="preserve"> </w:t>
      </w:r>
      <w:r w:rsidR="002C680C">
        <w:t>as a migratory agricultural worker, as defined by section 330(g) of the Public Health Service Act. Migratory agricultural workers are usually hired laborers who are paid piecework, hourly, or daily wages. I</w:t>
      </w:r>
      <w:r>
        <w:t xml:space="preserve">nclude </w:t>
      </w:r>
      <w:r w:rsidR="002C680C">
        <w:t>patients who</w:t>
      </w:r>
      <w:r>
        <w:t xml:space="preserve"> had such work as their </w:t>
      </w:r>
      <w:r w:rsidRPr="00854414">
        <w:rPr>
          <w:rStyle w:val="Emphasis"/>
        </w:rPr>
        <w:t xml:space="preserve">principal </w:t>
      </w:r>
      <w:r w:rsidR="00762527">
        <w:rPr>
          <w:rStyle w:val="Emphasis"/>
        </w:rPr>
        <w:t xml:space="preserve">employment </w:t>
      </w:r>
      <w:r>
        <w:t>within 24 months of their last visit</w:t>
      </w:r>
      <w:r w:rsidR="00996C21">
        <w:t>,</w:t>
      </w:r>
      <w:r>
        <w:t xml:space="preserve"> as well as their </w:t>
      </w:r>
      <w:r w:rsidRPr="00854414">
        <w:rPr>
          <w:rStyle w:val="Emphasis"/>
        </w:rPr>
        <w:t>dependent</w:t>
      </w:r>
      <w:r>
        <w:t xml:space="preserve"> family members who have also used the center. The family members may or may not move with the worker or establish a temporary home. Note that agricultural workers who </w:t>
      </w:r>
      <w:r w:rsidRPr="00854414">
        <w:rPr>
          <w:rStyle w:val="Emphasis"/>
        </w:rPr>
        <w:t>leave</w:t>
      </w:r>
      <w:r>
        <w:t xml:space="preserve"> a community to work elsewhere are classified as migratory workers in their home community</w:t>
      </w:r>
      <w:r w:rsidR="00996C21">
        <w:t>,</w:t>
      </w:r>
      <w:r>
        <w:t xml:space="preserve"> as are those who migrate </w:t>
      </w:r>
      <w:r w:rsidRPr="00854414">
        <w:rPr>
          <w:rStyle w:val="Emphasis"/>
        </w:rPr>
        <w:t>to</w:t>
      </w:r>
      <w:r>
        <w:t xml:space="preserve"> a community to work there.</w:t>
      </w:r>
    </w:p>
    <w:p w14:paraId="096AC95A" w14:textId="4FEF948B" w:rsidR="00762527" w:rsidRDefault="00841803" w:rsidP="00C318B4">
      <w:pPr>
        <w:pStyle w:val="BulletList"/>
        <w:numPr>
          <w:ilvl w:val="1"/>
          <w:numId w:val="1"/>
        </w:numPr>
      </w:pPr>
      <w:r w:rsidRPr="00C318B4">
        <w:t xml:space="preserve">Include </w:t>
      </w:r>
      <w:r w:rsidR="00762527" w:rsidRPr="004E47F0">
        <w:rPr>
          <w:b/>
        </w:rPr>
        <w:t xml:space="preserve">Aged and Disabled Former </w:t>
      </w:r>
      <w:r w:rsidR="007F6134">
        <w:rPr>
          <w:b/>
        </w:rPr>
        <w:t xml:space="preserve">Migratory </w:t>
      </w:r>
      <w:r w:rsidR="00762527" w:rsidRPr="004E47F0">
        <w:rPr>
          <w:b/>
        </w:rPr>
        <w:t>Agricultural Workers</w:t>
      </w:r>
      <w:r w:rsidRPr="00C318B4">
        <w:rPr>
          <w:rFonts w:ascii="NewCenturySchlbk-Roman" w:hAnsi="NewCenturySchlbk-Roman" w:cs="NewCenturySchlbk-Roman"/>
          <w:sz w:val="20"/>
          <w:szCs w:val="20"/>
        </w:rPr>
        <w:t>,</w:t>
      </w:r>
      <w:r>
        <w:rPr>
          <w:rFonts w:ascii="NewCenturySchlbk-Roman" w:hAnsi="NewCenturySchlbk-Roman" w:cs="NewCenturySchlbk-Roman"/>
          <w:b/>
          <w:sz w:val="20"/>
          <w:szCs w:val="20"/>
        </w:rPr>
        <w:t xml:space="preserve"> </w:t>
      </w:r>
      <w:r>
        <w:t>a</w:t>
      </w:r>
      <w:r w:rsidR="00762527">
        <w:t xml:space="preserve">s defined in </w:t>
      </w:r>
      <w:r w:rsidR="005029EC">
        <w:t>s</w:t>
      </w:r>
      <w:r w:rsidR="00762527">
        <w:t>ection 330 (g)(1)(B)</w:t>
      </w:r>
      <w:r>
        <w:t>. A</w:t>
      </w:r>
      <w:r w:rsidR="00762527">
        <w:t xml:space="preserve">ged and disabled former agricultural workers </w:t>
      </w:r>
      <w:r>
        <w:t xml:space="preserve">includes those </w:t>
      </w:r>
      <w:r w:rsidR="00762527" w:rsidRPr="004E47F0">
        <w:t xml:space="preserve">who </w:t>
      </w:r>
      <w:r>
        <w:t xml:space="preserve">were </w:t>
      </w:r>
      <w:r w:rsidR="00762527" w:rsidRPr="004E47F0">
        <w:t>previously migratory agricultural workers but who no longer work in agriculture because of age or disability</w:t>
      </w:r>
      <w:r w:rsidR="00762527">
        <w:t xml:space="preserve"> and family members</w:t>
      </w:r>
      <w:r w:rsidR="00762527" w:rsidRPr="004E47F0">
        <w:t>.</w:t>
      </w:r>
    </w:p>
    <w:p w14:paraId="60BB2F1A" w14:textId="77777777" w:rsidR="00F46D99" w:rsidRDefault="00F46D99" w:rsidP="00E535FF">
      <w:pPr>
        <w:pStyle w:val="BulletList"/>
      </w:pPr>
      <w:r w:rsidRPr="00F46D99">
        <w:rPr>
          <w:b/>
        </w:rPr>
        <w:t>Seasonal Agricultural Workers</w:t>
      </w:r>
      <w:r w:rsidR="009821C8">
        <w:rPr>
          <w:b/>
        </w:rPr>
        <w:t>, Line 15</w:t>
      </w:r>
      <w:r>
        <w:t xml:space="preserve">: </w:t>
      </w:r>
      <w:r w:rsidR="009821C8">
        <w:t xml:space="preserve">Report patients </w:t>
      </w:r>
      <w:r w:rsidRPr="00854414">
        <w:rPr>
          <w:rStyle w:val="Emphasis"/>
        </w:rPr>
        <w:t xml:space="preserve">whose principal employment is in agriculture </w:t>
      </w:r>
      <w:r>
        <w:t>on a seasonal basis (</w:t>
      </w:r>
      <w:r w:rsidR="00C00EE3">
        <w:t>e.g.</w:t>
      </w:r>
      <w:r w:rsidR="00996C21">
        <w:t>,</w:t>
      </w:r>
      <w:r w:rsidR="00C00EE3">
        <w:t xml:space="preserve"> picking fruit during the limited months of a picking season</w:t>
      </w:r>
      <w:r>
        <w:t xml:space="preserve">) but who </w:t>
      </w:r>
      <w:r w:rsidRPr="00854414">
        <w:rPr>
          <w:rStyle w:val="Emphasis"/>
        </w:rPr>
        <w:t>do not</w:t>
      </w:r>
      <w:r>
        <w:t xml:space="preserve"> establish a temporary home for purposes of employment. Seasonal agricultural workers are usually hired laborers who are paid piecework, hourly, or daily wages. </w:t>
      </w:r>
      <w:r w:rsidR="009821C8">
        <w:t>I</w:t>
      </w:r>
      <w:r>
        <w:t xml:space="preserve">nclude </w:t>
      </w:r>
      <w:r w:rsidR="009821C8">
        <w:t>patients</w:t>
      </w:r>
      <w:r>
        <w:t xml:space="preserve"> who have been so employed within 24 months of their last visit and their family members who</w:t>
      </w:r>
      <w:r w:rsidR="00C00EE3">
        <w:t xml:space="preserve"> may be patients of the health center</w:t>
      </w:r>
      <w:r>
        <w:t>.</w:t>
      </w:r>
    </w:p>
    <w:p w14:paraId="080AD523" w14:textId="77777777" w:rsidR="004E6FDE" w:rsidRPr="00322CF2" w:rsidRDefault="009821C8" w:rsidP="00322CF2">
      <w:pPr>
        <w:pStyle w:val="BulletList"/>
      </w:pPr>
      <w:r w:rsidRPr="00C318B4">
        <w:rPr>
          <w:b/>
        </w:rPr>
        <w:t>Total Agricultural Workers or Depende</w:t>
      </w:r>
      <w:r w:rsidR="004E6FDE" w:rsidRPr="00C318B4">
        <w:rPr>
          <w:b/>
        </w:rPr>
        <w:t>nts, Line 16:</w:t>
      </w:r>
      <w:r w:rsidR="004E6FDE" w:rsidRPr="004E6FDE">
        <w:t xml:space="preserve"> </w:t>
      </w:r>
      <w:r w:rsidR="004E6FDE" w:rsidRPr="00322CF2">
        <w:t xml:space="preserve">Report the number of patients seen </w:t>
      </w:r>
      <w:r w:rsidR="004E6FDE" w:rsidRPr="00233B02">
        <w:t>who were either migratory or seasonal agricultural workers, family members of migratory or seasonal agricultural workers, or aged or disabled former migratory agricultural workers</w:t>
      </w:r>
      <w:r w:rsidR="00322CF2">
        <w:t xml:space="preserve">. </w:t>
      </w:r>
    </w:p>
    <w:p w14:paraId="229F4747" w14:textId="77777777" w:rsidR="00F46D99" w:rsidRDefault="00F46D99" w:rsidP="00F46D99">
      <w:r>
        <w:t xml:space="preserve">For both categories of workers, </w:t>
      </w:r>
      <w:r w:rsidR="00322CF2">
        <w:t>report patients who meet the definition of</w:t>
      </w:r>
      <w:r>
        <w:t xml:space="preserve"> agriculture farming in all its branches, as defined by the </w:t>
      </w:r>
      <w:r w:rsidR="00C7715D">
        <w:t>Office of Management and Budget</w:t>
      </w:r>
      <w:r w:rsidR="00996C21">
        <w:t xml:space="preserve"> (OMB</w:t>
      </w:r>
      <w:r w:rsidR="00C7715D">
        <w:t xml:space="preserve">) </w:t>
      </w:r>
      <w:r>
        <w:t>-</w:t>
      </w:r>
      <w:r w:rsidR="00C7715D">
        <w:t xml:space="preserve"> </w:t>
      </w:r>
      <w:r>
        <w:t xml:space="preserve">developed </w:t>
      </w:r>
      <w:hyperlink r:id="rId30" w:history="1">
        <w:r w:rsidRPr="00322CF2">
          <w:rPr>
            <w:rStyle w:val="Hyperlink"/>
          </w:rPr>
          <w:t>North American Industry Classification System</w:t>
        </w:r>
      </w:hyperlink>
      <w:r>
        <w:t xml:space="preserve"> (NAICS), and include seasonal workers included in the following codes and all sub-codes within: 111, 112, 1151, and 1152.</w:t>
      </w:r>
    </w:p>
    <w:p w14:paraId="537E4509" w14:textId="77777777" w:rsidR="00F46D99" w:rsidRDefault="00F46D99" w:rsidP="00F46D99">
      <w:pPr>
        <w:pStyle w:val="Heading3"/>
      </w:pPr>
      <w:bookmarkStart w:id="114" w:name="_Toc412466412"/>
      <w:bookmarkStart w:id="115" w:name="_Toc489440067"/>
      <w:bookmarkStart w:id="116" w:name="_Toc489949029"/>
      <w:r>
        <w:t>Homeless Patients, Lines 17-23</w:t>
      </w:r>
      <w:bookmarkEnd w:id="114"/>
      <w:bookmarkEnd w:id="115"/>
      <w:bookmarkEnd w:id="116"/>
    </w:p>
    <w:p w14:paraId="2E2B46BC" w14:textId="77777777" w:rsidR="00F46D99" w:rsidRDefault="00F46D99" w:rsidP="00F46D99">
      <w:r>
        <w:t xml:space="preserve">All health centers are to report the total number of patients, known to have been homeless at the time of any service provided during the reporting period, on </w:t>
      </w:r>
      <w:r w:rsidR="00322CF2">
        <w:t>l</w:t>
      </w:r>
      <w:r w:rsidR="009A3874">
        <w:t xml:space="preserve">ines 17 – 22 or on </w:t>
      </w:r>
      <w:r w:rsidR="00322CF2">
        <w:t>l</w:t>
      </w:r>
      <w:r>
        <w:t>ine 23.</w:t>
      </w:r>
      <w:r w:rsidR="009A3874">
        <w:t xml:space="preserve"> Only </w:t>
      </w:r>
      <w:r w:rsidR="005029EC">
        <w:t>health centers receiving s</w:t>
      </w:r>
      <w:r w:rsidR="009A3874">
        <w:t>ection 330(h)</w:t>
      </w:r>
      <w:r w:rsidR="005029EC">
        <w:t xml:space="preserve"> -</w:t>
      </w:r>
      <w:r w:rsidR="009A3874">
        <w:t xml:space="preserve"> Homeless Health Center </w:t>
      </w:r>
      <w:r w:rsidR="00C7715D">
        <w:t xml:space="preserve">(HCH) </w:t>
      </w:r>
      <w:r w:rsidR="005029EC">
        <w:t xml:space="preserve">funding </w:t>
      </w:r>
      <w:r w:rsidR="009A3874">
        <w:t xml:space="preserve">provide separate totals for patients by housing location </w:t>
      </w:r>
      <w:r w:rsidR="00C7715D">
        <w:t xml:space="preserve">on </w:t>
      </w:r>
      <w:r w:rsidR="00322CF2">
        <w:t>l</w:t>
      </w:r>
      <w:r w:rsidR="009A3874">
        <w:t>ines 1</w:t>
      </w:r>
      <w:r w:rsidR="00A9626D">
        <w:t>7</w:t>
      </w:r>
      <w:r w:rsidR="009A3874">
        <w:t xml:space="preserve"> - 22. </w:t>
      </w:r>
    </w:p>
    <w:p w14:paraId="4D455351" w14:textId="77777777" w:rsidR="00F46D99" w:rsidRDefault="00F46D99" w:rsidP="00F46D99">
      <w:r w:rsidRPr="00854414">
        <w:rPr>
          <w:b/>
        </w:rPr>
        <w:t>Homeless</w:t>
      </w:r>
      <w:r w:rsidR="00233B02">
        <w:rPr>
          <w:b/>
        </w:rPr>
        <w:t xml:space="preserve">: </w:t>
      </w:r>
      <w:r w:rsidR="00233B02" w:rsidRPr="00C318B4">
        <w:t>Report p</w:t>
      </w:r>
      <w:r w:rsidRPr="00C318B4">
        <w:t>atients</w:t>
      </w:r>
      <w:r>
        <w:t xml:space="preserve"> who lack housing (without regard to whether the individual is a member of a family)</w:t>
      </w:r>
      <w:r w:rsidR="00233B02">
        <w:t xml:space="preserve"> as homeless. I</w:t>
      </w:r>
      <w:r>
        <w:t>nclud</w:t>
      </w:r>
      <w:r w:rsidR="00233B02">
        <w:t>e</w:t>
      </w:r>
      <w:r>
        <w:t xml:space="preserve"> </w:t>
      </w:r>
      <w:r w:rsidR="00233B02">
        <w:t xml:space="preserve">patients </w:t>
      </w:r>
      <w:r>
        <w:t xml:space="preserve">whose primary residence during the night is a supervised public or private facility that provides temporary living accommodations and </w:t>
      </w:r>
      <w:r w:rsidR="00233B02">
        <w:t xml:space="preserve">patients </w:t>
      </w:r>
      <w:r>
        <w:t>who reside in transitional housing</w:t>
      </w:r>
      <w:r w:rsidR="00C7715D">
        <w:t xml:space="preserve"> or permanent supportive housing</w:t>
      </w:r>
      <w:r>
        <w:t xml:space="preserve">. </w:t>
      </w:r>
    </w:p>
    <w:p w14:paraId="779A2D07" w14:textId="77777777" w:rsidR="00F46D99" w:rsidRDefault="00C7715D" w:rsidP="00F46D99">
      <w:r>
        <w:t xml:space="preserve">HCH </w:t>
      </w:r>
      <w:r w:rsidR="00F46D99">
        <w:t xml:space="preserve">grantees will provide separate totals for homeless patients by the type of shelter arrangement the patient had when they were </w:t>
      </w:r>
      <w:r w:rsidR="00F46D99" w:rsidRPr="003132E3">
        <w:rPr>
          <w:i/>
        </w:rPr>
        <w:t>first encountered during the reporting year</w:t>
      </w:r>
      <w:r w:rsidR="00F46D99">
        <w:t xml:space="preserve">. </w:t>
      </w:r>
      <w:r w:rsidR="005E2DE2">
        <w:t>The following applies when</w:t>
      </w:r>
      <w:r w:rsidR="00F46D99">
        <w:t xml:space="preserve"> categorizing patients for Lines 17 through 22:</w:t>
      </w:r>
    </w:p>
    <w:p w14:paraId="70BE673E" w14:textId="77777777" w:rsidR="00F46D99" w:rsidRDefault="00233B02" w:rsidP="00E535FF">
      <w:pPr>
        <w:pStyle w:val="BulletList"/>
      </w:pPr>
      <w:r>
        <w:t>Report t</w:t>
      </w:r>
      <w:r w:rsidR="00F46D99">
        <w:t xml:space="preserve">he patient’s </w:t>
      </w:r>
      <w:r>
        <w:t xml:space="preserve">shelter </w:t>
      </w:r>
      <w:r w:rsidR="00F46D99">
        <w:t>arrangement as of the first visit during the reporting period. This is normally assumed to be where the person was housed the prior night.</w:t>
      </w:r>
    </w:p>
    <w:p w14:paraId="538B9F8C" w14:textId="77777777" w:rsidR="00F46D99" w:rsidRDefault="00233B02" w:rsidP="00E535FF">
      <w:pPr>
        <w:pStyle w:val="BulletList"/>
      </w:pPr>
      <w:r>
        <w:t>Report p</w:t>
      </w:r>
      <w:r w:rsidR="00F46D99">
        <w:t xml:space="preserve">ersons who spent the prior night incarcerated, in an institutional treatment program (mental health, substance abuse, etc.) or in a hospital based on where they intend to spend the night </w:t>
      </w:r>
      <w:r w:rsidR="00F46D99" w:rsidRPr="003132E3">
        <w:rPr>
          <w:i/>
        </w:rPr>
        <w:t>after</w:t>
      </w:r>
      <w:r w:rsidR="00F46D99">
        <w:t xml:space="preserve"> their visit/release. If they do not know, report them on Line 20</w:t>
      </w:r>
      <w:r w:rsidR="005E2DE2">
        <w:t>,</w:t>
      </w:r>
      <w:r w:rsidR="00F46D99">
        <w:t xml:space="preserve"> Street.</w:t>
      </w:r>
    </w:p>
    <w:p w14:paraId="2E749899" w14:textId="77777777" w:rsidR="00F46D99" w:rsidRDefault="00F46D99" w:rsidP="00E535FF">
      <w:pPr>
        <w:pStyle w:val="BulletList"/>
      </w:pPr>
      <w:r>
        <w:t>Patients currently residing in a jail or an institutional treatment program are not considered homeless until they are released to the street with no housing arrangement.</w:t>
      </w:r>
    </w:p>
    <w:p w14:paraId="4A0EFE26" w14:textId="77777777" w:rsidR="00F46D99" w:rsidRDefault="00F46D99" w:rsidP="00E535FF">
      <w:pPr>
        <w:pStyle w:val="BulletList"/>
      </w:pPr>
      <w:r w:rsidRPr="00854414">
        <w:rPr>
          <w:b/>
        </w:rPr>
        <w:t>Line 17 – Shelter</w:t>
      </w:r>
      <w:r>
        <w:t xml:space="preserve">: </w:t>
      </w:r>
      <w:r w:rsidR="00233B02">
        <w:t>Report p</w:t>
      </w:r>
      <w:r>
        <w:t>atients who are living in an organized shelter for homeless persons at the time of their first visit</w:t>
      </w:r>
      <w:r w:rsidR="00233B02">
        <w:t>.</w:t>
      </w:r>
      <w:r>
        <w:t xml:space="preserve"> </w:t>
      </w:r>
      <w:r w:rsidR="00233B02">
        <w:t>S</w:t>
      </w:r>
      <w:r>
        <w:t>helters that generally provide for meals as well as a place to sleep are seen as temporary and often have a limit on the number of days or the hours of the day that a resident may stay at the shelter.</w:t>
      </w:r>
    </w:p>
    <w:p w14:paraId="3C38C61B" w14:textId="77777777" w:rsidR="00F46D99" w:rsidRPr="00C318B4" w:rsidRDefault="00F46D99" w:rsidP="00E535FF">
      <w:pPr>
        <w:pStyle w:val="BulletList"/>
        <w:rPr>
          <w:i/>
        </w:rPr>
      </w:pPr>
      <w:r w:rsidRPr="00854414">
        <w:rPr>
          <w:b/>
        </w:rPr>
        <w:t>Line 18 – Transitional Housing</w:t>
      </w:r>
      <w:r>
        <w:t>: Transitional housing units are generally small units (six persons is common) where persons who leave a shelter are provided extended housing stays</w:t>
      </w:r>
      <w:r w:rsidR="00C7715D">
        <w:t xml:space="preserve"> – </w:t>
      </w:r>
      <w:r>
        <w:t xml:space="preserve">generally between </w:t>
      </w:r>
      <w:r w:rsidR="005E2DE2">
        <w:t>six</w:t>
      </w:r>
      <w:r>
        <w:t xml:space="preserve"> months and </w:t>
      </w:r>
      <w:r w:rsidR="005E2DE2">
        <w:t>two</w:t>
      </w:r>
      <w:r>
        <w:t xml:space="preserve"> years</w:t>
      </w:r>
      <w:r w:rsidR="00C7715D">
        <w:t xml:space="preserve"> – </w:t>
      </w:r>
      <w:r>
        <w:t xml:space="preserve">in a service rich environment. Transitional housing provides a greater level of independence than traditional shelters and may require the resident </w:t>
      </w:r>
      <w:r w:rsidR="005E2DE2">
        <w:t xml:space="preserve">to </w:t>
      </w:r>
      <w:r>
        <w:t xml:space="preserve">pay some or all the rent, participate in the maintenance of the facility and/or cook their own meals. Count only those persons who are “transitioning” from a homeless environment. </w:t>
      </w:r>
      <w:r w:rsidRPr="00C318B4">
        <w:rPr>
          <w:i/>
        </w:rPr>
        <w:t>Do not include those who are transitioning from jail, an institutional treatment program, the military, schools</w:t>
      </w:r>
      <w:r w:rsidR="005E2DE2" w:rsidRPr="00C318B4">
        <w:rPr>
          <w:i/>
        </w:rPr>
        <w:t>,</w:t>
      </w:r>
      <w:r w:rsidRPr="00C318B4">
        <w:rPr>
          <w:i/>
        </w:rPr>
        <w:t xml:space="preserve"> or other institutions.</w:t>
      </w:r>
    </w:p>
    <w:p w14:paraId="6914CC87" w14:textId="77777777" w:rsidR="00F46D99" w:rsidRDefault="00F46D99" w:rsidP="00E535FF">
      <w:pPr>
        <w:pStyle w:val="BulletList"/>
      </w:pPr>
      <w:r w:rsidRPr="00854414">
        <w:rPr>
          <w:b/>
        </w:rPr>
        <w:t>Line 19 – Doubled Up</w:t>
      </w:r>
      <w:r>
        <w:t xml:space="preserve">: </w:t>
      </w:r>
      <w:r w:rsidR="00233B02">
        <w:t>Count p</w:t>
      </w:r>
      <w:r>
        <w:t>atients who are living with others</w:t>
      </w:r>
      <w:r w:rsidR="00233B02">
        <w:t xml:space="preserve"> as ‘doubled up’. T</w:t>
      </w:r>
      <w:r>
        <w:t>he arrangement is generally considered to be temporary and unstable, though a patient may live in a succession of such arrangements over a protracted period of time.</w:t>
      </w:r>
      <w:r w:rsidR="00A57D54">
        <w:t xml:space="preserve"> Do not count the person who invite</w:t>
      </w:r>
      <w:r w:rsidR="00F004B5">
        <w:t>s</w:t>
      </w:r>
      <w:r w:rsidR="00A57D54">
        <w:t xml:space="preserve"> </w:t>
      </w:r>
      <w:r w:rsidR="00F004B5">
        <w:t>a</w:t>
      </w:r>
      <w:r w:rsidR="00A57D54">
        <w:t xml:space="preserve"> homeless person to stay in their home for the </w:t>
      </w:r>
      <w:r w:rsidR="00F004B5">
        <w:t>n</w:t>
      </w:r>
      <w:r w:rsidR="00A57D54">
        <w:t>ight</w:t>
      </w:r>
      <w:r w:rsidR="00F004B5">
        <w:t xml:space="preserve"> as homeless</w:t>
      </w:r>
      <w:r w:rsidR="00A57D54">
        <w:t>.</w:t>
      </w:r>
    </w:p>
    <w:p w14:paraId="5DF74543" w14:textId="77777777" w:rsidR="00F46D99" w:rsidRDefault="00F46D99" w:rsidP="00E535FF">
      <w:pPr>
        <w:pStyle w:val="BulletList"/>
      </w:pPr>
      <w:r w:rsidRPr="00854414">
        <w:rPr>
          <w:b/>
        </w:rPr>
        <w:t>Line 20 – Street</w:t>
      </w:r>
      <w:r>
        <w:t xml:space="preserve">: </w:t>
      </w:r>
      <w:r w:rsidR="00233B02">
        <w:t>I</w:t>
      </w:r>
      <w:r>
        <w:t>nclude patients who are living outdoors, in a car, in an encampment, in makeshift housing/shelter, or in other places generally not deemed safe or fit for human occupancy</w:t>
      </w:r>
      <w:r w:rsidR="00233B02">
        <w:t xml:space="preserve"> in this category</w:t>
      </w:r>
      <w:r>
        <w:t>.</w:t>
      </w:r>
    </w:p>
    <w:p w14:paraId="7228FC98" w14:textId="77777777" w:rsidR="00F46D99" w:rsidRDefault="00F46D99" w:rsidP="00E535FF">
      <w:pPr>
        <w:pStyle w:val="BulletList"/>
      </w:pPr>
      <w:r w:rsidRPr="00854414">
        <w:rPr>
          <w:b/>
        </w:rPr>
        <w:t>Line 21 – Other</w:t>
      </w:r>
      <w:r>
        <w:t xml:space="preserve">: </w:t>
      </w:r>
      <w:r w:rsidR="00233B02">
        <w:t>R</w:t>
      </w:r>
      <w:r>
        <w:t>eport previously homeless patients who were housed when first seen, but who were still eligible for the program. HCH</w:t>
      </w:r>
      <w:r w:rsidR="0005257A">
        <w:t>-funded programs</w:t>
      </w:r>
      <w:r>
        <w:t xml:space="preserve"> </w:t>
      </w:r>
      <w:r w:rsidR="005029EC">
        <w:t>may continue to serve</w:t>
      </w:r>
      <w:r>
        <w:t xml:space="preserve"> patients who are no longer homeless as a result of becoming residents of permanent housing for 12 months after their last visit as homeless</w:t>
      </w:r>
      <w:r w:rsidR="0005257A">
        <w:t>. Include them</w:t>
      </w:r>
      <w:r w:rsidR="00233B02">
        <w:t xml:space="preserve"> in this category.</w:t>
      </w:r>
      <w:r>
        <w:t xml:space="preserve"> </w:t>
      </w:r>
      <w:r w:rsidR="00233B02">
        <w:t>Classify p</w:t>
      </w:r>
      <w:r>
        <w:t>atients who reside in single room occupancy</w:t>
      </w:r>
      <w:r w:rsidR="005E2DE2">
        <w:t xml:space="preserve"> (SRO</w:t>
      </w:r>
      <w:r>
        <w:t xml:space="preserve">) hotels or motels, </w:t>
      </w:r>
      <w:r w:rsidR="005E2DE2">
        <w:t xml:space="preserve">patients who reside in </w:t>
      </w:r>
      <w:r>
        <w:t xml:space="preserve">other day-to-day paid housing, </w:t>
      </w:r>
      <w:r w:rsidR="005E2DE2">
        <w:t>and</w:t>
      </w:r>
      <w:r>
        <w:t xml:space="preserve"> residents of permanent supportive housing or other housing programs that are targeted to homeless populations as “other” </w:t>
      </w:r>
      <w:r w:rsidR="000338C6">
        <w:t xml:space="preserve">on </w:t>
      </w:r>
      <w:r>
        <w:t>Line 21.</w:t>
      </w:r>
    </w:p>
    <w:p w14:paraId="296F4A95" w14:textId="77777777" w:rsidR="00924783" w:rsidRDefault="00924783" w:rsidP="00E535FF">
      <w:pPr>
        <w:pStyle w:val="BulletList"/>
      </w:pPr>
      <w:r w:rsidRPr="00854414">
        <w:rPr>
          <w:b/>
        </w:rPr>
        <w:t>Line 2</w:t>
      </w:r>
      <w:r>
        <w:rPr>
          <w:b/>
        </w:rPr>
        <w:t>2</w:t>
      </w:r>
      <w:r w:rsidRPr="00854414">
        <w:rPr>
          <w:b/>
        </w:rPr>
        <w:t xml:space="preserve"> – </w:t>
      </w:r>
      <w:r>
        <w:rPr>
          <w:b/>
        </w:rPr>
        <w:t>Unknown</w:t>
      </w:r>
      <w:r>
        <w:t>: Report patients known to be homeless, but with no known housing arrangement in this category.</w:t>
      </w:r>
    </w:p>
    <w:p w14:paraId="2D8CF73E" w14:textId="77777777" w:rsidR="00924783" w:rsidRDefault="00924783" w:rsidP="00924783">
      <w:pPr>
        <w:pStyle w:val="BulletList"/>
      </w:pPr>
      <w:r w:rsidRPr="00924783">
        <w:rPr>
          <w:b/>
        </w:rPr>
        <w:t>Line 23 – Total Homeless</w:t>
      </w:r>
      <w:r w:rsidRPr="00C318B4">
        <w:t>:</w:t>
      </w:r>
      <w:r>
        <w:t xml:space="preserve"> </w:t>
      </w:r>
      <w:r w:rsidR="007749A3">
        <w:t xml:space="preserve">Report </w:t>
      </w:r>
      <w:r>
        <w:t>the total number of patients, known to have been homeless at the time of any service provided during the reporting period.</w:t>
      </w:r>
    </w:p>
    <w:p w14:paraId="13F5D972" w14:textId="77777777" w:rsidR="00063C66" w:rsidRDefault="00063C66" w:rsidP="00063C66">
      <w:pPr>
        <w:pStyle w:val="Heading3"/>
      </w:pPr>
      <w:bookmarkStart w:id="117" w:name="_Toc412466413"/>
      <w:bookmarkStart w:id="118" w:name="_Toc489440068"/>
      <w:bookmarkStart w:id="119" w:name="_Toc489949030"/>
      <w:r>
        <w:t>School</w:t>
      </w:r>
      <w:r w:rsidR="005E2DE2">
        <w:t>-</w:t>
      </w:r>
      <w:r>
        <w:t>Based Health Center Patients, Line 24</w:t>
      </w:r>
      <w:bookmarkEnd w:id="117"/>
      <w:bookmarkEnd w:id="118"/>
      <w:bookmarkEnd w:id="119"/>
    </w:p>
    <w:p w14:paraId="59A3AEAC" w14:textId="77777777" w:rsidR="00FB54F4" w:rsidRDefault="00063C66" w:rsidP="00063C66">
      <w:r w:rsidRPr="00063C66">
        <w:t>All health centers that identified a school</w:t>
      </w:r>
      <w:r w:rsidR="005E2DE2">
        <w:t>-</w:t>
      </w:r>
      <w:r w:rsidRPr="00063C66">
        <w:t xml:space="preserve">based health center as a service delivery site in their scope of project </w:t>
      </w:r>
      <w:r w:rsidR="005029EC">
        <w:t>(grant or designation)</w:t>
      </w:r>
      <w:r w:rsidR="005029EC" w:rsidRPr="00063C66">
        <w:t xml:space="preserve"> </w:t>
      </w:r>
      <w:r w:rsidRPr="00063C66">
        <w:t xml:space="preserve">are to report the total number of patients who received primary health care services at the </w:t>
      </w:r>
      <w:r w:rsidR="005029EC">
        <w:t xml:space="preserve">approved </w:t>
      </w:r>
      <w:r w:rsidRPr="00063C66">
        <w:t xml:space="preserve">school service delivery site(s). </w:t>
      </w:r>
    </w:p>
    <w:p w14:paraId="7770E887" w14:textId="77777777" w:rsidR="00FB54F4" w:rsidRDefault="00FB54F4" w:rsidP="00C318B4">
      <w:pPr>
        <w:pStyle w:val="BulletList"/>
      </w:pPr>
      <w:r>
        <w:t xml:space="preserve">Count </w:t>
      </w:r>
      <w:r w:rsidR="0005257A">
        <w:t xml:space="preserve">patients served at </w:t>
      </w:r>
      <w:r>
        <w:t>in-scope</w:t>
      </w:r>
      <w:r w:rsidR="00063C66" w:rsidRPr="00063C66">
        <w:t xml:space="preserve"> school</w:t>
      </w:r>
      <w:r w:rsidR="005E2DE2">
        <w:t>-</w:t>
      </w:r>
      <w:r w:rsidR="00063C66" w:rsidRPr="00063C66">
        <w:t>based health center</w:t>
      </w:r>
      <w:r>
        <w:t>s</w:t>
      </w:r>
      <w:r w:rsidR="00063C66" w:rsidRPr="00063C66">
        <w:t xml:space="preserve"> located on or near school grounds, including pre-school, kindergarten, and primary through secondary schools, that provides on-site comprehensive preventive and primary health services. </w:t>
      </w:r>
    </w:p>
    <w:p w14:paraId="41958066" w14:textId="77777777" w:rsidR="00FB54F4" w:rsidRDefault="00063C66" w:rsidP="00C318B4">
      <w:pPr>
        <w:pStyle w:val="BulletList"/>
      </w:pPr>
      <w:r w:rsidRPr="00063C66">
        <w:t xml:space="preserve">Services are targeted to the students at the school, but may also be provided to their children, siblings, or parents and may occasionally include persons residing in the immediate vicinity of the school. </w:t>
      </w:r>
    </w:p>
    <w:p w14:paraId="1F6B9E8D" w14:textId="77777777" w:rsidR="00063C66" w:rsidRDefault="00063C66" w:rsidP="00C318B4">
      <w:pPr>
        <w:pStyle w:val="BulletList"/>
      </w:pPr>
      <w:r w:rsidRPr="00063C66">
        <w:t>Do not include students who receive screening services or mass treatment</w:t>
      </w:r>
      <w:r w:rsidR="005E2DE2">
        <w:t>,</w:t>
      </w:r>
      <w:r w:rsidRPr="00063C66">
        <w:t xml:space="preserve"> such as vaccinations or fluoride treatments at a school</w:t>
      </w:r>
      <w:r w:rsidR="005E2DE2">
        <w:t>,</w:t>
      </w:r>
      <w:r w:rsidR="00773510">
        <w:t xml:space="preserve"> as patients</w:t>
      </w:r>
      <w:r w:rsidRPr="00063C66">
        <w:t>.</w:t>
      </w:r>
    </w:p>
    <w:p w14:paraId="7EAE445C" w14:textId="77777777" w:rsidR="00063C66" w:rsidRDefault="00063C66" w:rsidP="00063C66">
      <w:pPr>
        <w:pStyle w:val="Heading3"/>
      </w:pPr>
      <w:bookmarkStart w:id="120" w:name="_Toc412466414"/>
      <w:bookmarkStart w:id="121" w:name="_Toc489440069"/>
      <w:bookmarkStart w:id="122" w:name="_Toc489949031"/>
      <w:r>
        <w:t>Veterans, Line 25</w:t>
      </w:r>
      <w:bookmarkEnd w:id="120"/>
      <w:bookmarkEnd w:id="121"/>
      <w:bookmarkEnd w:id="122"/>
    </w:p>
    <w:p w14:paraId="7E818603" w14:textId="77777777" w:rsidR="00FB54F4" w:rsidRDefault="00063C66" w:rsidP="00063C66">
      <w:r w:rsidRPr="00063C66">
        <w:t xml:space="preserve">All health centers report the total number of patients served who have been discharged from the uniformed services of the United States. </w:t>
      </w:r>
      <w:r w:rsidR="00FB54F4">
        <w:t>T</w:t>
      </w:r>
      <w:r w:rsidRPr="00063C66">
        <w:t xml:space="preserve">his element </w:t>
      </w:r>
      <w:r w:rsidR="00FB54F4">
        <w:t>is to</w:t>
      </w:r>
      <w:r w:rsidR="00FB54F4" w:rsidRPr="00063C66">
        <w:t xml:space="preserve"> </w:t>
      </w:r>
      <w:r w:rsidRPr="00063C66">
        <w:t xml:space="preserve">be included in the patient information/intake form at each center. </w:t>
      </w:r>
    </w:p>
    <w:p w14:paraId="49FF2663" w14:textId="77777777" w:rsidR="00FB54F4" w:rsidRDefault="00063C66" w:rsidP="00C318B4">
      <w:pPr>
        <w:pStyle w:val="BulletList"/>
      </w:pPr>
      <w:r w:rsidRPr="00063C66">
        <w:t xml:space="preserve">Report only those who affirmatively indicate they are veterans. </w:t>
      </w:r>
    </w:p>
    <w:p w14:paraId="5C708333" w14:textId="77777777" w:rsidR="00FB54F4" w:rsidRDefault="00FB54F4" w:rsidP="00C318B4">
      <w:pPr>
        <w:pStyle w:val="BulletList"/>
      </w:pPr>
      <w:r>
        <w:t>Do not count p</w:t>
      </w:r>
      <w:r w:rsidR="00063C66" w:rsidRPr="00063C66">
        <w:t xml:space="preserve">ersons who do not respond or who have no information, regardless of other indicators. </w:t>
      </w:r>
    </w:p>
    <w:p w14:paraId="63661032" w14:textId="77777777" w:rsidR="00FB54F4" w:rsidRDefault="007749A3" w:rsidP="00C318B4">
      <w:pPr>
        <w:pStyle w:val="BulletList"/>
      </w:pPr>
      <w:r w:rsidRPr="00063C66">
        <w:t>Persons,</w:t>
      </w:r>
      <w:r w:rsidR="00063C66" w:rsidRPr="00063C66">
        <w:t xml:space="preserve"> who are still in the uniform services, including soldiers on leave and National Guard members not on active duty, are not considered </w:t>
      </w:r>
      <w:r w:rsidR="00773510">
        <w:t>v</w:t>
      </w:r>
      <w:r w:rsidR="00773510" w:rsidRPr="00063C66">
        <w:t>eterans</w:t>
      </w:r>
      <w:r w:rsidR="00063C66" w:rsidRPr="00063C66">
        <w:t xml:space="preserve">. </w:t>
      </w:r>
    </w:p>
    <w:p w14:paraId="5D8831BE" w14:textId="77777777" w:rsidR="00FB54F4" w:rsidRDefault="00FB54F4" w:rsidP="00C318B4">
      <w:pPr>
        <w:pStyle w:val="BulletList"/>
      </w:pPr>
      <w:r>
        <w:t>Do not count v</w:t>
      </w:r>
      <w:r w:rsidR="00063C66" w:rsidRPr="00063C66">
        <w:t>eterans of other nations’ military, even if they served in wars in which the United States was also involved.</w:t>
      </w:r>
      <w:r w:rsidR="00BF4730">
        <w:t xml:space="preserve"> </w:t>
      </w:r>
    </w:p>
    <w:p w14:paraId="4CE92F39" w14:textId="77777777" w:rsidR="00063C66" w:rsidRDefault="00BF4730" w:rsidP="00C318B4">
      <w:pPr>
        <w:pStyle w:val="BulletList"/>
      </w:pPr>
      <w:r>
        <w:t>This category is not exclusive and an individual who is classified as a homeless patient (for example) can also be classified as a veteran.</w:t>
      </w:r>
    </w:p>
    <w:p w14:paraId="28C57872" w14:textId="77777777" w:rsidR="00063C66" w:rsidRPr="00063C66" w:rsidRDefault="00A90A8A" w:rsidP="00063C66">
      <w:pPr>
        <w:pStyle w:val="Heading3"/>
      </w:pPr>
      <w:bookmarkStart w:id="123" w:name="_Toc412466415"/>
      <w:bookmarkStart w:id="124" w:name="_Toc489440070"/>
      <w:bookmarkStart w:id="125" w:name="_Toc489949032"/>
      <w:r>
        <w:t xml:space="preserve">Total Patients Served at a Health Center Located In or Immediately Accessible to a </w:t>
      </w:r>
      <w:r w:rsidR="00063C66" w:rsidRPr="00063C66">
        <w:t>Public Housing</w:t>
      </w:r>
      <w:r>
        <w:t xml:space="preserve"> Site</w:t>
      </w:r>
      <w:r w:rsidR="00063C66" w:rsidRPr="00063C66">
        <w:t>, Line 26</w:t>
      </w:r>
      <w:bookmarkEnd w:id="123"/>
      <w:bookmarkEnd w:id="124"/>
      <w:bookmarkEnd w:id="125"/>
    </w:p>
    <w:p w14:paraId="3AAA85FB" w14:textId="77777777" w:rsidR="00B8232F" w:rsidRDefault="00063C66" w:rsidP="00063C66">
      <w:r w:rsidRPr="00063C66">
        <w:t xml:space="preserve">All health centers </w:t>
      </w:r>
      <w:r w:rsidR="00A90A8A">
        <w:t xml:space="preserve">are to report all patients seen at a site that is located in or immediately accessible to public housing, regardless of whether or not the patients are residents of public housing or the health center receives </w:t>
      </w:r>
      <w:r w:rsidR="005029EC">
        <w:t xml:space="preserve">funding under section 330(i) - </w:t>
      </w:r>
      <w:r w:rsidR="00A90A8A">
        <w:t xml:space="preserve">Public Housing Primary Care (PHPC). </w:t>
      </w:r>
    </w:p>
    <w:p w14:paraId="3AE2BC7C" w14:textId="77777777" w:rsidR="00B8232F" w:rsidRDefault="00B8232F" w:rsidP="00C318B4">
      <w:pPr>
        <w:pStyle w:val="BulletList"/>
      </w:pPr>
      <w:r>
        <w:t>Count p</w:t>
      </w:r>
      <w:r w:rsidR="00063C66" w:rsidRPr="00063C66">
        <w:t xml:space="preserve">atients </w:t>
      </w:r>
      <w:r w:rsidR="00A90A8A">
        <w:t xml:space="preserve">on this line </w:t>
      </w:r>
      <w:r w:rsidR="00063C66" w:rsidRPr="00063C66">
        <w:t>if they are served at health center sites that meet the statutory definition</w:t>
      </w:r>
      <w:r w:rsidR="00A90A8A">
        <w:t xml:space="preserve"> of PHPC</w:t>
      </w:r>
      <w:r w:rsidR="00063C66" w:rsidRPr="00063C66">
        <w:t xml:space="preserve"> (located in or </w:t>
      </w:r>
      <w:r w:rsidR="007576E4">
        <w:t>immediately accessible</w:t>
      </w:r>
      <w:r w:rsidR="007576E4" w:rsidRPr="00063C66">
        <w:t xml:space="preserve"> </w:t>
      </w:r>
      <w:r w:rsidR="00063C66" w:rsidRPr="00063C66">
        <w:t>to public housing) regardless of whether the health center site receives PHPC funding</w:t>
      </w:r>
      <w:r w:rsidR="00FE4A28">
        <w:t xml:space="preserve"> and regardless of whether or not the patient actually lives in public housing</w:t>
      </w:r>
      <w:r w:rsidR="005029EC">
        <w:t xml:space="preserve"> (location-based reporting)</w:t>
      </w:r>
      <w:r w:rsidR="00063C66" w:rsidRPr="00063C66">
        <w:t xml:space="preserve">. </w:t>
      </w:r>
    </w:p>
    <w:p w14:paraId="2765B3C5" w14:textId="77777777" w:rsidR="00B8232F" w:rsidRDefault="00B8232F" w:rsidP="00C318B4">
      <w:pPr>
        <w:pStyle w:val="BulletList"/>
      </w:pPr>
      <w:r>
        <w:t xml:space="preserve">This is the only field in the UDS Report that </w:t>
      </w:r>
      <w:r w:rsidR="006B5F33">
        <w:t xml:space="preserve">requires you to </w:t>
      </w:r>
      <w:r w:rsidR="006B5F33" w:rsidRPr="00C318B4">
        <w:rPr>
          <w:b/>
        </w:rPr>
        <w:t>provide a count of all patients based on the</w:t>
      </w:r>
      <w:r w:rsidRPr="00C318B4">
        <w:rPr>
          <w:b/>
        </w:rPr>
        <w:t xml:space="preserve"> </w:t>
      </w:r>
      <w:r w:rsidR="006B5F33" w:rsidRPr="00C318B4">
        <w:rPr>
          <w:b/>
        </w:rPr>
        <w:t>health centers proximity to public housing</w:t>
      </w:r>
      <w:r>
        <w:t xml:space="preserve">. This means that </w:t>
      </w:r>
      <w:r w:rsidR="006B5F33">
        <w:t xml:space="preserve">you are to report all patients seen at the </w:t>
      </w:r>
      <w:r>
        <w:t xml:space="preserve">health center </w:t>
      </w:r>
      <w:r w:rsidR="006B5F33">
        <w:t>site if it is</w:t>
      </w:r>
      <w:r>
        <w:t xml:space="preserve"> located in or is immediately accessible to </w:t>
      </w:r>
      <w:r w:rsidR="00063C66" w:rsidRPr="00063C66">
        <w:t>agency-developed, owned, or assisted low-income housing, including mixed finance projects</w:t>
      </w:r>
      <w:r>
        <w:t>.</w:t>
      </w:r>
    </w:p>
    <w:p w14:paraId="03AE546D" w14:textId="77777777" w:rsidR="00B8232F" w:rsidRDefault="00B8232F" w:rsidP="00C318B4">
      <w:pPr>
        <w:pStyle w:val="BulletList"/>
        <w:numPr>
          <w:ilvl w:val="1"/>
          <w:numId w:val="1"/>
        </w:numPr>
      </w:pPr>
      <w:r>
        <w:t>E</w:t>
      </w:r>
      <w:r w:rsidR="00063C66" w:rsidRPr="00063C66">
        <w:t xml:space="preserve">xclude </w:t>
      </w:r>
      <w:r w:rsidR="006B5F33">
        <w:t xml:space="preserve">from the count </w:t>
      </w:r>
      <w:r w:rsidR="00063C66" w:rsidRPr="00063C66">
        <w:t xml:space="preserve">housing units with no public housing agency support other than section 8 housing vouchers. </w:t>
      </w:r>
    </w:p>
    <w:p w14:paraId="51E9947E" w14:textId="77777777" w:rsidR="00311110" w:rsidRDefault="00AD68C8" w:rsidP="00C318B4">
      <w:pPr>
        <w:pStyle w:val="BulletList"/>
        <w:numPr>
          <w:ilvl w:val="0"/>
          <w:numId w:val="0"/>
        </w:numPr>
      </w:pPr>
      <w:r>
        <w:t xml:space="preserve">For </w:t>
      </w:r>
      <w:r w:rsidRPr="00AD68C8">
        <w:t>health cente</w:t>
      </w:r>
      <w:r>
        <w:t>rs that are multi-funded</w:t>
      </w:r>
      <w:r w:rsidR="00396DB2">
        <w:t xml:space="preserve">, including </w:t>
      </w:r>
      <w:r w:rsidR="00B53D7B">
        <w:t>a Public Housing gran</w:t>
      </w:r>
      <w:r w:rsidR="00396DB2">
        <w:t>t</w:t>
      </w:r>
      <w:r>
        <w:t>, on the Grant Report do</w:t>
      </w:r>
      <w:r w:rsidRPr="00AD68C8">
        <w:t xml:space="preserve"> not </w:t>
      </w:r>
      <w:r>
        <w:t xml:space="preserve">report </w:t>
      </w:r>
      <w:r w:rsidRPr="00AD68C8">
        <w:t xml:space="preserve">a number </w:t>
      </w:r>
      <w:r w:rsidR="00CB7287">
        <w:t xml:space="preserve">greater than the count of </w:t>
      </w:r>
      <w:r w:rsidRPr="00AD68C8">
        <w:t>patients served in that program.</w:t>
      </w:r>
      <w:r w:rsidR="00CB7287">
        <w:t xml:space="preserve"> </w:t>
      </w:r>
    </w:p>
    <w:p w14:paraId="08F276C6" w14:textId="77777777" w:rsidR="00311110" w:rsidRDefault="00311110" w:rsidP="00C318B4">
      <w:pPr>
        <w:pStyle w:val="BulletList"/>
        <w:numPr>
          <w:ilvl w:val="0"/>
          <w:numId w:val="0"/>
        </w:numPr>
      </w:pPr>
    </w:p>
    <w:p w14:paraId="58C34AF7" w14:textId="77777777" w:rsidR="00156975" w:rsidRPr="00836099" w:rsidRDefault="00156975" w:rsidP="00C318B4">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4</w:t>
        </w:r>
      </w:hyperlink>
      <w:r>
        <w:t>.</w:t>
      </w:r>
    </w:p>
    <w:p w14:paraId="571FD90B" w14:textId="77777777" w:rsidR="00063C66" w:rsidRDefault="00063C66">
      <w:pPr>
        <w:spacing w:after="0"/>
      </w:pPr>
    </w:p>
    <w:p w14:paraId="7BD669BD" w14:textId="77777777" w:rsidR="00311110" w:rsidRDefault="00311110">
      <w:pPr>
        <w:spacing w:after="0"/>
        <w:rPr>
          <w:rFonts w:ascii="Verdana" w:eastAsiaTheme="majorEastAsia" w:hAnsi="Verdana" w:cstheme="majorBidi"/>
          <w:b/>
          <w:bCs/>
          <w:sz w:val="26"/>
          <w:szCs w:val="26"/>
        </w:rPr>
      </w:pPr>
      <w:r>
        <w:br w:type="page"/>
      </w:r>
    </w:p>
    <w:p w14:paraId="6BA36354" w14:textId="77777777" w:rsidR="00063C66" w:rsidRDefault="00D209B3" w:rsidP="00D209B3">
      <w:pPr>
        <w:pStyle w:val="Heading2"/>
      </w:pPr>
      <w:bookmarkStart w:id="126" w:name="_Toc489440071"/>
      <w:bookmarkStart w:id="127" w:name="_Toc489949033"/>
      <w:r>
        <w:t>Table 4: Selected Patient Characteristics</w:t>
      </w:r>
      <w:bookmarkEnd w:id="126"/>
      <w:bookmarkEnd w:id="127"/>
    </w:p>
    <w:p w14:paraId="76268E77" w14:textId="5E4B634C" w:rsidR="00D209B3" w:rsidRDefault="00D209B3" w:rsidP="00950931">
      <w:pPr>
        <w:pStyle w:val="Footnotes"/>
        <w:spacing w:before="120" w:after="120"/>
      </w:pPr>
      <w:r>
        <w:t xml:space="preserve">Reporting Period: January 1, </w:t>
      </w:r>
      <w:r w:rsidR="00174F7F">
        <w:t>2018</w:t>
      </w:r>
      <w:r w:rsidR="006362BC">
        <w:t>,</w:t>
      </w:r>
      <w:r>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4608"/>
      </w:tblGrid>
      <w:tr w:rsidR="00D95783" w14:paraId="1FAE2DB4" w14:textId="77777777" w:rsidTr="00F91386">
        <w:trPr>
          <w:cantSplit/>
          <w:tblHeader/>
        </w:trPr>
        <w:tc>
          <w:tcPr>
            <w:tcW w:w="669" w:type="dxa"/>
            <w:shd w:val="clear" w:color="auto" w:fill="FFFFFF" w:themeFill="background1"/>
          </w:tcPr>
          <w:p w14:paraId="40345C4C" w14:textId="77777777" w:rsidR="00D95783" w:rsidRPr="00D95783" w:rsidRDefault="00D95783" w:rsidP="00D95783">
            <w:pPr>
              <w:jc w:val="center"/>
              <w:rPr>
                <w:b/>
              </w:rPr>
            </w:pPr>
            <w:r>
              <w:rPr>
                <w:b/>
              </w:rPr>
              <w:t>Line</w:t>
            </w:r>
          </w:p>
        </w:tc>
        <w:tc>
          <w:tcPr>
            <w:tcW w:w="4299" w:type="dxa"/>
            <w:shd w:val="clear" w:color="auto" w:fill="FFFFFF" w:themeFill="background1"/>
          </w:tcPr>
          <w:p w14:paraId="33C5AD32" w14:textId="77777777" w:rsidR="00D95783" w:rsidRPr="00D95783" w:rsidRDefault="00D95783" w:rsidP="00D95783">
            <w:pPr>
              <w:jc w:val="center"/>
              <w:rPr>
                <w:b/>
              </w:rPr>
            </w:pPr>
            <w:r>
              <w:rPr>
                <w:b/>
              </w:rPr>
              <w:t>Characteristic</w:t>
            </w:r>
          </w:p>
        </w:tc>
        <w:tc>
          <w:tcPr>
            <w:tcW w:w="4608" w:type="dxa"/>
            <w:shd w:val="clear" w:color="auto" w:fill="FFFFFF" w:themeFill="background1"/>
          </w:tcPr>
          <w:p w14:paraId="41922BFC" w14:textId="77777777" w:rsidR="00D95783" w:rsidRPr="00D95783" w:rsidRDefault="00D95783" w:rsidP="00D95783">
            <w:pPr>
              <w:jc w:val="center"/>
              <w:rPr>
                <w:b/>
              </w:rPr>
            </w:pPr>
            <w:r>
              <w:rPr>
                <w:b/>
              </w:rPr>
              <w:t>Number of Patients</w:t>
            </w:r>
          </w:p>
        </w:tc>
      </w:tr>
      <w:tr w:rsidR="00D209B3" w14:paraId="5447C0E2" w14:textId="77777777" w:rsidTr="00F91386">
        <w:trPr>
          <w:cantSplit/>
          <w:tblHeader/>
        </w:trPr>
        <w:tc>
          <w:tcPr>
            <w:tcW w:w="669" w:type="dxa"/>
            <w:shd w:val="clear" w:color="auto" w:fill="BFBFBF" w:themeFill="background1" w:themeFillShade="BF"/>
          </w:tcPr>
          <w:p w14:paraId="781C0CFB" w14:textId="77777777" w:rsidR="00D209B3" w:rsidRPr="00D95783" w:rsidRDefault="00D209B3" w:rsidP="00D95783">
            <w:pPr>
              <w:spacing w:after="0"/>
              <w:jc w:val="center"/>
              <w:rPr>
                <w:b/>
                <w:sz w:val="20"/>
              </w:rPr>
            </w:pPr>
            <w:r w:rsidRPr="00D95783">
              <w:rPr>
                <w:b/>
                <w:sz w:val="20"/>
              </w:rPr>
              <w:t>Line</w:t>
            </w:r>
          </w:p>
        </w:tc>
        <w:tc>
          <w:tcPr>
            <w:tcW w:w="4299" w:type="dxa"/>
            <w:shd w:val="clear" w:color="auto" w:fill="BFBFBF" w:themeFill="background1" w:themeFillShade="BF"/>
          </w:tcPr>
          <w:p w14:paraId="672AFB08" w14:textId="77777777" w:rsidR="00D209B3" w:rsidRPr="00D95783" w:rsidRDefault="003951E9" w:rsidP="004D00B1">
            <w:pPr>
              <w:spacing w:after="0"/>
              <w:jc w:val="center"/>
              <w:rPr>
                <w:b/>
                <w:sz w:val="20"/>
              </w:rPr>
            </w:pPr>
            <w:r w:rsidRPr="00D95783">
              <w:rPr>
                <w:b/>
                <w:sz w:val="20"/>
              </w:rPr>
              <w:t xml:space="preserve">Income as Percent of Poverty </w:t>
            </w:r>
            <w:r w:rsidR="004D00B1">
              <w:rPr>
                <w:b/>
                <w:sz w:val="20"/>
              </w:rPr>
              <w:t>Guideline</w:t>
            </w:r>
          </w:p>
        </w:tc>
        <w:tc>
          <w:tcPr>
            <w:tcW w:w="4608" w:type="dxa"/>
            <w:shd w:val="clear" w:color="auto" w:fill="BFBFBF" w:themeFill="background1" w:themeFillShade="BF"/>
          </w:tcPr>
          <w:p w14:paraId="76ED59DD" w14:textId="77777777" w:rsidR="00D209B3" w:rsidRPr="00D95783" w:rsidRDefault="00D209B3" w:rsidP="00D95783">
            <w:pPr>
              <w:spacing w:after="0"/>
              <w:jc w:val="center"/>
              <w:rPr>
                <w:b/>
                <w:sz w:val="20"/>
              </w:rPr>
            </w:pPr>
            <w:r w:rsidRPr="00D95783">
              <w:rPr>
                <w:b/>
                <w:sz w:val="20"/>
              </w:rPr>
              <w:t>Number of Patients</w:t>
            </w:r>
          </w:p>
          <w:p w14:paraId="0A9D6C13" w14:textId="77777777" w:rsidR="00D209B3" w:rsidRPr="00D95783" w:rsidRDefault="00D209B3" w:rsidP="00D95783">
            <w:pPr>
              <w:spacing w:after="0"/>
              <w:jc w:val="center"/>
              <w:rPr>
                <w:b/>
                <w:sz w:val="20"/>
              </w:rPr>
            </w:pPr>
            <w:r w:rsidRPr="00D95783">
              <w:rPr>
                <w:b/>
                <w:sz w:val="20"/>
              </w:rPr>
              <w:t>(a)</w:t>
            </w:r>
          </w:p>
        </w:tc>
      </w:tr>
      <w:tr w:rsidR="00D209B3" w14:paraId="0E59CBFE" w14:textId="77777777" w:rsidTr="00F91386">
        <w:trPr>
          <w:cantSplit/>
        </w:trPr>
        <w:tc>
          <w:tcPr>
            <w:tcW w:w="669" w:type="dxa"/>
            <w:vAlign w:val="center"/>
          </w:tcPr>
          <w:p w14:paraId="5FBF8FD7" w14:textId="77777777" w:rsidR="00D209B3" w:rsidRDefault="00D209B3" w:rsidP="00D95783">
            <w:pPr>
              <w:pStyle w:val="TableText"/>
              <w:jc w:val="center"/>
            </w:pPr>
            <w:r>
              <w:t>1.</w:t>
            </w:r>
          </w:p>
        </w:tc>
        <w:tc>
          <w:tcPr>
            <w:tcW w:w="4299" w:type="dxa"/>
            <w:vAlign w:val="center"/>
          </w:tcPr>
          <w:p w14:paraId="52FE20F8" w14:textId="77777777" w:rsidR="00D209B3" w:rsidRDefault="00D209B3" w:rsidP="00D95783">
            <w:pPr>
              <w:pStyle w:val="TableText"/>
            </w:pPr>
            <w:r>
              <w:t>100% and below</w:t>
            </w:r>
          </w:p>
        </w:tc>
        <w:tc>
          <w:tcPr>
            <w:tcW w:w="4608" w:type="dxa"/>
          </w:tcPr>
          <w:p w14:paraId="7A439937" w14:textId="77777777" w:rsidR="00D209B3" w:rsidRDefault="00D209B3" w:rsidP="00D95783">
            <w:pPr>
              <w:spacing w:after="0"/>
            </w:pPr>
            <w:r w:rsidRPr="00D209B3">
              <w:rPr>
                <w:color w:val="FFFFFF" w:themeColor="background1"/>
                <w:sz w:val="16"/>
              </w:rPr>
              <w:t>&lt;blank for demonstration&gt;</w:t>
            </w:r>
          </w:p>
        </w:tc>
      </w:tr>
      <w:tr w:rsidR="00D209B3" w14:paraId="67FD2DD9" w14:textId="77777777" w:rsidTr="00F91386">
        <w:trPr>
          <w:cantSplit/>
        </w:trPr>
        <w:tc>
          <w:tcPr>
            <w:tcW w:w="669" w:type="dxa"/>
            <w:vAlign w:val="center"/>
          </w:tcPr>
          <w:p w14:paraId="25F3903D" w14:textId="77777777" w:rsidR="00D209B3" w:rsidRDefault="00D209B3" w:rsidP="00D95783">
            <w:pPr>
              <w:pStyle w:val="TableText"/>
              <w:jc w:val="center"/>
            </w:pPr>
            <w:r>
              <w:t>2.</w:t>
            </w:r>
          </w:p>
        </w:tc>
        <w:tc>
          <w:tcPr>
            <w:tcW w:w="4299" w:type="dxa"/>
            <w:vAlign w:val="center"/>
          </w:tcPr>
          <w:p w14:paraId="0BF13A26" w14:textId="77777777" w:rsidR="00D209B3" w:rsidRDefault="00D209B3" w:rsidP="00D95783">
            <w:pPr>
              <w:pStyle w:val="TableText"/>
            </w:pPr>
            <w:r>
              <w:t>101–150%</w:t>
            </w:r>
          </w:p>
        </w:tc>
        <w:tc>
          <w:tcPr>
            <w:tcW w:w="4608" w:type="dxa"/>
          </w:tcPr>
          <w:p w14:paraId="405069F2" w14:textId="77777777" w:rsidR="00D209B3" w:rsidRDefault="00D209B3" w:rsidP="00D95783">
            <w:pPr>
              <w:spacing w:after="0"/>
            </w:pPr>
            <w:r w:rsidRPr="00D209B3">
              <w:rPr>
                <w:color w:val="FFFFFF" w:themeColor="background1"/>
                <w:sz w:val="16"/>
              </w:rPr>
              <w:t>&lt;blank for demonstration&gt;</w:t>
            </w:r>
          </w:p>
        </w:tc>
      </w:tr>
      <w:tr w:rsidR="00D209B3" w14:paraId="034E7D0F" w14:textId="77777777" w:rsidTr="00F91386">
        <w:trPr>
          <w:cantSplit/>
        </w:trPr>
        <w:tc>
          <w:tcPr>
            <w:tcW w:w="669" w:type="dxa"/>
            <w:vAlign w:val="center"/>
          </w:tcPr>
          <w:p w14:paraId="76D4BBDD" w14:textId="77777777" w:rsidR="00D209B3" w:rsidRDefault="00D209B3" w:rsidP="00D95783">
            <w:pPr>
              <w:pStyle w:val="TableText"/>
              <w:jc w:val="center"/>
            </w:pPr>
            <w:r>
              <w:t>3.</w:t>
            </w:r>
          </w:p>
        </w:tc>
        <w:tc>
          <w:tcPr>
            <w:tcW w:w="4299" w:type="dxa"/>
            <w:vAlign w:val="center"/>
          </w:tcPr>
          <w:p w14:paraId="5A380BEA" w14:textId="77777777" w:rsidR="00D209B3" w:rsidRDefault="00D209B3" w:rsidP="00D95783">
            <w:pPr>
              <w:pStyle w:val="TableText"/>
            </w:pPr>
            <w:r>
              <w:t>151–200%</w:t>
            </w:r>
          </w:p>
        </w:tc>
        <w:tc>
          <w:tcPr>
            <w:tcW w:w="4608" w:type="dxa"/>
          </w:tcPr>
          <w:p w14:paraId="332DE8F3" w14:textId="77777777" w:rsidR="00D209B3" w:rsidRDefault="00D209B3" w:rsidP="00D95783">
            <w:pPr>
              <w:spacing w:after="0"/>
            </w:pPr>
            <w:r w:rsidRPr="00D209B3">
              <w:rPr>
                <w:color w:val="FFFFFF" w:themeColor="background1"/>
                <w:sz w:val="16"/>
              </w:rPr>
              <w:t>&lt;blank for demonstration&gt;</w:t>
            </w:r>
          </w:p>
        </w:tc>
      </w:tr>
      <w:tr w:rsidR="00D209B3" w14:paraId="1FC10444" w14:textId="77777777" w:rsidTr="00F91386">
        <w:trPr>
          <w:cantSplit/>
        </w:trPr>
        <w:tc>
          <w:tcPr>
            <w:tcW w:w="669" w:type="dxa"/>
            <w:vAlign w:val="center"/>
          </w:tcPr>
          <w:p w14:paraId="75206690" w14:textId="77777777" w:rsidR="00D209B3" w:rsidRDefault="00D209B3" w:rsidP="00D95783">
            <w:pPr>
              <w:pStyle w:val="TableText"/>
              <w:jc w:val="center"/>
            </w:pPr>
            <w:r>
              <w:t>4</w:t>
            </w:r>
          </w:p>
        </w:tc>
        <w:tc>
          <w:tcPr>
            <w:tcW w:w="4299" w:type="dxa"/>
            <w:vAlign w:val="center"/>
          </w:tcPr>
          <w:p w14:paraId="770B9268" w14:textId="77777777" w:rsidR="00D209B3" w:rsidRDefault="00D209B3" w:rsidP="00D95783">
            <w:pPr>
              <w:pStyle w:val="TableText"/>
            </w:pPr>
            <w:r>
              <w:t>Over 200%</w:t>
            </w:r>
          </w:p>
        </w:tc>
        <w:tc>
          <w:tcPr>
            <w:tcW w:w="4608" w:type="dxa"/>
          </w:tcPr>
          <w:p w14:paraId="11FC8683" w14:textId="77777777" w:rsidR="00D209B3" w:rsidRDefault="00D209B3" w:rsidP="00D95783">
            <w:pPr>
              <w:spacing w:after="0"/>
            </w:pPr>
            <w:r w:rsidRPr="00D209B3">
              <w:rPr>
                <w:color w:val="FFFFFF" w:themeColor="background1"/>
                <w:sz w:val="16"/>
              </w:rPr>
              <w:t>&lt;blank for demonstration&gt;</w:t>
            </w:r>
          </w:p>
        </w:tc>
      </w:tr>
      <w:tr w:rsidR="00D209B3" w14:paraId="21D11C7C" w14:textId="77777777" w:rsidTr="00F91386">
        <w:trPr>
          <w:cantSplit/>
        </w:trPr>
        <w:tc>
          <w:tcPr>
            <w:tcW w:w="669" w:type="dxa"/>
            <w:vAlign w:val="center"/>
          </w:tcPr>
          <w:p w14:paraId="4ACD72C7" w14:textId="77777777" w:rsidR="00D209B3" w:rsidRDefault="00D209B3" w:rsidP="00D95783">
            <w:pPr>
              <w:pStyle w:val="TableText"/>
              <w:jc w:val="center"/>
            </w:pPr>
            <w:r>
              <w:t>5.</w:t>
            </w:r>
          </w:p>
        </w:tc>
        <w:tc>
          <w:tcPr>
            <w:tcW w:w="4299" w:type="dxa"/>
            <w:vAlign w:val="center"/>
          </w:tcPr>
          <w:p w14:paraId="46B92079" w14:textId="77777777" w:rsidR="00D209B3" w:rsidRDefault="00D209B3" w:rsidP="00D95783">
            <w:pPr>
              <w:pStyle w:val="TableText"/>
            </w:pPr>
            <w:r>
              <w:t>Unknown</w:t>
            </w:r>
          </w:p>
        </w:tc>
        <w:tc>
          <w:tcPr>
            <w:tcW w:w="4608" w:type="dxa"/>
          </w:tcPr>
          <w:p w14:paraId="471F962D" w14:textId="77777777" w:rsidR="00D209B3" w:rsidRDefault="00D209B3" w:rsidP="00D95783">
            <w:pPr>
              <w:spacing w:after="0"/>
            </w:pPr>
            <w:r w:rsidRPr="00D209B3">
              <w:rPr>
                <w:color w:val="FFFFFF" w:themeColor="background1"/>
                <w:sz w:val="16"/>
              </w:rPr>
              <w:t>&lt;blank for demonstration&gt;</w:t>
            </w:r>
          </w:p>
        </w:tc>
      </w:tr>
      <w:tr w:rsidR="00D209B3" w14:paraId="66BE46D3" w14:textId="77777777" w:rsidTr="00F91386">
        <w:trPr>
          <w:cantSplit/>
        </w:trPr>
        <w:tc>
          <w:tcPr>
            <w:tcW w:w="669" w:type="dxa"/>
            <w:vAlign w:val="center"/>
          </w:tcPr>
          <w:p w14:paraId="6E3E763E" w14:textId="77777777" w:rsidR="00D209B3" w:rsidRDefault="00D209B3" w:rsidP="00D95783">
            <w:pPr>
              <w:pStyle w:val="TableText"/>
              <w:jc w:val="center"/>
            </w:pPr>
            <w:r>
              <w:t>6.</w:t>
            </w:r>
          </w:p>
        </w:tc>
        <w:tc>
          <w:tcPr>
            <w:tcW w:w="4299" w:type="dxa"/>
            <w:vAlign w:val="center"/>
          </w:tcPr>
          <w:p w14:paraId="6D4B2760" w14:textId="77777777" w:rsidR="00D209B3" w:rsidRPr="00D209B3" w:rsidRDefault="003951E9" w:rsidP="00D95783">
            <w:pPr>
              <w:pStyle w:val="TableText"/>
              <w:jc w:val="right"/>
            </w:pPr>
            <w:r>
              <w:rPr>
                <w:b/>
              </w:rPr>
              <w:t>TOTAL</w:t>
            </w:r>
            <w:r w:rsidR="00D209B3" w:rsidRPr="00D209B3">
              <w:rPr>
                <w:b/>
              </w:rPr>
              <w:t xml:space="preserve"> </w:t>
            </w:r>
            <w:r w:rsidR="00D209B3" w:rsidRPr="00D209B3">
              <w:t>(Sum Lines 1–5)</w:t>
            </w:r>
          </w:p>
        </w:tc>
        <w:tc>
          <w:tcPr>
            <w:tcW w:w="4608" w:type="dxa"/>
          </w:tcPr>
          <w:p w14:paraId="77327BA4" w14:textId="77777777" w:rsidR="00D209B3" w:rsidRDefault="00D209B3" w:rsidP="00D95783">
            <w:pPr>
              <w:spacing w:after="0"/>
            </w:pPr>
            <w:r w:rsidRPr="00D209B3">
              <w:rPr>
                <w:color w:val="FFFFFF" w:themeColor="background1"/>
                <w:sz w:val="16"/>
              </w:rPr>
              <w:t>&lt;blank for demonstration&gt;</w:t>
            </w:r>
          </w:p>
        </w:tc>
      </w:tr>
    </w:tbl>
    <w:p w14:paraId="2CAFFD6C"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2700"/>
        <w:gridCol w:w="1908"/>
      </w:tblGrid>
      <w:tr w:rsidR="003951E9" w14:paraId="5569555C" w14:textId="77777777" w:rsidTr="00F91386">
        <w:trPr>
          <w:cantSplit/>
          <w:trHeight w:val="467"/>
          <w:tblHeader/>
        </w:trPr>
        <w:tc>
          <w:tcPr>
            <w:tcW w:w="669" w:type="dxa"/>
            <w:shd w:val="clear" w:color="auto" w:fill="BFBFBF" w:themeFill="background1" w:themeFillShade="BF"/>
          </w:tcPr>
          <w:p w14:paraId="7699D9DE" w14:textId="77777777" w:rsidR="003951E9" w:rsidRPr="00D95783" w:rsidRDefault="003951E9" w:rsidP="003951E9">
            <w:pPr>
              <w:spacing w:after="0"/>
              <w:jc w:val="center"/>
              <w:rPr>
                <w:b/>
                <w:sz w:val="20"/>
              </w:rPr>
            </w:pPr>
            <w:r w:rsidRPr="00D95783">
              <w:rPr>
                <w:b/>
                <w:sz w:val="20"/>
              </w:rPr>
              <w:t>Line</w:t>
            </w:r>
          </w:p>
        </w:tc>
        <w:tc>
          <w:tcPr>
            <w:tcW w:w="4299" w:type="dxa"/>
            <w:shd w:val="clear" w:color="auto" w:fill="BFBFBF" w:themeFill="background1" w:themeFillShade="BF"/>
          </w:tcPr>
          <w:p w14:paraId="07481E5A" w14:textId="4D18FD01" w:rsidR="003951E9" w:rsidRPr="00D95783" w:rsidRDefault="003951E9" w:rsidP="003951E9">
            <w:pPr>
              <w:spacing w:after="0"/>
              <w:jc w:val="center"/>
              <w:rPr>
                <w:b/>
                <w:sz w:val="20"/>
              </w:rPr>
            </w:pPr>
            <w:r w:rsidRPr="00D95783">
              <w:rPr>
                <w:b/>
                <w:sz w:val="20"/>
              </w:rPr>
              <w:t xml:space="preserve">Principal Third </w:t>
            </w:r>
            <w:r w:rsidR="009775FF">
              <w:rPr>
                <w:b/>
                <w:sz w:val="20"/>
              </w:rPr>
              <w:t>-</w:t>
            </w:r>
            <w:r w:rsidRPr="00D95783">
              <w:rPr>
                <w:b/>
                <w:sz w:val="20"/>
              </w:rPr>
              <w:t>Party Medical Insurance</w:t>
            </w:r>
          </w:p>
        </w:tc>
        <w:tc>
          <w:tcPr>
            <w:tcW w:w="2700" w:type="dxa"/>
            <w:shd w:val="clear" w:color="auto" w:fill="BFBFBF" w:themeFill="background1" w:themeFillShade="BF"/>
          </w:tcPr>
          <w:p w14:paraId="74C10A2E" w14:textId="77777777" w:rsidR="003951E9" w:rsidRPr="00D95783" w:rsidRDefault="003951E9" w:rsidP="003951E9">
            <w:pPr>
              <w:spacing w:after="0"/>
              <w:jc w:val="center"/>
              <w:rPr>
                <w:b/>
                <w:sz w:val="20"/>
              </w:rPr>
            </w:pPr>
            <w:r w:rsidRPr="00D95783">
              <w:rPr>
                <w:b/>
                <w:sz w:val="20"/>
              </w:rPr>
              <w:t xml:space="preserve">0-17 years old </w:t>
            </w:r>
          </w:p>
          <w:p w14:paraId="2CB07C5A" w14:textId="77777777" w:rsidR="003951E9" w:rsidRPr="00D95783" w:rsidRDefault="003951E9" w:rsidP="003951E9">
            <w:pPr>
              <w:spacing w:after="0"/>
              <w:jc w:val="center"/>
              <w:rPr>
                <w:b/>
                <w:sz w:val="20"/>
              </w:rPr>
            </w:pPr>
            <w:r w:rsidRPr="00D95783">
              <w:rPr>
                <w:b/>
                <w:sz w:val="20"/>
              </w:rPr>
              <w:t>(a)</w:t>
            </w:r>
          </w:p>
        </w:tc>
        <w:tc>
          <w:tcPr>
            <w:tcW w:w="1908" w:type="dxa"/>
            <w:shd w:val="clear" w:color="auto" w:fill="BFBFBF" w:themeFill="background1" w:themeFillShade="BF"/>
          </w:tcPr>
          <w:p w14:paraId="099F4311" w14:textId="77777777" w:rsidR="003951E9" w:rsidRPr="00D95783" w:rsidRDefault="003951E9" w:rsidP="003951E9">
            <w:pPr>
              <w:spacing w:after="0"/>
              <w:jc w:val="center"/>
              <w:rPr>
                <w:b/>
                <w:sz w:val="20"/>
              </w:rPr>
            </w:pPr>
            <w:r w:rsidRPr="00D95783">
              <w:rPr>
                <w:b/>
                <w:sz w:val="20"/>
              </w:rPr>
              <w:t xml:space="preserve">18 and older </w:t>
            </w:r>
          </w:p>
          <w:p w14:paraId="3DDCA9C2" w14:textId="77777777" w:rsidR="003951E9" w:rsidRPr="00D95783" w:rsidRDefault="003951E9" w:rsidP="003951E9">
            <w:pPr>
              <w:spacing w:after="0"/>
              <w:jc w:val="center"/>
              <w:rPr>
                <w:b/>
                <w:sz w:val="20"/>
              </w:rPr>
            </w:pPr>
            <w:r w:rsidRPr="00D95783">
              <w:rPr>
                <w:b/>
                <w:sz w:val="20"/>
              </w:rPr>
              <w:t>(b)</w:t>
            </w:r>
          </w:p>
        </w:tc>
      </w:tr>
      <w:tr w:rsidR="003951E9" w14:paraId="6333D5F0" w14:textId="77777777" w:rsidTr="00F91386">
        <w:trPr>
          <w:cantSplit/>
        </w:trPr>
        <w:tc>
          <w:tcPr>
            <w:tcW w:w="669" w:type="dxa"/>
            <w:vAlign w:val="center"/>
          </w:tcPr>
          <w:p w14:paraId="44FC9B1D" w14:textId="77777777" w:rsidR="003951E9" w:rsidRPr="003951E9" w:rsidRDefault="003951E9" w:rsidP="00D95783">
            <w:pPr>
              <w:pStyle w:val="TableText"/>
              <w:jc w:val="center"/>
            </w:pPr>
            <w:r w:rsidRPr="003951E9">
              <w:t>7.</w:t>
            </w:r>
          </w:p>
        </w:tc>
        <w:tc>
          <w:tcPr>
            <w:tcW w:w="4299" w:type="dxa"/>
            <w:vAlign w:val="center"/>
          </w:tcPr>
          <w:p w14:paraId="29D78892" w14:textId="77777777" w:rsidR="003951E9" w:rsidRPr="003951E9" w:rsidRDefault="003951E9" w:rsidP="00D95783">
            <w:pPr>
              <w:pStyle w:val="TableText"/>
              <w:jc w:val="right"/>
              <w:rPr>
                <w:b/>
              </w:rPr>
            </w:pPr>
            <w:r w:rsidRPr="003951E9">
              <w:rPr>
                <w:b/>
              </w:rPr>
              <w:t>None/Uninsured</w:t>
            </w:r>
          </w:p>
        </w:tc>
        <w:tc>
          <w:tcPr>
            <w:tcW w:w="2700" w:type="dxa"/>
          </w:tcPr>
          <w:p w14:paraId="4C9F052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B94B6C2"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0F24E64" w14:textId="77777777" w:rsidTr="00F91386">
        <w:trPr>
          <w:cantSplit/>
        </w:trPr>
        <w:tc>
          <w:tcPr>
            <w:tcW w:w="669" w:type="dxa"/>
            <w:vAlign w:val="center"/>
          </w:tcPr>
          <w:p w14:paraId="56A3517F" w14:textId="77777777" w:rsidR="003951E9" w:rsidRPr="003951E9" w:rsidRDefault="003951E9" w:rsidP="00D95783">
            <w:pPr>
              <w:pStyle w:val="TableText"/>
              <w:jc w:val="center"/>
            </w:pPr>
            <w:r w:rsidRPr="003951E9">
              <w:t>8a.</w:t>
            </w:r>
          </w:p>
        </w:tc>
        <w:tc>
          <w:tcPr>
            <w:tcW w:w="4299" w:type="dxa"/>
            <w:vAlign w:val="center"/>
          </w:tcPr>
          <w:p w14:paraId="527A51E6" w14:textId="77777777" w:rsidR="003951E9" w:rsidRPr="003951E9" w:rsidRDefault="003951E9" w:rsidP="00D95783">
            <w:pPr>
              <w:pStyle w:val="TableText"/>
            </w:pPr>
            <w:r w:rsidRPr="003951E9">
              <w:t>Regular Medicaid (Title XIX)</w:t>
            </w:r>
          </w:p>
        </w:tc>
        <w:tc>
          <w:tcPr>
            <w:tcW w:w="2700" w:type="dxa"/>
          </w:tcPr>
          <w:p w14:paraId="39A4B973"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F6B42E5"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3D80CEA" w14:textId="77777777" w:rsidTr="00F91386">
        <w:trPr>
          <w:cantSplit/>
        </w:trPr>
        <w:tc>
          <w:tcPr>
            <w:tcW w:w="669" w:type="dxa"/>
            <w:vAlign w:val="center"/>
          </w:tcPr>
          <w:p w14:paraId="7AB62E43" w14:textId="77777777" w:rsidR="003951E9" w:rsidRPr="003951E9" w:rsidRDefault="003951E9" w:rsidP="00D95783">
            <w:pPr>
              <w:pStyle w:val="TableText"/>
              <w:jc w:val="center"/>
            </w:pPr>
            <w:r w:rsidRPr="003951E9">
              <w:t>8b.</w:t>
            </w:r>
          </w:p>
        </w:tc>
        <w:tc>
          <w:tcPr>
            <w:tcW w:w="4299" w:type="dxa"/>
            <w:vAlign w:val="center"/>
          </w:tcPr>
          <w:p w14:paraId="3A19BBAC" w14:textId="77777777" w:rsidR="003951E9" w:rsidRPr="003951E9" w:rsidRDefault="003951E9" w:rsidP="00D95783">
            <w:pPr>
              <w:pStyle w:val="TableText"/>
            </w:pPr>
            <w:r w:rsidRPr="003951E9">
              <w:t xml:space="preserve">CHIP Medicaid </w:t>
            </w:r>
          </w:p>
        </w:tc>
        <w:tc>
          <w:tcPr>
            <w:tcW w:w="2700" w:type="dxa"/>
          </w:tcPr>
          <w:p w14:paraId="08418EBA"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560D35DC"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E8E24D4" w14:textId="77777777" w:rsidTr="00F91386">
        <w:trPr>
          <w:cantSplit/>
        </w:trPr>
        <w:tc>
          <w:tcPr>
            <w:tcW w:w="669" w:type="dxa"/>
            <w:vAlign w:val="center"/>
          </w:tcPr>
          <w:p w14:paraId="22745E9A" w14:textId="77777777" w:rsidR="003951E9" w:rsidRPr="003951E9" w:rsidRDefault="003951E9" w:rsidP="00D95783">
            <w:pPr>
              <w:pStyle w:val="TableText"/>
              <w:jc w:val="center"/>
            </w:pPr>
            <w:r w:rsidRPr="003951E9">
              <w:t>8.</w:t>
            </w:r>
          </w:p>
        </w:tc>
        <w:tc>
          <w:tcPr>
            <w:tcW w:w="4299" w:type="dxa"/>
            <w:vAlign w:val="center"/>
          </w:tcPr>
          <w:p w14:paraId="655DFB81" w14:textId="77777777" w:rsidR="003951E9" w:rsidRPr="003951E9" w:rsidRDefault="003951E9" w:rsidP="00D95783">
            <w:pPr>
              <w:pStyle w:val="TableText"/>
              <w:jc w:val="right"/>
              <w:rPr>
                <w:b/>
              </w:rPr>
            </w:pPr>
            <w:r w:rsidRPr="003951E9">
              <w:rPr>
                <w:b/>
              </w:rPr>
              <w:t>Total Medicaid (Line 8a + 8b)</w:t>
            </w:r>
          </w:p>
        </w:tc>
        <w:tc>
          <w:tcPr>
            <w:tcW w:w="2700" w:type="dxa"/>
          </w:tcPr>
          <w:p w14:paraId="6186819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026761F" w14:textId="77777777" w:rsidR="003951E9" w:rsidRPr="00794A8D" w:rsidRDefault="00794A8D" w:rsidP="00D95783">
            <w:pPr>
              <w:spacing w:after="0"/>
              <w:rPr>
                <w:sz w:val="10"/>
              </w:rPr>
            </w:pPr>
            <w:r w:rsidRPr="00794A8D">
              <w:rPr>
                <w:color w:val="FFFFFF" w:themeColor="background1"/>
                <w:sz w:val="10"/>
              </w:rPr>
              <w:t>&lt;blank for demonstration&gt;</w:t>
            </w:r>
          </w:p>
        </w:tc>
      </w:tr>
      <w:tr w:rsidR="00604B71" w14:paraId="6A711E44" w14:textId="77777777" w:rsidTr="00F91386">
        <w:trPr>
          <w:cantSplit/>
        </w:trPr>
        <w:tc>
          <w:tcPr>
            <w:tcW w:w="669" w:type="dxa"/>
            <w:vAlign w:val="center"/>
          </w:tcPr>
          <w:p w14:paraId="0E27C13F" w14:textId="77777777" w:rsidR="00604B71" w:rsidRPr="00604B71" w:rsidRDefault="00604B71" w:rsidP="00D95783">
            <w:pPr>
              <w:pStyle w:val="TableText"/>
              <w:jc w:val="center"/>
            </w:pPr>
            <w:r w:rsidRPr="00604B71">
              <w:t>9a.</w:t>
            </w:r>
          </w:p>
        </w:tc>
        <w:tc>
          <w:tcPr>
            <w:tcW w:w="4299" w:type="dxa"/>
            <w:vAlign w:val="center"/>
          </w:tcPr>
          <w:p w14:paraId="262D42CA" w14:textId="77777777" w:rsidR="00604B71" w:rsidRPr="00EC2183" w:rsidRDefault="00604B71" w:rsidP="00112EF2">
            <w:pPr>
              <w:pStyle w:val="TableText"/>
            </w:pPr>
            <w:r w:rsidRPr="00EC2183">
              <w:t>Dually Eligible (Medicare and Medicaid)</w:t>
            </w:r>
          </w:p>
        </w:tc>
        <w:tc>
          <w:tcPr>
            <w:tcW w:w="2700" w:type="dxa"/>
          </w:tcPr>
          <w:p w14:paraId="3167FC00" w14:textId="77777777" w:rsidR="00604B71" w:rsidRPr="00794A8D" w:rsidRDefault="00604B71" w:rsidP="00D95783">
            <w:pPr>
              <w:spacing w:after="0"/>
              <w:rPr>
                <w:color w:val="FFFFFF" w:themeColor="background1"/>
                <w:sz w:val="10"/>
              </w:rPr>
            </w:pPr>
          </w:p>
        </w:tc>
        <w:tc>
          <w:tcPr>
            <w:tcW w:w="1908" w:type="dxa"/>
          </w:tcPr>
          <w:p w14:paraId="7D3B63D0" w14:textId="77777777" w:rsidR="00604B71" w:rsidRPr="00794A8D" w:rsidRDefault="00604B71" w:rsidP="00D95783">
            <w:pPr>
              <w:spacing w:after="0"/>
              <w:rPr>
                <w:color w:val="FFFFFF" w:themeColor="background1"/>
                <w:sz w:val="10"/>
              </w:rPr>
            </w:pPr>
          </w:p>
        </w:tc>
      </w:tr>
      <w:tr w:rsidR="003951E9" w14:paraId="71823D70" w14:textId="77777777" w:rsidTr="00F91386">
        <w:trPr>
          <w:cantSplit/>
        </w:trPr>
        <w:tc>
          <w:tcPr>
            <w:tcW w:w="669" w:type="dxa"/>
            <w:vAlign w:val="center"/>
          </w:tcPr>
          <w:p w14:paraId="10A312B6" w14:textId="77777777" w:rsidR="003951E9" w:rsidRPr="003951E9" w:rsidRDefault="003951E9" w:rsidP="00D95783">
            <w:pPr>
              <w:pStyle w:val="TableText"/>
              <w:jc w:val="center"/>
            </w:pPr>
            <w:r w:rsidRPr="003951E9">
              <w:t>9.</w:t>
            </w:r>
          </w:p>
        </w:tc>
        <w:tc>
          <w:tcPr>
            <w:tcW w:w="4299" w:type="dxa"/>
            <w:vAlign w:val="center"/>
          </w:tcPr>
          <w:p w14:paraId="5B119B32" w14:textId="77777777" w:rsidR="003951E9" w:rsidRPr="003951E9" w:rsidRDefault="003951E9" w:rsidP="00604B71">
            <w:pPr>
              <w:pStyle w:val="TableText"/>
              <w:jc w:val="right"/>
            </w:pPr>
            <w:r w:rsidRPr="003951E9">
              <w:rPr>
                <w:b/>
              </w:rPr>
              <w:t>Medicare</w:t>
            </w:r>
            <w:r w:rsidRPr="003951E9">
              <w:t xml:space="preserve"> (</w:t>
            </w:r>
            <w:r w:rsidR="00604B71">
              <w:t xml:space="preserve">Inclusive of dually eligible and other </w:t>
            </w:r>
            <w:r w:rsidR="00604B71" w:rsidRPr="003951E9">
              <w:t>Title XVII</w:t>
            </w:r>
            <w:r w:rsidR="00604B71">
              <w:t>I beneficiaries)</w:t>
            </w:r>
          </w:p>
        </w:tc>
        <w:tc>
          <w:tcPr>
            <w:tcW w:w="2700" w:type="dxa"/>
          </w:tcPr>
          <w:p w14:paraId="4D7BA72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BC862C7"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23D629BE" w14:textId="77777777" w:rsidTr="00F91386">
        <w:trPr>
          <w:cantSplit/>
        </w:trPr>
        <w:tc>
          <w:tcPr>
            <w:tcW w:w="669" w:type="dxa"/>
            <w:vAlign w:val="center"/>
          </w:tcPr>
          <w:p w14:paraId="2C7BE707" w14:textId="77777777" w:rsidR="003951E9" w:rsidRPr="003951E9" w:rsidRDefault="003951E9" w:rsidP="00D95783">
            <w:pPr>
              <w:pStyle w:val="TableText"/>
              <w:jc w:val="center"/>
            </w:pPr>
            <w:r w:rsidRPr="003951E9">
              <w:t>10a.</w:t>
            </w:r>
          </w:p>
        </w:tc>
        <w:tc>
          <w:tcPr>
            <w:tcW w:w="4299" w:type="dxa"/>
            <w:vAlign w:val="center"/>
          </w:tcPr>
          <w:p w14:paraId="285ABC67" w14:textId="77777777" w:rsidR="003951E9" w:rsidRPr="003951E9" w:rsidRDefault="003951E9" w:rsidP="00D95783">
            <w:pPr>
              <w:pStyle w:val="TableText"/>
            </w:pPr>
            <w:r w:rsidRPr="003951E9">
              <w:t xml:space="preserve">Other Public Insurance Non-CHIP (specify:) </w:t>
            </w:r>
          </w:p>
        </w:tc>
        <w:tc>
          <w:tcPr>
            <w:tcW w:w="2700" w:type="dxa"/>
          </w:tcPr>
          <w:p w14:paraId="3BFA927C"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6D27B70" w14:textId="77777777" w:rsidR="003951E9" w:rsidRPr="00794A8D" w:rsidRDefault="00794A8D" w:rsidP="00D95783">
            <w:pPr>
              <w:spacing w:after="0"/>
              <w:rPr>
                <w:sz w:val="10"/>
              </w:rPr>
            </w:pPr>
            <w:r w:rsidRPr="00794A8D">
              <w:rPr>
                <w:color w:val="FFFFFF" w:themeColor="background1"/>
                <w:sz w:val="10"/>
              </w:rPr>
              <w:t>&lt;b&lt;blank for demonstration&gt;lank for demonstration&gt;</w:t>
            </w:r>
          </w:p>
        </w:tc>
      </w:tr>
      <w:tr w:rsidR="003951E9" w14:paraId="734CAB88" w14:textId="77777777" w:rsidTr="00F91386">
        <w:trPr>
          <w:cantSplit/>
        </w:trPr>
        <w:tc>
          <w:tcPr>
            <w:tcW w:w="669" w:type="dxa"/>
            <w:vAlign w:val="center"/>
          </w:tcPr>
          <w:p w14:paraId="6A0C1E62" w14:textId="77777777" w:rsidR="003951E9" w:rsidRPr="003951E9" w:rsidRDefault="003951E9" w:rsidP="00D95783">
            <w:pPr>
              <w:pStyle w:val="TableText"/>
              <w:jc w:val="center"/>
            </w:pPr>
            <w:r w:rsidRPr="003951E9">
              <w:t>10b.</w:t>
            </w:r>
          </w:p>
        </w:tc>
        <w:tc>
          <w:tcPr>
            <w:tcW w:w="4299" w:type="dxa"/>
            <w:vAlign w:val="center"/>
          </w:tcPr>
          <w:p w14:paraId="6DF696ED" w14:textId="77777777" w:rsidR="003951E9" w:rsidRPr="003951E9" w:rsidRDefault="003951E9" w:rsidP="00D95783">
            <w:pPr>
              <w:pStyle w:val="TableText"/>
            </w:pPr>
            <w:r w:rsidRPr="003951E9">
              <w:t xml:space="preserve">Other Public Insurance CHIP </w:t>
            </w:r>
          </w:p>
        </w:tc>
        <w:tc>
          <w:tcPr>
            <w:tcW w:w="2700" w:type="dxa"/>
          </w:tcPr>
          <w:p w14:paraId="2808EF9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9DB760C" w14:textId="77777777" w:rsidR="003951E9" w:rsidRPr="00794A8D" w:rsidRDefault="003951E9" w:rsidP="00D95783">
            <w:pPr>
              <w:spacing w:after="0"/>
              <w:rPr>
                <w:sz w:val="10"/>
              </w:rPr>
            </w:pPr>
          </w:p>
        </w:tc>
      </w:tr>
      <w:tr w:rsidR="003951E9" w14:paraId="16F55262" w14:textId="77777777" w:rsidTr="00F91386">
        <w:trPr>
          <w:cantSplit/>
        </w:trPr>
        <w:tc>
          <w:tcPr>
            <w:tcW w:w="669" w:type="dxa"/>
            <w:vAlign w:val="center"/>
          </w:tcPr>
          <w:p w14:paraId="5F5D864D" w14:textId="77777777" w:rsidR="003951E9" w:rsidRPr="003951E9" w:rsidRDefault="003951E9" w:rsidP="00D95783">
            <w:pPr>
              <w:pStyle w:val="TableText"/>
              <w:jc w:val="center"/>
            </w:pPr>
            <w:r w:rsidRPr="003951E9">
              <w:t>10.</w:t>
            </w:r>
          </w:p>
        </w:tc>
        <w:tc>
          <w:tcPr>
            <w:tcW w:w="4299" w:type="dxa"/>
            <w:vAlign w:val="center"/>
          </w:tcPr>
          <w:p w14:paraId="21F62898" w14:textId="77777777" w:rsidR="003951E9" w:rsidRPr="003951E9" w:rsidRDefault="003951E9" w:rsidP="00D95783">
            <w:pPr>
              <w:pStyle w:val="TableText"/>
              <w:jc w:val="right"/>
            </w:pPr>
            <w:r w:rsidRPr="003951E9">
              <w:rPr>
                <w:b/>
              </w:rPr>
              <w:t>Total Public Insurance (Line 10a + 10b)</w:t>
            </w:r>
            <w:r w:rsidRPr="003951E9">
              <w:t xml:space="preserve"> </w:t>
            </w:r>
          </w:p>
        </w:tc>
        <w:tc>
          <w:tcPr>
            <w:tcW w:w="2700" w:type="dxa"/>
          </w:tcPr>
          <w:p w14:paraId="7B8002EA" w14:textId="77777777" w:rsidR="003951E9" w:rsidRDefault="00794A8D" w:rsidP="00D95783">
            <w:pPr>
              <w:spacing w:after="0"/>
            </w:pPr>
            <w:r w:rsidRPr="00794A8D">
              <w:rPr>
                <w:color w:val="FFFFFF" w:themeColor="background1"/>
                <w:sz w:val="10"/>
              </w:rPr>
              <w:t>&lt;blank for demonstration&gt;</w:t>
            </w:r>
          </w:p>
        </w:tc>
        <w:tc>
          <w:tcPr>
            <w:tcW w:w="1908" w:type="dxa"/>
          </w:tcPr>
          <w:p w14:paraId="78FCD7F2" w14:textId="77777777" w:rsidR="003951E9" w:rsidRDefault="00794A8D" w:rsidP="00D95783">
            <w:pPr>
              <w:spacing w:after="0"/>
            </w:pPr>
            <w:r w:rsidRPr="00794A8D">
              <w:rPr>
                <w:color w:val="FFFFFF" w:themeColor="background1"/>
                <w:sz w:val="10"/>
              </w:rPr>
              <w:t>&lt;blank for demonstration&gt;</w:t>
            </w:r>
          </w:p>
        </w:tc>
      </w:tr>
      <w:tr w:rsidR="003951E9" w14:paraId="077B750E" w14:textId="77777777" w:rsidTr="00F91386">
        <w:trPr>
          <w:cantSplit/>
        </w:trPr>
        <w:tc>
          <w:tcPr>
            <w:tcW w:w="669" w:type="dxa"/>
            <w:vAlign w:val="center"/>
          </w:tcPr>
          <w:p w14:paraId="5C6629A1" w14:textId="77777777" w:rsidR="003951E9" w:rsidRPr="003951E9" w:rsidRDefault="003951E9" w:rsidP="00D95783">
            <w:pPr>
              <w:pStyle w:val="TableText"/>
              <w:jc w:val="center"/>
            </w:pPr>
            <w:r w:rsidRPr="003951E9">
              <w:t>11.</w:t>
            </w:r>
          </w:p>
        </w:tc>
        <w:tc>
          <w:tcPr>
            <w:tcW w:w="4299" w:type="dxa"/>
            <w:vAlign w:val="center"/>
          </w:tcPr>
          <w:p w14:paraId="5657EFE3" w14:textId="77777777" w:rsidR="003951E9" w:rsidRPr="003951E9" w:rsidRDefault="003951E9" w:rsidP="00D95783">
            <w:pPr>
              <w:pStyle w:val="TableText"/>
              <w:jc w:val="right"/>
              <w:rPr>
                <w:b/>
              </w:rPr>
            </w:pPr>
            <w:r w:rsidRPr="003951E9">
              <w:rPr>
                <w:b/>
              </w:rPr>
              <w:t>Private Insurance</w:t>
            </w:r>
          </w:p>
        </w:tc>
        <w:tc>
          <w:tcPr>
            <w:tcW w:w="2700" w:type="dxa"/>
          </w:tcPr>
          <w:p w14:paraId="069AAE9C" w14:textId="77777777" w:rsidR="003951E9" w:rsidRDefault="00794A8D" w:rsidP="00D95783">
            <w:pPr>
              <w:spacing w:after="0"/>
            </w:pPr>
            <w:r w:rsidRPr="00794A8D">
              <w:rPr>
                <w:color w:val="FFFFFF" w:themeColor="background1"/>
                <w:sz w:val="10"/>
              </w:rPr>
              <w:t>&lt;blank for demonstration&gt;</w:t>
            </w:r>
          </w:p>
        </w:tc>
        <w:tc>
          <w:tcPr>
            <w:tcW w:w="1908" w:type="dxa"/>
          </w:tcPr>
          <w:p w14:paraId="772953A9" w14:textId="77777777" w:rsidR="003951E9" w:rsidRDefault="00794A8D" w:rsidP="00D95783">
            <w:pPr>
              <w:spacing w:after="0"/>
            </w:pPr>
            <w:r w:rsidRPr="00794A8D">
              <w:rPr>
                <w:color w:val="FFFFFF" w:themeColor="background1"/>
                <w:sz w:val="10"/>
              </w:rPr>
              <w:t>&lt;blank for demonstration&gt;</w:t>
            </w:r>
          </w:p>
        </w:tc>
      </w:tr>
      <w:tr w:rsidR="003951E9" w14:paraId="3EC730D0" w14:textId="77777777" w:rsidTr="00F91386">
        <w:trPr>
          <w:cantSplit/>
        </w:trPr>
        <w:tc>
          <w:tcPr>
            <w:tcW w:w="669" w:type="dxa"/>
            <w:vAlign w:val="center"/>
          </w:tcPr>
          <w:p w14:paraId="26465AE7" w14:textId="77777777" w:rsidR="003951E9" w:rsidRPr="003951E9" w:rsidRDefault="003951E9" w:rsidP="00D95783">
            <w:pPr>
              <w:pStyle w:val="TableText"/>
              <w:jc w:val="center"/>
            </w:pPr>
            <w:r w:rsidRPr="003951E9">
              <w:t>12.</w:t>
            </w:r>
          </w:p>
        </w:tc>
        <w:tc>
          <w:tcPr>
            <w:tcW w:w="4299" w:type="dxa"/>
            <w:vAlign w:val="center"/>
          </w:tcPr>
          <w:p w14:paraId="741A07F6" w14:textId="77777777" w:rsidR="003951E9" w:rsidRPr="003951E9" w:rsidRDefault="003951E9" w:rsidP="00D95783">
            <w:pPr>
              <w:pStyle w:val="TableText"/>
              <w:jc w:val="right"/>
            </w:pPr>
            <w:r>
              <w:rPr>
                <w:b/>
              </w:rPr>
              <w:t>TOTAL</w:t>
            </w:r>
            <w:r w:rsidR="00D95783">
              <w:rPr>
                <w:b/>
              </w:rPr>
              <w:t xml:space="preserve"> </w:t>
            </w:r>
            <w:r w:rsidRPr="003951E9">
              <w:t>(Sum Lines 7 + 8 + 9 +10 +11)</w:t>
            </w:r>
          </w:p>
        </w:tc>
        <w:tc>
          <w:tcPr>
            <w:tcW w:w="2700" w:type="dxa"/>
          </w:tcPr>
          <w:p w14:paraId="25B0637A" w14:textId="77777777" w:rsidR="003951E9" w:rsidRDefault="00794A8D" w:rsidP="00D95783">
            <w:pPr>
              <w:spacing w:after="0"/>
            </w:pPr>
            <w:r w:rsidRPr="00794A8D">
              <w:rPr>
                <w:color w:val="FFFFFF" w:themeColor="background1"/>
                <w:sz w:val="10"/>
              </w:rPr>
              <w:t>&lt;blank for demonstration&gt;</w:t>
            </w:r>
          </w:p>
        </w:tc>
        <w:tc>
          <w:tcPr>
            <w:tcW w:w="1908" w:type="dxa"/>
          </w:tcPr>
          <w:p w14:paraId="7AE50394" w14:textId="77777777" w:rsidR="003951E9" w:rsidRDefault="00794A8D" w:rsidP="00D95783">
            <w:pPr>
              <w:spacing w:after="0"/>
            </w:pPr>
            <w:r w:rsidRPr="00794A8D">
              <w:rPr>
                <w:color w:val="FFFFFF" w:themeColor="background1"/>
                <w:sz w:val="10"/>
              </w:rPr>
              <w:t>&lt;blank for demonstration&gt;</w:t>
            </w:r>
          </w:p>
        </w:tc>
      </w:tr>
    </w:tbl>
    <w:p w14:paraId="7AA872B3"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3129"/>
        <w:gridCol w:w="1080"/>
        <w:gridCol w:w="1170"/>
        <w:gridCol w:w="1620"/>
        <w:gridCol w:w="990"/>
        <w:gridCol w:w="918"/>
      </w:tblGrid>
      <w:tr w:rsidR="00794A8D" w14:paraId="1D138BCF" w14:textId="77777777" w:rsidTr="00F91386">
        <w:trPr>
          <w:cantSplit/>
          <w:tblHeader/>
        </w:trPr>
        <w:tc>
          <w:tcPr>
            <w:tcW w:w="669" w:type="dxa"/>
            <w:shd w:val="clear" w:color="auto" w:fill="BFBFBF" w:themeFill="background1" w:themeFillShade="BF"/>
          </w:tcPr>
          <w:p w14:paraId="2B4546BF" w14:textId="77777777" w:rsidR="00D95783" w:rsidRPr="00D95783" w:rsidRDefault="00D95783" w:rsidP="00D95783">
            <w:pPr>
              <w:spacing w:after="0"/>
              <w:jc w:val="center"/>
              <w:rPr>
                <w:b/>
                <w:sz w:val="20"/>
              </w:rPr>
            </w:pPr>
            <w:r w:rsidRPr="00D95783">
              <w:rPr>
                <w:b/>
                <w:sz w:val="20"/>
              </w:rPr>
              <w:t>Line</w:t>
            </w:r>
          </w:p>
        </w:tc>
        <w:tc>
          <w:tcPr>
            <w:tcW w:w="3129" w:type="dxa"/>
            <w:shd w:val="clear" w:color="auto" w:fill="BFBFBF" w:themeFill="background1" w:themeFillShade="BF"/>
          </w:tcPr>
          <w:p w14:paraId="1BB7E1D5" w14:textId="77777777" w:rsidR="00D95783" w:rsidRPr="00D95783" w:rsidRDefault="00D95783" w:rsidP="00D95783">
            <w:pPr>
              <w:spacing w:after="0"/>
              <w:jc w:val="center"/>
              <w:rPr>
                <w:b/>
                <w:sz w:val="20"/>
              </w:rPr>
            </w:pPr>
            <w:r w:rsidRPr="00D95783">
              <w:rPr>
                <w:b/>
                <w:sz w:val="20"/>
              </w:rPr>
              <w:t>Managed Care Utilization</w:t>
            </w:r>
          </w:p>
          <w:p w14:paraId="785F770D" w14:textId="77777777" w:rsidR="00D95783" w:rsidRPr="00D95783" w:rsidRDefault="00D95783" w:rsidP="00D95783">
            <w:pPr>
              <w:spacing w:after="0"/>
              <w:jc w:val="center"/>
              <w:rPr>
                <w:b/>
                <w:sz w:val="20"/>
              </w:rPr>
            </w:pPr>
            <w:r w:rsidRPr="00D95783">
              <w:rPr>
                <w:b/>
                <w:sz w:val="20"/>
              </w:rPr>
              <w:t>Pay</w:t>
            </w:r>
            <w:r w:rsidR="002E347A">
              <w:rPr>
                <w:b/>
                <w:sz w:val="20"/>
              </w:rPr>
              <w:t>e</w:t>
            </w:r>
            <w:r w:rsidRPr="00D95783">
              <w:rPr>
                <w:b/>
                <w:sz w:val="20"/>
              </w:rPr>
              <w:t>r Category</w:t>
            </w:r>
          </w:p>
        </w:tc>
        <w:tc>
          <w:tcPr>
            <w:tcW w:w="1080" w:type="dxa"/>
            <w:shd w:val="clear" w:color="auto" w:fill="BFBFBF" w:themeFill="background1" w:themeFillShade="BF"/>
          </w:tcPr>
          <w:p w14:paraId="0167234A" w14:textId="77777777" w:rsidR="00D95783" w:rsidRPr="00D95783" w:rsidRDefault="00D95783" w:rsidP="00D95783">
            <w:pPr>
              <w:spacing w:after="0"/>
              <w:jc w:val="center"/>
              <w:rPr>
                <w:b/>
                <w:sz w:val="20"/>
              </w:rPr>
            </w:pPr>
            <w:r w:rsidRPr="00D95783">
              <w:rPr>
                <w:b/>
                <w:sz w:val="20"/>
              </w:rPr>
              <w:t>Medicaid</w:t>
            </w:r>
          </w:p>
          <w:p w14:paraId="6CC18135" w14:textId="77777777" w:rsidR="00D95783" w:rsidRPr="00D95783" w:rsidRDefault="00D95783" w:rsidP="00D95783">
            <w:pPr>
              <w:spacing w:after="0"/>
              <w:jc w:val="center"/>
              <w:rPr>
                <w:b/>
                <w:sz w:val="20"/>
              </w:rPr>
            </w:pPr>
            <w:r w:rsidRPr="00D95783">
              <w:rPr>
                <w:b/>
                <w:sz w:val="20"/>
              </w:rPr>
              <w:t>(a)</w:t>
            </w:r>
          </w:p>
        </w:tc>
        <w:tc>
          <w:tcPr>
            <w:tcW w:w="1170" w:type="dxa"/>
            <w:shd w:val="clear" w:color="auto" w:fill="BFBFBF" w:themeFill="background1" w:themeFillShade="BF"/>
          </w:tcPr>
          <w:p w14:paraId="5686B85A" w14:textId="77777777" w:rsidR="00D95783" w:rsidRPr="00D95783" w:rsidRDefault="00D95783" w:rsidP="00D95783">
            <w:pPr>
              <w:spacing w:after="0"/>
              <w:jc w:val="center"/>
              <w:rPr>
                <w:b/>
                <w:sz w:val="20"/>
              </w:rPr>
            </w:pPr>
            <w:r w:rsidRPr="00D95783">
              <w:rPr>
                <w:b/>
                <w:sz w:val="20"/>
              </w:rPr>
              <w:t>Medicare</w:t>
            </w:r>
          </w:p>
          <w:p w14:paraId="095B41DF" w14:textId="77777777" w:rsidR="00D95783" w:rsidRPr="00D95783" w:rsidRDefault="00D95783" w:rsidP="00D95783">
            <w:pPr>
              <w:spacing w:after="0"/>
              <w:jc w:val="center"/>
              <w:rPr>
                <w:b/>
                <w:sz w:val="20"/>
              </w:rPr>
            </w:pPr>
            <w:r w:rsidRPr="00D95783">
              <w:rPr>
                <w:b/>
                <w:sz w:val="20"/>
              </w:rPr>
              <w:t>(b)</w:t>
            </w:r>
          </w:p>
        </w:tc>
        <w:tc>
          <w:tcPr>
            <w:tcW w:w="1620" w:type="dxa"/>
            <w:shd w:val="clear" w:color="auto" w:fill="BFBFBF" w:themeFill="background1" w:themeFillShade="BF"/>
          </w:tcPr>
          <w:p w14:paraId="0CFAAE14" w14:textId="77777777" w:rsidR="00D95783" w:rsidRPr="00D95783" w:rsidRDefault="00D95783" w:rsidP="00D95783">
            <w:pPr>
              <w:spacing w:after="0"/>
              <w:jc w:val="center"/>
              <w:rPr>
                <w:b/>
                <w:sz w:val="20"/>
              </w:rPr>
            </w:pPr>
            <w:r w:rsidRPr="00D95783">
              <w:rPr>
                <w:b/>
                <w:sz w:val="20"/>
              </w:rPr>
              <w:t>Other Public Including Non-Medicaid CHIP</w:t>
            </w:r>
          </w:p>
          <w:p w14:paraId="07F4F33C" w14:textId="77777777" w:rsidR="00D95783" w:rsidRPr="00D95783" w:rsidRDefault="00D95783" w:rsidP="00D95783">
            <w:pPr>
              <w:spacing w:after="0"/>
              <w:jc w:val="center"/>
              <w:rPr>
                <w:b/>
                <w:sz w:val="20"/>
              </w:rPr>
            </w:pPr>
            <w:r w:rsidRPr="00D95783">
              <w:rPr>
                <w:b/>
                <w:sz w:val="20"/>
              </w:rPr>
              <w:t>(c)</w:t>
            </w:r>
          </w:p>
        </w:tc>
        <w:tc>
          <w:tcPr>
            <w:tcW w:w="990" w:type="dxa"/>
            <w:shd w:val="clear" w:color="auto" w:fill="BFBFBF" w:themeFill="background1" w:themeFillShade="BF"/>
          </w:tcPr>
          <w:p w14:paraId="5B240097" w14:textId="77777777" w:rsidR="00D95783" w:rsidRPr="00D95783" w:rsidRDefault="00D95783" w:rsidP="00D95783">
            <w:pPr>
              <w:spacing w:after="0"/>
              <w:jc w:val="center"/>
              <w:rPr>
                <w:b/>
                <w:sz w:val="20"/>
              </w:rPr>
            </w:pPr>
            <w:r w:rsidRPr="00D95783">
              <w:rPr>
                <w:b/>
                <w:sz w:val="20"/>
              </w:rPr>
              <w:t>Private</w:t>
            </w:r>
          </w:p>
          <w:p w14:paraId="0F3778C0" w14:textId="77777777" w:rsidR="00D95783" w:rsidRPr="00D95783" w:rsidRDefault="00D95783" w:rsidP="00D95783">
            <w:pPr>
              <w:spacing w:after="0"/>
              <w:jc w:val="center"/>
              <w:rPr>
                <w:b/>
                <w:sz w:val="20"/>
              </w:rPr>
            </w:pPr>
            <w:r w:rsidRPr="00D95783">
              <w:rPr>
                <w:b/>
                <w:sz w:val="20"/>
              </w:rPr>
              <w:t>(d)</w:t>
            </w:r>
          </w:p>
        </w:tc>
        <w:tc>
          <w:tcPr>
            <w:tcW w:w="918" w:type="dxa"/>
            <w:shd w:val="clear" w:color="auto" w:fill="BFBFBF" w:themeFill="background1" w:themeFillShade="BF"/>
          </w:tcPr>
          <w:p w14:paraId="5E2013B2" w14:textId="77777777" w:rsidR="00D95783" w:rsidRPr="00D95783" w:rsidRDefault="00D95783" w:rsidP="00D95783">
            <w:pPr>
              <w:spacing w:after="0"/>
              <w:jc w:val="center"/>
              <w:rPr>
                <w:b/>
                <w:sz w:val="20"/>
              </w:rPr>
            </w:pPr>
            <w:r w:rsidRPr="00D95783">
              <w:rPr>
                <w:b/>
                <w:sz w:val="20"/>
              </w:rPr>
              <w:t>TOTAL</w:t>
            </w:r>
          </w:p>
          <w:p w14:paraId="0FA08B7A" w14:textId="77777777" w:rsidR="00D95783" w:rsidRPr="00D95783" w:rsidRDefault="00D95783" w:rsidP="00D95783">
            <w:pPr>
              <w:spacing w:after="0"/>
              <w:jc w:val="center"/>
              <w:rPr>
                <w:b/>
                <w:sz w:val="20"/>
              </w:rPr>
            </w:pPr>
            <w:r w:rsidRPr="00D95783">
              <w:rPr>
                <w:b/>
                <w:sz w:val="20"/>
              </w:rPr>
              <w:t>(e)</w:t>
            </w:r>
          </w:p>
        </w:tc>
      </w:tr>
      <w:tr w:rsidR="00794A8D" w14:paraId="09608DFB" w14:textId="77777777" w:rsidTr="00F91386">
        <w:trPr>
          <w:cantSplit/>
        </w:trPr>
        <w:tc>
          <w:tcPr>
            <w:tcW w:w="669" w:type="dxa"/>
            <w:vAlign w:val="center"/>
          </w:tcPr>
          <w:p w14:paraId="11E7386D" w14:textId="77777777" w:rsidR="00D95783" w:rsidRDefault="00D95783" w:rsidP="00D95783">
            <w:pPr>
              <w:pStyle w:val="TableText"/>
            </w:pPr>
            <w:r>
              <w:t>13a.</w:t>
            </w:r>
          </w:p>
        </w:tc>
        <w:tc>
          <w:tcPr>
            <w:tcW w:w="3129" w:type="dxa"/>
          </w:tcPr>
          <w:p w14:paraId="6E6C7839" w14:textId="77777777" w:rsidR="00D95783" w:rsidRDefault="00D95783" w:rsidP="00D95783">
            <w:pPr>
              <w:pStyle w:val="TableText"/>
            </w:pPr>
            <w:r>
              <w:t xml:space="preserve">Capitated Member months </w:t>
            </w:r>
          </w:p>
        </w:tc>
        <w:tc>
          <w:tcPr>
            <w:tcW w:w="1080" w:type="dxa"/>
          </w:tcPr>
          <w:p w14:paraId="524D1F9D" w14:textId="77777777" w:rsidR="00D95783" w:rsidRDefault="00794A8D" w:rsidP="00D95783">
            <w:pPr>
              <w:pStyle w:val="TableText"/>
            </w:pPr>
            <w:r w:rsidRPr="00794A8D">
              <w:rPr>
                <w:color w:val="FFFFFF" w:themeColor="background1"/>
                <w:sz w:val="10"/>
              </w:rPr>
              <w:t>&lt;blank for demonstration&gt;</w:t>
            </w:r>
          </w:p>
        </w:tc>
        <w:tc>
          <w:tcPr>
            <w:tcW w:w="1170" w:type="dxa"/>
          </w:tcPr>
          <w:p w14:paraId="73C29C14" w14:textId="77777777" w:rsidR="00D95783" w:rsidRDefault="00794A8D" w:rsidP="00D95783">
            <w:pPr>
              <w:pStyle w:val="TableText"/>
            </w:pPr>
            <w:r w:rsidRPr="00794A8D">
              <w:rPr>
                <w:color w:val="FFFFFF" w:themeColor="background1"/>
                <w:sz w:val="10"/>
              </w:rPr>
              <w:t>&lt;blank for demonstration&gt;</w:t>
            </w:r>
          </w:p>
        </w:tc>
        <w:tc>
          <w:tcPr>
            <w:tcW w:w="1620" w:type="dxa"/>
          </w:tcPr>
          <w:p w14:paraId="0BEAA780" w14:textId="77777777" w:rsidR="00D95783" w:rsidRDefault="00794A8D" w:rsidP="00D95783">
            <w:pPr>
              <w:pStyle w:val="TableText"/>
            </w:pPr>
            <w:r w:rsidRPr="00794A8D">
              <w:rPr>
                <w:color w:val="FFFFFF" w:themeColor="background1"/>
                <w:sz w:val="10"/>
              </w:rPr>
              <w:t>&lt;blank for demonstration&gt;</w:t>
            </w:r>
          </w:p>
        </w:tc>
        <w:tc>
          <w:tcPr>
            <w:tcW w:w="990" w:type="dxa"/>
          </w:tcPr>
          <w:p w14:paraId="44289345" w14:textId="77777777" w:rsidR="00D95783" w:rsidRDefault="00794A8D" w:rsidP="00D95783">
            <w:pPr>
              <w:pStyle w:val="TableText"/>
            </w:pPr>
            <w:r w:rsidRPr="00794A8D">
              <w:rPr>
                <w:color w:val="FFFFFF" w:themeColor="background1"/>
                <w:sz w:val="10"/>
              </w:rPr>
              <w:t>&lt;blank for demonstration&gt;</w:t>
            </w:r>
          </w:p>
        </w:tc>
        <w:tc>
          <w:tcPr>
            <w:tcW w:w="918" w:type="dxa"/>
          </w:tcPr>
          <w:p w14:paraId="63A699A0" w14:textId="77777777" w:rsidR="00D95783" w:rsidRDefault="00794A8D" w:rsidP="00D95783">
            <w:pPr>
              <w:pStyle w:val="TableText"/>
            </w:pPr>
            <w:r w:rsidRPr="00794A8D">
              <w:rPr>
                <w:color w:val="FFFFFF" w:themeColor="background1"/>
                <w:sz w:val="10"/>
              </w:rPr>
              <w:t>&lt;blank for demonstration&gt;</w:t>
            </w:r>
          </w:p>
        </w:tc>
      </w:tr>
      <w:tr w:rsidR="00794A8D" w14:paraId="165F9FE5" w14:textId="77777777" w:rsidTr="00F91386">
        <w:trPr>
          <w:cantSplit/>
        </w:trPr>
        <w:tc>
          <w:tcPr>
            <w:tcW w:w="669" w:type="dxa"/>
            <w:vAlign w:val="center"/>
          </w:tcPr>
          <w:p w14:paraId="58339D84" w14:textId="77777777" w:rsidR="00D95783" w:rsidRDefault="00D95783" w:rsidP="00D95783">
            <w:pPr>
              <w:pStyle w:val="TableText"/>
            </w:pPr>
            <w:r>
              <w:t>13b.</w:t>
            </w:r>
          </w:p>
        </w:tc>
        <w:tc>
          <w:tcPr>
            <w:tcW w:w="3129" w:type="dxa"/>
          </w:tcPr>
          <w:p w14:paraId="4F2EA7CB" w14:textId="77777777" w:rsidR="00D95783" w:rsidRDefault="00D95783" w:rsidP="00D95783">
            <w:pPr>
              <w:pStyle w:val="TableText"/>
            </w:pPr>
            <w:r>
              <w:t xml:space="preserve">Fee-for-service Member months </w:t>
            </w:r>
          </w:p>
        </w:tc>
        <w:tc>
          <w:tcPr>
            <w:tcW w:w="1080" w:type="dxa"/>
          </w:tcPr>
          <w:p w14:paraId="4BE80497" w14:textId="77777777" w:rsidR="00D95783" w:rsidRDefault="00794A8D" w:rsidP="00D95783">
            <w:pPr>
              <w:pStyle w:val="TableText"/>
            </w:pPr>
            <w:r w:rsidRPr="00794A8D">
              <w:rPr>
                <w:color w:val="FFFFFF" w:themeColor="background1"/>
                <w:sz w:val="10"/>
              </w:rPr>
              <w:t>&lt;blank for demonstration&gt;</w:t>
            </w:r>
          </w:p>
        </w:tc>
        <w:tc>
          <w:tcPr>
            <w:tcW w:w="1170" w:type="dxa"/>
          </w:tcPr>
          <w:p w14:paraId="1F04F9A3" w14:textId="77777777" w:rsidR="00D95783" w:rsidRDefault="00794A8D" w:rsidP="00D95783">
            <w:pPr>
              <w:pStyle w:val="TableText"/>
            </w:pPr>
            <w:r w:rsidRPr="00794A8D">
              <w:rPr>
                <w:color w:val="FFFFFF" w:themeColor="background1"/>
                <w:sz w:val="10"/>
              </w:rPr>
              <w:t>&lt;blank for demonstration&gt;</w:t>
            </w:r>
          </w:p>
        </w:tc>
        <w:tc>
          <w:tcPr>
            <w:tcW w:w="1620" w:type="dxa"/>
          </w:tcPr>
          <w:p w14:paraId="1CE9A175" w14:textId="77777777" w:rsidR="00D95783" w:rsidRDefault="00794A8D" w:rsidP="00D95783">
            <w:pPr>
              <w:pStyle w:val="TableText"/>
            </w:pPr>
            <w:r w:rsidRPr="00794A8D">
              <w:rPr>
                <w:color w:val="FFFFFF" w:themeColor="background1"/>
                <w:sz w:val="10"/>
              </w:rPr>
              <w:t>&lt;blank for demonstration&gt;</w:t>
            </w:r>
          </w:p>
        </w:tc>
        <w:tc>
          <w:tcPr>
            <w:tcW w:w="990" w:type="dxa"/>
          </w:tcPr>
          <w:p w14:paraId="49E3C4AB" w14:textId="77777777" w:rsidR="00D95783" w:rsidRDefault="00794A8D" w:rsidP="00D95783">
            <w:pPr>
              <w:pStyle w:val="TableText"/>
            </w:pPr>
            <w:r w:rsidRPr="00794A8D">
              <w:rPr>
                <w:color w:val="FFFFFF" w:themeColor="background1"/>
                <w:sz w:val="10"/>
              </w:rPr>
              <w:t>&lt;blank for demonstration&gt;</w:t>
            </w:r>
          </w:p>
        </w:tc>
        <w:tc>
          <w:tcPr>
            <w:tcW w:w="918" w:type="dxa"/>
          </w:tcPr>
          <w:p w14:paraId="41FCB2AE" w14:textId="77777777" w:rsidR="00D95783" w:rsidRDefault="00794A8D" w:rsidP="00D95783">
            <w:pPr>
              <w:pStyle w:val="TableText"/>
            </w:pPr>
            <w:r w:rsidRPr="00794A8D">
              <w:rPr>
                <w:color w:val="FFFFFF" w:themeColor="background1"/>
                <w:sz w:val="10"/>
              </w:rPr>
              <w:t>&lt;blank for demonstration&gt;</w:t>
            </w:r>
          </w:p>
        </w:tc>
      </w:tr>
      <w:tr w:rsidR="00794A8D" w14:paraId="0B2ECE48" w14:textId="77777777" w:rsidTr="00F91386">
        <w:trPr>
          <w:cantSplit/>
        </w:trPr>
        <w:tc>
          <w:tcPr>
            <w:tcW w:w="669" w:type="dxa"/>
            <w:vAlign w:val="center"/>
          </w:tcPr>
          <w:p w14:paraId="6D85D022" w14:textId="77777777" w:rsidR="00D95783" w:rsidRDefault="00D95783" w:rsidP="00D95783">
            <w:pPr>
              <w:pStyle w:val="TableText"/>
            </w:pPr>
            <w:r>
              <w:t>13c.</w:t>
            </w:r>
          </w:p>
        </w:tc>
        <w:tc>
          <w:tcPr>
            <w:tcW w:w="3129" w:type="dxa"/>
          </w:tcPr>
          <w:p w14:paraId="418E8E2E" w14:textId="77777777" w:rsidR="00D95783" w:rsidRDefault="00D95783" w:rsidP="00D95783">
            <w:pPr>
              <w:pStyle w:val="TableText"/>
              <w:jc w:val="right"/>
              <w:rPr>
                <w:rFonts w:ascii="Arial Bold" w:hAnsi="Arial Bold"/>
                <w:b/>
                <w:smallCaps/>
              </w:rPr>
            </w:pPr>
            <w:r w:rsidRPr="00D95783">
              <w:rPr>
                <w:rFonts w:ascii="Arial Bold" w:hAnsi="Arial Bold"/>
                <w:b/>
              </w:rPr>
              <w:t>Total Member months</w:t>
            </w:r>
            <w:r w:rsidRPr="00D95783">
              <w:rPr>
                <w:rFonts w:ascii="Arial Bold" w:hAnsi="Arial Bold"/>
                <w:b/>
                <w:smallCaps/>
              </w:rPr>
              <w:t xml:space="preserve"> </w:t>
            </w:r>
          </w:p>
          <w:p w14:paraId="14F14EDC" w14:textId="77777777" w:rsidR="00D95783" w:rsidRPr="00D95783" w:rsidRDefault="00D95783" w:rsidP="00D95783">
            <w:pPr>
              <w:pStyle w:val="TableText"/>
              <w:jc w:val="right"/>
              <w:rPr>
                <w:rFonts w:ascii="Arial Bold" w:hAnsi="Arial Bold"/>
                <w:smallCaps/>
              </w:rPr>
            </w:pPr>
            <w:r w:rsidRPr="00D95783">
              <w:rPr>
                <w:rFonts w:ascii="Arial Bold" w:hAnsi="Arial Bold"/>
              </w:rPr>
              <w:t>(Sum Lines 13a + 13b)</w:t>
            </w:r>
          </w:p>
        </w:tc>
        <w:tc>
          <w:tcPr>
            <w:tcW w:w="1080" w:type="dxa"/>
          </w:tcPr>
          <w:p w14:paraId="086B00BA" w14:textId="77777777" w:rsidR="00D95783" w:rsidRDefault="00794A8D" w:rsidP="00D95783">
            <w:pPr>
              <w:pStyle w:val="TableText"/>
            </w:pPr>
            <w:r w:rsidRPr="00794A8D">
              <w:rPr>
                <w:color w:val="FFFFFF" w:themeColor="background1"/>
                <w:sz w:val="10"/>
              </w:rPr>
              <w:t>&lt;blank for demonstration&gt;</w:t>
            </w:r>
          </w:p>
        </w:tc>
        <w:tc>
          <w:tcPr>
            <w:tcW w:w="1170" w:type="dxa"/>
          </w:tcPr>
          <w:p w14:paraId="0C0798E5" w14:textId="77777777" w:rsidR="00D95783" w:rsidRDefault="00794A8D" w:rsidP="00D95783">
            <w:pPr>
              <w:pStyle w:val="TableText"/>
            </w:pPr>
            <w:r w:rsidRPr="00794A8D">
              <w:rPr>
                <w:color w:val="FFFFFF" w:themeColor="background1"/>
                <w:sz w:val="10"/>
              </w:rPr>
              <w:t>&lt;blank for demonstration&gt;</w:t>
            </w:r>
          </w:p>
        </w:tc>
        <w:tc>
          <w:tcPr>
            <w:tcW w:w="1620" w:type="dxa"/>
          </w:tcPr>
          <w:p w14:paraId="1A813AF2" w14:textId="77777777" w:rsidR="00D95783" w:rsidRDefault="00794A8D" w:rsidP="00D95783">
            <w:pPr>
              <w:pStyle w:val="TableText"/>
            </w:pPr>
            <w:r w:rsidRPr="00794A8D">
              <w:rPr>
                <w:color w:val="FFFFFF" w:themeColor="background1"/>
                <w:sz w:val="10"/>
              </w:rPr>
              <w:t>&lt;blank for demonstration&gt;</w:t>
            </w:r>
          </w:p>
        </w:tc>
        <w:tc>
          <w:tcPr>
            <w:tcW w:w="990" w:type="dxa"/>
          </w:tcPr>
          <w:p w14:paraId="6ABF20C4" w14:textId="77777777" w:rsidR="00D95783" w:rsidRDefault="00794A8D" w:rsidP="00D95783">
            <w:pPr>
              <w:pStyle w:val="TableText"/>
            </w:pPr>
            <w:r w:rsidRPr="00794A8D">
              <w:rPr>
                <w:color w:val="FFFFFF" w:themeColor="background1"/>
                <w:sz w:val="10"/>
              </w:rPr>
              <w:t>&lt;blank for demonstration&gt;</w:t>
            </w:r>
          </w:p>
        </w:tc>
        <w:tc>
          <w:tcPr>
            <w:tcW w:w="918" w:type="dxa"/>
          </w:tcPr>
          <w:p w14:paraId="4158EAA7" w14:textId="77777777" w:rsidR="00D95783" w:rsidRDefault="00794A8D" w:rsidP="00D95783">
            <w:pPr>
              <w:pStyle w:val="TableText"/>
            </w:pPr>
            <w:r w:rsidRPr="00794A8D">
              <w:rPr>
                <w:color w:val="FFFFFF" w:themeColor="background1"/>
                <w:sz w:val="10"/>
              </w:rPr>
              <w:t>&lt;blank for demonstration&gt;</w:t>
            </w:r>
          </w:p>
        </w:tc>
      </w:tr>
    </w:tbl>
    <w:p w14:paraId="1DAC49D2"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736"/>
        <w:gridCol w:w="3192"/>
      </w:tblGrid>
      <w:tr w:rsidR="00D95783" w14:paraId="2DA7D0E4" w14:textId="77777777" w:rsidTr="00F91386">
        <w:trPr>
          <w:cantSplit/>
          <w:tblHeader/>
        </w:trPr>
        <w:tc>
          <w:tcPr>
            <w:tcW w:w="648" w:type="dxa"/>
            <w:shd w:val="clear" w:color="auto" w:fill="BFBFBF" w:themeFill="background1" w:themeFillShade="BF"/>
          </w:tcPr>
          <w:p w14:paraId="7598B076" w14:textId="77777777" w:rsidR="00D95783" w:rsidRPr="00794A8D" w:rsidRDefault="00D95783" w:rsidP="00794A8D">
            <w:pPr>
              <w:spacing w:after="0"/>
              <w:jc w:val="center"/>
              <w:rPr>
                <w:b/>
                <w:sz w:val="20"/>
              </w:rPr>
            </w:pPr>
            <w:r w:rsidRPr="00794A8D">
              <w:rPr>
                <w:b/>
                <w:sz w:val="20"/>
              </w:rPr>
              <w:t>Line</w:t>
            </w:r>
          </w:p>
        </w:tc>
        <w:tc>
          <w:tcPr>
            <w:tcW w:w="5736" w:type="dxa"/>
            <w:shd w:val="clear" w:color="auto" w:fill="BFBFBF" w:themeFill="background1" w:themeFillShade="BF"/>
          </w:tcPr>
          <w:p w14:paraId="7DB6A164" w14:textId="77777777" w:rsidR="00D95783" w:rsidRPr="00794A8D" w:rsidRDefault="00D95783" w:rsidP="00794A8D">
            <w:pPr>
              <w:spacing w:after="0"/>
              <w:jc w:val="center"/>
              <w:rPr>
                <w:b/>
                <w:sz w:val="20"/>
              </w:rPr>
            </w:pPr>
            <w:r w:rsidRPr="00794A8D">
              <w:rPr>
                <w:b/>
                <w:sz w:val="20"/>
              </w:rPr>
              <w:t>Special Populations</w:t>
            </w:r>
          </w:p>
        </w:tc>
        <w:tc>
          <w:tcPr>
            <w:tcW w:w="3192" w:type="dxa"/>
            <w:shd w:val="clear" w:color="auto" w:fill="BFBFBF" w:themeFill="background1" w:themeFillShade="BF"/>
          </w:tcPr>
          <w:p w14:paraId="625A635A" w14:textId="77777777" w:rsidR="00D95783" w:rsidRDefault="00D95783" w:rsidP="00794A8D">
            <w:pPr>
              <w:spacing w:after="0"/>
              <w:jc w:val="center"/>
              <w:rPr>
                <w:b/>
                <w:sz w:val="20"/>
              </w:rPr>
            </w:pPr>
            <w:r w:rsidRPr="00794A8D">
              <w:rPr>
                <w:b/>
                <w:sz w:val="20"/>
              </w:rPr>
              <w:t>Number of Patients</w:t>
            </w:r>
          </w:p>
          <w:p w14:paraId="40A24E6F" w14:textId="77777777" w:rsidR="00416B6F" w:rsidRPr="00794A8D" w:rsidRDefault="00416B6F" w:rsidP="00794A8D">
            <w:pPr>
              <w:spacing w:after="0"/>
              <w:jc w:val="center"/>
              <w:rPr>
                <w:b/>
                <w:sz w:val="20"/>
              </w:rPr>
            </w:pPr>
            <w:r>
              <w:rPr>
                <w:b/>
                <w:sz w:val="20"/>
              </w:rPr>
              <w:t>(a)</w:t>
            </w:r>
          </w:p>
        </w:tc>
      </w:tr>
      <w:tr w:rsidR="00794A8D" w14:paraId="45777BB7" w14:textId="77777777" w:rsidTr="00F91386">
        <w:trPr>
          <w:cantSplit/>
        </w:trPr>
        <w:tc>
          <w:tcPr>
            <w:tcW w:w="648" w:type="dxa"/>
            <w:vAlign w:val="center"/>
          </w:tcPr>
          <w:p w14:paraId="1A058921" w14:textId="77777777" w:rsidR="00794A8D" w:rsidRDefault="00794A8D" w:rsidP="00794A8D">
            <w:pPr>
              <w:pStyle w:val="TableText"/>
            </w:pPr>
            <w:r>
              <w:t>14.</w:t>
            </w:r>
          </w:p>
        </w:tc>
        <w:tc>
          <w:tcPr>
            <w:tcW w:w="5736" w:type="dxa"/>
            <w:vAlign w:val="center"/>
          </w:tcPr>
          <w:p w14:paraId="616A89B5" w14:textId="77777777" w:rsidR="00794A8D" w:rsidRDefault="00794A8D" w:rsidP="00794A8D">
            <w:pPr>
              <w:pStyle w:val="TableText"/>
              <w:rPr>
                <w:bCs/>
              </w:rPr>
            </w:pPr>
            <w:r>
              <w:rPr>
                <w:bCs/>
              </w:rPr>
              <w:t>Migratory</w:t>
            </w:r>
            <w:r>
              <w:t xml:space="preserve"> (330g grantees only)</w:t>
            </w:r>
          </w:p>
        </w:tc>
        <w:tc>
          <w:tcPr>
            <w:tcW w:w="3192" w:type="dxa"/>
          </w:tcPr>
          <w:p w14:paraId="4F31D2F9" w14:textId="77777777" w:rsidR="00794A8D" w:rsidRDefault="00794A8D" w:rsidP="00794A8D">
            <w:pPr>
              <w:pStyle w:val="TableText"/>
            </w:pPr>
            <w:r w:rsidRPr="00794A8D">
              <w:rPr>
                <w:color w:val="FFFFFF" w:themeColor="background1"/>
                <w:sz w:val="10"/>
              </w:rPr>
              <w:t>&lt;blank for demonstration&gt;</w:t>
            </w:r>
          </w:p>
        </w:tc>
      </w:tr>
      <w:tr w:rsidR="00794A8D" w14:paraId="46581E5A" w14:textId="77777777" w:rsidTr="00F91386">
        <w:trPr>
          <w:cantSplit/>
        </w:trPr>
        <w:tc>
          <w:tcPr>
            <w:tcW w:w="648" w:type="dxa"/>
            <w:vAlign w:val="center"/>
          </w:tcPr>
          <w:p w14:paraId="13D1EC7B" w14:textId="77777777" w:rsidR="00794A8D" w:rsidRDefault="00794A8D" w:rsidP="00794A8D">
            <w:pPr>
              <w:pStyle w:val="TableText"/>
            </w:pPr>
            <w:r>
              <w:t>15.</w:t>
            </w:r>
          </w:p>
        </w:tc>
        <w:tc>
          <w:tcPr>
            <w:tcW w:w="5736" w:type="dxa"/>
            <w:vAlign w:val="center"/>
          </w:tcPr>
          <w:p w14:paraId="7769EBB8" w14:textId="77777777" w:rsidR="00794A8D" w:rsidRDefault="00794A8D" w:rsidP="00794A8D">
            <w:pPr>
              <w:pStyle w:val="TableText"/>
              <w:rPr>
                <w:bCs/>
              </w:rPr>
            </w:pPr>
            <w:r>
              <w:rPr>
                <w:bCs/>
              </w:rPr>
              <w:t xml:space="preserve">Seasonal </w:t>
            </w:r>
            <w:r>
              <w:t>(330g grantees only)</w:t>
            </w:r>
          </w:p>
        </w:tc>
        <w:tc>
          <w:tcPr>
            <w:tcW w:w="3192" w:type="dxa"/>
          </w:tcPr>
          <w:p w14:paraId="3584E529" w14:textId="77777777" w:rsidR="00794A8D" w:rsidRDefault="00794A8D" w:rsidP="00794A8D">
            <w:pPr>
              <w:pStyle w:val="TableText"/>
            </w:pPr>
            <w:r w:rsidRPr="00794A8D">
              <w:rPr>
                <w:color w:val="FFFFFF" w:themeColor="background1"/>
                <w:sz w:val="10"/>
              </w:rPr>
              <w:t>&lt;blank for demonstration&gt;</w:t>
            </w:r>
          </w:p>
        </w:tc>
      </w:tr>
      <w:tr w:rsidR="00794A8D" w14:paraId="512993C2" w14:textId="77777777" w:rsidTr="00F91386">
        <w:trPr>
          <w:cantSplit/>
        </w:trPr>
        <w:tc>
          <w:tcPr>
            <w:tcW w:w="648" w:type="dxa"/>
            <w:vAlign w:val="center"/>
          </w:tcPr>
          <w:p w14:paraId="3D912EF9" w14:textId="77777777" w:rsidR="00794A8D" w:rsidRDefault="00794A8D" w:rsidP="00794A8D">
            <w:pPr>
              <w:pStyle w:val="TableText"/>
            </w:pPr>
            <w:r>
              <w:t>16.</w:t>
            </w:r>
          </w:p>
        </w:tc>
        <w:tc>
          <w:tcPr>
            <w:tcW w:w="5736" w:type="dxa"/>
            <w:vAlign w:val="center"/>
          </w:tcPr>
          <w:p w14:paraId="05C3DCDA" w14:textId="77777777" w:rsidR="00794A8D" w:rsidRPr="00794A8D" w:rsidRDefault="00794A8D" w:rsidP="00794A8D">
            <w:pPr>
              <w:pStyle w:val="TableText"/>
              <w:jc w:val="right"/>
              <w:rPr>
                <w:b/>
              </w:rPr>
            </w:pPr>
            <w:r w:rsidRPr="00794A8D">
              <w:rPr>
                <w:b/>
              </w:rPr>
              <w:t>Total Agricultural Workers or Dependents</w:t>
            </w:r>
          </w:p>
          <w:p w14:paraId="45FC5B3B" w14:textId="77777777" w:rsidR="00794A8D" w:rsidRPr="00794A8D" w:rsidRDefault="00794A8D" w:rsidP="00794A8D">
            <w:pPr>
              <w:pStyle w:val="TableText"/>
              <w:jc w:val="right"/>
            </w:pPr>
            <w:r w:rsidRPr="00794A8D">
              <w:t>(All Health Centers Report This Line)</w:t>
            </w:r>
          </w:p>
        </w:tc>
        <w:tc>
          <w:tcPr>
            <w:tcW w:w="3192" w:type="dxa"/>
          </w:tcPr>
          <w:p w14:paraId="7D44BD92" w14:textId="77777777" w:rsidR="00794A8D" w:rsidRDefault="00794A8D" w:rsidP="00794A8D">
            <w:pPr>
              <w:pStyle w:val="TableText"/>
            </w:pPr>
            <w:r w:rsidRPr="00794A8D">
              <w:rPr>
                <w:color w:val="FFFFFF" w:themeColor="background1"/>
                <w:sz w:val="10"/>
              </w:rPr>
              <w:t>&lt;blank for demonstration&gt;</w:t>
            </w:r>
          </w:p>
        </w:tc>
      </w:tr>
      <w:tr w:rsidR="00794A8D" w14:paraId="21009596" w14:textId="77777777" w:rsidTr="00F91386">
        <w:trPr>
          <w:cantSplit/>
        </w:trPr>
        <w:tc>
          <w:tcPr>
            <w:tcW w:w="648" w:type="dxa"/>
            <w:vAlign w:val="center"/>
          </w:tcPr>
          <w:p w14:paraId="43164DEC" w14:textId="77777777" w:rsidR="00794A8D" w:rsidRDefault="00794A8D" w:rsidP="00794A8D">
            <w:pPr>
              <w:pStyle w:val="TableText"/>
            </w:pPr>
            <w:r>
              <w:t>17.</w:t>
            </w:r>
          </w:p>
        </w:tc>
        <w:tc>
          <w:tcPr>
            <w:tcW w:w="5736" w:type="dxa"/>
            <w:vAlign w:val="center"/>
          </w:tcPr>
          <w:p w14:paraId="49B82569" w14:textId="77777777" w:rsidR="00794A8D" w:rsidRPr="00794A8D" w:rsidRDefault="00794A8D" w:rsidP="00794A8D">
            <w:pPr>
              <w:pStyle w:val="TableText"/>
            </w:pPr>
            <w:r w:rsidRPr="00794A8D">
              <w:t xml:space="preserve">Homeless </w:t>
            </w:r>
            <w:r>
              <w:t xml:space="preserve">Shelter </w:t>
            </w:r>
            <w:r w:rsidRPr="00794A8D">
              <w:t>(330h grantees only)</w:t>
            </w:r>
          </w:p>
        </w:tc>
        <w:tc>
          <w:tcPr>
            <w:tcW w:w="3192" w:type="dxa"/>
          </w:tcPr>
          <w:p w14:paraId="387FFC58" w14:textId="77777777" w:rsidR="00794A8D" w:rsidRDefault="00794A8D" w:rsidP="00794A8D">
            <w:pPr>
              <w:pStyle w:val="TableText"/>
            </w:pPr>
            <w:r w:rsidRPr="00794A8D">
              <w:rPr>
                <w:color w:val="FFFFFF" w:themeColor="background1"/>
                <w:sz w:val="10"/>
              </w:rPr>
              <w:t>&lt;blank for demonstration&gt;</w:t>
            </w:r>
          </w:p>
        </w:tc>
      </w:tr>
      <w:tr w:rsidR="00794A8D" w14:paraId="43925F96" w14:textId="77777777" w:rsidTr="00F91386">
        <w:trPr>
          <w:cantSplit/>
        </w:trPr>
        <w:tc>
          <w:tcPr>
            <w:tcW w:w="648" w:type="dxa"/>
            <w:vAlign w:val="center"/>
          </w:tcPr>
          <w:p w14:paraId="2E775843" w14:textId="77777777" w:rsidR="00794A8D" w:rsidRDefault="00794A8D" w:rsidP="00794A8D">
            <w:pPr>
              <w:pStyle w:val="TableText"/>
            </w:pPr>
            <w:r>
              <w:t>18.</w:t>
            </w:r>
          </w:p>
        </w:tc>
        <w:tc>
          <w:tcPr>
            <w:tcW w:w="5736" w:type="dxa"/>
            <w:vAlign w:val="center"/>
          </w:tcPr>
          <w:p w14:paraId="3381C1BB" w14:textId="77777777" w:rsidR="00794A8D" w:rsidRPr="00794A8D" w:rsidRDefault="00794A8D" w:rsidP="00794A8D">
            <w:pPr>
              <w:pStyle w:val="TableText"/>
            </w:pPr>
            <w:r>
              <w:t xml:space="preserve">Transitional </w:t>
            </w:r>
            <w:r w:rsidRPr="00794A8D">
              <w:t>(330h grantees only)</w:t>
            </w:r>
          </w:p>
        </w:tc>
        <w:tc>
          <w:tcPr>
            <w:tcW w:w="3192" w:type="dxa"/>
          </w:tcPr>
          <w:p w14:paraId="13F1F00A" w14:textId="77777777" w:rsidR="00794A8D" w:rsidRDefault="00794A8D" w:rsidP="00794A8D">
            <w:pPr>
              <w:pStyle w:val="TableText"/>
            </w:pPr>
            <w:r w:rsidRPr="00794A8D">
              <w:rPr>
                <w:color w:val="FFFFFF" w:themeColor="background1"/>
                <w:sz w:val="10"/>
              </w:rPr>
              <w:t>&lt;blank for demonstration&gt;</w:t>
            </w:r>
          </w:p>
        </w:tc>
      </w:tr>
      <w:tr w:rsidR="00794A8D" w14:paraId="0AAFF238" w14:textId="77777777" w:rsidTr="00F91386">
        <w:trPr>
          <w:cantSplit/>
        </w:trPr>
        <w:tc>
          <w:tcPr>
            <w:tcW w:w="648" w:type="dxa"/>
            <w:vAlign w:val="center"/>
          </w:tcPr>
          <w:p w14:paraId="6169E0EC" w14:textId="77777777" w:rsidR="00794A8D" w:rsidRDefault="00794A8D" w:rsidP="00794A8D">
            <w:pPr>
              <w:pStyle w:val="TableText"/>
            </w:pPr>
            <w:r>
              <w:t>19.</w:t>
            </w:r>
          </w:p>
        </w:tc>
        <w:tc>
          <w:tcPr>
            <w:tcW w:w="5736" w:type="dxa"/>
            <w:vAlign w:val="center"/>
          </w:tcPr>
          <w:p w14:paraId="35E698FF" w14:textId="77777777" w:rsidR="00794A8D" w:rsidRPr="00794A8D" w:rsidRDefault="00794A8D" w:rsidP="00794A8D">
            <w:pPr>
              <w:pStyle w:val="TableText"/>
            </w:pPr>
            <w:r w:rsidRPr="00794A8D">
              <w:t xml:space="preserve">Doubling </w:t>
            </w:r>
            <w:r>
              <w:t xml:space="preserve">Up </w:t>
            </w:r>
            <w:r w:rsidRPr="00794A8D">
              <w:t>(330h grantees only)</w:t>
            </w:r>
          </w:p>
        </w:tc>
        <w:tc>
          <w:tcPr>
            <w:tcW w:w="3192" w:type="dxa"/>
          </w:tcPr>
          <w:p w14:paraId="6A88519D" w14:textId="77777777" w:rsidR="00794A8D" w:rsidRDefault="00794A8D" w:rsidP="00794A8D">
            <w:pPr>
              <w:pStyle w:val="TableText"/>
            </w:pPr>
            <w:r w:rsidRPr="00794A8D">
              <w:rPr>
                <w:color w:val="FFFFFF" w:themeColor="background1"/>
                <w:sz w:val="10"/>
              </w:rPr>
              <w:t>&lt;blank for demonstration&gt;</w:t>
            </w:r>
          </w:p>
        </w:tc>
      </w:tr>
      <w:tr w:rsidR="00794A8D" w14:paraId="50688889" w14:textId="77777777" w:rsidTr="00F91386">
        <w:trPr>
          <w:cantSplit/>
        </w:trPr>
        <w:tc>
          <w:tcPr>
            <w:tcW w:w="648" w:type="dxa"/>
            <w:vAlign w:val="center"/>
          </w:tcPr>
          <w:p w14:paraId="1AEBFD54" w14:textId="77777777" w:rsidR="00794A8D" w:rsidRDefault="00794A8D" w:rsidP="00794A8D">
            <w:pPr>
              <w:pStyle w:val="TableText"/>
            </w:pPr>
            <w:r>
              <w:t>20.</w:t>
            </w:r>
          </w:p>
        </w:tc>
        <w:tc>
          <w:tcPr>
            <w:tcW w:w="5736" w:type="dxa"/>
            <w:vAlign w:val="center"/>
          </w:tcPr>
          <w:p w14:paraId="6A622EB8" w14:textId="77777777" w:rsidR="00794A8D" w:rsidRPr="00794A8D" w:rsidRDefault="00794A8D" w:rsidP="00794A8D">
            <w:pPr>
              <w:pStyle w:val="TableText"/>
            </w:pPr>
            <w:r>
              <w:t xml:space="preserve">Street </w:t>
            </w:r>
            <w:r w:rsidRPr="00794A8D">
              <w:t>(330h grantees only)</w:t>
            </w:r>
          </w:p>
        </w:tc>
        <w:tc>
          <w:tcPr>
            <w:tcW w:w="3192" w:type="dxa"/>
          </w:tcPr>
          <w:p w14:paraId="53A73351" w14:textId="77777777" w:rsidR="00794A8D" w:rsidRDefault="00794A8D" w:rsidP="00794A8D">
            <w:pPr>
              <w:pStyle w:val="TableText"/>
            </w:pPr>
            <w:r w:rsidRPr="00794A8D">
              <w:rPr>
                <w:color w:val="FFFFFF" w:themeColor="background1"/>
                <w:sz w:val="10"/>
              </w:rPr>
              <w:t>&lt;blank for demonstration&gt;</w:t>
            </w:r>
          </w:p>
        </w:tc>
      </w:tr>
      <w:tr w:rsidR="00794A8D" w14:paraId="572F9A3F" w14:textId="77777777" w:rsidTr="00F91386">
        <w:trPr>
          <w:cantSplit/>
        </w:trPr>
        <w:tc>
          <w:tcPr>
            <w:tcW w:w="648" w:type="dxa"/>
            <w:vAlign w:val="center"/>
          </w:tcPr>
          <w:p w14:paraId="554ACF01" w14:textId="77777777" w:rsidR="00794A8D" w:rsidRDefault="00794A8D" w:rsidP="00794A8D">
            <w:pPr>
              <w:pStyle w:val="TableText"/>
            </w:pPr>
            <w:r>
              <w:t>21.</w:t>
            </w:r>
          </w:p>
        </w:tc>
        <w:tc>
          <w:tcPr>
            <w:tcW w:w="5736" w:type="dxa"/>
            <w:vAlign w:val="center"/>
          </w:tcPr>
          <w:p w14:paraId="31F42E09" w14:textId="77777777" w:rsidR="00794A8D" w:rsidRPr="00794A8D" w:rsidRDefault="00794A8D" w:rsidP="00794A8D">
            <w:pPr>
              <w:pStyle w:val="TableText"/>
            </w:pPr>
            <w:r w:rsidRPr="00794A8D">
              <w:t>Other</w:t>
            </w:r>
            <w:r>
              <w:t xml:space="preserve"> </w:t>
            </w:r>
            <w:r w:rsidRPr="00794A8D">
              <w:t>(330h grantees only)</w:t>
            </w:r>
          </w:p>
        </w:tc>
        <w:tc>
          <w:tcPr>
            <w:tcW w:w="3192" w:type="dxa"/>
          </w:tcPr>
          <w:p w14:paraId="7F96CC7B" w14:textId="77777777" w:rsidR="00794A8D" w:rsidRDefault="00794A8D" w:rsidP="00794A8D">
            <w:pPr>
              <w:pStyle w:val="TableText"/>
            </w:pPr>
            <w:r w:rsidRPr="00794A8D">
              <w:rPr>
                <w:color w:val="FFFFFF" w:themeColor="background1"/>
                <w:sz w:val="10"/>
              </w:rPr>
              <w:t>&lt;blank for demonstration&gt;</w:t>
            </w:r>
          </w:p>
        </w:tc>
      </w:tr>
      <w:tr w:rsidR="00794A8D" w14:paraId="53B27DAA" w14:textId="77777777" w:rsidTr="00F91386">
        <w:trPr>
          <w:cantSplit/>
        </w:trPr>
        <w:tc>
          <w:tcPr>
            <w:tcW w:w="648" w:type="dxa"/>
            <w:vAlign w:val="center"/>
          </w:tcPr>
          <w:p w14:paraId="583D3DA0" w14:textId="77777777" w:rsidR="00794A8D" w:rsidRDefault="00794A8D" w:rsidP="00794A8D">
            <w:pPr>
              <w:pStyle w:val="TableText"/>
            </w:pPr>
            <w:r>
              <w:t>22.</w:t>
            </w:r>
          </w:p>
        </w:tc>
        <w:tc>
          <w:tcPr>
            <w:tcW w:w="5736" w:type="dxa"/>
            <w:vAlign w:val="center"/>
          </w:tcPr>
          <w:p w14:paraId="4071FBB1" w14:textId="77777777" w:rsidR="00794A8D" w:rsidRPr="00794A8D" w:rsidRDefault="00794A8D" w:rsidP="00794A8D">
            <w:pPr>
              <w:pStyle w:val="TableText"/>
            </w:pPr>
            <w:r w:rsidRPr="00794A8D">
              <w:t>Unknown</w:t>
            </w:r>
            <w:r>
              <w:t xml:space="preserve"> </w:t>
            </w:r>
            <w:r w:rsidRPr="00794A8D">
              <w:t>(330h grantees only)</w:t>
            </w:r>
          </w:p>
        </w:tc>
        <w:tc>
          <w:tcPr>
            <w:tcW w:w="3192" w:type="dxa"/>
          </w:tcPr>
          <w:p w14:paraId="6FD18399" w14:textId="77777777" w:rsidR="00794A8D" w:rsidRDefault="00794A8D" w:rsidP="00794A8D">
            <w:pPr>
              <w:pStyle w:val="TableText"/>
            </w:pPr>
            <w:r w:rsidRPr="00794A8D">
              <w:rPr>
                <w:color w:val="FFFFFF" w:themeColor="background1"/>
                <w:sz w:val="10"/>
              </w:rPr>
              <w:t>&lt;blank for demonstration&gt;</w:t>
            </w:r>
          </w:p>
        </w:tc>
      </w:tr>
      <w:tr w:rsidR="00794A8D" w14:paraId="286FB55B" w14:textId="77777777" w:rsidTr="00F91386">
        <w:trPr>
          <w:cantSplit/>
        </w:trPr>
        <w:tc>
          <w:tcPr>
            <w:tcW w:w="648" w:type="dxa"/>
            <w:vAlign w:val="center"/>
          </w:tcPr>
          <w:p w14:paraId="018BD0FB" w14:textId="77777777" w:rsidR="00794A8D" w:rsidRDefault="00794A8D" w:rsidP="00794A8D">
            <w:pPr>
              <w:pStyle w:val="TableText"/>
            </w:pPr>
            <w:r>
              <w:t>23.</w:t>
            </w:r>
          </w:p>
        </w:tc>
        <w:tc>
          <w:tcPr>
            <w:tcW w:w="5736" w:type="dxa"/>
            <w:vAlign w:val="center"/>
          </w:tcPr>
          <w:p w14:paraId="6BDCE813" w14:textId="77777777" w:rsidR="00794A8D" w:rsidRPr="00794A8D" w:rsidRDefault="00794A8D" w:rsidP="00794A8D">
            <w:pPr>
              <w:pStyle w:val="TableText"/>
              <w:jc w:val="right"/>
            </w:pPr>
            <w:r w:rsidRPr="00794A8D">
              <w:rPr>
                <w:b/>
              </w:rPr>
              <w:t xml:space="preserve">Total Homeless </w:t>
            </w:r>
            <w:r w:rsidRPr="00794A8D">
              <w:t>(All Health Centers Report This Line)</w:t>
            </w:r>
          </w:p>
        </w:tc>
        <w:tc>
          <w:tcPr>
            <w:tcW w:w="3192" w:type="dxa"/>
          </w:tcPr>
          <w:p w14:paraId="14C01844" w14:textId="77777777" w:rsidR="00794A8D" w:rsidRDefault="00794A8D" w:rsidP="00794A8D">
            <w:pPr>
              <w:pStyle w:val="TableText"/>
            </w:pPr>
            <w:r w:rsidRPr="00794A8D">
              <w:rPr>
                <w:color w:val="FFFFFF" w:themeColor="background1"/>
                <w:sz w:val="10"/>
              </w:rPr>
              <w:t>&lt;blank for demonstration&gt;</w:t>
            </w:r>
          </w:p>
        </w:tc>
      </w:tr>
      <w:tr w:rsidR="00794A8D" w14:paraId="2B23FE3D" w14:textId="77777777" w:rsidTr="00F91386">
        <w:trPr>
          <w:cantSplit/>
        </w:trPr>
        <w:tc>
          <w:tcPr>
            <w:tcW w:w="648" w:type="dxa"/>
            <w:vAlign w:val="center"/>
          </w:tcPr>
          <w:p w14:paraId="608D36ED" w14:textId="77777777" w:rsidR="00794A8D" w:rsidRDefault="00794A8D" w:rsidP="00794A8D">
            <w:pPr>
              <w:pStyle w:val="TableText"/>
            </w:pPr>
            <w:r>
              <w:t>24.</w:t>
            </w:r>
          </w:p>
        </w:tc>
        <w:tc>
          <w:tcPr>
            <w:tcW w:w="5736" w:type="dxa"/>
            <w:vAlign w:val="center"/>
          </w:tcPr>
          <w:p w14:paraId="24811E41" w14:textId="77777777" w:rsidR="00794A8D" w:rsidRPr="00794A8D" w:rsidRDefault="00794A8D" w:rsidP="00794A8D">
            <w:pPr>
              <w:pStyle w:val="TableText"/>
              <w:jc w:val="right"/>
              <w:rPr>
                <w:b/>
              </w:rPr>
            </w:pPr>
            <w:r w:rsidRPr="00794A8D">
              <w:rPr>
                <w:b/>
              </w:rPr>
              <w:t>Total School</w:t>
            </w:r>
            <w:r w:rsidR="00646AC4">
              <w:rPr>
                <w:b/>
              </w:rPr>
              <w:t>-</w:t>
            </w:r>
            <w:r w:rsidRPr="00794A8D">
              <w:rPr>
                <w:b/>
              </w:rPr>
              <w:t>Based Health Center Patients</w:t>
            </w:r>
            <w:r w:rsidRPr="00794A8D">
              <w:rPr>
                <w:b/>
              </w:rPr>
              <w:br/>
            </w:r>
            <w:r w:rsidRPr="00794A8D">
              <w:t>(All Health Centers Report This Line)</w:t>
            </w:r>
          </w:p>
        </w:tc>
        <w:tc>
          <w:tcPr>
            <w:tcW w:w="3192" w:type="dxa"/>
          </w:tcPr>
          <w:p w14:paraId="08727CA2" w14:textId="77777777" w:rsidR="00794A8D" w:rsidRDefault="00794A8D" w:rsidP="00794A8D">
            <w:pPr>
              <w:pStyle w:val="TableText"/>
            </w:pPr>
            <w:r w:rsidRPr="00794A8D">
              <w:rPr>
                <w:color w:val="FFFFFF" w:themeColor="background1"/>
                <w:sz w:val="10"/>
              </w:rPr>
              <w:t>&lt;blank for demonstration&gt;</w:t>
            </w:r>
          </w:p>
        </w:tc>
      </w:tr>
      <w:tr w:rsidR="00794A8D" w14:paraId="5FEE696C" w14:textId="77777777" w:rsidTr="00F91386">
        <w:trPr>
          <w:cantSplit/>
        </w:trPr>
        <w:tc>
          <w:tcPr>
            <w:tcW w:w="648" w:type="dxa"/>
            <w:vAlign w:val="center"/>
          </w:tcPr>
          <w:p w14:paraId="1EDD2428" w14:textId="77777777" w:rsidR="00794A8D" w:rsidRDefault="00794A8D" w:rsidP="00794A8D">
            <w:pPr>
              <w:pStyle w:val="TableText"/>
            </w:pPr>
            <w:r>
              <w:t>25.</w:t>
            </w:r>
          </w:p>
        </w:tc>
        <w:tc>
          <w:tcPr>
            <w:tcW w:w="5736" w:type="dxa"/>
            <w:vAlign w:val="center"/>
          </w:tcPr>
          <w:p w14:paraId="24C0DCA3" w14:textId="77777777" w:rsidR="00794A8D" w:rsidRPr="00794A8D" w:rsidRDefault="00794A8D" w:rsidP="00794A8D">
            <w:pPr>
              <w:pStyle w:val="TableText"/>
              <w:jc w:val="right"/>
              <w:rPr>
                <w:b/>
              </w:rPr>
            </w:pPr>
            <w:r w:rsidRPr="00794A8D">
              <w:rPr>
                <w:b/>
              </w:rPr>
              <w:t xml:space="preserve">Total Veterans </w:t>
            </w:r>
            <w:r w:rsidRPr="00794A8D">
              <w:t xml:space="preserve">(All Health Centers </w:t>
            </w:r>
            <w:r w:rsidR="007F0202">
              <w:t>R</w:t>
            </w:r>
            <w:r w:rsidRPr="00794A8D">
              <w:t xml:space="preserve">eport </w:t>
            </w:r>
            <w:r w:rsidR="007F0202">
              <w:t>T</w:t>
            </w:r>
            <w:r w:rsidRPr="00794A8D">
              <w:t xml:space="preserve">his </w:t>
            </w:r>
            <w:r w:rsidR="007F0202">
              <w:t>L</w:t>
            </w:r>
            <w:r w:rsidRPr="00794A8D">
              <w:t>ine</w:t>
            </w:r>
            <w:r w:rsidRPr="00794A8D">
              <w:rPr>
                <w:b/>
              </w:rPr>
              <w:t>)</w:t>
            </w:r>
          </w:p>
        </w:tc>
        <w:tc>
          <w:tcPr>
            <w:tcW w:w="3192" w:type="dxa"/>
          </w:tcPr>
          <w:p w14:paraId="15DD2558" w14:textId="77777777" w:rsidR="00794A8D" w:rsidRDefault="00794A8D" w:rsidP="00794A8D">
            <w:pPr>
              <w:pStyle w:val="TableText"/>
            </w:pPr>
            <w:r w:rsidRPr="00794A8D">
              <w:rPr>
                <w:color w:val="FFFFFF" w:themeColor="background1"/>
                <w:sz w:val="10"/>
              </w:rPr>
              <w:t>&lt;blank for demonstration&gt;</w:t>
            </w:r>
          </w:p>
        </w:tc>
      </w:tr>
      <w:tr w:rsidR="00794A8D" w14:paraId="0D0CAD17" w14:textId="77777777" w:rsidTr="00F91386">
        <w:trPr>
          <w:cantSplit/>
        </w:trPr>
        <w:tc>
          <w:tcPr>
            <w:tcW w:w="648" w:type="dxa"/>
            <w:vAlign w:val="center"/>
          </w:tcPr>
          <w:p w14:paraId="584F46E0" w14:textId="77777777" w:rsidR="00794A8D" w:rsidRDefault="00794A8D" w:rsidP="00794A8D">
            <w:pPr>
              <w:pStyle w:val="TableText"/>
            </w:pPr>
            <w:r>
              <w:t>26.</w:t>
            </w:r>
          </w:p>
        </w:tc>
        <w:tc>
          <w:tcPr>
            <w:tcW w:w="5736" w:type="dxa"/>
            <w:vAlign w:val="center"/>
          </w:tcPr>
          <w:p w14:paraId="745ED5C4" w14:textId="77777777" w:rsidR="00794A8D" w:rsidRPr="00794A8D" w:rsidRDefault="00794A8D" w:rsidP="00CB65EB">
            <w:pPr>
              <w:pStyle w:val="TableText"/>
              <w:jc w:val="right"/>
              <w:rPr>
                <w:b/>
              </w:rPr>
            </w:pPr>
            <w:r w:rsidRPr="00794A8D">
              <w:rPr>
                <w:b/>
              </w:rPr>
              <w:t xml:space="preserve">Total </w:t>
            </w:r>
            <w:r w:rsidR="00CB65EB">
              <w:rPr>
                <w:b/>
              </w:rPr>
              <w:t xml:space="preserve">Patients Served at a Health Center Located In or Immediately Accessible to a </w:t>
            </w:r>
            <w:r w:rsidRPr="00794A8D">
              <w:rPr>
                <w:b/>
              </w:rPr>
              <w:t xml:space="preserve">Public Housing </w:t>
            </w:r>
            <w:r w:rsidR="00CB65EB">
              <w:rPr>
                <w:b/>
              </w:rPr>
              <w:t>Site</w:t>
            </w:r>
            <w:r w:rsidRPr="00794A8D">
              <w:rPr>
                <w:b/>
              </w:rPr>
              <w:br/>
            </w:r>
            <w:r w:rsidRPr="00794A8D">
              <w:t>(All Health Centers Report This Line)</w:t>
            </w:r>
          </w:p>
        </w:tc>
        <w:tc>
          <w:tcPr>
            <w:tcW w:w="3192" w:type="dxa"/>
          </w:tcPr>
          <w:p w14:paraId="753BAA99" w14:textId="77777777" w:rsidR="00794A8D" w:rsidRDefault="00794A8D" w:rsidP="00794A8D">
            <w:pPr>
              <w:pStyle w:val="TableText"/>
            </w:pPr>
            <w:r w:rsidRPr="00794A8D">
              <w:rPr>
                <w:color w:val="FFFFFF" w:themeColor="background1"/>
                <w:sz w:val="10"/>
              </w:rPr>
              <w:t>&lt;blank for demonstration&gt;</w:t>
            </w:r>
          </w:p>
        </w:tc>
      </w:tr>
    </w:tbl>
    <w:p w14:paraId="3A59086C" w14:textId="77777777" w:rsidR="00D209B3" w:rsidRDefault="00D209B3" w:rsidP="00D209B3">
      <w:pPr>
        <w:sectPr w:rsidR="00D209B3" w:rsidSect="001C7535">
          <w:pgSz w:w="12240" w:h="15840"/>
          <w:pgMar w:top="1440" w:right="1440" w:bottom="1440" w:left="1440" w:header="720" w:footer="720" w:gutter="0"/>
          <w:cols w:space="720"/>
          <w:docGrid w:linePitch="360"/>
        </w:sectPr>
      </w:pPr>
    </w:p>
    <w:p w14:paraId="04A4F280" w14:textId="77777777" w:rsidR="00063C66" w:rsidRDefault="009F7438" w:rsidP="009F7438">
      <w:pPr>
        <w:pStyle w:val="Heading1"/>
      </w:pPr>
      <w:bookmarkStart w:id="128" w:name="_Instructions_for_Table"/>
      <w:bookmarkStart w:id="129" w:name="_Toc489440072"/>
      <w:bookmarkStart w:id="130" w:name="_Toc489949034"/>
      <w:bookmarkEnd w:id="128"/>
      <w:r>
        <w:t>Instructions for Table 5: Staffing and Utilization</w:t>
      </w:r>
      <w:bookmarkEnd w:id="129"/>
      <w:bookmarkEnd w:id="130"/>
    </w:p>
    <w:p w14:paraId="46F7D51E" w14:textId="77777777" w:rsidR="00252496" w:rsidRDefault="009F7438" w:rsidP="00063C66">
      <w:r w:rsidRPr="009F7438">
        <w:t xml:space="preserve">This table provides a profile of health center staff (Column A), the number of visits they render (Column B), and the number of patients served in each service category (Column C). Column C is designed to report the number of unduplicated patients </w:t>
      </w:r>
      <w:r w:rsidRPr="00E4221E">
        <w:rPr>
          <w:rStyle w:val="Emphasis"/>
        </w:rPr>
        <w:t>within each of seven service categories</w:t>
      </w:r>
      <w:r w:rsidRPr="009F7438">
        <w:t xml:space="preserve">: </w:t>
      </w:r>
    </w:p>
    <w:p w14:paraId="2CB7B7B7" w14:textId="77777777" w:rsidR="00252496" w:rsidRDefault="00252496" w:rsidP="00C318B4">
      <w:pPr>
        <w:pStyle w:val="BulletList"/>
      </w:pPr>
      <w:r>
        <w:t>M</w:t>
      </w:r>
      <w:r w:rsidRPr="009F7438">
        <w:t>edical</w:t>
      </w:r>
    </w:p>
    <w:p w14:paraId="1F0FBCD3" w14:textId="77777777" w:rsidR="00252496" w:rsidRDefault="00252496" w:rsidP="00C318B4">
      <w:pPr>
        <w:pStyle w:val="BulletList"/>
      </w:pPr>
      <w:r>
        <w:t>D</w:t>
      </w:r>
      <w:r w:rsidR="009F7438" w:rsidRPr="009F7438">
        <w:t>ental</w:t>
      </w:r>
    </w:p>
    <w:p w14:paraId="39CBC039" w14:textId="77777777" w:rsidR="00252496" w:rsidRDefault="00252496" w:rsidP="00C318B4">
      <w:pPr>
        <w:pStyle w:val="BulletList"/>
      </w:pPr>
      <w:r>
        <w:t>M</w:t>
      </w:r>
      <w:r w:rsidR="009F7438" w:rsidRPr="009F7438">
        <w:t>ental health</w:t>
      </w:r>
    </w:p>
    <w:p w14:paraId="589A0ED1" w14:textId="77777777" w:rsidR="00252496" w:rsidRDefault="00252496" w:rsidP="00C318B4">
      <w:pPr>
        <w:pStyle w:val="BulletList"/>
      </w:pPr>
      <w:r>
        <w:t>S</w:t>
      </w:r>
      <w:r w:rsidR="009F7438" w:rsidRPr="009F7438">
        <w:t>ubstance abuse</w:t>
      </w:r>
    </w:p>
    <w:p w14:paraId="2937460A" w14:textId="77777777" w:rsidR="00252496" w:rsidRDefault="00252496" w:rsidP="00C318B4">
      <w:pPr>
        <w:pStyle w:val="BulletList"/>
      </w:pPr>
      <w:r>
        <w:t>V</w:t>
      </w:r>
      <w:r w:rsidR="009F7438" w:rsidRPr="009F7438">
        <w:t>ision</w:t>
      </w:r>
    </w:p>
    <w:p w14:paraId="4886A681" w14:textId="77777777" w:rsidR="00252496" w:rsidRDefault="00252496" w:rsidP="00C318B4">
      <w:pPr>
        <w:pStyle w:val="BulletList"/>
      </w:pPr>
      <w:r>
        <w:t>O</w:t>
      </w:r>
      <w:r w:rsidR="009F7438" w:rsidRPr="009F7438">
        <w:t>ther professional</w:t>
      </w:r>
    </w:p>
    <w:p w14:paraId="70AE7788" w14:textId="77777777" w:rsidR="00252496" w:rsidRDefault="00252496" w:rsidP="00C318B4">
      <w:pPr>
        <w:pStyle w:val="BulletList"/>
      </w:pPr>
      <w:r>
        <w:t>E</w:t>
      </w:r>
      <w:r w:rsidR="009F7438" w:rsidRPr="009F7438">
        <w:t xml:space="preserve">nabling </w:t>
      </w:r>
    </w:p>
    <w:p w14:paraId="702C7FFC" w14:textId="77777777" w:rsidR="007F0202" w:rsidRDefault="0005257A" w:rsidP="00C318B4">
      <w:pPr>
        <w:pStyle w:val="BulletList"/>
        <w:numPr>
          <w:ilvl w:val="0"/>
          <w:numId w:val="0"/>
        </w:numPr>
      </w:pPr>
      <w:r>
        <w:t>The p</w:t>
      </w:r>
      <w:r w:rsidR="009F7438" w:rsidRPr="009F7438">
        <w:t xml:space="preserve">atient count </w:t>
      </w:r>
      <w:r w:rsidR="00252496" w:rsidRPr="009F7438">
        <w:t xml:space="preserve">will often involve duplication </w:t>
      </w:r>
      <w:r w:rsidR="00252496" w:rsidRPr="00EC2183">
        <w:rPr>
          <w:i/>
        </w:rPr>
        <w:t>across</w:t>
      </w:r>
      <w:r w:rsidR="00252496" w:rsidRPr="009F7438">
        <w:t xml:space="preserve"> service categories</w:t>
      </w:r>
      <w:r w:rsidR="00904334">
        <w:t>,</w:t>
      </w:r>
      <w:r w:rsidR="00252496" w:rsidRPr="009F7438">
        <w:t xml:space="preserve"> </w:t>
      </w:r>
      <w:r w:rsidR="00252496">
        <w:t xml:space="preserve">though it </w:t>
      </w:r>
      <w:r w:rsidR="009F7438" w:rsidRPr="009F7438">
        <w:t xml:space="preserve">is unduplicated </w:t>
      </w:r>
      <w:r w:rsidR="009F7438" w:rsidRPr="00E4221E">
        <w:rPr>
          <w:rStyle w:val="Emphasis"/>
        </w:rPr>
        <w:t>within</w:t>
      </w:r>
      <w:r w:rsidR="009F7438" w:rsidRPr="009F7438">
        <w:t xml:space="preserve"> service categories. </w:t>
      </w:r>
      <w:r w:rsidR="00252496">
        <w:t>This is unlike Tables 3A, 3B, and 4 where an unduplicated count of patients is reported.</w:t>
      </w:r>
    </w:p>
    <w:p w14:paraId="7636CFD1" w14:textId="77777777" w:rsidR="00F770C1" w:rsidRDefault="009F7438" w:rsidP="00063C66">
      <w:r w:rsidRPr="009F7438">
        <w:t xml:space="preserve">The staffing information in Table 5 is designed to be compatible with approaches used to describe staff for financial reporting while ensuring adequate detail on staff categories for program planning and evaluation purposes. </w:t>
      </w:r>
    </w:p>
    <w:p w14:paraId="2FCF8D12" w14:textId="77777777" w:rsidR="009F7438" w:rsidRDefault="009F7438" w:rsidP="00063C66">
      <w:r w:rsidRPr="009F7438">
        <w:t xml:space="preserve">Staffing data are reported only on the Universal table, not the Grant </w:t>
      </w:r>
      <w:r w:rsidR="005C3EC1">
        <w:t>R</w:t>
      </w:r>
      <w:r w:rsidRPr="009F7438">
        <w:t>eport tables.</w:t>
      </w:r>
      <w:r w:rsidR="00793651">
        <w:t xml:space="preserve"> </w:t>
      </w:r>
      <w:r w:rsidR="00F770C1" w:rsidRPr="009F7438">
        <w:t xml:space="preserve">Grant </w:t>
      </w:r>
      <w:r w:rsidR="00F770C1">
        <w:t>R</w:t>
      </w:r>
      <w:r w:rsidR="00F770C1" w:rsidRPr="009F7438">
        <w:t xml:space="preserve">eports provide data on patients served in whole or in part with </w:t>
      </w:r>
      <w:r w:rsidR="006362BC">
        <w:t>section 330 (h) - Health Care for the Homeless, section 330(g) - Migrant Health Center, and/or section 330(i) – Public Housing Primary Care funding</w:t>
      </w:r>
      <w:r w:rsidR="00F770C1" w:rsidRPr="009F7438">
        <w:t xml:space="preserve"> and the visits </w:t>
      </w:r>
      <w:r w:rsidR="00711083">
        <w:t>that</w:t>
      </w:r>
      <w:r w:rsidR="00F770C1" w:rsidRPr="009F7438">
        <w:t xml:space="preserve"> they had during the year. This includes all visits supported with either grant or non-grant funds.</w:t>
      </w:r>
    </w:p>
    <w:p w14:paraId="4863C707" w14:textId="77777777" w:rsidR="009F7438" w:rsidRDefault="008F0C58" w:rsidP="009F7438">
      <w:pPr>
        <w:pStyle w:val="Heading2"/>
      </w:pPr>
      <w:bookmarkStart w:id="131" w:name="_Staff_Full_Time"/>
      <w:bookmarkStart w:id="132" w:name="_Toc489440073"/>
      <w:bookmarkStart w:id="133" w:name="_Toc489949035"/>
      <w:bookmarkEnd w:id="131"/>
      <w:r>
        <w:t>Staff Full</w:t>
      </w:r>
      <w:r w:rsidR="001B58A9">
        <w:t>-</w:t>
      </w:r>
      <w:r>
        <w:t>Time Equivalents (FTEs), Column A</w:t>
      </w:r>
      <w:bookmarkEnd w:id="132"/>
      <w:bookmarkEnd w:id="133"/>
      <w:r>
        <w:t xml:space="preserve"> </w:t>
      </w:r>
    </w:p>
    <w:p w14:paraId="36D72911" w14:textId="77777777" w:rsidR="009F7438" w:rsidRDefault="009F7438" w:rsidP="009F7438">
      <w:r>
        <w:t xml:space="preserve">Table 5 includes FTE staffing information on all individuals who work in programs and activities that are within the scope of the project for all sites covered by the UDS. </w:t>
      </w:r>
      <w:r w:rsidR="00984FE0">
        <w:t xml:space="preserve">Report </w:t>
      </w:r>
      <w:r w:rsidR="00984FE0" w:rsidRPr="00C318B4">
        <w:rPr>
          <w:i/>
        </w:rPr>
        <w:t>a</w:t>
      </w:r>
      <w:r w:rsidRPr="00E4221E">
        <w:rPr>
          <w:rStyle w:val="Emphasis"/>
        </w:rPr>
        <w:t xml:space="preserve">ll staff in terms of </w:t>
      </w:r>
      <w:r w:rsidRPr="00E4221E">
        <w:rPr>
          <w:rStyle w:val="IntenseEmphasis"/>
        </w:rPr>
        <w:t>annualized</w:t>
      </w:r>
      <w:r w:rsidRPr="00E4221E">
        <w:rPr>
          <w:rStyle w:val="Emphasis"/>
        </w:rPr>
        <w:t xml:space="preserve"> FTEs</w:t>
      </w:r>
      <w:r>
        <w:t xml:space="preserve">. </w:t>
      </w:r>
    </w:p>
    <w:p w14:paraId="774F3CA0" w14:textId="77777777" w:rsidR="007E5157" w:rsidRDefault="009F7438" w:rsidP="009F7438">
      <w:r>
        <w:t>Staff may provide services on behalf of the health center under many different arrangements</w:t>
      </w:r>
      <w:r w:rsidR="00711083">
        <w:t>,</w:t>
      </w:r>
      <w:r>
        <w:t xml:space="preserve"> including but not limited to salaried full-time, salaried part-time, hourly wages, National Health Service Corps assignment, under contract, or donated time. </w:t>
      </w:r>
    </w:p>
    <w:p w14:paraId="35D5C2F5" w14:textId="77777777" w:rsidR="007E5157" w:rsidRDefault="009F7438" w:rsidP="009F7438">
      <w:r>
        <w:t xml:space="preserve">FTEs reported on Table 5 Column A include paid staff, volunteers, contracted personnel (paid based on worked hours or FTE), interns, residents, and preceptors. </w:t>
      </w:r>
    </w:p>
    <w:p w14:paraId="64A4FC28" w14:textId="77777777" w:rsidR="009F7438" w:rsidRDefault="007E5157" w:rsidP="009F7438">
      <w:r>
        <w:t>Do not count i</w:t>
      </w:r>
      <w:r w:rsidR="009F7438">
        <w:t>ndividuals who are paid by the health center on a fee-for-service basis only in the FTE column</w:t>
      </w:r>
      <w:r>
        <w:t>,</w:t>
      </w:r>
      <w:r w:rsidR="009F7438">
        <w:t xml:space="preserve"> </w:t>
      </w:r>
      <w:r w:rsidR="00711083">
        <w:t xml:space="preserve">because </w:t>
      </w:r>
      <w:r w:rsidR="009F7438">
        <w:t>there is no basis for determining their hours</w:t>
      </w:r>
      <w:r>
        <w:t>.</w:t>
      </w:r>
      <w:r w:rsidR="009F7438">
        <w:t xml:space="preserve"> </w:t>
      </w:r>
      <w:r>
        <w:t>T</w:t>
      </w:r>
      <w:r w:rsidR="009F7438">
        <w:t>heir visits are still reported in Column B and the patients who received services are reported in Column C.</w:t>
      </w:r>
    </w:p>
    <w:p w14:paraId="286A6B7D" w14:textId="77777777" w:rsidR="00147372" w:rsidRPr="001519CC" w:rsidRDefault="00147372" w:rsidP="00147372">
      <w:r w:rsidRPr="00AC196B">
        <w:t xml:space="preserve">The following describe the basis for determining someone’s </w:t>
      </w:r>
      <w:r w:rsidRPr="003132E3">
        <w:rPr>
          <w:b/>
        </w:rPr>
        <w:t>employment status</w:t>
      </w:r>
      <w:r w:rsidRPr="001519CC">
        <w:t xml:space="preserve"> for purposes of reporting on </w:t>
      </w:r>
      <w:r>
        <w:t>FTEs:</w:t>
      </w:r>
    </w:p>
    <w:p w14:paraId="15AA75E7" w14:textId="77777777" w:rsidR="00147372" w:rsidRDefault="00147372" w:rsidP="00147372">
      <w:pPr>
        <w:pStyle w:val="BulletList"/>
        <w:ind w:left="360"/>
      </w:pPr>
      <w:r>
        <w:t xml:space="preserve">One full-time equivalent (FTE = 1.0) describes staff who individually or as a group worked the equivalent of full-time for one year. Each </w:t>
      </w:r>
      <w:r w:rsidR="00A31568">
        <w:t>health center</w:t>
      </w:r>
      <w:r>
        <w:t xml:space="preserve"> defines the number of hours for “full-time” work and may define it differently for different positions. </w:t>
      </w:r>
    </w:p>
    <w:p w14:paraId="4779CA14" w14:textId="77777777" w:rsidR="00147372" w:rsidRDefault="00147372" w:rsidP="00147372">
      <w:pPr>
        <w:pStyle w:val="BulletList"/>
        <w:ind w:left="360"/>
      </w:pPr>
      <w:r>
        <w:t>The full-time equivalent is based on employment contracts for clinicians and other exempt employees. For example, a physician hired as a full</w:t>
      </w:r>
      <w:r w:rsidR="00711083">
        <w:t>-</w:t>
      </w:r>
      <w:r>
        <w:t xml:space="preserve">time employee </w:t>
      </w:r>
      <w:r w:rsidR="0005257A">
        <w:t xml:space="preserve">who </w:t>
      </w:r>
      <w:r w:rsidR="007E5157">
        <w:t xml:space="preserve">is </w:t>
      </w:r>
      <w:r>
        <w:t>only required to work nine four-hour sessions (36 hours) per week</w:t>
      </w:r>
      <w:r w:rsidR="000A4C6B">
        <w:t xml:space="preserve"> is full-time</w:t>
      </w:r>
      <w:r>
        <w:t>. Similarly, clinicians may routinely stay late in the clinic or see hospitalized patients before or after normal work days</w:t>
      </w:r>
      <w:r w:rsidR="000A4C6B">
        <w:t>, but</w:t>
      </w:r>
      <w:r>
        <w:t xml:space="preserve"> would still be considered to be 1.0 FTE. </w:t>
      </w:r>
    </w:p>
    <w:p w14:paraId="264A2CB8" w14:textId="77777777" w:rsidR="00147372" w:rsidRDefault="00147372" w:rsidP="00147372">
      <w:pPr>
        <w:pStyle w:val="BulletList"/>
        <w:ind w:left="360"/>
      </w:pPr>
      <w:r>
        <w:t xml:space="preserve">In some </w:t>
      </w:r>
      <w:r w:rsidR="002A421C">
        <w:t>health centers</w:t>
      </w:r>
      <w:r w:rsidR="00711083">
        <w:t>,</w:t>
      </w:r>
      <w:r>
        <w:t xml:space="preserve"> different positions have different time expectations. Positions with different time expectations, especially clinicians, should be calculated on whatever they have as a base for that position. For example, if physicians work 36 hours per week, 36 hours would be considered 1.0 FTE</w:t>
      </w:r>
      <w:r w:rsidR="007E5157">
        <w:t>. A</w:t>
      </w:r>
      <w:r>
        <w:t xml:space="preserve">n 18 hour per week physician would be considered as 0.5 FTE regardless of whether other employees work 40-hour weeks. </w:t>
      </w:r>
    </w:p>
    <w:p w14:paraId="06A26551" w14:textId="77777777" w:rsidR="00147372" w:rsidRDefault="00147372" w:rsidP="00147372">
      <w:pPr>
        <w:pStyle w:val="BulletList"/>
        <w:ind w:left="360"/>
      </w:pPr>
      <w:r>
        <w:t xml:space="preserve">For exempt </w:t>
      </w:r>
      <w:r w:rsidR="00711083">
        <w:t>staff</w:t>
      </w:r>
      <w:r w:rsidR="00F70781">
        <w:t xml:space="preserve"> </w:t>
      </w:r>
      <w:r>
        <w:t xml:space="preserve">working </w:t>
      </w:r>
      <w:r w:rsidR="00711083">
        <w:t>fewer</w:t>
      </w:r>
      <w:r>
        <w:t xml:space="preserve"> than 40 hours a week, their FTE can often be determined by their benefits status. I</w:t>
      </w:r>
      <w:r w:rsidR="007E5157">
        <w:t>f</w:t>
      </w:r>
      <w:r>
        <w:t xml:space="preserve"> they get full-time benefits (e.g., </w:t>
      </w:r>
      <w:r w:rsidR="00711083">
        <w:t>eight</w:t>
      </w:r>
      <w:r>
        <w:t xml:space="preserve"> hours pay for New Year’s Day), then they would be considered full-time. For non-exempt employees, an FTE is calculated based on paid hours. FTEs are adjusted for part-time work or for part-yea</w:t>
      </w:r>
      <w:r w:rsidR="002A421C">
        <w:t>r employment. For example, in a health center</w:t>
      </w:r>
      <w:r>
        <w:t xml:space="preserve"> that has a 40-hour work week (2,080 hours/year), a person who works 20 hours per week (i.e., 50 percent time) is reported as 0.5 FTE. </w:t>
      </w:r>
    </w:p>
    <w:p w14:paraId="1F157911" w14:textId="77777777" w:rsidR="00147372" w:rsidRDefault="00147372" w:rsidP="00147372">
      <w:pPr>
        <w:pStyle w:val="BulletList"/>
        <w:ind w:left="360"/>
      </w:pPr>
      <w:r>
        <w:t xml:space="preserve">An FTE is also based on the part of the year that the employee works. </w:t>
      </w:r>
      <w:r w:rsidR="007E5157">
        <w:t>Report a</w:t>
      </w:r>
      <w:r>
        <w:t xml:space="preserve">n employee who works full-time for </w:t>
      </w:r>
      <w:r w:rsidR="00711083">
        <w:t>four</w:t>
      </w:r>
      <w:r>
        <w:t xml:space="preserve"> months out of</w:t>
      </w:r>
      <w:r w:rsidR="00711083">
        <w:t xml:space="preserve"> the year as </w:t>
      </w:r>
      <w:r>
        <w:t>0.33 FTE (4 months ÷ 12 months).</w:t>
      </w:r>
    </w:p>
    <w:p w14:paraId="15D25433" w14:textId="77777777" w:rsidR="009F7438" w:rsidRDefault="009F7438" w:rsidP="009F7438">
      <w:r>
        <w:t>A</w:t>
      </w:r>
      <w:r w:rsidR="007E5157">
        <w:t>llocate a</w:t>
      </w:r>
      <w:r>
        <w:t xml:space="preserve">ll staff time </w:t>
      </w:r>
      <w:r w:rsidRPr="00E4221E">
        <w:rPr>
          <w:rStyle w:val="Emphasis"/>
        </w:rPr>
        <w:t xml:space="preserve">by </w:t>
      </w:r>
      <w:r w:rsidRPr="003132E3">
        <w:rPr>
          <w:rStyle w:val="Emphasis"/>
          <w:b/>
        </w:rPr>
        <w:t>function</w:t>
      </w:r>
      <w:r>
        <w:t xml:space="preserve"> among the major service categories listed. For example, a full-time nurse who works solely in the provision of direct medical services would be counted as 1.0 FTE on Line 11 (</w:t>
      </w:r>
      <w:r w:rsidR="00852245">
        <w:t>nurses</w:t>
      </w:r>
      <w:r>
        <w:t xml:space="preserve">). If that nurse provided case management services during 10 dedicated hours per week and provided medical care services for the other 30 hours per week, </w:t>
      </w:r>
      <w:r w:rsidR="00711083">
        <w:t xml:space="preserve">the </w:t>
      </w:r>
      <w:r>
        <w:t xml:space="preserve">time would be allocated as 0.25 FTE case manager (Line 24) and 0.75 FTE nurse (Line 11). Do not, however, attempt to parse out the components of an interaction. The nurse who handles a referral after a visit as a part of that visit would </w:t>
      </w:r>
      <w:r w:rsidRPr="00E4221E">
        <w:rPr>
          <w:rStyle w:val="Emphasis"/>
        </w:rPr>
        <w:t>not</w:t>
      </w:r>
      <w:r>
        <w:t xml:space="preserve"> be allocated out of nursing. The nurse who collects vitals on a patient, who is then placed in the exam room, and later provide</w:t>
      </w:r>
      <w:r w:rsidR="004F7744">
        <w:t>s</w:t>
      </w:r>
      <w:r>
        <w:t xml:space="preserve"> instructions on wound care, for example, would not have a portion of the time counted as health education</w:t>
      </w:r>
      <w:r w:rsidR="00943842">
        <w:t xml:space="preserve"> – </w:t>
      </w:r>
      <w:r>
        <w:t>it is all a part of nursing.</w:t>
      </w:r>
    </w:p>
    <w:p w14:paraId="40F4E5E5" w14:textId="77777777" w:rsidR="009F7438" w:rsidRDefault="007E5157" w:rsidP="009F7438">
      <w:r>
        <w:t>Count a</w:t>
      </w:r>
      <w:r w:rsidR="009F7438">
        <w:t xml:space="preserve">n individual who is hired as a full-time clinician as 1.0 FTE regardless of the number of direct patient care or face-to-face hours they provide. Providers who have released time to compensate for on-call hours or who receive paid leave for continuing education or other reasons are still considered full-time if </w:t>
      </w:r>
      <w:r w:rsidR="004B55C7">
        <w:t xml:space="preserve">that </w:t>
      </w:r>
      <w:r w:rsidR="009F7438">
        <w:t xml:space="preserve">is how they were hired. (Similarly, </w:t>
      </w:r>
      <w:r>
        <w:t xml:space="preserve">do not count </w:t>
      </w:r>
      <w:r w:rsidR="009F7438">
        <w:t xml:space="preserve">providers who are </w:t>
      </w:r>
      <w:r w:rsidR="004B55C7">
        <w:t xml:space="preserve">routinely </w:t>
      </w:r>
      <w:r w:rsidR="009F7438">
        <w:t xml:space="preserve">required to work more than 40 hours per week as more than 1.0 FTE.) </w:t>
      </w:r>
      <w:r>
        <w:t>Count t</w:t>
      </w:r>
      <w:r w:rsidR="009F7438">
        <w:t xml:space="preserve">he time spent by providers performing tasks in what could be considered </w:t>
      </w:r>
      <w:bookmarkStart w:id="134" w:name="NonClinicalActivities"/>
      <w:bookmarkEnd w:id="134"/>
      <w:r w:rsidR="009F7438">
        <w:t xml:space="preserve">non-clinical activities, such as charting, reviewing labs, filling or renewing prescriptions, returning phone calls, arranging for referrals, participating in </w:t>
      </w:r>
      <w:r w:rsidR="0006539A">
        <w:t>quality improvement (</w:t>
      </w:r>
      <w:r w:rsidR="009F7438">
        <w:t>QI</w:t>
      </w:r>
      <w:r w:rsidR="0006539A">
        <w:t>)</w:t>
      </w:r>
      <w:r w:rsidR="009F7438">
        <w:t xml:space="preserve"> activities, supervising nurses, etc., as part of their overall medical care services time and not in </w:t>
      </w:r>
      <w:r>
        <w:t xml:space="preserve">a </w:t>
      </w:r>
      <w:r w:rsidR="009F7438">
        <w:t>non-clinical support category.</w:t>
      </w:r>
    </w:p>
    <w:p w14:paraId="0E2452F8" w14:textId="77777777" w:rsidR="009F7438" w:rsidRDefault="009F7438" w:rsidP="009F7438">
      <w:r>
        <w:t xml:space="preserve">The one exception to this rule is when a Chief Medical Officer/Medical Director is engaged in non-clinical activities at the corporate level (e.g., attending Board of Directors or senior management meetings, advocating for the health center before </w:t>
      </w:r>
      <w:r w:rsidR="004B55C7">
        <w:t xml:space="preserve">the </w:t>
      </w:r>
      <w:r>
        <w:t>city council or Congress, writing grant applications, participating in labor negotiations, negotiating fees with insurance companies), in which case time can be allocated to the non-clinical support services category. This does not, however, include non-clinical activities in the medical area, such as supervising the clinical staff, chairing or attending clinical meetings, or writing clinical protocols.</w:t>
      </w:r>
    </w:p>
    <w:p w14:paraId="228FA03B" w14:textId="77777777" w:rsidR="009F7438" w:rsidRDefault="00E47255" w:rsidP="009F7438">
      <w:pPr>
        <w:pStyle w:val="Heading3"/>
      </w:pPr>
      <w:bookmarkStart w:id="135" w:name="_Personnel_by_Major"/>
      <w:bookmarkStart w:id="136" w:name="_Toc489440074"/>
      <w:bookmarkStart w:id="137" w:name="_Toc489949036"/>
      <w:bookmarkEnd w:id="135"/>
      <w:r>
        <w:t xml:space="preserve">Staff </w:t>
      </w:r>
      <w:r w:rsidR="009F7438">
        <w:t>by Major Service Category</w:t>
      </w:r>
      <w:bookmarkEnd w:id="136"/>
      <w:bookmarkEnd w:id="137"/>
    </w:p>
    <w:p w14:paraId="7B02AA62" w14:textId="77777777" w:rsidR="009F7438" w:rsidRDefault="009F7438" w:rsidP="009F7438">
      <w:r>
        <w:t>Staff members are distributed into categories that reflect the types of services they provide</w:t>
      </w:r>
      <w:r w:rsidR="007A585D">
        <w:t xml:space="preserve"> as an independent provider</w:t>
      </w:r>
      <w:r>
        <w:t xml:space="preserve">. Whenever possible, the contents of major service categories have been defined to be consistent with definitions used by Medicare. The following summarizes the personnel categories; a more detailed, though not exhaustive, list appears in </w:t>
      </w:r>
      <w:hyperlink w:anchor="_Appendix_A:_Listing" w:history="1">
        <w:r w:rsidRPr="00E4221E">
          <w:rPr>
            <w:rStyle w:val="Hyperlink"/>
          </w:rPr>
          <w:t>Appendix A</w:t>
        </w:r>
      </w:hyperlink>
      <w:r>
        <w:t>.</w:t>
      </w:r>
    </w:p>
    <w:p w14:paraId="304F5F39" w14:textId="77777777" w:rsidR="009F7438" w:rsidRPr="00705D4D" w:rsidRDefault="009F7438" w:rsidP="00705D4D">
      <w:pPr>
        <w:pStyle w:val="Heading4"/>
      </w:pPr>
      <w:r w:rsidRPr="00705D4D">
        <w:t>Medical Care Services (Lines 1-15)</w:t>
      </w:r>
    </w:p>
    <w:p w14:paraId="7004DDA7" w14:textId="77777777" w:rsidR="009F7438" w:rsidRPr="00705D4D" w:rsidRDefault="009F7438" w:rsidP="002F4444">
      <w:pPr>
        <w:pStyle w:val="BulletList"/>
      </w:pPr>
      <w:r w:rsidRPr="00705D4D">
        <w:rPr>
          <w:b/>
        </w:rPr>
        <w:t>Physicians (Lines 1–7)</w:t>
      </w:r>
      <w:r w:rsidR="00E4221E">
        <w:t xml:space="preserve">: </w:t>
      </w:r>
      <w:r w:rsidR="007E5157">
        <w:t>Report m</w:t>
      </w:r>
      <w:r w:rsidR="008C33E0">
        <w:t>edical doctors (</w:t>
      </w:r>
      <w:r w:rsidRPr="00705D4D">
        <w:t>MDs</w:t>
      </w:r>
      <w:r w:rsidR="008C33E0">
        <w:t>)</w:t>
      </w:r>
      <w:r w:rsidRPr="00705D4D">
        <w:t xml:space="preserve"> and </w:t>
      </w:r>
      <w:r w:rsidR="008C33E0">
        <w:t>doctors of osteopathic medicine (</w:t>
      </w:r>
      <w:r w:rsidRPr="00705D4D">
        <w:t>DOs</w:t>
      </w:r>
      <w:r w:rsidR="008C33E0">
        <w:t>)</w:t>
      </w:r>
      <w:r w:rsidRPr="00705D4D">
        <w:t>,</w:t>
      </w:r>
      <w:r w:rsidR="007A585D">
        <w:t xml:space="preserve"> including licensed residents</w:t>
      </w:r>
      <w:r w:rsidR="001D1090">
        <w:t xml:space="preserve"> on lines 1-7.</w:t>
      </w:r>
      <w:r w:rsidRPr="00705D4D">
        <w:t xml:space="preserve"> </w:t>
      </w:r>
      <w:r w:rsidR="001D1090">
        <w:t>Do not report p</w:t>
      </w:r>
      <w:r w:rsidR="001D1090" w:rsidRPr="00705D4D">
        <w:t>sychiatrists</w:t>
      </w:r>
      <w:r w:rsidRPr="00705D4D">
        <w:t>, ophthalmologists, pathologists, and radiologists</w:t>
      </w:r>
      <w:r w:rsidR="008C33E0">
        <w:t xml:space="preserve"> </w:t>
      </w:r>
      <w:r w:rsidR="001D1090">
        <w:t xml:space="preserve">here. They </w:t>
      </w:r>
      <w:r w:rsidRPr="00705D4D">
        <w:t xml:space="preserve">are </w:t>
      </w:r>
      <w:r w:rsidR="001D1090">
        <w:t xml:space="preserve">separately </w:t>
      </w:r>
      <w:r w:rsidRPr="00705D4D">
        <w:t>reported on Lines 20a, 22a, 13, and 14</w:t>
      </w:r>
      <w:r w:rsidR="004B55C7">
        <w:t>,</w:t>
      </w:r>
      <w:r w:rsidRPr="00705D4D">
        <w:t xml:space="preserve"> respectively. </w:t>
      </w:r>
      <w:r w:rsidR="005533FC">
        <w:t>Report l</w:t>
      </w:r>
      <w:r w:rsidRPr="00705D4D">
        <w:t xml:space="preserve">icensed interns and residents on the line designated for the specialty designation they are working toward and credited with their own visits. (Thus, </w:t>
      </w:r>
      <w:r w:rsidR="005533FC">
        <w:t xml:space="preserve">count </w:t>
      </w:r>
      <w:r w:rsidRPr="00705D4D">
        <w:t xml:space="preserve">a family practice intern as a family physician on Line 1.) </w:t>
      </w:r>
      <w:r w:rsidR="00FE0A14">
        <w:t>Do not count n</w:t>
      </w:r>
      <w:r w:rsidRPr="00705D4D">
        <w:t xml:space="preserve">aturopaths, acupuncturists, community health aides/practitioners, and chiropractors on these lines. </w:t>
      </w:r>
      <w:r w:rsidR="00FE0A14">
        <w:t>Report t</w:t>
      </w:r>
      <w:r w:rsidRPr="00705D4D">
        <w:t>hese providers on Line 22 as Other Professionals.</w:t>
      </w:r>
    </w:p>
    <w:p w14:paraId="05B8489B" w14:textId="77777777" w:rsidR="009F7438" w:rsidRPr="00705D4D" w:rsidRDefault="009F7438" w:rsidP="002F4444">
      <w:pPr>
        <w:pStyle w:val="BulletList"/>
      </w:pPr>
      <w:r w:rsidRPr="00705D4D">
        <w:rPr>
          <w:b/>
        </w:rPr>
        <w:t>Nurse Practitioners (Line 9a)</w:t>
      </w:r>
      <w:r w:rsidR="00E4221E">
        <w:t xml:space="preserve">: </w:t>
      </w:r>
      <w:r w:rsidR="005533FC">
        <w:t>Report n</w:t>
      </w:r>
      <w:r w:rsidR="00053002">
        <w:t>urse practitioners (</w:t>
      </w:r>
      <w:r w:rsidR="00F42A6E">
        <w:t>NPs</w:t>
      </w:r>
      <w:r w:rsidR="00053002">
        <w:t>)</w:t>
      </w:r>
      <w:r w:rsidR="00F42A6E">
        <w:t xml:space="preserve"> and </w:t>
      </w:r>
      <w:r w:rsidR="00053002">
        <w:t>advanced practice nurses (</w:t>
      </w:r>
      <w:r w:rsidR="00F42A6E">
        <w:t>APNs</w:t>
      </w:r>
      <w:r w:rsidR="00053002">
        <w:t>)</w:t>
      </w:r>
      <w:r w:rsidR="005533FC">
        <w:t xml:space="preserve"> here. Do not include</w:t>
      </w:r>
      <w:r w:rsidRPr="00705D4D">
        <w:t xml:space="preserve"> psychiatric nurse practitioners who are included on Line 20b, Other Licensed Mental Health Providers</w:t>
      </w:r>
      <w:r w:rsidR="00F42A6E">
        <w:t xml:space="preserve">, and </w:t>
      </w:r>
      <w:r w:rsidR="00053002">
        <w:t>certified nurse midwives (</w:t>
      </w:r>
      <w:r w:rsidR="00F42A6E">
        <w:t>CNMs</w:t>
      </w:r>
      <w:r w:rsidR="00053002">
        <w:t>)</w:t>
      </w:r>
      <w:r w:rsidR="00F42A6E">
        <w:t xml:space="preserve"> who are reported on line 10.</w:t>
      </w:r>
    </w:p>
    <w:p w14:paraId="09C61C62" w14:textId="77777777" w:rsidR="009F7438" w:rsidRPr="00E4221E" w:rsidRDefault="009F7438" w:rsidP="002F4444">
      <w:pPr>
        <w:pStyle w:val="BulletList"/>
        <w:rPr>
          <w:b/>
        </w:rPr>
      </w:pPr>
      <w:r w:rsidRPr="00E4221E">
        <w:rPr>
          <w:b/>
        </w:rPr>
        <w:t>Physician Assistants (Line 9b)</w:t>
      </w:r>
    </w:p>
    <w:p w14:paraId="103B8650" w14:textId="77777777" w:rsidR="009F7438" w:rsidRPr="00E4221E" w:rsidRDefault="009F7438" w:rsidP="002F4444">
      <w:pPr>
        <w:pStyle w:val="BulletList"/>
        <w:rPr>
          <w:b/>
        </w:rPr>
      </w:pPr>
      <w:r w:rsidRPr="00E4221E">
        <w:rPr>
          <w:b/>
        </w:rPr>
        <w:t>Certified Nurse Midwives (Line 10)</w:t>
      </w:r>
    </w:p>
    <w:p w14:paraId="569C7311" w14:textId="77777777" w:rsidR="009F7438" w:rsidRDefault="009F7438" w:rsidP="002F4444">
      <w:pPr>
        <w:pStyle w:val="BulletList"/>
      </w:pPr>
      <w:r w:rsidRPr="00705D4D">
        <w:rPr>
          <w:b/>
        </w:rPr>
        <w:t>Nurses (Line 11)</w:t>
      </w:r>
      <w:r w:rsidR="006362BC">
        <w:t xml:space="preserve">: </w:t>
      </w:r>
      <w:r w:rsidRPr="00705D4D">
        <w:t>R</w:t>
      </w:r>
      <w:r w:rsidR="00F72A5A">
        <w:t>eport r</w:t>
      </w:r>
      <w:r w:rsidRPr="00705D4D">
        <w:t>egistered nurses, licensed practical and vocational nurses, home health and visiting nurses, clinical nurse specialists, and public health nurses</w:t>
      </w:r>
      <w:r w:rsidR="00DF7C42">
        <w:t xml:space="preserve">  </w:t>
      </w:r>
    </w:p>
    <w:p w14:paraId="4AF7425E" w14:textId="77777777" w:rsidR="00A221EA" w:rsidRDefault="009F7438" w:rsidP="00557843">
      <w:pPr>
        <w:pStyle w:val="BulletList"/>
      </w:pPr>
      <w:r w:rsidRPr="00705D4D">
        <w:rPr>
          <w:b/>
        </w:rPr>
        <w:t>Other Medical Personnel (Line 12)</w:t>
      </w:r>
      <w:r w:rsidR="00E4221E">
        <w:t xml:space="preserve">: </w:t>
      </w:r>
      <w:r w:rsidR="00FE0A14">
        <w:t>Report m</w:t>
      </w:r>
      <w:r w:rsidRPr="00705D4D">
        <w:t xml:space="preserve">edical assistants, nurses’ aides, and all other personnel, including unlicensed interns or residents, providing services in conjunction with services provided by a physician, </w:t>
      </w:r>
      <w:r w:rsidR="004B55C7">
        <w:t>NP</w:t>
      </w:r>
      <w:r w:rsidRPr="00705D4D">
        <w:t xml:space="preserve">, </w:t>
      </w:r>
      <w:r w:rsidR="004B55C7">
        <w:t>PA</w:t>
      </w:r>
      <w:r w:rsidRPr="00705D4D">
        <w:t xml:space="preserve">, </w:t>
      </w:r>
      <w:r w:rsidR="004B55C7">
        <w:t>CNM</w:t>
      </w:r>
      <w:r w:rsidRPr="00705D4D">
        <w:t>, or nurse</w:t>
      </w:r>
      <w:r w:rsidR="007D4977">
        <w:t>.</w:t>
      </w:r>
      <w:r w:rsidRPr="00705D4D">
        <w:t xml:space="preserve"> </w:t>
      </w:r>
      <w:r w:rsidR="00710B82">
        <w:t xml:space="preserve">  </w:t>
      </w:r>
    </w:p>
    <w:p w14:paraId="0AB9FF45" w14:textId="77777777" w:rsidR="00A221EA" w:rsidRPr="003132E3" w:rsidRDefault="00A221EA" w:rsidP="003132E3">
      <w:pPr>
        <w:pStyle w:val="BulletList"/>
        <w:numPr>
          <w:ilvl w:val="0"/>
          <w:numId w:val="0"/>
        </w:numPr>
        <w:ind w:left="1080"/>
        <w:rPr>
          <w:i/>
        </w:rPr>
      </w:pPr>
      <w:r w:rsidRPr="00DF5913">
        <w:rPr>
          <w:i/>
        </w:rPr>
        <w:t xml:space="preserve">Other </w:t>
      </w:r>
      <w:r>
        <w:rPr>
          <w:i/>
        </w:rPr>
        <w:t>m</w:t>
      </w:r>
      <w:r w:rsidRPr="00DF5913">
        <w:rPr>
          <w:i/>
        </w:rPr>
        <w:t xml:space="preserve">edical </w:t>
      </w:r>
      <w:r>
        <w:rPr>
          <w:i/>
        </w:rPr>
        <w:t>p</w:t>
      </w:r>
      <w:r w:rsidRPr="003132E3">
        <w:rPr>
          <w:i/>
        </w:rPr>
        <w:t>ersonnel considerations:</w:t>
      </w:r>
    </w:p>
    <w:p w14:paraId="1C82BBDB" w14:textId="77777777" w:rsidR="00A221EA" w:rsidRDefault="00A221EA" w:rsidP="003132E3">
      <w:pPr>
        <w:pStyle w:val="BulletList"/>
        <w:numPr>
          <w:ilvl w:val="0"/>
          <w:numId w:val="240"/>
        </w:numPr>
      </w:pPr>
      <w:r>
        <w:t>Do not report staff dedicated to quality improvement</w:t>
      </w:r>
      <w:r w:rsidR="00AA6248">
        <w:t xml:space="preserve"> or </w:t>
      </w:r>
      <w:r w:rsidR="00386F05">
        <w:t>HIT/</w:t>
      </w:r>
      <w:r w:rsidR="00AA6248">
        <w:t>EHR informatics</w:t>
      </w:r>
      <w:r>
        <w:t xml:space="preserve"> here. </w:t>
      </w:r>
      <w:r w:rsidR="00FE0A14">
        <w:t>R</w:t>
      </w:r>
      <w:r w:rsidR="00710B82">
        <w:t>eport</w:t>
      </w:r>
      <w:r w:rsidR="00FE0A14">
        <w:t xml:space="preserve"> them</w:t>
      </w:r>
      <w:r w:rsidR="00710B82">
        <w:t xml:space="preserve"> on line 29b</w:t>
      </w:r>
      <w:r w:rsidR="00393057">
        <w:t>, Q</w:t>
      </w:r>
      <w:r w:rsidR="00053002">
        <w:t xml:space="preserve">uality </w:t>
      </w:r>
      <w:r w:rsidR="00393057">
        <w:t>I</w:t>
      </w:r>
      <w:r w:rsidR="00053002">
        <w:t xml:space="preserve">mprovement </w:t>
      </w:r>
      <w:r w:rsidR="00393057">
        <w:t>S</w:t>
      </w:r>
      <w:r w:rsidR="00053002">
        <w:t>taff</w:t>
      </w:r>
      <w:r w:rsidR="00710B82">
        <w:t xml:space="preserve">.  </w:t>
      </w:r>
    </w:p>
    <w:p w14:paraId="5E6D8677" w14:textId="77777777" w:rsidR="00A221EA" w:rsidRDefault="009F7438" w:rsidP="003132E3">
      <w:pPr>
        <w:pStyle w:val="BulletList"/>
        <w:numPr>
          <w:ilvl w:val="0"/>
          <w:numId w:val="240"/>
        </w:numPr>
      </w:pPr>
      <w:r w:rsidRPr="00705D4D">
        <w:t>Do not report medical records and patient support staff here</w:t>
      </w:r>
      <w:r w:rsidR="00A221EA">
        <w:t xml:space="preserve">. </w:t>
      </w:r>
      <w:r w:rsidR="00FE0A14">
        <w:t>R</w:t>
      </w:r>
      <w:r w:rsidRPr="00705D4D">
        <w:t>eport</w:t>
      </w:r>
      <w:r w:rsidR="00FE0A14">
        <w:t xml:space="preserve"> them</w:t>
      </w:r>
      <w:r w:rsidRPr="00705D4D">
        <w:t xml:space="preserve"> on Line 32, Patient Support Staff. </w:t>
      </w:r>
    </w:p>
    <w:p w14:paraId="2ACC6F21" w14:textId="77777777" w:rsidR="006362BC" w:rsidRPr="00705D4D" w:rsidRDefault="006362BC" w:rsidP="006362BC">
      <w:pPr>
        <w:pStyle w:val="BulletList"/>
      </w:pPr>
      <w:r w:rsidRPr="00705D4D">
        <w:rPr>
          <w:b/>
        </w:rPr>
        <w:t>Laboratory Personnel (Line 13)</w:t>
      </w:r>
      <w:r>
        <w:t xml:space="preserve">: </w:t>
      </w:r>
      <w:r w:rsidR="00FE0A14">
        <w:t>Report p</w:t>
      </w:r>
      <w:r w:rsidRPr="00705D4D">
        <w:t>athologists, medical technologists, laboratory technicians and assistants, phlebotomists</w:t>
      </w:r>
      <w:r>
        <w:t>.</w:t>
      </w:r>
      <w:r w:rsidRPr="00705D4D">
        <w:t xml:space="preserve"> </w:t>
      </w:r>
      <w:r>
        <w:t>S</w:t>
      </w:r>
      <w:r w:rsidRPr="00705D4D">
        <w:t>ome or all of the time of licensed nurses may be in this category if they are delegated to this responsibility, but none of the time of a physician should be included here.</w:t>
      </w:r>
    </w:p>
    <w:p w14:paraId="7FD00E0A" w14:textId="77777777" w:rsidR="006362BC" w:rsidRPr="00705D4D" w:rsidRDefault="006362BC" w:rsidP="006362BC">
      <w:pPr>
        <w:pStyle w:val="BulletList"/>
      </w:pPr>
      <w:r w:rsidRPr="00705D4D">
        <w:rPr>
          <w:b/>
        </w:rPr>
        <w:t>X-ray Personnel (Line 14)</w:t>
      </w:r>
      <w:r>
        <w:t xml:space="preserve">: </w:t>
      </w:r>
      <w:r w:rsidRPr="00705D4D">
        <w:t>R</w:t>
      </w:r>
      <w:r w:rsidR="00FE0A14">
        <w:t>eport r</w:t>
      </w:r>
      <w:r w:rsidRPr="00705D4D">
        <w:t>adiologists, X-ray technologists, and X-ray technicians</w:t>
      </w:r>
      <w:r>
        <w:t>. P</w:t>
      </w:r>
      <w:r w:rsidRPr="00705D4D">
        <w:t xml:space="preserve">hysician time would not be included here even if they were taking </w:t>
      </w:r>
      <w:r>
        <w:t>X</w:t>
      </w:r>
      <w:r w:rsidRPr="00705D4D">
        <w:t xml:space="preserve">-rays or performing sonograms. </w:t>
      </w:r>
    </w:p>
    <w:p w14:paraId="01372DDE" w14:textId="77777777" w:rsidR="003649ED" w:rsidRDefault="003649ED" w:rsidP="00705D4D">
      <w:pPr>
        <w:pStyle w:val="Heading4"/>
      </w:pPr>
    </w:p>
    <w:p w14:paraId="7EA3BA44" w14:textId="77777777" w:rsidR="003649ED" w:rsidRDefault="003649ED" w:rsidP="00705D4D">
      <w:pPr>
        <w:pStyle w:val="Heading4"/>
      </w:pPr>
    </w:p>
    <w:p w14:paraId="6BB799A7" w14:textId="257B1A11" w:rsidR="00705D4D" w:rsidRDefault="00705D4D" w:rsidP="00705D4D">
      <w:pPr>
        <w:pStyle w:val="Heading4"/>
      </w:pPr>
      <w:r>
        <w:t>Dental Services (Lines 16-19)</w:t>
      </w:r>
    </w:p>
    <w:p w14:paraId="7D8E9DF7" w14:textId="77777777" w:rsidR="00705D4D" w:rsidRPr="00705D4D" w:rsidRDefault="00705D4D" w:rsidP="002F4444">
      <w:pPr>
        <w:pStyle w:val="BulletList"/>
      </w:pPr>
      <w:r w:rsidRPr="00705D4D">
        <w:rPr>
          <w:b/>
        </w:rPr>
        <w:t>Dentists (Line 16)</w:t>
      </w:r>
      <w:r w:rsidR="00436D6D">
        <w:t xml:space="preserve">: </w:t>
      </w:r>
      <w:r w:rsidR="00FE0A14">
        <w:t>Report g</w:t>
      </w:r>
      <w:r w:rsidRPr="00705D4D">
        <w:t xml:space="preserve">eneral practitioners, oral surgeons, periodontists, and </w:t>
      </w:r>
      <w:r w:rsidR="007D4977">
        <w:t>endo</w:t>
      </w:r>
      <w:r w:rsidRPr="00705D4D">
        <w:t>dontists</w:t>
      </w:r>
      <w:r w:rsidR="00B925A4">
        <w:t xml:space="preserve"> providing</w:t>
      </w:r>
      <w:r w:rsidR="00B925A4" w:rsidRPr="00B925A4">
        <w:t xml:space="preserve"> </w:t>
      </w:r>
      <w:r w:rsidR="00B925A4">
        <w:t xml:space="preserve">prevention, assessment, or treatment of a dental problem, including restoration. </w:t>
      </w:r>
      <w:r w:rsidR="00393057">
        <w:t>N</w:t>
      </w:r>
      <w:r w:rsidRPr="00705D4D">
        <w:t xml:space="preserve">ote: </w:t>
      </w:r>
      <w:r w:rsidR="00DC6145">
        <w:t xml:space="preserve">Do not classify </w:t>
      </w:r>
      <w:r w:rsidRPr="00705D4D">
        <w:t xml:space="preserve">dental </w:t>
      </w:r>
      <w:r w:rsidR="00710B82">
        <w:t xml:space="preserve">therapists </w:t>
      </w:r>
      <w:r w:rsidRPr="00705D4D">
        <w:t>here</w:t>
      </w:r>
      <w:r w:rsidR="00393057" w:rsidRPr="00705D4D">
        <w:t>—</w:t>
      </w:r>
      <w:r w:rsidRPr="00705D4D">
        <w:t xml:space="preserve"> </w:t>
      </w:r>
      <w:r w:rsidR="00DC6145">
        <w:t>r</w:t>
      </w:r>
      <w:r w:rsidRPr="00705D4D">
        <w:t>eport</w:t>
      </w:r>
      <w:r w:rsidR="00DC6145">
        <w:t xml:space="preserve"> them</w:t>
      </w:r>
      <w:r w:rsidRPr="00705D4D">
        <w:t xml:space="preserve"> on Line</w:t>
      </w:r>
      <w:r w:rsidR="00710B82">
        <w:t xml:space="preserve"> 17a</w:t>
      </w:r>
      <w:r w:rsidR="00393057">
        <w:t>, Dental Therapists</w:t>
      </w:r>
      <w:r w:rsidRPr="00705D4D">
        <w:t>.</w:t>
      </w:r>
    </w:p>
    <w:p w14:paraId="634F0823" w14:textId="77777777" w:rsidR="00705D4D" w:rsidRDefault="00705D4D" w:rsidP="002F4444">
      <w:pPr>
        <w:pStyle w:val="BulletList"/>
        <w:rPr>
          <w:b/>
        </w:rPr>
      </w:pPr>
      <w:r w:rsidRPr="00E4221E">
        <w:rPr>
          <w:b/>
        </w:rPr>
        <w:t>Dental Hygienists (Line 17)</w:t>
      </w:r>
    </w:p>
    <w:p w14:paraId="69F806D8" w14:textId="77777777" w:rsidR="00710B82" w:rsidRPr="003132E3" w:rsidRDefault="00710B82" w:rsidP="002F4444">
      <w:pPr>
        <w:pStyle w:val="BulletList"/>
        <w:rPr>
          <w:b/>
        </w:rPr>
      </w:pPr>
      <w:r>
        <w:rPr>
          <w:b/>
        </w:rPr>
        <w:t>Dental Therapists (Line 17a)</w:t>
      </w:r>
      <w:r w:rsidRPr="003132E3">
        <w:t xml:space="preserve">: </w:t>
      </w:r>
      <w:r w:rsidR="00053002">
        <w:t>Only some states license d</w:t>
      </w:r>
      <w:r>
        <w:t>ental</w:t>
      </w:r>
      <w:r w:rsidR="00053002">
        <w:t xml:space="preserve"> </w:t>
      </w:r>
      <w:r w:rsidR="00BF25EC">
        <w:t>t</w:t>
      </w:r>
      <w:r>
        <w:t xml:space="preserve">herapists.  </w:t>
      </w:r>
      <w:r w:rsidR="00DC6145">
        <w:t>C</w:t>
      </w:r>
      <w:r w:rsidR="004322E8">
        <w:t xml:space="preserve">lassify staff </w:t>
      </w:r>
      <w:r w:rsidR="00BF25EC">
        <w:t>to this line based on state licensing and function</w:t>
      </w:r>
      <w:r w:rsidR="004322E8">
        <w:t>.</w:t>
      </w:r>
    </w:p>
    <w:p w14:paraId="01029130" w14:textId="16F202EE" w:rsidR="0006517B" w:rsidRDefault="00705D4D" w:rsidP="003649ED">
      <w:pPr>
        <w:pStyle w:val="BulletList"/>
      </w:pPr>
      <w:r w:rsidRPr="00705D4D">
        <w:rPr>
          <w:b/>
        </w:rPr>
        <w:t>Other Dental Personnel (Line 18)</w:t>
      </w:r>
      <w:r w:rsidR="00436D6D">
        <w:t xml:space="preserve">: </w:t>
      </w:r>
      <w:r w:rsidR="00DC6145">
        <w:t>Report d</w:t>
      </w:r>
      <w:r w:rsidRPr="00705D4D">
        <w:t>ental assistants, aides, and technicians.</w:t>
      </w:r>
      <w:r w:rsidR="00C046B6">
        <w:t xml:space="preserve">  </w:t>
      </w:r>
    </w:p>
    <w:p w14:paraId="5D671FE1" w14:textId="77777777" w:rsidR="003649ED" w:rsidRPr="00EA2D64" w:rsidRDefault="003649ED" w:rsidP="00EA2D64">
      <w:pPr>
        <w:pStyle w:val="BulletList"/>
        <w:numPr>
          <w:ilvl w:val="0"/>
          <w:numId w:val="0"/>
        </w:numPr>
        <w:ind w:left="1080" w:hanging="360"/>
      </w:pPr>
    </w:p>
    <w:p w14:paraId="5A887F7B" w14:textId="77777777" w:rsidR="00F647BB" w:rsidRPr="003132E3" w:rsidRDefault="00F647BB" w:rsidP="00705D4D">
      <w:pPr>
        <w:pStyle w:val="Heading4"/>
        <w:rPr>
          <w:i/>
        </w:rPr>
      </w:pPr>
      <w:r w:rsidRPr="003132E3">
        <w:rPr>
          <w:i/>
        </w:rPr>
        <w:t>Behavioral Health Services</w:t>
      </w:r>
    </w:p>
    <w:p w14:paraId="418F6F7F" w14:textId="77777777" w:rsidR="00F647BB" w:rsidRPr="003132E3" w:rsidRDefault="00F647BB" w:rsidP="003132E3">
      <w:pPr>
        <w:pStyle w:val="ListParagraph"/>
        <w:ind w:left="540"/>
        <w:rPr>
          <w:i/>
        </w:rPr>
      </w:pPr>
      <w:r w:rsidRPr="003132E3">
        <w:rPr>
          <w:i/>
        </w:rPr>
        <w:t>The term “behavioral health” is synonymous with the prevention or treatment of mental health and substance abuse disorders. All visits, providers, and costs classified by health centers as “behavioral health” visits must be parsed out into mental health or substance abuse. Centers may choose to identify all services as Mental Health Services.</w:t>
      </w:r>
    </w:p>
    <w:p w14:paraId="36B529F6" w14:textId="77777777" w:rsidR="00705D4D" w:rsidRDefault="00705D4D" w:rsidP="00705D4D">
      <w:pPr>
        <w:pStyle w:val="Heading4"/>
      </w:pPr>
      <w:r>
        <w:t>Mental Health Services</w:t>
      </w:r>
    </w:p>
    <w:p w14:paraId="5F179F80" w14:textId="77777777" w:rsidR="00511795" w:rsidRDefault="00511795" w:rsidP="00705D4D">
      <w:pPr>
        <w:pStyle w:val="ListParagraph"/>
      </w:pPr>
      <w:r>
        <w:t>Mental health services include psychiatric, psychological, psychosocial or crisis intervention services.</w:t>
      </w:r>
    </w:p>
    <w:p w14:paraId="284EE93D" w14:textId="77777777" w:rsidR="00705D4D" w:rsidRPr="00E4221E" w:rsidRDefault="00705D4D" w:rsidP="002F4444">
      <w:pPr>
        <w:pStyle w:val="BulletList"/>
        <w:rPr>
          <w:b/>
        </w:rPr>
      </w:pPr>
      <w:r w:rsidRPr="00E4221E">
        <w:rPr>
          <w:b/>
        </w:rPr>
        <w:t>Psychiatrists (Line 20a)</w:t>
      </w:r>
    </w:p>
    <w:p w14:paraId="765686AC" w14:textId="77777777" w:rsidR="00705D4D" w:rsidRPr="00E4221E" w:rsidRDefault="00705D4D" w:rsidP="002F4444">
      <w:pPr>
        <w:pStyle w:val="BulletList"/>
        <w:rPr>
          <w:b/>
        </w:rPr>
      </w:pPr>
      <w:r w:rsidRPr="00E4221E">
        <w:rPr>
          <w:b/>
        </w:rPr>
        <w:t>Licensed Clinical Psychologists (Line 20a1)</w:t>
      </w:r>
    </w:p>
    <w:p w14:paraId="7079798E" w14:textId="77777777" w:rsidR="00705D4D" w:rsidRPr="00E4221E" w:rsidRDefault="00705D4D" w:rsidP="002F4444">
      <w:pPr>
        <w:pStyle w:val="BulletList"/>
        <w:rPr>
          <w:b/>
        </w:rPr>
      </w:pPr>
      <w:r w:rsidRPr="00E4221E">
        <w:rPr>
          <w:b/>
        </w:rPr>
        <w:t>Licensed Clinical Social Workers (Line 20a2)</w:t>
      </w:r>
    </w:p>
    <w:p w14:paraId="7F392D33" w14:textId="77777777" w:rsidR="00705D4D" w:rsidRPr="00705D4D" w:rsidRDefault="00705D4D" w:rsidP="002F4444">
      <w:pPr>
        <w:pStyle w:val="BulletList"/>
      </w:pPr>
      <w:r w:rsidRPr="00705D4D">
        <w:rPr>
          <w:b/>
        </w:rPr>
        <w:t>Other Licensed Mental Health Providers (Line 20b)</w:t>
      </w:r>
      <w:r w:rsidR="00E4221E">
        <w:t xml:space="preserve">: </w:t>
      </w:r>
      <w:r w:rsidR="00DC6145">
        <w:t>Report other licensed mental health providers, i</w:t>
      </w:r>
      <w:r w:rsidRPr="00705D4D">
        <w:t>ncluding psychiatric social workers, psychiatric nurse practitioners, family therapists, and other licensed Master’s Degree</w:t>
      </w:r>
      <w:r w:rsidR="004B55C7">
        <w:t>-</w:t>
      </w:r>
      <w:r w:rsidRPr="00705D4D">
        <w:t>prepared clinicians</w:t>
      </w:r>
      <w:r w:rsidR="004B55C7">
        <w:t>.</w:t>
      </w:r>
    </w:p>
    <w:p w14:paraId="4F87FE07" w14:textId="77777777" w:rsidR="009802F1" w:rsidRDefault="00705D4D" w:rsidP="002F4444">
      <w:pPr>
        <w:pStyle w:val="BulletList"/>
      </w:pPr>
      <w:r w:rsidRPr="00705D4D">
        <w:rPr>
          <w:b/>
        </w:rPr>
        <w:t>Other Mental Health Staff (Line 20c)</w:t>
      </w:r>
      <w:r w:rsidR="00E4221E">
        <w:t xml:space="preserve">: </w:t>
      </w:r>
      <w:r w:rsidR="00DC6145">
        <w:t>Report u</w:t>
      </w:r>
      <w:r w:rsidRPr="00705D4D">
        <w:t>nlicensed individuals, including “certified” individuals, who provide counseling, treatment, or support to mental health providers</w:t>
      </w:r>
      <w:r w:rsidR="009802F1">
        <w:t>.</w:t>
      </w:r>
    </w:p>
    <w:p w14:paraId="2F29402A" w14:textId="77777777" w:rsidR="009802F1" w:rsidRPr="003132E3" w:rsidDel="00DC6145" w:rsidRDefault="009802F1" w:rsidP="00C318B4">
      <w:pPr>
        <w:pStyle w:val="BulletList"/>
        <w:numPr>
          <w:ilvl w:val="0"/>
          <w:numId w:val="0"/>
        </w:numPr>
        <w:ind w:left="720"/>
        <w:rPr>
          <w:i/>
        </w:rPr>
      </w:pPr>
      <w:r w:rsidRPr="003132E3" w:rsidDel="00DC6145">
        <w:rPr>
          <w:i/>
        </w:rPr>
        <w:t xml:space="preserve">Mental health service </w:t>
      </w:r>
      <w:r w:rsidR="00BB2089">
        <w:rPr>
          <w:i/>
        </w:rPr>
        <w:t>personnel</w:t>
      </w:r>
      <w:r w:rsidR="00BB2089" w:rsidRPr="003132E3" w:rsidDel="00DC6145">
        <w:rPr>
          <w:i/>
        </w:rPr>
        <w:t xml:space="preserve"> </w:t>
      </w:r>
      <w:r w:rsidRPr="003132E3" w:rsidDel="00DC6145">
        <w:rPr>
          <w:i/>
        </w:rPr>
        <w:t>considerations:</w:t>
      </w:r>
      <w:r w:rsidR="00705D4D" w:rsidRPr="003132E3" w:rsidDel="00DC6145">
        <w:rPr>
          <w:i/>
        </w:rPr>
        <w:t xml:space="preserve"> </w:t>
      </w:r>
    </w:p>
    <w:p w14:paraId="5C8F5B21" w14:textId="77777777" w:rsidR="009802F1" w:rsidDel="00DC6145" w:rsidRDefault="009802F1" w:rsidP="003132E3">
      <w:pPr>
        <w:pStyle w:val="BulletList"/>
        <w:numPr>
          <w:ilvl w:val="0"/>
          <w:numId w:val="232"/>
        </w:numPr>
      </w:pPr>
      <w:r w:rsidDel="00DC6145">
        <w:t>U</w:t>
      </w:r>
      <w:r w:rsidR="00705D4D" w:rsidRPr="00705D4D" w:rsidDel="00DC6145">
        <w:t>nlicensed interns or residents in any of the professions listed on Lines 20a through 20b are counted on Line 20c, unless they possess a separate license that they are practicing under. (Thus, a</w:t>
      </w:r>
      <w:r w:rsidR="00393057" w:rsidDel="00DC6145">
        <w:t xml:space="preserve"> licensed clinical social worker (</w:t>
      </w:r>
      <w:r w:rsidR="00705D4D" w:rsidRPr="00705D4D" w:rsidDel="00DC6145">
        <w:t>LCSW</w:t>
      </w:r>
      <w:r w:rsidR="00393057" w:rsidDel="00DC6145">
        <w:t>)</w:t>
      </w:r>
      <w:r w:rsidR="00705D4D" w:rsidRPr="00705D4D" w:rsidDel="00DC6145">
        <w:t xml:space="preserve"> doing a </w:t>
      </w:r>
      <w:r w:rsidR="00393057" w:rsidDel="00DC6145">
        <w:t>p</w:t>
      </w:r>
      <w:r w:rsidR="00705D4D" w:rsidRPr="00705D4D" w:rsidDel="00DC6145">
        <w:t xml:space="preserve">sychology internship </w:t>
      </w:r>
      <w:r w:rsidRPr="00705D4D" w:rsidDel="00DC6145">
        <w:t>m</w:t>
      </w:r>
      <w:r w:rsidDel="00DC6145">
        <w:t>ust</w:t>
      </w:r>
      <w:r w:rsidRPr="00705D4D" w:rsidDel="00DC6145">
        <w:t xml:space="preserve"> </w:t>
      </w:r>
      <w:r w:rsidR="00705D4D" w:rsidRPr="00705D4D" w:rsidDel="00DC6145">
        <w:t xml:space="preserve">be counted on the LCSW </w:t>
      </w:r>
      <w:r w:rsidR="004B55C7" w:rsidDel="00DC6145">
        <w:t>L</w:t>
      </w:r>
      <w:r w:rsidR="00705D4D" w:rsidRPr="00705D4D" w:rsidDel="00DC6145">
        <w:t>ine</w:t>
      </w:r>
      <w:r w:rsidR="00393057" w:rsidDel="00DC6145">
        <w:t xml:space="preserve"> 20a2</w:t>
      </w:r>
      <w:r w:rsidDel="00DC6145">
        <w:t xml:space="preserve"> until a license is received as a Psychologist</w:t>
      </w:r>
      <w:r w:rsidR="00705D4D" w:rsidRPr="00705D4D" w:rsidDel="00DC6145">
        <w:t xml:space="preserve">.) </w:t>
      </w:r>
    </w:p>
    <w:p w14:paraId="02A7F2F5" w14:textId="77777777" w:rsidR="00705D4D" w:rsidRDefault="00705D4D" w:rsidP="002F4444">
      <w:pPr>
        <w:pStyle w:val="Heading4"/>
        <w:tabs>
          <w:tab w:val="left" w:pos="5925"/>
        </w:tabs>
      </w:pPr>
      <w:r>
        <w:t>Substance Abuse Services (Line 21)</w:t>
      </w:r>
      <w:r w:rsidR="002F4444">
        <w:tab/>
      </w:r>
    </w:p>
    <w:p w14:paraId="00205F0C" w14:textId="77777777" w:rsidR="009802F1" w:rsidRDefault="00505AC1" w:rsidP="00705D4D">
      <w:pPr>
        <w:pStyle w:val="ListParagraph"/>
      </w:pPr>
      <w:r>
        <w:t xml:space="preserve">Report </w:t>
      </w:r>
      <w:r w:rsidR="000A4C6B">
        <w:t>individuals who provide s</w:t>
      </w:r>
      <w:r w:rsidR="00705D4D" w:rsidRPr="00705D4D">
        <w:t xml:space="preserve">ubstance </w:t>
      </w:r>
      <w:r w:rsidR="00FC27D4">
        <w:t>abuse services</w:t>
      </w:r>
      <w:r w:rsidR="000A4C6B">
        <w:t>, including</w:t>
      </w:r>
      <w:r w:rsidR="00FC27D4">
        <w:t xml:space="preserve"> </w:t>
      </w:r>
      <w:r w:rsidR="000A4C6B">
        <w:t>s</w:t>
      </w:r>
      <w:r w:rsidR="00FC27D4">
        <w:t xml:space="preserve">ubstance </w:t>
      </w:r>
      <w:r w:rsidR="00705D4D" w:rsidRPr="00705D4D">
        <w:t xml:space="preserve">abuse workers, psychiatric nurses, psychiatric social workers, mental health nurses, clinical psychologists, clinical social workers, family therapists, and other individuals providing </w:t>
      </w:r>
      <w:r w:rsidR="009802F1">
        <w:t xml:space="preserve">alcohol or drug abuse </w:t>
      </w:r>
      <w:r w:rsidR="00705D4D" w:rsidRPr="00705D4D">
        <w:t>counseling and/or treatment services</w:t>
      </w:r>
      <w:r w:rsidR="009802F1">
        <w:t>.</w:t>
      </w:r>
      <w:r w:rsidR="00705D4D" w:rsidRPr="00705D4D">
        <w:t xml:space="preserve"> </w:t>
      </w:r>
    </w:p>
    <w:p w14:paraId="74EB121F" w14:textId="77777777" w:rsidR="009802F1" w:rsidRPr="003132E3" w:rsidDel="00505AC1" w:rsidRDefault="009802F1" w:rsidP="00DF5913">
      <w:pPr>
        <w:pStyle w:val="ListParagraph"/>
        <w:rPr>
          <w:i/>
        </w:rPr>
      </w:pPr>
      <w:r w:rsidRPr="003132E3" w:rsidDel="00505AC1">
        <w:rPr>
          <w:i/>
        </w:rPr>
        <w:t xml:space="preserve">Substance abuse service </w:t>
      </w:r>
      <w:r w:rsidR="00BB2089">
        <w:rPr>
          <w:i/>
        </w:rPr>
        <w:t>personnel</w:t>
      </w:r>
      <w:r w:rsidR="00BB2089" w:rsidRPr="003132E3" w:rsidDel="00505AC1">
        <w:rPr>
          <w:i/>
        </w:rPr>
        <w:t xml:space="preserve"> </w:t>
      </w:r>
      <w:r w:rsidRPr="003132E3" w:rsidDel="00505AC1">
        <w:rPr>
          <w:i/>
        </w:rPr>
        <w:t>considerations:</w:t>
      </w:r>
    </w:p>
    <w:p w14:paraId="79231A07" w14:textId="77777777" w:rsidR="009802F1" w:rsidDel="00505AC1" w:rsidRDefault="009802F1" w:rsidP="003132E3">
      <w:pPr>
        <w:pStyle w:val="ListParagraph"/>
        <w:numPr>
          <w:ilvl w:val="0"/>
          <w:numId w:val="233"/>
        </w:numPr>
      </w:pPr>
      <w:r w:rsidDel="00505AC1">
        <w:t>N</w:t>
      </w:r>
      <w:r w:rsidR="00705D4D" w:rsidRPr="00705D4D" w:rsidDel="00505AC1">
        <w:t>either licenses nor credentials are required by the UDS</w:t>
      </w:r>
      <w:r w:rsidR="007D4977" w:rsidDel="00505AC1">
        <w:t xml:space="preserve"> – </w:t>
      </w:r>
      <w:r w:rsidR="00705D4D" w:rsidRPr="00705D4D" w:rsidDel="00505AC1">
        <w:t>each center will credential its own providers according to its own standards.</w:t>
      </w:r>
      <w:r w:rsidR="00B03B24" w:rsidDel="00505AC1">
        <w:t xml:space="preserve">  </w:t>
      </w:r>
    </w:p>
    <w:p w14:paraId="52AA686A" w14:textId="77777777" w:rsidR="009802F1" w:rsidRDefault="008B6485" w:rsidP="003132E3">
      <w:pPr>
        <w:pStyle w:val="ListParagraph"/>
        <w:numPr>
          <w:ilvl w:val="0"/>
          <w:numId w:val="233"/>
        </w:numPr>
      </w:pPr>
      <w:r>
        <w:t>Keep m</w:t>
      </w:r>
      <w:r w:rsidR="00B03B24" w:rsidDel="00505AC1">
        <w:t xml:space="preserve">edical providers treating patients with substance use diagnoses on </w:t>
      </w:r>
      <w:r w:rsidR="009802F1" w:rsidDel="00505AC1">
        <w:t>L</w:t>
      </w:r>
      <w:r w:rsidR="00B03B24" w:rsidDel="00505AC1">
        <w:t xml:space="preserve">ines 1 through 10. </w:t>
      </w:r>
    </w:p>
    <w:p w14:paraId="6E749DAC" w14:textId="0D2D4623" w:rsidR="000A4C6B" w:rsidDel="00505AC1" w:rsidRDefault="000A4C6B" w:rsidP="00AE6170">
      <w:pPr>
        <w:pStyle w:val="ListParagraph"/>
        <w:numPr>
          <w:ilvl w:val="0"/>
          <w:numId w:val="233"/>
        </w:numPr>
      </w:pPr>
      <w:r>
        <w:t>Do not include physicians, nurse practioners, or physician assista</w:t>
      </w:r>
      <w:r w:rsidR="000221E8">
        <w:t>n</w:t>
      </w:r>
      <w:r>
        <w:t xml:space="preserve">ts who obtained a Drug Addiction Treatment Act of 2000 (DATA) waiver to treat opioid use disorder with medications </w:t>
      </w:r>
      <w:r w:rsidR="005C2777">
        <w:t xml:space="preserve">(medication-assisted treatment [MAT]) </w:t>
      </w:r>
      <w:r>
        <w:t>specifically approved by the U.S. Food and Drug Administration (FDA)</w:t>
      </w:r>
      <w:r w:rsidR="000221E8">
        <w:t xml:space="preserve"> here. Include </w:t>
      </w:r>
      <w:r w:rsidR="005C2777">
        <w:t>MAT</w:t>
      </w:r>
      <w:r w:rsidR="000221E8">
        <w:t xml:space="preserve"> on Lines 1-9b</w:t>
      </w:r>
      <w:r w:rsidR="00AE6170">
        <w:t xml:space="preserve"> (if medical), Line </w:t>
      </w:r>
      <w:r w:rsidR="00AE6170" w:rsidRPr="00C318B4">
        <w:t xml:space="preserve">20a </w:t>
      </w:r>
      <w:r w:rsidR="00AE6170">
        <w:t>for</w:t>
      </w:r>
      <w:r w:rsidR="00AE6170" w:rsidRPr="00C318B4">
        <w:t xml:space="preserve"> psychiatrist</w:t>
      </w:r>
      <w:r w:rsidR="00AE6170">
        <w:t>, or Line</w:t>
      </w:r>
      <w:r w:rsidR="00AE6170" w:rsidRPr="00C318B4">
        <w:t xml:space="preserve"> 20b </w:t>
      </w:r>
      <w:r w:rsidR="00AE6170">
        <w:t>for</w:t>
      </w:r>
      <w:r w:rsidR="00AE6170" w:rsidRPr="00C318B4">
        <w:t xml:space="preserve"> psychiatric nurse practitioner</w:t>
      </w:r>
      <w:r w:rsidR="000221E8">
        <w:t>.</w:t>
      </w:r>
    </w:p>
    <w:p w14:paraId="0AD1B04C" w14:textId="77777777" w:rsidR="00705D4D" w:rsidRDefault="00705D4D" w:rsidP="00705D4D">
      <w:pPr>
        <w:pStyle w:val="Heading4"/>
      </w:pPr>
      <w:r>
        <w:t>Other Professional Health Services (Line 22)</w:t>
      </w:r>
    </w:p>
    <w:p w14:paraId="2964FACC" w14:textId="77777777" w:rsidR="00641767" w:rsidRDefault="00505AC1" w:rsidP="00705D4D">
      <w:pPr>
        <w:pStyle w:val="ListParagraph"/>
      </w:pPr>
      <w:r>
        <w:t xml:space="preserve">Report </w:t>
      </w:r>
      <w:r w:rsidR="000221E8">
        <w:t xml:space="preserve">individuals who provide </w:t>
      </w:r>
      <w:r>
        <w:t>o</w:t>
      </w:r>
      <w:r w:rsidR="00705D4D">
        <w:t xml:space="preserve">ther </w:t>
      </w:r>
      <w:r>
        <w:t>p</w:t>
      </w:r>
      <w:r w:rsidR="00705D4D">
        <w:t xml:space="preserve">rofessional </w:t>
      </w:r>
      <w:r>
        <w:t>h</w:t>
      </w:r>
      <w:r w:rsidR="00705D4D">
        <w:t xml:space="preserve">ealth </w:t>
      </w:r>
      <w:r>
        <w:t>s</w:t>
      </w:r>
      <w:r w:rsidR="00705D4D">
        <w:t>ervices</w:t>
      </w:r>
      <w:r>
        <w:t xml:space="preserve"> </w:t>
      </w:r>
      <w:r w:rsidR="00705D4D">
        <w:t>includ</w:t>
      </w:r>
      <w:r w:rsidR="000221E8">
        <w:t>ing</w:t>
      </w:r>
      <w:r w:rsidR="00705D4D">
        <w:t xml:space="preserve"> a broad array of providers of care. Some common professions include occupational</w:t>
      </w:r>
      <w:r w:rsidR="00FF2BDC">
        <w:t>, speech,</w:t>
      </w:r>
      <w:r w:rsidR="00705D4D">
        <w:t xml:space="preserve"> and physical therapists, </w:t>
      </w:r>
      <w:r w:rsidR="00FF2BDC">
        <w:t xml:space="preserve">registered </w:t>
      </w:r>
      <w:r w:rsidR="00705D4D">
        <w:t xml:space="preserve">dieticians, nutritionists, podiatrists, naturopaths, chiropractors, acupuncturists, and community health aides and practitioners. </w:t>
      </w:r>
      <w:r w:rsidR="00641767">
        <w:t xml:space="preserve">(A more complete list is included in </w:t>
      </w:r>
      <w:hyperlink w:anchor="_Appendix_A:_Listing" w:history="1">
        <w:r w:rsidR="00641767" w:rsidRPr="00F80646">
          <w:t>Appendix A</w:t>
        </w:r>
      </w:hyperlink>
      <w:r w:rsidR="00641767">
        <w:t xml:space="preserve">.) </w:t>
      </w:r>
    </w:p>
    <w:p w14:paraId="21F63DE0" w14:textId="77777777" w:rsidR="00641767" w:rsidRPr="003132E3" w:rsidDel="00505AC1" w:rsidRDefault="00641767" w:rsidP="00DF5913">
      <w:pPr>
        <w:pStyle w:val="ListParagraph"/>
        <w:rPr>
          <w:i/>
        </w:rPr>
      </w:pPr>
      <w:r w:rsidRPr="003132E3" w:rsidDel="00505AC1">
        <w:rPr>
          <w:i/>
        </w:rPr>
        <w:t xml:space="preserve">Other professional health </w:t>
      </w:r>
      <w:r w:rsidR="00326640">
        <w:rPr>
          <w:i/>
        </w:rPr>
        <w:t>personnel</w:t>
      </w:r>
      <w:r w:rsidRPr="003132E3" w:rsidDel="00505AC1">
        <w:rPr>
          <w:i/>
        </w:rPr>
        <w:t xml:space="preserve"> considerations:</w:t>
      </w:r>
    </w:p>
    <w:p w14:paraId="7EB08513" w14:textId="77777777" w:rsidR="00FF2BDC" w:rsidDel="00505AC1" w:rsidRDefault="00FF2BDC" w:rsidP="00FF2BDC">
      <w:pPr>
        <w:pStyle w:val="BulletList"/>
        <w:numPr>
          <w:ilvl w:val="0"/>
          <w:numId w:val="233"/>
        </w:numPr>
      </w:pPr>
      <w:r w:rsidRPr="00610A01" w:rsidDel="00505AC1">
        <w:t xml:space="preserve">These professionals are usually, but not always, licensed by some entity.  They are </w:t>
      </w:r>
      <w:r w:rsidDel="00505AC1">
        <w:t xml:space="preserve">also </w:t>
      </w:r>
      <w:r w:rsidRPr="00610A01" w:rsidDel="00505AC1">
        <w:t>generally credentialed and privileged by the health center’s governing board.</w:t>
      </w:r>
    </w:p>
    <w:p w14:paraId="54EE2DC6" w14:textId="77777777" w:rsidR="00641767" w:rsidDel="00505AC1" w:rsidRDefault="00326640" w:rsidP="003132E3">
      <w:pPr>
        <w:pStyle w:val="ListParagraph"/>
        <w:numPr>
          <w:ilvl w:val="0"/>
          <w:numId w:val="233"/>
        </w:numPr>
      </w:pPr>
      <w:r>
        <w:t xml:space="preserve">Report </w:t>
      </w:r>
      <w:r w:rsidR="00705D4D" w:rsidDel="00505AC1">
        <w:t xml:space="preserve">WIC nutritionists and other professionals working in WIC programs on Line 29a, Other Programs and Services Staff. </w:t>
      </w:r>
    </w:p>
    <w:p w14:paraId="505EF925" w14:textId="77777777" w:rsidR="00705D4D" w:rsidRDefault="00705D4D" w:rsidP="00705D4D">
      <w:pPr>
        <w:pStyle w:val="Heading4"/>
      </w:pPr>
      <w:r>
        <w:t>Vision Services (Lines 22a-22d)</w:t>
      </w:r>
    </w:p>
    <w:p w14:paraId="6688CFB7" w14:textId="77777777" w:rsidR="00890685" w:rsidRDefault="00505AC1" w:rsidP="003132E3">
      <w:pPr>
        <w:pStyle w:val="ListParagraph"/>
        <w:ind w:left="1080"/>
      </w:pPr>
      <w:r>
        <w:t>Report</w:t>
      </w:r>
      <w:r w:rsidR="000221E8">
        <w:t xml:space="preserve"> providers who perform</w:t>
      </w:r>
      <w:r>
        <w:t xml:space="preserve"> e</w:t>
      </w:r>
      <w:r w:rsidR="00C50359">
        <w:t xml:space="preserve">ye exams </w:t>
      </w:r>
      <w:r w:rsidR="00890685">
        <w:t xml:space="preserve">for the purpose of early detection, care, treatment, and prevention for those with eye disease or </w:t>
      </w:r>
      <w:r w:rsidR="00C50359">
        <w:t xml:space="preserve">issues that relate to </w:t>
      </w:r>
      <w:r w:rsidR="00890685">
        <w:t>chronic diseases such as diabetes, hypertension, thyroid disease, and arthritis, or for the prescription of corrective lenses</w:t>
      </w:r>
      <w:r w:rsidR="00C50359">
        <w:t>.</w:t>
      </w:r>
    </w:p>
    <w:p w14:paraId="29958011" w14:textId="77777777" w:rsidR="00705D4D" w:rsidRDefault="00705D4D" w:rsidP="00705D4D">
      <w:pPr>
        <w:pStyle w:val="ListParagraph"/>
        <w:numPr>
          <w:ilvl w:val="0"/>
          <w:numId w:val="33"/>
        </w:numPr>
      </w:pPr>
      <w:r w:rsidRPr="00705D4D">
        <w:rPr>
          <w:b/>
        </w:rPr>
        <w:t>Ophthalmologists (Line 22a)</w:t>
      </w:r>
      <w:r w:rsidR="00436D6D">
        <w:t xml:space="preserve">: </w:t>
      </w:r>
      <w:r w:rsidR="00505AC1">
        <w:t>Report m</w:t>
      </w:r>
      <w:r>
        <w:t>edical doctors specializing in medical and surgical eye problems</w:t>
      </w:r>
    </w:p>
    <w:p w14:paraId="675EC4D2" w14:textId="77777777" w:rsidR="00C50359" w:rsidRDefault="00705D4D" w:rsidP="00705D4D">
      <w:pPr>
        <w:pStyle w:val="ListParagraph"/>
        <w:numPr>
          <w:ilvl w:val="0"/>
          <w:numId w:val="33"/>
        </w:numPr>
      </w:pPr>
      <w:r w:rsidRPr="00705D4D">
        <w:rPr>
          <w:b/>
        </w:rPr>
        <w:t>Optometrists (Line 22b)</w:t>
      </w:r>
      <w:r w:rsidR="00436D6D">
        <w:t xml:space="preserve">: </w:t>
      </w:r>
      <w:r w:rsidR="00505AC1">
        <w:t>Report o</w:t>
      </w:r>
      <w:r>
        <w:t>ptometrists (OD)</w:t>
      </w:r>
      <w:r w:rsidR="00B03B24">
        <w:t xml:space="preserve"> </w:t>
      </w:r>
    </w:p>
    <w:p w14:paraId="39B1926B" w14:textId="77777777" w:rsidR="00705D4D" w:rsidRDefault="00705D4D" w:rsidP="00705D4D">
      <w:pPr>
        <w:pStyle w:val="ListParagraph"/>
        <w:numPr>
          <w:ilvl w:val="0"/>
          <w:numId w:val="33"/>
        </w:numPr>
      </w:pPr>
      <w:r w:rsidRPr="00705D4D">
        <w:rPr>
          <w:b/>
        </w:rPr>
        <w:t>Other Vision Care Staff (Line 22c)</w:t>
      </w:r>
      <w:r w:rsidR="00436D6D">
        <w:t xml:space="preserve">: </w:t>
      </w:r>
      <w:r w:rsidR="00505AC1">
        <w:t>Report o</w:t>
      </w:r>
      <w:r>
        <w:t>phthalmologist</w:t>
      </w:r>
      <w:r w:rsidR="00A221EA">
        <w:t xml:space="preserve"> </w:t>
      </w:r>
      <w:r w:rsidR="00F823FB">
        <w:t>and</w:t>
      </w:r>
      <w:r w:rsidR="00A221EA">
        <w:t xml:space="preserve"> o</w:t>
      </w:r>
      <w:r>
        <w:t xml:space="preserve">ptometric assistants, aides, and technicians. </w:t>
      </w:r>
    </w:p>
    <w:p w14:paraId="6C4ADC73" w14:textId="77777777" w:rsidR="00705D4D" w:rsidRDefault="00705D4D" w:rsidP="00705D4D">
      <w:pPr>
        <w:pStyle w:val="Heading4"/>
      </w:pPr>
      <w:r>
        <w:t>Pharmacy Services (Line 23)</w:t>
      </w:r>
    </w:p>
    <w:p w14:paraId="0EF80FDB" w14:textId="77777777" w:rsidR="00C50359" w:rsidRDefault="00505AC1" w:rsidP="00705D4D">
      <w:pPr>
        <w:pStyle w:val="ListParagraph"/>
      </w:pPr>
      <w:r>
        <w:t>Report p</w:t>
      </w:r>
      <w:r w:rsidR="00705D4D" w:rsidRPr="00705D4D">
        <w:t>harmacists (including clinical pharmacists), pharmacy technicians, pharmacist assistants, and others supporting pharmaceutical services</w:t>
      </w:r>
      <w:r w:rsidR="00C50359">
        <w:t>.</w:t>
      </w:r>
    </w:p>
    <w:p w14:paraId="5D850392" w14:textId="77777777" w:rsidR="00C50359" w:rsidRPr="003132E3" w:rsidRDefault="00C50359" w:rsidP="00705D4D">
      <w:pPr>
        <w:pStyle w:val="ListParagraph"/>
        <w:rPr>
          <w:i/>
        </w:rPr>
      </w:pPr>
      <w:r w:rsidRPr="003132E3">
        <w:rPr>
          <w:i/>
        </w:rPr>
        <w:t xml:space="preserve">Pharmacy </w:t>
      </w:r>
      <w:r w:rsidR="00E25768">
        <w:rPr>
          <w:i/>
        </w:rPr>
        <w:t xml:space="preserve">services </w:t>
      </w:r>
      <w:r w:rsidRPr="003132E3">
        <w:rPr>
          <w:i/>
        </w:rPr>
        <w:t>considerations:</w:t>
      </w:r>
    </w:p>
    <w:p w14:paraId="52E6EF06" w14:textId="77777777" w:rsidR="00C50359" w:rsidRDefault="000221E8" w:rsidP="00C318B4">
      <w:pPr>
        <w:pStyle w:val="ListParagraph"/>
        <w:numPr>
          <w:ilvl w:val="0"/>
          <w:numId w:val="239"/>
        </w:numPr>
      </w:pPr>
      <w:r>
        <w:t>Do not r</w:t>
      </w:r>
      <w:r w:rsidR="00505AC1">
        <w:t>eport t</w:t>
      </w:r>
      <w:r w:rsidR="00705D4D" w:rsidRPr="00705D4D">
        <w:t>he time (and cost) of individuals spending all or part of their time in assisting patients to apply for free drugs from pharmaceutical companies (</w:t>
      </w:r>
      <w:r w:rsidR="002B6783">
        <w:t>p</w:t>
      </w:r>
      <w:r w:rsidR="00705D4D" w:rsidRPr="00705D4D">
        <w:t xml:space="preserve">harmacy </w:t>
      </w:r>
      <w:r w:rsidR="002B6783">
        <w:t>a</w:t>
      </w:r>
      <w:r w:rsidR="00705D4D" w:rsidRPr="00705D4D">
        <w:t xml:space="preserve">ssistance </w:t>
      </w:r>
      <w:r w:rsidR="002B6783">
        <w:t>p</w:t>
      </w:r>
      <w:r w:rsidR="00705D4D" w:rsidRPr="00705D4D">
        <w:t xml:space="preserve">rograms [PAP]) </w:t>
      </w:r>
      <w:r>
        <w:t xml:space="preserve">here. Report them </w:t>
      </w:r>
      <w:r w:rsidR="00705D4D" w:rsidRPr="00705D4D">
        <w:t xml:space="preserve">under “Eligibility Assistance Workers,” on Line 27a. </w:t>
      </w:r>
    </w:p>
    <w:p w14:paraId="006CA41B" w14:textId="77777777" w:rsidR="00C50359" w:rsidRDefault="00505AC1" w:rsidP="00C318B4">
      <w:pPr>
        <w:pStyle w:val="ListParagraph"/>
        <w:numPr>
          <w:ilvl w:val="0"/>
          <w:numId w:val="239"/>
        </w:numPr>
      </w:pPr>
      <w:r>
        <w:t>Allocate a</w:t>
      </w:r>
      <w:r w:rsidR="00705D4D" w:rsidRPr="00705D4D">
        <w:t>n individual employee who works as a pharmacy assistant (for example) and also provides PAP enrollment assistance by time spent in each category.</w:t>
      </w:r>
    </w:p>
    <w:p w14:paraId="62E05B00" w14:textId="77777777" w:rsidR="00A36103" w:rsidRPr="00705D4D" w:rsidRDefault="00A36103" w:rsidP="00C318B4">
      <w:pPr>
        <w:pStyle w:val="ListParagraph"/>
        <w:numPr>
          <w:ilvl w:val="0"/>
          <w:numId w:val="239"/>
        </w:numPr>
      </w:pPr>
      <w:r>
        <w:t>Report clinical pharmacists on Line 23. Do not allocate to other clinical or non-clinical lines.</w:t>
      </w:r>
    </w:p>
    <w:p w14:paraId="3AF44F18" w14:textId="77777777" w:rsidR="003649ED" w:rsidRDefault="003649ED" w:rsidP="0065145C">
      <w:pPr>
        <w:pStyle w:val="Heading4"/>
      </w:pPr>
      <w:bookmarkStart w:id="138" w:name="OLE_LINK9"/>
    </w:p>
    <w:p w14:paraId="540FFBDF" w14:textId="0969CD44" w:rsidR="00705D4D" w:rsidRDefault="00705D4D" w:rsidP="0065145C">
      <w:pPr>
        <w:pStyle w:val="Heading4"/>
      </w:pPr>
      <w:r>
        <w:t>Enabling Services (Lines 24-29)</w:t>
      </w:r>
      <w:bookmarkEnd w:id="138"/>
      <w:r w:rsidR="00815C17">
        <w:t xml:space="preserve"> </w:t>
      </w:r>
    </w:p>
    <w:p w14:paraId="043E7C66" w14:textId="77777777" w:rsidR="00E25768" w:rsidRDefault="00705D4D" w:rsidP="0065145C">
      <w:pPr>
        <w:pStyle w:val="ListParagraph"/>
        <w:numPr>
          <w:ilvl w:val="0"/>
          <w:numId w:val="37"/>
        </w:numPr>
      </w:pPr>
      <w:r w:rsidRPr="0065145C">
        <w:rPr>
          <w:b/>
        </w:rPr>
        <w:t>Case Managers (Line 24)</w:t>
      </w:r>
      <w:r w:rsidR="00436D6D">
        <w:t xml:space="preserve">: </w:t>
      </w:r>
      <w:r w:rsidR="00323692">
        <w:t>Report s</w:t>
      </w:r>
      <w:r>
        <w:t xml:space="preserve">taff who assist patients in the management of their health and social needs, including assessment of patient medical and/or social service needs, </w:t>
      </w:r>
      <w:r w:rsidR="00DF5913">
        <w:t xml:space="preserve">establishment of service plans, </w:t>
      </w:r>
      <w:r>
        <w:t>and maintenance of referral, tracking, and follow-up systems</w:t>
      </w:r>
      <w:r w:rsidR="009C2107">
        <w:t>. C</w:t>
      </w:r>
      <w:r>
        <w:t xml:space="preserve">ase managers may, at times, provide health education and/or eligibility assistance </w:t>
      </w:r>
      <w:r w:rsidR="00745175">
        <w:t xml:space="preserve">in </w:t>
      </w:r>
      <w:r>
        <w:t xml:space="preserve">the course of their case management functions. </w:t>
      </w:r>
      <w:r w:rsidR="00323692">
        <w:t xml:space="preserve">Include </w:t>
      </w:r>
      <w:r>
        <w:t xml:space="preserve">individuals who are trained as, and specifically called, Case Managers, as well as individuals called Care Coordinators, Referral Coordinators, and other local titles. </w:t>
      </w:r>
    </w:p>
    <w:p w14:paraId="6C36F51F" w14:textId="77777777" w:rsidR="0047455A" w:rsidRDefault="00705D4D" w:rsidP="0065145C">
      <w:pPr>
        <w:pStyle w:val="ListParagraph"/>
        <w:numPr>
          <w:ilvl w:val="0"/>
          <w:numId w:val="37"/>
        </w:numPr>
      </w:pPr>
      <w:r w:rsidRPr="0065145C">
        <w:rPr>
          <w:b/>
        </w:rPr>
        <w:t>Patient and Community Education Specialists (Line 25)</w:t>
      </w:r>
      <w:r w:rsidR="00436D6D" w:rsidRPr="00436D6D">
        <w:t>:</w:t>
      </w:r>
      <w:r w:rsidR="0047455A">
        <w:t xml:space="preserve"> </w:t>
      </w:r>
      <w:r w:rsidR="00323692">
        <w:t>Report h</w:t>
      </w:r>
      <w:r>
        <w:t>ealth educators, with or without specific degrees in this area</w:t>
      </w:r>
      <w:r w:rsidR="0047455A">
        <w:t>.</w:t>
      </w:r>
    </w:p>
    <w:p w14:paraId="13669C94" w14:textId="77777777" w:rsidR="00705D4D" w:rsidRDefault="00705D4D" w:rsidP="0065145C">
      <w:pPr>
        <w:pStyle w:val="ListParagraph"/>
        <w:numPr>
          <w:ilvl w:val="0"/>
          <w:numId w:val="37"/>
        </w:numPr>
      </w:pPr>
      <w:r w:rsidRPr="0065145C">
        <w:rPr>
          <w:b/>
        </w:rPr>
        <w:t>Outreach Workers (Line 26)</w:t>
      </w:r>
      <w:r w:rsidR="00436D6D">
        <w:t xml:space="preserve">: </w:t>
      </w:r>
      <w:r w:rsidR="00192A16">
        <w:t>Report i</w:t>
      </w:r>
      <w:r>
        <w:t xml:space="preserve">ndividuals conducting case finding, education, or other services to identify potential </w:t>
      </w:r>
      <w:r w:rsidR="00A63C0D">
        <w:t xml:space="preserve">patients or </w:t>
      </w:r>
      <w:r>
        <w:t>clients and/or facilitate access or referral of potential health center patients to available health center services.</w:t>
      </w:r>
    </w:p>
    <w:p w14:paraId="6291860C" w14:textId="77777777" w:rsidR="00705D4D" w:rsidRDefault="00705D4D" w:rsidP="0065145C">
      <w:pPr>
        <w:pStyle w:val="ListParagraph"/>
        <w:numPr>
          <w:ilvl w:val="0"/>
          <w:numId w:val="37"/>
        </w:numPr>
      </w:pPr>
      <w:r w:rsidRPr="0065145C">
        <w:rPr>
          <w:b/>
        </w:rPr>
        <w:t>Transportation Workers (Line 27)</w:t>
      </w:r>
      <w:r w:rsidR="00436D6D">
        <w:t xml:space="preserve">: </w:t>
      </w:r>
      <w:r w:rsidR="00192A16">
        <w:t>Report i</w:t>
      </w:r>
      <w:r>
        <w:t>ndividuals who provide transportation for patients (van drivers) or arrange for transportation, including persons who provide for long distance transportation to major cities in some extremely remote clinic locations.</w:t>
      </w:r>
    </w:p>
    <w:p w14:paraId="03D0619D" w14:textId="77777777" w:rsidR="00705D4D" w:rsidRDefault="00705D4D" w:rsidP="0065145C">
      <w:pPr>
        <w:pStyle w:val="ListParagraph"/>
        <w:numPr>
          <w:ilvl w:val="0"/>
          <w:numId w:val="37"/>
        </w:numPr>
      </w:pPr>
      <w:r w:rsidRPr="0065145C">
        <w:rPr>
          <w:b/>
        </w:rPr>
        <w:t>Eligibility Assistance Workers (Line 27a)</w:t>
      </w:r>
      <w:r w:rsidR="00436D6D">
        <w:t xml:space="preserve">: </w:t>
      </w:r>
      <w:r w:rsidR="00192A16">
        <w:t>Report s</w:t>
      </w:r>
      <w:r>
        <w:t xml:space="preserve">taff </w:t>
      </w:r>
      <w:r w:rsidR="00192A16">
        <w:t xml:space="preserve">who </w:t>
      </w:r>
      <w:r>
        <w:t>provid</w:t>
      </w:r>
      <w:r w:rsidR="00192A16">
        <w:t>e</w:t>
      </w:r>
      <w:r>
        <w:t xml:space="preserve"> assistance in securing access to available health, social service, pharmacy, and other assistance programs, including Medicaid, Medicare, WIC, </w:t>
      </w:r>
      <w:r w:rsidR="0050327A">
        <w:t>supplemental security income (</w:t>
      </w:r>
      <w:r>
        <w:t>SSI</w:t>
      </w:r>
      <w:r w:rsidR="0050327A">
        <w:t>)</w:t>
      </w:r>
      <w:r>
        <w:t xml:space="preserve">, food stamps </w:t>
      </w:r>
      <w:r w:rsidR="001D209E">
        <w:t xml:space="preserve">through the Supplemental Nutrition Assistance Program </w:t>
      </w:r>
      <w:r>
        <w:t xml:space="preserve">(SNAP), </w:t>
      </w:r>
      <w:r w:rsidR="00642C4F">
        <w:t>Temporary Assistance for Needy Families (</w:t>
      </w:r>
      <w:r>
        <w:t>TANF</w:t>
      </w:r>
      <w:r w:rsidR="00642C4F">
        <w:t>)</w:t>
      </w:r>
      <w:r>
        <w:t>, Pharmacy Assistance Programs</w:t>
      </w:r>
      <w:r w:rsidR="00642C4F">
        <w:t xml:space="preserve"> (PAPs)</w:t>
      </w:r>
      <w:r>
        <w:t>, and related assistance programs</w:t>
      </w:r>
      <w:r w:rsidR="00A221EA">
        <w:t xml:space="preserve">, </w:t>
      </w:r>
      <w:r w:rsidR="00891202">
        <w:t>as well as</w:t>
      </w:r>
      <w:r w:rsidR="00A221EA">
        <w:t xml:space="preserve"> s</w:t>
      </w:r>
      <w:r>
        <w:t>taff hired under the HRSA Outreach and Enrollment grants.</w:t>
      </w:r>
    </w:p>
    <w:p w14:paraId="6C3D830C" w14:textId="77777777" w:rsidR="00705D4D" w:rsidRDefault="00705D4D" w:rsidP="0065145C">
      <w:pPr>
        <w:pStyle w:val="ListParagraph"/>
        <w:numPr>
          <w:ilvl w:val="0"/>
          <w:numId w:val="37"/>
        </w:numPr>
      </w:pPr>
      <w:r w:rsidRPr="0065145C">
        <w:rPr>
          <w:b/>
        </w:rPr>
        <w:t>Interpretation Staff (Line 27b)</w:t>
      </w:r>
      <w:r w:rsidR="00436D6D">
        <w:t xml:space="preserve">: </w:t>
      </w:r>
      <w:r w:rsidR="00192A16">
        <w:t>Report s</w:t>
      </w:r>
      <w:r>
        <w:t xml:space="preserve">taff whose </w:t>
      </w:r>
      <w:r w:rsidRPr="00436D6D">
        <w:rPr>
          <w:rStyle w:val="Emphasis"/>
        </w:rPr>
        <w:t>full</w:t>
      </w:r>
      <w:r w:rsidR="00753631">
        <w:rPr>
          <w:rStyle w:val="Emphasis"/>
        </w:rPr>
        <w:t>-</w:t>
      </w:r>
      <w:r w:rsidRPr="00436D6D">
        <w:rPr>
          <w:rStyle w:val="Emphasis"/>
        </w:rPr>
        <w:t>time or dedicated time</w:t>
      </w:r>
      <w:r>
        <w:t xml:space="preserve"> is devoted to translation and/or interpretation services.</w:t>
      </w:r>
      <w:r w:rsidR="00753631">
        <w:t xml:space="preserve"> </w:t>
      </w:r>
      <w:r w:rsidR="00753631" w:rsidRPr="00436D6D">
        <w:rPr>
          <w:rStyle w:val="Emphasis"/>
        </w:rPr>
        <w:t>Do not include</w:t>
      </w:r>
      <w:r w:rsidR="00753631">
        <w:t xml:space="preserve"> that portion of the time of a nurse, medical assistant, or other support staff who provides interpretation or translation during the course of his/her other activities.</w:t>
      </w:r>
    </w:p>
    <w:p w14:paraId="0ED95A59" w14:textId="77777777" w:rsidR="00753631" w:rsidRDefault="003A6D2A" w:rsidP="0065145C">
      <w:pPr>
        <w:pStyle w:val="ListParagraph"/>
        <w:numPr>
          <w:ilvl w:val="0"/>
          <w:numId w:val="37"/>
        </w:numPr>
      </w:pPr>
      <w:r>
        <w:rPr>
          <w:b/>
        </w:rPr>
        <w:t xml:space="preserve">Community Health </w:t>
      </w:r>
      <w:r w:rsidRPr="00D32D8A">
        <w:rPr>
          <w:b/>
        </w:rPr>
        <w:t>Workers</w:t>
      </w:r>
      <w:r w:rsidRPr="003132E3">
        <w:rPr>
          <w:b/>
        </w:rPr>
        <w:t xml:space="preserve"> (Line 27c)</w:t>
      </w:r>
      <w:r w:rsidRPr="00D32D8A">
        <w:t>:</w:t>
      </w:r>
      <w:r>
        <w:t xml:space="preserve"> </w:t>
      </w:r>
      <w:r w:rsidR="00192A16">
        <w:t>Report l</w:t>
      </w:r>
      <w:r w:rsidR="00D32D8A">
        <w:t>ay members of communities who work in association with the local health care system in both urban and rural environments and usually share ethnicity, language, socioeconomic status, and life experiences with the community members they serve</w:t>
      </w:r>
      <w:r w:rsidR="00753631">
        <w:t>.</w:t>
      </w:r>
      <w:r w:rsidR="00D32D8A">
        <w:t xml:space="preserve"> </w:t>
      </w:r>
      <w:r>
        <w:t xml:space="preserve">Staff </w:t>
      </w:r>
      <w:r w:rsidR="00D32D8A">
        <w:t xml:space="preserve">may be </w:t>
      </w:r>
      <w:r>
        <w:t xml:space="preserve">called </w:t>
      </w:r>
      <w:r w:rsidR="00D32D8A">
        <w:t>c</w:t>
      </w:r>
      <w:r>
        <w:t xml:space="preserve">ommunity </w:t>
      </w:r>
      <w:r w:rsidR="00D32D8A">
        <w:t>h</w:t>
      </w:r>
      <w:r>
        <w:t xml:space="preserve">ealth </w:t>
      </w:r>
      <w:r w:rsidR="00D32D8A">
        <w:t>w</w:t>
      </w:r>
      <w:r>
        <w:t>orkers</w:t>
      </w:r>
      <w:r w:rsidR="00D32D8A">
        <w:t>, community health advisors, lay health advocates</w:t>
      </w:r>
      <w:r w:rsidR="00753631">
        <w:t>, p</w:t>
      </w:r>
      <w:r w:rsidR="00D32D8A">
        <w:t xml:space="preserve">romotoras, community health representatives, peer health promoters, </w:t>
      </w:r>
      <w:r w:rsidR="00753631">
        <w:t>or</w:t>
      </w:r>
      <w:r w:rsidR="00D32D8A">
        <w:t xml:space="preserve"> peer health educators</w:t>
      </w:r>
      <w:r>
        <w:t xml:space="preserve">. </w:t>
      </w:r>
    </w:p>
    <w:p w14:paraId="436BCCE4" w14:textId="77777777" w:rsidR="00753631" w:rsidRPr="003132E3" w:rsidRDefault="00753631" w:rsidP="003132E3">
      <w:pPr>
        <w:ind w:left="1080"/>
        <w:rPr>
          <w:i/>
        </w:rPr>
      </w:pPr>
      <w:r w:rsidRPr="003132E3">
        <w:rPr>
          <w:i/>
        </w:rPr>
        <w:t>Community health worker considerations:</w:t>
      </w:r>
    </w:p>
    <w:p w14:paraId="19A02863" w14:textId="77777777" w:rsidR="00753631" w:rsidRDefault="003A6D2A" w:rsidP="003132E3">
      <w:pPr>
        <w:pStyle w:val="ListParagraph"/>
        <w:numPr>
          <w:ilvl w:val="0"/>
          <w:numId w:val="241"/>
        </w:numPr>
      </w:pPr>
      <w:r>
        <w:t>They may perform some or all of the tasks of other enabling services workers</w:t>
      </w:r>
      <w:r w:rsidR="00753F89">
        <w:t xml:space="preserve">. </w:t>
      </w:r>
    </w:p>
    <w:p w14:paraId="303A2479" w14:textId="77777777" w:rsidR="003A6D2A" w:rsidRDefault="00192A16" w:rsidP="003132E3">
      <w:pPr>
        <w:pStyle w:val="ListParagraph"/>
        <w:numPr>
          <w:ilvl w:val="0"/>
          <w:numId w:val="241"/>
        </w:numPr>
      </w:pPr>
      <w:r>
        <w:t>Do</w:t>
      </w:r>
      <w:r w:rsidR="00753F89">
        <w:t xml:space="preserve"> not include individuals better classified </w:t>
      </w:r>
      <w:r w:rsidR="00753631">
        <w:t xml:space="preserve">under other categories, including </w:t>
      </w:r>
      <w:r w:rsidR="00753F89">
        <w:t>Other Medical Personnel (</w:t>
      </w:r>
      <w:r w:rsidR="00891202">
        <w:t>L</w:t>
      </w:r>
      <w:r w:rsidR="00753F89">
        <w:t>ine 12) or Other Dental Personnel (</w:t>
      </w:r>
      <w:r w:rsidR="00891202">
        <w:t>L</w:t>
      </w:r>
      <w:r w:rsidR="00753F89">
        <w:t xml:space="preserve">ine 18).  </w:t>
      </w:r>
    </w:p>
    <w:p w14:paraId="41960CE0" w14:textId="77777777" w:rsidR="00705D4D" w:rsidRDefault="00705D4D" w:rsidP="0065145C">
      <w:pPr>
        <w:pStyle w:val="ListParagraph"/>
        <w:numPr>
          <w:ilvl w:val="0"/>
          <w:numId w:val="37"/>
        </w:numPr>
      </w:pPr>
      <w:r w:rsidRPr="0065145C">
        <w:rPr>
          <w:b/>
        </w:rPr>
        <w:t>Personnel Performing Other Enabling Service Activities (Line 28)</w:t>
      </w:r>
      <w:r w:rsidR="00436D6D">
        <w:t xml:space="preserve">: </w:t>
      </w:r>
      <w:r w:rsidR="00192A16">
        <w:t>Report a</w:t>
      </w:r>
      <w:r>
        <w:t>ll other staff performing enabling services not described above.</w:t>
      </w:r>
    </w:p>
    <w:p w14:paraId="3478BBD3" w14:textId="77777777" w:rsidR="00E25768" w:rsidRPr="003132E3" w:rsidRDefault="00E25768" w:rsidP="003132E3">
      <w:pPr>
        <w:pStyle w:val="ListParagraph"/>
        <w:ind w:left="1080"/>
        <w:rPr>
          <w:i/>
        </w:rPr>
      </w:pPr>
      <w:r w:rsidRPr="003132E3">
        <w:rPr>
          <w:i/>
        </w:rPr>
        <w:t>Other enabling services considerations:</w:t>
      </w:r>
    </w:p>
    <w:p w14:paraId="16CA6E50" w14:textId="77777777" w:rsidR="00E25768" w:rsidRDefault="00192A16" w:rsidP="003132E3">
      <w:pPr>
        <w:pStyle w:val="ListParagraph"/>
        <w:numPr>
          <w:ilvl w:val="0"/>
          <w:numId w:val="238"/>
        </w:numPr>
        <w:ind w:left="1440"/>
      </w:pPr>
      <w:r>
        <w:t>Do not use e</w:t>
      </w:r>
      <w:r w:rsidR="00E25768">
        <w:t>nabling services, and especially “</w:t>
      </w:r>
      <w:r w:rsidR="00891202">
        <w:t>O</w:t>
      </w:r>
      <w:r w:rsidR="00E25768">
        <w:t xml:space="preserve">ther </w:t>
      </w:r>
      <w:r w:rsidR="00891202">
        <w:t>Enabling S</w:t>
      </w:r>
      <w:r w:rsidR="00E25768">
        <w:t>ervices” (Line 28), as a catchall</w:t>
      </w:r>
      <w:r w:rsidR="00753631">
        <w:t>, all-inclusive category</w:t>
      </w:r>
      <w:r w:rsidR="00E25768">
        <w:t xml:space="preserve"> for services </w:t>
      </w:r>
      <w:r w:rsidR="00891202">
        <w:t>that</w:t>
      </w:r>
      <w:r w:rsidR="00E25768">
        <w:t xml:space="preserve"> are not included on other lines. Often</w:t>
      </w:r>
      <w:r w:rsidR="00891202">
        <w:t>,</w:t>
      </w:r>
      <w:r w:rsidR="00E25768">
        <w:t xml:space="preserve"> such services belong on Line 29a (Other Programs and Related Services) or are services </w:t>
      </w:r>
      <w:r w:rsidR="00891202">
        <w:t>that</w:t>
      </w:r>
      <w:r w:rsidR="00E25768">
        <w:t xml:space="preserve"> are</w:t>
      </w:r>
      <w:r>
        <w:t xml:space="preserve"> </w:t>
      </w:r>
      <w:r w:rsidR="00E25768">
        <w:t xml:space="preserve">not </w:t>
      </w:r>
      <w:r w:rsidR="003B5EC2">
        <w:t>separately reported</w:t>
      </w:r>
      <w:r w:rsidR="00E25768">
        <w:t xml:space="preserve"> on the UDS. </w:t>
      </w:r>
    </w:p>
    <w:p w14:paraId="6EF6B2AD" w14:textId="77777777" w:rsidR="00E25768" w:rsidRDefault="00E25768" w:rsidP="003132E3">
      <w:pPr>
        <w:pStyle w:val="ListParagraph"/>
        <w:numPr>
          <w:ilvl w:val="0"/>
          <w:numId w:val="238"/>
        </w:numPr>
        <w:ind w:left="1440"/>
      </w:pPr>
      <w:r>
        <w:t>If a service does not fit the strict descriptions for Lines 24 through 27b, its inclusion on Line 28 must include a clear detailed statement of what is being reported</w:t>
      </w:r>
      <w:r w:rsidR="00753631">
        <w:t xml:space="preserve">; </w:t>
      </w:r>
      <w:r w:rsidR="00192A16">
        <w:t xml:space="preserve">complete </w:t>
      </w:r>
      <w:r w:rsidR="00753631">
        <w:t>the “specify” field to describe what these staff are doing.</w:t>
      </w:r>
      <w:r>
        <w:t xml:space="preserve"> </w:t>
      </w:r>
    </w:p>
    <w:p w14:paraId="093178DC" w14:textId="77777777" w:rsidR="00E25768" w:rsidRDefault="00192A16" w:rsidP="003132E3">
      <w:pPr>
        <w:pStyle w:val="ListParagraph"/>
        <w:numPr>
          <w:ilvl w:val="0"/>
          <w:numId w:val="238"/>
        </w:numPr>
        <w:ind w:left="1440"/>
      </w:pPr>
      <w:r>
        <w:t>C</w:t>
      </w:r>
      <w:r w:rsidR="00E25768">
        <w:t>heck such services with the UDS Support Center or UDS Reviewer prior to submission.</w:t>
      </w:r>
    </w:p>
    <w:p w14:paraId="49F63383" w14:textId="77777777" w:rsidR="0065145C" w:rsidRDefault="0065145C" w:rsidP="0065145C">
      <w:pPr>
        <w:pStyle w:val="Heading4"/>
      </w:pPr>
      <w:r>
        <w:t>Other Programs and Related Services Staff (Line 29a)</w:t>
      </w:r>
    </w:p>
    <w:p w14:paraId="05230D26" w14:textId="77777777" w:rsidR="00753F89" w:rsidRDefault="0065145C" w:rsidP="003132E3">
      <w:pPr>
        <w:ind w:left="720"/>
      </w:pPr>
      <w:r w:rsidRPr="0065145C">
        <w:t xml:space="preserve">Some health centers, especially “umbrella agencies,” operate programs </w:t>
      </w:r>
      <w:r w:rsidR="007749A3">
        <w:t>that</w:t>
      </w:r>
      <w:r w:rsidR="00891202">
        <w:t xml:space="preserve"> although</w:t>
      </w:r>
      <w:r w:rsidRPr="0065145C">
        <w:t xml:space="preserve"> within their scope of service and often important to the overall health of their patients, are not directly a part of the listed medical, dental, behavioral, or other health services. </w:t>
      </w:r>
      <w:r w:rsidR="00192A16">
        <w:t>I</w:t>
      </w:r>
      <w:r w:rsidRPr="0065145C">
        <w:t xml:space="preserve">nclude WIC programs, job training programs, head start or early head start programs, shelters, housing programs, childcare, frail elderly support programs, </w:t>
      </w:r>
      <w:r w:rsidR="00753631">
        <w:t>a</w:t>
      </w:r>
      <w:r w:rsidRPr="0065145C">
        <w:t xml:space="preserve">dult </w:t>
      </w:r>
      <w:r w:rsidR="00753631">
        <w:t>d</w:t>
      </w:r>
      <w:r w:rsidRPr="0065145C">
        <w:t xml:space="preserve">ay </w:t>
      </w:r>
      <w:r w:rsidR="00753631">
        <w:t>h</w:t>
      </w:r>
      <w:r w:rsidRPr="0065145C">
        <w:t xml:space="preserve">ealth </w:t>
      </w:r>
      <w:r w:rsidR="00753631">
        <w:t>c</w:t>
      </w:r>
      <w:r w:rsidRPr="0065145C">
        <w:t>are programs, fitness or exercise programs, public/retail pharmacies, etc.</w:t>
      </w:r>
      <w:r w:rsidR="00753631">
        <w:t xml:space="preserve">. </w:t>
      </w:r>
      <w:r w:rsidR="00192A16">
        <w:t>Use the</w:t>
      </w:r>
      <w:r w:rsidRPr="0065145C">
        <w:t xml:space="preserve"> “specify” field to describe what these staff members are doing. </w:t>
      </w:r>
    </w:p>
    <w:p w14:paraId="2CBC1524" w14:textId="77777777" w:rsidR="00753F89" w:rsidRDefault="005946A2" w:rsidP="00753F89">
      <w:pPr>
        <w:pStyle w:val="Heading4"/>
      </w:pPr>
      <w:r>
        <w:t>Quality Improvement Staff (Line 29b</w:t>
      </w:r>
      <w:r w:rsidR="00753F89">
        <w:t>)</w:t>
      </w:r>
    </w:p>
    <w:p w14:paraId="4683D19B" w14:textId="77777777" w:rsidR="0089415F" w:rsidRDefault="00891202" w:rsidP="00753F89">
      <w:pPr>
        <w:pStyle w:val="ListParagraph"/>
      </w:pPr>
      <w:r>
        <w:t>Although</w:t>
      </w:r>
      <w:r w:rsidR="005946A2">
        <w:t xml:space="preserve"> </w:t>
      </w:r>
      <w:r w:rsidR="003B1114">
        <w:t>q</w:t>
      </w:r>
      <w:r w:rsidR="005946A2">
        <w:t xml:space="preserve">uality </w:t>
      </w:r>
      <w:r w:rsidR="003B1114">
        <w:t>i</w:t>
      </w:r>
      <w:r w:rsidR="005946A2">
        <w:t xml:space="preserve">mprovement (QI) is a part of virtually all clinical and administrative roles, some individuals have specific responsibility for the design and oversight of quality improvement systems. </w:t>
      </w:r>
      <w:r w:rsidR="00192A16">
        <w:t>Report individuals that spend a</w:t>
      </w:r>
      <w:r w:rsidR="005946A2">
        <w:t>ll or a substantial portion of their time dedicated to these activities. They may have clinical, IT, or research backgrounds</w:t>
      </w:r>
      <w:r w:rsidR="0089415F">
        <w:t xml:space="preserve">, and may include QI nurses, data specialists, statisticians, and </w:t>
      </w:r>
      <w:r w:rsidR="00F70781">
        <w:t xml:space="preserve">health information technologies (HIT), including </w:t>
      </w:r>
      <w:r w:rsidR="0089415F">
        <w:t>electronic health records (EHR)</w:t>
      </w:r>
      <w:r w:rsidR="00F70781">
        <w:t xml:space="preserve"> and electronic medical records (EMR),</w:t>
      </w:r>
      <w:r w:rsidR="0089415F">
        <w:t xml:space="preserve"> designers</w:t>
      </w:r>
      <w:r w:rsidR="005946A2">
        <w:t xml:space="preserve">.  </w:t>
      </w:r>
    </w:p>
    <w:p w14:paraId="4A0D04BE" w14:textId="77777777" w:rsidR="0089415F" w:rsidRPr="003132E3" w:rsidRDefault="0089415F" w:rsidP="00753F89">
      <w:pPr>
        <w:pStyle w:val="ListParagraph"/>
        <w:rPr>
          <w:i/>
        </w:rPr>
      </w:pPr>
      <w:r w:rsidRPr="003132E3">
        <w:rPr>
          <w:i/>
        </w:rPr>
        <w:t>Quality improvement staff considerations:</w:t>
      </w:r>
    </w:p>
    <w:p w14:paraId="707BDA44" w14:textId="77777777" w:rsidR="0089415F" w:rsidRDefault="005946A2" w:rsidP="003132E3">
      <w:pPr>
        <w:pStyle w:val="ListParagraph"/>
        <w:numPr>
          <w:ilvl w:val="0"/>
          <w:numId w:val="242"/>
        </w:numPr>
      </w:pPr>
      <w:r>
        <w:rPr>
          <w:i/>
        </w:rPr>
        <w:t>Do not include on this line</w:t>
      </w:r>
      <w:r>
        <w:t xml:space="preserve"> the time of clinicians such as physicians or dentists who are involved in the QI process. Their time is to remain on the service delivery lines.</w:t>
      </w:r>
    </w:p>
    <w:p w14:paraId="5A715C76" w14:textId="77777777" w:rsidR="0065145C" w:rsidRDefault="00192A16" w:rsidP="003132E3">
      <w:pPr>
        <w:pStyle w:val="ListParagraph"/>
        <w:numPr>
          <w:ilvl w:val="0"/>
          <w:numId w:val="242"/>
        </w:numPr>
      </w:pPr>
      <w:r>
        <w:t>Report s</w:t>
      </w:r>
      <w:r w:rsidR="003B1114">
        <w:t>taff who sup</w:t>
      </w:r>
      <w:r w:rsidR="0089415F">
        <w:t xml:space="preserve">port </w:t>
      </w:r>
      <w:r w:rsidR="00F70781">
        <w:t>HIT</w:t>
      </w:r>
      <w:r w:rsidR="003B1114">
        <w:t xml:space="preserve"> to the extent that they are working with the QI system here. </w:t>
      </w:r>
    </w:p>
    <w:p w14:paraId="49F4FB26" w14:textId="77777777" w:rsidR="00AA6248" w:rsidRDefault="00192A16" w:rsidP="003132E3">
      <w:pPr>
        <w:pStyle w:val="ListParagraph"/>
        <w:numPr>
          <w:ilvl w:val="0"/>
          <w:numId w:val="242"/>
        </w:numPr>
      </w:pPr>
      <w:r>
        <w:t>Continue to report s</w:t>
      </w:r>
      <w:r w:rsidR="00AA6248">
        <w:t xml:space="preserve">taff who document services in the </w:t>
      </w:r>
      <w:r w:rsidR="004869FA">
        <w:t>HIT</w:t>
      </w:r>
      <w:r w:rsidR="00AA6248">
        <w:t xml:space="preserve"> in the appropriate service category, not here.</w:t>
      </w:r>
    </w:p>
    <w:p w14:paraId="5653CA4D" w14:textId="77777777" w:rsidR="0065145C" w:rsidRDefault="0065145C" w:rsidP="0065145C">
      <w:pPr>
        <w:pStyle w:val="Heading4"/>
      </w:pPr>
      <w:r>
        <w:t>Non-Clinical Support Services (Line 30a-32)</w:t>
      </w:r>
    </w:p>
    <w:p w14:paraId="6784E295" w14:textId="77777777" w:rsidR="0065145C" w:rsidRDefault="0065145C" w:rsidP="0065145C">
      <w:pPr>
        <w:pStyle w:val="ListParagraph"/>
        <w:numPr>
          <w:ilvl w:val="0"/>
          <w:numId w:val="38"/>
        </w:numPr>
      </w:pPr>
      <w:r w:rsidRPr="0065145C">
        <w:rPr>
          <w:b/>
        </w:rPr>
        <w:t>Management and Support Staff (Line 30a)</w:t>
      </w:r>
      <w:r w:rsidR="00436D6D">
        <w:t xml:space="preserve">: </w:t>
      </w:r>
      <w:r w:rsidR="00192A16">
        <w:t>Report m</w:t>
      </w:r>
      <w:r>
        <w:t xml:space="preserve">anagement team including </w:t>
      </w:r>
      <w:r w:rsidR="00891202">
        <w:t xml:space="preserve">the </w:t>
      </w:r>
      <w:r>
        <w:t>Chief Executive Officer, Chief Financial Officer, Chief Information Officer, Chief Medical Officer</w:t>
      </w:r>
      <w:r w:rsidR="00031817">
        <w:t>, Chief Operations Officer, and H</w:t>
      </w:r>
      <w:r w:rsidR="003B1114">
        <w:t xml:space="preserve">uman </w:t>
      </w:r>
      <w:r w:rsidR="00031817">
        <w:t>R</w:t>
      </w:r>
      <w:r w:rsidR="003B1114">
        <w:t>esources</w:t>
      </w:r>
      <w:r w:rsidR="00031817">
        <w:t xml:space="preserve"> Director</w:t>
      </w:r>
      <w:r w:rsidR="00891202">
        <w:t>,</w:t>
      </w:r>
      <w:r w:rsidR="00031817">
        <w:t xml:space="preserve"> as well as </w:t>
      </w:r>
      <w:r>
        <w:t xml:space="preserve">other non-clinical </w:t>
      </w:r>
      <w:r w:rsidR="0043644A">
        <w:t xml:space="preserve">support </w:t>
      </w:r>
      <w:r>
        <w:t>staff and office support (secretaries, administrative assistants, file clerks, etc.)</w:t>
      </w:r>
      <w:r w:rsidR="0071308F">
        <w:t xml:space="preserve">. In </w:t>
      </w:r>
      <w:r>
        <w:t xml:space="preserve">the case of the Medical Director or other individuals whose time is split between clinical and non-clinical activities, report only that portion of their </w:t>
      </w:r>
      <w:r w:rsidR="00891202">
        <w:t>FTE</w:t>
      </w:r>
      <w:r>
        <w:t xml:space="preserve"> corresponding to the corporate management function. (See limits on </w:t>
      </w:r>
      <w:hyperlink w:anchor="NonClinicalActivities" w:history="1">
        <w:r w:rsidRPr="00436D6D">
          <w:rPr>
            <w:rStyle w:val="Hyperlink"/>
          </w:rPr>
          <w:t>non-clinical time</w:t>
        </w:r>
      </w:hyperlink>
      <w:r>
        <w:t xml:space="preserve"> above.)</w:t>
      </w:r>
    </w:p>
    <w:p w14:paraId="6FF55C92" w14:textId="77777777" w:rsidR="0065145C" w:rsidRDefault="0065145C" w:rsidP="0065145C">
      <w:pPr>
        <w:pStyle w:val="ListParagraph"/>
        <w:numPr>
          <w:ilvl w:val="0"/>
          <w:numId w:val="38"/>
        </w:numPr>
      </w:pPr>
      <w:r w:rsidRPr="0065145C">
        <w:rPr>
          <w:b/>
        </w:rPr>
        <w:t>Fiscal and Billing Staff (Line 30b)</w:t>
      </w:r>
      <w:r w:rsidR="00436D6D">
        <w:t xml:space="preserve">: </w:t>
      </w:r>
      <w:r w:rsidR="00713664">
        <w:t>Report s</w:t>
      </w:r>
      <w:r>
        <w:t xml:space="preserve">taff performing accounting and billing functions in support of health center operations for services performed within the scope of the program, </w:t>
      </w:r>
      <w:r w:rsidRPr="00436D6D">
        <w:rPr>
          <w:rStyle w:val="Emphasis"/>
        </w:rPr>
        <w:t>excluding the Chief Financial Officer</w:t>
      </w:r>
      <w:r>
        <w:t xml:space="preserve"> (who is reported on Line 30a)</w:t>
      </w:r>
      <w:r w:rsidR="007422CD">
        <w:t>.</w:t>
      </w:r>
    </w:p>
    <w:p w14:paraId="32ED4334" w14:textId="77777777" w:rsidR="007422CD" w:rsidRDefault="0065145C" w:rsidP="0065145C">
      <w:pPr>
        <w:pStyle w:val="ListParagraph"/>
        <w:numPr>
          <w:ilvl w:val="0"/>
          <w:numId w:val="38"/>
        </w:numPr>
      </w:pPr>
      <w:r w:rsidRPr="0065145C">
        <w:rPr>
          <w:b/>
        </w:rPr>
        <w:t>IT Staff (Line 30c)</w:t>
      </w:r>
      <w:r w:rsidR="00436D6D">
        <w:t xml:space="preserve">: </w:t>
      </w:r>
      <w:r w:rsidR="00713664">
        <w:t>Report t</w:t>
      </w:r>
      <w:r>
        <w:t>echnical information, technology</w:t>
      </w:r>
      <w:r w:rsidR="00891202">
        <w:t>,</w:t>
      </w:r>
      <w:r>
        <w:t xml:space="preserve"> and information systems staff supporting the maintenance and operation of the computing systems that support functions performed within the scope of the program</w:t>
      </w:r>
      <w:r w:rsidR="007422CD">
        <w:t>.</w:t>
      </w:r>
      <w:r w:rsidR="0071308F">
        <w:t xml:space="preserve"> </w:t>
      </w:r>
    </w:p>
    <w:p w14:paraId="5337E699" w14:textId="77777777" w:rsidR="007422CD" w:rsidRPr="003132E3" w:rsidRDefault="007422CD" w:rsidP="003132E3">
      <w:pPr>
        <w:pStyle w:val="ListParagraph"/>
        <w:ind w:left="1440"/>
        <w:rPr>
          <w:i/>
        </w:rPr>
      </w:pPr>
      <w:r w:rsidRPr="003132E3">
        <w:rPr>
          <w:i/>
        </w:rPr>
        <w:t>Information technology (IT) staff considerations:</w:t>
      </w:r>
    </w:p>
    <w:p w14:paraId="22966B14" w14:textId="77777777" w:rsidR="007422CD" w:rsidRDefault="00713664" w:rsidP="003132E3">
      <w:pPr>
        <w:pStyle w:val="ListParagraph"/>
        <w:numPr>
          <w:ilvl w:val="0"/>
          <w:numId w:val="243"/>
        </w:numPr>
      </w:pPr>
      <w:r>
        <w:t xml:space="preserve">Report </w:t>
      </w:r>
      <w:r w:rsidR="007422CD">
        <w:t>IT s</w:t>
      </w:r>
      <w:r w:rsidR="0065145C">
        <w:t xml:space="preserve">taff managing the hardware and software of an </w:t>
      </w:r>
      <w:r w:rsidR="004869FA">
        <w:t xml:space="preserve">HIT (including </w:t>
      </w:r>
      <w:r w:rsidR="0065145C">
        <w:t>EHR/EMR</w:t>
      </w:r>
      <w:r w:rsidR="004869FA">
        <w:t>)</w:t>
      </w:r>
      <w:r w:rsidR="0065145C">
        <w:t xml:space="preserve"> system on Line 30c</w:t>
      </w:r>
      <w:r w:rsidR="00891202">
        <w:t>.</w:t>
      </w:r>
    </w:p>
    <w:p w14:paraId="7F969C87" w14:textId="77777777" w:rsidR="0065145C" w:rsidRDefault="00713664" w:rsidP="003132E3">
      <w:pPr>
        <w:pStyle w:val="ListParagraph"/>
        <w:numPr>
          <w:ilvl w:val="0"/>
          <w:numId w:val="243"/>
        </w:numPr>
      </w:pPr>
      <w:r>
        <w:t xml:space="preserve">Report </w:t>
      </w:r>
      <w:r w:rsidR="007422CD">
        <w:t>IT staff d</w:t>
      </w:r>
      <w:r w:rsidR="0065145C">
        <w:t>esign</w:t>
      </w:r>
      <w:r w:rsidR="007422CD">
        <w:t>ing</w:t>
      </w:r>
      <w:r w:rsidR="0065145C">
        <w:t xml:space="preserve"> medical forms</w:t>
      </w:r>
      <w:r w:rsidR="00AA6248">
        <w:t xml:space="preserve"> </w:t>
      </w:r>
      <w:r w:rsidR="0065145C">
        <w:t xml:space="preserve">and </w:t>
      </w:r>
      <w:r w:rsidR="007422CD">
        <w:t xml:space="preserve">conducting </w:t>
      </w:r>
      <w:r w:rsidR="0065145C">
        <w:t xml:space="preserve">analysis of </w:t>
      </w:r>
      <w:r w:rsidR="00386F05">
        <w:t xml:space="preserve">HIT </w:t>
      </w:r>
      <w:r w:rsidR="0065145C">
        <w:t xml:space="preserve">data as part of the </w:t>
      </w:r>
      <w:r w:rsidR="0071308F">
        <w:t xml:space="preserve">QI </w:t>
      </w:r>
      <w:r w:rsidR="0065145C">
        <w:t xml:space="preserve">functions on Line </w:t>
      </w:r>
      <w:r w:rsidR="0071308F">
        <w:t>29b.</w:t>
      </w:r>
    </w:p>
    <w:p w14:paraId="4FFFE512" w14:textId="77777777" w:rsidR="00AA6248" w:rsidRDefault="00713664" w:rsidP="003132E3">
      <w:pPr>
        <w:pStyle w:val="ListParagraph"/>
        <w:numPr>
          <w:ilvl w:val="0"/>
          <w:numId w:val="243"/>
        </w:numPr>
      </w:pPr>
      <w:r>
        <w:t xml:space="preserve">Include </w:t>
      </w:r>
      <w:r w:rsidR="00AA6248">
        <w:t xml:space="preserve">IT staff performing data entry as well as providing help-desk, training, and technical assistance functions as part of the other medical personnel or appropriate service category </w:t>
      </w:r>
      <w:r w:rsidR="00891202">
        <w:t xml:space="preserve">for which </w:t>
      </w:r>
      <w:r w:rsidR="00AA6248">
        <w:t>they perform these functions.</w:t>
      </w:r>
    </w:p>
    <w:p w14:paraId="2703D176" w14:textId="77777777" w:rsidR="0065145C" w:rsidRDefault="0065145C" w:rsidP="0065145C">
      <w:pPr>
        <w:pStyle w:val="ListParagraph"/>
        <w:numPr>
          <w:ilvl w:val="0"/>
          <w:numId w:val="38"/>
        </w:numPr>
      </w:pPr>
      <w:r w:rsidRPr="0065145C">
        <w:rPr>
          <w:b/>
        </w:rPr>
        <w:t>Facility Staff (Line 31)</w:t>
      </w:r>
      <w:r w:rsidR="00436D6D">
        <w:t xml:space="preserve">: </w:t>
      </w:r>
      <w:r w:rsidR="00713664">
        <w:t>Report s</w:t>
      </w:r>
      <w:r>
        <w:t>taff with facility support and maintenance responsibilities, including custodians, housekeeping staff, security staff, and other maintenance staff</w:t>
      </w:r>
      <w:r w:rsidR="0071308F">
        <w:t xml:space="preserve">. </w:t>
      </w:r>
      <w:r w:rsidR="00E25AC0">
        <w:t xml:space="preserve">Note: </w:t>
      </w:r>
      <w:r w:rsidR="0071308F">
        <w:t xml:space="preserve">If </w:t>
      </w:r>
      <w:r>
        <w:t>facility functions are contracted (e.g., janitorial services)</w:t>
      </w:r>
      <w:r w:rsidR="00891202">
        <w:t>,</w:t>
      </w:r>
      <w:r>
        <w:t xml:space="preserve"> do not attempt to create an FTE</w:t>
      </w:r>
      <w:r w:rsidR="00643286">
        <w:t>. Show</w:t>
      </w:r>
      <w:r>
        <w:t xml:space="preserve"> the costs on the facility </w:t>
      </w:r>
      <w:r w:rsidR="00E25AC0">
        <w:t>L</w:t>
      </w:r>
      <w:r>
        <w:t xml:space="preserve">ine </w:t>
      </w:r>
      <w:r w:rsidR="00E25AC0">
        <w:t xml:space="preserve">14 </w:t>
      </w:r>
      <w:r>
        <w:t>on Table 8A.</w:t>
      </w:r>
    </w:p>
    <w:p w14:paraId="58876140" w14:textId="77777777" w:rsidR="0065145C" w:rsidRDefault="0065145C" w:rsidP="0065145C">
      <w:pPr>
        <w:pStyle w:val="ListParagraph"/>
        <w:numPr>
          <w:ilvl w:val="0"/>
          <w:numId w:val="38"/>
        </w:numPr>
      </w:pPr>
      <w:r w:rsidRPr="0065145C">
        <w:rPr>
          <w:b/>
        </w:rPr>
        <w:t>Patient Services Support Staff (Line 32)</w:t>
      </w:r>
      <w:r w:rsidR="00436D6D">
        <w:t xml:space="preserve">: </w:t>
      </w:r>
      <w:r w:rsidR="00713664">
        <w:t>Report i</w:t>
      </w:r>
      <w:r>
        <w:t>ntake staff, front desk staff, and medical/patient records</w:t>
      </w:r>
      <w:r w:rsidR="00E25AC0">
        <w:t>.</w:t>
      </w:r>
    </w:p>
    <w:p w14:paraId="5CAAB5BB" w14:textId="77777777" w:rsidR="0065145C" w:rsidRPr="00436D6D" w:rsidRDefault="00436D6D" w:rsidP="0065145C">
      <w:pPr>
        <w:pStyle w:val="ListParagraph"/>
        <w:rPr>
          <w:rStyle w:val="SubtleEmphasis"/>
        </w:rPr>
      </w:pPr>
      <w:r>
        <w:rPr>
          <w:rStyle w:val="SubtleEmphasis"/>
        </w:rPr>
        <w:t>Note</w:t>
      </w:r>
      <w:r w:rsidR="0065145C" w:rsidRPr="00436D6D">
        <w:rPr>
          <w:rStyle w:val="SubtleEmphasis"/>
        </w:rPr>
        <w:t xml:space="preserve">: The Non-Clinical category for this report is more comprehensive than that used in some other program definitions and includes </w:t>
      </w:r>
      <w:r w:rsidR="0065145C" w:rsidRPr="00436D6D">
        <w:rPr>
          <w:rStyle w:val="IntenseEmphasis"/>
        </w:rPr>
        <w:t>all</w:t>
      </w:r>
      <w:r w:rsidR="0065145C" w:rsidRPr="00436D6D">
        <w:rPr>
          <w:rStyle w:val="SubtleEmphasis"/>
        </w:rPr>
        <w:t xml:space="preserve"> personnel working in a </w:t>
      </w:r>
      <w:r w:rsidR="0038685D">
        <w:rPr>
          <w:rStyle w:val="SubtleEmphasis"/>
        </w:rPr>
        <w:t>health center</w:t>
      </w:r>
      <w:r w:rsidR="0065145C" w:rsidRPr="00436D6D">
        <w:rPr>
          <w:rStyle w:val="SubtleEmphasis"/>
        </w:rPr>
        <w:t xml:space="preserve">, whether that individual’s salary was supported by the BPHC grant or other funds included in the scope of project. Where appropriate, and when identifiable, </w:t>
      </w:r>
      <w:r w:rsidR="00713664">
        <w:rPr>
          <w:rStyle w:val="SubtleEmphasis"/>
        </w:rPr>
        <w:t xml:space="preserve">report </w:t>
      </w:r>
      <w:r w:rsidR="0065145C" w:rsidRPr="00436D6D">
        <w:rPr>
          <w:rStyle w:val="SubtleEmphasis"/>
        </w:rPr>
        <w:t>staff included in a health center’s federally approved indirect cost rate here.</w:t>
      </w:r>
    </w:p>
    <w:p w14:paraId="1C0AACD7" w14:textId="77777777" w:rsidR="0065145C" w:rsidRDefault="0065145C" w:rsidP="0065145C">
      <w:pPr>
        <w:pStyle w:val="Heading2"/>
      </w:pPr>
      <w:bookmarkStart w:id="139" w:name="_Clinic_Visits,_Column"/>
      <w:bookmarkStart w:id="140" w:name="_Toc489440075"/>
      <w:bookmarkStart w:id="141" w:name="_Toc489949037"/>
      <w:bookmarkEnd w:id="139"/>
      <w:r>
        <w:t>Clinic Visits, Column B</w:t>
      </w:r>
      <w:bookmarkEnd w:id="140"/>
      <w:bookmarkEnd w:id="141"/>
    </w:p>
    <w:p w14:paraId="609568C7" w14:textId="77777777" w:rsidR="0078090B" w:rsidRDefault="00111BD1" w:rsidP="0065145C">
      <w:r>
        <w:t>Report</w:t>
      </w:r>
      <w:r w:rsidR="0065145C">
        <w:t xml:space="preserve"> documented face-to-face contact between a patient and a </w:t>
      </w:r>
      <w:r w:rsidR="00D82FDF">
        <w:t xml:space="preserve">licensed or credentialed </w:t>
      </w:r>
      <w:r w:rsidR="0065145C">
        <w:t>provider who exercises his/her independent, professional judgment in the provision of services to the patient</w:t>
      </w:r>
      <w:r>
        <w:t xml:space="preserve"> as a </w:t>
      </w:r>
      <w:r w:rsidRPr="00C318B4">
        <w:rPr>
          <w:b/>
        </w:rPr>
        <w:t>visit</w:t>
      </w:r>
      <w:r w:rsidR="0065145C">
        <w:t xml:space="preserve">. </w:t>
      </w:r>
      <w:r>
        <w:t>R</w:t>
      </w:r>
      <w:r w:rsidR="00157B63">
        <w:t xml:space="preserve">eport visits (including fee-for-service visits) </w:t>
      </w:r>
      <w:r w:rsidR="005F178A">
        <w:t>that</w:t>
      </w:r>
      <w:r w:rsidR="00157B63">
        <w:t xml:space="preserve"> occurred during the reporting year rendered by salaried, contracted, or volunteer staff. </w:t>
      </w:r>
      <w:r w:rsidR="006C6318">
        <w:t xml:space="preserve">Most visits reported in Column B will be provided by staff identified in Column A. </w:t>
      </w:r>
      <w:r w:rsidR="0065145C">
        <w:t xml:space="preserve">(See </w:t>
      </w:r>
      <w:r w:rsidR="005F178A">
        <w:t xml:space="preserve">the </w:t>
      </w:r>
      <w:hyperlink w:anchor="_Definitions_of_Visits," w:history="1">
        <w:r w:rsidR="0065145C" w:rsidRPr="005E7A01">
          <w:rPr>
            <w:rStyle w:val="Hyperlink"/>
          </w:rPr>
          <w:t xml:space="preserve">Definitions of Visits, </w:t>
        </w:r>
        <w:r w:rsidR="005E7A01">
          <w:rPr>
            <w:rStyle w:val="Hyperlink"/>
          </w:rPr>
          <w:t xml:space="preserve">Patients, and </w:t>
        </w:r>
        <w:r w:rsidR="0065145C" w:rsidRPr="005E7A01">
          <w:rPr>
            <w:rStyle w:val="Hyperlink"/>
          </w:rPr>
          <w:t>Providers</w:t>
        </w:r>
      </w:hyperlink>
      <w:r w:rsidR="0065145C">
        <w:t xml:space="preserve"> section, for further details on the definition of visits). </w:t>
      </w:r>
    </w:p>
    <w:p w14:paraId="5EE18EBB" w14:textId="77777777" w:rsidR="00111BD1" w:rsidRDefault="00441CBE" w:rsidP="00C318B4">
      <w:pPr>
        <w:pStyle w:val="Heading3"/>
      </w:pPr>
      <w:bookmarkStart w:id="142" w:name="_Toc489440076"/>
      <w:bookmarkStart w:id="143" w:name="_Toc489949038"/>
      <w:r w:rsidRPr="00C318B4">
        <w:t>Visits purchased from non-staff providers on a fee-for-service basis</w:t>
      </w:r>
      <w:bookmarkEnd w:id="142"/>
      <w:bookmarkEnd w:id="143"/>
      <w:r>
        <w:t xml:space="preserve"> </w:t>
      </w:r>
    </w:p>
    <w:p w14:paraId="0E2D801E" w14:textId="77777777" w:rsidR="00441CBE" w:rsidRDefault="00111BD1" w:rsidP="00441CBE">
      <w:r>
        <w:t>C</w:t>
      </w:r>
      <w:r w:rsidR="00441CBE">
        <w:t>ount</w:t>
      </w:r>
      <w:r>
        <w:t xml:space="preserve"> these visits</w:t>
      </w:r>
      <w:r w:rsidR="00441CBE">
        <w:t xml:space="preserve"> in this column, even though no corresponding FTEs are included in Column A. To count, the visit must meet the following criteria:</w:t>
      </w:r>
    </w:p>
    <w:p w14:paraId="0298ACC2" w14:textId="77777777" w:rsidR="00441CBE" w:rsidRDefault="00441CBE" w:rsidP="00441CBE">
      <w:pPr>
        <w:pStyle w:val="ListParagraph"/>
        <w:numPr>
          <w:ilvl w:val="0"/>
          <w:numId w:val="39"/>
        </w:numPr>
      </w:pPr>
      <w:r>
        <w:t xml:space="preserve">The service was provided to a patient of the health center by a provider </w:t>
      </w:r>
      <w:r w:rsidR="005F178A">
        <w:t>who</w:t>
      </w:r>
      <w:r>
        <w:t xml:space="preserve"> is not part of the health center’s staff (neither salaried</w:t>
      </w:r>
      <w:r w:rsidR="00111BD1">
        <w:t>,</w:t>
      </w:r>
      <w:r>
        <w:t xml:space="preserve"> nor contracted on the basis of time worked but meeting the center’s credentialing policies),</w:t>
      </w:r>
    </w:p>
    <w:p w14:paraId="3628483F" w14:textId="77777777" w:rsidR="00441CBE" w:rsidRDefault="00441CBE" w:rsidP="00441CBE">
      <w:pPr>
        <w:pStyle w:val="ListParagraph"/>
        <w:numPr>
          <w:ilvl w:val="0"/>
          <w:numId w:val="39"/>
        </w:numPr>
      </w:pPr>
      <w:r>
        <w:t xml:space="preserve">The service was paid for in full by the health center, and </w:t>
      </w:r>
    </w:p>
    <w:p w14:paraId="42687474" w14:textId="77777777" w:rsidR="00441CBE" w:rsidRDefault="00441CBE" w:rsidP="00441CBE">
      <w:pPr>
        <w:pStyle w:val="ListParagraph"/>
        <w:numPr>
          <w:ilvl w:val="0"/>
          <w:numId w:val="39"/>
        </w:numPr>
      </w:pPr>
      <w:r>
        <w:t>The service otherwise meets the definition of a visit.</w:t>
      </w:r>
    </w:p>
    <w:p w14:paraId="3C484F45" w14:textId="77777777" w:rsidR="00441CBE" w:rsidRDefault="00111BD1" w:rsidP="00441CBE">
      <w:r w:rsidRPr="00C318B4">
        <w:rPr>
          <w:i/>
        </w:rPr>
        <w:t>D</w:t>
      </w:r>
      <w:r w:rsidR="00441CBE" w:rsidRPr="00436D6D">
        <w:rPr>
          <w:rStyle w:val="Emphasis"/>
        </w:rPr>
        <w:t>o not include unpaid referrals, referrals where a third</w:t>
      </w:r>
      <w:r>
        <w:rPr>
          <w:rStyle w:val="Emphasis"/>
        </w:rPr>
        <w:t>-</w:t>
      </w:r>
      <w:r w:rsidR="00441CBE" w:rsidRPr="00436D6D">
        <w:rPr>
          <w:rStyle w:val="Emphasis"/>
        </w:rPr>
        <w:t>party will make the payment (e.g., the patient’s insurance company)</w:t>
      </w:r>
      <w:r w:rsidR="005F178A">
        <w:rPr>
          <w:rStyle w:val="Emphasis"/>
        </w:rPr>
        <w:t>,</w:t>
      </w:r>
      <w:r w:rsidR="00441CBE" w:rsidRPr="00436D6D">
        <w:rPr>
          <w:rStyle w:val="Emphasis"/>
        </w:rPr>
        <w:t xml:space="preserve"> or referrals where only nominal amounts are paid</w:t>
      </w:r>
      <w:r w:rsidR="00441CBE">
        <w:t xml:space="preserve"> </w:t>
      </w:r>
      <w:r w:rsidR="00904334">
        <w:t>al</w:t>
      </w:r>
      <w:r w:rsidR="00441CBE">
        <w:t xml:space="preserve">though the negotiated payment may be less than the provider’s “usual, customary, and reasonable” rates. </w:t>
      </w:r>
    </w:p>
    <w:p w14:paraId="3D15EEB2" w14:textId="77777777" w:rsidR="00FE0A14" w:rsidRDefault="00FE0A14" w:rsidP="00C318B4">
      <w:pPr>
        <w:pStyle w:val="Heading3"/>
      </w:pPr>
      <w:bookmarkStart w:id="144" w:name="_Toc489440077"/>
      <w:bookmarkStart w:id="145" w:name="_Toc489949039"/>
      <w:r>
        <w:t>Visit Considerations</w:t>
      </w:r>
      <w:bookmarkEnd w:id="144"/>
      <w:bookmarkEnd w:id="145"/>
    </w:p>
    <w:p w14:paraId="0D72FA55" w14:textId="77777777" w:rsidR="00C16BF5" w:rsidRPr="00C318B4" w:rsidRDefault="00C16BF5" w:rsidP="00C318B4">
      <w:pPr>
        <w:pStyle w:val="BulletList"/>
        <w:numPr>
          <w:ilvl w:val="0"/>
          <w:numId w:val="0"/>
        </w:numPr>
        <w:ind w:left="360"/>
        <w:rPr>
          <w:b/>
          <w:i/>
        </w:rPr>
      </w:pPr>
      <w:r w:rsidRPr="00C318B4">
        <w:rPr>
          <w:b/>
          <w:i/>
        </w:rPr>
        <w:t>Nurse</w:t>
      </w:r>
      <w:r w:rsidR="002D57B5">
        <w:rPr>
          <w:b/>
          <w:i/>
        </w:rPr>
        <w:t>s</w:t>
      </w:r>
      <w:r w:rsidR="00643286" w:rsidRPr="00643286">
        <w:rPr>
          <w:b/>
          <w:i/>
        </w:rPr>
        <w:t xml:space="preserve">, </w:t>
      </w:r>
      <w:r w:rsidR="00643286">
        <w:rPr>
          <w:b/>
          <w:i/>
        </w:rPr>
        <w:t>L</w:t>
      </w:r>
      <w:r w:rsidR="00FE0A14" w:rsidRPr="00C318B4">
        <w:rPr>
          <w:b/>
          <w:i/>
        </w:rPr>
        <w:t>ine 11</w:t>
      </w:r>
      <w:r w:rsidRPr="00C318B4">
        <w:rPr>
          <w:b/>
          <w:i/>
        </w:rPr>
        <w:t>:</w:t>
      </w:r>
    </w:p>
    <w:p w14:paraId="0EFA564A" w14:textId="77777777" w:rsidR="00C16BF5" w:rsidRDefault="00C16BF5" w:rsidP="00C318B4">
      <w:pPr>
        <w:pStyle w:val="BulletList"/>
        <w:numPr>
          <w:ilvl w:val="2"/>
          <w:numId w:val="231"/>
        </w:numPr>
        <w:ind w:left="720"/>
      </w:pPr>
      <w:r>
        <w:t>Services may be provided under standing orders of a medical provider under specific instructions from a previous visit or under the general supervision of a physician, NP, PA, or CNM who has no direct contact with the patient during the visit. T</w:t>
      </w:r>
      <w:r w:rsidRPr="00FA6102">
        <w:t>hese services must meet the requirement of exercising independent professional judgment.</w:t>
      </w:r>
      <w:r>
        <w:t xml:space="preserve"> </w:t>
      </w:r>
    </w:p>
    <w:p w14:paraId="34CD0C55" w14:textId="77777777" w:rsidR="00D360E5" w:rsidRDefault="00D360E5" w:rsidP="00C318B4">
      <w:pPr>
        <w:pStyle w:val="BulletList"/>
        <w:numPr>
          <w:ilvl w:val="2"/>
          <w:numId w:val="231"/>
        </w:numPr>
        <w:ind w:left="720"/>
      </w:pPr>
      <w:r>
        <w:t xml:space="preserve">Report nurse visits that meet all visit criteria. See </w:t>
      </w:r>
      <w:hyperlink w:anchor="_Visits" w:history="1">
        <w:r w:rsidRPr="00D360E5">
          <w:rPr>
            <w:rStyle w:val="Hyperlink"/>
          </w:rPr>
          <w:t>Instructions for Visits</w:t>
        </w:r>
      </w:hyperlink>
      <w:r>
        <w:t>.</w:t>
      </w:r>
    </w:p>
    <w:p w14:paraId="395EDC3D" w14:textId="77777777" w:rsidR="00C16BF5" w:rsidRDefault="00C16BF5" w:rsidP="00C318B4">
      <w:pPr>
        <w:pStyle w:val="BulletList"/>
        <w:numPr>
          <w:ilvl w:val="2"/>
          <w:numId w:val="231"/>
        </w:numPr>
        <w:ind w:left="720"/>
      </w:pPr>
      <w:r>
        <w:t>Report t</w:t>
      </w:r>
      <w:r w:rsidRPr="00FA6102">
        <w:t xml:space="preserve">riage services </w:t>
      </w:r>
      <w:r w:rsidR="002D57B5">
        <w:t xml:space="preserve">provided by nurses </w:t>
      </w:r>
      <w:r w:rsidRPr="00FA6102">
        <w:t>and visiting nur</w:t>
      </w:r>
      <w:r w:rsidR="002D57B5">
        <w:t>se services</w:t>
      </w:r>
      <w:r w:rsidRPr="00FA6102">
        <w:t xml:space="preserve"> </w:t>
      </w:r>
      <w:r w:rsidR="002D57B5">
        <w:t>when a nurse</w:t>
      </w:r>
      <w:r w:rsidRPr="00FA6102">
        <w:t xml:space="preserve"> see</w:t>
      </w:r>
      <w:r w:rsidR="002D57B5">
        <w:t>s</w:t>
      </w:r>
      <w:r w:rsidRPr="00FA6102">
        <w:t xml:space="preserve"> patients </w:t>
      </w:r>
      <w:r w:rsidR="00D72708">
        <w:t>independently</w:t>
      </w:r>
      <w:r w:rsidRPr="00FA6102">
        <w:t xml:space="preserve"> in the patients’ homes to evaluate their condition.  </w:t>
      </w:r>
    </w:p>
    <w:p w14:paraId="0733F551" w14:textId="77777777" w:rsidR="00C16BF5" w:rsidRPr="00FA6102" w:rsidRDefault="00C16BF5" w:rsidP="00C318B4">
      <w:pPr>
        <w:pStyle w:val="BulletList"/>
        <w:numPr>
          <w:ilvl w:val="2"/>
          <w:numId w:val="231"/>
        </w:numPr>
        <w:ind w:left="720"/>
      </w:pPr>
      <w:r>
        <w:t xml:space="preserve">Count visits charged </w:t>
      </w:r>
      <w:r w:rsidRPr="00FA6102">
        <w:t>and generally coded as 99211 using Current Procedural Terminology.  </w:t>
      </w:r>
    </w:p>
    <w:p w14:paraId="6F56E024" w14:textId="77777777" w:rsidR="00C16BF5" w:rsidRDefault="00C16BF5" w:rsidP="00C318B4">
      <w:pPr>
        <w:pStyle w:val="BulletList"/>
        <w:numPr>
          <w:ilvl w:val="2"/>
          <w:numId w:val="231"/>
        </w:numPr>
        <w:ind w:left="720"/>
      </w:pPr>
      <w:r>
        <w:t xml:space="preserve">Most states prohibit a licensed vocational nurse (LVN) or a licensed practical nurse (LPN) from exercising independent judgment; </w:t>
      </w:r>
      <w:r w:rsidR="002D57B5">
        <w:t xml:space="preserve">do </w:t>
      </w:r>
      <w:r>
        <w:t>no</w:t>
      </w:r>
      <w:r w:rsidR="007749A3">
        <w:t>t</w:t>
      </w:r>
      <w:r>
        <w:t xml:space="preserve"> </w:t>
      </w:r>
      <w:r w:rsidR="002D57B5">
        <w:t xml:space="preserve">count </w:t>
      </w:r>
      <w:r>
        <w:t xml:space="preserve">visits for them. </w:t>
      </w:r>
    </w:p>
    <w:p w14:paraId="72E1BC5C" w14:textId="77777777" w:rsidR="00FE0A14" w:rsidRPr="00C318B4" w:rsidRDefault="00643286" w:rsidP="00C318B4">
      <w:pPr>
        <w:pStyle w:val="BulletList"/>
        <w:numPr>
          <w:ilvl w:val="0"/>
          <w:numId w:val="0"/>
        </w:numPr>
        <w:ind w:left="360"/>
        <w:rPr>
          <w:b/>
          <w:i/>
        </w:rPr>
      </w:pPr>
      <w:r w:rsidRPr="00643286">
        <w:rPr>
          <w:b/>
          <w:i/>
        </w:rPr>
        <w:t xml:space="preserve">Other medical personnel, </w:t>
      </w:r>
      <w:r>
        <w:rPr>
          <w:b/>
          <w:i/>
        </w:rPr>
        <w:t>L</w:t>
      </w:r>
      <w:r w:rsidR="00FE0A14" w:rsidRPr="00C318B4">
        <w:rPr>
          <w:b/>
          <w:i/>
        </w:rPr>
        <w:t>ine 12:</w:t>
      </w:r>
    </w:p>
    <w:p w14:paraId="59041C37" w14:textId="77777777" w:rsidR="00FE0A14" w:rsidRPr="00705D4D" w:rsidRDefault="00FE0A14" w:rsidP="00C318B4">
      <w:pPr>
        <w:pStyle w:val="BulletList"/>
        <w:numPr>
          <w:ilvl w:val="2"/>
          <w:numId w:val="231"/>
        </w:numPr>
        <w:ind w:left="720"/>
      </w:pPr>
      <w:r>
        <w:t>Do not count services provided by medical assistants, aides, or other non-nursing personnel here or as nursing visits</w:t>
      </w:r>
      <w:r w:rsidR="00643286">
        <w:t xml:space="preserve"> on L</w:t>
      </w:r>
      <w:r>
        <w:t xml:space="preserve">ine 11.  </w:t>
      </w:r>
    </w:p>
    <w:p w14:paraId="0DBB617F" w14:textId="77777777" w:rsidR="00DC6145" w:rsidRPr="00C318B4" w:rsidRDefault="00DC6145" w:rsidP="00C318B4">
      <w:pPr>
        <w:pStyle w:val="BulletList"/>
        <w:numPr>
          <w:ilvl w:val="0"/>
          <w:numId w:val="0"/>
        </w:numPr>
        <w:ind w:left="360"/>
        <w:rPr>
          <w:b/>
          <w:i/>
        </w:rPr>
      </w:pPr>
      <w:r w:rsidRPr="00C318B4">
        <w:rPr>
          <w:b/>
          <w:i/>
        </w:rPr>
        <w:t>Dentist</w:t>
      </w:r>
      <w:r w:rsidR="002D57B5">
        <w:rPr>
          <w:b/>
          <w:i/>
        </w:rPr>
        <w:t>s</w:t>
      </w:r>
      <w:r w:rsidRPr="00C318B4">
        <w:rPr>
          <w:b/>
          <w:i/>
        </w:rPr>
        <w:t>, dental hygienist</w:t>
      </w:r>
      <w:r w:rsidR="002D57B5">
        <w:rPr>
          <w:b/>
          <w:i/>
        </w:rPr>
        <w:t>s</w:t>
      </w:r>
      <w:r w:rsidRPr="00C318B4">
        <w:rPr>
          <w:b/>
          <w:i/>
        </w:rPr>
        <w:t>, and dental therapists</w:t>
      </w:r>
      <w:r w:rsidR="00643286">
        <w:rPr>
          <w:b/>
          <w:i/>
        </w:rPr>
        <w:t>, L</w:t>
      </w:r>
      <w:r w:rsidR="002D57B5">
        <w:rPr>
          <w:b/>
          <w:i/>
        </w:rPr>
        <w:t>ines 16, 17, and 17a</w:t>
      </w:r>
      <w:r w:rsidRPr="00C318B4">
        <w:rPr>
          <w:b/>
          <w:i/>
        </w:rPr>
        <w:t>:</w:t>
      </w:r>
    </w:p>
    <w:p w14:paraId="6897EDBF" w14:textId="77777777" w:rsidR="00DC6145" w:rsidRDefault="002D57B5" w:rsidP="00C318B4">
      <w:pPr>
        <w:pStyle w:val="BulletList"/>
        <w:numPr>
          <w:ilvl w:val="0"/>
          <w:numId w:val="230"/>
        </w:numPr>
        <w:ind w:left="720"/>
      </w:pPr>
      <w:r>
        <w:t>Report o</w:t>
      </w:r>
      <w:r w:rsidR="00DC6145" w:rsidRPr="003132E3">
        <w:t>nly one</w:t>
      </w:r>
      <w:r w:rsidR="00DC6145">
        <w:t xml:space="preserve"> visit per patient per day, regardless of the number of clinicians who provide services or the volume of service (i.e., number of procedures) provided.</w:t>
      </w:r>
    </w:p>
    <w:p w14:paraId="2788A376" w14:textId="77777777" w:rsidR="00DC6145" w:rsidRDefault="002D57B5" w:rsidP="00C318B4">
      <w:pPr>
        <w:pStyle w:val="BulletList"/>
        <w:numPr>
          <w:ilvl w:val="0"/>
          <w:numId w:val="230"/>
        </w:numPr>
        <w:ind w:left="720"/>
      </w:pPr>
      <w:r>
        <w:t>Do not count t</w:t>
      </w:r>
      <w:r w:rsidR="00DC6145">
        <w:t xml:space="preserve">he application of dental varnishes, fluoride treatments, and dental screenings, absent other comprehensive dental services as a visit. </w:t>
      </w:r>
    </w:p>
    <w:p w14:paraId="3FF3AEFF" w14:textId="77777777" w:rsidR="00DC6145" w:rsidRDefault="002D57B5" w:rsidP="00C318B4">
      <w:pPr>
        <w:pStyle w:val="BulletList"/>
        <w:numPr>
          <w:ilvl w:val="0"/>
          <w:numId w:val="230"/>
        </w:numPr>
        <w:ind w:left="720"/>
      </w:pPr>
      <w:r>
        <w:t>Do not credit s</w:t>
      </w:r>
      <w:r w:rsidR="00DC6145">
        <w:t>ervices of dental students or anyone else other than a licensed dental provider with dental visits, even if these individuals are working under the supervision of a licensed dental provider.</w:t>
      </w:r>
    </w:p>
    <w:p w14:paraId="028D5145" w14:textId="77777777" w:rsidR="00DC6145" w:rsidRDefault="00DC6145" w:rsidP="00C318B4">
      <w:pPr>
        <w:pStyle w:val="BulletList"/>
        <w:numPr>
          <w:ilvl w:val="1"/>
          <w:numId w:val="230"/>
        </w:numPr>
        <w:ind w:left="1440"/>
      </w:pPr>
      <w:r>
        <w:t xml:space="preserve">Exception: </w:t>
      </w:r>
      <w:r w:rsidR="002D57B5">
        <w:t>Count the visits of a</w:t>
      </w:r>
      <w:r>
        <w:t xml:space="preserve"> supervising dentist</w:t>
      </w:r>
      <w:r w:rsidR="008B6485">
        <w:t>’s student</w:t>
      </w:r>
      <w:r>
        <w:t xml:space="preserve"> (i.e., one who is overseeing dental students who are enrolled in a graduate education program leading to a license as a dentist) as long as </w:t>
      </w:r>
      <w:r w:rsidR="008B6485">
        <w:t>the supervising dentist</w:t>
      </w:r>
      <w:r>
        <w:t>:</w:t>
      </w:r>
    </w:p>
    <w:p w14:paraId="02737560" w14:textId="77777777" w:rsidR="00DC6145" w:rsidRPr="00FA6102" w:rsidRDefault="00DC6145" w:rsidP="00C318B4">
      <w:pPr>
        <w:pStyle w:val="BulletList"/>
        <w:numPr>
          <w:ilvl w:val="2"/>
          <w:numId w:val="230"/>
        </w:numPr>
        <w:ind w:left="2160"/>
      </w:pPr>
      <w:r w:rsidRPr="00FA6102">
        <w:t>Has no other responsibilities</w:t>
      </w:r>
      <w:r>
        <w:t>,</w:t>
      </w:r>
      <w:r w:rsidRPr="00FA6102">
        <w:t xml:space="preserve"> including the supervision of other personnel at the time services are furnished by the students</w:t>
      </w:r>
      <w:r>
        <w:t>,</w:t>
      </w:r>
    </w:p>
    <w:p w14:paraId="226A84EC" w14:textId="77777777" w:rsidR="00DC6145" w:rsidRPr="00FA6102" w:rsidRDefault="00DC6145" w:rsidP="00C318B4">
      <w:pPr>
        <w:pStyle w:val="BulletList"/>
        <w:numPr>
          <w:ilvl w:val="2"/>
          <w:numId w:val="230"/>
        </w:numPr>
        <w:ind w:left="2160"/>
      </w:pPr>
      <w:r w:rsidRPr="00FA6102">
        <w:t>Has primary responsibility for the pati</w:t>
      </w:r>
      <w:r>
        <w:t>e</w:t>
      </w:r>
      <w:r w:rsidRPr="00FA6102">
        <w:t>nts</w:t>
      </w:r>
      <w:r>
        <w:t>,</w:t>
      </w:r>
    </w:p>
    <w:p w14:paraId="6B7A202D" w14:textId="77777777" w:rsidR="00DC6145" w:rsidRPr="00FA6102" w:rsidRDefault="00DC6145" w:rsidP="00C318B4">
      <w:pPr>
        <w:pStyle w:val="BulletList"/>
        <w:numPr>
          <w:ilvl w:val="2"/>
          <w:numId w:val="230"/>
        </w:numPr>
        <w:ind w:left="2160"/>
      </w:pPr>
      <w:r>
        <w:t>R</w:t>
      </w:r>
      <w:r w:rsidRPr="00FA6102">
        <w:t>eviews the care furnished by the students during or immediately after each visit</w:t>
      </w:r>
      <w:r>
        <w:t>, and</w:t>
      </w:r>
    </w:p>
    <w:p w14:paraId="47315DBA" w14:textId="77777777" w:rsidR="00DC6145" w:rsidRDefault="00DC6145" w:rsidP="00C318B4">
      <w:pPr>
        <w:pStyle w:val="BulletList"/>
        <w:numPr>
          <w:ilvl w:val="2"/>
          <w:numId w:val="230"/>
        </w:numPr>
        <w:ind w:left="2160"/>
      </w:pPr>
      <w:r>
        <w:t>D</w:t>
      </w:r>
      <w:r w:rsidRPr="00FA6102">
        <w:t>ocuments the extent of their participation in the re</w:t>
      </w:r>
      <w:r>
        <w:t>v</w:t>
      </w:r>
      <w:r w:rsidRPr="00FA6102">
        <w:t>iew and direction of the services furnished to each patient</w:t>
      </w:r>
      <w:r>
        <w:t xml:space="preserve">.  </w:t>
      </w:r>
    </w:p>
    <w:p w14:paraId="4BE57A51" w14:textId="77777777" w:rsidR="00DC6145" w:rsidRPr="003132E3" w:rsidRDefault="00DC6145" w:rsidP="00C318B4">
      <w:pPr>
        <w:pStyle w:val="BulletList"/>
        <w:numPr>
          <w:ilvl w:val="0"/>
          <w:numId w:val="230"/>
        </w:numPr>
        <w:ind w:left="720"/>
      </w:pPr>
      <w:r>
        <w:t>Do not count medical providers who examine a patient’s dentition or provide fluoride treatments as a dental visit.</w:t>
      </w:r>
    </w:p>
    <w:p w14:paraId="3D9255C9" w14:textId="77777777" w:rsidR="008B6485" w:rsidRPr="00C318B4" w:rsidRDefault="00643286" w:rsidP="00C318B4">
      <w:pPr>
        <w:pStyle w:val="BulletList"/>
        <w:numPr>
          <w:ilvl w:val="0"/>
          <w:numId w:val="0"/>
        </w:numPr>
        <w:ind w:left="360"/>
        <w:rPr>
          <w:b/>
          <w:i/>
        </w:rPr>
      </w:pPr>
      <w:r>
        <w:rPr>
          <w:b/>
          <w:i/>
        </w:rPr>
        <w:t>Other mental health, L</w:t>
      </w:r>
      <w:r w:rsidR="008B6485">
        <w:rPr>
          <w:b/>
          <w:i/>
        </w:rPr>
        <w:t>ine 20c</w:t>
      </w:r>
      <w:r w:rsidR="008B6485" w:rsidRPr="00C318B4">
        <w:rPr>
          <w:b/>
          <w:i/>
        </w:rPr>
        <w:t>:</w:t>
      </w:r>
    </w:p>
    <w:p w14:paraId="31F1CA20" w14:textId="77777777" w:rsidR="008B6485" w:rsidRDefault="008B6485" w:rsidP="00C318B4">
      <w:pPr>
        <w:pStyle w:val="BulletList"/>
        <w:numPr>
          <w:ilvl w:val="0"/>
          <w:numId w:val="230"/>
        </w:numPr>
        <w:ind w:left="720"/>
      </w:pPr>
      <w:r>
        <w:t xml:space="preserve">Credit </w:t>
      </w:r>
      <w:r w:rsidRPr="00705D4D" w:rsidDel="00DC6145">
        <w:t xml:space="preserve">these individuals with their own visits </w:t>
      </w:r>
      <w:r>
        <w:t>r</w:t>
      </w:r>
      <w:r w:rsidRPr="00705D4D" w:rsidDel="00DC6145">
        <w:t>egardless of any billing practices at the center</w:t>
      </w:r>
      <w:r>
        <w:t>.</w:t>
      </w:r>
      <w:r w:rsidRPr="00705D4D" w:rsidDel="00DC6145">
        <w:t xml:space="preserve"> </w:t>
      </w:r>
      <w:r>
        <w:t>N</w:t>
      </w:r>
      <w:r w:rsidRPr="00705D4D" w:rsidDel="00DC6145">
        <w:t>o other person is to be credited with these visits.</w:t>
      </w:r>
    </w:p>
    <w:p w14:paraId="6A0B963A" w14:textId="77777777" w:rsidR="003649ED" w:rsidRDefault="003649ED" w:rsidP="00C318B4">
      <w:pPr>
        <w:pStyle w:val="BulletList"/>
        <w:numPr>
          <w:ilvl w:val="0"/>
          <w:numId w:val="0"/>
        </w:numPr>
        <w:ind w:left="360"/>
        <w:rPr>
          <w:b/>
          <w:i/>
        </w:rPr>
      </w:pPr>
    </w:p>
    <w:p w14:paraId="31488613" w14:textId="77777777" w:rsidR="003649ED" w:rsidRDefault="003649ED" w:rsidP="00C318B4">
      <w:pPr>
        <w:pStyle w:val="BulletList"/>
        <w:numPr>
          <w:ilvl w:val="0"/>
          <w:numId w:val="0"/>
        </w:numPr>
        <w:ind w:left="360"/>
        <w:rPr>
          <w:b/>
          <w:i/>
        </w:rPr>
      </w:pPr>
    </w:p>
    <w:p w14:paraId="23E3F9C1" w14:textId="7596B271" w:rsidR="00BB2089" w:rsidRPr="004F2CA3" w:rsidRDefault="00643286" w:rsidP="00C318B4">
      <w:pPr>
        <w:pStyle w:val="BulletList"/>
        <w:numPr>
          <w:ilvl w:val="0"/>
          <w:numId w:val="0"/>
        </w:numPr>
        <w:ind w:left="360"/>
        <w:rPr>
          <w:b/>
          <w:i/>
        </w:rPr>
      </w:pPr>
      <w:r>
        <w:rPr>
          <w:b/>
          <w:i/>
        </w:rPr>
        <w:t>Substance abuse, L</w:t>
      </w:r>
      <w:r w:rsidR="00BB2089">
        <w:rPr>
          <w:b/>
          <w:i/>
        </w:rPr>
        <w:t>ine 21</w:t>
      </w:r>
      <w:r w:rsidR="00BB2089" w:rsidRPr="004F2CA3">
        <w:rPr>
          <w:b/>
          <w:i/>
        </w:rPr>
        <w:t>:</w:t>
      </w:r>
    </w:p>
    <w:p w14:paraId="7BF12991" w14:textId="77777777" w:rsidR="00DC6145" w:rsidRDefault="00BB2089" w:rsidP="00C318B4">
      <w:pPr>
        <w:pStyle w:val="BulletList"/>
        <w:numPr>
          <w:ilvl w:val="0"/>
          <w:numId w:val="230"/>
        </w:numPr>
        <w:ind w:left="720"/>
      </w:pPr>
      <w:r>
        <w:t>In p</w:t>
      </w:r>
      <w:r w:rsidDel="00505AC1">
        <w:t>rograms that include the regular use of narcotic agonists or antagonists or other medications on a regular (daily, every three days, weekly, etc.) basis</w:t>
      </w:r>
      <w:r>
        <w:t>,</w:t>
      </w:r>
      <w:r w:rsidDel="00505AC1">
        <w:t xml:space="preserve"> count the counseling services as visits </w:t>
      </w:r>
      <w:r w:rsidRPr="00FA6102" w:rsidDel="00505AC1">
        <w:t>but not the dispensing of the drugs, regardless of the level of oversight that occurs during that activity</w:t>
      </w:r>
      <w:r w:rsidDel="00505AC1">
        <w:t>.</w:t>
      </w:r>
      <w:r w:rsidRPr="00705D4D" w:rsidDel="00505AC1">
        <w:t xml:space="preserve"> </w:t>
      </w:r>
      <w:r w:rsidR="00723A28">
        <w:t xml:space="preserve">Report </w:t>
      </w:r>
      <w:r w:rsidR="00AE6170" w:rsidRPr="00C318B4">
        <w:t>counseling patient</w:t>
      </w:r>
      <w:r w:rsidR="00AE6170">
        <w:t>s</w:t>
      </w:r>
      <w:r w:rsidR="00AE6170" w:rsidRPr="00C318B4">
        <w:t xml:space="preserve"> </w:t>
      </w:r>
      <w:r w:rsidR="00AE6170" w:rsidRPr="00AE6170">
        <w:t>to determine</w:t>
      </w:r>
      <w:r w:rsidR="00AE6170">
        <w:t xml:space="preserve"> or </w:t>
      </w:r>
      <w:r w:rsidR="00AE6170" w:rsidRPr="00C318B4">
        <w:t>diagnose their medical needs</w:t>
      </w:r>
      <w:r w:rsidR="00AE6170">
        <w:t>, including medication-assistance,</w:t>
      </w:r>
      <w:r w:rsidR="00723A28">
        <w:t xml:space="preserve"> as medical </w:t>
      </w:r>
      <w:r w:rsidR="00AE6170">
        <w:t xml:space="preserve">or mental health </w:t>
      </w:r>
      <w:r w:rsidR="00723A28">
        <w:t>visits</w:t>
      </w:r>
      <w:r w:rsidR="00D72708">
        <w:t xml:space="preserve"> based on the provider providing </w:t>
      </w:r>
      <w:r w:rsidR="0068541C">
        <w:t>these</w:t>
      </w:r>
      <w:r w:rsidR="00D72708">
        <w:t xml:space="preserve"> services</w:t>
      </w:r>
      <w:r w:rsidR="00723A28">
        <w:t xml:space="preserve">, not </w:t>
      </w:r>
      <w:r w:rsidR="003B116F">
        <w:t>on Line 21</w:t>
      </w:r>
      <w:r w:rsidR="00D72708">
        <w:t xml:space="preserve"> as </w:t>
      </w:r>
      <w:r w:rsidR="00723A28">
        <w:t>substance abuse visits.</w:t>
      </w:r>
    </w:p>
    <w:p w14:paraId="6DD49250" w14:textId="77777777" w:rsidR="00326640" w:rsidRPr="004F2CA3" w:rsidRDefault="00643286" w:rsidP="00C318B4">
      <w:pPr>
        <w:pStyle w:val="BulletList"/>
        <w:numPr>
          <w:ilvl w:val="0"/>
          <w:numId w:val="0"/>
        </w:numPr>
        <w:ind w:left="360"/>
        <w:rPr>
          <w:b/>
          <w:i/>
        </w:rPr>
      </w:pPr>
      <w:r>
        <w:rPr>
          <w:b/>
          <w:i/>
        </w:rPr>
        <w:t>Other professional, L</w:t>
      </w:r>
      <w:r w:rsidR="00326640">
        <w:rPr>
          <w:b/>
          <w:i/>
        </w:rPr>
        <w:t>ine 22</w:t>
      </w:r>
      <w:r w:rsidR="00326640" w:rsidRPr="004F2CA3">
        <w:rPr>
          <w:b/>
          <w:i/>
        </w:rPr>
        <w:t>:</w:t>
      </w:r>
    </w:p>
    <w:p w14:paraId="0EFE03F9" w14:textId="77777777" w:rsidR="00326640" w:rsidDel="00505AC1" w:rsidRDefault="00326640" w:rsidP="00C318B4">
      <w:pPr>
        <w:pStyle w:val="BulletList"/>
        <w:numPr>
          <w:ilvl w:val="0"/>
          <w:numId w:val="230"/>
        </w:numPr>
        <w:ind w:left="720"/>
      </w:pPr>
      <w:r>
        <w:t>Describe all s</w:t>
      </w:r>
      <w:r w:rsidDel="00505AC1">
        <w:t>ervices in a clear detailed statement</w:t>
      </w:r>
      <w:r>
        <w:t xml:space="preserve"> using the</w:t>
      </w:r>
      <w:r w:rsidDel="00505AC1">
        <w:t xml:space="preserve"> “specify” box.</w:t>
      </w:r>
    </w:p>
    <w:p w14:paraId="41EB1324" w14:textId="77777777" w:rsidR="00326640" w:rsidDel="00505AC1" w:rsidRDefault="00326640" w:rsidP="00C318B4">
      <w:pPr>
        <w:pStyle w:val="BulletList"/>
        <w:numPr>
          <w:ilvl w:val="0"/>
          <w:numId w:val="230"/>
        </w:numPr>
        <w:ind w:left="720"/>
      </w:pPr>
      <w:r>
        <w:t xml:space="preserve">Check </w:t>
      </w:r>
      <w:r w:rsidDel="00505AC1">
        <w:t xml:space="preserve">the reporting of such services with the UDS Support Center or their UDS Reviewer. </w:t>
      </w:r>
    </w:p>
    <w:p w14:paraId="724A21F1" w14:textId="77777777" w:rsidR="00505AC1" w:rsidRPr="00C318B4" w:rsidRDefault="00A36103" w:rsidP="00C318B4">
      <w:pPr>
        <w:pStyle w:val="BulletList"/>
        <w:numPr>
          <w:ilvl w:val="0"/>
          <w:numId w:val="0"/>
        </w:numPr>
        <w:ind w:left="360"/>
        <w:rPr>
          <w:b/>
          <w:i/>
        </w:rPr>
      </w:pPr>
      <w:r>
        <w:rPr>
          <w:b/>
          <w:i/>
        </w:rPr>
        <w:t>Vision services</w:t>
      </w:r>
      <w:r w:rsidR="00643286">
        <w:rPr>
          <w:b/>
          <w:i/>
        </w:rPr>
        <w:t>, L</w:t>
      </w:r>
      <w:r>
        <w:rPr>
          <w:b/>
          <w:i/>
        </w:rPr>
        <w:t>ines 22a-</w:t>
      </w:r>
      <w:r w:rsidR="00326640">
        <w:rPr>
          <w:b/>
          <w:i/>
        </w:rPr>
        <w:t>22</w:t>
      </w:r>
      <w:r>
        <w:rPr>
          <w:b/>
          <w:i/>
        </w:rPr>
        <w:t>d</w:t>
      </w:r>
      <w:r w:rsidR="00505AC1" w:rsidRPr="00C318B4">
        <w:rPr>
          <w:b/>
          <w:i/>
        </w:rPr>
        <w:t>:</w:t>
      </w:r>
    </w:p>
    <w:p w14:paraId="210520E6" w14:textId="77777777" w:rsidR="00505AC1" w:rsidRDefault="00505AC1" w:rsidP="00C318B4">
      <w:pPr>
        <w:pStyle w:val="BulletList"/>
        <w:numPr>
          <w:ilvl w:val="0"/>
          <w:numId w:val="230"/>
        </w:numPr>
        <w:ind w:left="720"/>
      </w:pPr>
      <w:r>
        <w:t xml:space="preserve">Do not count the services of students or anyone other than a licensed vision service provider with vision services visits. </w:t>
      </w:r>
    </w:p>
    <w:p w14:paraId="5CCBE541" w14:textId="77777777" w:rsidR="00643286" w:rsidRDefault="00326640" w:rsidP="00C318B4">
      <w:pPr>
        <w:pStyle w:val="BulletList"/>
        <w:numPr>
          <w:ilvl w:val="0"/>
          <w:numId w:val="230"/>
        </w:numPr>
        <w:ind w:left="720"/>
      </w:pPr>
      <w:r>
        <w:t>Do not count r</w:t>
      </w:r>
      <w:r w:rsidR="00505AC1">
        <w:t xml:space="preserve">etinography (imaging of the retina), whether performed by a licensed vision services provider or anyone else, </w:t>
      </w:r>
      <w:r>
        <w:t>as</w:t>
      </w:r>
      <w:r w:rsidR="00505AC1">
        <w:t xml:space="preserve"> a vision visit absent of a comprehensive vision exam</w:t>
      </w:r>
      <w:r w:rsidR="00643286">
        <w:t xml:space="preserve">. </w:t>
      </w:r>
    </w:p>
    <w:p w14:paraId="1526D651" w14:textId="77777777" w:rsidR="00505AC1" w:rsidRDefault="007749A3" w:rsidP="00C318B4">
      <w:pPr>
        <w:pStyle w:val="BulletList"/>
        <w:numPr>
          <w:ilvl w:val="0"/>
          <w:numId w:val="230"/>
        </w:numPr>
        <w:ind w:left="720"/>
      </w:pPr>
      <w:r>
        <w:t>Do</w:t>
      </w:r>
      <w:r w:rsidR="00A36103">
        <w:t xml:space="preserve"> not consider f</w:t>
      </w:r>
      <w:r w:rsidR="00505AC1">
        <w:t>itting glasses as a visit regardless of who performs the fitting.</w:t>
      </w:r>
    </w:p>
    <w:p w14:paraId="0DF8A3E4" w14:textId="77777777" w:rsidR="00505AC1" w:rsidRPr="00C318B4" w:rsidRDefault="00505AC1" w:rsidP="00C318B4">
      <w:pPr>
        <w:pStyle w:val="BulletList"/>
        <w:numPr>
          <w:ilvl w:val="0"/>
          <w:numId w:val="0"/>
        </w:numPr>
        <w:ind w:left="360"/>
        <w:rPr>
          <w:b/>
          <w:i/>
        </w:rPr>
      </w:pPr>
      <w:r w:rsidRPr="00C318B4">
        <w:rPr>
          <w:b/>
          <w:i/>
        </w:rPr>
        <w:t>Pharmacy</w:t>
      </w:r>
      <w:r w:rsidR="00643286">
        <w:rPr>
          <w:b/>
          <w:i/>
        </w:rPr>
        <w:t>, L</w:t>
      </w:r>
      <w:r w:rsidR="00A36103">
        <w:rPr>
          <w:b/>
          <w:i/>
        </w:rPr>
        <w:t>ine 23</w:t>
      </w:r>
      <w:r w:rsidRPr="00C318B4">
        <w:rPr>
          <w:b/>
          <w:i/>
        </w:rPr>
        <w:t>:</w:t>
      </w:r>
    </w:p>
    <w:p w14:paraId="16B419BA" w14:textId="77777777" w:rsidR="00505AC1" w:rsidRDefault="00505AC1" w:rsidP="00C318B4">
      <w:pPr>
        <w:pStyle w:val="BulletList"/>
        <w:numPr>
          <w:ilvl w:val="0"/>
          <w:numId w:val="230"/>
        </w:numPr>
        <w:ind w:left="720"/>
      </w:pPr>
      <w:r>
        <w:t xml:space="preserve">Some </w:t>
      </w:r>
      <w:r w:rsidR="005D3488">
        <w:t>s</w:t>
      </w:r>
      <w:r>
        <w:t xml:space="preserve">tates license clinical pharmacists whose scope of practice may include ordering labs and reviewing and altering medications or dosages. Despite this expanded scope of practice, </w:t>
      </w:r>
      <w:r w:rsidR="00A36103">
        <w:t xml:space="preserve">do </w:t>
      </w:r>
      <w:r w:rsidRPr="00C318B4">
        <w:t>no</w:t>
      </w:r>
      <w:r w:rsidR="00A36103">
        <w:t>t</w:t>
      </w:r>
      <w:r w:rsidRPr="00C318B4">
        <w:t xml:space="preserve"> </w:t>
      </w:r>
      <w:r w:rsidR="00A36103">
        <w:t xml:space="preserve">record </w:t>
      </w:r>
      <w:r w:rsidRPr="00C318B4">
        <w:t xml:space="preserve">clinical pharmacist visits </w:t>
      </w:r>
      <w:r w:rsidR="00124E80">
        <w:t>or</w:t>
      </w:r>
      <w:r w:rsidRPr="00C318B4">
        <w:t xml:space="preserve"> interaction</w:t>
      </w:r>
      <w:r w:rsidR="00124E80">
        <w:t>s</w:t>
      </w:r>
      <w:r w:rsidRPr="00C318B4">
        <w:t xml:space="preserve"> with patients</w:t>
      </w:r>
      <w:r>
        <w:t xml:space="preserve">. </w:t>
      </w:r>
    </w:p>
    <w:p w14:paraId="164BBB61" w14:textId="77777777" w:rsidR="00323692" w:rsidRPr="00C318B4" w:rsidRDefault="00323692" w:rsidP="00C318B4">
      <w:pPr>
        <w:pStyle w:val="BulletList"/>
        <w:numPr>
          <w:ilvl w:val="0"/>
          <w:numId w:val="0"/>
        </w:numPr>
        <w:ind w:left="360"/>
        <w:rPr>
          <w:b/>
          <w:i/>
        </w:rPr>
      </w:pPr>
      <w:r w:rsidRPr="00C318B4">
        <w:rPr>
          <w:b/>
          <w:i/>
        </w:rPr>
        <w:t>Case manager</w:t>
      </w:r>
      <w:r w:rsidR="00A36103">
        <w:rPr>
          <w:b/>
          <w:i/>
        </w:rPr>
        <w:t>s</w:t>
      </w:r>
      <w:r w:rsidR="00643286">
        <w:rPr>
          <w:b/>
          <w:i/>
        </w:rPr>
        <w:t>, L</w:t>
      </w:r>
      <w:r w:rsidR="00A36103">
        <w:rPr>
          <w:b/>
          <w:i/>
        </w:rPr>
        <w:t>ine 24</w:t>
      </w:r>
      <w:r w:rsidRPr="00C318B4">
        <w:rPr>
          <w:b/>
          <w:i/>
        </w:rPr>
        <w:t>:</w:t>
      </w:r>
    </w:p>
    <w:p w14:paraId="726044AA" w14:textId="29A40AA6" w:rsidR="00323692" w:rsidRDefault="00323692" w:rsidP="00C318B4">
      <w:pPr>
        <w:pStyle w:val="BulletList"/>
        <w:numPr>
          <w:ilvl w:val="0"/>
          <w:numId w:val="230"/>
        </w:numPr>
        <w:ind w:left="720"/>
      </w:pPr>
      <w:r>
        <w:t xml:space="preserve">Case managers often contact third </w:t>
      </w:r>
      <w:r w:rsidR="009775FF">
        <w:t>-</w:t>
      </w:r>
      <w:r>
        <w:t xml:space="preserve">parties in the provision of their services.  </w:t>
      </w:r>
      <w:r w:rsidR="00A36103">
        <w:t>Do not count t</w:t>
      </w:r>
      <w:r>
        <w:t xml:space="preserve">hese contacts or interactions, though recognized as important. </w:t>
      </w:r>
    </w:p>
    <w:p w14:paraId="72371216" w14:textId="77777777" w:rsidR="00323692" w:rsidRDefault="00323692" w:rsidP="00C318B4">
      <w:pPr>
        <w:pStyle w:val="BulletList"/>
        <w:numPr>
          <w:ilvl w:val="0"/>
          <w:numId w:val="230"/>
        </w:numPr>
        <w:ind w:left="720"/>
      </w:pPr>
      <w:r>
        <w:t xml:space="preserve">When a case manager serves an entire family (e.g., helping with housing or Medicaid eligibility) only </w:t>
      </w:r>
      <w:r w:rsidR="00A36103">
        <w:t xml:space="preserve">count </w:t>
      </w:r>
      <w:r>
        <w:t xml:space="preserve">one visit, generally for an adult member of the family, regardless of documentation in other charts.  </w:t>
      </w:r>
    </w:p>
    <w:p w14:paraId="45BDB839" w14:textId="77777777" w:rsidR="00323692" w:rsidRDefault="00323692" w:rsidP="00C318B4">
      <w:pPr>
        <w:pStyle w:val="BulletList"/>
        <w:numPr>
          <w:ilvl w:val="0"/>
          <w:numId w:val="230"/>
        </w:numPr>
        <w:ind w:left="720"/>
      </w:pPr>
      <w:r>
        <w:t>Case management is rarely the only type of service provided to a patient.</w:t>
      </w:r>
    </w:p>
    <w:p w14:paraId="1A5141A5" w14:textId="77777777" w:rsidR="00192A16" w:rsidRPr="00C318B4" w:rsidRDefault="00192A16" w:rsidP="00C318B4">
      <w:pPr>
        <w:pStyle w:val="BulletList"/>
        <w:numPr>
          <w:ilvl w:val="0"/>
          <w:numId w:val="0"/>
        </w:numPr>
        <w:ind w:left="360"/>
        <w:rPr>
          <w:b/>
          <w:i/>
        </w:rPr>
      </w:pPr>
      <w:r w:rsidRPr="00C318B4">
        <w:rPr>
          <w:b/>
          <w:i/>
        </w:rPr>
        <w:t>Patient and community education</w:t>
      </w:r>
      <w:r w:rsidR="00643286">
        <w:rPr>
          <w:b/>
          <w:i/>
        </w:rPr>
        <w:t>, L</w:t>
      </w:r>
      <w:r w:rsidR="00124E80">
        <w:rPr>
          <w:b/>
          <w:i/>
        </w:rPr>
        <w:t>ine 25</w:t>
      </w:r>
      <w:r w:rsidRPr="00C318B4">
        <w:rPr>
          <w:b/>
          <w:i/>
        </w:rPr>
        <w:t>:</w:t>
      </w:r>
    </w:p>
    <w:p w14:paraId="3A500FBD" w14:textId="77777777" w:rsidR="00192A16" w:rsidRDefault="00124E80" w:rsidP="00C318B4">
      <w:pPr>
        <w:pStyle w:val="BulletList"/>
        <w:numPr>
          <w:ilvl w:val="0"/>
          <w:numId w:val="230"/>
        </w:numPr>
        <w:ind w:left="720"/>
      </w:pPr>
      <w:r>
        <w:t>Report o</w:t>
      </w:r>
      <w:r w:rsidR="00192A16">
        <w:t xml:space="preserve">nly services provided one-on-one with the patient. </w:t>
      </w:r>
      <w:r>
        <w:t>Do not report g</w:t>
      </w:r>
      <w:r w:rsidR="00192A16" w:rsidRPr="003132E3">
        <w:t xml:space="preserve">roup </w:t>
      </w:r>
      <w:r w:rsidR="00192A16">
        <w:t xml:space="preserve">education classes or </w:t>
      </w:r>
      <w:r w:rsidR="00192A16" w:rsidRPr="003132E3">
        <w:t>visits</w:t>
      </w:r>
      <w:r w:rsidR="00192A16">
        <w:t>.</w:t>
      </w:r>
    </w:p>
    <w:p w14:paraId="2C78935D" w14:textId="77777777" w:rsidR="00192A16" w:rsidRDefault="00192A16" w:rsidP="00C318B4">
      <w:pPr>
        <w:pStyle w:val="BulletList"/>
        <w:numPr>
          <w:ilvl w:val="0"/>
          <w:numId w:val="230"/>
        </w:numPr>
        <w:ind w:left="720"/>
      </w:pPr>
      <w:r>
        <w:t xml:space="preserve">Health education is provided to support the delivery of other health care services and is rarely the only type of service provided to a patient. </w:t>
      </w:r>
    </w:p>
    <w:p w14:paraId="28BA1820" w14:textId="77777777" w:rsidR="00C16BF5" w:rsidRDefault="00124E80" w:rsidP="00C318B4">
      <w:pPr>
        <w:pStyle w:val="Heading3"/>
      </w:pPr>
      <w:bookmarkStart w:id="146" w:name="_Toc489440078"/>
      <w:bookmarkStart w:id="147" w:name="_Toc489949040"/>
      <w:r>
        <w:t>Do not re</w:t>
      </w:r>
      <w:r w:rsidR="00FE0A14">
        <w:t>cord v</w:t>
      </w:r>
      <w:r w:rsidR="00C16BF5">
        <w:t>isits and patients for services provided by the following:</w:t>
      </w:r>
      <w:bookmarkEnd w:id="146"/>
      <w:bookmarkEnd w:id="147"/>
    </w:p>
    <w:p w14:paraId="063C4617" w14:textId="77777777" w:rsidR="00FE0A14" w:rsidRDefault="00FE0A14" w:rsidP="00C16BF5">
      <w:pPr>
        <w:pStyle w:val="ListParagraph"/>
        <w:numPr>
          <w:ilvl w:val="0"/>
          <w:numId w:val="264"/>
        </w:numPr>
        <w:sectPr w:rsidR="00FE0A14" w:rsidSect="00820FCA">
          <w:pgSz w:w="12240" w:h="15840"/>
          <w:pgMar w:top="1440" w:right="1440" w:bottom="1440" w:left="1440" w:header="720" w:footer="720" w:gutter="0"/>
          <w:cols w:space="720"/>
          <w:docGrid w:linePitch="360"/>
        </w:sectPr>
      </w:pPr>
    </w:p>
    <w:p w14:paraId="51599840" w14:textId="77777777" w:rsidR="00C16BF5" w:rsidRDefault="00C16BF5" w:rsidP="00C318B4">
      <w:pPr>
        <w:pStyle w:val="ListParagraph"/>
        <w:numPr>
          <w:ilvl w:val="0"/>
          <w:numId w:val="264"/>
        </w:numPr>
      </w:pPr>
      <w:r>
        <w:t>Other Medical Personnel, Line 12</w:t>
      </w:r>
    </w:p>
    <w:p w14:paraId="7532BC6B" w14:textId="77777777" w:rsidR="00C16BF5" w:rsidRDefault="00C16BF5" w:rsidP="00C318B4">
      <w:pPr>
        <w:pStyle w:val="ListParagraph"/>
        <w:numPr>
          <w:ilvl w:val="0"/>
          <w:numId w:val="264"/>
        </w:numPr>
      </w:pPr>
      <w:r>
        <w:t>Laboratory Personnel, Line 13</w:t>
      </w:r>
    </w:p>
    <w:p w14:paraId="367347AA" w14:textId="77777777" w:rsidR="00C16BF5" w:rsidRDefault="00C16BF5" w:rsidP="00C318B4">
      <w:pPr>
        <w:pStyle w:val="ListParagraph"/>
        <w:numPr>
          <w:ilvl w:val="0"/>
          <w:numId w:val="264"/>
        </w:numPr>
      </w:pPr>
      <w:r>
        <w:t>X-ray Personnel, Line 14</w:t>
      </w:r>
    </w:p>
    <w:p w14:paraId="7F9102B8" w14:textId="77777777" w:rsidR="00C16BF5" w:rsidRDefault="00C16BF5" w:rsidP="00C318B4">
      <w:pPr>
        <w:pStyle w:val="ListParagraph"/>
        <w:numPr>
          <w:ilvl w:val="0"/>
          <w:numId w:val="264"/>
        </w:numPr>
      </w:pPr>
      <w:r>
        <w:t>Other Dental Personnel, Line 18</w:t>
      </w:r>
    </w:p>
    <w:p w14:paraId="7922555C" w14:textId="77777777" w:rsidR="00C16BF5" w:rsidRDefault="00C16BF5" w:rsidP="00C318B4">
      <w:pPr>
        <w:pStyle w:val="ListParagraph"/>
        <w:numPr>
          <w:ilvl w:val="0"/>
          <w:numId w:val="264"/>
        </w:numPr>
      </w:pPr>
      <w:r>
        <w:t>Other Vision Care Staff, Line 22c</w:t>
      </w:r>
    </w:p>
    <w:p w14:paraId="3531A8D4" w14:textId="77777777" w:rsidR="00C16BF5" w:rsidRDefault="00C16BF5" w:rsidP="00C318B4">
      <w:pPr>
        <w:pStyle w:val="ListParagraph"/>
        <w:numPr>
          <w:ilvl w:val="0"/>
          <w:numId w:val="264"/>
        </w:numPr>
      </w:pPr>
      <w:r>
        <w:t>Pharmacy Personnel, Line 23</w:t>
      </w:r>
    </w:p>
    <w:p w14:paraId="4D2690FA" w14:textId="77777777" w:rsidR="00C16BF5" w:rsidRDefault="00C16BF5" w:rsidP="00C318B4">
      <w:pPr>
        <w:pStyle w:val="ListParagraph"/>
        <w:numPr>
          <w:ilvl w:val="0"/>
          <w:numId w:val="264"/>
        </w:numPr>
      </w:pPr>
      <w:r>
        <w:t>Outreach Workers, Line 26</w:t>
      </w:r>
    </w:p>
    <w:p w14:paraId="5B9496FE" w14:textId="77777777" w:rsidR="00C16BF5" w:rsidRDefault="00C16BF5" w:rsidP="00C318B4">
      <w:pPr>
        <w:pStyle w:val="ListParagraph"/>
        <w:numPr>
          <w:ilvl w:val="0"/>
          <w:numId w:val="264"/>
        </w:numPr>
      </w:pPr>
      <w:r>
        <w:t>Transportation Staff, Line 27</w:t>
      </w:r>
    </w:p>
    <w:p w14:paraId="6E7175BF" w14:textId="77777777" w:rsidR="00C16BF5" w:rsidRDefault="00C16BF5" w:rsidP="00C318B4">
      <w:pPr>
        <w:pStyle w:val="ListParagraph"/>
        <w:numPr>
          <w:ilvl w:val="0"/>
          <w:numId w:val="264"/>
        </w:numPr>
      </w:pPr>
      <w:r>
        <w:t>Eligibility Assistance Workers, Line 27a</w:t>
      </w:r>
    </w:p>
    <w:p w14:paraId="11BF1AAC" w14:textId="77777777" w:rsidR="00C16BF5" w:rsidRDefault="00C16BF5" w:rsidP="00C318B4">
      <w:pPr>
        <w:pStyle w:val="ListParagraph"/>
        <w:numPr>
          <w:ilvl w:val="0"/>
          <w:numId w:val="264"/>
        </w:numPr>
      </w:pPr>
      <w:r>
        <w:t>Interpretation Staff, Line 27b</w:t>
      </w:r>
    </w:p>
    <w:p w14:paraId="6B6EFCBE" w14:textId="77777777" w:rsidR="00C16BF5" w:rsidRDefault="00C16BF5" w:rsidP="00C318B4">
      <w:pPr>
        <w:pStyle w:val="ListParagraph"/>
        <w:numPr>
          <w:ilvl w:val="0"/>
          <w:numId w:val="264"/>
        </w:numPr>
      </w:pPr>
      <w:r>
        <w:t>Community Health Workers, Line 27c</w:t>
      </w:r>
    </w:p>
    <w:p w14:paraId="1BE2F113" w14:textId="77777777" w:rsidR="00C16BF5" w:rsidRDefault="00C16BF5" w:rsidP="00C318B4">
      <w:pPr>
        <w:pStyle w:val="ListParagraph"/>
        <w:numPr>
          <w:ilvl w:val="0"/>
          <w:numId w:val="264"/>
        </w:numPr>
      </w:pPr>
      <w:r>
        <w:t>Other Enabling Services, Line 28</w:t>
      </w:r>
    </w:p>
    <w:p w14:paraId="6C4716AE" w14:textId="77777777" w:rsidR="00C16BF5" w:rsidRDefault="00C16BF5" w:rsidP="00C318B4">
      <w:pPr>
        <w:pStyle w:val="ListParagraph"/>
        <w:numPr>
          <w:ilvl w:val="0"/>
          <w:numId w:val="264"/>
        </w:numPr>
      </w:pPr>
      <w:r>
        <w:t>Other Programs and Services, Line 29a</w:t>
      </w:r>
    </w:p>
    <w:p w14:paraId="7E3DF490" w14:textId="77777777" w:rsidR="00C16BF5" w:rsidRDefault="00C16BF5" w:rsidP="00C318B4">
      <w:pPr>
        <w:pStyle w:val="ListParagraph"/>
        <w:numPr>
          <w:ilvl w:val="0"/>
          <w:numId w:val="264"/>
        </w:numPr>
      </w:pPr>
      <w:r>
        <w:t>Quality Improvement Staff, Line 29b</w:t>
      </w:r>
    </w:p>
    <w:p w14:paraId="29DC331F" w14:textId="77777777" w:rsidR="00C16BF5" w:rsidRDefault="00FE0A14" w:rsidP="00C318B4">
      <w:pPr>
        <w:pStyle w:val="ListParagraph"/>
        <w:numPr>
          <w:ilvl w:val="0"/>
          <w:numId w:val="264"/>
        </w:numPr>
      </w:pPr>
      <w:r>
        <w:t>Management and Support Staff, Line 30a</w:t>
      </w:r>
    </w:p>
    <w:p w14:paraId="7FA1FB02" w14:textId="77777777" w:rsidR="00FE0A14" w:rsidRDefault="00FE0A14" w:rsidP="00C318B4">
      <w:pPr>
        <w:pStyle w:val="ListParagraph"/>
        <w:numPr>
          <w:ilvl w:val="0"/>
          <w:numId w:val="264"/>
        </w:numPr>
      </w:pPr>
      <w:r>
        <w:t>Fiscal and Billing Staff, Line 30b</w:t>
      </w:r>
    </w:p>
    <w:p w14:paraId="04277843" w14:textId="77777777" w:rsidR="00FE0A14" w:rsidRDefault="00FE0A14" w:rsidP="00C318B4">
      <w:pPr>
        <w:pStyle w:val="ListParagraph"/>
        <w:numPr>
          <w:ilvl w:val="0"/>
          <w:numId w:val="264"/>
        </w:numPr>
      </w:pPr>
      <w:r>
        <w:t>IT Staff, Line 30c</w:t>
      </w:r>
    </w:p>
    <w:p w14:paraId="793D519E" w14:textId="77777777" w:rsidR="00FE0A14" w:rsidRDefault="00FE0A14" w:rsidP="00C318B4">
      <w:pPr>
        <w:pStyle w:val="ListParagraph"/>
        <w:numPr>
          <w:ilvl w:val="0"/>
          <w:numId w:val="264"/>
        </w:numPr>
      </w:pPr>
      <w:r>
        <w:t>Facility Staff, Line 31</w:t>
      </w:r>
    </w:p>
    <w:p w14:paraId="40710BD7" w14:textId="77777777" w:rsidR="00FE0A14" w:rsidRDefault="00FE0A14" w:rsidP="00C318B4">
      <w:pPr>
        <w:pStyle w:val="ListParagraph"/>
        <w:numPr>
          <w:ilvl w:val="0"/>
          <w:numId w:val="264"/>
        </w:numPr>
      </w:pPr>
      <w:r>
        <w:t>Patient Support Staff, Line 32</w:t>
      </w:r>
    </w:p>
    <w:p w14:paraId="4BE0113E" w14:textId="77777777" w:rsidR="00FE0A14" w:rsidRDefault="00FE0A14" w:rsidP="00441CBE">
      <w:pPr>
        <w:sectPr w:rsidR="00FE0A14" w:rsidSect="00C318B4">
          <w:type w:val="continuous"/>
          <w:pgSz w:w="12240" w:h="15840"/>
          <w:pgMar w:top="1440" w:right="1440" w:bottom="1440" w:left="1440" w:header="720" w:footer="720" w:gutter="0"/>
          <w:cols w:num="2" w:space="720"/>
          <w:docGrid w:linePitch="360"/>
        </w:sectPr>
      </w:pPr>
    </w:p>
    <w:p w14:paraId="6E026511" w14:textId="77777777" w:rsidR="00124E80" w:rsidRDefault="00124E80" w:rsidP="00441CBE"/>
    <w:p w14:paraId="6CEC2C71" w14:textId="122C09B4" w:rsidR="00D82FDF" w:rsidRPr="003132E3" w:rsidRDefault="00124E80" w:rsidP="00441CBE">
      <w:pPr>
        <w:rPr>
          <w:b/>
        </w:rPr>
      </w:pPr>
      <w:r>
        <w:t>Additionally, s</w:t>
      </w:r>
      <w:r w:rsidR="00D82FDF">
        <w:t xml:space="preserve">ome interactions </w:t>
      </w:r>
      <w:r>
        <w:t>cannot</w:t>
      </w:r>
      <w:r w:rsidR="00D82FDF">
        <w:t xml:space="preserve"> be reported as visits. Please review the </w:t>
      </w:r>
      <w:hyperlink w:anchor="_Services_and_Persons" w:history="1">
        <w:r w:rsidR="00E362B9">
          <w:rPr>
            <w:rStyle w:val="Hyperlink"/>
            <w:b/>
          </w:rPr>
          <w:t>Services</w:t>
        </w:r>
        <w:r w:rsidR="005F178A" w:rsidRPr="00723A28">
          <w:rPr>
            <w:rStyle w:val="Hyperlink"/>
            <w:b/>
          </w:rPr>
          <w:t xml:space="preserve"> and </w:t>
        </w:r>
        <w:r w:rsidR="00E362B9">
          <w:rPr>
            <w:rStyle w:val="Hyperlink"/>
            <w:b/>
          </w:rPr>
          <w:t>Persons</w:t>
        </w:r>
        <w:r w:rsidR="005F178A" w:rsidRPr="00723A28">
          <w:rPr>
            <w:rStyle w:val="Hyperlink"/>
            <w:b/>
          </w:rPr>
          <w:t xml:space="preserve"> Not </w:t>
        </w:r>
        <w:r w:rsidR="00E362B9">
          <w:rPr>
            <w:rStyle w:val="Hyperlink"/>
            <w:b/>
          </w:rPr>
          <w:t>Reported on the UDS Report</w:t>
        </w:r>
      </w:hyperlink>
      <w:r w:rsidR="005F178A">
        <w:t xml:space="preserve"> </w:t>
      </w:r>
      <w:r w:rsidR="00D82FDF">
        <w:t xml:space="preserve">section above </w:t>
      </w:r>
      <w:r w:rsidR="00D82FDF" w:rsidRPr="003132E3">
        <w:t>for specifics.</w:t>
      </w:r>
    </w:p>
    <w:p w14:paraId="3B71E137" w14:textId="77777777" w:rsidR="0065145C" w:rsidRDefault="0065145C" w:rsidP="0065145C">
      <w:pPr>
        <w:pStyle w:val="Heading2"/>
      </w:pPr>
      <w:bookmarkStart w:id="148" w:name="_Patients,_Column_C"/>
      <w:bookmarkStart w:id="149" w:name="_Toc489440079"/>
      <w:bookmarkStart w:id="150" w:name="_Toc489949041"/>
      <w:bookmarkEnd w:id="148"/>
      <w:r>
        <w:t>Patients, Column C</w:t>
      </w:r>
      <w:bookmarkEnd w:id="149"/>
      <w:bookmarkEnd w:id="150"/>
    </w:p>
    <w:p w14:paraId="1AD9BFB1" w14:textId="77777777" w:rsidR="00124E80" w:rsidRDefault="0065145C" w:rsidP="0065145C">
      <w:r>
        <w:t>A patient is an individual who has at least one reportable visit during the reporting year. (See</w:t>
      </w:r>
      <w:r w:rsidR="005F178A">
        <w:t xml:space="preserve"> the</w:t>
      </w:r>
      <w:r>
        <w:t xml:space="preserve"> Definitions of Visits, Providers, </w:t>
      </w:r>
      <w:r w:rsidR="007A585D">
        <w:t xml:space="preserve">and </w:t>
      </w:r>
      <w:r>
        <w:t xml:space="preserve">Patients section, page </w:t>
      </w:r>
      <w:hyperlink w:anchor="_Definitions_of_Visits," w:history="1">
        <w:r w:rsidR="00C8501D">
          <w:rPr>
            <w:rStyle w:val="Hyperlink"/>
          </w:rPr>
          <w:t>17</w:t>
        </w:r>
      </w:hyperlink>
      <w:r w:rsidR="005F178A">
        <w:rPr>
          <w:rStyle w:val="Hyperlink"/>
        </w:rPr>
        <w:t>,</w:t>
      </w:r>
      <w:r>
        <w:t xml:space="preserve"> for further details.) </w:t>
      </w:r>
    </w:p>
    <w:p w14:paraId="2E9BB26F" w14:textId="77777777" w:rsidR="00124E80" w:rsidRDefault="00124E80" w:rsidP="00C318B4">
      <w:pPr>
        <w:pStyle w:val="ListParagraph"/>
        <w:numPr>
          <w:ilvl w:val="0"/>
          <w:numId w:val="291"/>
        </w:numPr>
      </w:pPr>
      <w:r>
        <w:t xml:space="preserve">Report </w:t>
      </w:r>
      <w:r w:rsidR="007A585D">
        <w:t>an u</w:t>
      </w:r>
      <w:r w:rsidR="007A585D" w:rsidRPr="00124E80">
        <w:rPr>
          <w:rStyle w:val="Strong"/>
          <w:b w:val="0"/>
        </w:rPr>
        <w:t xml:space="preserve">nduplicated patient count </w:t>
      </w:r>
      <w:r w:rsidR="007A585D" w:rsidRPr="009F39FD">
        <w:rPr>
          <w:rStyle w:val="Strong"/>
          <w:b w:val="0"/>
        </w:rPr>
        <w:t>in Column C for any of the seven categories</w:t>
      </w:r>
      <w:r w:rsidR="007A585D" w:rsidRPr="004F3383">
        <w:rPr>
          <w:rStyle w:val="Strong"/>
          <w:b w:val="0"/>
        </w:rPr>
        <w:t xml:space="preserve"> of services shown below</w:t>
      </w:r>
      <w:r w:rsidR="007A585D" w:rsidRPr="009A19E8">
        <w:rPr>
          <w:rStyle w:val="Strong"/>
          <w:b w:val="0"/>
        </w:rPr>
        <w:t xml:space="preserve"> at which the patient had visits reported in Column B during the reporting year.</w:t>
      </w:r>
    </w:p>
    <w:p w14:paraId="26190A97" w14:textId="77777777" w:rsidR="00124E80" w:rsidRDefault="0065145C" w:rsidP="00C318B4">
      <w:pPr>
        <w:pStyle w:val="ListParagraph"/>
        <w:numPr>
          <w:ilvl w:val="0"/>
          <w:numId w:val="291"/>
        </w:numPr>
      </w:pPr>
      <w:r>
        <w:t xml:space="preserve">Report the total number of patients served for </w:t>
      </w:r>
      <w:r w:rsidRPr="00EB361D">
        <w:rPr>
          <w:rStyle w:val="Emphasis"/>
        </w:rPr>
        <w:t>each</w:t>
      </w:r>
      <w:r>
        <w:t xml:space="preserve"> of the seven separate services listed below. </w:t>
      </w:r>
    </w:p>
    <w:p w14:paraId="29B81A86" w14:textId="77777777" w:rsidR="00124E80" w:rsidRDefault="00124E80" w:rsidP="00C318B4">
      <w:pPr>
        <w:pStyle w:val="ListParagraph"/>
        <w:numPr>
          <w:ilvl w:val="1"/>
          <w:numId w:val="291"/>
        </w:numPr>
        <w:spacing w:after="0"/>
      </w:pPr>
      <w:r>
        <w:t>Medical services (Line 15)</w:t>
      </w:r>
    </w:p>
    <w:p w14:paraId="16DE4E17" w14:textId="77777777" w:rsidR="00124E80" w:rsidRDefault="00124E80" w:rsidP="00C318B4">
      <w:pPr>
        <w:pStyle w:val="ListParagraph"/>
        <w:numPr>
          <w:ilvl w:val="1"/>
          <w:numId w:val="291"/>
        </w:numPr>
        <w:spacing w:after="0"/>
      </w:pPr>
      <w:r>
        <w:t>Dental services (Line 19)</w:t>
      </w:r>
    </w:p>
    <w:p w14:paraId="69667FCD" w14:textId="77777777" w:rsidR="00124E80" w:rsidRDefault="00124E80" w:rsidP="00C318B4">
      <w:pPr>
        <w:pStyle w:val="ListParagraph"/>
        <w:numPr>
          <w:ilvl w:val="1"/>
          <w:numId w:val="291"/>
        </w:numPr>
        <w:spacing w:after="0"/>
      </w:pPr>
      <w:r>
        <w:t>Mental health services (Line 20)</w:t>
      </w:r>
    </w:p>
    <w:p w14:paraId="1C41C533" w14:textId="77777777" w:rsidR="00124E80" w:rsidRDefault="00124E80" w:rsidP="00C318B4">
      <w:pPr>
        <w:pStyle w:val="ListParagraph"/>
        <w:numPr>
          <w:ilvl w:val="1"/>
          <w:numId w:val="291"/>
        </w:numPr>
        <w:spacing w:after="0"/>
      </w:pPr>
      <w:r>
        <w:t>Substance abuse services (Line 21)</w:t>
      </w:r>
    </w:p>
    <w:p w14:paraId="2236F452" w14:textId="77777777" w:rsidR="00124E80" w:rsidRDefault="00124E80" w:rsidP="00C318B4">
      <w:pPr>
        <w:pStyle w:val="ListParagraph"/>
        <w:numPr>
          <w:ilvl w:val="1"/>
          <w:numId w:val="291"/>
        </w:numPr>
        <w:spacing w:after="0"/>
      </w:pPr>
      <w:r>
        <w:t>Vision services (Line 22d)</w:t>
      </w:r>
    </w:p>
    <w:p w14:paraId="3147A982" w14:textId="77777777" w:rsidR="00124E80" w:rsidRDefault="00124E80" w:rsidP="00C318B4">
      <w:pPr>
        <w:pStyle w:val="ListParagraph"/>
        <w:numPr>
          <w:ilvl w:val="1"/>
          <w:numId w:val="291"/>
        </w:numPr>
        <w:spacing w:after="0"/>
      </w:pPr>
      <w:r>
        <w:t>Other professional services (Line 22)</w:t>
      </w:r>
    </w:p>
    <w:p w14:paraId="253EB127" w14:textId="77777777" w:rsidR="00124E80" w:rsidRDefault="00124E80" w:rsidP="00C318B4">
      <w:pPr>
        <w:pStyle w:val="ListParagraph"/>
        <w:numPr>
          <w:ilvl w:val="1"/>
          <w:numId w:val="291"/>
        </w:numPr>
      </w:pPr>
      <w:r>
        <w:t>Enabling services (Line 29)</w:t>
      </w:r>
    </w:p>
    <w:p w14:paraId="711EDF3C" w14:textId="77777777" w:rsidR="009F39FD" w:rsidRPr="009F39FD" w:rsidRDefault="0065145C" w:rsidP="00C318B4">
      <w:pPr>
        <w:pStyle w:val="ListParagraph"/>
        <w:numPr>
          <w:ilvl w:val="0"/>
          <w:numId w:val="291"/>
        </w:numPr>
        <w:rPr>
          <w:rStyle w:val="Emphasis"/>
          <w:i w:val="0"/>
          <w:iCs w:val="0"/>
        </w:rPr>
      </w:pPr>
      <w:r w:rsidRPr="00436D6D">
        <w:rPr>
          <w:rStyle w:val="IntenseEmphasis"/>
        </w:rPr>
        <w:t>Within</w:t>
      </w:r>
      <w:r w:rsidRPr="00436D6D">
        <w:rPr>
          <w:rStyle w:val="Emphasis"/>
        </w:rPr>
        <w:t xml:space="preserve"> each category, </w:t>
      </w:r>
      <w:r w:rsidR="00124E80">
        <w:rPr>
          <w:rStyle w:val="Emphasis"/>
        </w:rPr>
        <w:t xml:space="preserve">count </w:t>
      </w:r>
      <w:r w:rsidRPr="00436D6D">
        <w:rPr>
          <w:rStyle w:val="Emphasis"/>
        </w:rPr>
        <w:t xml:space="preserve">an individual only once as a patient. </w:t>
      </w:r>
    </w:p>
    <w:p w14:paraId="4866F83B" w14:textId="77777777" w:rsidR="009F39FD" w:rsidRDefault="009F39FD" w:rsidP="00C318B4">
      <w:pPr>
        <w:pStyle w:val="ListParagraph"/>
        <w:numPr>
          <w:ilvl w:val="0"/>
          <w:numId w:val="291"/>
        </w:numPr>
      </w:pPr>
      <w:r>
        <w:rPr>
          <w:rStyle w:val="Emphasis"/>
        </w:rPr>
        <w:t>Count a</w:t>
      </w:r>
      <w:r w:rsidR="0065145C" w:rsidRPr="00436D6D">
        <w:rPr>
          <w:rStyle w:val="Emphasis"/>
        </w:rPr>
        <w:t xml:space="preserve"> person who receives multiple types of services once (and only once) </w:t>
      </w:r>
      <w:r w:rsidR="007A585D" w:rsidRPr="00124E80">
        <w:rPr>
          <w:rStyle w:val="IntenseEmphasis"/>
          <w:b w:val="0"/>
        </w:rPr>
        <w:t xml:space="preserve">within </w:t>
      </w:r>
      <w:r w:rsidR="0065145C" w:rsidRPr="009F39FD">
        <w:rPr>
          <w:rStyle w:val="IntenseEmphasis"/>
          <w:b w:val="0"/>
        </w:rPr>
        <w:t>each service</w:t>
      </w:r>
      <w:r w:rsidR="007A585D" w:rsidRPr="009F39FD">
        <w:rPr>
          <w:rStyle w:val="IntenseEmphasis"/>
          <w:b w:val="0"/>
        </w:rPr>
        <w:t xml:space="preserve"> category</w:t>
      </w:r>
      <w:r w:rsidR="0065145C" w:rsidRPr="00436D6D">
        <w:rPr>
          <w:rStyle w:val="Emphasis"/>
        </w:rPr>
        <w:t>.</w:t>
      </w:r>
    </w:p>
    <w:p w14:paraId="314DDDF4" w14:textId="77777777" w:rsidR="009F39FD" w:rsidRDefault="005F178A" w:rsidP="00C318B4">
      <w:pPr>
        <w:pStyle w:val="ListParagraph"/>
        <w:numPr>
          <w:ilvl w:val="0"/>
          <w:numId w:val="291"/>
        </w:numPr>
      </w:pPr>
      <w:r>
        <w:t xml:space="preserve">Because </w:t>
      </w:r>
      <w:r w:rsidR="0065145C">
        <w:t xml:space="preserve">patients must have at least one documented visit, it is not possible for the number of patients to exceed the number of visits. </w:t>
      </w:r>
    </w:p>
    <w:p w14:paraId="1348B069" w14:textId="77777777" w:rsidR="007A585D" w:rsidRDefault="009F39FD" w:rsidP="00C318B4">
      <w:pPr>
        <w:pStyle w:val="ListParagraph"/>
        <w:numPr>
          <w:ilvl w:val="0"/>
          <w:numId w:val="291"/>
        </w:numPr>
      </w:pPr>
      <w:r>
        <w:t xml:space="preserve">Do not include </w:t>
      </w:r>
      <w:r w:rsidR="0065145C">
        <w:t xml:space="preserve">individuals who only receive services for which no visits are generated (e.g., laboratory, imaging, pharmacy, transportation, </w:t>
      </w:r>
      <w:r w:rsidR="007749A3">
        <w:t>and outreach</w:t>
      </w:r>
      <w:r w:rsidR="0065145C">
        <w:t xml:space="preserve">). </w:t>
      </w:r>
    </w:p>
    <w:p w14:paraId="66A46CA8" w14:textId="77777777" w:rsidR="003A6245" w:rsidRDefault="003A6245" w:rsidP="003A6245">
      <w:pPr>
        <w:pStyle w:val="Heading2"/>
      </w:pPr>
      <w:bookmarkStart w:id="151" w:name="_Toc489440080"/>
      <w:bookmarkStart w:id="152" w:name="_Toc489949042"/>
      <w:r>
        <w:t>Relationship between Table 5 and Table 8A</w:t>
      </w:r>
      <w:bookmarkEnd w:id="151"/>
      <w:bookmarkEnd w:id="152"/>
    </w:p>
    <w:p w14:paraId="4CE951EE" w14:textId="77777777" w:rsidR="003A6245" w:rsidRDefault="003A6245" w:rsidP="003A6245">
      <w:pPr>
        <w:pStyle w:val="BulletList"/>
        <w:numPr>
          <w:ilvl w:val="0"/>
          <w:numId w:val="0"/>
        </w:numPr>
      </w:pPr>
      <w:r>
        <w:t xml:space="preserve">The staffing on Table 5 is routinely compared to the costs on Table 8A. See the crosswalk of comparable fields in </w:t>
      </w:r>
      <w:hyperlink w:anchor="_Relationship_between_Staff" w:history="1">
        <w:r w:rsidRPr="003A6245">
          <w:rPr>
            <w:rStyle w:val="Hyperlink"/>
          </w:rPr>
          <w:t>Appendix B</w:t>
        </w:r>
      </w:hyperlink>
      <w:r>
        <w:t>.</w:t>
      </w:r>
    </w:p>
    <w:p w14:paraId="2DF8FCB1" w14:textId="77777777" w:rsidR="00643286" w:rsidRDefault="00643286" w:rsidP="00156975">
      <w:pPr>
        <w:pStyle w:val="BulletList"/>
        <w:numPr>
          <w:ilvl w:val="0"/>
          <w:numId w:val="0"/>
        </w:numPr>
      </w:pPr>
    </w:p>
    <w:p w14:paraId="4402D4FD" w14:textId="77777777" w:rsidR="00156975" w:rsidRPr="00836099" w:rsidRDefault="00156975" w:rsidP="00156975">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1"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5</w:t>
        </w:r>
      </w:hyperlink>
      <w:r>
        <w:t>.</w:t>
      </w:r>
    </w:p>
    <w:p w14:paraId="3BB1BAB6" w14:textId="77777777" w:rsidR="00C03769" w:rsidRDefault="00C03769">
      <w:pPr>
        <w:spacing w:after="0"/>
      </w:pPr>
      <w:bookmarkStart w:id="153" w:name="_Questions_and_Answers"/>
      <w:bookmarkStart w:id="154" w:name="_Questions_and_Answers_2"/>
      <w:bookmarkEnd w:id="153"/>
      <w:bookmarkEnd w:id="154"/>
    </w:p>
    <w:p w14:paraId="2C54B8ED" w14:textId="77777777" w:rsidR="003A6245" w:rsidRDefault="003A6245">
      <w:pPr>
        <w:spacing w:after="0"/>
        <w:rPr>
          <w:rFonts w:ascii="Verdana" w:eastAsiaTheme="majorEastAsia" w:hAnsi="Verdana" w:cstheme="majorBidi"/>
          <w:b/>
          <w:bCs/>
          <w:sz w:val="26"/>
          <w:szCs w:val="26"/>
        </w:rPr>
      </w:pPr>
      <w:r>
        <w:br w:type="page"/>
      </w:r>
    </w:p>
    <w:p w14:paraId="494729A6" w14:textId="77777777" w:rsidR="00042808" w:rsidRDefault="00EB2E3F" w:rsidP="00EB2E3F">
      <w:pPr>
        <w:pStyle w:val="Heading2"/>
      </w:pPr>
      <w:bookmarkStart w:id="155" w:name="_Toc489440081"/>
      <w:bookmarkStart w:id="156" w:name="_Toc489949043"/>
      <w:r>
        <w:t>Table 5: Staffing and Utilization</w:t>
      </w:r>
      <w:bookmarkEnd w:id="155"/>
      <w:bookmarkEnd w:id="156"/>
      <w:r>
        <w:t xml:space="preserve"> </w:t>
      </w:r>
    </w:p>
    <w:p w14:paraId="4A159F12" w14:textId="38C861B1" w:rsidR="0010706E" w:rsidRDefault="0010706E" w:rsidP="0010706E">
      <w:pPr>
        <w:pStyle w:val="Footnotes"/>
        <w:spacing w:after="120"/>
      </w:pPr>
      <w:r>
        <w:t xml:space="preserve">Reporting Period: January 1, </w:t>
      </w:r>
      <w:r w:rsidR="00174F7F">
        <w:t>2018</w:t>
      </w:r>
      <w:r w:rsidR="00BF6612">
        <w:t>,</w:t>
      </w:r>
      <w:r>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397"/>
        <w:gridCol w:w="1440"/>
        <w:gridCol w:w="1620"/>
        <w:gridCol w:w="1458"/>
      </w:tblGrid>
      <w:tr w:rsidR="0010706E" w14:paraId="16A84C99" w14:textId="77777777" w:rsidTr="0039265C">
        <w:trPr>
          <w:cantSplit/>
          <w:tblHeader/>
        </w:trPr>
        <w:tc>
          <w:tcPr>
            <w:tcW w:w="661" w:type="dxa"/>
            <w:shd w:val="clear" w:color="auto" w:fill="BFBFBF" w:themeFill="background1" w:themeFillShade="BF"/>
            <w:vAlign w:val="center"/>
          </w:tcPr>
          <w:p w14:paraId="3A84403E" w14:textId="77777777" w:rsidR="0010706E" w:rsidRPr="0010706E" w:rsidRDefault="0010706E" w:rsidP="0010706E">
            <w:pPr>
              <w:pStyle w:val="TableText"/>
              <w:jc w:val="center"/>
              <w:rPr>
                <w:b/>
                <w:sz w:val="19"/>
                <w:szCs w:val="19"/>
              </w:rPr>
            </w:pPr>
            <w:r w:rsidRPr="0010706E">
              <w:rPr>
                <w:b/>
                <w:sz w:val="19"/>
                <w:szCs w:val="19"/>
              </w:rPr>
              <w:t>Line</w:t>
            </w:r>
          </w:p>
        </w:tc>
        <w:tc>
          <w:tcPr>
            <w:tcW w:w="4397" w:type="dxa"/>
            <w:shd w:val="clear" w:color="auto" w:fill="BFBFBF" w:themeFill="background1" w:themeFillShade="BF"/>
            <w:vAlign w:val="center"/>
          </w:tcPr>
          <w:p w14:paraId="7EA16808" w14:textId="77777777" w:rsidR="0010706E" w:rsidRPr="0010706E" w:rsidRDefault="0010706E" w:rsidP="0010706E">
            <w:pPr>
              <w:pStyle w:val="TableText"/>
              <w:jc w:val="center"/>
              <w:rPr>
                <w:b/>
                <w:sz w:val="19"/>
                <w:szCs w:val="19"/>
              </w:rPr>
            </w:pPr>
            <w:r w:rsidRPr="0010706E">
              <w:rPr>
                <w:b/>
                <w:sz w:val="19"/>
                <w:szCs w:val="19"/>
              </w:rPr>
              <w:t>Personnel by Major Service Category</w:t>
            </w:r>
          </w:p>
        </w:tc>
        <w:tc>
          <w:tcPr>
            <w:tcW w:w="1440" w:type="dxa"/>
            <w:shd w:val="clear" w:color="auto" w:fill="BFBFBF" w:themeFill="background1" w:themeFillShade="BF"/>
            <w:vAlign w:val="center"/>
          </w:tcPr>
          <w:p w14:paraId="1120EF20" w14:textId="77777777" w:rsidR="0010706E" w:rsidRPr="0010706E" w:rsidRDefault="0010706E" w:rsidP="00C54333">
            <w:pPr>
              <w:pStyle w:val="TableText"/>
              <w:jc w:val="center"/>
              <w:rPr>
                <w:b/>
                <w:sz w:val="19"/>
                <w:szCs w:val="19"/>
              </w:rPr>
            </w:pPr>
            <w:r w:rsidRPr="0010706E">
              <w:rPr>
                <w:b/>
                <w:sz w:val="19"/>
                <w:szCs w:val="19"/>
              </w:rPr>
              <w:t>FTEs</w:t>
            </w:r>
            <w:r w:rsidR="00C54333">
              <w:rPr>
                <w:b/>
                <w:sz w:val="19"/>
                <w:szCs w:val="19"/>
              </w:rPr>
              <w:t xml:space="preserve"> </w:t>
            </w:r>
            <w:r w:rsidRPr="0010706E">
              <w:rPr>
                <w:b/>
                <w:sz w:val="19"/>
                <w:szCs w:val="19"/>
              </w:rPr>
              <w:t>(a)</w:t>
            </w:r>
          </w:p>
        </w:tc>
        <w:tc>
          <w:tcPr>
            <w:tcW w:w="1620" w:type="dxa"/>
            <w:shd w:val="clear" w:color="auto" w:fill="BFBFBF" w:themeFill="background1" w:themeFillShade="BF"/>
            <w:vAlign w:val="center"/>
          </w:tcPr>
          <w:p w14:paraId="3782479D" w14:textId="77777777" w:rsidR="0010706E" w:rsidRPr="0010706E" w:rsidRDefault="0010706E" w:rsidP="00C54333">
            <w:pPr>
              <w:pStyle w:val="TableText"/>
              <w:jc w:val="center"/>
              <w:rPr>
                <w:b/>
                <w:sz w:val="19"/>
                <w:szCs w:val="19"/>
              </w:rPr>
            </w:pPr>
            <w:r w:rsidRPr="0010706E">
              <w:rPr>
                <w:b/>
                <w:sz w:val="19"/>
                <w:szCs w:val="19"/>
              </w:rPr>
              <w:t>Clinic Visits</w:t>
            </w:r>
            <w:r w:rsidR="00C54333">
              <w:rPr>
                <w:b/>
                <w:sz w:val="19"/>
                <w:szCs w:val="19"/>
              </w:rPr>
              <w:t xml:space="preserve"> </w:t>
            </w:r>
            <w:r w:rsidRPr="0010706E">
              <w:rPr>
                <w:b/>
                <w:sz w:val="19"/>
                <w:szCs w:val="19"/>
              </w:rPr>
              <w:t>(b)</w:t>
            </w:r>
          </w:p>
        </w:tc>
        <w:tc>
          <w:tcPr>
            <w:tcW w:w="1458" w:type="dxa"/>
            <w:shd w:val="clear" w:color="auto" w:fill="BFBFBF" w:themeFill="background1" w:themeFillShade="BF"/>
            <w:vAlign w:val="center"/>
          </w:tcPr>
          <w:p w14:paraId="1C02133A" w14:textId="77777777" w:rsidR="0010706E" w:rsidRPr="0010706E" w:rsidRDefault="0010706E" w:rsidP="00C54333">
            <w:pPr>
              <w:pStyle w:val="TableText"/>
              <w:jc w:val="center"/>
              <w:rPr>
                <w:b/>
                <w:sz w:val="19"/>
                <w:szCs w:val="19"/>
              </w:rPr>
            </w:pPr>
            <w:r w:rsidRPr="0010706E">
              <w:rPr>
                <w:b/>
                <w:sz w:val="19"/>
                <w:szCs w:val="19"/>
              </w:rPr>
              <w:t>Patients</w:t>
            </w:r>
            <w:r w:rsidR="00C54333">
              <w:rPr>
                <w:b/>
                <w:sz w:val="19"/>
                <w:szCs w:val="19"/>
              </w:rPr>
              <w:t xml:space="preserve"> </w:t>
            </w:r>
            <w:r w:rsidRPr="0010706E">
              <w:rPr>
                <w:b/>
                <w:sz w:val="19"/>
                <w:szCs w:val="19"/>
              </w:rPr>
              <w:t>(c)</w:t>
            </w:r>
          </w:p>
        </w:tc>
      </w:tr>
      <w:tr w:rsidR="0010706E" w14:paraId="2C3A774B" w14:textId="77777777" w:rsidTr="0039265C">
        <w:trPr>
          <w:cantSplit/>
        </w:trPr>
        <w:tc>
          <w:tcPr>
            <w:tcW w:w="661" w:type="dxa"/>
            <w:vAlign w:val="center"/>
          </w:tcPr>
          <w:p w14:paraId="518F49B8" w14:textId="77777777" w:rsidR="0010706E" w:rsidRPr="0010706E" w:rsidRDefault="0010706E" w:rsidP="0010706E">
            <w:pPr>
              <w:pStyle w:val="TableText"/>
              <w:rPr>
                <w:sz w:val="19"/>
                <w:szCs w:val="19"/>
              </w:rPr>
            </w:pPr>
            <w:r w:rsidRPr="0010706E">
              <w:rPr>
                <w:sz w:val="19"/>
                <w:szCs w:val="19"/>
              </w:rPr>
              <w:t>1</w:t>
            </w:r>
          </w:p>
        </w:tc>
        <w:tc>
          <w:tcPr>
            <w:tcW w:w="4397" w:type="dxa"/>
            <w:vAlign w:val="center"/>
          </w:tcPr>
          <w:p w14:paraId="010C0445" w14:textId="77777777" w:rsidR="0010706E" w:rsidRPr="0010706E" w:rsidRDefault="0010706E" w:rsidP="0010706E">
            <w:pPr>
              <w:pStyle w:val="TableText"/>
              <w:rPr>
                <w:sz w:val="19"/>
                <w:szCs w:val="19"/>
              </w:rPr>
            </w:pPr>
            <w:r w:rsidRPr="0010706E">
              <w:rPr>
                <w:sz w:val="19"/>
                <w:szCs w:val="19"/>
              </w:rPr>
              <w:t>Family Physicians</w:t>
            </w:r>
          </w:p>
        </w:tc>
        <w:tc>
          <w:tcPr>
            <w:tcW w:w="1440" w:type="dxa"/>
          </w:tcPr>
          <w:p w14:paraId="450C782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A6B172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96469C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0FF71B60" w14:textId="77777777" w:rsidTr="0039265C">
        <w:trPr>
          <w:cantSplit/>
        </w:trPr>
        <w:tc>
          <w:tcPr>
            <w:tcW w:w="661" w:type="dxa"/>
            <w:vAlign w:val="center"/>
          </w:tcPr>
          <w:p w14:paraId="59FF5215" w14:textId="77777777" w:rsidR="0010706E" w:rsidRPr="0010706E" w:rsidRDefault="0010706E" w:rsidP="0010706E">
            <w:pPr>
              <w:pStyle w:val="TableText"/>
              <w:rPr>
                <w:sz w:val="19"/>
                <w:szCs w:val="19"/>
              </w:rPr>
            </w:pPr>
            <w:r w:rsidRPr="0010706E">
              <w:rPr>
                <w:sz w:val="19"/>
                <w:szCs w:val="19"/>
              </w:rPr>
              <w:t>2</w:t>
            </w:r>
          </w:p>
        </w:tc>
        <w:tc>
          <w:tcPr>
            <w:tcW w:w="4397" w:type="dxa"/>
            <w:vAlign w:val="center"/>
          </w:tcPr>
          <w:p w14:paraId="32FCE7AA" w14:textId="77777777" w:rsidR="0010706E" w:rsidRPr="0010706E" w:rsidRDefault="0010706E" w:rsidP="0010706E">
            <w:pPr>
              <w:pStyle w:val="TableText"/>
              <w:rPr>
                <w:sz w:val="19"/>
                <w:szCs w:val="19"/>
              </w:rPr>
            </w:pPr>
            <w:r w:rsidRPr="0010706E">
              <w:rPr>
                <w:sz w:val="19"/>
                <w:szCs w:val="19"/>
              </w:rPr>
              <w:t>General Practitioners</w:t>
            </w:r>
          </w:p>
        </w:tc>
        <w:tc>
          <w:tcPr>
            <w:tcW w:w="1440" w:type="dxa"/>
          </w:tcPr>
          <w:p w14:paraId="2B503E2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406D0608"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18D2CA9"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6A3F288" w14:textId="77777777" w:rsidTr="0039265C">
        <w:trPr>
          <w:cantSplit/>
        </w:trPr>
        <w:tc>
          <w:tcPr>
            <w:tcW w:w="661" w:type="dxa"/>
            <w:vAlign w:val="center"/>
          </w:tcPr>
          <w:p w14:paraId="15E1EC66" w14:textId="77777777" w:rsidR="0010706E" w:rsidRPr="0010706E" w:rsidRDefault="0010706E" w:rsidP="0010706E">
            <w:pPr>
              <w:pStyle w:val="TableText"/>
              <w:rPr>
                <w:sz w:val="19"/>
                <w:szCs w:val="19"/>
              </w:rPr>
            </w:pPr>
            <w:r w:rsidRPr="0010706E">
              <w:rPr>
                <w:sz w:val="19"/>
                <w:szCs w:val="19"/>
              </w:rPr>
              <w:t>3</w:t>
            </w:r>
          </w:p>
        </w:tc>
        <w:tc>
          <w:tcPr>
            <w:tcW w:w="4397" w:type="dxa"/>
            <w:vAlign w:val="center"/>
          </w:tcPr>
          <w:p w14:paraId="1736B337" w14:textId="77777777" w:rsidR="0010706E" w:rsidRPr="0010706E" w:rsidRDefault="0010706E" w:rsidP="0010706E">
            <w:pPr>
              <w:pStyle w:val="TableText"/>
              <w:rPr>
                <w:sz w:val="19"/>
                <w:szCs w:val="19"/>
              </w:rPr>
            </w:pPr>
            <w:r w:rsidRPr="0010706E">
              <w:rPr>
                <w:sz w:val="19"/>
                <w:szCs w:val="19"/>
              </w:rPr>
              <w:t>Internists</w:t>
            </w:r>
          </w:p>
        </w:tc>
        <w:tc>
          <w:tcPr>
            <w:tcW w:w="1440" w:type="dxa"/>
          </w:tcPr>
          <w:p w14:paraId="2885F44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5F8796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856D7DD"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4032DB7B" w14:textId="77777777" w:rsidTr="0039265C">
        <w:trPr>
          <w:cantSplit/>
        </w:trPr>
        <w:tc>
          <w:tcPr>
            <w:tcW w:w="661" w:type="dxa"/>
            <w:vAlign w:val="center"/>
          </w:tcPr>
          <w:p w14:paraId="6A9C1C8D" w14:textId="77777777" w:rsidR="0010706E" w:rsidRPr="0010706E" w:rsidRDefault="0010706E" w:rsidP="0010706E">
            <w:pPr>
              <w:pStyle w:val="TableText"/>
              <w:rPr>
                <w:sz w:val="19"/>
                <w:szCs w:val="19"/>
              </w:rPr>
            </w:pPr>
            <w:r w:rsidRPr="0010706E">
              <w:rPr>
                <w:sz w:val="19"/>
                <w:szCs w:val="19"/>
              </w:rPr>
              <w:t>4</w:t>
            </w:r>
          </w:p>
        </w:tc>
        <w:tc>
          <w:tcPr>
            <w:tcW w:w="4397" w:type="dxa"/>
            <w:vAlign w:val="center"/>
          </w:tcPr>
          <w:p w14:paraId="02004291" w14:textId="77777777" w:rsidR="0010706E" w:rsidRPr="0010706E" w:rsidRDefault="0010706E" w:rsidP="0010706E">
            <w:pPr>
              <w:pStyle w:val="TableText"/>
              <w:rPr>
                <w:sz w:val="19"/>
                <w:szCs w:val="19"/>
              </w:rPr>
            </w:pPr>
            <w:r w:rsidRPr="0010706E">
              <w:rPr>
                <w:sz w:val="19"/>
                <w:szCs w:val="19"/>
              </w:rPr>
              <w:t>Obstetrician/Gynecologists</w:t>
            </w:r>
          </w:p>
        </w:tc>
        <w:tc>
          <w:tcPr>
            <w:tcW w:w="1440" w:type="dxa"/>
          </w:tcPr>
          <w:p w14:paraId="5F06530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0ABD65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2B49905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D433324" w14:textId="77777777" w:rsidTr="0039265C">
        <w:trPr>
          <w:cantSplit/>
        </w:trPr>
        <w:tc>
          <w:tcPr>
            <w:tcW w:w="661" w:type="dxa"/>
            <w:vAlign w:val="center"/>
          </w:tcPr>
          <w:p w14:paraId="7A1AC5E9" w14:textId="77777777" w:rsidR="0010706E" w:rsidRPr="0010706E" w:rsidRDefault="0010706E" w:rsidP="0010706E">
            <w:pPr>
              <w:pStyle w:val="TableText"/>
              <w:rPr>
                <w:sz w:val="19"/>
                <w:szCs w:val="19"/>
              </w:rPr>
            </w:pPr>
            <w:r w:rsidRPr="0010706E">
              <w:rPr>
                <w:sz w:val="19"/>
                <w:szCs w:val="19"/>
              </w:rPr>
              <w:t>5</w:t>
            </w:r>
          </w:p>
        </w:tc>
        <w:tc>
          <w:tcPr>
            <w:tcW w:w="4397" w:type="dxa"/>
            <w:vAlign w:val="center"/>
          </w:tcPr>
          <w:p w14:paraId="70277FBE" w14:textId="77777777" w:rsidR="0010706E" w:rsidRPr="0010706E" w:rsidRDefault="0010706E" w:rsidP="0010706E">
            <w:pPr>
              <w:pStyle w:val="TableText"/>
              <w:rPr>
                <w:sz w:val="19"/>
                <w:szCs w:val="19"/>
              </w:rPr>
            </w:pPr>
            <w:r w:rsidRPr="0010706E">
              <w:rPr>
                <w:sz w:val="19"/>
                <w:szCs w:val="19"/>
              </w:rPr>
              <w:t>Pediatricians</w:t>
            </w:r>
          </w:p>
        </w:tc>
        <w:tc>
          <w:tcPr>
            <w:tcW w:w="1440" w:type="dxa"/>
          </w:tcPr>
          <w:p w14:paraId="365C7ED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57B618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958C32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1E5B84E" w14:textId="77777777" w:rsidTr="0039265C">
        <w:trPr>
          <w:cantSplit/>
        </w:trPr>
        <w:tc>
          <w:tcPr>
            <w:tcW w:w="661" w:type="dxa"/>
            <w:vAlign w:val="center"/>
          </w:tcPr>
          <w:p w14:paraId="360DB79B" w14:textId="77777777" w:rsidR="0010706E" w:rsidRPr="0010706E" w:rsidRDefault="0010706E" w:rsidP="0010706E">
            <w:pPr>
              <w:pStyle w:val="TableText"/>
              <w:rPr>
                <w:sz w:val="19"/>
                <w:szCs w:val="19"/>
              </w:rPr>
            </w:pPr>
            <w:r w:rsidRPr="0010706E">
              <w:rPr>
                <w:sz w:val="19"/>
                <w:szCs w:val="19"/>
              </w:rPr>
              <w:t>7</w:t>
            </w:r>
          </w:p>
        </w:tc>
        <w:tc>
          <w:tcPr>
            <w:tcW w:w="4397" w:type="dxa"/>
            <w:vAlign w:val="center"/>
          </w:tcPr>
          <w:p w14:paraId="474992BE" w14:textId="77777777" w:rsidR="0010706E" w:rsidRPr="0010706E" w:rsidRDefault="0010706E" w:rsidP="0010706E">
            <w:pPr>
              <w:pStyle w:val="TableText"/>
              <w:rPr>
                <w:sz w:val="19"/>
                <w:szCs w:val="19"/>
              </w:rPr>
            </w:pPr>
            <w:r w:rsidRPr="0010706E">
              <w:rPr>
                <w:sz w:val="19"/>
                <w:szCs w:val="19"/>
              </w:rPr>
              <w:t>Other Specialty Physicians</w:t>
            </w:r>
          </w:p>
        </w:tc>
        <w:tc>
          <w:tcPr>
            <w:tcW w:w="1440" w:type="dxa"/>
          </w:tcPr>
          <w:p w14:paraId="6C8F704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5D2DA7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513C127"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9F070A4" w14:textId="77777777" w:rsidTr="0039265C">
        <w:trPr>
          <w:cantSplit/>
        </w:trPr>
        <w:tc>
          <w:tcPr>
            <w:tcW w:w="661" w:type="dxa"/>
            <w:vAlign w:val="center"/>
          </w:tcPr>
          <w:p w14:paraId="54DC5895" w14:textId="77777777" w:rsidR="0010706E" w:rsidRPr="0010706E" w:rsidRDefault="0010706E" w:rsidP="0010706E">
            <w:pPr>
              <w:pStyle w:val="TableText"/>
              <w:rPr>
                <w:sz w:val="19"/>
                <w:szCs w:val="19"/>
              </w:rPr>
            </w:pPr>
            <w:r w:rsidRPr="0010706E">
              <w:rPr>
                <w:sz w:val="19"/>
                <w:szCs w:val="19"/>
              </w:rPr>
              <w:t>8</w:t>
            </w:r>
          </w:p>
        </w:tc>
        <w:tc>
          <w:tcPr>
            <w:tcW w:w="4397" w:type="dxa"/>
            <w:vAlign w:val="center"/>
          </w:tcPr>
          <w:p w14:paraId="243F3A93" w14:textId="77777777" w:rsidR="0010706E" w:rsidRPr="0010706E" w:rsidRDefault="0010706E" w:rsidP="00CA0CBF">
            <w:pPr>
              <w:pStyle w:val="TableText"/>
              <w:jc w:val="right"/>
              <w:rPr>
                <w:sz w:val="19"/>
                <w:szCs w:val="19"/>
              </w:rPr>
            </w:pPr>
            <w:r w:rsidRPr="0010706E">
              <w:rPr>
                <w:b/>
                <w:sz w:val="19"/>
                <w:szCs w:val="19"/>
              </w:rPr>
              <w:t xml:space="preserve">Total Physicians </w:t>
            </w:r>
            <w:r w:rsidRPr="00CA0CBF">
              <w:rPr>
                <w:sz w:val="19"/>
                <w:szCs w:val="19"/>
              </w:rPr>
              <w:t>(Lines 1–7)</w:t>
            </w:r>
          </w:p>
        </w:tc>
        <w:tc>
          <w:tcPr>
            <w:tcW w:w="1440" w:type="dxa"/>
          </w:tcPr>
          <w:p w14:paraId="28B6E93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C1D348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5774E134"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AFCE23F" w14:textId="77777777" w:rsidTr="0039265C">
        <w:trPr>
          <w:cantSplit/>
        </w:trPr>
        <w:tc>
          <w:tcPr>
            <w:tcW w:w="661" w:type="dxa"/>
            <w:vAlign w:val="center"/>
          </w:tcPr>
          <w:p w14:paraId="581E1ADE" w14:textId="77777777" w:rsidR="0010706E" w:rsidRPr="0010706E" w:rsidRDefault="0010706E" w:rsidP="0010706E">
            <w:pPr>
              <w:pStyle w:val="TableText"/>
              <w:rPr>
                <w:sz w:val="19"/>
                <w:szCs w:val="19"/>
              </w:rPr>
            </w:pPr>
            <w:r w:rsidRPr="0010706E">
              <w:rPr>
                <w:sz w:val="19"/>
                <w:szCs w:val="19"/>
              </w:rPr>
              <w:t>9a</w:t>
            </w:r>
          </w:p>
        </w:tc>
        <w:tc>
          <w:tcPr>
            <w:tcW w:w="4397" w:type="dxa"/>
            <w:vAlign w:val="center"/>
          </w:tcPr>
          <w:p w14:paraId="15F9A7F1" w14:textId="77777777" w:rsidR="0010706E" w:rsidRPr="0010706E" w:rsidRDefault="0010706E" w:rsidP="0010706E">
            <w:pPr>
              <w:pStyle w:val="TableText"/>
              <w:rPr>
                <w:sz w:val="19"/>
                <w:szCs w:val="19"/>
              </w:rPr>
            </w:pPr>
            <w:r w:rsidRPr="0010706E">
              <w:rPr>
                <w:sz w:val="19"/>
                <w:szCs w:val="19"/>
              </w:rPr>
              <w:t>Nurse Practitioners</w:t>
            </w:r>
          </w:p>
        </w:tc>
        <w:tc>
          <w:tcPr>
            <w:tcW w:w="1440" w:type="dxa"/>
          </w:tcPr>
          <w:p w14:paraId="25AC949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68CDBFC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843C582"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DBEA882" w14:textId="77777777" w:rsidTr="0039265C">
        <w:trPr>
          <w:cantSplit/>
        </w:trPr>
        <w:tc>
          <w:tcPr>
            <w:tcW w:w="661" w:type="dxa"/>
            <w:vAlign w:val="center"/>
          </w:tcPr>
          <w:p w14:paraId="72805271" w14:textId="77777777" w:rsidR="0010706E" w:rsidRPr="0010706E" w:rsidRDefault="0010706E" w:rsidP="0010706E">
            <w:pPr>
              <w:pStyle w:val="TableText"/>
              <w:rPr>
                <w:sz w:val="19"/>
                <w:szCs w:val="19"/>
              </w:rPr>
            </w:pPr>
            <w:r w:rsidRPr="0010706E">
              <w:rPr>
                <w:sz w:val="19"/>
                <w:szCs w:val="19"/>
              </w:rPr>
              <w:t>9b</w:t>
            </w:r>
          </w:p>
        </w:tc>
        <w:tc>
          <w:tcPr>
            <w:tcW w:w="4397" w:type="dxa"/>
            <w:vAlign w:val="center"/>
          </w:tcPr>
          <w:p w14:paraId="3FE7A4CC" w14:textId="77777777" w:rsidR="0010706E" w:rsidRPr="0010706E" w:rsidRDefault="0010706E" w:rsidP="0010706E">
            <w:pPr>
              <w:pStyle w:val="TableText"/>
              <w:rPr>
                <w:sz w:val="19"/>
                <w:szCs w:val="19"/>
              </w:rPr>
            </w:pPr>
            <w:r w:rsidRPr="0010706E">
              <w:rPr>
                <w:sz w:val="19"/>
                <w:szCs w:val="19"/>
              </w:rPr>
              <w:t>Physician Assistants</w:t>
            </w:r>
          </w:p>
        </w:tc>
        <w:tc>
          <w:tcPr>
            <w:tcW w:w="1440" w:type="dxa"/>
          </w:tcPr>
          <w:p w14:paraId="34AA07B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9F7D17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32CEE4C"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3BC2204" w14:textId="77777777" w:rsidTr="0039265C">
        <w:trPr>
          <w:cantSplit/>
        </w:trPr>
        <w:tc>
          <w:tcPr>
            <w:tcW w:w="661" w:type="dxa"/>
            <w:vAlign w:val="center"/>
          </w:tcPr>
          <w:p w14:paraId="76536754" w14:textId="77777777" w:rsidR="0010706E" w:rsidRPr="0010706E" w:rsidRDefault="0010706E" w:rsidP="0010706E">
            <w:pPr>
              <w:pStyle w:val="TableText"/>
              <w:rPr>
                <w:sz w:val="19"/>
                <w:szCs w:val="19"/>
              </w:rPr>
            </w:pPr>
            <w:r w:rsidRPr="0010706E">
              <w:rPr>
                <w:sz w:val="19"/>
                <w:szCs w:val="19"/>
              </w:rPr>
              <w:t>10</w:t>
            </w:r>
          </w:p>
        </w:tc>
        <w:tc>
          <w:tcPr>
            <w:tcW w:w="4397" w:type="dxa"/>
            <w:vAlign w:val="center"/>
          </w:tcPr>
          <w:p w14:paraId="78AFF520" w14:textId="77777777" w:rsidR="0010706E" w:rsidRPr="0010706E" w:rsidRDefault="0010706E" w:rsidP="0010706E">
            <w:pPr>
              <w:pStyle w:val="TableText"/>
              <w:rPr>
                <w:sz w:val="19"/>
                <w:szCs w:val="19"/>
              </w:rPr>
            </w:pPr>
            <w:r w:rsidRPr="0010706E">
              <w:rPr>
                <w:sz w:val="19"/>
                <w:szCs w:val="19"/>
              </w:rPr>
              <w:t>Certified Nurse Midwives</w:t>
            </w:r>
          </w:p>
        </w:tc>
        <w:tc>
          <w:tcPr>
            <w:tcW w:w="1440" w:type="dxa"/>
          </w:tcPr>
          <w:p w14:paraId="115BD75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B6020A9"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01D1ABE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711E36D3" w14:textId="77777777" w:rsidTr="0039265C">
        <w:trPr>
          <w:cantSplit/>
        </w:trPr>
        <w:tc>
          <w:tcPr>
            <w:tcW w:w="661" w:type="dxa"/>
            <w:vAlign w:val="center"/>
          </w:tcPr>
          <w:p w14:paraId="4371EBA4" w14:textId="77777777" w:rsidR="0010706E" w:rsidRPr="0010706E" w:rsidRDefault="0010706E" w:rsidP="0010706E">
            <w:pPr>
              <w:pStyle w:val="TableText"/>
              <w:rPr>
                <w:sz w:val="19"/>
                <w:szCs w:val="19"/>
              </w:rPr>
            </w:pPr>
            <w:r w:rsidRPr="0010706E">
              <w:rPr>
                <w:sz w:val="19"/>
                <w:szCs w:val="19"/>
              </w:rPr>
              <w:t>10a</w:t>
            </w:r>
          </w:p>
        </w:tc>
        <w:tc>
          <w:tcPr>
            <w:tcW w:w="4397" w:type="dxa"/>
            <w:vAlign w:val="center"/>
          </w:tcPr>
          <w:p w14:paraId="0469CA8C" w14:textId="77777777" w:rsidR="0010706E" w:rsidRPr="0010706E" w:rsidRDefault="0010706E" w:rsidP="00CA0CBF">
            <w:pPr>
              <w:pStyle w:val="TableText"/>
              <w:jc w:val="right"/>
              <w:rPr>
                <w:b/>
                <w:bCs/>
                <w:sz w:val="19"/>
                <w:szCs w:val="19"/>
              </w:rPr>
            </w:pPr>
            <w:r w:rsidRPr="0010706E">
              <w:rPr>
                <w:b/>
                <w:bCs/>
                <w:sz w:val="19"/>
                <w:szCs w:val="19"/>
              </w:rPr>
              <w:t xml:space="preserve">Total NPs, PAs, and CNMs </w:t>
            </w:r>
            <w:r w:rsidRPr="00CA0CBF">
              <w:rPr>
                <w:bCs/>
                <w:sz w:val="19"/>
                <w:szCs w:val="19"/>
              </w:rPr>
              <w:t>(Lines 9a</w:t>
            </w:r>
            <w:r w:rsidRPr="00CA0CBF">
              <w:rPr>
                <w:sz w:val="19"/>
                <w:szCs w:val="19"/>
              </w:rPr>
              <w:t>–</w:t>
            </w:r>
            <w:r w:rsidRPr="00CA0CBF">
              <w:rPr>
                <w:bCs/>
                <w:sz w:val="19"/>
                <w:szCs w:val="19"/>
              </w:rPr>
              <w:t>10)</w:t>
            </w:r>
          </w:p>
        </w:tc>
        <w:tc>
          <w:tcPr>
            <w:tcW w:w="1440" w:type="dxa"/>
          </w:tcPr>
          <w:p w14:paraId="698C19C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EC5B49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1AEFC9F"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BA9523D" w14:textId="77777777" w:rsidTr="0039265C">
        <w:trPr>
          <w:cantSplit/>
        </w:trPr>
        <w:tc>
          <w:tcPr>
            <w:tcW w:w="661" w:type="dxa"/>
            <w:vAlign w:val="center"/>
          </w:tcPr>
          <w:p w14:paraId="2F2A3F67" w14:textId="77777777" w:rsidR="0010706E" w:rsidRPr="0010706E" w:rsidRDefault="0010706E" w:rsidP="0010706E">
            <w:pPr>
              <w:pStyle w:val="TableText"/>
              <w:rPr>
                <w:sz w:val="19"/>
                <w:szCs w:val="19"/>
              </w:rPr>
            </w:pPr>
            <w:r w:rsidRPr="0010706E">
              <w:rPr>
                <w:sz w:val="19"/>
                <w:szCs w:val="19"/>
              </w:rPr>
              <w:t>11</w:t>
            </w:r>
          </w:p>
        </w:tc>
        <w:tc>
          <w:tcPr>
            <w:tcW w:w="4397" w:type="dxa"/>
            <w:vAlign w:val="center"/>
          </w:tcPr>
          <w:p w14:paraId="02CF2AEA" w14:textId="77777777" w:rsidR="0010706E" w:rsidRPr="0010706E" w:rsidRDefault="0010706E" w:rsidP="0010706E">
            <w:pPr>
              <w:pStyle w:val="TableText"/>
              <w:rPr>
                <w:sz w:val="19"/>
                <w:szCs w:val="19"/>
              </w:rPr>
            </w:pPr>
            <w:r w:rsidRPr="0010706E">
              <w:rPr>
                <w:sz w:val="19"/>
                <w:szCs w:val="19"/>
              </w:rPr>
              <w:t>Nurses</w:t>
            </w:r>
          </w:p>
        </w:tc>
        <w:tc>
          <w:tcPr>
            <w:tcW w:w="1440" w:type="dxa"/>
          </w:tcPr>
          <w:p w14:paraId="60ADF3F9"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C7594A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5D51C3F"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1FF3543" w14:textId="77777777" w:rsidTr="0039265C">
        <w:trPr>
          <w:cantSplit/>
        </w:trPr>
        <w:tc>
          <w:tcPr>
            <w:tcW w:w="661" w:type="dxa"/>
            <w:vAlign w:val="center"/>
          </w:tcPr>
          <w:p w14:paraId="19C4AE3A" w14:textId="77777777" w:rsidR="0010706E" w:rsidRPr="0010706E" w:rsidRDefault="0010706E" w:rsidP="0010706E">
            <w:pPr>
              <w:pStyle w:val="TableText"/>
              <w:rPr>
                <w:sz w:val="19"/>
                <w:szCs w:val="19"/>
              </w:rPr>
            </w:pPr>
            <w:r w:rsidRPr="0010706E">
              <w:rPr>
                <w:sz w:val="19"/>
                <w:szCs w:val="19"/>
              </w:rPr>
              <w:t>12</w:t>
            </w:r>
          </w:p>
        </w:tc>
        <w:tc>
          <w:tcPr>
            <w:tcW w:w="4397" w:type="dxa"/>
            <w:vAlign w:val="center"/>
          </w:tcPr>
          <w:p w14:paraId="295CA629" w14:textId="77777777" w:rsidR="0010706E" w:rsidRPr="0010706E" w:rsidRDefault="0010706E" w:rsidP="0010706E">
            <w:pPr>
              <w:pStyle w:val="TableText"/>
              <w:rPr>
                <w:sz w:val="19"/>
                <w:szCs w:val="19"/>
              </w:rPr>
            </w:pPr>
            <w:r w:rsidRPr="0010706E">
              <w:rPr>
                <w:sz w:val="19"/>
                <w:szCs w:val="19"/>
              </w:rPr>
              <w:t xml:space="preserve">Other Medical </w:t>
            </w:r>
            <w:r w:rsidR="00152D9C">
              <w:rPr>
                <w:sz w:val="19"/>
                <w:szCs w:val="19"/>
              </w:rPr>
              <w:t>P</w:t>
            </w:r>
            <w:r w:rsidRPr="0010706E">
              <w:rPr>
                <w:sz w:val="19"/>
                <w:szCs w:val="19"/>
              </w:rPr>
              <w:t>ersonnel</w:t>
            </w:r>
          </w:p>
        </w:tc>
        <w:tc>
          <w:tcPr>
            <w:tcW w:w="1440" w:type="dxa"/>
          </w:tcPr>
          <w:p w14:paraId="625F4A7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7CB95DD8"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6E522FC3"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1037946" w14:textId="77777777" w:rsidTr="0039265C">
        <w:trPr>
          <w:cantSplit/>
        </w:trPr>
        <w:tc>
          <w:tcPr>
            <w:tcW w:w="661" w:type="dxa"/>
            <w:vAlign w:val="center"/>
          </w:tcPr>
          <w:p w14:paraId="16AB3B10" w14:textId="77777777" w:rsidR="0010706E" w:rsidRPr="0010706E" w:rsidRDefault="0010706E" w:rsidP="0010706E">
            <w:pPr>
              <w:pStyle w:val="TableText"/>
              <w:rPr>
                <w:sz w:val="19"/>
                <w:szCs w:val="19"/>
              </w:rPr>
            </w:pPr>
            <w:r w:rsidRPr="0010706E">
              <w:rPr>
                <w:sz w:val="19"/>
                <w:szCs w:val="19"/>
              </w:rPr>
              <w:t>13</w:t>
            </w:r>
          </w:p>
        </w:tc>
        <w:tc>
          <w:tcPr>
            <w:tcW w:w="4397" w:type="dxa"/>
            <w:vAlign w:val="center"/>
          </w:tcPr>
          <w:p w14:paraId="4205819F" w14:textId="77777777" w:rsidR="0010706E" w:rsidRPr="0010706E" w:rsidRDefault="0010706E" w:rsidP="0010706E">
            <w:pPr>
              <w:pStyle w:val="TableText"/>
              <w:rPr>
                <w:sz w:val="19"/>
                <w:szCs w:val="19"/>
              </w:rPr>
            </w:pPr>
            <w:r w:rsidRPr="0010706E">
              <w:rPr>
                <w:sz w:val="19"/>
                <w:szCs w:val="19"/>
              </w:rPr>
              <w:t xml:space="preserve">Laboratory </w:t>
            </w:r>
            <w:r w:rsidR="00152D9C">
              <w:rPr>
                <w:sz w:val="19"/>
                <w:szCs w:val="19"/>
              </w:rPr>
              <w:t>P</w:t>
            </w:r>
            <w:r w:rsidRPr="0010706E">
              <w:rPr>
                <w:sz w:val="19"/>
                <w:szCs w:val="19"/>
              </w:rPr>
              <w:t>ersonnel</w:t>
            </w:r>
          </w:p>
        </w:tc>
        <w:tc>
          <w:tcPr>
            <w:tcW w:w="1440" w:type="dxa"/>
          </w:tcPr>
          <w:p w14:paraId="684A7C1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C8660B6"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1A38D300"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25C7DB7" w14:textId="77777777" w:rsidTr="0039265C">
        <w:trPr>
          <w:cantSplit/>
        </w:trPr>
        <w:tc>
          <w:tcPr>
            <w:tcW w:w="661" w:type="dxa"/>
            <w:vAlign w:val="center"/>
          </w:tcPr>
          <w:p w14:paraId="4D5036D7" w14:textId="77777777" w:rsidR="0010706E" w:rsidRPr="0010706E" w:rsidRDefault="0010706E" w:rsidP="0010706E">
            <w:pPr>
              <w:pStyle w:val="TableText"/>
              <w:rPr>
                <w:sz w:val="19"/>
                <w:szCs w:val="19"/>
              </w:rPr>
            </w:pPr>
            <w:r w:rsidRPr="0010706E">
              <w:rPr>
                <w:sz w:val="19"/>
                <w:szCs w:val="19"/>
              </w:rPr>
              <w:t>14</w:t>
            </w:r>
          </w:p>
        </w:tc>
        <w:tc>
          <w:tcPr>
            <w:tcW w:w="4397" w:type="dxa"/>
            <w:vAlign w:val="center"/>
          </w:tcPr>
          <w:p w14:paraId="1954A9BA" w14:textId="77777777" w:rsidR="0010706E" w:rsidRPr="0010706E" w:rsidRDefault="0010706E" w:rsidP="0010706E">
            <w:pPr>
              <w:pStyle w:val="TableText"/>
              <w:rPr>
                <w:sz w:val="19"/>
                <w:szCs w:val="19"/>
              </w:rPr>
            </w:pPr>
            <w:r w:rsidRPr="0010706E">
              <w:rPr>
                <w:sz w:val="19"/>
                <w:szCs w:val="19"/>
              </w:rPr>
              <w:t xml:space="preserve">X-ray </w:t>
            </w:r>
            <w:r w:rsidR="00152D9C">
              <w:rPr>
                <w:sz w:val="19"/>
                <w:szCs w:val="19"/>
              </w:rPr>
              <w:t>P</w:t>
            </w:r>
            <w:r w:rsidRPr="0010706E">
              <w:rPr>
                <w:sz w:val="19"/>
                <w:szCs w:val="19"/>
              </w:rPr>
              <w:t>ersonnel</w:t>
            </w:r>
          </w:p>
        </w:tc>
        <w:tc>
          <w:tcPr>
            <w:tcW w:w="1440" w:type="dxa"/>
          </w:tcPr>
          <w:p w14:paraId="6000135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7DF206F4"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4901BA7F"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E83EF9C" w14:textId="77777777" w:rsidTr="0039265C">
        <w:trPr>
          <w:cantSplit/>
        </w:trPr>
        <w:tc>
          <w:tcPr>
            <w:tcW w:w="661" w:type="dxa"/>
            <w:vAlign w:val="center"/>
          </w:tcPr>
          <w:p w14:paraId="114FBEAF" w14:textId="77777777" w:rsidR="0010706E" w:rsidRPr="0010706E" w:rsidRDefault="0010706E" w:rsidP="0010706E">
            <w:pPr>
              <w:pStyle w:val="TableText"/>
              <w:rPr>
                <w:sz w:val="19"/>
                <w:szCs w:val="19"/>
              </w:rPr>
            </w:pPr>
            <w:r w:rsidRPr="0010706E">
              <w:rPr>
                <w:sz w:val="19"/>
                <w:szCs w:val="19"/>
              </w:rPr>
              <w:t>15</w:t>
            </w:r>
          </w:p>
        </w:tc>
        <w:tc>
          <w:tcPr>
            <w:tcW w:w="4397" w:type="dxa"/>
            <w:vAlign w:val="center"/>
          </w:tcPr>
          <w:p w14:paraId="3B52F3F3" w14:textId="77777777" w:rsidR="0010706E" w:rsidRPr="0010706E" w:rsidRDefault="0010706E" w:rsidP="00CA0CBF">
            <w:pPr>
              <w:pStyle w:val="TableText"/>
              <w:jc w:val="right"/>
              <w:rPr>
                <w:sz w:val="19"/>
                <w:szCs w:val="19"/>
              </w:rPr>
            </w:pPr>
            <w:r w:rsidRPr="0010706E">
              <w:rPr>
                <w:b/>
                <w:sz w:val="19"/>
                <w:szCs w:val="19"/>
              </w:rPr>
              <w:t xml:space="preserve">Total Medical </w:t>
            </w:r>
            <w:r w:rsidRPr="00CA0CBF">
              <w:rPr>
                <w:sz w:val="19"/>
                <w:szCs w:val="19"/>
              </w:rPr>
              <w:t>(Lines 8 + 10a through 14)</w:t>
            </w:r>
          </w:p>
        </w:tc>
        <w:tc>
          <w:tcPr>
            <w:tcW w:w="1440" w:type="dxa"/>
          </w:tcPr>
          <w:p w14:paraId="786589D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6A65F1C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63F8E55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2A8E2B2B" w14:textId="77777777" w:rsidTr="0039265C">
        <w:trPr>
          <w:cantSplit/>
        </w:trPr>
        <w:tc>
          <w:tcPr>
            <w:tcW w:w="661" w:type="dxa"/>
            <w:vAlign w:val="center"/>
          </w:tcPr>
          <w:p w14:paraId="068C10D0" w14:textId="77777777" w:rsidR="0010706E" w:rsidRPr="0010706E" w:rsidRDefault="0010706E" w:rsidP="0010706E">
            <w:pPr>
              <w:pStyle w:val="TableText"/>
              <w:rPr>
                <w:sz w:val="19"/>
                <w:szCs w:val="19"/>
              </w:rPr>
            </w:pPr>
            <w:r w:rsidRPr="0010706E">
              <w:rPr>
                <w:sz w:val="19"/>
                <w:szCs w:val="19"/>
              </w:rPr>
              <w:t>16</w:t>
            </w:r>
          </w:p>
        </w:tc>
        <w:tc>
          <w:tcPr>
            <w:tcW w:w="4397" w:type="dxa"/>
            <w:vAlign w:val="center"/>
          </w:tcPr>
          <w:p w14:paraId="466DA692" w14:textId="77777777" w:rsidR="0010706E" w:rsidRPr="0010706E" w:rsidRDefault="0010706E" w:rsidP="0010706E">
            <w:pPr>
              <w:pStyle w:val="TableText"/>
              <w:rPr>
                <w:sz w:val="19"/>
                <w:szCs w:val="19"/>
              </w:rPr>
            </w:pPr>
            <w:r w:rsidRPr="0010706E">
              <w:rPr>
                <w:sz w:val="19"/>
                <w:szCs w:val="19"/>
              </w:rPr>
              <w:t>Dentists</w:t>
            </w:r>
          </w:p>
        </w:tc>
        <w:tc>
          <w:tcPr>
            <w:tcW w:w="1440" w:type="dxa"/>
          </w:tcPr>
          <w:p w14:paraId="779C12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98EA01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2FA00FE2"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31209FD" w14:textId="77777777" w:rsidTr="003132E3">
        <w:trPr>
          <w:cantSplit/>
        </w:trPr>
        <w:tc>
          <w:tcPr>
            <w:tcW w:w="661" w:type="dxa"/>
            <w:vAlign w:val="center"/>
          </w:tcPr>
          <w:p w14:paraId="2B1AD0D6" w14:textId="77777777" w:rsidR="0010706E" w:rsidRPr="0010706E" w:rsidRDefault="0010706E" w:rsidP="0010706E">
            <w:pPr>
              <w:pStyle w:val="TableText"/>
              <w:rPr>
                <w:sz w:val="19"/>
                <w:szCs w:val="19"/>
              </w:rPr>
            </w:pPr>
            <w:r w:rsidRPr="0010706E">
              <w:rPr>
                <w:sz w:val="19"/>
                <w:szCs w:val="19"/>
              </w:rPr>
              <w:t>17</w:t>
            </w:r>
          </w:p>
        </w:tc>
        <w:tc>
          <w:tcPr>
            <w:tcW w:w="4397" w:type="dxa"/>
            <w:vAlign w:val="center"/>
          </w:tcPr>
          <w:p w14:paraId="3ECA6EC5" w14:textId="77777777" w:rsidR="0010706E" w:rsidRPr="0010706E" w:rsidRDefault="0010706E" w:rsidP="0010706E">
            <w:pPr>
              <w:pStyle w:val="TableText"/>
              <w:rPr>
                <w:sz w:val="19"/>
                <w:szCs w:val="19"/>
              </w:rPr>
            </w:pPr>
            <w:r w:rsidRPr="0010706E">
              <w:rPr>
                <w:sz w:val="19"/>
                <w:szCs w:val="19"/>
              </w:rPr>
              <w:t>Dental Hygienists</w:t>
            </w:r>
          </w:p>
        </w:tc>
        <w:tc>
          <w:tcPr>
            <w:tcW w:w="1440" w:type="dxa"/>
          </w:tcPr>
          <w:p w14:paraId="77084A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Borders>
              <w:bottom w:val="single" w:sz="4" w:space="0" w:color="auto"/>
            </w:tcBorders>
          </w:tcPr>
          <w:p w14:paraId="142EDA9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4837AFC"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E50AD8" w14:paraId="1B494FC0" w14:textId="77777777" w:rsidTr="003132E3">
        <w:trPr>
          <w:cantSplit/>
        </w:trPr>
        <w:tc>
          <w:tcPr>
            <w:tcW w:w="661" w:type="dxa"/>
            <w:vAlign w:val="center"/>
          </w:tcPr>
          <w:p w14:paraId="0615ECBB" w14:textId="77777777" w:rsidR="00E50AD8" w:rsidRPr="0010706E" w:rsidRDefault="00E50AD8" w:rsidP="0010706E">
            <w:pPr>
              <w:pStyle w:val="TableText"/>
              <w:rPr>
                <w:sz w:val="19"/>
                <w:szCs w:val="19"/>
              </w:rPr>
            </w:pPr>
            <w:r>
              <w:rPr>
                <w:sz w:val="19"/>
                <w:szCs w:val="19"/>
              </w:rPr>
              <w:t>17a</w:t>
            </w:r>
          </w:p>
        </w:tc>
        <w:tc>
          <w:tcPr>
            <w:tcW w:w="4397" w:type="dxa"/>
            <w:vAlign w:val="center"/>
          </w:tcPr>
          <w:p w14:paraId="12276FCB" w14:textId="77777777" w:rsidR="00E50AD8" w:rsidRDefault="00E50AD8" w:rsidP="0010706E">
            <w:pPr>
              <w:pStyle w:val="TableText"/>
              <w:rPr>
                <w:sz w:val="19"/>
                <w:szCs w:val="19"/>
              </w:rPr>
            </w:pPr>
            <w:r>
              <w:rPr>
                <w:sz w:val="19"/>
                <w:szCs w:val="19"/>
              </w:rPr>
              <w:t>Dental Therapists</w:t>
            </w:r>
          </w:p>
        </w:tc>
        <w:tc>
          <w:tcPr>
            <w:tcW w:w="1440" w:type="dxa"/>
          </w:tcPr>
          <w:p w14:paraId="0DF87885" w14:textId="77777777" w:rsidR="00E50AD8" w:rsidRPr="00CA0CBF" w:rsidRDefault="00E50AD8" w:rsidP="0010706E">
            <w:pPr>
              <w:pStyle w:val="TableText"/>
              <w:rPr>
                <w:color w:val="FFFFFF" w:themeColor="background1"/>
                <w:sz w:val="10"/>
                <w:szCs w:val="19"/>
              </w:rPr>
            </w:pPr>
          </w:p>
        </w:tc>
        <w:tc>
          <w:tcPr>
            <w:tcW w:w="1620" w:type="dxa"/>
            <w:shd w:val="clear" w:color="auto" w:fill="auto"/>
          </w:tcPr>
          <w:p w14:paraId="10343B85" w14:textId="77777777" w:rsidR="00E50AD8" w:rsidRPr="00CA0CBF" w:rsidRDefault="00E50AD8" w:rsidP="0010706E">
            <w:pPr>
              <w:pStyle w:val="TableText"/>
              <w:rPr>
                <w:color w:val="BFBFBF" w:themeColor="background1" w:themeShade="BF"/>
                <w:sz w:val="14"/>
                <w:szCs w:val="19"/>
              </w:rPr>
            </w:pPr>
          </w:p>
        </w:tc>
        <w:tc>
          <w:tcPr>
            <w:tcW w:w="1458" w:type="dxa"/>
            <w:shd w:val="clear" w:color="auto" w:fill="BFBFBF" w:themeFill="background1" w:themeFillShade="BF"/>
          </w:tcPr>
          <w:p w14:paraId="3EDC0F72" w14:textId="77777777" w:rsidR="00E50AD8" w:rsidRPr="00CA0CBF" w:rsidRDefault="00E50AD8" w:rsidP="0010706E">
            <w:pPr>
              <w:pStyle w:val="TableText"/>
              <w:rPr>
                <w:color w:val="BFBFBF" w:themeColor="background1" w:themeShade="BF"/>
                <w:sz w:val="14"/>
                <w:szCs w:val="19"/>
              </w:rPr>
            </w:pPr>
          </w:p>
        </w:tc>
      </w:tr>
      <w:tr w:rsidR="0010706E" w14:paraId="0C920A72" w14:textId="77777777" w:rsidTr="0039265C">
        <w:trPr>
          <w:cantSplit/>
        </w:trPr>
        <w:tc>
          <w:tcPr>
            <w:tcW w:w="661" w:type="dxa"/>
            <w:vAlign w:val="center"/>
          </w:tcPr>
          <w:p w14:paraId="6685293A" w14:textId="77777777" w:rsidR="0010706E" w:rsidRPr="0010706E" w:rsidRDefault="0010706E" w:rsidP="0010706E">
            <w:pPr>
              <w:pStyle w:val="TableText"/>
              <w:rPr>
                <w:sz w:val="19"/>
                <w:szCs w:val="19"/>
              </w:rPr>
            </w:pPr>
            <w:r w:rsidRPr="0010706E">
              <w:rPr>
                <w:sz w:val="19"/>
                <w:szCs w:val="19"/>
              </w:rPr>
              <w:t>18</w:t>
            </w:r>
          </w:p>
        </w:tc>
        <w:tc>
          <w:tcPr>
            <w:tcW w:w="4397" w:type="dxa"/>
            <w:vAlign w:val="center"/>
          </w:tcPr>
          <w:p w14:paraId="1D8B83EB" w14:textId="77777777" w:rsidR="0010706E" w:rsidRPr="0010706E" w:rsidRDefault="00152D9C" w:rsidP="0010706E">
            <w:pPr>
              <w:pStyle w:val="TableText"/>
              <w:rPr>
                <w:sz w:val="19"/>
                <w:szCs w:val="19"/>
              </w:rPr>
            </w:pPr>
            <w:r>
              <w:rPr>
                <w:sz w:val="19"/>
                <w:szCs w:val="19"/>
              </w:rPr>
              <w:t>Other Dental Personnel</w:t>
            </w:r>
          </w:p>
        </w:tc>
        <w:tc>
          <w:tcPr>
            <w:tcW w:w="1440" w:type="dxa"/>
          </w:tcPr>
          <w:p w14:paraId="0C508CC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935E0A0" w14:textId="77777777" w:rsidR="0010706E" w:rsidRPr="0010706E" w:rsidRDefault="00CA0CBF" w:rsidP="0010706E">
            <w:pPr>
              <w:pStyle w:val="TableText"/>
              <w:rPr>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72F71949"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4AC0B6DB" w14:textId="77777777" w:rsidTr="0039265C">
        <w:trPr>
          <w:cantSplit/>
        </w:trPr>
        <w:tc>
          <w:tcPr>
            <w:tcW w:w="661" w:type="dxa"/>
            <w:vAlign w:val="center"/>
          </w:tcPr>
          <w:p w14:paraId="59A773E1" w14:textId="77777777" w:rsidR="0010706E" w:rsidRPr="0010706E" w:rsidRDefault="0010706E" w:rsidP="0010706E">
            <w:pPr>
              <w:pStyle w:val="TableText"/>
              <w:rPr>
                <w:sz w:val="19"/>
                <w:szCs w:val="19"/>
              </w:rPr>
            </w:pPr>
            <w:r w:rsidRPr="0010706E">
              <w:rPr>
                <w:sz w:val="19"/>
                <w:szCs w:val="19"/>
              </w:rPr>
              <w:t>19</w:t>
            </w:r>
          </w:p>
        </w:tc>
        <w:tc>
          <w:tcPr>
            <w:tcW w:w="4397" w:type="dxa"/>
            <w:vAlign w:val="center"/>
          </w:tcPr>
          <w:p w14:paraId="08156EFC" w14:textId="77777777" w:rsidR="0010706E" w:rsidRPr="0010706E" w:rsidRDefault="0010706E" w:rsidP="00CA0CBF">
            <w:pPr>
              <w:pStyle w:val="TableText"/>
              <w:jc w:val="right"/>
              <w:rPr>
                <w:sz w:val="19"/>
                <w:szCs w:val="19"/>
              </w:rPr>
            </w:pPr>
            <w:r w:rsidRPr="0010706E">
              <w:rPr>
                <w:b/>
                <w:sz w:val="19"/>
                <w:szCs w:val="19"/>
              </w:rPr>
              <w:t xml:space="preserve">Total Dental Services </w:t>
            </w:r>
            <w:r w:rsidRPr="00CA0CBF">
              <w:rPr>
                <w:sz w:val="19"/>
                <w:szCs w:val="19"/>
              </w:rPr>
              <w:t>(Lines 16–18)</w:t>
            </w:r>
          </w:p>
        </w:tc>
        <w:tc>
          <w:tcPr>
            <w:tcW w:w="1440" w:type="dxa"/>
          </w:tcPr>
          <w:p w14:paraId="394F70C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7A60A6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77E9431D"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2E1E9631" w14:textId="77777777" w:rsidTr="0039265C">
        <w:trPr>
          <w:cantSplit/>
        </w:trPr>
        <w:tc>
          <w:tcPr>
            <w:tcW w:w="661" w:type="dxa"/>
            <w:vAlign w:val="center"/>
          </w:tcPr>
          <w:p w14:paraId="5E33CB32" w14:textId="77777777" w:rsidR="0010706E" w:rsidRPr="0010706E" w:rsidRDefault="0010706E" w:rsidP="0010706E">
            <w:pPr>
              <w:pStyle w:val="TableText"/>
              <w:rPr>
                <w:sz w:val="19"/>
                <w:szCs w:val="19"/>
              </w:rPr>
            </w:pPr>
            <w:r w:rsidRPr="0010706E">
              <w:rPr>
                <w:sz w:val="19"/>
                <w:szCs w:val="19"/>
              </w:rPr>
              <w:t>20a</w:t>
            </w:r>
          </w:p>
        </w:tc>
        <w:tc>
          <w:tcPr>
            <w:tcW w:w="4397" w:type="dxa"/>
            <w:vAlign w:val="center"/>
          </w:tcPr>
          <w:p w14:paraId="04071CA0" w14:textId="77777777" w:rsidR="0010706E" w:rsidRPr="0010706E" w:rsidRDefault="0010706E" w:rsidP="0010706E">
            <w:pPr>
              <w:pStyle w:val="TableText"/>
              <w:rPr>
                <w:sz w:val="19"/>
                <w:szCs w:val="19"/>
              </w:rPr>
            </w:pPr>
            <w:r w:rsidRPr="0010706E">
              <w:rPr>
                <w:sz w:val="19"/>
                <w:szCs w:val="19"/>
              </w:rPr>
              <w:t>Psychiatrists</w:t>
            </w:r>
          </w:p>
        </w:tc>
        <w:tc>
          <w:tcPr>
            <w:tcW w:w="1440" w:type="dxa"/>
          </w:tcPr>
          <w:p w14:paraId="1FE1E95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8C15F7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D77F5D3"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AD14686" w14:textId="77777777" w:rsidTr="0039265C">
        <w:trPr>
          <w:cantSplit/>
        </w:trPr>
        <w:tc>
          <w:tcPr>
            <w:tcW w:w="661" w:type="dxa"/>
            <w:vAlign w:val="center"/>
          </w:tcPr>
          <w:p w14:paraId="66749710" w14:textId="77777777" w:rsidR="0010706E" w:rsidRPr="0010706E" w:rsidRDefault="0010706E" w:rsidP="0010706E">
            <w:pPr>
              <w:pStyle w:val="TableText"/>
              <w:rPr>
                <w:sz w:val="19"/>
                <w:szCs w:val="19"/>
              </w:rPr>
            </w:pPr>
            <w:r w:rsidRPr="0010706E">
              <w:rPr>
                <w:sz w:val="19"/>
                <w:szCs w:val="19"/>
              </w:rPr>
              <w:t>20a1</w:t>
            </w:r>
          </w:p>
        </w:tc>
        <w:tc>
          <w:tcPr>
            <w:tcW w:w="4397" w:type="dxa"/>
            <w:vAlign w:val="center"/>
          </w:tcPr>
          <w:p w14:paraId="21D422AC" w14:textId="77777777" w:rsidR="0010706E" w:rsidRPr="0010706E" w:rsidRDefault="0010706E" w:rsidP="0010706E">
            <w:pPr>
              <w:pStyle w:val="TableText"/>
              <w:rPr>
                <w:sz w:val="19"/>
                <w:szCs w:val="19"/>
              </w:rPr>
            </w:pPr>
            <w:r w:rsidRPr="0010706E">
              <w:rPr>
                <w:sz w:val="19"/>
                <w:szCs w:val="19"/>
              </w:rPr>
              <w:t>Licensed Clinical Psychologists</w:t>
            </w:r>
          </w:p>
        </w:tc>
        <w:tc>
          <w:tcPr>
            <w:tcW w:w="1440" w:type="dxa"/>
          </w:tcPr>
          <w:p w14:paraId="6242DC8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A12074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0AEBE8E"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88CF1FE" w14:textId="77777777" w:rsidTr="0039265C">
        <w:trPr>
          <w:cantSplit/>
        </w:trPr>
        <w:tc>
          <w:tcPr>
            <w:tcW w:w="661" w:type="dxa"/>
            <w:vAlign w:val="center"/>
          </w:tcPr>
          <w:p w14:paraId="398B3C9A" w14:textId="77777777" w:rsidR="0010706E" w:rsidRPr="0010706E" w:rsidRDefault="0010706E" w:rsidP="0010706E">
            <w:pPr>
              <w:pStyle w:val="TableText"/>
              <w:rPr>
                <w:sz w:val="19"/>
                <w:szCs w:val="19"/>
              </w:rPr>
            </w:pPr>
            <w:r w:rsidRPr="0010706E">
              <w:rPr>
                <w:sz w:val="19"/>
                <w:szCs w:val="19"/>
              </w:rPr>
              <w:t>20a2</w:t>
            </w:r>
          </w:p>
        </w:tc>
        <w:tc>
          <w:tcPr>
            <w:tcW w:w="4397" w:type="dxa"/>
            <w:vAlign w:val="center"/>
          </w:tcPr>
          <w:p w14:paraId="2DA0A315" w14:textId="77777777" w:rsidR="0010706E" w:rsidRPr="0010706E" w:rsidRDefault="0010706E" w:rsidP="0010706E">
            <w:pPr>
              <w:pStyle w:val="TableText"/>
              <w:rPr>
                <w:sz w:val="19"/>
                <w:szCs w:val="19"/>
              </w:rPr>
            </w:pPr>
            <w:r w:rsidRPr="0010706E">
              <w:rPr>
                <w:sz w:val="19"/>
                <w:szCs w:val="19"/>
              </w:rPr>
              <w:t>Licensed Clinical Social Workers</w:t>
            </w:r>
          </w:p>
        </w:tc>
        <w:tc>
          <w:tcPr>
            <w:tcW w:w="1440" w:type="dxa"/>
          </w:tcPr>
          <w:p w14:paraId="069D2CE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6CF7BD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70CDF716"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C7AF06B" w14:textId="77777777" w:rsidTr="0039265C">
        <w:trPr>
          <w:cantSplit/>
        </w:trPr>
        <w:tc>
          <w:tcPr>
            <w:tcW w:w="661" w:type="dxa"/>
            <w:vAlign w:val="center"/>
          </w:tcPr>
          <w:p w14:paraId="422C5F6F" w14:textId="77777777" w:rsidR="0010706E" w:rsidRPr="0010706E" w:rsidRDefault="0010706E" w:rsidP="0010706E">
            <w:pPr>
              <w:pStyle w:val="TableText"/>
              <w:rPr>
                <w:sz w:val="19"/>
                <w:szCs w:val="19"/>
              </w:rPr>
            </w:pPr>
            <w:r w:rsidRPr="0010706E">
              <w:rPr>
                <w:sz w:val="19"/>
                <w:szCs w:val="19"/>
              </w:rPr>
              <w:t>20b</w:t>
            </w:r>
          </w:p>
        </w:tc>
        <w:tc>
          <w:tcPr>
            <w:tcW w:w="4397" w:type="dxa"/>
            <w:vAlign w:val="center"/>
          </w:tcPr>
          <w:p w14:paraId="3B560E13" w14:textId="77777777" w:rsidR="0010706E" w:rsidRPr="0010706E" w:rsidRDefault="0010706E" w:rsidP="0010706E">
            <w:pPr>
              <w:pStyle w:val="TableText"/>
              <w:rPr>
                <w:sz w:val="19"/>
                <w:szCs w:val="19"/>
              </w:rPr>
            </w:pPr>
            <w:r w:rsidRPr="0010706E">
              <w:rPr>
                <w:sz w:val="19"/>
                <w:szCs w:val="19"/>
              </w:rPr>
              <w:t>Other Licensed Mental Health Providers</w:t>
            </w:r>
          </w:p>
        </w:tc>
        <w:tc>
          <w:tcPr>
            <w:tcW w:w="1440" w:type="dxa"/>
          </w:tcPr>
          <w:p w14:paraId="6F66C63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4CE371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06245FC6"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3F80149" w14:textId="77777777" w:rsidTr="0039265C">
        <w:trPr>
          <w:cantSplit/>
        </w:trPr>
        <w:tc>
          <w:tcPr>
            <w:tcW w:w="661" w:type="dxa"/>
            <w:vAlign w:val="center"/>
          </w:tcPr>
          <w:p w14:paraId="53660945" w14:textId="77777777" w:rsidR="0010706E" w:rsidRPr="0010706E" w:rsidRDefault="0010706E" w:rsidP="0010706E">
            <w:pPr>
              <w:pStyle w:val="TableText"/>
              <w:rPr>
                <w:sz w:val="19"/>
                <w:szCs w:val="19"/>
              </w:rPr>
            </w:pPr>
            <w:r w:rsidRPr="0010706E">
              <w:rPr>
                <w:sz w:val="19"/>
                <w:szCs w:val="19"/>
              </w:rPr>
              <w:t>20c</w:t>
            </w:r>
          </w:p>
        </w:tc>
        <w:tc>
          <w:tcPr>
            <w:tcW w:w="4397" w:type="dxa"/>
            <w:vAlign w:val="center"/>
          </w:tcPr>
          <w:p w14:paraId="0C7E7216" w14:textId="77777777" w:rsidR="0010706E" w:rsidRPr="0010706E" w:rsidRDefault="0010706E" w:rsidP="0010706E">
            <w:pPr>
              <w:pStyle w:val="TableText"/>
              <w:rPr>
                <w:sz w:val="19"/>
                <w:szCs w:val="19"/>
              </w:rPr>
            </w:pPr>
            <w:r w:rsidRPr="0010706E">
              <w:rPr>
                <w:sz w:val="19"/>
                <w:szCs w:val="19"/>
              </w:rPr>
              <w:t>Other Mental Health Staff</w:t>
            </w:r>
          </w:p>
        </w:tc>
        <w:tc>
          <w:tcPr>
            <w:tcW w:w="1440" w:type="dxa"/>
          </w:tcPr>
          <w:p w14:paraId="69EB7D8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A3C4F9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6C6CECA"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78AC416" w14:textId="77777777" w:rsidTr="0039265C">
        <w:trPr>
          <w:cantSplit/>
        </w:trPr>
        <w:tc>
          <w:tcPr>
            <w:tcW w:w="661" w:type="dxa"/>
            <w:vAlign w:val="center"/>
          </w:tcPr>
          <w:p w14:paraId="6C56288E" w14:textId="77777777" w:rsidR="0010706E" w:rsidRPr="0010706E" w:rsidRDefault="0010706E" w:rsidP="0010706E">
            <w:pPr>
              <w:pStyle w:val="TableText"/>
              <w:rPr>
                <w:sz w:val="19"/>
                <w:szCs w:val="19"/>
              </w:rPr>
            </w:pPr>
            <w:r w:rsidRPr="0010706E">
              <w:rPr>
                <w:sz w:val="19"/>
                <w:szCs w:val="19"/>
              </w:rPr>
              <w:t>20</w:t>
            </w:r>
          </w:p>
        </w:tc>
        <w:tc>
          <w:tcPr>
            <w:tcW w:w="4397" w:type="dxa"/>
            <w:vAlign w:val="center"/>
          </w:tcPr>
          <w:p w14:paraId="405EC406" w14:textId="77777777" w:rsidR="0010706E" w:rsidRPr="0010706E" w:rsidRDefault="0010706E" w:rsidP="00CA0CBF">
            <w:pPr>
              <w:pStyle w:val="TableText"/>
              <w:jc w:val="right"/>
              <w:rPr>
                <w:b/>
                <w:bCs/>
                <w:sz w:val="19"/>
                <w:szCs w:val="19"/>
              </w:rPr>
            </w:pPr>
            <w:r w:rsidRPr="0010706E">
              <w:rPr>
                <w:b/>
                <w:bCs/>
                <w:sz w:val="19"/>
                <w:szCs w:val="19"/>
              </w:rPr>
              <w:t xml:space="preserve">Total Mental Health </w:t>
            </w:r>
            <w:r w:rsidRPr="00CA0CBF">
              <w:rPr>
                <w:bCs/>
                <w:sz w:val="19"/>
                <w:szCs w:val="19"/>
              </w:rPr>
              <w:t>(Lines 20a</w:t>
            </w:r>
            <w:r w:rsidRPr="00CA0CBF">
              <w:rPr>
                <w:sz w:val="19"/>
                <w:szCs w:val="19"/>
              </w:rPr>
              <w:t>–</w:t>
            </w:r>
            <w:r w:rsidRPr="00CA0CBF">
              <w:rPr>
                <w:bCs/>
                <w:sz w:val="19"/>
                <w:szCs w:val="19"/>
              </w:rPr>
              <w:t>c)</w:t>
            </w:r>
          </w:p>
        </w:tc>
        <w:tc>
          <w:tcPr>
            <w:tcW w:w="1440" w:type="dxa"/>
          </w:tcPr>
          <w:p w14:paraId="0E92FE8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83AA36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3C9ABE7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3433AF91" w14:textId="77777777" w:rsidTr="0039265C">
        <w:trPr>
          <w:cantSplit/>
        </w:trPr>
        <w:tc>
          <w:tcPr>
            <w:tcW w:w="661" w:type="dxa"/>
            <w:vAlign w:val="center"/>
          </w:tcPr>
          <w:p w14:paraId="41915171" w14:textId="77777777" w:rsidR="0010706E" w:rsidRPr="0010706E" w:rsidRDefault="0010706E" w:rsidP="0010706E">
            <w:pPr>
              <w:pStyle w:val="TableText"/>
              <w:rPr>
                <w:sz w:val="19"/>
                <w:szCs w:val="19"/>
              </w:rPr>
            </w:pPr>
            <w:r w:rsidRPr="0010706E">
              <w:rPr>
                <w:sz w:val="19"/>
                <w:szCs w:val="19"/>
              </w:rPr>
              <w:t>21</w:t>
            </w:r>
          </w:p>
        </w:tc>
        <w:tc>
          <w:tcPr>
            <w:tcW w:w="4397" w:type="dxa"/>
            <w:vAlign w:val="center"/>
          </w:tcPr>
          <w:p w14:paraId="7EEE2088" w14:textId="77777777" w:rsidR="0010706E" w:rsidRPr="0010706E" w:rsidRDefault="0010706E" w:rsidP="00CA0CBF">
            <w:pPr>
              <w:pStyle w:val="TableText"/>
              <w:jc w:val="right"/>
              <w:rPr>
                <w:b/>
                <w:bCs/>
                <w:sz w:val="19"/>
                <w:szCs w:val="19"/>
              </w:rPr>
            </w:pPr>
            <w:r w:rsidRPr="0010706E">
              <w:rPr>
                <w:b/>
                <w:bCs/>
                <w:sz w:val="19"/>
                <w:szCs w:val="19"/>
              </w:rPr>
              <w:t>Substance Abuse Services</w:t>
            </w:r>
          </w:p>
        </w:tc>
        <w:tc>
          <w:tcPr>
            <w:tcW w:w="1440" w:type="dxa"/>
          </w:tcPr>
          <w:p w14:paraId="1063025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415E4E2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59E7FF2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79148058" w14:textId="77777777" w:rsidTr="0039265C">
        <w:trPr>
          <w:cantSplit/>
        </w:trPr>
        <w:tc>
          <w:tcPr>
            <w:tcW w:w="661" w:type="dxa"/>
            <w:vAlign w:val="center"/>
          </w:tcPr>
          <w:p w14:paraId="3DE31CF3" w14:textId="77777777" w:rsidR="0010706E" w:rsidRPr="0010706E" w:rsidRDefault="0010706E" w:rsidP="0010706E">
            <w:pPr>
              <w:pStyle w:val="TableText"/>
              <w:rPr>
                <w:sz w:val="19"/>
                <w:szCs w:val="19"/>
              </w:rPr>
            </w:pPr>
            <w:r w:rsidRPr="0010706E">
              <w:rPr>
                <w:sz w:val="19"/>
                <w:szCs w:val="19"/>
              </w:rPr>
              <w:t>22</w:t>
            </w:r>
          </w:p>
        </w:tc>
        <w:tc>
          <w:tcPr>
            <w:tcW w:w="4397" w:type="dxa"/>
            <w:vAlign w:val="center"/>
          </w:tcPr>
          <w:p w14:paraId="4CDA76DC" w14:textId="77777777" w:rsidR="0010706E" w:rsidRPr="0010706E" w:rsidRDefault="0010706E" w:rsidP="00CA0CBF">
            <w:pPr>
              <w:pStyle w:val="TableText"/>
              <w:jc w:val="right"/>
              <w:rPr>
                <w:b/>
                <w:bCs/>
                <w:sz w:val="19"/>
                <w:szCs w:val="19"/>
              </w:rPr>
            </w:pPr>
            <w:r w:rsidRPr="0010706E">
              <w:rPr>
                <w:b/>
                <w:bCs/>
                <w:sz w:val="19"/>
                <w:szCs w:val="19"/>
              </w:rPr>
              <w:t xml:space="preserve">Other Professional Services </w:t>
            </w:r>
            <w:r w:rsidRPr="0010706E">
              <w:rPr>
                <w:b/>
                <w:sz w:val="19"/>
                <w:szCs w:val="19"/>
              </w:rPr>
              <w:t>(specify___)</w:t>
            </w:r>
          </w:p>
        </w:tc>
        <w:tc>
          <w:tcPr>
            <w:tcW w:w="1440" w:type="dxa"/>
          </w:tcPr>
          <w:p w14:paraId="740EB4E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33FF49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77970E8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1BB0930D" w14:textId="77777777" w:rsidTr="0039265C">
        <w:trPr>
          <w:cantSplit/>
        </w:trPr>
        <w:tc>
          <w:tcPr>
            <w:tcW w:w="661" w:type="dxa"/>
            <w:vAlign w:val="center"/>
          </w:tcPr>
          <w:p w14:paraId="228C9832" w14:textId="77777777" w:rsidR="0010706E" w:rsidRPr="0010706E" w:rsidRDefault="0010706E" w:rsidP="0010706E">
            <w:pPr>
              <w:pStyle w:val="TableText"/>
              <w:rPr>
                <w:sz w:val="19"/>
                <w:szCs w:val="19"/>
              </w:rPr>
            </w:pPr>
            <w:r w:rsidRPr="0010706E">
              <w:rPr>
                <w:sz w:val="19"/>
                <w:szCs w:val="19"/>
              </w:rPr>
              <w:t>22a</w:t>
            </w:r>
          </w:p>
        </w:tc>
        <w:tc>
          <w:tcPr>
            <w:tcW w:w="4397" w:type="dxa"/>
            <w:vAlign w:val="center"/>
          </w:tcPr>
          <w:p w14:paraId="06B7831F" w14:textId="77777777" w:rsidR="0010706E" w:rsidRPr="0010706E" w:rsidRDefault="0010706E" w:rsidP="0010706E">
            <w:pPr>
              <w:pStyle w:val="TableText"/>
              <w:rPr>
                <w:bCs/>
                <w:sz w:val="19"/>
                <w:szCs w:val="19"/>
              </w:rPr>
            </w:pPr>
            <w:r w:rsidRPr="0010706E">
              <w:rPr>
                <w:bCs/>
                <w:sz w:val="19"/>
                <w:szCs w:val="19"/>
              </w:rPr>
              <w:t>Ophthalmologists</w:t>
            </w:r>
          </w:p>
        </w:tc>
        <w:tc>
          <w:tcPr>
            <w:tcW w:w="1440" w:type="dxa"/>
          </w:tcPr>
          <w:p w14:paraId="492DDE4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FB5357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5D0F0BE"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CB68131" w14:textId="77777777" w:rsidTr="0039265C">
        <w:trPr>
          <w:cantSplit/>
        </w:trPr>
        <w:tc>
          <w:tcPr>
            <w:tcW w:w="661" w:type="dxa"/>
            <w:vAlign w:val="center"/>
          </w:tcPr>
          <w:p w14:paraId="60060E05" w14:textId="77777777" w:rsidR="0010706E" w:rsidRPr="0010706E" w:rsidRDefault="0010706E" w:rsidP="0010706E">
            <w:pPr>
              <w:pStyle w:val="TableText"/>
              <w:rPr>
                <w:sz w:val="19"/>
                <w:szCs w:val="19"/>
              </w:rPr>
            </w:pPr>
            <w:r w:rsidRPr="0010706E">
              <w:rPr>
                <w:sz w:val="19"/>
                <w:szCs w:val="19"/>
              </w:rPr>
              <w:t>22b</w:t>
            </w:r>
          </w:p>
        </w:tc>
        <w:tc>
          <w:tcPr>
            <w:tcW w:w="4397" w:type="dxa"/>
            <w:vAlign w:val="center"/>
          </w:tcPr>
          <w:p w14:paraId="6354CDC6" w14:textId="77777777" w:rsidR="0010706E" w:rsidRPr="0010706E" w:rsidRDefault="0010706E" w:rsidP="0010706E">
            <w:pPr>
              <w:pStyle w:val="TableText"/>
              <w:rPr>
                <w:bCs/>
                <w:sz w:val="19"/>
                <w:szCs w:val="19"/>
              </w:rPr>
            </w:pPr>
            <w:r w:rsidRPr="0010706E">
              <w:rPr>
                <w:bCs/>
                <w:sz w:val="19"/>
                <w:szCs w:val="19"/>
              </w:rPr>
              <w:t>Optometrists</w:t>
            </w:r>
          </w:p>
        </w:tc>
        <w:tc>
          <w:tcPr>
            <w:tcW w:w="1440" w:type="dxa"/>
          </w:tcPr>
          <w:p w14:paraId="47671DB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9EBC7D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55DDB6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F7D9336" w14:textId="77777777" w:rsidTr="0039265C">
        <w:trPr>
          <w:cantSplit/>
        </w:trPr>
        <w:tc>
          <w:tcPr>
            <w:tcW w:w="661" w:type="dxa"/>
            <w:vAlign w:val="center"/>
          </w:tcPr>
          <w:p w14:paraId="408703ED" w14:textId="77777777" w:rsidR="0010706E" w:rsidRPr="0010706E" w:rsidRDefault="0010706E" w:rsidP="0010706E">
            <w:pPr>
              <w:pStyle w:val="TableText"/>
              <w:rPr>
                <w:sz w:val="19"/>
                <w:szCs w:val="19"/>
              </w:rPr>
            </w:pPr>
            <w:r w:rsidRPr="0010706E">
              <w:rPr>
                <w:sz w:val="19"/>
                <w:szCs w:val="19"/>
              </w:rPr>
              <w:t>22c</w:t>
            </w:r>
          </w:p>
        </w:tc>
        <w:tc>
          <w:tcPr>
            <w:tcW w:w="4397" w:type="dxa"/>
            <w:vAlign w:val="center"/>
          </w:tcPr>
          <w:p w14:paraId="16AE6DBF" w14:textId="77777777" w:rsidR="0010706E" w:rsidRPr="0010706E" w:rsidRDefault="0010706E" w:rsidP="0010706E">
            <w:pPr>
              <w:pStyle w:val="TableText"/>
              <w:rPr>
                <w:bCs/>
                <w:sz w:val="19"/>
                <w:szCs w:val="19"/>
              </w:rPr>
            </w:pPr>
            <w:r w:rsidRPr="0010706E">
              <w:rPr>
                <w:bCs/>
                <w:sz w:val="19"/>
                <w:szCs w:val="19"/>
              </w:rPr>
              <w:t>Other Vision Care Staff</w:t>
            </w:r>
          </w:p>
        </w:tc>
        <w:tc>
          <w:tcPr>
            <w:tcW w:w="1440" w:type="dxa"/>
          </w:tcPr>
          <w:p w14:paraId="3CB4F94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5CBD7D0" w14:textId="77777777" w:rsidR="0010706E" w:rsidRPr="0010706E" w:rsidRDefault="00CA0CBF" w:rsidP="0010706E">
            <w:pPr>
              <w:pStyle w:val="TableText"/>
              <w:rPr>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7822F0D2"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A039EBE" w14:textId="77777777" w:rsidTr="0039265C">
        <w:trPr>
          <w:cantSplit/>
        </w:trPr>
        <w:tc>
          <w:tcPr>
            <w:tcW w:w="661" w:type="dxa"/>
            <w:vAlign w:val="center"/>
          </w:tcPr>
          <w:p w14:paraId="3F856040" w14:textId="77777777" w:rsidR="0010706E" w:rsidRPr="0010706E" w:rsidRDefault="0010706E" w:rsidP="0010706E">
            <w:pPr>
              <w:pStyle w:val="TableText"/>
              <w:rPr>
                <w:sz w:val="19"/>
                <w:szCs w:val="19"/>
              </w:rPr>
            </w:pPr>
            <w:r w:rsidRPr="0010706E">
              <w:rPr>
                <w:sz w:val="19"/>
                <w:szCs w:val="19"/>
              </w:rPr>
              <w:t>22d</w:t>
            </w:r>
          </w:p>
        </w:tc>
        <w:tc>
          <w:tcPr>
            <w:tcW w:w="4397" w:type="dxa"/>
            <w:vAlign w:val="center"/>
          </w:tcPr>
          <w:p w14:paraId="7ACA44CC" w14:textId="77777777" w:rsidR="0010706E" w:rsidRPr="0010706E" w:rsidRDefault="0010706E" w:rsidP="00CA0CBF">
            <w:pPr>
              <w:pStyle w:val="TableText"/>
              <w:jc w:val="right"/>
              <w:rPr>
                <w:sz w:val="19"/>
                <w:szCs w:val="19"/>
              </w:rPr>
            </w:pPr>
            <w:r w:rsidRPr="0010706E">
              <w:rPr>
                <w:b/>
                <w:bCs/>
                <w:sz w:val="19"/>
                <w:szCs w:val="19"/>
              </w:rPr>
              <w:t xml:space="preserve">Total Vision Services </w:t>
            </w:r>
            <w:r w:rsidRPr="00CA0CBF">
              <w:rPr>
                <w:bCs/>
                <w:sz w:val="19"/>
                <w:szCs w:val="19"/>
              </w:rPr>
              <w:t>(Lines 22a</w:t>
            </w:r>
            <w:r w:rsidRPr="00CA0CBF">
              <w:rPr>
                <w:sz w:val="19"/>
                <w:szCs w:val="19"/>
              </w:rPr>
              <w:t>–</w:t>
            </w:r>
            <w:r w:rsidRPr="00CA0CBF">
              <w:rPr>
                <w:bCs/>
                <w:sz w:val="19"/>
                <w:szCs w:val="19"/>
              </w:rPr>
              <w:t>c)</w:t>
            </w:r>
          </w:p>
        </w:tc>
        <w:tc>
          <w:tcPr>
            <w:tcW w:w="1440" w:type="dxa"/>
          </w:tcPr>
          <w:p w14:paraId="3CBE463D"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6A995D0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1892278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6F1428DB" w14:textId="77777777" w:rsidTr="0039265C">
        <w:trPr>
          <w:cantSplit/>
        </w:trPr>
        <w:tc>
          <w:tcPr>
            <w:tcW w:w="661" w:type="dxa"/>
            <w:vAlign w:val="center"/>
          </w:tcPr>
          <w:p w14:paraId="37EDAF0C" w14:textId="77777777" w:rsidR="0010706E" w:rsidRPr="0010706E" w:rsidRDefault="0010706E" w:rsidP="0010706E">
            <w:pPr>
              <w:pStyle w:val="TableText"/>
              <w:rPr>
                <w:sz w:val="19"/>
                <w:szCs w:val="19"/>
              </w:rPr>
            </w:pPr>
            <w:r w:rsidRPr="0010706E">
              <w:rPr>
                <w:sz w:val="19"/>
                <w:szCs w:val="19"/>
              </w:rPr>
              <w:t>23</w:t>
            </w:r>
          </w:p>
        </w:tc>
        <w:tc>
          <w:tcPr>
            <w:tcW w:w="4397" w:type="dxa"/>
            <w:vAlign w:val="center"/>
          </w:tcPr>
          <w:p w14:paraId="346138E6" w14:textId="77777777" w:rsidR="0010706E" w:rsidRPr="0010706E" w:rsidRDefault="0010706E" w:rsidP="00CA0CBF">
            <w:pPr>
              <w:pStyle w:val="TableText"/>
              <w:jc w:val="right"/>
              <w:rPr>
                <w:b/>
                <w:bCs/>
                <w:sz w:val="19"/>
                <w:szCs w:val="19"/>
              </w:rPr>
            </w:pPr>
            <w:r w:rsidRPr="0010706E">
              <w:rPr>
                <w:b/>
                <w:bCs/>
                <w:sz w:val="19"/>
                <w:szCs w:val="19"/>
              </w:rPr>
              <w:t>Pharmacy Personnel</w:t>
            </w:r>
          </w:p>
        </w:tc>
        <w:tc>
          <w:tcPr>
            <w:tcW w:w="1440" w:type="dxa"/>
          </w:tcPr>
          <w:p w14:paraId="10D0ABB8"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3058755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4C9AF0C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00D7C4C0" w14:textId="77777777" w:rsidTr="0039265C">
        <w:trPr>
          <w:cantSplit/>
        </w:trPr>
        <w:tc>
          <w:tcPr>
            <w:tcW w:w="661" w:type="dxa"/>
            <w:vAlign w:val="center"/>
          </w:tcPr>
          <w:p w14:paraId="73705197" w14:textId="77777777" w:rsidR="0010706E" w:rsidRPr="0010706E" w:rsidRDefault="0010706E" w:rsidP="0010706E">
            <w:pPr>
              <w:pStyle w:val="TableText"/>
              <w:rPr>
                <w:sz w:val="19"/>
                <w:szCs w:val="19"/>
              </w:rPr>
            </w:pPr>
            <w:r w:rsidRPr="0010706E">
              <w:rPr>
                <w:sz w:val="19"/>
                <w:szCs w:val="19"/>
              </w:rPr>
              <w:t>24</w:t>
            </w:r>
          </w:p>
        </w:tc>
        <w:tc>
          <w:tcPr>
            <w:tcW w:w="4397" w:type="dxa"/>
            <w:vAlign w:val="center"/>
          </w:tcPr>
          <w:p w14:paraId="36F70DC2" w14:textId="77777777" w:rsidR="0010706E" w:rsidRPr="0010706E" w:rsidRDefault="0010706E" w:rsidP="0010706E">
            <w:pPr>
              <w:pStyle w:val="TableText"/>
              <w:rPr>
                <w:sz w:val="19"/>
                <w:szCs w:val="19"/>
              </w:rPr>
            </w:pPr>
            <w:r w:rsidRPr="0010706E">
              <w:rPr>
                <w:sz w:val="19"/>
                <w:szCs w:val="19"/>
              </w:rPr>
              <w:t>Case Managers</w:t>
            </w:r>
          </w:p>
        </w:tc>
        <w:tc>
          <w:tcPr>
            <w:tcW w:w="1440" w:type="dxa"/>
          </w:tcPr>
          <w:p w14:paraId="3ED7A7B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249E1F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76E62F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7D900405" w14:textId="77777777" w:rsidTr="0039265C">
        <w:trPr>
          <w:cantSplit/>
        </w:trPr>
        <w:tc>
          <w:tcPr>
            <w:tcW w:w="661" w:type="dxa"/>
            <w:vAlign w:val="center"/>
          </w:tcPr>
          <w:p w14:paraId="70A3A881" w14:textId="77777777" w:rsidR="0010706E" w:rsidRPr="0010706E" w:rsidRDefault="0010706E" w:rsidP="0010706E">
            <w:pPr>
              <w:pStyle w:val="TableText"/>
              <w:rPr>
                <w:sz w:val="19"/>
                <w:szCs w:val="19"/>
              </w:rPr>
            </w:pPr>
            <w:r w:rsidRPr="0010706E">
              <w:rPr>
                <w:sz w:val="19"/>
                <w:szCs w:val="19"/>
              </w:rPr>
              <w:t>25</w:t>
            </w:r>
          </w:p>
        </w:tc>
        <w:tc>
          <w:tcPr>
            <w:tcW w:w="4397" w:type="dxa"/>
            <w:vAlign w:val="center"/>
          </w:tcPr>
          <w:p w14:paraId="518443E4" w14:textId="77777777" w:rsidR="0010706E" w:rsidRPr="0010706E" w:rsidRDefault="0010706E" w:rsidP="0010706E">
            <w:pPr>
              <w:pStyle w:val="TableText"/>
              <w:rPr>
                <w:sz w:val="19"/>
                <w:szCs w:val="19"/>
              </w:rPr>
            </w:pPr>
            <w:r w:rsidRPr="0010706E">
              <w:rPr>
                <w:sz w:val="19"/>
                <w:szCs w:val="19"/>
              </w:rPr>
              <w:t>Patient/Community Education Specialists</w:t>
            </w:r>
          </w:p>
        </w:tc>
        <w:tc>
          <w:tcPr>
            <w:tcW w:w="1440" w:type="dxa"/>
          </w:tcPr>
          <w:p w14:paraId="5A2D5D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978BC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7F42DD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22AD6CCE" w14:textId="77777777" w:rsidTr="0039265C">
        <w:trPr>
          <w:cantSplit/>
        </w:trPr>
        <w:tc>
          <w:tcPr>
            <w:tcW w:w="661" w:type="dxa"/>
            <w:vAlign w:val="center"/>
          </w:tcPr>
          <w:p w14:paraId="18F72F60" w14:textId="77777777" w:rsidR="0010706E" w:rsidRPr="0010706E" w:rsidRDefault="0010706E" w:rsidP="0010706E">
            <w:pPr>
              <w:pStyle w:val="TableText"/>
              <w:rPr>
                <w:sz w:val="19"/>
                <w:szCs w:val="19"/>
              </w:rPr>
            </w:pPr>
            <w:r w:rsidRPr="0010706E">
              <w:rPr>
                <w:sz w:val="19"/>
                <w:szCs w:val="19"/>
              </w:rPr>
              <w:t>26</w:t>
            </w:r>
          </w:p>
        </w:tc>
        <w:tc>
          <w:tcPr>
            <w:tcW w:w="4397" w:type="dxa"/>
            <w:vAlign w:val="center"/>
          </w:tcPr>
          <w:p w14:paraId="5DE13D94" w14:textId="77777777" w:rsidR="0010706E" w:rsidRPr="0010706E" w:rsidRDefault="0010706E" w:rsidP="0010706E">
            <w:pPr>
              <w:pStyle w:val="TableText"/>
              <w:rPr>
                <w:sz w:val="19"/>
                <w:szCs w:val="19"/>
              </w:rPr>
            </w:pPr>
            <w:r w:rsidRPr="0010706E">
              <w:rPr>
                <w:sz w:val="19"/>
                <w:szCs w:val="19"/>
              </w:rPr>
              <w:t>Outreach Workers</w:t>
            </w:r>
          </w:p>
        </w:tc>
        <w:tc>
          <w:tcPr>
            <w:tcW w:w="1440" w:type="dxa"/>
          </w:tcPr>
          <w:p w14:paraId="2504507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318F2505"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5B8BF11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5721DEAF" w14:textId="77777777" w:rsidTr="0039265C">
        <w:trPr>
          <w:cantSplit/>
        </w:trPr>
        <w:tc>
          <w:tcPr>
            <w:tcW w:w="661" w:type="dxa"/>
            <w:vAlign w:val="center"/>
          </w:tcPr>
          <w:p w14:paraId="7233E610" w14:textId="77777777" w:rsidR="0010706E" w:rsidRPr="0010706E" w:rsidRDefault="0010706E" w:rsidP="0010706E">
            <w:pPr>
              <w:pStyle w:val="TableText"/>
              <w:rPr>
                <w:sz w:val="19"/>
                <w:szCs w:val="19"/>
              </w:rPr>
            </w:pPr>
            <w:r w:rsidRPr="0010706E">
              <w:rPr>
                <w:sz w:val="19"/>
                <w:szCs w:val="19"/>
              </w:rPr>
              <w:t>27</w:t>
            </w:r>
          </w:p>
        </w:tc>
        <w:tc>
          <w:tcPr>
            <w:tcW w:w="4397" w:type="dxa"/>
            <w:vAlign w:val="center"/>
          </w:tcPr>
          <w:p w14:paraId="4C0DDBBD" w14:textId="77777777" w:rsidR="0010706E" w:rsidRPr="0010706E" w:rsidRDefault="0010706E" w:rsidP="0010706E">
            <w:pPr>
              <w:pStyle w:val="TableText"/>
              <w:rPr>
                <w:sz w:val="19"/>
                <w:szCs w:val="19"/>
              </w:rPr>
            </w:pPr>
            <w:r w:rsidRPr="0010706E">
              <w:rPr>
                <w:sz w:val="19"/>
                <w:szCs w:val="19"/>
              </w:rPr>
              <w:t>Transportation Staff</w:t>
            </w:r>
          </w:p>
        </w:tc>
        <w:tc>
          <w:tcPr>
            <w:tcW w:w="1440" w:type="dxa"/>
          </w:tcPr>
          <w:p w14:paraId="4AB3B91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6BD0F34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4A1307D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0D50131F" w14:textId="77777777" w:rsidTr="0039265C">
        <w:trPr>
          <w:cantSplit/>
        </w:trPr>
        <w:tc>
          <w:tcPr>
            <w:tcW w:w="661" w:type="dxa"/>
            <w:vAlign w:val="center"/>
          </w:tcPr>
          <w:p w14:paraId="4968D643" w14:textId="77777777" w:rsidR="0010706E" w:rsidRPr="0010706E" w:rsidRDefault="0010706E" w:rsidP="0010706E">
            <w:pPr>
              <w:pStyle w:val="TableText"/>
              <w:rPr>
                <w:sz w:val="19"/>
                <w:szCs w:val="19"/>
              </w:rPr>
            </w:pPr>
            <w:r w:rsidRPr="0010706E">
              <w:rPr>
                <w:sz w:val="19"/>
                <w:szCs w:val="19"/>
              </w:rPr>
              <w:t>27a</w:t>
            </w:r>
          </w:p>
        </w:tc>
        <w:tc>
          <w:tcPr>
            <w:tcW w:w="4397" w:type="dxa"/>
            <w:vAlign w:val="center"/>
          </w:tcPr>
          <w:p w14:paraId="55F09763" w14:textId="77777777" w:rsidR="0010706E" w:rsidRPr="0010706E" w:rsidRDefault="0010706E" w:rsidP="0010706E">
            <w:pPr>
              <w:pStyle w:val="TableText"/>
              <w:rPr>
                <w:sz w:val="19"/>
                <w:szCs w:val="19"/>
              </w:rPr>
            </w:pPr>
            <w:r w:rsidRPr="0010706E">
              <w:rPr>
                <w:sz w:val="19"/>
                <w:szCs w:val="19"/>
              </w:rPr>
              <w:t>Eligibility Assistance Workers</w:t>
            </w:r>
          </w:p>
        </w:tc>
        <w:tc>
          <w:tcPr>
            <w:tcW w:w="1440" w:type="dxa"/>
          </w:tcPr>
          <w:p w14:paraId="09ECA30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563648BC"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7B91394C"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6F1BABB9" w14:textId="77777777" w:rsidTr="0039265C">
        <w:trPr>
          <w:cantSplit/>
        </w:trPr>
        <w:tc>
          <w:tcPr>
            <w:tcW w:w="661" w:type="dxa"/>
            <w:vAlign w:val="center"/>
          </w:tcPr>
          <w:p w14:paraId="53FA3F23" w14:textId="77777777" w:rsidR="0010706E" w:rsidRPr="0010706E" w:rsidRDefault="0010706E" w:rsidP="0010706E">
            <w:pPr>
              <w:pStyle w:val="TableText"/>
              <w:rPr>
                <w:sz w:val="19"/>
                <w:szCs w:val="19"/>
              </w:rPr>
            </w:pPr>
            <w:r w:rsidRPr="0010706E">
              <w:rPr>
                <w:sz w:val="19"/>
                <w:szCs w:val="19"/>
              </w:rPr>
              <w:t>27b</w:t>
            </w:r>
          </w:p>
        </w:tc>
        <w:tc>
          <w:tcPr>
            <w:tcW w:w="4397" w:type="dxa"/>
            <w:vAlign w:val="center"/>
          </w:tcPr>
          <w:p w14:paraId="4255085E" w14:textId="77777777" w:rsidR="0010706E" w:rsidRPr="0010706E" w:rsidRDefault="0010706E" w:rsidP="0010706E">
            <w:pPr>
              <w:pStyle w:val="TableText"/>
              <w:rPr>
                <w:sz w:val="19"/>
                <w:szCs w:val="19"/>
              </w:rPr>
            </w:pPr>
            <w:r w:rsidRPr="0010706E">
              <w:rPr>
                <w:sz w:val="19"/>
                <w:szCs w:val="19"/>
              </w:rPr>
              <w:t>Interpretation Staff</w:t>
            </w:r>
          </w:p>
        </w:tc>
        <w:tc>
          <w:tcPr>
            <w:tcW w:w="1440" w:type="dxa"/>
          </w:tcPr>
          <w:p w14:paraId="532ED22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4640A0A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3860A80C"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E50AD8" w14:paraId="50838D7F" w14:textId="77777777" w:rsidTr="0039265C">
        <w:trPr>
          <w:cantSplit/>
        </w:trPr>
        <w:tc>
          <w:tcPr>
            <w:tcW w:w="661" w:type="dxa"/>
            <w:vAlign w:val="center"/>
          </w:tcPr>
          <w:p w14:paraId="1397D078" w14:textId="77777777" w:rsidR="00E50AD8" w:rsidRPr="0010706E" w:rsidRDefault="00E50AD8" w:rsidP="0010706E">
            <w:pPr>
              <w:pStyle w:val="TableText"/>
              <w:rPr>
                <w:sz w:val="19"/>
                <w:szCs w:val="19"/>
              </w:rPr>
            </w:pPr>
            <w:r>
              <w:rPr>
                <w:sz w:val="19"/>
                <w:szCs w:val="19"/>
              </w:rPr>
              <w:t>27c</w:t>
            </w:r>
          </w:p>
        </w:tc>
        <w:tc>
          <w:tcPr>
            <w:tcW w:w="4397" w:type="dxa"/>
            <w:vAlign w:val="center"/>
          </w:tcPr>
          <w:p w14:paraId="4225539A" w14:textId="77777777" w:rsidR="00E50AD8" w:rsidRPr="0010706E" w:rsidRDefault="00E50AD8" w:rsidP="0010706E">
            <w:pPr>
              <w:pStyle w:val="TableText"/>
              <w:rPr>
                <w:sz w:val="19"/>
                <w:szCs w:val="19"/>
              </w:rPr>
            </w:pPr>
            <w:r>
              <w:rPr>
                <w:sz w:val="19"/>
                <w:szCs w:val="19"/>
              </w:rPr>
              <w:t>Community Health Workers</w:t>
            </w:r>
          </w:p>
        </w:tc>
        <w:tc>
          <w:tcPr>
            <w:tcW w:w="1440" w:type="dxa"/>
          </w:tcPr>
          <w:p w14:paraId="2D0503C7" w14:textId="77777777" w:rsidR="00E50AD8" w:rsidRPr="00CA0CBF" w:rsidRDefault="00E50AD8" w:rsidP="0010706E">
            <w:pPr>
              <w:pStyle w:val="TableText"/>
              <w:rPr>
                <w:color w:val="FFFFFF" w:themeColor="background1"/>
                <w:sz w:val="10"/>
                <w:szCs w:val="19"/>
              </w:rPr>
            </w:pPr>
          </w:p>
        </w:tc>
        <w:tc>
          <w:tcPr>
            <w:tcW w:w="1620" w:type="dxa"/>
            <w:shd w:val="clear" w:color="auto" w:fill="BFBFBF" w:themeFill="background1" w:themeFillShade="BF"/>
          </w:tcPr>
          <w:p w14:paraId="346EB20D" w14:textId="77777777" w:rsidR="00E50AD8" w:rsidRPr="00A15A33" w:rsidRDefault="00E50AD8" w:rsidP="0010706E">
            <w:pPr>
              <w:pStyle w:val="TableText"/>
              <w:rPr>
                <w:color w:val="BFBFBF" w:themeColor="background1" w:themeShade="BF"/>
                <w:sz w:val="14"/>
                <w:szCs w:val="19"/>
              </w:rPr>
            </w:pPr>
          </w:p>
        </w:tc>
        <w:tc>
          <w:tcPr>
            <w:tcW w:w="1458" w:type="dxa"/>
            <w:shd w:val="clear" w:color="auto" w:fill="BFBFBF" w:themeFill="background1" w:themeFillShade="BF"/>
          </w:tcPr>
          <w:p w14:paraId="15B15E83" w14:textId="77777777" w:rsidR="00E50AD8" w:rsidRPr="00A15A33" w:rsidRDefault="00E50AD8" w:rsidP="0010706E">
            <w:pPr>
              <w:pStyle w:val="TableText"/>
              <w:rPr>
                <w:color w:val="BFBFBF" w:themeColor="background1" w:themeShade="BF"/>
                <w:sz w:val="14"/>
                <w:szCs w:val="19"/>
              </w:rPr>
            </w:pPr>
          </w:p>
        </w:tc>
      </w:tr>
      <w:tr w:rsidR="0010706E" w14:paraId="1E6D82E8" w14:textId="77777777" w:rsidTr="0039265C">
        <w:trPr>
          <w:cantSplit/>
        </w:trPr>
        <w:tc>
          <w:tcPr>
            <w:tcW w:w="661" w:type="dxa"/>
            <w:vAlign w:val="center"/>
          </w:tcPr>
          <w:p w14:paraId="61D82D08" w14:textId="77777777" w:rsidR="0010706E" w:rsidRPr="0010706E" w:rsidRDefault="0010706E" w:rsidP="0010706E">
            <w:pPr>
              <w:pStyle w:val="TableText"/>
              <w:rPr>
                <w:sz w:val="19"/>
                <w:szCs w:val="19"/>
              </w:rPr>
            </w:pPr>
            <w:r w:rsidRPr="0010706E">
              <w:rPr>
                <w:sz w:val="19"/>
                <w:szCs w:val="19"/>
              </w:rPr>
              <w:t>28</w:t>
            </w:r>
          </w:p>
        </w:tc>
        <w:tc>
          <w:tcPr>
            <w:tcW w:w="4397" w:type="dxa"/>
            <w:vAlign w:val="center"/>
          </w:tcPr>
          <w:p w14:paraId="3D447B53" w14:textId="77777777" w:rsidR="0010706E" w:rsidRPr="0010706E" w:rsidRDefault="0010706E" w:rsidP="0010706E">
            <w:pPr>
              <w:pStyle w:val="TableText"/>
              <w:rPr>
                <w:sz w:val="19"/>
                <w:szCs w:val="19"/>
              </w:rPr>
            </w:pPr>
            <w:r w:rsidRPr="0010706E">
              <w:rPr>
                <w:sz w:val="19"/>
                <w:szCs w:val="19"/>
              </w:rPr>
              <w:t>Other Enabling Services (specify___)</w:t>
            </w:r>
          </w:p>
        </w:tc>
        <w:tc>
          <w:tcPr>
            <w:tcW w:w="1440" w:type="dxa"/>
          </w:tcPr>
          <w:p w14:paraId="073BFCD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235E935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7E47AAB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3ED7B7DA" w14:textId="77777777" w:rsidTr="0039265C">
        <w:trPr>
          <w:cantSplit/>
        </w:trPr>
        <w:tc>
          <w:tcPr>
            <w:tcW w:w="661" w:type="dxa"/>
            <w:vAlign w:val="center"/>
          </w:tcPr>
          <w:p w14:paraId="6A43AFF5" w14:textId="77777777" w:rsidR="0010706E" w:rsidRPr="0010706E" w:rsidRDefault="0010706E" w:rsidP="0010706E">
            <w:pPr>
              <w:pStyle w:val="TableText"/>
              <w:rPr>
                <w:sz w:val="19"/>
                <w:szCs w:val="19"/>
              </w:rPr>
            </w:pPr>
            <w:r w:rsidRPr="0010706E">
              <w:rPr>
                <w:sz w:val="19"/>
                <w:szCs w:val="19"/>
              </w:rPr>
              <w:t>29</w:t>
            </w:r>
          </w:p>
        </w:tc>
        <w:tc>
          <w:tcPr>
            <w:tcW w:w="4397" w:type="dxa"/>
            <w:vAlign w:val="center"/>
          </w:tcPr>
          <w:p w14:paraId="41C23441" w14:textId="77777777" w:rsidR="0010706E" w:rsidRPr="0010706E" w:rsidRDefault="0010706E" w:rsidP="00CA0CBF">
            <w:pPr>
              <w:pStyle w:val="TableText"/>
              <w:jc w:val="right"/>
              <w:rPr>
                <w:sz w:val="19"/>
                <w:szCs w:val="19"/>
              </w:rPr>
            </w:pPr>
            <w:r w:rsidRPr="0010706E">
              <w:rPr>
                <w:b/>
                <w:sz w:val="19"/>
                <w:szCs w:val="19"/>
              </w:rPr>
              <w:t xml:space="preserve">Total Enabling Services </w:t>
            </w:r>
            <w:r w:rsidRPr="00CA0CBF">
              <w:rPr>
                <w:sz w:val="19"/>
                <w:szCs w:val="19"/>
              </w:rPr>
              <w:t>(Lines 24–28)</w:t>
            </w:r>
          </w:p>
        </w:tc>
        <w:tc>
          <w:tcPr>
            <w:tcW w:w="1440" w:type="dxa"/>
          </w:tcPr>
          <w:p w14:paraId="525B6AD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81DBF8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48494B39"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56772AC6" w14:textId="77777777" w:rsidTr="0039265C">
        <w:trPr>
          <w:cantSplit/>
        </w:trPr>
        <w:tc>
          <w:tcPr>
            <w:tcW w:w="661" w:type="dxa"/>
            <w:vAlign w:val="center"/>
          </w:tcPr>
          <w:p w14:paraId="74B5007B" w14:textId="77777777" w:rsidR="0010706E" w:rsidRPr="0010706E" w:rsidRDefault="0010706E" w:rsidP="0010706E">
            <w:pPr>
              <w:pStyle w:val="TableText"/>
              <w:rPr>
                <w:sz w:val="19"/>
                <w:szCs w:val="19"/>
              </w:rPr>
            </w:pPr>
            <w:r w:rsidRPr="0010706E">
              <w:rPr>
                <w:sz w:val="19"/>
                <w:szCs w:val="19"/>
              </w:rPr>
              <w:t>29a</w:t>
            </w:r>
          </w:p>
        </w:tc>
        <w:tc>
          <w:tcPr>
            <w:tcW w:w="4397" w:type="dxa"/>
            <w:vAlign w:val="center"/>
          </w:tcPr>
          <w:p w14:paraId="5EE06A2A" w14:textId="77777777" w:rsidR="0010706E" w:rsidRPr="0010706E" w:rsidRDefault="0010706E" w:rsidP="00CA0CBF">
            <w:pPr>
              <w:pStyle w:val="TableText"/>
              <w:jc w:val="right"/>
              <w:rPr>
                <w:b/>
                <w:sz w:val="19"/>
                <w:szCs w:val="19"/>
              </w:rPr>
            </w:pPr>
            <w:r w:rsidRPr="0010706E">
              <w:rPr>
                <w:b/>
                <w:sz w:val="19"/>
                <w:szCs w:val="19"/>
              </w:rPr>
              <w:t>Other Programs/Services (specify___)</w:t>
            </w:r>
          </w:p>
        </w:tc>
        <w:tc>
          <w:tcPr>
            <w:tcW w:w="1440" w:type="dxa"/>
          </w:tcPr>
          <w:p w14:paraId="6255B448"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CF224F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40820142"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E50AD8" w14:paraId="345DC173" w14:textId="77777777" w:rsidTr="0039265C">
        <w:trPr>
          <w:cantSplit/>
        </w:trPr>
        <w:tc>
          <w:tcPr>
            <w:tcW w:w="661" w:type="dxa"/>
            <w:vAlign w:val="center"/>
          </w:tcPr>
          <w:p w14:paraId="34B0DA0D" w14:textId="77777777" w:rsidR="00E50AD8" w:rsidRPr="0010706E" w:rsidRDefault="00E50AD8" w:rsidP="0010706E">
            <w:pPr>
              <w:pStyle w:val="TableText"/>
              <w:rPr>
                <w:sz w:val="19"/>
                <w:szCs w:val="19"/>
              </w:rPr>
            </w:pPr>
            <w:r>
              <w:rPr>
                <w:sz w:val="19"/>
                <w:szCs w:val="19"/>
              </w:rPr>
              <w:t>29b</w:t>
            </w:r>
          </w:p>
        </w:tc>
        <w:tc>
          <w:tcPr>
            <w:tcW w:w="4397" w:type="dxa"/>
            <w:vAlign w:val="center"/>
          </w:tcPr>
          <w:p w14:paraId="7FAA02AE" w14:textId="77777777" w:rsidR="00E50AD8" w:rsidRPr="003132E3" w:rsidRDefault="00E50AD8" w:rsidP="003132E3">
            <w:pPr>
              <w:pStyle w:val="TableText"/>
              <w:jc w:val="right"/>
              <w:rPr>
                <w:b/>
                <w:sz w:val="19"/>
                <w:szCs w:val="19"/>
              </w:rPr>
            </w:pPr>
            <w:r w:rsidRPr="003132E3">
              <w:rPr>
                <w:b/>
                <w:sz w:val="19"/>
                <w:szCs w:val="19"/>
              </w:rPr>
              <w:t>Quality Improvement Staff</w:t>
            </w:r>
          </w:p>
        </w:tc>
        <w:tc>
          <w:tcPr>
            <w:tcW w:w="1440" w:type="dxa"/>
          </w:tcPr>
          <w:p w14:paraId="3835C4DF" w14:textId="77777777" w:rsidR="00E50AD8" w:rsidRPr="00CA0CBF" w:rsidRDefault="00E50AD8" w:rsidP="0010706E">
            <w:pPr>
              <w:pStyle w:val="TableText"/>
              <w:rPr>
                <w:color w:val="FFFFFF" w:themeColor="background1"/>
                <w:sz w:val="10"/>
                <w:szCs w:val="19"/>
              </w:rPr>
            </w:pPr>
          </w:p>
        </w:tc>
        <w:tc>
          <w:tcPr>
            <w:tcW w:w="1620" w:type="dxa"/>
            <w:shd w:val="clear" w:color="auto" w:fill="BFBFBF" w:themeFill="background1" w:themeFillShade="BF"/>
          </w:tcPr>
          <w:p w14:paraId="01CE7C00" w14:textId="77777777" w:rsidR="00E50AD8" w:rsidRPr="00A15A33" w:rsidRDefault="00E50AD8" w:rsidP="0010706E">
            <w:pPr>
              <w:pStyle w:val="TableText"/>
              <w:rPr>
                <w:color w:val="BFBFBF" w:themeColor="background1" w:themeShade="BF"/>
                <w:sz w:val="14"/>
                <w:szCs w:val="19"/>
              </w:rPr>
            </w:pPr>
          </w:p>
        </w:tc>
        <w:tc>
          <w:tcPr>
            <w:tcW w:w="1458" w:type="dxa"/>
            <w:shd w:val="clear" w:color="auto" w:fill="BFBFBF" w:themeFill="background1" w:themeFillShade="BF"/>
          </w:tcPr>
          <w:p w14:paraId="6977CF6F" w14:textId="77777777" w:rsidR="00E50AD8" w:rsidRPr="00A15A33" w:rsidRDefault="00E50AD8" w:rsidP="0010706E">
            <w:pPr>
              <w:pStyle w:val="TableText"/>
              <w:rPr>
                <w:color w:val="BFBFBF" w:themeColor="background1" w:themeShade="BF"/>
                <w:sz w:val="14"/>
                <w:szCs w:val="19"/>
              </w:rPr>
            </w:pPr>
          </w:p>
        </w:tc>
      </w:tr>
      <w:tr w:rsidR="0010706E" w14:paraId="0286A551" w14:textId="77777777" w:rsidTr="0039265C">
        <w:trPr>
          <w:cantSplit/>
        </w:trPr>
        <w:tc>
          <w:tcPr>
            <w:tcW w:w="661" w:type="dxa"/>
            <w:vAlign w:val="center"/>
          </w:tcPr>
          <w:p w14:paraId="0BD32761" w14:textId="77777777" w:rsidR="0010706E" w:rsidRPr="0010706E" w:rsidRDefault="0010706E" w:rsidP="0010706E">
            <w:pPr>
              <w:pStyle w:val="TableText"/>
              <w:rPr>
                <w:sz w:val="19"/>
                <w:szCs w:val="19"/>
              </w:rPr>
            </w:pPr>
            <w:r w:rsidRPr="0010706E">
              <w:rPr>
                <w:sz w:val="19"/>
                <w:szCs w:val="19"/>
              </w:rPr>
              <w:t>30a</w:t>
            </w:r>
          </w:p>
        </w:tc>
        <w:tc>
          <w:tcPr>
            <w:tcW w:w="4397" w:type="dxa"/>
            <w:vAlign w:val="center"/>
          </w:tcPr>
          <w:p w14:paraId="3E9A7C78" w14:textId="77777777" w:rsidR="0010706E" w:rsidRPr="0010706E" w:rsidRDefault="0010706E" w:rsidP="0010706E">
            <w:pPr>
              <w:pStyle w:val="TableText"/>
              <w:rPr>
                <w:sz w:val="19"/>
                <w:szCs w:val="19"/>
              </w:rPr>
            </w:pPr>
            <w:r w:rsidRPr="0010706E">
              <w:rPr>
                <w:sz w:val="19"/>
                <w:szCs w:val="19"/>
              </w:rPr>
              <w:t>Management and Support Staff</w:t>
            </w:r>
          </w:p>
        </w:tc>
        <w:tc>
          <w:tcPr>
            <w:tcW w:w="1440" w:type="dxa"/>
          </w:tcPr>
          <w:p w14:paraId="47A5E55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425BAA45"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51A00257"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62440DFA" w14:textId="77777777" w:rsidTr="0039265C">
        <w:trPr>
          <w:cantSplit/>
        </w:trPr>
        <w:tc>
          <w:tcPr>
            <w:tcW w:w="661" w:type="dxa"/>
            <w:vAlign w:val="center"/>
          </w:tcPr>
          <w:p w14:paraId="0280C283" w14:textId="77777777" w:rsidR="0010706E" w:rsidRPr="0010706E" w:rsidRDefault="0010706E" w:rsidP="0010706E">
            <w:pPr>
              <w:pStyle w:val="TableText"/>
              <w:rPr>
                <w:sz w:val="19"/>
                <w:szCs w:val="19"/>
              </w:rPr>
            </w:pPr>
            <w:r w:rsidRPr="0010706E">
              <w:rPr>
                <w:sz w:val="19"/>
                <w:szCs w:val="19"/>
              </w:rPr>
              <w:t>30b</w:t>
            </w:r>
          </w:p>
        </w:tc>
        <w:tc>
          <w:tcPr>
            <w:tcW w:w="4397" w:type="dxa"/>
            <w:vAlign w:val="center"/>
          </w:tcPr>
          <w:p w14:paraId="20B2C3E8" w14:textId="77777777" w:rsidR="0010706E" w:rsidRPr="0010706E" w:rsidRDefault="0010706E" w:rsidP="0010706E">
            <w:pPr>
              <w:pStyle w:val="TableText"/>
              <w:rPr>
                <w:sz w:val="19"/>
                <w:szCs w:val="19"/>
              </w:rPr>
            </w:pPr>
            <w:r w:rsidRPr="0010706E">
              <w:rPr>
                <w:sz w:val="19"/>
                <w:szCs w:val="19"/>
              </w:rPr>
              <w:t>Fiscal and Billing Staff</w:t>
            </w:r>
          </w:p>
        </w:tc>
        <w:tc>
          <w:tcPr>
            <w:tcW w:w="1440" w:type="dxa"/>
          </w:tcPr>
          <w:p w14:paraId="05125B1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2C3E56CE"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6E94EC8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22E9DEE3" w14:textId="77777777" w:rsidTr="0039265C">
        <w:trPr>
          <w:cantSplit/>
        </w:trPr>
        <w:tc>
          <w:tcPr>
            <w:tcW w:w="661" w:type="dxa"/>
            <w:vAlign w:val="center"/>
          </w:tcPr>
          <w:p w14:paraId="67D91C8A" w14:textId="77777777" w:rsidR="0010706E" w:rsidRPr="0010706E" w:rsidRDefault="0010706E" w:rsidP="0010706E">
            <w:pPr>
              <w:pStyle w:val="TableText"/>
              <w:rPr>
                <w:sz w:val="19"/>
                <w:szCs w:val="19"/>
              </w:rPr>
            </w:pPr>
            <w:r w:rsidRPr="0010706E">
              <w:rPr>
                <w:sz w:val="19"/>
                <w:szCs w:val="19"/>
              </w:rPr>
              <w:t>30c</w:t>
            </w:r>
          </w:p>
        </w:tc>
        <w:tc>
          <w:tcPr>
            <w:tcW w:w="4397" w:type="dxa"/>
            <w:vAlign w:val="center"/>
          </w:tcPr>
          <w:p w14:paraId="0F28C97B" w14:textId="77777777" w:rsidR="0010706E" w:rsidRPr="0010706E" w:rsidRDefault="0010706E" w:rsidP="0010706E">
            <w:pPr>
              <w:pStyle w:val="TableText"/>
              <w:rPr>
                <w:sz w:val="19"/>
                <w:szCs w:val="19"/>
              </w:rPr>
            </w:pPr>
            <w:r w:rsidRPr="0010706E">
              <w:rPr>
                <w:sz w:val="19"/>
                <w:szCs w:val="19"/>
              </w:rPr>
              <w:t>IT Staff</w:t>
            </w:r>
          </w:p>
        </w:tc>
        <w:tc>
          <w:tcPr>
            <w:tcW w:w="1440" w:type="dxa"/>
          </w:tcPr>
          <w:p w14:paraId="2AC6240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E606700"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235C31A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23CBBDFC" w14:textId="77777777" w:rsidTr="0039265C">
        <w:trPr>
          <w:cantSplit/>
        </w:trPr>
        <w:tc>
          <w:tcPr>
            <w:tcW w:w="661" w:type="dxa"/>
            <w:vAlign w:val="center"/>
          </w:tcPr>
          <w:p w14:paraId="011870AD" w14:textId="77777777" w:rsidR="0010706E" w:rsidRPr="0010706E" w:rsidRDefault="0010706E" w:rsidP="0010706E">
            <w:pPr>
              <w:pStyle w:val="TableText"/>
              <w:rPr>
                <w:sz w:val="19"/>
                <w:szCs w:val="19"/>
              </w:rPr>
            </w:pPr>
            <w:r w:rsidRPr="0010706E">
              <w:rPr>
                <w:sz w:val="19"/>
                <w:szCs w:val="19"/>
              </w:rPr>
              <w:t>31</w:t>
            </w:r>
          </w:p>
        </w:tc>
        <w:tc>
          <w:tcPr>
            <w:tcW w:w="4397" w:type="dxa"/>
            <w:vAlign w:val="center"/>
          </w:tcPr>
          <w:p w14:paraId="21A757E5" w14:textId="77777777" w:rsidR="0010706E" w:rsidRPr="0010706E" w:rsidRDefault="0010706E" w:rsidP="0010706E">
            <w:pPr>
              <w:pStyle w:val="TableText"/>
              <w:rPr>
                <w:sz w:val="19"/>
                <w:szCs w:val="19"/>
              </w:rPr>
            </w:pPr>
            <w:r w:rsidRPr="0010706E">
              <w:rPr>
                <w:sz w:val="19"/>
                <w:szCs w:val="19"/>
              </w:rPr>
              <w:t>Facility Staff</w:t>
            </w:r>
          </w:p>
        </w:tc>
        <w:tc>
          <w:tcPr>
            <w:tcW w:w="1440" w:type="dxa"/>
          </w:tcPr>
          <w:p w14:paraId="2BE3A4C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5734B780"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1C7085D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52500D49" w14:textId="77777777" w:rsidTr="0039265C">
        <w:trPr>
          <w:cantSplit/>
        </w:trPr>
        <w:tc>
          <w:tcPr>
            <w:tcW w:w="661" w:type="dxa"/>
            <w:vAlign w:val="center"/>
          </w:tcPr>
          <w:p w14:paraId="5A443274" w14:textId="77777777" w:rsidR="0010706E" w:rsidRPr="0010706E" w:rsidRDefault="0010706E" w:rsidP="0010706E">
            <w:pPr>
              <w:pStyle w:val="TableText"/>
              <w:rPr>
                <w:sz w:val="19"/>
                <w:szCs w:val="19"/>
              </w:rPr>
            </w:pPr>
            <w:r w:rsidRPr="0010706E">
              <w:rPr>
                <w:sz w:val="19"/>
                <w:szCs w:val="19"/>
              </w:rPr>
              <w:t>32</w:t>
            </w:r>
          </w:p>
        </w:tc>
        <w:tc>
          <w:tcPr>
            <w:tcW w:w="4397" w:type="dxa"/>
            <w:vAlign w:val="center"/>
          </w:tcPr>
          <w:p w14:paraId="0550780B" w14:textId="77777777" w:rsidR="0010706E" w:rsidRPr="0010706E" w:rsidRDefault="0010706E" w:rsidP="0010706E">
            <w:pPr>
              <w:pStyle w:val="TableText"/>
              <w:rPr>
                <w:sz w:val="19"/>
                <w:szCs w:val="19"/>
              </w:rPr>
            </w:pPr>
            <w:r w:rsidRPr="0010706E">
              <w:rPr>
                <w:sz w:val="19"/>
                <w:szCs w:val="19"/>
              </w:rPr>
              <w:t>Patient Support Staff</w:t>
            </w:r>
          </w:p>
        </w:tc>
        <w:tc>
          <w:tcPr>
            <w:tcW w:w="1440" w:type="dxa"/>
          </w:tcPr>
          <w:p w14:paraId="7B19E0A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2ACD9D9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2D23D285"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3EDEA6B7" w14:textId="77777777" w:rsidTr="0039265C">
        <w:trPr>
          <w:cantSplit/>
        </w:trPr>
        <w:tc>
          <w:tcPr>
            <w:tcW w:w="661" w:type="dxa"/>
            <w:vAlign w:val="center"/>
          </w:tcPr>
          <w:p w14:paraId="641A829B" w14:textId="77777777" w:rsidR="0010706E" w:rsidRPr="0010706E" w:rsidRDefault="0010706E" w:rsidP="0010706E">
            <w:pPr>
              <w:pStyle w:val="TableText"/>
              <w:rPr>
                <w:sz w:val="19"/>
                <w:szCs w:val="19"/>
              </w:rPr>
            </w:pPr>
            <w:r w:rsidRPr="0010706E">
              <w:rPr>
                <w:sz w:val="19"/>
                <w:szCs w:val="19"/>
              </w:rPr>
              <w:t>33</w:t>
            </w:r>
          </w:p>
        </w:tc>
        <w:tc>
          <w:tcPr>
            <w:tcW w:w="4397" w:type="dxa"/>
            <w:vAlign w:val="center"/>
          </w:tcPr>
          <w:p w14:paraId="68117363" w14:textId="77777777" w:rsidR="0010706E" w:rsidRPr="0010706E" w:rsidRDefault="0010706E" w:rsidP="00CA0CBF">
            <w:pPr>
              <w:pStyle w:val="TableText"/>
              <w:jc w:val="right"/>
              <w:rPr>
                <w:b/>
                <w:sz w:val="19"/>
                <w:szCs w:val="19"/>
              </w:rPr>
            </w:pPr>
            <w:r w:rsidRPr="0010706E">
              <w:rPr>
                <w:b/>
                <w:sz w:val="19"/>
                <w:szCs w:val="19"/>
              </w:rPr>
              <w:t xml:space="preserve">Total Facility and Non-Clinical Support Staff </w:t>
            </w:r>
          </w:p>
          <w:p w14:paraId="00847935" w14:textId="77777777" w:rsidR="0010706E" w:rsidRPr="00CA0CBF" w:rsidRDefault="0010706E" w:rsidP="00CA0CBF">
            <w:pPr>
              <w:pStyle w:val="TableText"/>
              <w:jc w:val="right"/>
              <w:rPr>
                <w:sz w:val="19"/>
                <w:szCs w:val="19"/>
              </w:rPr>
            </w:pPr>
            <w:r w:rsidRPr="00CA0CBF">
              <w:rPr>
                <w:sz w:val="19"/>
                <w:szCs w:val="19"/>
              </w:rPr>
              <w:t>(Lines 30a–32)</w:t>
            </w:r>
          </w:p>
        </w:tc>
        <w:tc>
          <w:tcPr>
            <w:tcW w:w="1440" w:type="dxa"/>
          </w:tcPr>
          <w:p w14:paraId="752A8A5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7C0B271D"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52E88FB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735772F6" w14:textId="77777777" w:rsidTr="0039265C">
        <w:trPr>
          <w:cantSplit/>
        </w:trPr>
        <w:tc>
          <w:tcPr>
            <w:tcW w:w="661" w:type="dxa"/>
            <w:vAlign w:val="center"/>
          </w:tcPr>
          <w:p w14:paraId="7EAE93A4" w14:textId="77777777" w:rsidR="0010706E" w:rsidRPr="0010706E" w:rsidRDefault="0010706E" w:rsidP="0010706E">
            <w:pPr>
              <w:pStyle w:val="TableText"/>
              <w:rPr>
                <w:sz w:val="19"/>
                <w:szCs w:val="19"/>
              </w:rPr>
            </w:pPr>
            <w:r w:rsidRPr="0010706E">
              <w:rPr>
                <w:sz w:val="19"/>
                <w:szCs w:val="19"/>
              </w:rPr>
              <w:t>34</w:t>
            </w:r>
          </w:p>
        </w:tc>
        <w:tc>
          <w:tcPr>
            <w:tcW w:w="4397" w:type="dxa"/>
            <w:vAlign w:val="center"/>
          </w:tcPr>
          <w:p w14:paraId="0A6300A1" w14:textId="77777777" w:rsidR="0010706E" w:rsidRPr="00C54333" w:rsidRDefault="0010706E" w:rsidP="00C54333">
            <w:pPr>
              <w:pStyle w:val="TableText"/>
              <w:jc w:val="right"/>
              <w:rPr>
                <w:b/>
                <w:sz w:val="19"/>
                <w:szCs w:val="19"/>
              </w:rPr>
            </w:pPr>
            <w:r w:rsidRPr="0010706E">
              <w:rPr>
                <w:b/>
                <w:sz w:val="19"/>
                <w:szCs w:val="19"/>
              </w:rPr>
              <w:t>Grand Total</w:t>
            </w:r>
            <w:r w:rsidR="00C54333">
              <w:rPr>
                <w:b/>
                <w:sz w:val="19"/>
                <w:szCs w:val="19"/>
              </w:rPr>
              <w:t xml:space="preserve"> </w:t>
            </w:r>
            <w:r w:rsidR="00CA0CBF" w:rsidRPr="00CA0CBF">
              <w:rPr>
                <w:sz w:val="19"/>
                <w:szCs w:val="19"/>
              </w:rPr>
              <w:t>(</w:t>
            </w:r>
            <w:r w:rsidRPr="00CA0CBF">
              <w:rPr>
                <w:sz w:val="19"/>
                <w:szCs w:val="19"/>
              </w:rPr>
              <w:t>Lines 15+19+20+21+22+22d+23+29+29a+</w:t>
            </w:r>
            <w:r w:rsidR="00E50AD8">
              <w:rPr>
                <w:sz w:val="19"/>
                <w:szCs w:val="19"/>
              </w:rPr>
              <w:t>29b+</w:t>
            </w:r>
            <w:r w:rsidRPr="00CA0CBF">
              <w:rPr>
                <w:sz w:val="19"/>
                <w:szCs w:val="19"/>
              </w:rPr>
              <w:t>33</w:t>
            </w:r>
            <w:r w:rsidR="00CA0CBF" w:rsidRPr="00CA0CBF">
              <w:rPr>
                <w:sz w:val="19"/>
                <w:szCs w:val="19"/>
              </w:rPr>
              <w:t>)</w:t>
            </w:r>
          </w:p>
        </w:tc>
        <w:tc>
          <w:tcPr>
            <w:tcW w:w="1440" w:type="dxa"/>
          </w:tcPr>
          <w:p w14:paraId="131BD25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2D603F4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0673B36" w14:textId="77777777" w:rsidR="0010706E" w:rsidRPr="0010706E" w:rsidRDefault="00CA0CBF" w:rsidP="0010706E">
            <w:pPr>
              <w:pStyle w:val="TableText"/>
              <w:rPr>
                <w:sz w:val="19"/>
                <w:szCs w:val="19"/>
              </w:rPr>
            </w:pPr>
            <w:r w:rsidRPr="00A15A33">
              <w:rPr>
                <w:color w:val="BFBFBF" w:themeColor="background1" w:themeShade="BF"/>
                <w:sz w:val="14"/>
                <w:szCs w:val="19"/>
              </w:rPr>
              <w:t>&lt;cell not reported&gt;</w:t>
            </w:r>
          </w:p>
        </w:tc>
      </w:tr>
    </w:tbl>
    <w:p w14:paraId="7CE23A3B" w14:textId="77777777" w:rsidR="00E50AD8" w:rsidRDefault="00E50AD8" w:rsidP="00042808">
      <w:pPr>
        <w:pStyle w:val="Heading1"/>
      </w:pPr>
    </w:p>
    <w:p w14:paraId="0DE0D4CF" w14:textId="77777777" w:rsidR="00E50AD8" w:rsidRDefault="00E50AD8">
      <w:pPr>
        <w:spacing w:after="0"/>
        <w:rPr>
          <w:rFonts w:ascii="Verdana" w:eastAsiaTheme="majorEastAsia" w:hAnsi="Verdana" w:cstheme="majorBidi"/>
          <w:b/>
          <w:bCs/>
          <w:kern w:val="32"/>
          <w:sz w:val="32"/>
          <w:szCs w:val="32"/>
        </w:rPr>
      </w:pPr>
      <w:r>
        <w:br w:type="page"/>
      </w:r>
    </w:p>
    <w:p w14:paraId="0550C7EB" w14:textId="77777777" w:rsidR="00042808" w:rsidRDefault="00042808" w:rsidP="00042808">
      <w:pPr>
        <w:pStyle w:val="Heading1"/>
      </w:pPr>
      <w:bookmarkStart w:id="157" w:name="_Toc489440082"/>
      <w:bookmarkStart w:id="158" w:name="_Toc489949044"/>
      <w:r>
        <w:t>Instructions for Table 5A: Tenure for Health Center Staff</w:t>
      </w:r>
      <w:bookmarkEnd w:id="157"/>
      <w:bookmarkEnd w:id="158"/>
    </w:p>
    <w:p w14:paraId="07123720" w14:textId="77777777" w:rsidR="00042808" w:rsidRDefault="00E50AD8" w:rsidP="00042808">
      <w:r>
        <w:t>T</w:t>
      </w:r>
      <w:r w:rsidR="00042808" w:rsidRPr="00042808">
        <w:t>able</w:t>
      </w:r>
      <w:r>
        <w:t xml:space="preserve"> 5A</w:t>
      </w:r>
      <w:r w:rsidR="00042808" w:rsidRPr="00042808">
        <w:t xml:space="preserve"> provides information on the tenure of health center providers and key management staff</w:t>
      </w:r>
      <w:r>
        <w:t xml:space="preserve"> who are</w:t>
      </w:r>
      <w:r w:rsidR="003F3979">
        <w:t xml:space="preserve"> employed or committed on the last day of the year</w:t>
      </w:r>
      <w:r w:rsidR="00800116">
        <w:t xml:space="preserve"> to better assess workforce needs and improve efforts for workforce development and retention</w:t>
      </w:r>
      <w:r w:rsidR="003F3979">
        <w:t>. T</w:t>
      </w:r>
      <w:r w:rsidR="00397CD4">
        <w:t xml:space="preserve">hey may be employed for all or a part of the year or by contract or retained as </w:t>
      </w:r>
      <w:hyperlink r:id="rId31" w:history="1">
        <w:r w:rsidR="00B13F5F" w:rsidRPr="00B13F5F">
          <w:rPr>
            <w:rStyle w:val="Hyperlink"/>
          </w:rPr>
          <w:t>National Health Service Corps (</w:t>
        </w:r>
        <w:r w:rsidR="00397CD4" w:rsidRPr="00B13F5F">
          <w:rPr>
            <w:rStyle w:val="Hyperlink"/>
          </w:rPr>
          <w:t>NHSC</w:t>
        </w:r>
        <w:r w:rsidR="00B13F5F" w:rsidRPr="00B13F5F">
          <w:rPr>
            <w:rStyle w:val="Hyperlink"/>
          </w:rPr>
          <w:t>)</w:t>
        </w:r>
      </w:hyperlink>
      <w:r w:rsidR="00397CD4">
        <w:t xml:space="preserve"> assignees</w:t>
      </w:r>
      <w:r w:rsidR="00042808" w:rsidRPr="00042808">
        <w:t xml:space="preserve">. </w:t>
      </w:r>
      <w:r w:rsidR="00FC47B2">
        <w:t>Report s</w:t>
      </w:r>
      <w:r w:rsidR="00042808" w:rsidRPr="00042808">
        <w:t>taff into one of two categories—(1) Full</w:t>
      </w:r>
      <w:r w:rsidR="00A22995">
        <w:t>-</w:t>
      </w:r>
      <w:r w:rsidR="00042808" w:rsidRPr="00042808">
        <w:t xml:space="preserve"> and Part</w:t>
      </w:r>
      <w:r w:rsidR="00A22995">
        <w:t>-</w:t>
      </w:r>
      <w:r w:rsidR="00042808" w:rsidRPr="00042808">
        <w:t xml:space="preserve">Time staff and (2) Locums, On-call, and Others—as </w:t>
      </w:r>
      <w:r w:rsidR="00FC47B2" w:rsidRPr="00042808">
        <w:t>de</w:t>
      </w:r>
      <w:r w:rsidR="00FC47B2">
        <w:t>scribed</w:t>
      </w:r>
      <w:r w:rsidR="00FC47B2" w:rsidRPr="00042808">
        <w:t xml:space="preserve"> </w:t>
      </w:r>
      <w:r w:rsidR="00042808" w:rsidRPr="00042808">
        <w:t xml:space="preserve">below. The definitions for </w:t>
      </w:r>
      <w:r w:rsidR="000D11C2">
        <w:t>each line (</w:t>
      </w:r>
      <w:r w:rsidR="00042808" w:rsidRPr="00042808">
        <w:t>categor</w:t>
      </w:r>
      <w:r w:rsidR="000D11C2">
        <w:t>y)</w:t>
      </w:r>
      <w:r w:rsidR="00042808" w:rsidRPr="00042808">
        <w:t xml:space="preserve"> on Table 5A </w:t>
      </w:r>
      <w:r w:rsidR="000D11C2">
        <w:t xml:space="preserve">is </w:t>
      </w:r>
      <w:r w:rsidR="00042808" w:rsidRPr="00042808">
        <w:t xml:space="preserve">the same as those used on Table 5, and individuals </w:t>
      </w:r>
      <w:r w:rsidR="000D11C2">
        <w:t xml:space="preserve">reported </w:t>
      </w:r>
      <w:r w:rsidR="00042808" w:rsidRPr="00042808">
        <w:t xml:space="preserve">on the selected lines on Table 5A are the same individuals that are reported on the comparable lines on Table 5. Line numbers on Table 5A correspond to those on Table 5. Not all Table 5 lines are reported. </w:t>
      </w:r>
      <w:r w:rsidR="003F3979">
        <w:t xml:space="preserve">There are no </w:t>
      </w:r>
      <w:r w:rsidR="00042808" w:rsidRPr="00042808">
        <w:t xml:space="preserve">lines for non-providers, other than </w:t>
      </w:r>
      <w:r w:rsidR="003F3979">
        <w:t xml:space="preserve">key </w:t>
      </w:r>
      <w:r w:rsidR="00042808" w:rsidRPr="00042808">
        <w:t xml:space="preserve">health center management staff, </w:t>
      </w:r>
      <w:r w:rsidR="003F3979">
        <w:t xml:space="preserve">or for the </w:t>
      </w:r>
      <w:r w:rsidR="00042808" w:rsidRPr="00042808">
        <w:t>providers of Other Professional and Enabling services.</w:t>
      </w:r>
      <w:r w:rsidR="003E7282">
        <w:t xml:space="preserve"> </w:t>
      </w:r>
    </w:p>
    <w:p w14:paraId="60D9754E" w14:textId="77777777" w:rsidR="00042808" w:rsidRDefault="00FC47B2" w:rsidP="00042808">
      <w:pPr>
        <w:pStyle w:val="Heading2"/>
      </w:pPr>
      <w:bookmarkStart w:id="159" w:name="_Toc489440083"/>
      <w:bookmarkStart w:id="160" w:name="_Toc489949045"/>
      <w:r>
        <w:t>Instructions</w:t>
      </w:r>
      <w:bookmarkEnd w:id="159"/>
      <w:bookmarkEnd w:id="160"/>
    </w:p>
    <w:p w14:paraId="11761166" w14:textId="77777777" w:rsidR="00626E98" w:rsidRDefault="00626E98" w:rsidP="00626E98">
      <w:pPr>
        <w:pStyle w:val="Heading2"/>
      </w:pPr>
      <w:bookmarkStart w:id="161" w:name="_Toc489440084"/>
      <w:bookmarkStart w:id="162" w:name="_Toc489949046"/>
      <w:r>
        <w:t>Persons (Columns A and C)</w:t>
      </w:r>
      <w:bookmarkEnd w:id="161"/>
      <w:bookmarkEnd w:id="162"/>
    </w:p>
    <w:p w14:paraId="79862448" w14:textId="77777777" w:rsidR="00626E98" w:rsidRDefault="00626E98" w:rsidP="00626E98">
      <w:r>
        <w:t>Include all individuals who are employed on the last day of the year or who are current employees/contractors who have that day off but are scheduled to return on a specific day. Table 5A is a census of staff as of the last workday of the year (i.e., December 31).</w:t>
      </w:r>
    </w:p>
    <w:p w14:paraId="2A2AE122" w14:textId="77777777" w:rsidR="00626E98" w:rsidRDefault="00626E98" w:rsidP="00626E98">
      <w:r>
        <w:t xml:space="preserve">Count each individual that serves in one of the roles identified on Table 5A as one person. </w:t>
      </w:r>
      <w:r w:rsidRPr="00D20515">
        <w:rPr>
          <w:rStyle w:val="Emphasis"/>
        </w:rPr>
        <w:t>FTEs are not to be considered</w:t>
      </w:r>
      <w:r>
        <w:t xml:space="preserve">; Columns A and C only permit the entry of whole numbers. Count health center staff and </w:t>
      </w:r>
      <w:r w:rsidR="007749A3">
        <w:t>clinicians that</w:t>
      </w:r>
      <w:r>
        <w:t xml:space="preserve"> meet one of the following criteria:</w:t>
      </w:r>
    </w:p>
    <w:p w14:paraId="4A0B9C4F" w14:textId="77777777" w:rsidR="00626E98" w:rsidRDefault="00626E98" w:rsidP="00626E98">
      <w:pPr>
        <w:pStyle w:val="BulletList"/>
      </w:pPr>
      <w:r>
        <w:t>Employed full-time</w:t>
      </w:r>
    </w:p>
    <w:p w14:paraId="3A785D10" w14:textId="77777777" w:rsidR="00626E98" w:rsidRDefault="00626E98" w:rsidP="00626E98">
      <w:pPr>
        <w:pStyle w:val="BulletList"/>
      </w:pPr>
      <w:r>
        <w:t xml:space="preserve">Employed part-time on a regular basis with a regular schedule </w:t>
      </w:r>
    </w:p>
    <w:p w14:paraId="36970AE6" w14:textId="77777777" w:rsidR="00626E98" w:rsidRDefault="00626E98" w:rsidP="00626E98">
      <w:pPr>
        <w:pStyle w:val="BulletList"/>
      </w:pPr>
      <w:r>
        <w:t>Is an NHSC clinician who is assigned to the health center</w:t>
      </w:r>
    </w:p>
    <w:p w14:paraId="5B89FC75" w14:textId="77777777" w:rsidR="00626E98" w:rsidRDefault="00626E98" w:rsidP="00626E98">
      <w:pPr>
        <w:pStyle w:val="BulletList"/>
      </w:pPr>
      <w:r>
        <w:t xml:space="preserve">Is contracted on a regular basis with a regular schedule </w:t>
      </w:r>
    </w:p>
    <w:p w14:paraId="57A70BB7" w14:textId="77777777" w:rsidR="00626E98" w:rsidRDefault="00626E98" w:rsidP="00626E98">
      <w:pPr>
        <w:pStyle w:val="BulletList"/>
      </w:pPr>
      <w:r>
        <w:t>Is an on-call, locum, resident, or volunteer provider who has worked and/or is scheduled to work a regular schedule for at least six months</w:t>
      </w:r>
    </w:p>
    <w:p w14:paraId="3E7944F2" w14:textId="77777777" w:rsidR="007E1037" w:rsidRDefault="007E1037" w:rsidP="007E1037">
      <w:r w:rsidRPr="00C318B4">
        <w:rPr>
          <w:i/>
        </w:rPr>
        <w:t>Count individuals who are on leave on the census date</w:t>
      </w:r>
      <w:r>
        <w:t>, but intend to return to the health center. For example, count a physician who has been out for eight weeks on pregnancy leave but intends to return after the leave is over as one person even though she was not present on the census date.</w:t>
      </w:r>
    </w:p>
    <w:p w14:paraId="4D56CD1B" w14:textId="77777777" w:rsidR="00626E98" w:rsidRDefault="00626E98" w:rsidP="00626E98">
      <w:pPr>
        <w:rPr>
          <w:rStyle w:val="IntenseEmphasis"/>
          <w:b w:val="0"/>
        </w:rPr>
      </w:pPr>
      <w:r w:rsidRPr="00D97280">
        <w:rPr>
          <w:rStyle w:val="IntenseEmphasis"/>
          <w:b w:val="0"/>
        </w:rPr>
        <w:t>Do not</w:t>
      </w:r>
      <w:r w:rsidRPr="00812C88">
        <w:rPr>
          <w:rStyle w:val="IntenseEmphasis"/>
          <w:b w:val="0"/>
        </w:rPr>
        <w:t xml:space="preserve"> count individuals who may work many days, but do not work a regular schedule, such as a locum or on-call provider who </w:t>
      </w:r>
      <w:r w:rsidRPr="00941A0E">
        <w:rPr>
          <w:rStyle w:val="IntenseEmphasis"/>
          <w:b w:val="0"/>
        </w:rPr>
        <w:t>is called in any time one of the many physicians on staff are sick.</w:t>
      </w:r>
    </w:p>
    <w:p w14:paraId="160772CE" w14:textId="77777777" w:rsidR="007E1037" w:rsidRDefault="00B81E38" w:rsidP="00C318B4">
      <w:r>
        <w:rPr>
          <w:rStyle w:val="IntenseEmphasis"/>
          <w:b w:val="0"/>
        </w:rPr>
        <w:t>Do not count persons who worked for part of the year, but resigned prior to the censu</w:t>
      </w:r>
      <w:r w:rsidR="007E1037">
        <w:rPr>
          <w:rStyle w:val="IntenseEmphasis"/>
          <w:b w:val="0"/>
        </w:rPr>
        <w:t>s</w:t>
      </w:r>
      <w:r>
        <w:rPr>
          <w:rStyle w:val="IntenseEmphasis"/>
          <w:b w:val="0"/>
        </w:rPr>
        <w:t xml:space="preserve"> date. </w:t>
      </w:r>
      <w:r w:rsidRPr="007E1037">
        <w:rPr>
          <w:rStyle w:val="IntenseEmphasis"/>
          <w:b w:val="0"/>
          <w:i w:val="0"/>
        </w:rPr>
        <w:t xml:space="preserve"> For example, </w:t>
      </w:r>
      <w:r w:rsidR="007E1037">
        <w:rPr>
          <w:rStyle w:val="IntenseEmphasis"/>
          <w:b w:val="0"/>
        </w:rPr>
        <w:t xml:space="preserve">do not count </w:t>
      </w:r>
      <w:r>
        <w:rPr>
          <w:rStyle w:val="IntenseEmphasis"/>
          <w:b w:val="0"/>
        </w:rPr>
        <w:t>a</w:t>
      </w:r>
      <w:r>
        <w:t xml:space="preserve"> full-time physician who worked for the center for ages, but resigned prior to the census date.</w:t>
      </w:r>
    </w:p>
    <w:p w14:paraId="36CC1530" w14:textId="77777777" w:rsidR="005731D0" w:rsidRDefault="005731D0" w:rsidP="00C318B4">
      <w:r>
        <w:t>Count residents in a program where they are present for six or more months (in Column C). Do not attempt to count residents who are present for a brief period during the year, even if they return in multiple years.</w:t>
      </w:r>
    </w:p>
    <w:p w14:paraId="4E55AFCC" w14:textId="77777777" w:rsidR="00B81E38" w:rsidRDefault="00B81E38" w:rsidP="00B81E38">
      <w:r>
        <w:rPr>
          <w:rStyle w:val="Emphasis"/>
        </w:rPr>
        <w:t>Note: S</w:t>
      </w:r>
      <w:r w:rsidRPr="00D20515">
        <w:rPr>
          <w:rStyle w:val="Emphasis"/>
        </w:rPr>
        <w:t xml:space="preserve">taff reported on a given line on Table 5A </w:t>
      </w:r>
      <w:r>
        <w:rPr>
          <w:rStyle w:val="Emphasis"/>
        </w:rPr>
        <w:t>must be</w:t>
      </w:r>
      <w:r w:rsidRPr="00D20515">
        <w:rPr>
          <w:rStyle w:val="Emphasis"/>
        </w:rPr>
        <w:t xml:space="preserve"> reported on the same line on Table 5.</w:t>
      </w:r>
      <w:r w:rsidR="007E1037">
        <w:rPr>
          <w:rStyle w:val="Emphasis"/>
        </w:rPr>
        <w:t xml:space="preserve"> </w:t>
      </w:r>
      <w:r w:rsidR="006F65C0">
        <w:rPr>
          <w:rStyle w:val="Emphasis"/>
        </w:rPr>
        <w:t>However</w:t>
      </w:r>
      <w:r w:rsidR="007E1037">
        <w:rPr>
          <w:rStyle w:val="Emphasis"/>
        </w:rPr>
        <w:t>, it is possible that some part-time FTEs counted on Table 5 will not be included in the count on Table 5A.</w:t>
      </w:r>
    </w:p>
    <w:p w14:paraId="48460B63" w14:textId="77777777" w:rsidR="00042808" w:rsidRDefault="00042808" w:rsidP="00042808">
      <w:pPr>
        <w:pStyle w:val="Heading2"/>
      </w:pPr>
      <w:bookmarkStart w:id="163" w:name="_Toc489440085"/>
      <w:bookmarkStart w:id="164" w:name="_Toc489949047"/>
      <w:r>
        <w:t>Full</w:t>
      </w:r>
      <w:r w:rsidR="00A22995">
        <w:t>-</w:t>
      </w:r>
      <w:r>
        <w:t xml:space="preserve"> and Part</w:t>
      </w:r>
      <w:r w:rsidR="00A22995">
        <w:t>-</w:t>
      </w:r>
      <w:r>
        <w:t>Time Staff, Column A</w:t>
      </w:r>
      <w:bookmarkEnd w:id="163"/>
      <w:bookmarkEnd w:id="164"/>
    </w:p>
    <w:p w14:paraId="422FAC7B" w14:textId="77777777" w:rsidR="00042808" w:rsidRDefault="00FC47B2" w:rsidP="00042808">
      <w:r>
        <w:t>Report f</w:t>
      </w:r>
      <w:r w:rsidR="00042808" w:rsidRPr="00042808">
        <w:t>ull</w:t>
      </w:r>
      <w:r w:rsidR="00D806D5">
        <w:t>-</w:t>
      </w:r>
      <w:r w:rsidR="00042808" w:rsidRPr="00042808">
        <w:t xml:space="preserve"> and part</w:t>
      </w:r>
      <w:r w:rsidR="00D806D5">
        <w:t>-</w:t>
      </w:r>
      <w:r w:rsidR="00042808" w:rsidRPr="00042808">
        <w:t>time staff who are considered regular employees of the health center</w:t>
      </w:r>
      <w:r w:rsidR="00B81E38" w:rsidRPr="00B81E38">
        <w:t xml:space="preserve"> </w:t>
      </w:r>
      <w:r w:rsidR="00B81E38">
        <w:t>who work in selected positions within the scope of the project for all programs covered by the UDS</w:t>
      </w:r>
      <w:r w:rsidR="00042808" w:rsidRPr="00042808">
        <w:t>. They may be paid in a</w:t>
      </w:r>
      <w:r w:rsidR="00C32122">
        <w:t>ny</w:t>
      </w:r>
      <w:r w:rsidR="00042808" w:rsidRPr="00042808">
        <w:t xml:space="preserve"> number of ways and may work different amounts of time. Future employment may be limited by the expiration of a contract or may be open-ended with no specific end date. </w:t>
      </w:r>
      <w:r>
        <w:t>Report t</w:t>
      </w:r>
      <w:r w:rsidR="00042808" w:rsidRPr="00042808">
        <w:t>he following full</w:t>
      </w:r>
      <w:r w:rsidR="00A22995">
        <w:t>-</w:t>
      </w:r>
      <w:r w:rsidR="00042808" w:rsidRPr="00042808">
        <w:t xml:space="preserve"> and part</w:t>
      </w:r>
      <w:r w:rsidR="00A22995">
        <w:t>-</w:t>
      </w:r>
      <w:r w:rsidR="00042808" w:rsidRPr="00042808">
        <w:t xml:space="preserve">time staff in Column A with months in </w:t>
      </w:r>
      <w:r w:rsidR="00A22995">
        <w:t xml:space="preserve">the </w:t>
      </w:r>
      <w:r w:rsidR="00042808" w:rsidRPr="00042808">
        <w:t>current position in Column B</w:t>
      </w:r>
      <w:r>
        <w:t>:</w:t>
      </w:r>
    </w:p>
    <w:p w14:paraId="39F8CA84" w14:textId="77777777" w:rsidR="00042808" w:rsidRDefault="00042808" w:rsidP="00C318B4">
      <w:pPr>
        <w:pStyle w:val="Heading3"/>
        <w:ind w:left="720"/>
      </w:pPr>
      <w:bookmarkStart w:id="165" w:name="_Toc412466429"/>
      <w:bookmarkStart w:id="166" w:name="_Toc489440086"/>
      <w:bookmarkStart w:id="167" w:name="_Toc489949048"/>
      <w:r>
        <w:t>Full</w:t>
      </w:r>
      <w:r w:rsidR="00D806D5">
        <w:t>-</w:t>
      </w:r>
      <w:r>
        <w:t>Time Staff</w:t>
      </w:r>
      <w:bookmarkEnd w:id="165"/>
      <w:bookmarkEnd w:id="166"/>
      <w:bookmarkEnd w:id="167"/>
    </w:p>
    <w:p w14:paraId="187E1002" w14:textId="77777777" w:rsidR="00B81E38" w:rsidRDefault="00037F2C" w:rsidP="00C318B4">
      <w:pPr>
        <w:ind w:left="720"/>
      </w:pPr>
      <w:r>
        <w:t>Include f</w:t>
      </w:r>
      <w:r w:rsidR="00A22995">
        <w:t xml:space="preserve">ull-time staff </w:t>
      </w:r>
      <w:r w:rsidR="00042808">
        <w:t xml:space="preserve">employed by the health center, </w:t>
      </w:r>
      <w:r>
        <w:t xml:space="preserve">who </w:t>
      </w:r>
      <w:r w:rsidR="00042808">
        <w:t>receive benefits, have withholding taxes deducted from their paychecks, and have their income reported to</w:t>
      </w:r>
      <w:r w:rsidR="003A33B8">
        <w:t xml:space="preserve"> the Internal Revenue Service (</w:t>
      </w:r>
      <w:r w:rsidR="00042808">
        <w:t>IRS</w:t>
      </w:r>
      <w:r w:rsidR="003A33B8">
        <w:t>)</w:t>
      </w:r>
      <w:r w:rsidR="00042808">
        <w:t xml:space="preserve"> on a W2</w:t>
      </w:r>
      <w:r w:rsidR="003A33B8">
        <w:t xml:space="preserve"> form</w:t>
      </w:r>
      <w:r w:rsidR="00042808">
        <w:t xml:space="preserve">. Staff may or may not have a contract. </w:t>
      </w:r>
      <w:r>
        <w:t>Count s</w:t>
      </w:r>
      <w:r w:rsidR="00042808">
        <w:t xml:space="preserve">taff </w:t>
      </w:r>
      <w:r>
        <w:t xml:space="preserve">as </w:t>
      </w:r>
      <w:r w:rsidR="00042808">
        <w:t>full</w:t>
      </w:r>
      <w:r w:rsidR="00D806D5">
        <w:t>-</w:t>
      </w:r>
      <w:r w:rsidR="00042808">
        <w:t xml:space="preserve">time when they are so defined in their contract and/or when their benefits reflect this status. (For example, if full time employees get </w:t>
      </w:r>
      <w:r w:rsidR="003A33B8">
        <w:t xml:space="preserve">eight </w:t>
      </w:r>
      <w:r w:rsidR="00042808">
        <w:t xml:space="preserve">hours off for a holiday, these staff also receive </w:t>
      </w:r>
      <w:r w:rsidR="003A33B8">
        <w:t xml:space="preserve">eight </w:t>
      </w:r>
      <w:r w:rsidR="00042808">
        <w:t xml:space="preserve">hours off.) </w:t>
      </w:r>
      <w:r>
        <w:t>Include full-time staff with</w:t>
      </w:r>
      <w:r w:rsidR="00042808">
        <w:t xml:space="preserve"> assigned work hours </w:t>
      </w:r>
      <w:r w:rsidR="003A33B8">
        <w:t xml:space="preserve">fewer </w:t>
      </w:r>
      <w:r w:rsidR="00042808">
        <w:t>than 40 per week and end up working more than the assigned hours.</w:t>
      </w:r>
      <w:r w:rsidR="00B81E38">
        <w:t xml:space="preserve"> For example, count a full-time physician who was employed on the census date as one person.</w:t>
      </w:r>
    </w:p>
    <w:p w14:paraId="3738DF57" w14:textId="77777777" w:rsidR="00042808" w:rsidRDefault="00042808" w:rsidP="00C318B4">
      <w:pPr>
        <w:pStyle w:val="Heading3"/>
        <w:ind w:left="720"/>
      </w:pPr>
      <w:bookmarkStart w:id="168" w:name="_Toc412466430"/>
      <w:bookmarkStart w:id="169" w:name="_Toc489440087"/>
      <w:bookmarkStart w:id="170" w:name="_Toc489949049"/>
      <w:r>
        <w:t>Part</w:t>
      </w:r>
      <w:r w:rsidR="00D806D5">
        <w:t>-</w:t>
      </w:r>
      <w:r>
        <w:t>Time Staff</w:t>
      </w:r>
      <w:bookmarkEnd w:id="168"/>
      <w:bookmarkEnd w:id="169"/>
      <w:bookmarkEnd w:id="170"/>
    </w:p>
    <w:p w14:paraId="1BDCD271" w14:textId="77777777" w:rsidR="00B81E38" w:rsidRDefault="00FD4594" w:rsidP="00C318B4">
      <w:pPr>
        <w:ind w:left="720"/>
      </w:pPr>
      <w:r>
        <w:t>Include p</w:t>
      </w:r>
      <w:r w:rsidR="003A33B8">
        <w:t xml:space="preserve">art-time staff </w:t>
      </w:r>
      <w:r w:rsidR="00042808">
        <w:t xml:space="preserve">employed by the health center, </w:t>
      </w:r>
      <w:r w:rsidR="0006190F">
        <w:t xml:space="preserve">for </w:t>
      </w:r>
      <w:r w:rsidR="003A33B8">
        <w:t xml:space="preserve">fewer </w:t>
      </w:r>
      <w:r w:rsidR="0006190F">
        <w:t>than 40 hours per week</w:t>
      </w:r>
      <w:r w:rsidR="004A2633">
        <w:t xml:space="preserve"> who</w:t>
      </w:r>
      <w:r w:rsidR="0006190F">
        <w:t xml:space="preserve"> </w:t>
      </w:r>
      <w:r w:rsidR="00042808">
        <w:t xml:space="preserve">receive benefits consistent with their FTE, </w:t>
      </w:r>
      <w:r w:rsidR="004A2633">
        <w:t xml:space="preserve">who </w:t>
      </w:r>
      <w:r w:rsidR="00042808">
        <w:t xml:space="preserve">have withholding taxes deducted from their paychecks, and have their income reported to </w:t>
      </w:r>
      <w:r w:rsidR="003A33B8">
        <w:t xml:space="preserve">the </w:t>
      </w:r>
      <w:r w:rsidR="00042808">
        <w:t>IRS on a W2</w:t>
      </w:r>
      <w:r w:rsidR="003A33B8">
        <w:t xml:space="preserve"> form</w:t>
      </w:r>
      <w:r w:rsidR="00042808">
        <w:t xml:space="preserve">. Staff may or may not have a contract. </w:t>
      </w:r>
      <w:r w:rsidR="004A2633">
        <w:t>Count s</w:t>
      </w:r>
      <w:r w:rsidR="00042808">
        <w:t xml:space="preserve">taff </w:t>
      </w:r>
      <w:r w:rsidR="004A2633">
        <w:t xml:space="preserve">as </w:t>
      </w:r>
      <w:r w:rsidR="00042808">
        <w:t>part</w:t>
      </w:r>
      <w:r w:rsidR="00D806D5">
        <w:t>-</w:t>
      </w:r>
      <w:r w:rsidR="00042808">
        <w:t>time when they are so defined in their contract and/or when their benefits reflect this status. (For example, if a full</w:t>
      </w:r>
      <w:r w:rsidR="003A33B8">
        <w:t>-</w:t>
      </w:r>
      <w:r w:rsidR="00042808">
        <w:t xml:space="preserve">time employee receives </w:t>
      </w:r>
      <w:r w:rsidR="003A33B8">
        <w:t>eight</w:t>
      </w:r>
      <w:r w:rsidR="00042808">
        <w:t xml:space="preserve"> hours off for a holiday, a 75</w:t>
      </w:r>
      <w:r w:rsidR="00473634">
        <w:t xml:space="preserve"> percent</w:t>
      </w:r>
      <w:r w:rsidR="00042808">
        <w:t xml:space="preserve"> part time staff person would receive </w:t>
      </w:r>
      <w:r w:rsidR="003A33B8">
        <w:t>six</w:t>
      </w:r>
      <w:r w:rsidR="00042808">
        <w:t xml:space="preserve"> hours off.) </w:t>
      </w:r>
      <w:r w:rsidR="004A2633">
        <w:t>Include p</w:t>
      </w:r>
      <w:r w:rsidR="00042808">
        <w:t>art</w:t>
      </w:r>
      <w:r w:rsidR="003A33B8">
        <w:t>-</w:t>
      </w:r>
      <w:r w:rsidR="00042808">
        <w:t xml:space="preserve">time staff </w:t>
      </w:r>
      <w:r w:rsidR="004A2633">
        <w:t>that</w:t>
      </w:r>
      <w:r w:rsidR="00042808">
        <w:t xml:space="preserve"> end up working more than their assigned hours.</w:t>
      </w:r>
      <w:r w:rsidR="00B81E38">
        <w:t xml:space="preserve"> For example, count two half-time physicians who were employed on the census date (regardless of whether or not they actually worked that day) as two persons.</w:t>
      </w:r>
    </w:p>
    <w:p w14:paraId="0181F79F" w14:textId="77777777" w:rsidR="00042808" w:rsidRDefault="00042808" w:rsidP="00C318B4">
      <w:pPr>
        <w:pStyle w:val="Heading3"/>
        <w:ind w:left="720"/>
      </w:pPr>
      <w:bookmarkStart w:id="171" w:name="_Toc412466431"/>
      <w:bookmarkStart w:id="172" w:name="_Toc489440088"/>
      <w:bookmarkStart w:id="173" w:name="_Toc489949050"/>
      <w:r>
        <w:t>Part</w:t>
      </w:r>
      <w:r w:rsidR="00037F2C">
        <w:t>-</w:t>
      </w:r>
      <w:r>
        <w:t>Year Staff</w:t>
      </w:r>
      <w:bookmarkEnd w:id="171"/>
      <w:bookmarkEnd w:id="172"/>
      <w:bookmarkEnd w:id="173"/>
    </w:p>
    <w:p w14:paraId="72053592" w14:textId="77777777" w:rsidR="007E1037" w:rsidRDefault="004A2633" w:rsidP="00C318B4">
      <w:pPr>
        <w:ind w:left="720"/>
      </w:pPr>
      <w:r>
        <w:t>Include p</w:t>
      </w:r>
      <w:r w:rsidR="00042808">
        <w:t xml:space="preserve">ersons employed </w:t>
      </w:r>
      <w:r w:rsidR="0006190F">
        <w:t xml:space="preserve">or contracted </w:t>
      </w:r>
      <w:r w:rsidR="00042808">
        <w:t>full</w:t>
      </w:r>
      <w:r>
        <w:t>-</w:t>
      </w:r>
      <w:r w:rsidR="00042808">
        <w:t xml:space="preserve"> or part</w:t>
      </w:r>
      <w:r>
        <w:t>-</w:t>
      </w:r>
      <w:r w:rsidR="00042808">
        <w:t xml:space="preserve">time for a specific period because of a recurring special need. This is especially common in centers that serve fishing fleets, agricultural workers, cannery workers, or recreation areas. </w:t>
      </w:r>
      <w:r>
        <w:t>I</w:t>
      </w:r>
      <w:r w:rsidR="00042808">
        <w:t>nclude</w:t>
      </w:r>
      <w:r>
        <w:t xml:space="preserve"> persons</w:t>
      </w:r>
      <w:r w:rsidR="00042808">
        <w:t xml:space="preserve"> </w:t>
      </w:r>
      <w:r w:rsidR="00C32122">
        <w:t xml:space="preserve">employed by the health center on December 31 </w:t>
      </w:r>
      <w:r w:rsidR="00042808">
        <w:t xml:space="preserve">or under </w:t>
      </w:r>
      <w:r w:rsidR="003A33B8">
        <w:t xml:space="preserve">an </w:t>
      </w:r>
      <w:r w:rsidR="00042808">
        <w:t>agreement to return to the clinic the following year.</w:t>
      </w:r>
      <w:r w:rsidR="0006190F">
        <w:t xml:space="preserve"> </w:t>
      </w:r>
      <w:r>
        <w:t>Do not report a</w:t>
      </w:r>
      <w:r w:rsidR="0006190F">
        <w:t xml:space="preserve">n individual who works for part of the year and then leaves </w:t>
      </w:r>
      <w:r w:rsidR="0016497B">
        <w:t xml:space="preserve">prior to the last working day of the year </w:t>
      </w:r>
      <w:r w:rsidR="0006190F">
        <w:t>with no concrete plan to return</w:t>
      </w:r>
      <w:r w:rsidR="0006190F" w:rsidRPr="0039265C">
        <w:rPr>
          <w:i/>
        </w:rPr>
        <w:t>.</w:t>
      </w:r>
      <w:r w:rsidR="007E1037">
        <w:t xml:space="preserve"> For example, count a part-time physician who works two months every summer during the migrant season, but was not present on the census date as one person.</w:t>
      </w:r>
    </w:p>
    <w:p w14:paraId="4CE525B0" w14:textId="77777777" w:rsidR="00042808" w:rsidRDefault="00042808" w:rsidP="00C318B4">
      <w:pPr>
        <w:pStyle w:val="Heading3"/>
        <w:ind w:left="720"/>
      </w:pPr>
      <w:bookmarkStart w:id="174" w:name="_Toc412466432"/>
      <w:bookmarkStart w:id="175" w:name="_Toc489440089"/>
      <w:bookmarkStart w:id="176" w:name="_Toc489949051"/>
      <w:r>
        <w:t>Contract Staff</w:t>
      </w:r>
      <w:bookmarkEnd w:id="174"/>
      <w:bookmarkEnd w:id="175"/>
      <w:bookmarkEnd w:id="176"/>
    </w:p>
    <w:p w14:paraId="0DE3BBDD" w14:textId="77777777" w:rsidR="00042808" w:rsidRDefault="004A2633" w:rsidP="00C318B4">
      <w:pPr>
        <w:ind w:left="720"/>
      </w:pPr>
      <w:r>
        <w:t>Report c</w:t>
      </w:r>
      <w:r w:rsidR="003A33B8">
        <w:t xml:space="preserve">ontract staff </w:t>
      </w:r>
      <w:r w:rsidR="00042808">
        <w:t>contracted by and work</w:t>
      </w:r>
      <w:r w:rsidR="00643286">
        <w:t>ing</w:t>
      </w:r>
      <w:r w:rsidR="00042808">
        <w:t xml:space="preserve"> at the health center</w:t>
      </w:r>
      <w:r w:rsidR="00B61C43">
        <w:t xml:space="preserve"> who</w:t>
      </w:r>
      <w:r w:rsidR="00042808">
        <w:t xml:space="preserve"> work regular assigned hours every day</w:t>
      </w:r>
      <w:r w:rsidR="003A33B8">
        <w:t xml:space="preserve">, </w:t>
      </w:r>
      <w:r w:rsidR="00042808">
        <w:t>week</w:t>
      </w:r>
      <w:r w:rsidR="003A33B8">
        <w:t>,</w:t>
      </w:r>
      <w:r w:rsidR="00042808">
        <w:t xml:space="preserve"> or month. They may or may not receive benefits appropriate to their FTE. They do not have withholding taxes deducted from their paychecks and they have their income reported to </w:t>
      </w:r>
      <w:r w:rsidR="003A33B8">
        <w:t xml:space="preserve">the </w:t>
      </w:r>
      <w:r w:rsidR="00042808">
        <w:t>IRS on a 1099</w:t>
      </w:r>
      <w:r w:rsidR="003A33B8">
        <w:t xml:space="preserve"> form</w:t>
      </w:r>
      <w:r w:rsidR="00042808">
        <w:t xml:space="preserve">. Do not include </w:t>
      </w:r>
      <w:r w:rsidR="003A33B8">
        <w:t xml:space="preserve">hospitalists or </w:t>
      </w:r>
      <w:r w:rsidR="00042808">
        <w:t>contract physicians who are paid by the visit to deliver services in their own offices.</w:t>
      </w:r>
    </w:p>
    <w:p w14:paraId="74AAC87A" w14:textId="77777777" w:rsidR="00042808" w:rsidRDefault="003A33B8" w:rsidP="00C318B4">
      <w:pPr>
        <w:pStyle w:val="Heading3"/>
        <w:ind w:left="720"/>
      </w:pPr>
      <w:bookmarkStart w:id="177" w:name="_Toc412466433"/>
      <w:bookmarkStart w:id="178" w:name="_Toc489440090"/>
      <w:bookmarkStart w:id="179" w:name="_Toc489949052"/>
      <w:r>
        <w:t>National Health Service Corps (</w:t>
      </w:r>
      <w:r w:rsidR="00042808">
        <w:t>NHSC</w:t>
      </w:r>
      <w:r>
        <w:t>)</w:t>
      </w:r>
      <w:r w:rsidR="00042808">
        <w:t xml:space="preserve"> Assignees</w:t>
      </w:r>
      <w:bookmarkEnd w:id="177"/>
      <w:bookmarkEnd w:id="178"/>
      <w:bookmarkEnd w:id="179"/>
    </w:p>
    <w:p w14:paraId="56D9DD31" w14:textId="77777777" w:rsidR="00042808" w:rsidRDefault="00B61C43" w:rsidP="00C318B4">
      <w:pPr>
        <w:ind w:left="720"/>
      </w:pPr>
      <w:r>
        <w:t xml:space="preserve">Report </w:t>
      </w:r>
      <w:r w:rsidR="003A33B8">
        <w:t xml:space="preserve">NHSC assignee </w:t>
      </w:r>
      <w:r w:rsidR="00042808">
        <w:t xml:space="preserve">members assigned by the Corps to the health center. </w:t>
      </w:r>
      <w:r>
        <w:t>I</w:t>
      </w:r>
      <w:r w:rsidR="00042808">
        <w:t xml:space="preserve">nclude members of the </w:t>
      </w:r>
      <w:r w:rsidR="00920FDE">
        <w:t>NHSC Loan Repayment Program</w:t>
      </w:r>
      <w:r w:rsidR="00042808">
        <w:t xml:space="preserve">. These individuals are employees of the U.S. </w:t>
      </w:r>
      <w:r w:rsidR="003A33B8">
        <w:t>g</w:t>
      </w:r>
      <w:r w:rsidR="00042808">
        <w:t xml:space="preserve">overnment. The health center may or may not have a contract with the NHSC to pay a specific amount to cover </w:t>
      </w:r>
      <w:r w:rsidR="00D03779">
        <w:t xml:space="preserve">some or all of </w:t>
      </w:r>
      <w:r w:rsidR="00042808">
        <w:t>the cost of their assignment.</w:t>
      </w:r>
    </w:p>
    <w:p w14:paraId="7F0777CA" w14:textId="77777777" w:rsidR="00042808" w:rsidRDefault="00042808" w:rsidP="00042808">
      <w:pPr>
        <w:pStyle w:val="Heading2"/>
      </w:pPr>
      <w:bookmarkStart w:id="180" w:name="_Toc489440091"/>
      <w:bookmarkStart w:id="181" w:name="_Toc489949053"/>
      <w:r>
        <w:t xml:space="preserve">Locums, On-Call, </w:t>
      </w:r>
      <w:r w:rsidR="00974C90">
        <w:t>and Other Service Providers or Consultants</w:t>
      </w:r>
      <w:r w:rsidR="004C483E">
        <w:t xml:space="preserve"> </w:t>
      </w:r>
      <w:r>
        <w:t>Column C</w:t>
      </w:r>
      <w:bookmarkEnd w:id="180"/>
      <w:bookmarkEnd w:id="181"/>
    </w:p>
    <w:p w14:paraId="5C8B7C2A" w14:textId="77777777" w:rsidR="00042808" w:rsidRDefault="00B61C43" w:rsidP="00042808">
      <w:r>
        <w:t xml:space="preserve">Report </w:t>
      </w:r>
      <w:r w:rsidR="00042808" w:rsidRPr="00042808">
        <w:t xml:space="preserve">individuals other than their regular staff </w:t>
      </w:r>
      <w:r>
        <w:t>who</w:t>
      </w:r>
      <w:r w:rsidRPr="00042808">
        <w:t xml:space="preserve"> </w:t>
      </w:r>
      <w:r w:rsidR="00042808" w:rsidRPr="00042808">
        <w:t xml:space="preserve">provide services to </w:t>
      </w:r>
      <w:r w:rsidR="007749A3">
        <w:t xml:space="preserve">your </w:t>
      </w:r>
      <w:r w:rsidR="00042808" w:rsidRPr="00042808">
        <w:t>patients. They have many different names</w:t>
      </w:r>
      <w:r w:rsidR="003A33B8">
        <w:t>,</w:t>
      </w:r>
      <w:r w:rsidR="00042808" w:rsidRPr="00042808">
        <w:t xml:space="preserve"> though the difference between categories may be subtle or non-existent</w:t>
      </w:r>
      <w:r w:rsidR="003A33B8">
        <w:t>,</w:t>
      </w:r>
      <w:r w:rsidR="00042808" w:rsidRPr="00042808">
        <w:t xml:space="preserve"> and different centers may use the names differently. </w:t>
      </w:r>
      <w:r>
        <w:t xml:space="preserve">Report </w:t>
      </w:r>
      <w:r w:rsidR="00042808" w:rsidRPr="00042808">
        <w:t xml:space="preserve">the following locums, on-call staff, etc. in Column C, with months in </w:t>
      </w:r>
      <w:r w:rsidR="003A33B8">
        <w:t xml:space="preserve">the </w:t>
      </w:r>
      <w:r w:rsidR="00042808" w:rsidRPr="00042808">
        <w:t xml:space="preserve">current position </w:t>
      </w:r>
      <w:r w:rsidR="00042808">
        <w:t>in Column D</w:t>
      </w:r>
      <w:r>
        <w:t>:</w:t>
      </w:r>
    </w:p>
    <w:p w14:paraId="6E2733CB" w14:textId="77777777" w:rsidR="00042808" w:rsidRDefault="00042808" w:rsidP="00C318B4">
      <w:pPr>
        <w:pStyle w:val="Heading3"/>
        <w:ind w:left="720"/>
      </w:pPr>
      <w:bookmarkStart w:id="182" w:name="_Toc412466435"/>
      <w:bookmarkStart w:id="183" w:name="_Toc489440092"/>
      <w:bookmarkStart w:id="184" w:name="_Toc489949054"/>
      <w:r>
        <w:t>Locum Tenens</w:t>
      </w:r>
      <w:bookmarkEnd w:id="182"/>
      <w:bookmarkEnd w:id="183"/>
      <w:bookmarkEnd w:id="184"/>
    </w:p>
    <w:p w14:paraId="70FAD918" w14:textId="77777777" w:rsidR="00042808" w:rsidRDefault="00B61C43" w:rsidP="00C318B4">
      <w:pPr>
        <w:ind w:left="720"/>
      </w:pPr>
      <w:r>
        <w:t>Report l</w:t>
      </w:r>
      <w:r w:rsidR="00042808">
        <w:t xml:space="preserve">ocums </w:t>
      </w:r>
      <w:r>
        <w:t xml:space="preserve">who </w:t>
      </w:r>
      <w:r w:rsidR="00042808">
        <w:t xml:space="preserve">work at </w:t>
      </w:r>
      <w:r>
        <w:t xml:space="preserve">the </w:t>
      </w:r>
      <w:r w:rsidR="00042808">
        <w:t>health center on an as</w:t>
      </w:r>
      <w:r w:rsidR="003A33B8">
        <w:t>-</w:t>
      </w:r>
      <w:r w:rsidR="00042808">
        <w:t xml:space="preserve">needed basis. </w:t>
      </w:r>
      <w:r w:rsidR="00D109B9">
        <w:t>Include locums</w:t>
      </w:r>
      <w:r w:rsidR="00042808">
        <w:t xml:space="preserve"> used to fill in for a part</w:t>
      </w:r>
      <w:r w:rsidR="00D109B9">
        <w:t>-</w:t>
      </w:r>
      <w:r w:rsidR="00042808">
        <w:t>time absence of another provider (</w:t>
      </w:r>
      <w:r w:rsidR="00D03779">
        <w:t>e.g.</w:t>
      </w:r>
      <w:r w:rsidR="00042808">
        <w:t xml:space="preserve">, on a day off or to cover for a vacation, sick leave, </w:t>
      </w:r>
      <w:r w:rsidR="00C32122">
        <w:t xml:space="preserve">or </w:t>
      </w:r>
      <w:r w:rsidR="003A33B8">
        <w:t xml:space="preserve">the </w:t>
      </w:r>
      <w:r w:rsidR="00800116">
        <w:t>Family and Medical Leave Act [</w:t>
      </w:r>
      <w:r w:rsidR="00042808">
        <w:t>FMLA</w:t>
      </w:r>
      <w:r w:rsidR="00800116">
        <w:t>]</w:t>
      </w:r>
      <w:r w:rsidR="00042808">
        <w:t>)</w:t>
      </w:r>
      <w:r w:rsidR="003A33B8">
        <w:t>,</w:t>
      </w:r>
      <w:r w:rsidR="00042808">
        <w:t xml:space="preserve"> </w:t>
      </w:r>
      <w:r w:rsidR="00D109B9">
        <w:t>and locums</w:t>
      </w:r>
      <w:r w:rsidR="00042808">
        <w:t xml:space="preserve"> </w:t>
      </w:r>
      <w:r w:rsidR="00D109B9">
        <w:t xml:space="preserve">used </w:t>
      </w:r>
      <w:r w:rsidR="00042808">
        <w:t>when the center is unable to hire a full</w:t>
      </w:r>
      <w:r w:rsidR="003A33B8">
        <w:t>-</w:t>
      </w:r>
      <w:r w:rsidR="00042808">
        <w:t xml:space="preserve"> or part</w:t>
      </w:r>
      <w:r w:rsidR="003A33B8">
        <w:t>-</w:t>
      </w:r>
      <w:r w:rsidR="00042808">
        <w:t>time staff person for a position. Locums are uniquely identifiable because they work for an agency and the center pays the agency rather than the individual. They do not receive benefits from the health center (</w:t>
      </w:r>
      <w:r w:rsidR="00904334">
        <w:t>al</w:t>
      </w:r>
      <w:r w:rsidR="00042808">
        <w:t xml:space="preserve">though they may from the agency they work for) and generally are not covered by the health center’s professional liability insurance. </w:t>
      </w:r>
    </w:p>
    <w:p w14:paraId="626772B7" w14:textId="77777777" w:rsidR="00042808" w:rsidRDefault="00042808" w:rsidP="00C318B4">
      <w:pPr>
        <w:pStyle w:val="Heading3"/>
        <w:ind w:left="720"/>
      </w:pPr>
      <w:bookmarkStart w:id="185" w:name="_Toc412466436"/>
      <w:bookmarkStart w:id="186" w:name="_Toc489440093"/>
      <w:bookmarkStart w:id="187" w:name="_Toc489949055"/>
      <w:r>
        <w:t>On-call Providers</w:t>
      </w:r>
      <w:bookmarkEnd w:id="185"/>
      <w:bookmarkEnd w:id="186"/>
      <w:bookmarkEnd w:id="187"/>
    </w:p>
    <w:p w14:paraId="35A8C035" w14:textId="77777777" w:rsidR="00042808" w:rsidRDefault="000C48AD" w:rsidP="00C318B4">
      <w:pPr>
        <w:ind w:left="720"/>
      </w:pPr>
      <w:r>
        <w:t>Report o</w:t>
      </w:r>
      <w:r w:rsidR="00042808">
        <w:t xml:space="preserve">n-call providers </w:t>
      </w:r>
      <w:r>
        <w:t xml:space="preserve">who </w:t>
      </w:r>
      <w:r w:rsidR="00042808">
        <w:t xml:space="preserve">work at </w:t>
      </w:r>
      <w:r>
        <w:t xml:space="preserve">the </w:t>
      </w:r>
      <w:r w:rsidR="00042808">
        <w:t>health center on an as</w:t>
      </w:r>
      <w:r w:rsidR="003A33B8">
        <w:t>-</w:t>
      </w:r>
      <w:r w:rsidR="00042808">
        <w:t>needed basis and used to fill in for a part</w:t>
      </w:r>
      <w:r w:rsidR="00FA05D6">
        <w:t>-</w:t>
      </w:r>
      <w:r w:rsidR="00042808">
        <w:t>time absence of another provider (</w:t>
      </w:r>
      <w:r w:rsidR="00D03779">
        <w:t>e.g.</w:t>
      </w:r>
      <w:r w:rsidR="00042808">
        <w:t xml:space="preserve">, on a day off or to cover for a provider who is on vacation, sick leave, </w:t>
      </w:r>
      <w:r w:rsidR="00EA7C46">
        <w:t xml:space="preserve">or </w:t>
      </w:r>
      <w:r w:rsidR="00042808">
        <w:t>FMLA)</w:t>
      </w:r>
      <w:r>
        <w:t>. Include on-call providers</w:t>
      </w:r>
      <w:r w:rsidR="00042808">
        <w:t xml:space="preserve"> used for an extended period when the center is unable to hire a full</w:t>
      </w:r>
      <w:r w:rsidR="00FA05D6">
        <w:t>-</w:t>
      </w:r>
      <w:r w:rsidR="00042808">
        <w:t xml:space="preserve"> or part</w:t>
      </w:r>
      <w:r w:rsidR="00FA05D6">
        <w:t>-</w:t>
      </w:r>
      <w:r w:rsidR="00042808">
        <w:t>time staff person for a position. Unlike locums, on-call providers are paid by the health center. They may or may not receive benefits and may or may not have payroll and income taxes withheld. Federal Tort Claims Act (FTCA)</w:t>
      </w:r>
      <w:r w:rsidR="006F65C0">
        <w:t xml:space="preserve"> does not generally cover on-call providers, </w:t>
      </w:r>
      <w:r w:rsidR="00042808">
        <w:t>though they may be covered by the center’s gap insurance.</w:t>
      </w:r>
    </w:p>
    <w:p w14:paraId="25E2700C" w14:textId="77777777" w:rsidR="00042808" w:rsidRDefault="00042808" w:rsidP="00C318B4">
      <w:pPr>
        <w:pStyle w:val="Heading3"/>
        <w:ind w:left="720"/>
      </w:pPr>
      <w:bookmarkStart w:id="188" w:name="_Toc412466437"/>
      <w:bookmarkStart w:id="189" w:name="_Toc489440094"/>
      <w:bookmarkStart w:id="190" w:name="_Toc489949056"/>
      <w:r>
        <w:t>Volunteers</w:t>
      </w:r>
      <w:bookmarkEnd w:id="188"/>
      <w:bookmarkEnd w:id="189"/>
      <w:bookmarkEnd w:id="190"/>
    </w:p>
    <w:p w14:paraId="7AF13813" w14:textId="77777777" w:rsidR="00042808" w:rsidRDefault="000C48AD" w:rsidP="00C318B4">
      <w:pPr>
        <w:ind w:left="720"/>
      </w:pPr>
      <w:r>
        <w:t xml:space="preserve">Report </w:t>
      </w:r>
      <w:r w:rsidR="00042808">
        <w:t xml:space="preserve">volunteers </w:t>
      </w:r>
      <w:r>
        <w:t xml:space="preserve">with </w:t>
      </w:r>
      <w:r w:rsidR="00042808">
        <w:t xml:space="preserve"> a regular schedule</w:t>
      </w:r>
      <w:r>
        <w:t>. I</w:t>
      </w:r>
      <w:r w:rsidR="00042808">
        <w:t xml:space="preserve">nclude </w:t>
      </w:r>
      <w:r w:rsidR="007749A3">
        <w:t xml:space="preserve">both </w:t>
      </w:r>
      <w:r>
        <w:t xml:space="preserve">volunteers with </w:t>
      </w:r>
      <w:r w:rsidR="00042808">
        <w:t xml:space="preserve">a large number of hours </w:t>
      </w:r>
      <w:r>
        <w:t>and those with</w:t>
      </w:r>
      <w:r w:rsidR="00042808">
        <w:t xml:space="preserve"> a few hours a month. They are generally scheduled by the session. Volunteer providers are not paid by the health center and do not receive benefits. They are not covered by FTCA</w:t>
      </w:r>
      <w:r w:rsidR="00AC0502">
        <w:t>,</w:t>
      </w:r>
      <w:r w:rsidR="00042808">
        <w:t xml:space="preserve"> though they may be covered by the center’s gap insurance.</w:t>
      </w:r>
    </w:p>
    <w:p w14:paraId="13012831" w14:textId="77777777" w:rsidR="00042808" w:rsidRDefault="00042808" w:rsidP="00C318B4">
      <w:pPr>
        <w:pStyle w:val="Heading3"/>
        <w:ind w:left="720"/>
      </w:pPr>
      <w:bookmarkStart w:id="191" w:name="_Toc412466438"/>
      <w:bookmarkStart w:id="192" w:name="_Toc489440095"/>
      <w:bookmarkStart w:id="193" w:name="_Toc489949057"/>
      <w:r w:rsidRPr="00042808">
        <w:t>Residents/Trainees</w:t>
      </w:r>
      <w:bookmarkEnd w:id="191"/>
      <w:bookmarkEnd w:id="192"/>
      <w:bookmarkEnd w:id="193"/>
    </w:p>
    <w:p w14:paraId="2E6F99DF" w14:textId="77777777" w:rsidR="00042808" w:rsidRDefault="000C48AD" w:rsidP="00C318B4">
      <w:pPr>
        <w:ind w:left="720"/>
      </w:pPr>
      <w:r>
        <w:t xml:space="preserve">Report </w:t>
      </w:r>
      <w:r w:rsidR="00042808" w:rsidRPr="00042808">
        <w:t>trainee</w:t>
      </w:r>
      <w:r>
        <w:t>s</w:t>
      </w:r>
      <w:r w:rsidR="00042808" w:rsidRPr="00042808">
        <w:t xml:space="preserve"> providing services at the health center</w:t>
      </w:r>
      <w:r w:rsidR="007749A3">
        <w:t>,</w:t>
      </w:r>
      <w:r w:rsidR="00042808" w:rsidRPr="00042808">
        <w:t xml:space="preserve"> under the supervision of a more senior person</w:t>
      </w:r>
      <w:r w:rsidR="007749A3">
        <w:t>,</w:t>
      </w:r>
      <w:r>
        <w:t xml:space="preserve"> when the</w:t>
      </w:r>
      <w:r w:rsidRPr="00042808">
        <w:t xml:space="preserve"> health center </w:t>
      </w:r>
      <w:r>
        <w:t xml:space="preserve">participates </w:t>
      </w:r>
      <w:r w:rsidRPr="00042808">
        <w:t>in training programs</w:t>
      </w:r>
      <w:r w:rsidR="00042808" w:rsidRPr="00042808">
        <w:t>. Many of these trainees (especially medical and dental residents) are licensed in their own right</w:t>
      </w:r>
      <w:r>
        <w:t>. Reporting considerations</w:t>
      </w:r>
      <w:r w:rsidR="00042808" w:rsidRPr="00042808">
        <w:t>:</w:t>
      </w:r>
    </w:p>
    <w:p w14:paraId="0A6ED116" w14:textId="77777777" w:rsidR="00042808" w:rsidRDefault="000C48AD" w:rsidP="00C318B4">
      <w:pPr>
        <w:pStyle w:val="BulletList"/>
        <w:ind w:left="1800"/>
      </w:pPr>
      <w:r>
        <w:t xml:space="preserve">Include </w:t>
      </w:r>
      <w:r w:rsidR="00042808">
        <w:t>medical residents</w:t>
      </w:r>
      <w:r>
        <w:t xml:space="preserve"> </w:t>
      </w:r>
      <w:r w:rsidR="00042808">
        <w:t>on the line for which they are training</w:t>
      </w:r>
      <w:r>
        <w:t xml:space="preserve"> for</w:t>
      </w:r>
      <w:r w:rsidR="00042808">
        <w:t xml:space="preserve">, so </w:t>
      </w:r>
      <w:r>
        <w:t xml:space="preserve">count </w:t>
      </w:r>
      <w:r w:rsidR="00042808">
        <w:t>a family practice resident on the family practice line, even though they have not yet passed the boards for that additional certification.</w:t>
      </w:r>
    </w:p>
    <w:p w14:paraId="585800FF" w14:textId="77777777" w:rsidR="00042808" w:rsidRDefault="00413C89" w:rsidP="00C318B4">
      <w:pPr>
        <w:pStyle w:val="BulletList"/>
        <w:ind w:left="1800"/>
      </w:pPr>
      <w:r>
        <w:t>Include</w:t>
      </w:r>
      <w:r w:rsidR="00042808">
        <w:t xml:space="preserve"> mental health interns or residents who are licensed at a level other than that for which they are training</w:t>
      </w:r>
      <w:r>
        <w:t xml:space="preserve"> on the line for which they are training</w:t>
      </w:r>
      <w:r w:rsidR="00042808">
        <w:t>. A Psychology resident may be a Licensed Clinical Social Worker</w:t>
      </w:r>
      <w:r w:rsidR="00CA15C6">
        <w:t xml:space="preserve"> (LCSW)</w:t>
      </w:r>
      <w:r w:rsidR="00042808">
        <w:t>, in which case they would be considered on the LCSW line.</w:t>
      </w:r>
    </w:p>
    <w:p w14:paraId="432B25D5" w14:textId="77777777" w:rsidR="00042808" w:rsidRDefault="00950E1F" w:rsidP="00C318B4">
      <w:pPr>
        <w:pStyle w:val="BulletList"/>
        <w:ind w:left="1800"/>
      </w:pPr>
      <w:r>
        <w:t>Do not count a</w:t>
      </w:r>
      <w:r w:rsidR="00042808">
        <w:t>n individual who is not licensed. A</w:t>
      </w:r>
      <w:r w:rsidR="00EA7C46">
        <w:t>n</w:t>
      </w:r>
      <w:r w:rsidR="00042808">
        <w:t xml:space="preserve"> LCSW trainee who holds no independent license would not be reported.</w:t>
      </w:r>
    </w:p>
    <w:p w14:paraId="69572522" w14:textId="77777777" w:rsidR="00042808" w:rsidRDefault="00042808" w:rsidP="00C318B4">
      <w:pPr>
        <w:pStyle w:val="Heading3"/>
        <w:ind w:left="720"/>
      </w:pPr>
      <w:bookmarkStart w:id="194" w:name="_Toc412466439"/>
      <w:bookmarkStart w:id="195" w:name="_Toc489440096"/>
      <w:bookmarkStart w:id="196" w:name="_Toc489949058"/>
      <w:r>
        <w:t>Off-site Contract Providers</w:t>
      </w:r>
      <w:bookmarkEnd w:id="194"/>
      <w:bookmarkEnd w:id="195"/>
      <w:bookmarkEnd w:id="196"/>
    </w:p>
    <w:p w14:paraId="4F387180" w14:textId="77777777" w:rsidR="00042808" w:rsidRDefault="00950E1F" w:rsidP="00C318B4">
      <w:pPr>
        <w:ind w:left="720"/>
      </w:pPr>
      <w:r>
        <w:t>Report providers</w:t>
      </w:r>
      <w:r w:rsidR="00042808">
        <w:t xml:space="preserve"> contract</w:t>
      </w:r>
      <w:r>
        <w:t>ed</w:t>
      </w:r>
      <w:r w:rsidR="00042808">
        <w:t xml:space="preserve"> for services who work at a location that is not an in-scope site as defined in the application. This may be because the center does not have the critical mass to establish a service (e.g., a dental contract) or because it is serving a wider area than its existing sites can reach (especially in migrant voucher or homeless programs).</w:t>
      </w:r>
    </w:p>
    <w:p w14:paraId="436727C6" w14:textId="77777777" w:rsidR="00042808" w:rsidRDefault="00950E1F" w:rsidP="00C318B4">
      <w:pPr>
        <w:pStyle w:val="BulletList"/>
        <w:ind w:left="1800"/>
      </w:pPr>
      <w:r>
        <w:t xml:space="preserve">Consider </w:t>
      </w:r>
      <w:r w:rsidR="00042808">
        <w:t xml:space="preserve">providers </w:t>
      </w:r>
      <w:r>
        <w:t xml:space="preserve">if they </w:t>
      </w:r>
      <w:r w:rsidR="00042808">
        <w:t xml:space="preserve">are contracted for a specific time (e.g., Monday and Wednesday afternoons or </w:t>
      </w:r>
      <w:r w:rsidR="00B53AD2">
        <w:t xml:space="preserve">two </w:t>
      </w:r>
      <w:r w:rsidR="00042808">
        <w:t>days per week).</w:t>
      </w:r>
    </w:p>
    <w:p w14:paraId="676D9C76" w14:textId="77777777" w:rsidR="00042808" w:rsidRDefault="00950E1F" w:rsidP="00C318B4">
      <w:pPr>
        <w:pStyle w:val="BulletList"/>
        <w:ind w:left="1800"/>
      </w:pPr>
      <w:r>
        <w:t xml:space="preserve">Do not consider </w:t>
      </w:r>
      <w:r w:rsidR="00042808">
        <w:t>providers paid by the visit.</w:t>
      </w:r>
    </w:p>
    <w:p w14:paraId="73184A48" w14:textId="77777777" w:rsidR="00042808" w:rsidRDefault="00042808" w:rsidP="00C318B4">
      <w:pPr>
        <w:pStyle w:val="Heading3"/>
        <w:ind w:left="720"/>
      </w:pPr>
      <w:bookmarkStart w:id="197" w:name="_Toc412466440"/>
      <w:bookmarkStart w:id="198" w:name="_Toc489440097"/>
      <w:bookmarkStart w:id="199" w:name="_Toc489949059"/>
      <w:r>
        <w:t>Non-Clinical Consultants</w:t>
      </w:r>
      <w:bookmarkEnd w:id="197"/>
      <w:bookmarkEnd w:id="198"/>
      <w:bookmarkEnd w:id="199"/>
    </w:p>
    <w:p w14:paraId="05E6B02F" w14:textId="77777777" w:rsidR="00042808" w:rsidRDefault="00950E1F" w:rsidP="00C318B4">
      <w:pPr>
        <w:ind w:left="720"/>
      </w:pPr>
      <w:r>
        <w:t xml:space="preserve">Count </w:t>
      </w:r>
      <w:r w:rsidR="00042808">
        <w:t xml:space="preserve">consultants </w:t>
      </w:r>
      <w:r>
        <w:t xml:space="preserve">used </w:t>
      </w:r>
      <w:r w:rsidR="00042808">
        <w:t>to fill administrative, non-clinical management positions because they are unable to recruit health center management staff or are unable to support a full</w:t>
      </w:r>
      <w:r w:rsidR="00AC0502">
        <w:t>-</w:t>
      </w:r>
      <w:r w:rsidR="00042808">
        <w:t>time person in that role</w:t>
      </w:r>
      <w:r w:rsidR="00626E98">
        <w:t xml:space="preserve"> - </w:t>
      </w:r>
      <w:r>
        <w:t>especially smaller</w:t>
      </w:r>
      <w:r w:rsidR="00626E98">
        <w:t xml:space="preserve"> and more remote health centers</w:t>
      </w:r>
      <w:r w:rsidR="00042808">
        <w:t>.</w:t>
      </w:r>
      <w:r w:rsidR="007749A3">
        <w:t xml:space="preserve"> </w:t>
      </w:r>
      <w:r w:rsidR="00626E98">
        <w:t>C</w:t>
      </w:r>
      <w:r w:rsidR="00042808">
        <w:t xml:space="preserve">onsider </w:t>
      </w:r>
      <w:r w:rsidR="00626E98">
        <w:t xml:space="preserve">these consultants </w:t>
      </w:r>
      <w:r w:rsidR="00042808">
        <w:t>on Lines 30a1, 30a2, 30a3, and 30a4.</w:t>
      </w:r>
    </w:p>
    <w:p w14:paraId="7E01B0A5" w14:textId="77777777" w:rsidR="00A11673" w:rsidRDefault="00A11673" w:rsidP="00A11673">
      <w:pPr>
        <w:pStyle w:val="Heading2"/>
      </w:pPr>
      <w:bookmarkStart w:id="200" w:name="_Toc489440098"/>
      <w:bookmarkStart w:id="201" w:name="_Toc489949060"/>
      <w:r>
        <w:t>Total Months (Columns B and D)</w:t>
      </w:r>
      <w:bookmarkEnd w:id="200"/>
      <w:bookmarkEnd w:id="201"/>
    </w:p>
    <w:p w14:paraId="21E2A547" w14:textId="77777777" w:rsidR="00A11673" w:rsidRDefault="00CD1B96" w:rsidP="00A11673">
      <w:r>
        <w:t>Include t</w:t>
      </w:r>
      <w:r w:rsidR="00A11673">
        <w:t>he number of months reported for each person included on Table 5A</w:t>
      </w:r>
      <w:r w:rsidR="00AC0502">
        <w:t>,</w:t>
      </w:r>
      <w:r>
        <w:t xml:space="preserve"> Columns A and C. </w:t>
      </w:r>
      <w:r w:rsidR="003B7112">
        <w:t xml:space="preserve">Report </w:t>
      </w:r>
      <w:r w:rsidR="00A11673">
        <w:t>the number of continuous months (rounded up to the next whole number) that that person has been in his/her current position</w:t>
      </w:r>
      <w:r w:rsidR="003B7112">
        <w:t xml:space="preserve"> as total months</w:t>
      </w:r>
      <w:r w:rsidR="00AC0502">
        <w:t>, such as the following</w:t>
      </w:r>
      <w:r w:rsidR="00A11673">
        <w:t xml:space="preserve"> example</w:t>
      </w:r>
      <w:r w:rsidR="00AC0502">
        <w:t>s</w:t>
      </w:r>
      <w:r w:rsidR="00A11673">
        <w:t>:</w:t>
      </w:r>
    </w:p>
    <w:p w14:paraId="0EEB47AC" w14:textId="77777777" w:rsidR="00950775" w:rsidRDefault="003B7112" w:rsidP="00950775">
      <w:pPr>
        <w:pStyle w:val="BulletList"/>
      </w:pPr>
      <w:r>
        <w:t xml:space="preserve">Report the number of months </w:t>
      </w:r>
      <w:r w:rsidRPr="00C318B4">
        <w:t>since they were hired</w:t>
      </w:r>
      <w:r>
        <w:t xml:space="preserve"> </w:t>
      </w:r>
      <w:r w:rsidR="00A67A17">
        <w:t>f</w:t>
      </w:r>
      <w:r w:rsidR="00AC0502">
        <w:t>or p</w:t>
      </w:r>
      <w:r w:rsidR="00A11673">
        <w:t>ersons who have been continuously employed (contracted for) in their current position, regardless of whether or not the census day is a regular workday.</w:t>
      </w:r>
      <w:r w:rsidR="007E1037">
        <w:t xml:space="preserve"> </w:t>
      </w:r>
      <w:r w:rsidR="00950775">
        <w:t>For example:</w:t>
      </w:r>
    </w:p>
    <w:p w14:paraId="732951C5" w14:textId="3526B907" w:rsidR="00950775" w:rsidRDefault="00950775" w:rsidP="00C318B4">
      <w:pPr>
        <w:pStyle w:val="BulletList"/>
        <w:numPr>
          <w:ilvl w:val="1"/>
          <w:numId w:val="1"/>
        </w:numPr>
      </w:pPr>
      <w:r>
        <w:t xml:space="preserve">Credit </w:t>
      </w:r>
      <w:r w:rsidR="007E1037">
        <w:t>a</w:t>
      </w:r>
      <w:r>
        <w:t xml:space="preserve"> full-</w:t>
      </w:r>
      <w:r w:rsidR="007E1037">
        <w:t>time physician who has worked since January 1, 201</w:t>
      </w:r>
      <w:r w:rsidR="00CF6BA3">
        <w:t>5</w:t>
      </w:r>
      <w:r w:rsidR="007E1037">
        <w:t xml:space="preserve"> with 48 months. (4 full years × 12 months)</w:t>
      </w:r>
    </w:p>
    <w:p w14:paraId="1332ECED" w14:textId="2995049B" w:rsidR="00950775" w:rsidRDefault="00950775" w:rsidP="00C318B4">
      <w:pPr>
        <w:pStyle w:val="BulletList"/>
        <w:numPr>
          <w:ilvl w:val="1"/>
          <w:numId w:val="1"/>
        </w:numPr>
      </w:pPr>
      <w:r>
        <w:t>Credit two half-time physicians who bo</w:t>
      </w:r>
      <w:r w:rsidR="00CF6BA3">
        <w:t>th began working on July 1, 2004</w:t>
      </w:r>
      <w:r>
        <w:t xml:space="preserve"> with 348 months. (14.5 years × 2 staff × 12 months)</w:t>
      </w:r>
    </w:p>
    <w:p w14:paraId="23B80B67" w14:textId="54DE7796" w:rsidR="00950775" w:rsidRDefault="00950775" w:rsidP="00C318B4">
      <w:pPr>
        <w:pStyle w:val="BulletList"/>
        <w:numPr>
          <w:ilvl w:val="1"/>
          <w:numId w:val="1"/>
        </w:numPr>
      </w:pPr>
      <w:r>
        <w:t>Credit a part-time physician who has worked every summer during the agricu</w:t>
      </w:r>
      <w:r w:rsidR="00CF6BA3">
        <w:t>ltural season since July 1, 2007</w:t>
      </w:r>
      <w:r>
        <w:t xml:space="preserve"> with 138 months. (11.5 years × 12 months).</w:t>
      </w:r>
    </w:p>
    <w:p w14:paraId="669A36F2" w14:textId="759EA80E" w:rsidR="00950775" w:rsidRDefault="00950775" w:rsidP="00C318B4">
      <w:pPr>
        <w:pStyle w:val="BulletList"/>
        <w:numPr>
          <w:ilvl w:val="1"/>
          <w:numId w:val="1"/>
        </w:numPr>
      </w:pPr>
      <w:r>
        <w:t>Credit a cardiologist who has worked the first and third Wednesday of every mont</w:t>
      </w:r>
      <w:r w:rsidR="00CF6BA3">
        <w:t>h since January 18, 2015</w:t>
      </w:r>
      <w:r>
        <w:t xml:space="preserve"> with 48 months.</w:t>
      </w:r>
    </w:p>
    <w:p w14:paraId="453ADB86" w14:textId="77777777" w:rsidR="00A11673" w:rsidRDefault="00A67A17" w:rsidP="002F4444">
      <w:pPr>
        <w:pStyle w:val="BulletList"/>
      </w:pPr>
      <w:r>
        <w:t xml:space="preserve">Report the number of months since they were </w:t>
      </w:r>
      <w:r w:rsidRPr="00D20515">
        <w:rPr>
          <w:rStyle w:val="Emphasis"/>
        </w:rPr>
        <w:t>most recently</w:t>
      </w:r>
      <w:r>
        <w:t xml:space="preserve"> hired for </w:t>
      </w:r>
      <w:r w:rsidR="00AC0502">
        <w:t>p</w:t>
      </w:r>
      <w:r w:rsidR="00A11673">
        <w:t>ersons who have been employed more than once and whose employment was terminated between the two (or more) periods.</w:t>
      </w:r>
    </w:p>
    <w:p w14:paraId="7E0475F3" w14:textId="77777777" w:rsidR="00A11673" w:rsidRDefault="00A67A17" w:rsidP="002F4444">
      <w:pPr>
        <w:pStyle w:val="BulletList"/>
      </w:pPr>
      <w:r>
        <w:t xml:space="preserve">Report the number of months </w:t>
      </w:r>
      <w:r w:rsidRPr="00EC2183">
        <w:rPr>
          <w:i/>
        </w:rPr>
        <w:t xml:space="preserve">since they began the position </w:t>
      </w:r>
      <w:r>
        <w:rPr>
          <w:i/>
        </w:rPr>
        <w:t xml:space="preserve">for which </w:t>
      </w:r>
      <w:r w:rsidRPr="00EC2183">
        <w:rPr>
          <w:i/>
        </w:rPr>
        <w:t>they are being counted</w:t>
      </w:r>
      <w:r w:rsidR="00950775">
        <w:t xml:space="preserve"> f</w:t>
      </w:r>
      <w:r w:rsidR="00AC0502">
        <w:t>or p</w:t>
      </w:r>
      <w:r w:rsidR="00A11673">
        <w:t>ersons who have served multiple positions in a health center (e.g., a long</w:t>
      </w:r>
      <w:r w:rsidR="006F65C0">
        <w:t>-</w:t>
      </w:r>
      <w:r w:rsidR="00A11673">
        <w:t>term physician who was recently promoted to medical director)</w:t>
      </w:r>
      <w:r w:rsidR="00950775">
        <w:t>.</w:t>
      </w:r>
      <w:r w:rsidR="004750C5">
        <w:t xml:space="preserve"> For example:</w:t>
      </w:r>
    </w:p>
    <w:p w14:paraId="0C2DD60E" w14:textId="7F545787" w:rsidR="00950775" w:rsidRDefault="004750C5" w:rsidP="00C318B4">
      <w:pPr>
        <w:pStyle w:val="BulletList"/>
        <w:numPr>
          <w:ilvl w:val="1"/>
          <w:numId w:val="1"/>
        </w:numPr>
      </w:pPr>
      <w:r>
        <w:t>Credit a</w:t>
      </w:r>
      <w:r w:rsidR="00950775">
        <w:t xml:space="preserve"> physician who has been (and remains) a pediatrician since January 1, 201</w:t>
      </w:r>
      <w:r>
        <w:t>4</w:t>
      </w:r>
      <w:r w:rsidR="00950775">
        <w:t xml:space="preserve"> and medical director since July 1, </w:t>
      </w:r>
      <w:r w:rsidR="00174F7F">
        <w:t>2018</w:t>
      </w:r>
      <w:r w:rsidR="00950775">
        <w:t xml:space="preserve"> is credited with 48 months as a pediatrician and six months as a medical director.</w:t>
      </w:r>
    </w:p>
    <w:p w14:paraId="5579846B" w14:textId="77777777" w:rsidR="00A11673" w:rsidRDefault="00B81E38" w:rsidP="002F4444">
      <w:pPr>
        <w:pStyle w:val="BulletList"/>
      </w:pPr>
      <w:r>
        <w:t>Report the number of continuous months they have been holding each position f</w:t>
      </w:r>
      <w:r w:rsidR="00AC0502">
        <w:t>or p</w:t>
      </w:r>
      <w:r w:rsidR="00A11673">
        <w:t xml:space="preserve">ersons who are currently working in two or more positions (e.g., a pediatrician/medical director or CEO/CFO). (So it might be 50 months as pediatrician and </w:t>
      </w:r>
      <w:r w:rsidR="00AC0502">
        <w:t>nine</w:t>
      </w:r>
      <w:r w:rsidR="00A11673">
        <w:t xml:space="preserve"> months as medical director.)</w:t>
      </w:r>
    </w:p>
    <w:p w14:paraId="31D9D297" w14:textId="77777777" w:rsidR="003A6245" w:rsidRDefault="003A6245" w:rsidP="00C318B4">
      <w:pPr>
        <w:pStyle w:val="BulletList"/>
        <w:numPr>
          <w:ilvl w:val="0"/>
          <w:numId w:val="0"/>
        </w:numPr>
      </w:pPr>
    </w:p>
    <w:p w14:paraId="0C70BCE8" w14:textId="77777777" w:rsidR="00156975" w:rsidRPr="00836099" w:rsidRDefault="00156975" w:rsidP="00C318B4">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2"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5A</w:t>
        </w:r>
      </w:hyperlink>
      <w:r>
        <w:t>.</w:t>
      </w:r>
    </w:p>
    <w:p w14:paraId="5C0BBFC9" w14:textId="77777777" w:rsidR="00156975" w:rsidRPr="00C318B4" w:rsidRDefault="00156975" w:rsidP="00156975">
      <w:pPr>
        <w:spacing w:after="0"/>
      </w:pPr>
    </w:p>
    <w:p w14:paraId="49C96201" w14:textId="77777777" w:rsidR="00A11673" w:rsidRDefault="00A11673">
      <w:pPr>
        <w:spacing w:after="0"/>
      </w:pPr>
      <w:bookmarkStart w:id="202" w:name="_Questions_and_Answers_1"/>
      <w:bookmarkEnd w:id="202"/>
      <w:r>
        <w:br w:type="page"/>
      </w:r>
    </w:p>
    <w:p w14:paraId="4DC18DFD" w14:textId="77777777" w:rsidR="00A11673" w:rsidRDefault="00A15A33" w:rsidP="00A15A33">
      <w:pPr>
        <w:pStyle w:val="Heading2"/>
      </w:pPr>
      <w:bookmarkStart w:id="203" w:name="_Toc489440099"/>
      <w:bookmarkStart w:id="204" w:name="_Toc489949061"/>
      <w:r>
        <w:t>Table 5A: Tenure for Health Center Staff</w:t>
      </w:r>
      <w:bookmarkEnd w:id="203"/>
      <w:bookmarkEnd w:id="204"/>
    </w:p>
    <w:p w14:paraId="157103A5" w14:textId="35399E4D" w:rsidR="00A15A33" w:rsidRDefault="00A15A33" w:rsidP="00BA2A09">
      <w:pPr>
        <w:pStyle w:val="Footnotes"/>
        <w:spacing w:before="240" w:after="120"/>
      </w:pPr>
      <w:r>
        <w:t xml:space="preserve">Reporting Period: January 1, </w:t>
      </w:r>
      <w:r w:rsidR="00174F7F">
        <w:t>2018</w:t>
      </w:r>
      <w:r w:rsidR="00BF6612">
        <w:t>,</w:t>
      </w:r>
      <w:r>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338"/>
        <w:gridCol w:w="1392"/>
        <w:gridCol w:w="1358"/>
        <w:gridCol w:w="1392"/>
        <w:gridCol w:w="1358"/>
      </w:tblGrid>
      <w:tr w:rsidR="00A15A33" w14:paraId="3FD2FE26" w14:textId="77777777" w:rsidTr="0039265C">
        <w:trPr>
          <w:cantSplit/>
          <w:tblHeader/>
        </w:trPr>
        <w:tc>
          <w:tcPr>
            <w:tcW w:w="738" w:type="dxa"/>
          </w:tcPr>
          <w:p w14:paraId="2BA59787" w14:textId="77777777" w:rsidR="00A15A33" w:rsidRPr="00BA2A09" w:rsidRDefault="00BA2A09" w:rsidP="00A15A33">
            <w:pPr>
              <w:spacing w:after="0"/>
              <w:rPr>
                <w:color w:val="FFFFFF" w:themeColor="background1"/>
                <w:sz w:val="14"/>
              </w:rPr>
            </w:pPr>
            <w:r w:rsidRPr="00BA2A09">
              <w:rPr>
                <w:color w:val="FFFFFF" w:themeColor="background1"/>
                <w:sz w:val="14"/>
              </w:rPr>
              <w:t>&lt;blank&gt;</w:t>
            </w:r>
          </w:p>
        </w:tc>
        <w:tc>
          <w:tcPr>
            <w:tcW w:w="3338" w:type="dxa"/>
          </w:tcPr>
          <w:p w14:paraId="0AB2CD92" w14:textId="77777777" w:rsidR="00A15A33" w:rsidRPr="00BA2A09" w:rsidRDefault="00BA2A09" w:rsidP="00A15A33">
            <w:pPr>
              <w:spacing w:after="0"/>
              <w:rPr>
                <w:color w:val="FFFFFF" w:themeColor="background1"/>
                <w:sz w:val="14"/>
              </w:rPr>
            </w:pPr>
            <w:r w:rsidRPr="00BA2A09">
              <w:rPr>
                <w:color w:val="FFFFFF" w:themeColor="background1"/>
                <w:sz w:val="14"/>
              </w:rPr>
              <w:t>&lt;blank for demonstration&gt;</w:t>
            </w:r>
          </w:p>
        </w:tc>
        <w:tc>
          <w:tcPr>
            <w:tcW w:w="2750" w:type="dxa"/>
            <w:gridSpan w:val="2"/>
            <w:vAlign w:val="bottom"/>
          </w:tcPr>
          <w:p w14:paraId="0884FE02" w14:textId="77777777" w:rsidR="00A15A33" w:rsidRPr="00A15A33" w:rsidRDefault="00A15A33" w:rsidP="00A15A33">
            <w:pPr>
              <w:spacing w:after="0"/>
              <w:jc w:val="center"/>
              <w:rPr>
                <w:b/>
              </w:rPr>
            </w:pPr>
            <w:r w:rsidRPr="00A15A33">
              <w:rPr>
                <w:b/>
              </w:rPr>
              <w:t>Full and Part Time</w:t>
            </w:r>
          </w:p>
        </w:tc>
        <w:tc>
          <w:tcPr>
            <w:tcW w:w="2750" w:type="dxa"/>
            <w:gridSpan w:val="2"/>
            <w:vAlign w:val="bottom"/>
          </w:tcPr>
          <w:p w14:paraId="71114D65" w14:textId="77777777" w:rsidR="00A15A33" w:rsidRPr="00A15A33" w:rsidRDefault="00A15A33" w:rsidP="00A15A33">
            <w:pPr>
              <w:spacing w:after="0"/>
              <w:jc w:val="center"/>
              <w:rPr>
                <w:b/>
              </w:rPr>
            </w:pPr>
            <w:r w:rsidRPr="00A15A33">
              <w:rPr>
                <w:b/>
              </w:rPr>
              <w:t>Locum, On-Call, etc.</w:t>
            </w:r>
          </w:p>
        </w:tc>
      </w:tr>
      <w:tr w:rsidR="00BA2A09" w14:paraId="205AC161" w14:textId="77777777" w:rsidTr="0039265C">
        <w:trPr>
          <w:cantSplit/>
          <w:tblHeader/>
        </w:trPr>
        <w:tc>
          <w:tcPr>
            <w:tcW w:w="738" w:type="dxa"/>
            <w:vAlign w:val="center"/>
          </w:tcPr>
          <w:p w14:paraId="1C6CC55C" w14:textId="77777777" w:rsidR="00A15A33" w:rsidRPr="00A15A33" w:rsidRDefault="00A15A33" w:rsidP="00A15A33">
            <w:pPr>
              <w:spacing w:after="0"/>
              <w:jc w:val="center"/>
              <w:rPr>
                <w:b/>
              </w:rPr>
            </w:pPr>
            <w:r w:rsidRPr="00A15A33">
              <w:rPr>
                <w:b/>
              </w:rPr>
              <w:t>Line</w:t>
            </w:r>
          </w:p>
        </w:tc>
        <w:tc>
          <w:tcPr>
            <w:tcW w:w="3338" w:type="dxa"/>
            <w:vAlign w:val="center"/>
          </w:tcPr>
          <w:p w14:paraId="13DC0DD3" w14:textId="77777777" w:rsidR="00A15A33" w:rsidRPr="00A15A33" w:rsidRDefault="00A15A33" w:rsidP="00A15A33">
            <w:pPr>
              <w:spacing w:after="0"/>
              <w:jc w:val="center"/>
              <w:rPr>
                <w:b/>
              </w:rPr>
            </w:pPr>
            <w:r w:rsidRPr="00A15A33">
              <w:rPr>
                <w:b/>
              </w:rPr>
              <w:t>Health Center Staff</w:t>
            </w:r>
          </w:p>
        </w:tc>
        <w:tc>
          <w:tcPr>
            <w:tcW w:w="1392" w:type="dxa"/>
            <w:vAlign w:val="center"/>
          </w:tcPr>
          <w:p w14:paraId="7C0B225A" w14:textId="77777777" w:rsidR="00A15A33" w:rsidRPr="00A15A33" w:rsidRDefault="00A15A33" w:rsidP="00A15A33">
            <w:pPr>
              <w:spacing w:after="0"/>
              <w:jc w:val="center"/>
              <w:rPr>
                <w:b/>
              </w:rPr>
            </w:pPr>
            <w:r w:rsidRPr="00A15A33">
              <w:rPr>
                <w:b/>
              </w:rPr>
              <w:t>Persons</w:t>
            </w:r>
          </w:p>
          <w:p w14:paraId="5231DA91" w14:textId="77777777" w:rsidR="00A15A33" w:rsidRPr="00A15A33" w:rsidRDefault="00A15A33" w:rsidP="00A15A33">
            <w:pPr>
              <w:spacing w:after="0"/>
              <w:jc w:val="center"/>
              <w:rPr>
                <w:b/>
              </w:rPr>
            </w:pPr>
            <w:r w:rsidRPr="00A15A33">
              <w:rPr>
                <w:b/>
              </w:rPr>
              <w:t>(a)</w:t>
            </w:r>
          </w:p>
        </w:tc>
        <w:tc>
          <w:tcPr>
            <w:tcW w:w="1358" w:type="dxa"/>
            <w:vAlign w:val="center"/>
          </w:tcPr>
          <w:p w14:paraId="5D9AE0E3" w14:textId="77777777" w:rsidR="00A15A33" w:rsidRPr="00A15A33" w:rsidRDefault="00A15A33" w:rsidP="00A15A33">
            <w:pPr>
              <w:spacing w:after="0"/>
              <w:jc w:val="center"/>
              <w:rPr>
                <w:b/>
              </w:rPr>
            </w:pPr>
            <w:r w:rsidRPr="00A15A33">
              <w:rPr>
                <w:b/>
              </w:rPr>
              <w:t>Total Months</w:t>
            </w:r>
          </w:p>
          <w:p w14:paraId="19B25A1B" w14:textId="77777777" w:rsidR="00A15A33" w:rsidRPr="00A15A33" w:rsidRDefault="00A15A33" w:rsidP="00A15A33">
            <w:pPr>
              <w:spacing w:after="0"/>
              <w:jc w:val="center"/>
              <w:rPr>
                <w:b/>
              </w:rPr>
            </w:pPr>
            <w:r w:rsidRPr="00A15A33">
              <w:rPr>
                <w:b/>
              </w:rPr>
              <w:t>(b)</w:t>
            </w:r>
          </w:p>
        </w:tc>
        <w:tc>
          <w:tcPr>
            <w:tcW w:w="1392" w:type="dxa"/>
            <w:vAlign w:val="center"/>
          </w:tcPr>
          <w:p w14:paraId="6A377807" w14:textId="77777777" w:rsidR="00A15A33" w:rsidRPr="00A15A33" w:rsidRDefault="00A15A33" w:rsidP="00A15A33">
            <w:pPr>
              <w:spacing w:after="0"/>
              <w:jc w:val="center"/>
              <w:rPr>
                <w:b/>
              </w:rPr>
            </w:pPr>
            <w:r w:rsidRPr="00A15A33">
              <w:rPr>
                <w:b/>
              </w:rPr>
              <w:t>Persons</w:t>
            </w:r>
          </w:p>
          <w:p w14:paraId="6D04838D" w14:textId="77777777" w:rsidR="00A15A33" w:rsidRPr="00A15A33" w:rsidRDefault="00A15A33" w:rsidP="00A15A33">
            <w:pPr>
              <w:spacing w:after="0"/>
              <w:jc w:val="center"/>
              <w:rPr>
                <w:b/>
              </w:rPr>
            </w:pPr>
            <w:r w:rsidRPr="00A15A33">
              <w:rPr>
                <w:b/>
              </w:rPr>
              <w:t>(c)</w:t>
            </w:r>
          </w:p>
        </w:tc>
        <w:tc>
          <w:tcPr>
            <w:tcW w:w="1358" w:type="dxa"/>
            <w:vAlign w:val="center"/>
          </w:tcPr>
          <w:p w14:paraId="61379E59" w14:textId="77777777" w:rsidR="00A15A33" w:rsidRPr="00A15A33" w:rsidRDefault="00A15A33" w:rsidP="00A15A33">
            <w:pPr>
              <w:spacing w:after="0"/>
              <w:jc w:val="center"/>
              <w:rPr>
                <w:b/>
              </w:rPr>
            </w:pPr>
            <w:r w:rsidRPr="00A15A33">
              <w:rPr>
                <w:b/>
              </w:rPr>
              <w:t>Total Months</w:t>
            </w:r>
          </w:p>
          <w:p w14:paraId="2DC2AC5A" w14:textId="77777777" w:rsidR="00A15A33" w:rsidRPr="00A15A33" w:rsidRDefault="00A15A33" w:rsidP="00A15A33">
            <w:pPr>
              <w:spacing w:after="0"/>
              <w:jc w:val="center"/>
              <w:rPr>
                <w:b/>
              </w:rPr>
            </w:pPr>
            <w:r w:rsidRPr="00A15A33">
              <w:rPr>
                <w:b/>
              </w:rPr>
              <w:t>(d)</w:t>
            </w:r>
          </w:p>
        </w:tc>
      </w:tr>
      <w:tr w:rsidR="00BA2A09" w14:paraId="7562DE08" w14:textId="77777777" w:rsidTr="0039265C">
        <w:trPr>
          <w:cantSplit/>
        </w:trPr>
        <w:tc>
          <w:tcPr>
            <w:tcW w:w="738" w:type="dxa"/>
            <w:vAlign w:val="center"/>
          </w:tcPr>
          <w:p w14:paraId="54B9610E" w14:textId="77777777" w:rsidR="00A15A33" w:rsidRDefault="00A15A33" w:rsidP="00A15A33">
            <w:pPr>
              <w:pStyle w:val="TableText"/>
              <w:spacing w:before="60" w:after="60"/>
            </w:pPr>
            <w:r>
              <w:t>1</w:t>
            </w:r>
          </w:p>
        </w:tc>
        <w:tc>
          <w:tcPr>
            <w:tcW w:w="3338" w:type="dxa"/>
            <w:vAlign w:val="center"/>
          </w:tcPr>
          <w:p w14:paraId="66CD467A" w14:textId="77777777" w:rsidR="00A15A33" w:rsidRDefault="00A15A33" w:rsidP="00A15A33">
            <w:pPr>
              <w:pStyle w:val="TableText"/>
              <w:spacing w:before="60" w:after="60"/>
            </w:pPr>
            <w:r>
              <w:t>Family Physicians</w:t>
            </w:r>
          </w:p>
        </w:tc>
        <w:tc>
          <w:tcPr>
            <w:tcW w:w="1392" w:type="dxa"/>
          </w:tcPr>
          <w:p w14:paraId="6C15A1D7" w14:textId="77777777" w:rsidR="00A15A33" w:rsidRPr="00BA2A09" w:rsidRDefault="00A15A33" w:rsidP="00A15A33">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4EEA80C" w14:textId="77777777" w:rsidR="00A15A33" w:rsidRPr="00BA2A09" w:rsidRDefault="00BA2A09" w:rsidP="00A15A33">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2B1A06A" w14:textId="77777777" w:rsidR="00A15A33" w:rsidRPr="00BA2A09" w:rsidRDefault="00BA2A09" w:rsidP="00A15A33">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363C400" w14:textId="77777777" w:rsidR="00A15A33" w:rsidRPr="00BA2A09" w:rsidRDefault="00BA2A09" w:rsidP="00A15A33">
            <w:pPr>
              <w:pStyle w:val="TableText"/>
              <w:spacing w:before="60" w:after="60"/>
              <w:rPr>
                <w:color w:val="FFFFFF" w:themeColor="background1"/>
              </w:rPr>
            </w:pPr>
            <w:r w:rsidRPr="00BA2A09">
              <w:rPr>
                <w:color w:val="FFFFFF" w:themeColor="background1"/>
                <w:sz w:val="10"/>
              </w:rPr>
              <w:t>&lt;blank for demonstration&gt;</w:t>
            </w:r>
          </w:p>
        </w:tc>
      </w:tr>
      <w:tr w:rsidR="00BA2A09" w14:paraId="5C658B78" w14:textId="77777777" w:rsidTr="0039265C">
        <w:trPr>
          <w:cantSplit/>
        </w:trPr>
        <w:tc>
          <w:tcPr>
            <w:tcW w:w="738" w:type="dxa"/>
            <w:vAlign w:val="center"/>
          </w:tcPr>
          <w:p w14:paraId="6CECD549" w14:textId="77777777" w:rsidR="00BA2A09" w:rsidRDefault="00BA2A09" w:rsidP="00A15A33">
            <w:pPr>
              <w:pStyle w:val="TableText"/>
              <w:spacing w:before="60" w:after="60"/>
            </w:pPr>
            <w:r>
              <w:t>2</w:t>
            </w:r>
          </w:p>
        </w:tc>
        <w:tc>
          <w:tcPr>
            <w:tcW w:w="3338" w:type="dxa"/>
            <w:vAlign w:val="center"/>
          </w:tcPr>
          <w:p w14:paraId="54BF3F70" w14:textId="77777777" w:rsidR="00BA2A09" w:rsidRDefault="00BA2A09" w:rsidP="00A15A33">
            <w:pPr>
              <w:pStyle w:val="TableText"/>
              <w:spacing w:before="60" w:after="60"/>
            </w:pPr>
            <w:r>
              <w:t>General Practitioners</w:t>
            </w:r>
          </w:p>
        </w:tc>
        <w:tc>
          <w:tcPr>
            <w:tcW w:w="1392" w:type="dxa"/>
          </w:tcPr>
          <w:p w14:paraId="47F1978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A4E3EA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6C754A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8067FE6"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6B89F101" w14:textId="77777777" w:rsidTr="0039265C">
        <w:trPr>
          <w:cantSplit/>
        </w:trPr>
        <w:tc>
          <w:tcPr>
            <w:tcW w:w="738" w:type="dxa"/>
            <w:vAlign w:val="center"/>
          </w:tcPr>
          <w:p w14:paraId="3EA47088" w14:textId="77777777" w:rsidR="00BA2A09" w:rsidRDefault="00BA2A09" w:rsidP="00A15A33">
            <w:pPr>
              <w:pStyle w:val="TableText"/>
              <w:spacing w:before="60" w:after="60"/>
            </w:pPr>
            <w:r>
              <w:t>3</w:t>
            </w:r>
          </w:p>
        </w:tc>
        <w:tc>
          <w:tcPr>
            <w:tcW w:w="3338" w:type="dxa"/>
            <w:vAlign w:val="center"/>
          </w:tcPr>
          <w:p w14:paraId="457DE780" w14:textId="77777777" w:rsidR="00BA2A09" w:rsidRDefault="00BA2A09" w:rsidP="00A15A33">
            <w:pPr>
              <w:pStyle w:val="TableText"/>
              <w:spacing w:before="60" w:after="60"/>
            </w:pPr>
            <w:r>
              <w:t>Internists</w:t>
            </w:r>
          </w:p>
        </w:tc>
        <w:tc>
          <w:tcPr>
            <w:tcW w:w="1392" w:type="dxa"/>
          </w:tcPr>
          <w:p w14:paraId="0A26E807"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1A015C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57161B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9BDA5A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0C23067" w14:textId="77777777" w:rsidTr="0039265C">
        <w:trPr>
          <w:cantSplit/>
        </w:trPr>
        <w:tc>
          <w:tcPr>
            <w:tcW w:w="738" w:type="dxa"/>
            <w:vAlign w:val="center"/>
          </w:tcPr>
          <w:p w14:paraId="25EFA9AD" w14:textId="77777777" w:rsidR="00BA2A09" w:rsidRDefault="00BA2A09" w:rsidP="00A15A33">
            <w:pPr>
              <w:pStyle w:val="TableText"/>
              <w:spacing w:before="60" w:after="60"/>
            </w:pPr>
            <w:r>
              <w:t>4</w:t>
            </w:r>
          </w:p>
        </w:tc>
        <w:tc>
          <w:tcPr>
            <w:tcW w:w="3338" w:type="dxa"/>
            <w:vAlign w:val="center"/>
          </w:tcPr>
          <w:p w14:paraId="764D247E" w14:textId="77777777" w:rsidR="00BA2A09" w:rsidRDefault="00BA2A09" w:rsidP="00A15A33">
            <w:pPr>
              <w:pStyle w:val="TableText"/>
              <w:spacing w:before="60" w:after="60"/>
            </w:pPr>
            <w:r>
              <w:t>Obstetrician/Gynecologists</w:t>
            </w:r>
          </w:p>
        </w:tc>
        <w:tc>
          <w:tcPr>
            <w:tcW w:w="1392" w:type="dxa"/>
          </w:tcPr>
          <w:p w14:paraId="087DDD07"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5F9514B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7548424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024D9B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1FBA66ED" w14:textId="77777777" w:rsidTr="0039265C">
        <w:trPr>
          <w:cantSplit/>
        </w:trPr>
        <w:tc>
          <w:tcPr>
            <w:tcW w:w="738" w:type="dxa"/>
            <w:vAlign w:val="center"/>
          </w:tcPr>
          <w:p w14:paraId="44C7CC4A" w14:textId="77777777" w:rsidR="00BA2A09" w:rsidRDefault="00BA2A09" w:rsidP="00A15A33">
            <w:pPr>
              <w:pStyle w:val="TableText"/>
              <w:spacing w:before="60" w:after="60"/>
            </w:pPr>
            <w:r>
              <w:t>5</w:t>
            </w:r>
          </w:p>
        </w:tc>
        <w:tc>
          <w:tcPr>
            <w:tcW w:w="3338" w:type="dxa"/>
            <w:vAlign w:val="center"/>
          </w:tcPr>
          <w:p w14:paraId="3FF509CD" w14:textId="77777777" w:rsidR="00BA2A09" w:rsidRDefault="00BA2A09" w:rsidP="00A15A33">
            <w:pPr>
              <w:pStyle w:val="TableText"/>
              <w:spacing w:before="60" w:after="60"/>
            </w:pPr>
            <w:r>
              <w:t>Pediatricians</w:t>
            </w:r>
          </w:p>
        </w:tc>
        <w:tc>
          <w:tcPr>
            <w:tcW w:w="1392" w:type="dxa"/>
          </w:tcPr>
          <w:p w14:paraId="3685CBE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5ECFD6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FC1CB4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8A1515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646A99B0" w14:textId="77777777" w:rsidTr="0039265C">
        <w:trPr>
          <w:cantSplit/>
        </w:trPr>
        <w:tc>
          <w:tcPr>
            <w:tcW w:w="738" w:type="dxa"/>
            <w:vAlign w:val="center"/>
          </w:tcPr>
          <w:p w14:paraId="4D0B504A" w14:textId="77777777" w:rsidR="00BA2A09" w:rsidRDefault="00BA2A09" w:rsidP="00A15A33">
            <w:pPr>
              <w:pStyle w:val="TableText"/>
              <w:spacing w:before="60" w:after="60"/>
            </w:pPr>
            <w:r>
              <w:t>7</w:t>
            </w:r>
          </w:p>
        </w:tc>
        <w:tc>
          <w:tcPr>
            <w:tcW w:w="3338" w:type="dxa"/>
            <w:vAlign w:val="center"/>
          </w:tcPr>
          <w:p w14:paraId="4613F795" w14:textId="77777777" w:rsidR="00BA2A09" w:rsidRDefault="00BA2A09" w:rsidP="00A15A33">
            <w:pPr>
              <w:pStyle w:val="TableText"/>
              <w:spacing w:before="60" w:after="60"/>
            </w:pPr>
            <w:r>
              <w:t>Other Specialty Physicians</w:t>
            </w:r>
          </w:p>
        </w:tc>
        <w:tc>
          <w:tcPr>
            <w:tcW w:w="1392" w:type="dxa"/>
          </w:tcPr>
          <w:p w14:paraId="070DDAA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98A3C7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073E8E7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5ECB1B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22EE9590" w14:textId="77777777" w:rsidTr="0039265C">
        <w:trPr>
          <w:cantSplit/>
        </w:trPr>
        <w:tc>
          <w:tcPr>
            <w:tcW w:w="738" w:type="dxa"/>
            <w:vAlign w:val="center"/>
          </w:tcPr>
          <w:p w14:paraId="6896D777" w14:textId="77777777" w:rsidR="00BA2A09" w:rsidRDefault="00BA2A09" w:rsidP="00A15A33">
            <w:pPr>
              <w:pStyle w:val="TableText"/>
              <w:spacing w:before="60" w:after="60"/>
            </w:pPr>
            <w:r>
              <w:t>9a</w:t>
            </w:r>
          </w:p>
        </w:tc>
        <w:tc>
          <w:tcPr>
            <w:tcW w:w="3338" w:type="dxa"/>
            <w:vAlign w:val="center"/>
          </w:tcPr>
          <w:p w14:paraId="7DD4EAF6" w14:textId="77777777" w:rsidR="00BA2A09" w:rsidRDefault="00BA2A09" w:rsidP="00A15A33">
            <w:pPr>
              <w:pStyle w:val="TableText"/>
              <w:spacing w:before="60" w:after="60"/>
            </w:pPr>
            <w:r>
              <w:t>Nurse Practitioners</w:t>
            </w:r>
          </w:p>
        </w:tc>
        <w:tc>
          <w:tcPr>
            <w:tcW w:w="1392" w:type="dxa"/>
          </w:tcPr>
          <w:p w14:paraId="6C46CD6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344151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15E9A6E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FB5223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33D485F4" w14:textId="77777777" w:rsidTr="0039265C">
        <w:trPr>
          <w:cantSplit/>
        </w:trPr>
        <w:tc>
          <w:tcPr>
            <w:tcW w:w="738" w:type="dxa"/>
            <w:vAlign w:val="center"/>
          </w:tcPr>
          <w:p w14:paraId="35EC7946" w14:textId="77777777" w:rsidR="00BA2A09" w:rsidRDefault="00BA2A09" w:rsidP="00A15A33">
            <w:pPr>
              <w:pStyle w:val="TableText"/>
              <w:spacing w:before="60" w:after="60"/>
            </w:pPr>
            <w:r>
              <w:t>9b</w:t>
            </w:r>
          </w:p>
        </w:tc>
        <w:tc>
          <w:tcPr>
            <w:tcW w:w="3338" w:type="dxa"/>
            <w:vAlign w:val="center"/>
          </w:tcPr>
          <w:p w14:paraId="4BF5429A" w14:textId="77777777" w:rsidR="00BA2A09" w:rsidRDefault="00BA2A09" w:rsidP="00A15A33">
            <w:pPr>
              <w:pStyle w:val="TableText"/>
              <w:spacing w:before="60" w:after="60"/>
            </w:pPr>
            <w:r>
              <w:t>Physician Assistants</w:t>
            </w:r>
          </w:p>
        </w:tc>
        <w:tc>
          <w:tcPr>
            <w:tcW w:w="1392" w:type="dxa"/>
          </w:tcPr>
          <w:p w14:paraId="1B08F56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1BC0427"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4F836C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15ACF6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4E63D583" w14:textId="77777777" w:rsidTr="0039265C">
        <w:trPr>
          <w:cantSplit/>
        </w:trPr>
        <w:tc>
          <w:tcPr>
            <w:tcW w:w="738" w:type="dxa"/>
            <w:vAlign w:val="center"/>
          </w:tcPr>
          <w:p w14:paraId="7B23B70E" w14:textId="77777777" w:rsidR="00BA2A09" w:rsidRDefault="00BA2A09" w:rsidP="00A15A33">
            <w:pPr>
              <w:pStyle w:val="TableText"/>
              <w:spacing w:before="60" w:after="60"/>
            </w:pPr>
            <w:r>
              <w:t>10</w:t>
            </w:r>
          </w:p>
        </w:tc>
        <w:tc>
          <w:tcPr>
            <w:tcW w:w="3338" w:type="dxa"/>
            <w:vAlign w:val="center"/>
          </w:tcPr>
          <w:p w14:paraId="243296FD" w14:textId="77777777" w:rsidR="00BA2A09" w:rsidRDefault="00BA2A09" w:rsidP="00A15A33">
            <w:pPr>
              <w:pStyle w:val="TableText"/>
              <w:spacing w:before="60" w:after="60"/>
            </w:pPr>
            <w:r>
              <w:t>Certified Nurse Midwives</w:t>
            </w:r>
          </w:p>
        </w:tc>
        <w:tc>
          <w:tcPr>
            <w:tcW w:w="1392" w:type="dxa"/>
          </w:tcPr>
          <w:p w14:paraId="43D727F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02560E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503A23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773BE9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41214EF6" w14:textId="77777777" w:rsidTr="0039265C">
        <w:trPr>
          <w:cantSplit/>
        </w:trPr>
        <w:tc>
          <w:tcPr>
            <w:tcW w:w="738" w:type="dxa"/>
            <w:vAlign w:val="center"/>
          </w:tcPr>
          <w:p w14:paraId="6702EBF0" w14:textId="77777777" w:rsidR="00BA2A09" w:rsidRDefault="00BA2A09" w:rsidP="00A15A33">
            <w:pPr>
              <w:pStyle w:val="TableText"/>
              <w:spacing w:before="60" w:after="60"/>
            </w:pPr>
            <w:r>
              <w:t>11</w:t>
            </w:r>
          </w:p>
        </w:tc>
        <w:tc>
          <w:tcPr>
            <w:tcW w:w="3338" w:type="dxa"/>
            <w:vAlign w:val="center"/>
          </w:tcPr>
          <w:p w14:paraId="76223EDC" w14:textId="77777777" w:rsidR="00BA2A09" w:rsidRDefault="00BA2A09" w:rsidP="00A15A33">
            <w:pPr>
              <w:pStyle w:val="TableText"/>
              <w:spacing w:before="60" w:after="60"/>
              <w:rPr>
                <w:bCs/>
              </w:rPr>
            </w:pPr>
            <w:r>
              <w:rPr>
                <w:bCs/>
              </w:rPr>
              <w:t>Nurses</w:t>
            </w:r>
          </w:p>
        </w:tc>
        <w:tc>
          <w:tcPr>
            <w:tcW w:w="1392" w:type="dxa"/>
          </w:tcPr>
          <w:p w14:paraId="1AD2749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6D053B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5128ABE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056E87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37B656AF" w14:textId="77777777" w:rsidTr="0039265C">
        <w:trPr>
          <w:cantSplit/>
        </w:trPr>
        <w:tc>
          <w:tcPr>
            <w:tcW w:w="738" w:type="dxa"/>
            <w:vAlign w:val="center"/>
          </w:tcPr>
          <w:p w14:paraId="35DF0783" w14:textId="77777777" w:rsidR="00BA2A09" w:rsidRDefault="00BA2A09" w:rsidP="00A15A33">
            <w:pPr>
              <w:pStyle w:val="TableText"/>
              <w:spacing w:before="60" w:after="60"/>
            </w:pPr>
            <w:r>
              <w:t>16</w:t>
            </w:r>
          </w:p>
        </w:tc>
        <w:tc>
          <w:tcPr>
            <w:tcW w:w="3338" w:type="dxa"/>
            <w:vAlign w:val="center"/>
          </w:tcPr>
          <w:p w14:paraId="483005C1" w14:textId="77777777" w:rsidR="00BA2A09" w:rsidRDefault="00BA2A09" w:rsidP="00A15A33">
            <w:pPr>
              <w:pStyle w:val="TableText"/>
              <w:spacing w:before="60" w:after="60"/>
            </w:pPr>
            <w:r>
              <w:t>Dentists</w:t>
            </w:r>
          </w:p>
        </w:tc>
        <w:tc>
          <w:tcPr>
            <w:tcW w:w="1392" w:type="dxa"/>
          </w:tcPr>
          <w:p w14:paraId="75599CC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9E1163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1B1E79E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B383E2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2FE5B4C" w14:textId="77777777" w:rsidTr="0039265C">
        <w:trPr>
          <w:cantSplit/>
        </w:trPr>
        <w:tc>
          <w:tcPr>
            <w:tcW w:w="738" w:type="dxa"/>
            <w:vAlign w:val="center"/>
          </w:tcPr>
          <w:p w14:paraId="692847AC" w14:textId="77777777" w:rsidR="00BA2A09" w:rsidRDefault="00BA2A09" w:rsidP="00A15A33">
            <w:pPr>
              <w:pStyle w:val="TableText"/>
              <w:spacing w:before="60" w:after="60"/>
            </w:pPr>
            <w:r>
              <w:t>17</w:t>
            </w:r>
          </w:p>
        </w:tc>
        <w:tc>
          <w:tcPr>
            <w:tcW w:w="3338" w:type="dxa"/>
            <w:vAlign w:val="center"/>
          </w:tcPr>
          <w:p w14:paraId="495271FE" w14:textId="77777777" w:rsidR="00BA2A09" w:rsidRDefault="00BA2A09" w:rsidP="00A15A33">
            <w:pPr>
              <w:pStyle w:val="TableText"/>
              <w:spacing w:before="60" w:after="60"/>
            </w:pPr>
            <w:r>
              <w:t>Dental Hygienists</w:t>
            </w:r>
          </w:p>
        </w:tc>
        <w:tc>
          <w:tcPr>
            <w:tcW w:w="1392" w:type="dxa"/>
          </w:tcPr>
          <w:p w14:paraId="7AEBF55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92EE85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7930E6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F9CF20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381B8F" w14:paraId="6F1DE912" w14:textId="77777777" w:rsidTr="0039265C">
        <w:trPr>
          <w:cantSplit/>
        </w:trPr>
        <w:tc>
          <w:tcPr>
            <w:tcW w:w="738" w:type="dxa"/>
            <w:vAlign w:val="center"/>
          </w:tcPr>
          <w:p w14:paraId="03016182" w14:textId="77777777" w:rsidR="00381B8F" w:rsidRDefault="00381B8F" w:rsidP="00D339F1">
            <w:pPr>
              <w:pStyle w:val="TableText"/>
              <w:spacing w:before="60" w:after="60"/>
            </w:pPr>
            <w:r>
              <w:t>17</w:t>
            </w:r>
            <w:r w:rsidR="00D339F1">
              <w:t>a</w:t>
            </w:r>
          </w:p>
        </w:tc>
        <w:tc>
          <w:tcPr>
            <w:tcW w:w="3338" w:type="dxa"/>
            <w:vAlign w:val="center"/>
          </w:tcPr>
          <w:p w14:paraId="6706651B" w14:textId="77777777" w:rsidR="00381B8F" w:rsidRDefault="00381B8F" w:rsidP="00A15A33">
            <w:pPr>
              <w:pStyle w:val="TableText"/>
              <w:spacing w:before="60" w:after="60"/>
            </w:pPr>
            <w:r>
              <w:t>Dental Therapists</w:t>
            </w:r>
          </w:p>
        </w:tc>
        <w:tc>
          <w:tcPr>
            <w:tcW w:w="1392" w:type="dxa"/>
          </w:tcPr>
          <w:p w14:paraId="7B61B571" w14:textId="77777777" w:rsidR="00381B8F" w:rsidRPr="00BA2A09" w:rsidRDefault="00381B8F" w:rsidP="00B0467B">
            <w:pPr>
              <w:pStyle w:val="TableText"/>
              <w:spacing w:before="60" w:after="60"/>
              <w:rPr>
                <w:color w:val="FFFFFF" w:themeColor="background1"/>
                <w:sz w:val="10"/>
              </w:rPr>
            </w:pPr>
          </w:p>
        </w:tc>
        <w:tc>
          <w:tcPr>
            <w:tcW w:w="1358" w:type="dxa"/>
          </w:tcPr>
          <w:p w14:paraId="6E7AB1D3" w14:textId="77777777" w:rsidR="00381B8F" w:rsidRPr="00BA2A09" w:rsidRDefault="00381B8F" w:rsidP="00B0467B">
            <w:pPr>
              <w:pStyle w:val="TableText"/>
              <w:spacing w:before="60" w:after="60"/>
              <w:rPr>
                <w:color w:val="FFFFFF" w:themeColor="background1"/>
                <w:sz w:val="10"/>
              </w:rPr>
            </w:pPr>
          </w:p>
        </w:tc>
        <w:tc>
          <w:tcPr>
            <w:tcW w:w="1392" w:type="dxa"/>
          </w:tcPr>
          <w:p w14:paraId="7404DC91" w14:textId="77777777" w:rsidR="00381B8F" w:rsidRPr="00BA2A09" w:rsidRDefault="00381B8F" w:rsidP="00B0467B">
            <w:pPr>
              <w:pStyle w:val="TableText"/>
              <w:spacing w:before="60" w:after="60"/>
              <w:rPr>
                <w:color w:val="FFFFFF" w:themeColor="background1"/>
                <w:sz w:val="10"/>
              </w:rPr>
            </w:pPr>
          </w:p>
        </w:tc>
        <w:tc>
          <w:tcPr>
            <w:tcW w:w="1358" w:type="dxa"/>
          </w:tcPr>
          <w:p w14:paraId="798E9CAF" w14:textId="77777777" w:rsidR="00381B8F" w:rsidRPr="00BA2A09" w:rsidRDefault="00381B8F" w:rsidP="00B0467B">
            <w:pPr>
              <w:pStyle w:val="TableText"/>
              <w:spacing w:before="60" w:after="60"/>
              <w:rPr>
                <w:color w:val="FFFFFF" w:themeColor="background1"/>
                <w:sz w:val="10"/>
              </w:rPr>
            </w:pPr>
          </w:p>
        </w:tc>
      </w:tr>
      <w:tr w:rsidR="00BA2A09" w14:paraId="2491CBD1" w14:textId="77777777" w:rsidTr="0039265C">
        <w:trPr>
          <w:cantSplit/>
        </w:trPr>
        <w:tc>
          <w:tcPr>
            <w:tcW w:w="738" w:type="dxa"/>
            <w:vAlign w:val="center"/>
          </w:tcPr>
          <w:p w14:paraId="69834F59" w14:textId="77777777" w:rsidR="00BA2A09" w:rsidRDefault="00BA2A09" w:rsidP="00A15A33">
            <w:pPr>
              <w:pStyle w:val="TableText"/>
              <w:spacing w:before="60" w:after="60"/>
            </w:pPr>
            <w:r>
              <w:t>20a</w:t>
            </w:r>
          </w:p>
        </w:tc>
        <w:tc>
          <w:tcPr>
            <w:tcW w:w="3338" w:type="dxa"/>
            <w:vAlign w:val="center"/>
          </w:tcPr>
          <w:p w14:paraId="6D87F441" w14:textId="77777777" w:rsidR="00BA2A09" w:rsidRDefault="00BA2A09" w:rsidP="00A15A33">
            <w:pPr>
              <w:pStyle w:val="TableText"/>
              <w:spacing w:before="60" w:after="60"/>
            </w:pPr>
            <w:r>
              <w:t>Psychiatrists</w:t>
            </w:r>
          </w:p>
        </w:tc>
        <w:tc>
          <w:tcPr>
            <w:tcW w:w="1392" w:type="dxa"/>
          </w:tcPr>
          <w:p w14:paraId="13B2432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8C7B5A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090396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7F81D8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2923F0CF" w14:textId="77777777" w:rsidTr="0039265C">
        <w:trPr>
          <w:cantSplit/>
        </w:trPr>
        <w:tc>
          <w:tcPr>
            <w:tcW w:w="738" w:type="dxa"/>
            <w:vAlign w:val="center"/>
          </w:tcPr>
          <w:p w14:paraId="0844C980" w14:textId="77777777" w:rsidR="00BA2A09" w:rsidRDefault="00BA2A09" w:rsidP="00A15A33">
            <w:pPr>
              <w:pStyle w:val="TableText"/>
              <w:spacing w:before="60" w:after="60"/>
            </w:pPr>
            <w:r>
              <w:t>20a1</w:t>
            </w:r>
          </w:p>
        </w:tc>
        <w:tc>
          <w:tcPr>
            <w:tcW w:w="3338" w:type="dxa"/>
            <w:vAlign w:val="center"/>
          </w:tcPr>
          <w:p w14:paraId="51F2EC4B" w14:textId="77777777" w:rsidR="00BA2A09" w:rsidRDefault="00BA2A09" w:rsidP="00A15A33">
            <w:pPr>
              <w:pStyle w:val="TableText"/>
              <w:spacing w:before="60" w:after="60"/>
            </w:pPr>
            <w:r>
              <w:t>Licensed Clinical Psychologists</w:t>
            </w:r>
          </w:p>
        </w:tc>
        <w:tc>
          <w:tcPr>
            <w:tcW w:w="1392" w:type="dxa"/>
          </w:tcPr>
          <w:p w14:paraId="6F5FED4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E1FD766"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36974CE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56D31F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38064493" w14:textId="77777777" w:rsidTr="0039265C">
        <w:trPr>
          <w:cantSplit/>
        </w:trPr>
        <w:tc>
          <w:tcPr>
            <w:tcW w:w="738" w:type="dxa"/>
            <w:vAlign w:val="center"/>
          </w:tcPr>
          <w:p w14:paraId="62DA01A0" w14:textId="77777777" w:rsidR="00BA2A09" w:rsidRDefault="00BA2A09" w:rsidP="00A15A33">
            <w:pPr>
              <w:pStyle w:val="TableText"/>
              <w:spacing w:before="60" w:after="60"/>
            </w:pPr>
            <w:r>
              <w:t>20a2</w:t>
            </w:r>
          </w:p>
        </w:tc>
        <w:tc>
          <w:tcPr>
            <w:tcW w:w="3338" w:type="dxa"/>
            <w:vAlign w:val="center"/>
          </w:tcPr>
          <w:p w14:paraId="607D3B74" w14:textId="77777777" w:rsidR="00BA2A09" w:rsidRDefault="00BA2A09" w:rsidP="00A15A33">
            <w:pPr>
              <w:pStyle w:val="TableText"/>
              <w:spacing w:before="60" w:after="60"/>
            </w:pPr>
            <w:r>
              <w:t xml:space="preserve">Licensed Clinical Social Workers </w:t>
            </w:r>
          </w:p>
        </w:tc>
        <w:tc>
          <w:tcPr>
            <w:tcW w:w="1392" w:type="dxa"/>
          </w:tcPr>
          <w:p w14:paraId="3F5EB34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F11428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43104D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7927103"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E5536F0" w14:textId="77777777" w:rsidTr="0039265C">
        <w:trPr>
          <w:cantSplit/>
        </w:trPr>
        <w:tc>
          <w:tcPr>
            <w:tcW w:w="738" w:type="dxa"/>
            <w:vAlign w:val="center"/>
          </w:tcPr>
          <w:p w14:paraId="638195FD" w14:textId="77777777" w:rsidR="00BA2A09" w:rsidRDefault="00BA2A09" w:rsidP="00A15A33">
            <w:pPr>
              <w:pStyle w:val="TableText"/>
              <w:spacing w:before="60" w:after="60"/>
            </w:pPr>
            <w:r>
              <w:t>20b</w:t>
            </w:r>
          </w:p>
        </w:tc>
        <w:tc>
          <w:tcPr>
            <w:tcW w:w="3338" w:type="dxa"/>
            <w:vAlign w:val="center"/>
          </w:tcPr>
          <w:p w14:paraId="7D63FBE6" w14:textId="77777777" w:rsidR="00BA2A09" w:rsidRDefault="00BA2A09" w:rsidP="00A15A33">
            <w:pPr>
              <w:pStyle w:val="TableText"/>
              <w:spacing w:before="60" w:after="60"/>
              <w:rPr>
                <w:bCs/>
              </w:rPr>
            </w:pPr>
            <w:r>
              <w:rPr>
                <w:bCs/>
              </w:rPr>
              <w:t>Other Licensed Mental Health Providers</w:t>
            </w:r>
          </w:p>
        </w:tc>
        <w:tc>
          <w:tcPr>
            <w:tcW w:w="1392" w:type="dxa"/>
          </w:tcPr>
          <w:p w14:paraId="7FC3A37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F62B7E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593661F3"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6588E3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C2CFF51" w14:textId="77777777" w:rsidTr="0039265C">
        <w:trPr>
          <w:cantSplit/>
        </w:trPr>
        <w:tc>
          <w:tcPr>
            <w:tcW w:w="738" w:type="dxa"/>
            <w:vAlign w:val="center"/>
          </w:tcPr>
          <w:p w14:paraId="0629764C" w14:textId="77777777" w:rsidR="00BA2A09" w:rsidRDefault="00BA2A09" w:rsidP="00A15A33">
            <w:pPr>
              <w:pStyle w:val="TableText"/>
              <w:spacing w:before="60" w:after="60"/>
            </w:pPr>
            <w:r>
              <w:t>22a</w:t>
            </w:r>
          </w:p>
        </w:tc>
        <w:tc>
          <w:tcPr>
            <w:tcW w:w="3338" w:type="dxa"/>
            <w:vAlign w:val="center"/>
          </w:tcPr>
          <w:p w14:paraId="7FAC04AB" w14:textId="77777777" w:rsidR="00BA2A09" w:rsidRDefault="00BA2A09" w:rsidP="00A15A33">
            <w:pPr>
              <w:pStyle w:val="TableText"/>
              <w:spacing w:before="60" w:after="60"/>
              <w:rPr>
                <w:bCs/>
              </w:rPr>
            </w:pPr>
            <w:r>
              <w:rPr>
                <w:bCs/>
              </w:rPr>
              <w:t>Ophthalmologist</w:t>
            </w:r>
          </w:p>
        </w:tc>
        <w:tc>
          <w:tcPr>
            <w:tcW w:w="1392" w:type="dxa"/>
          </w:tcPr>
          <w:p w14:paraId="053C03C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A69428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32B1EF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84F103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78F46190" w14:textId="77777777" w:rsidTr="0039265C">
        <w:trPr>
          <w:cantSplit/>
        </w:trPr>
        <w:tc>
          <w:tcPr>
            <w:tcW w:w="738" w:type="dxa"/>
            <w:vAlign w:val="center"/>
          </w:tcPr>
          <w:p w14:paraId="454BA642" w14:textId="77777777" w:rsidR="00BA2A09" w:rsidRDefault="00BA2A09" w:rsidP="00A15A33">
            <w:pPr>
              <w:pStyle w:val="TableText"/>
              <w:spacing w:before="60" w:after="60"/>
            </w:pPr>
            <w:r>
              <w:t>22b</w:t>
            </w:r>
          </w:p>
        </w:tc>
        <w:tc>
          <w:tcPr>
            <w:tcW w:w="3338" w:type="dxa"/>
            <w:vAlign w:val="center"/>
          </w:tcPr>
          <w:p w14:paraId="02361808" w14:textId="77777777" w:rsidR="00BA2A09" w:rsidRDefault="00BA2A09" w:rsidP="00A15A33">
            <w:pPr>
              <w:pStyle w:val="TableText"/>
              <w:spacing w:before="60" w:after="60"/>
              <w:rPr>
                <w:bCs/>
              </w:rPr>
            </w:pPr>
            <w:r>
              <w:rPr>
                <w:bCs/>
              </w:rPr>
              <w:t>Optometrist</w:t>
            </w:r>
          </w:p>
        </w:tc>
        <w:tc>
          <w:tcPr>
            <w:tcW w:w="1392" w:type="dxa"/>
          </w:tcPr>
          <w:p w14:paraId="7044AD8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5C18D2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3D50E6D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3B384A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0CF1F3EC" w14:textId="77777777" w:rsidTr="0039265C">
        <w:trPr>
          <w:cantSplit/>
        </w:trPr>
        <w:tc>
          <w:tcPr>
            <w:tcW w:w="738" w:type="dxa"/>
            <w:vAlign w:val="center"/>
          </w:tcPr>
          <w:p w14:paraId="524FD749" w14:textId="77777777" w:rsidR="00BA2A09" w:rsidRDefault="00BA2A09" w:rsidP="00A15A33">
            <w:pPr>
              <w:pStyle w:val="TableText"/>
              <w:spacing w:before="60" w:after="60"/>
            </w:pPr>
            <w:r>
              <w:t>30a1</w:t>
            </w:r>
          </w:p>
        </w:tc>
        <w:tc>
          <w:tcPr>
            <w:tcW w:w="3338" w:type="dxa"/>
            <w:vAlign w:val="center"/>
          </w:tcPr>
          <w:p w14:paraId="5C02DCAA" w14:textId="77777777" w:rsidR="00BA2A09" w:rsidRDefault="00BA2A09" w:rsidP="00A15A33">
            <w:pPr>
              <w:pStyle w:val="TableText"/>
              <w:spacing w:before="60" w:after="60"/>
            </w:pPr>
            <w:r>
              <w:t>Chief Executive Officer</w:t>
            </w:r>
          </w:p>
        </w:tc>
        <w:tc>
          <w:tcPr>
            <w:tcW w:w="1392" w:type="dxa"/>
          </w:tcPr>
          <w:p w14:paraId="74D85B1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B2B92C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1AB3EF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19ADBD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F61AF1E" w14:textId="77777777" w:rsidTr="0039265C">
        <w:trPr>
          <w:cantSplit/>
        </w:trPr>
        <w:tc>
          <w:tcPr>
            <w:tcW w:w="738" w:type="dxa"/>
            <w:vAlign w:val="center"/>
          </w:tcPr>
          <w:p w14:paraId="39276C84" w14:textId="77777777" w:rsidR="00BA2A09" w:rsidRDefault="00BA2A09" w:rsidP="00A15A33">
            <w:pPr>
              <w:pStyle w:val="TableText"/>
              <w:spacing w:before="60" w:after="60"/>
            </w:pPr>
            <w:r>
              <w:t>30a2</w:t>
            </w:r>
          </w:p>
        </w:tc>
        <w:tc>
          <w:tcPr>
            <w:tcW w:w="3338" w:type="dxa"/>
            <w:vAlign w:val="center"/>
          </w:tcPr>
          <w:p w14:paraId="387ADE3E" w14:textId="77777777" w:rsidR="00BA2A09" w:rsidRDefault="00BA2A09" w:rsidP="00A15A33">
            <w:pPr>
              <w:pStyle w:val="TableText"/>
              <w:spacing w:before="60" w:after="60"/>
            </w:pPr>
            <w:r>
              <w:t>Chief Medical Officer</w:t>
            </w:r>
          </w:p>
        </w:tc>
        <w:tc>
          <w:tcPr>
            <w:tcW w:w="1392" w:type="dxa"/>
          </w:tcPr>
          <w:p w14:paraId="5CACC5A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B270B9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53F509C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A851AC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79D9B2B5" w14:textId="77777777" w:rsidTr="0039265C">
        <w:trPr>
          <w:cantSplit/>
        </w:trPr>
        <w:tc>
          <w:tcPr>
            <w:tcW w:w="738" w:type="dxa"/>
            <w:vAlign w:val="center"/>
          </w:tcPr>
          <w:p w14:paraId="4187F5EE" w14:textId="77777777" w:rsidR="00BA2A09" w:rsidRDefault="00BA2A09" w:rsidP="00A15A33">
            <w:pPr>
              <w:pStyle w:val="TableText"/>
              <w:spacing w:before="60" w:after="60"/>
            </w:pPr>
            <w:r>
              <w:t>30a3</w:t>
            </w:r>
          </w:p>
        </w:tc>
        <w:tc>
          <w:tcPr>
            <w:tcW w:w="3338" w:type="dxa"/>
            <w:vAlign w:val="center"/>
          </w:tcPr>
          <w:p w14:paraId="17F271BF" w14:textId="77777777" w:rsidR="00BA2A09" w:rsidRDefault="00BA2A09" w:rsidP="00A15A33">
            <w:pPr>
              <w:pStyle w:val="TableText"/>
              <w:spacing w:before="60" w:after="60"/>
            </w:pPr>
            <w:r>
              <w:t>Chief Financial Officer</w:t>
            </w:r>
          </w:p>
        </w:tc>
        <w:tc>
          <w:tcPr>
            <w:tcW w:w="1392" w:type="dxa"/>
          </w:tcPr>
          <w:p w14:paraId="4B026E66"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75219D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3B7392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7198A4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61CACEBB" w14:textId="77777777" w:rsidTr="0039265C">
        <w:trPr>
          <w:cantSplit/>
        </w:trPr>
        <w:tc>
          <w:tcPr>
            <w:tcW w:w="738" w:type="dxa"/>
            <w:vAlign w:val="center"/>
          </w:tcPr>
          <w:p w14:paraId="2FA9B474" w14:textId="77777777" w:rsidR="00BA2A09" w:rsidRDefault="00BA2A09" w:rsidP="00A15A33">
            <w:pPr>
              <w:pStyle w:val="TableText"/>
              <w:spacing w:before="60" w:after="60"/>
            </w:pPr>
            <w:r>
              <w:t>30a4</w:t>
            </w:r>
          </w:p>
        </w:tc>
        <w:tc>
          <w:tcPr>
            <w:tcW w:w="3338" w:type="dxa"/>
            <w:vAlign w:val="center"/>
          </w:tcPr>
          <w:p w14:paraId="1C7C92CB" w14:textId="77777777" w:rsidR="00BA2A09" w:rsidRDefault="00BA2A09" w:rsidP="00A15A33">
            <w:pPr>
              <w:pStyle w:val="TableText"/>
              <w:spacing w:before="60" w:after="60"/>
            </w:pPr>
            <w:r>
              <w:t>Chief Information Officer</w:t>
            </w:r>
          </w:p>
        </w:tc>
        <w:tc>
          <w:tcPr>
            <w:tcW w:w="1392" w:type="dxa"/>
          </w:tcPr>
          <w:p w14:paraId="7218489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8A6AB3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1D024FE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CBFB68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bl>
    <w:p w14:paraId="3C69CCDA" w14:textId="77777777" w:rsidR="00A15A33" w:rsidRDefault="00A15A33" w:rsidP="00A11673">
      <w:pPr>
        <w:sectPr w:rsidR="00A15A33" w:rsidSect="00FE0A14">
          <w:type w:val="continuous"/>
          <w:pgSz w:w="12240" w:h="15840"/>
          <w:pgMar w:top="1440" w:right="1440" w:bottom="1440" w:left="1440" w:header="720" w:footer="720" w:gutter="0"/>
          <w:cols w:space="720"/>
          <w:docGrid w:linePitch="360"/>
        </w:sectPr>
      </w:pPr>
    </w:p>
    <w:p w14:paraId="41E496C5" w14:textId="77777777" w:rsidR="00A11673" w:rsidRDefault="002727A7" w:rsidP="002727A7">
      <w:pPr>
        <w:pStyle w:val="Heading1"/>
      </w:pPr>
      <w:bookmarkStart w:id="205" w:name="_Toc489440100"/>
      <w:bookmarkStart w:id="206" w:name="_Toc489949062"/>
      <w:r>
        <w:t>Instructions for Table 6A: Selected Diagnoses and Services Rendered</w:t>
      </w:r>
      <w:bookmarkEnd w:id="205"/>
      <w:bookmarkEnd w:id="206"/>
    </w:p>
    <w:p w14:paraId="7978D9A8" w14:textId="77777777" w:rsidR="002727A7" w:rsidRDefault="002727A7" w:rsidP="002727A7">
      <w:r>
        <w:t xml:space="preserve">This table is designed to provide </w:t>
      </w:r>
      <w:r w:rsidR="00C960E5">
        <w:t xml:space="preserve">data on </w:t>
      </w:r>
      <w:r w:rsidR="004750C5">
        <w:t>selected diagn</w:t>
      </w:r>
      <w:r w:rsidR="00C960E5">
        <w:t xml:space="preserve">osis and selected services rendered. The data </w:t>
      </w:r>
      <w:r w:rsidR="006F65C0">
        <w:t xml:space="preserve">source is </w:t>
      </w:r>
      <w:r>
        <w:t xml:space="preserve">data maintained for billing purposes and/or in </w:t>
      </w:r>
      <w:r w:rsidR="00893255">
        <w:t>HIT, including EHRs</w:t>
      </w:r>
      <w:r>
        <w:t>. Table 6A is not expected to reflect the full range of diagnoses and services rendered by a health center. The diagnoses and services selected represent those that are prevalent among Health Center Program patients</w:t>
      </w:r>
      <w:r w:rsidR="00893255">
        <w:t>,</w:t>
      </w:r>
      <w:r>
        <w:t xml:space="preserve"> or </w:t>
      </w:r>
      <w:r w:rsidR="00893255">
        <w:t xml:space="preserve">that </w:t>
      </w:r>
      <w:r w:rsidR="00AD4779">
        <w:t>have been</w:t>
      </w:r>
      <w:r>
        <w:t xml:space="preserve"> regarded as sentinel indicators of access to primary care or are of special interest to HRSA. </w:t>
      </w:r>
      <w:r w:rsidR="004750C5" w:rsidRPr="00C318B4">
        <w:rPr>
          <w:i/>
        </w:rPr>
        <w:t xml:space="preserve">Report </w:t>
      </w:r>
      <w:r w:rsidR="004750C5" w:rsidRPr="00A01BF1">
        <w:rPr>
          <w:rStyle w:val="Emphasis"/>
          <w:i w:val="0"/>
        </w:rPr>
        <w:t>d</w:t>
      </w:r>
      <w:r w:rsidRPr="00F95F90">
        <w:rPr>
          <w:rStyle w:val="Emphasis"/>
          <w:i w:val="0"/>
        </w:rPr>
        <w:t>iagnoses</w:t>
      </w:r>
      <w:r w:rsidRPr="00D20515">
        <w:rPr>
          <w:rStyle w:val="Emphasis"/>
        </w:rPr>
        <w:t xml:space="preserve"> on this table </w:t>
      </w:r>
      <w:r w:rsidR="00AD4779">
        <w:rPr>
          <w:rStyle w:val="Emphasis"/>
        </w:rPr>
        <w:t xml:space="preserve">that were </w:t>
      </w:r>
      <w:r w:rsidRPr="00D20515">
        <w:rPr>
          <w:rStyle w:val="Emphasis"/>
        </w:rPr>
        <w:t>made by a medical, dental, mental health, substance abuse, or vision provider only.</w:t>
      </w:r>
      <w:r>
        <w:t xml:space="preserve"> </w:t>
      </w:r>
      <w:r w:rsidR="004750C5">
        <w:t>For example</w:t>
      </w:r>
      <w:r>
        <w:t xml:space="preserve">, </w:t>
      </w:r>
      <w:r w:rsidR="004750C5">
        <w:t xml:space="preserve">do not </w:t>
      </w:r>
      <w:r w:rsidR="00AD4779">
        <w:t>count a diagnosis for diabetes</w:t>
      </w:r>
      <w:r w:rsidR="004750C5">
        <w:t xml:space="preserve"> </w:t>
      </w:r>
      <w:r>
        <w:t xml:space="preserve">if a case manager </w:t>
      </w:r>
      <w:r w:rsidR="00AC3B2B">
        <w:t xml:space="preserve">or health educator </w:t>
      </w:r>
      <w:r>
        <w:t xml:space="preserve">sees a diabetic patient. </w:t>
      </w:r>
      <w:r w:rsidR="004750C5">
        <w:t xml:space="preserve">However, </w:t>
      </w:r>
      <w:r>
        <w:t xml:space="preserve">if a physician shows the primary diagnosis as hypertension and the secondary diagnosis as diabetes, </w:t>
      </w:r>
      <w:r w:rsidR="004750C5">
        <w:t xml:space="preserve">record </w:t>
      </w:r>
      <w:r>
        <w:t>the visit and the patient on both the line for hypertension and the line for diabetes.</w:t>
      </w:r>
      <w:r w:rsidR="00CF1285">
        <w:t xml:space="preserve">  </w:t>
      </w:r>
    </w:p>
    <w:p w14:paraId="2C42F6EC" w14:textId="77777777" w:rsidR="004750C5" w:rsidRDefault="004750C5" w:rsidP="004750C5">
      <w:pPr>
        <w:pStyle w:val="Heading2"/>
      </w:pPr>
      <w:bookmarkStart w:id="207" w:name="_Toc489440101"/>
      <w:bookmarkStart w:id="208" w:name="_Toc489949063"/>
      <w:r>
        <w:t>Visits and Patients, Column A and B</w:t>
      </w:r>
      <w:bookmarkEnd w:id="207"/>
      <w:bookmarkEnd w:id="208"/>
    </w:p>
    <w:p w14:paraId="20077D00" w14:textId="77777777" w:rsidR="004750C5" w:rsidRPr="00816E83" w:rsidRDefault="004750C5" w:rsidP="004750C5">
      <w:pPr>
        <w:pStyle w:val="Heading3"/>
        <w:rPr>
          <w:rStyle w:val="Emphasis"/>
          <w:rFonts w:ascii="Verdana" w:hAnsi="Verdana"/>
          <w:i w:val="0"/>
          <w:iCs w:val="0"/>
        </w:rPr>
      </w:pPr>
      <w:bookmarkStart w:id="209" w:name="_Toc489440102"/>
      <w:bookmarkStart w:id="210" w:name="_Toc489949064"/>
      <w:r w:rsidRPr="00816E83">
        <w:rPr>
          <w:rStyle w:val="Emphasis"/>
          <w:rFonts w:ascii="Verdana" w:hAnsi="Verdana"/>
          <w:i w:val="0"/>
          <w:iCs w:val="0"/>
        </w:rPr>
        <w:t xml:space="preserve">Visits </w:t>
      </w:r>
      <w:r>
        <w:rPr>
          <w:rStyle w:val="Emphasis"/>
          <w:rFonts w:ascii="Verdana" w:hAnsi="Verdana"/>
          <w:i w:val="0"/>
          <w:iCs w:val="0"/>
        </w:rPr>
        <w:t xml:space="preserve">and Patients </w:t>
      </w:r>
      <w:r w:rsidRPr="00816E83">
        <w:rPr>
          <w:rStyle w:val="Emphasis"/>
          <w:rFonts w:ascii="Verdana" w:hAnsi="Verdana"/>
          <w:i w:val="0"/>
          <w:iCs w:val="0"/>
        </w:rPr>
        <w:t>by Selected Diagnoses</w:t>
      </w:r>
      <w:r>
        <w:rPr>
          <w:rStyle w:val="Emphasis"/>
          <w:rFonts w:ascii="Verdana" w:hAnsi="Verdana"/>
          <w:i w:val="0"/>
          <w:iCs w:val="0"/>
        </w:rPr>
        <w:t>,</w:t>
      </w:r>
      <w:r w:rsidRPr="00816E83">
        <w:rPr>
          <w:rStyle w:val="Emphasis"/>
          <w:rFonts w:ascii="Verdana" w:hAnsi="Verdana"/>
          <w:i w:val="0"/>
          <w:iCs w:val="0"/>
        </w:rPr>
        <w:t xml:space="preserve"> Lines 1–20d</w:t>
      </w:r>
      <w:bookmarkEnd w:id="209"/>
      <w:bookmarkEnd w:id="210"/>
    </w:p>
    <w:p w14:paraId="5A53247E" w14:textId="77777777" w:rsidR="004750C5" w:rsidRDefault="004750C5" w:rsidP="004750C5">
      <w:r>
        <w:t>Lines 1 through 20d present the name and applicable International Classification of Diseases, Tenth Revision, Clinical Modification (ICD-10-CM) codes for the diagnosis or diagnostic range/group. Wherever possible, diagnoses have been grouped into code ranges. Report on all visits and patients where the provider</w:t>
      </w:r>
      <w:r w:rsidR="00792785">
        <w:t>-</w:t>
      </w:r>
      <w:r>
        <w:t xml:space="preserve">assigned </w:t>
      </w:r>
      <w:r w:rsidRPr="00D20515">
        <w:rPr>
          <w:rStyle w:val="Emphasis"/>
        </w:rPr>
        <w:t>diagnostic code</w:t>
      </w:r>
      <w:r>
        <w:t xml:space="preserve"> is included in the range/group of ICD-10-CM codes shown. </w:t>
      </w:r>
      <w:r w:rsidR="00792785">
        <w:t>Report a</w:t>
      </w:r>
      <w:r>
        <w:t>ll diagnoses for the visit (primary, secondary, tertiary, etc.) if they are included in the range of codes listed.</w:t>
      </w:r>
      <w:r w:rsidR="00792785" w:rsidRPr="00792785">
        <w:t xml:space="preserve"> </w:t>
      </w:r>
      <w:r w:rsidR="00792785">
        <w:t>All visits are entered into an HIT/EHR or a clinic practice management/billing systems, with one diagnosis listed as primary and successive diagnoses listed as secondary, tertiary, etc.</w:t>
      </w:r>
    </w:p>
    <w:p w14:paraId="42ABD828" w14:textId="77777777" w:rsidR="004750C5" w:rsidRDefault="00792785" w:rsidP="004750C5">
      <w:r>
        <w:t>In Column A, r</w:t>
      </w:r>
      <w:r w:rsidR="004750C5">
        <w:t xml:space="preserve">eport the total number of visits during the reporting period where the indicated diagnosis is listed in the HIT/EHR or visit/billing record. </w:t>
      </w:r>
      <w:r>
        <w:t>Do not report i</w:t>
      </w:r>
      <w:r w:rsidR="004750C5">
        <w:t xml:space="preserve">f a visit has a diagnosis that is among the many diagnoses not listed on Table 6A. </w:t>
      </w:r>
      <w:r>
        <w:t>Count e</w:t>
      </w:r>
      <w:r w:rsidR="004750C5">
        <w:t xml:space="preserve">ach diagnosis made at a visit on Lines 1–20d regardless of the number of diagnoses listed for the visit. </w:t>
      </w:r>
      <w:r w:rsidR="00FB2ECC">
        <w:t>For example</w:t>
      </w:r>
      <w:r w:rsidR="004750C5">
        <w:t xml:space="preserve">, </w:t>
      </w:r>
      <w:r>
        <w:t xml:space="preserve">count </w:t>
      </w:r>
      <w:r w:rsidR="004750C5">
        <w:t xml:space="preserve">a patient visit with a primary diagnosis of hypertension </w:t>
      </w:r>
      <w:r>
        <w:t>once on Line 11</w:t>
      </w:r>
      <w:r w:rsidR="004750C5">
        <w:t xml:space="preserve">and a secondary diagnosis of diabetes once on Line 9. </w:t>
      </w:r>
    </w:p>
    <w:p w14:paraId="55903CF6" w14:textId="77777777" w:rsidR="002727A7" w:rsidRDefault="00D00E3F" w:rsidP="002727A7">
      <w:r>
        <w:t>In</w:t>
      </w:r>
      <w:r w:rsidR="00FB2ECC">
        <w:t xml:space="preserve"> Column B, report each individual who had one or more visits during the year that was reported in the corresponding Column A. Count a patient only once on any given line, regardless of the number of visits made for that specific diagnosis or family of diagnoses. Report patients with multiple diagnoses in Column B only once for </w:t>
      </w:r>
      <w:r w:rsidR="00FB2ECC" w:rsidRPr="00C8501D">
        <w:rPr>
          <w:b/>
          <w:i/>
        </w:rPr>
        <w:t>each</w:t>
      </w:r>
      <w:r w:rsidR="00FB2ECC">
        <w:t xml:space="preserve"> diagnosis used during the year. For example, count a patient with one or more visits with a diagnosis of hypertension and one or more visits with a diagnosis of diabetes </w:t>
      </w:r>
      <w:r w:rsidR="00FB2ECC" w:rsidRPr="00D20515">
        <w:rPr>
          <w:rStyle w:val="Emphasis"/>
        </w:rPr>
        <w:t>once</w:t>
      </w:r>
      <w:r w:rsidR="00FB2ECC">
        <w:t xml:space="preserve"> as a patient in Column B on </w:t>
      </w:r>
      <w:r w:rsidR="00FB2ECC" w:rsidRPr="00D20515">
        <w:rPr>
          <w:rStyle w:val="Emphasis"/>
        </w:rPr>
        <w:t xml:space="preserve">both </w:t>
      </w:r>
      <w:r w:rsidR="00FB2ECC">
        <w:t xml:space="preserve">Lines 9 and 11. </w:t>
      </w:r>
    </w:p>
    <w:p w14:paraId="197F9FAE" w14:textId="77777777" w:rsidR="00D00E3F" w:rsidRDefault="00D00E3F" w:rsidP="00D00E3F">
      <w:pPr>
        <w:pStyle w:val="Heading3"/>
      </w:pPr>
      <w:bookmarkStart w:id="211" w:name="_Toc489440103"/>
      <w:bookmarkStart w:id="212" w:name="_Toc489949065"/>
      <w:r>
        <w:t xml:space="preserve">Visits </w:t>
      </w:r>
      <w:r w:rsidR="00F0303E">
        <w:t xml:space="preserve">and Patients </w:t>
      </w:r>
      <w:r>
        <w:t>by Selected Tests/Screenings,</w:t>
      </w:r>
      <w:r w:rsidRPr="00D00E3F">
        <w:t xml:space="preserve"> </w:t>
      </w:r>
      <w:r>
        <w:t>Lines 21–</w:t>
      </w:r>
      <w:r w:rsidR="00F0303E">
        <w:t>26d</w:t>
      </w:r>
      <w:bookmarkEnd w:id="211"/>
      <w:bookmarkEnd w:id="212"/>
      <w:r>
        <w:t xml:space="preserve">  </w:t>
      </w:r>
    </w:p>
    <w:p w14:paraId="501DA8C8" w14:textId="77777777" w:rsidR="002727A7" w:rsidRDefault="002727A7" w:rsidP="002727A7">
      <w:r>
        <w:t xml:space="preserve">Lines 21 through 26d present the name and applicable </w:t>
      </w:r>
      <w:r w:rsidR="00D010DF">
        <w:t>ICD-10</w:t>
      </w:r>
      <w:r w:rsidR="00376331">
        <w:t>-CM</w:t>
      </w:r>
      <w:r w:rsidR="00D010DF">
        <w:t xml:space="preserve"> </w:t>
      </w:r>
      <w:r>
        <w:t xml:space="preserve">diagnostic and/or </w:t>
      </w:r>
      <w:r w:rsidR="00376331">
        <w:t>Current Procedural Terminology (</w:t>
      </w:r>
      <w:r>
        <w:t>CPT</w:t>
      </w:r>
      <w:r w:rsidR="00376331">
        <w:t>)</w:t>
      </w:r>
      <w:r>
        <w:t xml:space="preserve"> procedure codes for selected tests, screenings, and preventive services </w:t>
      </w:r>
      <w:r w:rsidR="00893255">
        <w:t xml:space="preserve">that </w:t>
      </w:r>
      <w:r>
        <w:t xml:space="preserve">are particularly important to the populations served or </w:t>
      </w:r>
      <w:r w:rsidR="00F0303E">
        <w:t xml:space="preserve">are </w:t>
      </w:r>
      <w:r>
        <w:t>of particular interest to HRSA</w:t>
      </w:r>
      <w:r w:rsidR="008E7F00">
        <w:t xml:space="preserve"> and are services performed by the health center or by contracted paid referral</w:t>
      </w:r>
      <w:r>
        <w:t>. On several lines</w:t>
      </w:r>
      <w:r w:rsidR="00893255">
        <w:t>,</w:t>
      </w:r>
      <w:r>
        <w:t xml:space="preserve"> both CPT codes and </w:t>
      </w:r>
      <w:r w:rsidR="00D010DF">
        <w:t>ICD-10</w:t>
      </w:r>
      <w:r w:rsidR="00376331">
        <w:t>-CM</w:t>
      </w:r>
      <w:r w:rsidR="00D010DF">
        <w:t xml:space="preserve"> </w:t>
      </w:r>
      <w:r>
        <w:t xml:space="preserve">codes are provided. </w:t>
      </w:r>
      <w:r w:rsidR="00F0303E">
        <w:t>U</w:t>
      </w:r>
      <w:r>
        <w:t xml:space="preserve">se </w:t>
      </w:r>
      <w:r w:rsidRPr="00C8501D">
        <w:rPr>
          <w:b/>
          <w:i/>
        </w:rPr>
        <w:t>either</w:t>
      </w:r>
      <w:r w:rsidRPr="00C8501D">
        <w:rPr>
          <w:b/>
        </w:rPr>
        <w:t xml:space="preserve"> </w:t>
      </w:r>
      <w:r>
        <w:t xml:space="preserve">the CPT codes </w:t>
      </w:r>
      <w:r w:rsidRPr="00C8501D">
        <w:rPr>
          <w:b/>
          <w:i/>
        </w:rPr>
        <w:t>or</w:t>
      </w:r>
      <w:r w:rsidRPr="00C8501D">
        <w:rPr>
          <w:b/>
        </w:rPr>
        <w:t xml:space="preserve"> </w:t>
      </w:r>
      <w:r>
        <w:t xml:space="preserve">the </w:t>
      </w:r>
      <w:r w:rsidR="00D010DF">
        <w:t>ICD-10</w:t>
      </w:r>
      <w:r w:rsidR="00376331">
        <w:t>-CM</w:t>
      </w:r>
      <w:r w:rsidR="00D010DF">
        <w:t xml:space="preserve"> </w:t>
      </w:r>
      <w:r>
        <w:t xml:space="preserve">codes for any specific visit, </w:t>
      </w:r>
      <w:r w:rsidR="00AC3B2B" w:rsidRPr="00C8501D">
        <w:rPr>
          <w:b/>
          <w:i/>
        </w:rPr>
        <w:t xml:space="preserve">but </w:t>
      </w:r>
      <w:r w:rsidRPr="00C8501D">
        <w:rPr>
          <w:b/>
          <w:i/>
        </w:rPr>
        <w:t>not</w:t>
      </w:r>
      <w:r>
        <w:t xml:space="preserve"> </w:t>
      </w:r>
      <w:r w:rsidRPr="003132E3">
        <w:rPr>
          <w:b/>
          <w:i/>
        </w:rPr>
        <w:t>both</w:t>
      </w:r>
      <w:r>
        <w:t xml:space="preserve">. </w:t>
      </w:r>
      <w:r w:rsidR="00F0303E">
        <w:t xml:space="preserve">Report </w:t>
      </w:r>
      <w:r w:rsidR="00F0303E" w:rsidRPr="00C318B4">
        <w:rPr>
          <w:i/>
        </w:rPr>
        <w:t>a</w:t>
      </w:r>
      <w:r w:rsidRPr="00893255">
        <w:rPr>
          <w:rStyle w:val="Emphasis"/>
        </w:rPr>
        <w:t>ll</w:t>
      </w:r>
      <w:r w:rsidRPr="00D20515">
        <w:rPr>
          <w:rStyle w:val="Emphasis"/>
        </w:rPr>
        <w:t xml:space="preserve"> visits meeting the selection criteria</w:t>
      </w:r>
      <w:r>
        <w:t>. A reported service may be in addition to another service and may be in addition to a reported diagnosis or may stem from a visit where there was no UDS-reportable diagnosis code.</w:t>
      </w:r>
    </w:p>
    <w:p w14:paraId="1CE0E0F1" w14:textId="77777777" w:rsidR="002727A7" w:rsidRPr="00D20515" w:rsidRDefault="00D20515" w:rsidP="002727A7">
      <w:pPr>
        <w:rPr>
          <w:rStyle w:val="SubtleEmphasis"/>
        </w:rPr>
      </w:pPr>
      <w:r>
        <w:rPr>
          <w:rStyle w:val="SubtleEmphasis"/>
        </w:rPr>
        <w:t>Note</w:t>
      </w:r>
      <w:r w:rsidR="002727A7" w:rsidRPr="00D20515">
        <w:rPr>
          <w:rStyle w:val="SubtleEmphasis"/>
        </w:rPr>
        <w:t xml:space="preserve">: </w:t>
      </w:r>
      <w:r w:rsidR="00EF1240">
        <w:rPr>
          <w:rStyle w:val="SubtleEmphasis"/>
        </w:rPr>
        <w:t>ICD-10</w:t>
      </w:r>
      <w:r w:rsidR="00376331">
        <w:rPr>
          <w:rStyle w:val="SubtleEmphasis"/>
        </w:rPr>
        <w:t>-CM</w:t>
      </w:r>
      <w:r w:rsidR="00EF1240">
        <w:rPr>
          <w:rStyle w:val="SubtleEmphasis"/>
        </w:rPr>
        <w:t xml:space="preserve"> codes </w:t>
      </w:r>
      <w:r w:rsidR="002727A7" w:rsidRPr="00D20515">
        <w:rPr>
          <w:rStyle w:val="SubtleEmphasis"/>
        </w:rPr>
        <w:t>for mammography and Pap test</w:t>
      </w:r>
      <w:r w:rsidR="00EF1240">
        <w:rPr>
          <w:rStyle w:val="SubtleEmphasis"/>
        </w:rPr>
        <w:t>s</w:t>
      </w:r>
      <w:r w:rsidR="002727A7" w:rsidRPr="00D20515">
        <w:rPr>
          <w:rStyle w:val="SubtleEmphasis"/>
        </w:rPr>
        <w:t xml:space="preserve"> are listed to ensure capture of procedures </w:t>
      </w:r>
      <w:r w:rsidR="00893255">
        <w:rPr>
          <w:rStyle w:val="SubtleEmphasis"/>
        </w:rPr>
        <w:t>that</w:t>
      </w:r>
      <w:r w:rsidR="00893255" w:rsidRPr="00D20515">
        <w:rPr>
          <w:rStyle w:val="SubtleEmphasis"/>
        </w:rPr>
        <w:t xml:space="preserve"> </w:t>
      </w:r>
      <w:r w:rsidR="002727A7" w:rsidRPr="00D20515">
        <w:rPr>
          <w:rStyle w:val="SubtleEmphasis"/>
        </w:rPr>
        <w:t xml:space="preserve">are done by the health center but coded with a different CPT code for </w:t>
      </w:r>
      <w:r w:rsidR="00893255">
        <w:rPr>
          <w:rStyle w:val="SubtleEmphasis"/>
        </w:rPr>
        <w:t>s</w:t>
      </w:r>
      <w:r w:rsidR="002727A7" w:rsidRPr="00D20515">
        <w:rPr>
          <w:rStyle w:val="SubtleEmphasis"/>
        </w:rPr>
        <w:t>tate reimbursement under Title X or BCCCP. In some instances</w:t>
      </w:r>
      <w:r w:rsidR="00893255">
        <w:rPr>
          <w:rStyle w:val="SubtleEmphasis"/>
        </w:rPr>
        <w:t>,</w:t>
      </w:r>
      <w:r w:rsidR="002727A7" w:rsidRPr="00D20515">
        <w:rPr>
          <w:rStyle w:val="SubtleEmphasis"/>
        </w:rPr>
        <w:t xml:space="preserve"> pay</w:t>
      </w:r>
      <w:r w:rsidR="002E347A">
        <w:rPr>
          <w:rStyle w:val="SubtleEmphasis"/>
        </w:rPr>
        <w:t>e</w:t>
      </w:r>
      <w:r w:rsidR="002727A7" w:rsidRPr="00D20515">
        <w:rPr>
          <w:rStyle w:val="SubtleEmphasis"/>
        </w:rPr>
        <w:t>rs (especially governmental pay</w:t>
      </w:r>
      <w:r w:rsidR="002E347A">
        <w:rPr>
          <w:rStyle w:val="SubtleEmphasis"/>
        </w:rPr>
        <w:t>e</w:t>
      </w:r>
      <w:r w:rsidR="002727A7" w:rsidRPr="00D20515">
        <w:rPr>
          <w:rStyle w:val="SubtleEmphasis"/>
        </w:rPr>
        <w:t>rs) ask health centers to use different codes for services. In these instances, health centers should add these codes to the published list for reporting purposes.</w:t>
      </w:r>
    </w:p>
    <w:p w14:paraId="7A2240AF" w14:textId="77777777" w:rsidR="00834DB1" w:rsidRDefault="00834DB1" w:rsidP="00C318B4">
      <w:pPr>
        <w:pStyle w:val="ListParagraph"/>
        <w:numPr>
          <w:ilvl w:val="0"/>
          <w:numId w:val="50"/>
        </w:numPr>
      </w:pPr>
      <w:r>
        <w:t>Count</w:t>
      </w:r>
      <w:r w:rsidR="009023FE">
        <w:t xml:space="preserve"> a test paid for by a third</w:t>
      </w:r>
      <w:r>
        <w:t>-</w:t>
      </w:r>
      <w:r w:rsidR="009023FE">
        <w:t>party</w:t>
      </w:r>
      <w:r>
        <w:t xml:space="preserve"> only if </w:t>
      </w:r>
      <w:r w:rsidR="009023FE">
        <w:t>the h</w:t>
      </w:r>
      <w:r w:rsidR="002727A7">
        <w:t>ealth center perform</w:t>
      </w:r>
      <w:r>
        <w:t>ed</w:t>
      </w:r>
      <w:r w:rsidR="002727A7">
        <w:t xml:space="preserve"> the test in </w:t>
      </w:r>
      <w:r w:rsidR="006F65C0">
        <w:t xml:space="preserve">its </w:t>
      </w:r>
      <w:r w:rsidR="002727A7">
        <w:t>lab or collect</w:t>
      </w:r>
      <w:r>
        <w:t>ed</w:t>
      </w:r>
      <w:r w:rsidR="002727A7">
        <w:t xml:space="preserve"> the sample and transfer</w:t>
      </w:r>
      <w:r>
        <w:t>red</w:t>
      </w:r>
      <w:r w:rsidR="002727A7">
        <w:t xml:space="preserve"> it to a reference lab. </w:t>
      </w:r>
    </w:p>
    <w:p w14:paraId="0F187030" w14:textId="77777777" w:rsidR="00834DB1" w:rsidRDefault="002727A7" w:rsidP="00C318B4">
      <w:pPr>
        <w:pStyle w:val="ListParagraph"/>
        <w:numPr>
          <w:ilvl w:val="0"/>
          <w:numId w:val="50"/>
        </w:numPr>
      </w:pPr>
      <w:r>
        <w:t>Do not report referral</w:t>
      </w:r>
      <w:r w:rsidR="008F58CD">
        <w:t>s or orders</w:t>
      </w:r>
      <w:r>
        <w:t xml:space="preserve"> for tests or procedures</w:t>
      </w:r>
      <w:r w:rsidR="008F58CD">
        <w:t xml:space="preserve">, such as mammograms, </w:t>
      </w:r>
      <w:r w:rsidR="00376331">
        <w:t>X</w:t>
      </w:r>
      <w:r w:rsidR="008F58CD">
        <w:t xml:space="preserve">-rays, or </w:t>
      </w:r>
      <w:r w:rsidR="007749A3">
        <w:t>tomography that</w:t>
      </w:r>
      <w:r w:rsidR="00893255">
        <w:t xml:space="preserve"> </w:t>
      </w:r>
      <w:r>
        <w:t xml:space="preserve">are not performed by or paid for by the health center. (For example, </w:t>
      </w:r>
      <w:r w:rsidR="00834DB1">
        <w:t xml:space="preserve">do not count </w:t>
      </w:r>
      <w:r>
        <w:t>referral of a woman to the County Health Department for a mammogram.)</w:t>
      </w:r>
      <w:r w:rsidR="004371EA">
        <w:t xml:space="preserve"> </w:t>
      </w:r>
    </w:p>
    <w:p w14:paraId="3794A998" w14:textId="77777777" w:rsidR="002727A7" w:rsidRDefault="00834DB1" w:rsidP="00C318B4">
      <w:pPr>
        <w:pStyle w:val="ListParagraph"/>
        <w:numPr>
          <w:ilvl w:val="0"/>
          <w:numId w:val="50"/>
        </w:numPr>
      </w:pPr>
      <w:r>
        <w:t>Count m</w:t>
      </w:r>
      <w:r w:rsidR="004371EA">
        <w:t>ammograms performed by a health center but read by an outside radiologist who then bills a third</w:t>
      </w:r>
      <w:r w:rsidR="00AD4779">
        <w:t>-</w:t>
      </w:r>
      <w:r w:rsidR="004371EA">
        <w:t>party.</w:t>
      </w:r>
    </w:p>
    <w:p w14:paraId="5D3B02FC" w14:textId="77777777" w:rsidR="00834DB1" w:rsidRDefault="00834DB1" w:rsidP="00F0303E">
      <w:pPr>
        <w:pStyle w:val="Heading3"/>
      </w:pPr>
    </w:p>
    <w:p w14:paraId="3BEE646D" w14:textId="77777777" w:rsidR="00834DB1" w:rsidRDefault="00834DB1" w:rsidP="00834DB1">
      <w:r>
        <w:t xml:space="preserve">In Column A, report the total number of visits at which one or more of the listed diagnostic tests, screenings, and/or preventive services were provided. Note that codes for these services may either be diagnostic (ICD-10-CM) codes or procedure (CPT) codes. </w:t>
      </w:r>
      <w:r w:rsidRPr="00D20515">
        <w:rPr>
          <w:rStyle w:val="Emphasis"/>
        </w:rPr>
        <w:t xml:space="preserve">During one visit, more than one test, screening, or preventive service may be provided. </w:t>
      </w:r>
      <w:r w:rsidR="009912FB">
        <w:rPr>
          <w:rStyle w:val="Emphasis"/>
        </w:rPr>
        <w:t xml:space="preserve">Count each </w:t>
      </w:r>
      <w:r>
        <w:t xml:space="preserve">procedure or test on </w:t>
      </w:r>
      <w:r w:rsidR="009912FB">
        <w:t>each applicable</w:t>
      </w:r>
      <w:r>
        <w:t xml:space="preserve"> line. If they are on the same line, only </w:t>
      </w:r>
      <w:r w:rsidR="009912FB">
        <w:t xml:space="preserve">count </w:t>
      </w:r>
      <w:r>
        <w:t xml:space="preserve">one </w:t>
      </w:r>
      <w:r w:rsidR="009912FB">
        <w:t>visit</w:t>
      </w:r>
      <w:r>
        <w:t xml:space="preserve">. </w:t>
      </w:r>
    </w:p>
    <w:p w14:paraId="438F6C22" w14:textId="77777777" w:rsidR="009912FB" w:rsidRDefault="009912FB" w:rsidP="00834DB1">
      <w:r>
        <w:t>In Column B, r</w:t>
      </w:r>
      <w:r w:rsidR="00834DB1">
        <w:t xml:space="preserve">eport patients who have had at least one visit during the reporting period where the selected diagnostic tests, screenings, and/or preventive services listed on Lines 21–26d were provided. </w:t>
      </w:r>
    </w:p>
    <w:p w14:paraId="70343994" w14:textId="77777777" w:rsidR="009912FB" w:rsidRDefault="009912FB" w:rsidP="00C318B4">
      <w:pPr>
        <w:pStyle w:val="ListParagraph"/>
        <w:numPr>
          <w:ilvl w:val="0"/>
          <w:numId w:val="50"/>
        </w:numPr>
      </w:pPr>
      <w:r>
        <w:t>Count p</w:t>
      </w:r>
      <w:r w:rsidR="00834DB1">
        <w:t xml:space="preserve">atients </w:t>
      </w:r>
      <w:r>
        <w:t>who receive</w:t>
      </w:r>
      <w:r w:rsidR="00834DB1">
        <w:t xml:space="preserve"> more than one </w:t>
      </w:r>
      <w:r>
        <w:t xml:space="preserve">type of </w:t>
      </w:r>
      <w:r w:rsidR="00834DB1">
        <w:t xml:space="preserve">service during a single visit. </w:t>
      </w:r>
      <w:r>
        <w:t>For example</w:t>
      </w:r>
      <w:r w:rsidR="00834DB1">
        <w:t xml:space="preserve">, if a patient had a Pap test and contraceptive management during the same visit, this patient would be counted on both Lines 23 and 25. </w:t>
      </w:r>
    </w:p>
    <w:p w14:paraId="1E91CBD1" w14:textId="77777777" w:rsidR="00834DB1" w:rsidRDefault="009912FB" w:rsidP="00C318B4">
      <w:pPr>
        <w:pStyle w:val="ListParagraph"/>
        <w:numPr>
          <w:ilvl w:val="0"/>
          <w:numId w:val="50"/>
        </w:numPr>
      </w:pPr>
      <w:r>
        <w:t>Count a patient only once per service, r</w:t>
      </w:r>
      <w:r w:rsidR="00834DB1">
        <w:t xml:space="preserve">egardless of the number of times a patient receives a given service. For example, an infant who has an immunization at each of several well child visits in the year has each visit reported in Column A but is counted only once in Column B.  </w:t>
      </w:r>
    </w:p>
    <w:p w14:paraId="5A44DDE0" w14:textId="77777777" w:rsidR="00834DB1" w:rsidRDefault="00834DB1" w:rsidP="00834DB1">
      <w:r>
        <w:t>Some examples may illustrate these rules:</w:t>
      </w:r>
    </w:p>
    <w:p w14:paraId="1F00C91F" w14:textId="77777777" w:rsidR="00834DB1" w:rsidRDefault="009912FB" w:rsidP="00834DB1">
      <w:pPr>
        <w:pStyle w:val="ListParagraph"/>
        <w:numPr>
          <w:ilvl w:val="0"/>
          <w:numId w:val="50"/>
        </w:numPr>
      </w:pPr>
      <w:r>
        <w:t>When o</w:t>
      </w:r>
      <w:r w:rsidR="00834DB1">
        <w:t>ne visit involve</w:t>
      </w:r>
      <w:r>
        <w:t>s</w:t>
      </w:r>
      <w:r w:rsidR="00834DB1">
        <w:t xml:space="preserve"> more than one of the </w:t>
      </w:r>
      <w:r>
        <w:t>listed</w:t>
      </w:r>
      <w:r w:rsidR="00834DB1">
        <w:t xml:space="preserve"> services, </w:t>
      </w:r>
      <w:r>
        <w:t>report each service</w:t>
      </w:r>
      <w:r w:rsidR="00834DB1">
        <w:t>. For example, if during a visit both a Pap test and an HIV test were provided, then report</w:t>
      </w:r>
      <w:r>
        <w:t xml:space="preserve"> a visit on both line 21 (HIV t</w:t>
      </w:r>
      <w:r w:rsidR="00834DB1">
        <w:t xml:space="preserve">est) and </w:t>
      </w:r>
      <w:r>
        <w:t>l</w:t>
      </w:r>
      <w:r w:rsidR="00834DB1">
        <w:t>ine 23 (Pap test).</w:t>
      </w:r>
    </w:p>
    <w:p w14:paraId="7C306F91" w14:textId="77777777" w:rsidR="00834DB1" w:rsidRDefault="00834DB1" w:rsidP="00834DB1">
      <w:pPr>
        <w:pStyle w:val="ListParagraph"/>
        <w:numPr>
          <w:ilvl w:val="0"/>
          <w:numId w:val="50"/>
        </w:numPr>
      </w:pPr>
      <w:r>
        <w:t xml:space="preserve">If a patient receives multiple immunizations at one visit, </w:t>
      </w:r>
      <w:r w:rsidR="009912FB">
        <w:t xml:space="preserve">report </w:t>
      </w:r>
      <w:r>
        <w:t xml:space="preserve">only one visit </w:t>
      </w:r>
      <w:r w:rsidR="009912FB">
        <w:t>on l</w:t>
      </w:r>
      <w:r>
        <w:t>ine 24.</w:t>
      </w:r>
    </w:p>
    <w:p w14:paraId="69350E8D" w14:textId="77777777" w:rsidR="00834DB1" w:rsidRDefault="009912FB" w:rsidP="00834DB1">
      <w:pPr>
        <w:pStyle w:val="ListParagraph"/>
        <w:numPr>
          <w:ilvl w:val="0"/>
          <w:numId w:val="50"/>
        </w:numPr>
      </w:pPr>
      <w:r>
        <w:t>Report s</w:t>
      </w:r>
      <w:r w:rsidR="00834DB1">
        <w:t xml:space="preserve">ervices </w:t>
      </w:r>
      <w:r w:rsidR="00834DB1" w:rsidRPr="00D20515">
        <w:rPr>
          <w:rStyle w:val="Emphasis"/>
        </w:rPr>
        <w:t>in addition to</w:t>
      </w:r>
      <w:r w:rsidR="00834DB1">
        <w:t xml:space="preserve"> diagnoses. </w:t>
      </w:r>
      <w:r>
        <w:t>For example, count a</w:t>
      </w:r>
      <w:r w:rsidR="00834DB1">
        <w:t xml:space="preserve"> hypertensive patient who also receives an HIV test </w:t>
      </w:r>
      <w:r>
        <w:t>on l</w:t>
      </w:r>
      <w:r w:rsidR="00834DB1">
        <w:t xml:space="preserve">ine 11 (hypertension) and </w:t>
      </w:r>
      <w:r>
        <w:t>on l</w:t>
      </w:r>
      <w:r w:rsidR="00834DB1">
        <w:t>ine 21 (HIV test).</w:t>
      </w:r>
    </w:p>
    <w:p w14:paraId="337C213F" w14:textId="77777777" w:rsidR="00834DB1" w:rsidRDefault="009912FB" w:rsidP="00834DB1">
      <w:pPr>
        <w:pStyle w:val="ListParagraph"/>
        <w:numPr>
          <w:ilvl w:val="0"/>
          <w:numId w:val="50"/>
        </w:numPr>
      </w:pPr>
      <w:r>
        <w:t>Report s</w:t>
      </w:r>
      <w:r w:rsidR="00834DB1">
        <w:t xml:space="preserve">ervices where no diagnosis is reported. </w:t>
      </w:r>
      <w:r w:rsidR="000F0B5A">
        <w:t>For example, count a</w:t>
      </w:r>
      <w:r w:rsidR="00834DB1">
        <w:t xml:space="preserve"> patient who comes in for </w:t>
      </w:r>
      <w:r w:rsidR="00AA568B">
        <w:t>annual physical</w:t>
      </w:r>
      <w:r w:rsidR="00834DB1">
        <w:t xml:space="preserve"> </w:t>
      </w:r>
      <w:r w:rsidR="006F65C0">
        <w:t xml:space="preserve">and </w:t>
      </w:r>
      <w:r w:rsidR="00834DB1">
        <w:t>a flu shot</w:t>
      </w:r>
      <w:r w:rsidR="00AA568B">
        <w:t>. Report this patient</w:t>
      </w:r>
      <w:r w:rsidR="00834DB1">
        <w:t xml:space="preserve"> </w:t>
      </w:r>
      <w:r w:rsidR="000F0B5A">
        <w:t>on l</w:t>
      </w:r>
      <w:r w:rsidR="00834DB1">
        <w:t>ine 24a (flu shot), but not on any diagnostic line.</w:t>
      </w:r>
    </w:p>
    <w:p w14:paraId="3C14488D" w14:textId="77777777" w:rsidR="00C73534" w:rsidRDefault="00C73534" w:rsidP="00C318B4">
      <w:r>
        <w:t>Note: Include follow-up services related to a countable visit. Thus, if a provider asks that a patient return in 30 days for a flu shot, when that patient presents, the shot is counted because it is legally considered to be a part of the initial visit. Do not report an interaction with another person who is not a clinic patient who comes in just for a flu shot during a health center-run flu clinic and without a specific referral from a prior visit.</w:t>
      </w:r>
    </w:p>
    <w:p w14:paraId="71301AD1" w14:textId="77777777" w:rsidR="00F0303E" w:rsidRDefault="00F0303E" w:rsidP="00F0303E">
      <w:pPr>
        <w:pStyle w:val="Heading3"/>
      </w:pPr>
      <w:bookmarkStart w:id="213" w:name="_Toc489440104"/>
      <w:bookmarkStart w:id="214" w:name="_Toc489949066"/>
      <w:r>
        <w:t>Visits and Patients by Dental Services,</w:t>
      </w:r>
      <w:r w:rsidRPr="00D00E3F">
        <w:t xml:space="preserve"> </w:t>
      </w:r>
      <w:r>
        <w:t>Lines 27–34</w:t>
      </w:r>
      <w:bookmarkEnd w:id="213"/>
      <w:bookmarkEnd w:id="214"/>
      <w:r>
        <w:t xml:space="preserve">  </w:t>
      </w:r>
    </w:p>
    <w:p w14:paraId="5D81BCB5" w14:textId="77777777" w:rsidR="00D97280" w:rsidRDefault="002727A7" w:rsidP="002727A7">
      <w:r>
        <w:t xml:space="preserve">Lines 27 through 34 present the name and applicable American Dental Association (ADA) procedure codes for selected dental services. These services may be performed </w:t>
      </w:r>
      <w:r w:rsidRPr="00D20515">
        <w:rPr>
          <w:rStyle w:val="Emphasis"/>
        </w:rPr>
        <w:t>only by a dental provider who is reported on Lines 16–17</w:t>
      </w:r>
      <w:r w:rsidR="00376331">
        <w:rPr>
          <w:rStyle w:val="Emphasis"/>
        </w:rPr>
        <w:t>a</w:t>
      </w:r>
      <w:r w:rsidRPr="00D20515">
        <w:rPr>
          <w:rStyle w:val="Emphasis"/>
        </w:rPr>
        <w:t xml:space="preserve"> on Table 5</w:t>
      </w:r>
      <w:r w:rsidR="00C1345E">
        <w:rPr>
          <w:rStyle w:val="Emphasis"/>
        </w:rPr>
        <w:t xml:space="preserve"> or by an in-scope contractor paid by the health center</w:t>
      </w:r>
      <w:r>
        <w:t xml:space="preserve">. Wherever appropriate, services have been grouped into code ranges. For these lines, the concept of a “primary” code is neither relevant nor used. </w:t>
      </w:r>
      <w:r w:rsidRPr="00D20515">
        <w:rPr>
          <w:rStyle w:val="Emphasis"/>
        </w:rPr>
        <w:t>All</w:t>
      </w:r>
      <w:r>
        <w:t xml:space="preserve"> services are reported. </w:t>
      </w:r>
    </w:p>
    <w:p w14:paraId="55316476" w14:textId="77777777" w:rsidR="002D7C93" w:rsidRDefault="002D7C93" w:rsidP="00C318B4">
      <w:r>
        <w:t xml:space="preserve">In Column A, report the total number of visits at which one or more of the listed diagnostic tests, screenings, and/or dental services were provided. Note that codes for these services are procedure (ADA) codes. </w:t>
      </w:r>
      <w:r w:rsidRPr="00D20515">
        <w:rPr>
          <w:rStyle w:val="Emphasis"/>
        </w:rPr>
        <w:t xml:space="preserve">During one visit, more than one test, screening, or </w:t>
      </w:r>
      <w:r>
        <w:rPr>
          <w:rStyle w:val="Emphasis"/>
        </w:rPr>
        <w:t>dental</w:t>
      </w:r>
      <w:r w:rsidRPr="00D20515">
        <w:rPr>
          <w:rStyle w:val="Emphasis"/>
        </w:rPr>
        <w:t xml:space="preserve"> service may be provided. </w:t>
      </w:r>
      <w:r>
        <w:rPr>
          <w:rStyle w:val="Emphasis"/>
        </w:rPr>
        <w:t xml:space="preserve">Count each </w:t>
      </w:r>
      <w:r>
        <w:t>procedure, screening, or test on each applicable line. If they are on the same line, only count one visit. For example, if a patient had more than one tooth filled during a visit, report only one visit for restorative services (line 32), not one per tooth.</w:t>
      </w:r>
    </w:p>
    <w:p w14:paraId="62E7F49B" w14:textId="77777777" w:rsidR="002D7C93" w:rsidRDefault="002D7C93" w:rsidP="002D7C93">
      <w:r>
        <w:t xml:space="preserve">In Column B, report patients who had at least one visit with a dental professional during the reporting period for each of the selected dental services listed. </w:t>
      </w:r>
    </w:p>
    <w:p w14:paraId="779FD42B" w14:textId="77777777" w:rsidR="002D7C93" w:rsidRDefault="002D7C93" w:rsidP="00C318B4">
      <w:pPr>
        <w:pStyle w:val="ListParagraph"/>
        <w:numPr>
          <w:ilvl w:val="0"/>
          <w:numId w:val="50"/>
        </w:numPr>
      </w:pPr>
      <w:r>
        <w:t xml:space="preserve">Do not report services provided by persons other than a dentist, a dental hygienist, or a dental therapist. </w:t>
      </w:r>
    </w:p>
    <w:p w14:paraId="499B6B1C" w14:textId="77777777" w:rsidR="002D7C93" w:rsidRDefault="002D7C93" w:rsidP="00C318B4">
      <w:pPr>
        <w:pStyle w:val="ListParagraph"/>
        <w:numPr>
          <w:ilvl w:val="0"/>
          <w:numId w:val="50"/>
        </w:numPr>
      </w:pPr>
      <w:r>
        <w:t>Count a patient only once if a patient had two teeth repaired and sealants applied during one visit on both lines 30 and 32.</w:t>
      </w:r>
    </w:p>
    <w:p w14:paraId="6A68E3D1" w14:textId="77777777" w:rsidR="00EE65B8" w:rsidRPr="00EE65B8" w:rsidRDefault="00EE65B8" w:rsidP="00C318B4">
      <w:pPr>
        <w:pStyle w:val="ListParagraph"/>
        <w:numPr>
          <w:ilvl w:val="0"/>
          <w:numId w:val="50"/>
        </w:numPr>
        <w:rPr>
          <w:rStyle w:val="Emphasis"/>
          <w:i w:val="0"/>
          <w:iCs w:val="0"/>
        </w:rPr>
      </w:pPr>
      <w:r>
        <w:t xml:space="preserve">Report dental services provided directly by a licensed dental provider or an individual working under </w:t>
      </w:r>
      <w:r w:rsidR="006F65C0">
        <w:t>his/her</w:t>
      </w:r>
      <w:r>
        <w:t xml:space="preserve"> direct supervision.</w:t>
      </w:r>
      <w:r>
        <w:rPr>
          <w:rStyle w:val="Emphasis"/>
        </w:rPr>
        <w:t xml:space="preserve"> </w:t>
      </w:r>
    </w:p>
    <w:p w14:paraId="54F8B02D" w14:textId="77777777" w:rsidR="00EE65B8" w:rsidRDefault="00EE65B8" w:rsidP="00C318B4">
      <w:pPr>
        <w:pStyle w:val="ListParagraph"/>
        <w:numPr>
          <w:ilvl w:val="0"/>
          <w:numId w:val="50"/>
        </w:numPr>
      </w:pPr>
      <w:r>
        <w:t>Only report services that are provided at “countable” visit</w:t>
      </w:r>
      <w:r w:rsidR="00C73534">
        <w:t>s</w:t>
      </w:r>
      <w:r>
        <w:t>.</w:t>
      </w:r>
    </w:p>
    <w:p w14:paraId="638B93B9" w14:textId="77777777" w:rsidR="002727A7" w:rsidRDefault="002727A7" w:rsidP="002727A7">
      <w:r>
        <w:t>Note</w:t>
      </w:r>
      <w:r w:rsidR="00D97280">
        <w:t>:</w:t>
      </w:r>
      <w:r>
        <w:t xml:space="preserve"> </w:t>
      </w:r>
      <w:r w:rsidR="00EE65B8">
        <w:t>Do not count f</w:t>
      </w:r>
      <w:r w:rsidR="00C1345E">
        <w:t xml:space="preserve">luoride treatments </w:t>
      </w:r>
      <w:r>
        <w:t xml:space="preserve">or varnishes </w:t>
      </w:r>
      <w:r w:rsidR="003B315D">
        <w:t xml:space="preserve">that </w:t>
      </w:r>
      <w:r>
        <w:t>are applied outside of a comprehensive treatment plan, especially when provided as part of a community service at schools</w:t>
      </w:r>
      <w:r w:rsidR="00AA568B">
        <w:t>,</w:t>
      </w:r>
      <w:r w:rsidR="00AD4779">
        <w:t xml:space="preserve"> on this table or </w:t>
      </w:r>
      <w:r w:rsidR="007749A3">
        <w:t>as</w:t>
      </w:r>
      <w:r>
        <w:t xml:space="preserve"> a visit on Table 5. </w:t>
      </w:r>
    </w:p>
    <w:p w14:paraId="7CAF1731" w14:textId="77777777" w:rsidR="008221B2" w:rsidRDefault="001E22F5" w:rsidP="008221B2">
      <w:r>
        <w:rPr>
          <w:rFonts w:ascii="Verdana" w:eastAsiaTheme="majorEastAsia" w:hAnsi="Verdana" w:cstheme="majorBidi"/>
          <w:b/>
          <w:bCs/>
          <w:sz w:val="26"/>
          <w:szCs w:val="26"/>
        </w:rPr>
        <w:t xml:space="preserve">Services provided by multiple entities: </w:t>
      </w:r>
      <w:r w:rsidR="008221B2" w:rsidRPr="001E22F5">
        <w:t xml:space="preserve">Care must be taken when </w:t>
      </w:r>
      <w:r w:rsidR="008221B2" w:rsidRPr="00C318B4">
        <w:t>multiple entities are involved with a service</w:t>
      </w:r>
      <w:r w:rsidR="008221B2" w:rsidRPr="001E22F5">
        <w:t>.</w:t>
      </w:r>
      <w:r w:rsidR="008221B2">
        <w:t xml:space="preserve">  </w:t>
      </w:r>
      <w:r>
        <w:t>Use t</w:t>
      </w:r>
      <w:r w:rsidR="003B315D">
        <w:t xml:space="preserve">he following </w:t>
      </w:r>
      <w:r w:rsidR="008221B2">
        <w:t>general</w:t>
      </w:r>
      <w:r w:rsidR="003B315D">
        <w:t xml:space="preserve"> examples</w:t>
      </w:r>
      <w:r>
        <w:t xml:space="preserve"> to guide reporting</w:t>
      </w:r>
      <w:r w:rsidR="008221B2">
        <w:t>:</w:t>
      </w:r>
    </w:p>
    <w:p w14:paraId="64199DB9" w14:textId="77777777" w:rsidR="008221B2" w:rsidRDefault="001E22F5" w:rsidP="008221B2">
      <w:pPr>
        <w:pStyle w:val="ListParagraph"/>
        <w:numPr>
          <w:ilvl w:val="0"/>
          <w:numId w:val="152"/>
        </w:numPr>
      </w:pPr>
      <w:r>
        <w:t>Count the service i</w:t>
      </w:r>
      <w:r w:rsidR="008221B2">
        <w:t xml:space="preserve">f the health center provider orders and performs the service. For example, </w:t>
      </w:r>
      <w:r>
        <w:t xml:space="preserve">count </w:t>
      </w:r>
      <w:r w:rsidR="008221B2">
        <w:t>a rapid HbA1c test ordered by a physician and performed in the clinic lab.</w:t>
      </w:r>
    </w:p>
    <w:p w14:paraId="45C4A3D7" w14:textId="77777777" w:rsidR="008221B2" w:rsidRDefault="0079490B" w:rsidP="008221B2">
      <w:pPr>
        <w:pStyle w:val="ListParagraph"/>
        <w:numPr>
          <w:ilvl w:val="0"/>
          <w:numId w:val="152"/>
        </w:numPr>
      </w:pPr>
      <w:r>
        <w:t xml:space="preserve">Do not report vaccinations performed by the health department </w:t>
      </w:r>
      <w:r w:rsidR="00AD4779">
        <w:t>when</w:t>
      </w:r>
      <w:r w:rsidR="008221B2">
        <w:t xml:space="preserve"> children are referred to </w:t>
      </w:r>
      <w:r w:rsidR="00AD4779">
        <w:t xml:space="preserve">a city or </w:t>
      </w:r>
      <w:r>
        <w:t>c</w:t>
      </w:r>
      <w:r w:rsidR="008221B2">
        <w:t xml:space="preserve">ounty </w:t>
      </w:r>
      <w:r>
        <w:t>h</w:t>
      </w:r>
      <w:r w:rsidR="008221B2">
        <w:t xml:space="preserve">ealth </w:t>
      </w:r>
      <w:r>
        <w:t>d</w:t>
      </w:r>
      <w:r w:rsidR="008221B2">
        <w:t>epartment</w:t>
      </w:r>
      <w:r w:rsidR="004217B8">
        <w:t xml:space="preserve"> and the health center does not pay for the service</w:t>
      </w:r>
      <w:r w:rsidR="008221B2">
        <w:t>.</w:t>
      </w:r>
    </w:p>
    <w:p w14:paraId="23CE3C95" w14:textId="77777777" w:rsidR="008221B2" w:rsidRDefault="008221B2" w:rsidP="008221B2">
      <w:pPr>
        <w:pStyle w:val="ListParagraph"/>
        <w:numPr>
          <w:ilvl w:val="0"/>
          <w:numId w:val="152"/>
        </w:numPr>
      </w:pPr>
      <w:r>
        <w:t>If the health center provider orders a test</w:t>
      </w:r>
      <w:r w:rsidR="00702CDB">
        <w:t xml:space="preserve"> (e.g., HIV tests)</w:t>
      </w:r>
      <w:r w:rsidR="003B315D">
        <w:t xml:space="preserve"> and</w:t>
      </w:r>
      <w:r>
        <w:t xml:space="preserve"> the sample is collected at the health center and then sent to a reference lab for processing, </w:t>
      </w:r>
      <w:r w:rsidR="0079490B">
        <w:t xml:space="preserve">count </w:t>
      </w:r>
      <w:r>
        <w:t>the test regardless of whether the test is paid for by the patient, the patient’s insurance company</w:t>
      </w:r>
      <w:r w:rsidR="005E7A01">
        <w:t>,</w:t>
      </w:r>
      <w:r>
        <w:rPr>
          <w:rStyle w:val="FootnoteReference"/>
        </w:rPr>
        <w:footnoteReference w:id="3"/>
      </w:r>
      <w:r w:rsidR="004E4B7D">
        <w:t xml:space="preserve"> a government entity,</w:t>
      </w:r>
      <w:r>
        <w:t xml:space="preserve"> or the health center.</w:t>
      </w:r>
    </w:p>
    <w:p w14:paraId="39F6F2ED" w14:textId="7E7AB368" w:rsidR="008221B2" w:rsidRDefault="0079490B" w:rsidP="008221B2">
      <w:pPr>
        <w:pStyle w:val="ListParagraph"/>
        <w:numPr>
          <w:ilvl w:val="0"/>
          <w:numId w:val="152"/>
        </w:numPr>
      </w:pPr>
      <w:r>
        <w:t xml:space="preserve">Count a test that </w:t>
      </w:r>
      <w:r w:rsidR="008221B2">
        <w:t xml:space="preserve">a provider asks the patient to get </w:t>
      </w:r>
      <w:r>
        <w:t>by</w:t>
      </w:r>
      <w:r w:rsidR="008221B2">
        <w:t xml:space="preserve"> a </w:t>
      </w:r>
      <w:r w:rsidR="003236CC">
        <w:t>third party</w:t>
      </w:r>
      <w:r w:rsidR="008221B2">
        <w:t xml:space="preserve"> </w:t>
      </w:r>
      <w:r w:rsidR="003B315D">
        <w:t xml:space="preserve">that </w:t>
      </w:r>
      <w:r w:rsidR="008221B2">
        <w:t xml:space="preserve">sends the results back to the provider to be acted on </w:t>
      </w:r>
      <w:r w:rsidR="008221B2" w:rsidRPr="00C318B4">
        <w:rPr>
          <w:i/>
        </w:rPr>
        <w:t xml:space="preserve">and bills the health center </w:t>
      </w:r>
      <w:r w:rsidR="003B315D" w:rsidRPr="00C318B4">
        <w:rPr>
          <w:i/>
        </w:rPr>
        <w:t xml:space="preserve">that </w:t>
      </w:r>
      <w:r w:rsidR="008221B2" w:rsidRPr="00C318B4">
        <w:rPr>
          <w:i/>
        </w:rPr>
        <w:t>pays for it</w:t>
      </w:r>
      <w:r w:rsidR="008221B2">
        <w:t xml:space="preserve">.  </w:t>
      </w:r>
      <w:r>
        <w:t>For example</w:t>
      </w:r>
      <w:r w:rsidR="008221B2">
        <w:t xml:space="preserve">, </w:t>
      </w:r>
      <w:r>
        <w:t xml:space="preserve">count </w:t>
      </w:r>
      <w:r w:rsidR="00984096">
        <w:t xml:space="preserve">mammograms performed by a third-party provider that </w:t>
      </w:r>
      <w:r w:rsidR="008221B2">
        <w:t>a health center contract</w:t>
      </w:r>
      <w:r w:rsidR="00984096">
        <w:t>s</w:t>
      </w:r>
      <w:r w:rsidR="008221B2">
        <w:t xml:space="preserve"> </w:t>
      </w:r>
      <w:r w:rsidR="00AD4779">
        <w:t xml:space="preserve">with and </w:t>
      </w:r>
      <w:r w:rsidR="008221B2">
        <w:t>pay</w:t>
      </w:r>
      <w:r w:rsidR="00AD4779">
        <w:t>s</w:t>
      </w:r>
      <w:r w:rsidR="008221B2">
        <w:t xml:space="preserve"> for</w:t>
      </w:r>
      <w:r w:rsidR="00AD4779">
        <w:t xml:space="preserve"> the service</w:t>
      </w:r>
      <w:r w:rsidR="008221B2">
        <w:t>.</w:t>
      </w:r>
    </w:p>
    <w:p w14:paraId="51D23CEC" w14:textId="77777777" w:rsidR="008221B2" w:rsidRDefault="00FC1F80" w:rsidP="005C7E09">
      <w:pPr>
        <w:pStyle w:val="ListParagraph"/>
        <w:numPr>
          <w:ilvl w:val="0"/>
          <w:numId w:val="152"/>
        </w:numPr>
      </w:pPr>
      <w:r>
        <w:t>Do not count a test</w:t>
      </w:r>
      <w:r w:rsidR="005C7E09">
        <w:t xml:space="preserve"> or service</w:t>
      </w:r>
      <w:r>
        <w:t xml:space="preserve"> that </w:t>
      </w:r>
      <w:r w:rsidR="008221B2">
        <w:t xml:space="preserve">a provider asks the patient to get </w:t>
      </w:r>
      <w:r w:rsidR="005C5403">
        <w:t>from</w:t>
      </w:r>
      <w:r w:rsidR="008221B2">
        <w:t xml:space="preserve"> a third</w:t>
      </w:r>
      <w:r w:rsidR="003B315D">
        <w:t>-</w:t>
      </w:r>
      <w:r w:rsidR="008221B2">
        <w:t xml:space="preserve">party provider </w:t>
      </w:r>
      <w:r w:rsidR="003B315D">
        <w:t xml:space="preserve">that </w:t>
      </w:r>
      <w:r>
        <w:rPr>
          <w:i/>
        </w:rPr>
        <w:t>does not bill the health center</w:t>
      </w:r>
      <w:r>
        <w:t xml:space="preserve">, even if the </w:t>
      </w:r>
      <w:r w:rsidR="008221B2">
        <w:t>results</w:t>
      </w:r>
      <w:r>
        <w:t xml:space="preserve"> are sent</w:t>
      </w:r>
      <w:r w:rsidR="008221B2">
        <w:t xml:space="preserve"> back to the provider to be acted on.  </w:t>
      </w:r>
      <w:r w:rsidR="00984096">
        <w:t>For example</w:t>
      </w:r>
      <w:r w:rsidR="003B315D">
        <w:t>,</w:t>
      </w:r>
      <w:r w:rsidR="008221B2">
        <w:t xml:space="preserve"> </w:t>
      </w:r>
      <w:r w:rsidR="00984096">
        <w:t>do not count mammograms performed by the</w:t>
      </w:r>
      <w:r w:rsidR="008221B2">
        <w:t xml:space="preserve"> </w:t>
      </w:r>
      <w:r w:rsidR="00984096">
        <w:t>c</w:t>
      </w:r>
      <w:r w:rsidR="008221B2">
        <w:t xml:space="preserve">ounty </w:t>
      </w:r>
      <w:r w:rsidR="00984096">
        <w:t>h</w:t>
      </w:r>
      <w:r w:rsidR="008221B2">
        <w:t xml:space="preserve">ealth </w:t>
      </w:r>
      <w:r w:rsidR="00984096">
        <w:t>d</w:t>
      </w:r>
      <w:r w:rsidR="008221B2">
        <w:t xml:space="preserve">epartment </w:t>
      </w:r>
      <w:r w:rsidR="003B315D">
        <w:t xml:space="preserve">for </w:t>
      </w:r>
      <w:r w:rsidR="008221B2">
        <w:t xml:space="preserve">which the </w:t>
      </w:r>
      <w:r w:rsidR="00984096">
        <w:t>c</w:t>
      </w:r>
      <w:r w:rsidR="008221B2">
        <w:t>ounty will follow up with the patient directly</w:t>
      </w:r>
      <w:r w:rsidR="004217B8">
        <w:t xml:space="preserve"> and the health center did not pay for the service</w:t>
      </w:r>
      <w:r w:rsidR="008221B2">
        <w:t>.</w:t>
      </w:r>
      <w:r w:rsidR="005C7E09">
        <w:t xml:space="preserve"> </w:t>
      </w:r>
      <w:r w:rsidR="005C5403">
        <w:t xml:space="preserve">Do not count a test or service when </w:t>
      </w:r>
      <w:r w:rsidR="008221B2">
        <w:t xml:space="preserve">a patient </w:t>
      </w:r>
      <w:r w:rsidR="005C5403">
        <w:t xml:space="preserve">is </w:t>
      </w:r>
      <w:r w:rsidR="005C7E09">
        <w:t xml:space="preserve">referred </w:t>
      </w:r>
      <w:r w:rsidR="005C5403">
        <w:t xml:space="preserve">(e.g., </w:t>
      </w:r>
      <w:r w:rsidR="008221B2">
        <w:t xml:space="preserve">for an HIV test to a Ryan White </w:t>
      </w:r>
      <w:r w:rsidR="005C7E09">
        <w:t>p</w:t>
      </w:r>
      <w:r w:rsidR="008221B2">
        <w:t>rogram</w:t>
      </w:r>
      <w:r w:rsidR="005C5403">
        <w:t>)</w:t>
      </w:r>
      <w:r w:rsidR="008221B2">
        <w:t xml:space="preserve"> where the receiving entity performs the service and follows up with the patient</w:t>
      </w:r>
      <w:r w:rsidR="004217B8">
        <w:t xml:space="preserve"> and the health center does not pay for the service</w:t>
      </w:r>
      <w:r w:rsidR="008221B2">
        <w:t>.</w:t>
      </w:r>
      <w:r w:rsidR="005C5403">
        <w:t xml:space="preserve"> (These are generally noted in </w:t>
      </w:r>
      <w:hyperlink r:id="rId32" w:history="1">
        <w:r w:rsidR="005C5403" w:rsidRPr="005C5403">
          <w:rPr>
            <w:rStyle w:val="Hyperlink"/>
          </w:rPr>
          <w:t>Column III: Formal Written Referral Arrangement [Health center does not pay] of Form 5A: Se</w:t>
        </w:r>
        <w:r w:rsidR="00AE53DE">
          <w:rPr>
            <w:rStyle w:val="Hyperlink"/>
          </w:rPr>
          <w:t>r</w:t>
        </w:r>
        <w:r w:rsidR="005C5403" w:rsidRPr="005C5403">
          <w:rPr>
            <w:rStyle w:val="Hyperlink"/>
          </w:rPr>
          <w:t>vices Provided</w:t>
        </w:r>
      </w:hyperlink>
      <w:r w:rsidR="004217B8">
        <w:t>.</w:t>
      </w:r>
      <w:r w:rsidR="005C5403">
        <w:t>)</w:t>
      </w:r>
      <w:r w:rsidR="008221B2" w:rsidRPr="00EC2183">
        <w:t xml:space="preserve"> </w:t>
      </w:r>
    </w:p>
    <w:p w14:paraId="097806E0" w14:textId="77777777" w:rsidR="000F0B5A" w:rsidRDefault="000F0B5A" w:rsidP="000F0B5A">
      <w:pPr>
        <w:pStyle w:val="Heading3"/>
      </w:pPr>
    </w:p>
    <w:p w14:paraId="5CAC6A62" w14:textId="77777777" w:rsidR="00156975" w:rsidRPr="00836099" w:rsidRDefault="00156975" w:rsidP="00156975">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3" w:history="1">
        <w:r w:rsidRPr="00156975">
          <w:rPr>
            <w:rStyle w:val="Hyperlink"/>
            <w:b/>
          </w:rPr>
          <w:t xml:space="preserve">FAQs for </w:t>
        </w:r>
        <w:r w:rsidRPr="000D6101">
          <w:rPr>
            <w:rStyle w:val="Hyperlink"/>
            <w:b/>
          </w:rPr>
          <w:t>Table</w:t>
        </w:r>
        <w:r w:rsidRPr="00F11A00">
          <w:rPr>
            <w:rStyle w:val="Hyperlink"/>
            <w:b/>
          </w:rPr>
          <w:t xml:space="preserve"> </w:t>
        </w:r>
        <w:r w:rsidRPr="00156975">
          <w:rPr>
            <w:rStyle w:val="Hyperlink"/>
            <w:b/>
          </w:rPr>
          <w:t>6A</w:t>
        </w:r>
      </w:hyperlink>
      <w:r>
        <w:t>.</w:t>
      </w:r>
    </w:p>
    <w:p w14:paraId="5D7A157B" w14:textId="77777777" w:rsidR="00D010DF" w:rsidRDefault="00D010DF">
      <w:pPr>
        <w:spacing w:after="0"/>
        <w:rPr>
          <w:rFonts w:ascii="Verdana" w:eastAsiaTheme="majorEastAsia" w:hAnsi="Verdana" w:cstheme="majorBidi"/>
          <w:b/>
          <w:bCs/>
          <w:sz w:val="26"/>
          <w:szCs w:val="26"/>
        </w:rPr>
      </w:pPr>
      <w:r>
        <w:br w:type="page"/>
      </w:r>
    </w:p>
    <w:p w14:paraId="2F96EE65" w14:textId="77777777" w:rsidR="00662482" w:rsidRDefault="00BA2A09" w:rsidP="00BA2A09">
      <w:pPr>
        <w:pStyle w:val="Heading2"/>
      </w:pPr>
      <w:bookmarkStart w:id="215" w:name="_Toc489440105"/>
      <w:bookmarkStart w:id="216" w:name="_Toc489949067"/>
      <w:r>
        <w:t>Table 6A: Selected Diagnoses and Services Rendered</w:t>
      </w:r>
      <w:bookmarkEnd w:id="215"/>
      <w:bookmarkEnd w:id="216"/>
    </w:p>
    <w:p w14:paraId="4C4462F2" w14:textId="1C30A013" w:rsidR="00BA2A09" w:rsidRDefault="00BA2A09" w:rsidP="00BA2A09">
      <w:pPr>
        <w:pStyle w:val="Footnotes"/>
        <w:spacing w:before="120" w:after="120"/>
      </w:pPr>
      <w:r>
        <w:t xml:space="preserve">Reporting Period: January 1, </w:t>
      </w:r>
      <w:r w:rsidR="00174F7F">
        <w:t>2018</w:t>
      </w:r>
      <w:r w:rsidR="00BF6612">
        <w:t>,</w:t>
      </w:r>
      <w:r>
        <w:t xml:space="preserve"> through December 31, </w:t>
      </w:r>
      <w:r w:rsidR="00174F7F">
        <w:t>2018</w:t>
      </w:r>
    </w:p>
    <w:p w14:paraId="7694B7FA" w14:textId="77777777" w:rsidR="004825C4" w:rsidRPr="004825C4" w:rsidRDefault="004825C4" w:rsidP="004825C4">
      <w:pPr>
        <w:keepNext/>
        <w:keepLines/>
        <w:spacing w:before="200" w:after="0"/>
        <w:outlineLvl w:val="2"/>
        <w:rPr>
          <w:rFonts w:eastAsia="Times New Roman"/>
          <w:b/>
          <w:bCs/>
        </w:rPr>
      </w:pPr>
      <w:bookmarkStart w:id="217" w:name="_Toc489440106"/>
      <w:bookmarkStart w:id="218" w:name="_Toc489949068"/>
      <w:r w:rsidRPr="004825C4">
        <w:rPr>
          <w:rFonts w:eastAsia="Times New Roman"/>
          <w:b/>
          <w:bCs/>
        </w:rPr>
        <w:t>Table 6A: Selected Diagnoses</w:t>
      </w:r>
      <w:bookmarkEnd w:id="217"/>
      <w:bookmarkEnd w:id="2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571"/>
        <w:gridCol w:w="2829"/>
        <w:gridCol w:w="1575"/>
        <w:gridCol w:w="1575"/>
      </w:tblGrid>
      <w:tr w:rsidR="004825C4" w:rsidRPr="004825C4" w14:paraId="49A0ACB0" w14:textId="77777777" w:rsidTr="00C318B4">
        <w:trPr>
          <w:cantSplit/>
          <w:tblHeader/>
        </w:trPr>
        <w:tc>
          <w:tcPr>
            <w:tcW w:w="648" w:type="dxa"/>
            <w:tcBorders>
              <w:bottom w:val="single" w:sz="4" w:space="0" w:color="auto"/>
              <w:right w:val="single" w:sz="4" w:space="0" w:color="auto"/>
            </w:tcBorders>
            <w:shd w:val="clear" w:color="auto" w:fill="auto"/>
          </w:tcPr>
          <w:p w14:paraId="4262D866" w14:textId="77777777" w:rsidR="004825C4" w:rsidRPr="00FD766F" w:rsidRDefault="004825C4" w:rsidP="004825C4">
            <w:pPr>
              <w:spacing w:after="0"/>
              <w:rPr>
                <w:b/>
                <w:sz w:val="20"/>
                <w:szCs w:val="20"/>
              </w:rPr>
            </w:pPr>
            <w:r w:rsidRPr="00C318B4">
              <w:rPr>
                <w:b/>
                <w:sz w:val="20"/>
                <w:szCs w:val="20"/>
              </w:rPr>
              <w:t>Line</w:t>
            </w:r>
          </w:p>
        </w:tc>
        <w:tc>
          <w:tcPr>
            <w:tcW w:w="2571" w:type="dxa"/>
            <w:tcBorders>
              <w:left w:val="single" w:sz="4" w:space="0" w:color="auto"/>
              <w:bottom w:val="single" w:sz="4" w:space="0" w:color="auto"/>
            </w:tcBorders>
            <w:shd w:val="clear" w:color="auto" w:fill="auto"/>
          </w:tcPr>
          <w:p w14:paraId="65148E27" w14:textId="77777777" w:rsidR="004825C4" w:rsidRPr="004825C4" w:rsidRDefault="004825C4" w:rsidP="004825C4">
            <w:pPr>
              <w:spacing w:after="0"/>
              <w:rPr>
                <w:b/>
                <w:sz w:val="20"/>
                <w:szCs w:val="20"/>
              </w:rPr>
            </w:pPr>
            <w:r w:rsidRPr="004825C4">
              <w:rPr>
                <w:b/>
                <w:sz w:val="20"/>
                <w:szCs w:val="20"/>
              </w:rPr>
              <w:t>Diagnostic Category</w:t>
            </w:r>
          </w:p>
        </w:tc>
        <w:tc>
          <w:tcPr>
            <w:tcW w:w="2829" w:type="dxa"/>
            <w:tcBorders>
              <w:bottom w:val="single" w:sz="4" w:space="0" w:color="auto"/>
            </w:tcBorders>
            <w:shd w:val="clear" w:color="auto" w:fill="auto"/>
          </w:tcPr>
          <w:p w14:paraId="609E6AD9" w14:textId="77777777" w:rsidR="004825C4" w:rsidRPr="004825C4" w:rsidRDefault="004825C4" w:rsidP="004825C4">
            <w:pPr>
              <w:spacing w:after="0"/>
              <w:rPr>
                <w:b/>
                <w:sz w:val="20"/>
                <w:szCs w:val="20"/>
              </w:rPr>
            </w:pPr>
            <w:r w:rsidRPr="004825C4">
              <w:rPr>
                <w:b/>
                <w:sz w:val="20"/>
                <w:szCs w:val="20"/>
              </w:rPr>
              <w:t>Applicable</w:t>
            </w:r>
          </w:p>
          <w:p w14:paraId="3875EA43" w14:textId="77777777" w:rsidR="004825C4" w:rsidRPr="004825C4" w:rsidRDefault="004825C4" w:rsidP="004825C4">
            <w:pPr>
              <w:spacing w:after="0"/>
              <w:rPr>
                <w:b/>
                <w:sz w:val="20"/>
                <w:szCs w:val="20"/>
              </w:rPr>
            </w:pPr>
            <w:r w:rsidRPr="004825C4">
              <w:rPr>
                <w:b/>
                <w:sz w:val="20"/>
                <w:szCs w:val="20"/>
              </w:rPr>
              <w:t>ICD-10-CM</w:t>
            </w:r>
          </w:p>
          <w:p w14:paraId="1EA8E79B" w14:textId="77777777" w:rsidR="004825C4" w:rsidRPr="004825C4" w:rsidRDefault="004825C4" w:rsidP="004825C4">
            <w:pPr>
              <w:spacing w:after="0"/>
              <w:rPr>
                <w:b/>
                <w:i/>
                <w:sz w:val="20"/>
                <w:szCs w:val="20"/>
              </w:rPr>
            </w:pPr>
            <w:r w:rsidRPr="004825C4">
              <w:rPr>
                <w:b/>
                <w:sz w:val="20"/>
                <w:szCs w:val="20"/>
              </w:rPr>
              <w:t>Code</w:t>
            </w:r>
          </w:p>
        </w:tc>
        <w:tc>
          <w:tcPr>
            <w:tcW w:w="1575" w:type="dxa"/>
            <w:tcBorders>
              <w:bottom w:val="single" w:sz="4" w:space="0" w:color="auto"/>
            </w:tcBorders>
            <w:shd w:val="clear" w:color="auto" w:fill="auto"/>
          </w:tcPr>
          <w:p w14:paraId="50C9E1ED" w14:textId="77777777" w:rsidR="004825C4" w:rsidRPr="004825C4" w:rsidRDefault="004825C4" w:rsidP="004825C4">
            <w:pPr>
              <w:spacing w:after="0"/>
              <w:rPr>
                <w:b/>
                <w:sz w:val="20"/>
                <w:szCs w:val="20"/>
              </w:rPr>
            </w:pPr>
            <w:r w:rsidRPr="004825C4">
              <w:rPr>
                <w:b/>
                <w:sz w:val="20"/>
                <w:szCs w:val="20"/>
              </w:rPr>
              <w:t>Number of Visits by Diagnosis Regardless of Primacy (a)</w:t>
            </w:r>
          </w:p>
        </w:tc>
        <w:tc>
          <w:tcPr>
            <w:tcW w:w="1575" w:type="dxa"/>
            <w:tcBorders>
              <w:bottom w:val="single" w:sz="4" w:space="0" w:color="auto"/>
            </w:tcBorders>
            <w:shd w:val="clear" w:color="auto" w:fill="auto"/>
          </w:tcPr>
          <w:p w14:paraId="6BED18E9" w14:textId="77777777" w:rsidR="004825C4" w:rsidRPr="004825C4" w:rsidRDefault="004825C4" w:rsidP="004825C4">
            <w:pPr>
              <w:spacing w:after="0"/>
              <w:rPr>
                <w:b/>
                <w:sz w:val="20"/>
                <w:szCs w:val="20"/>
              </w:rPr>
            </w:pPr>
            <w:r w:rsidRPr="004825C4">
              <w:rPr>
                <w:b/>
                <w:sz w:val="20"/>
                <w:szCs w:val="20"/>
              </w:rPr>
              <w:t>Number of</w:t>
            </w:r>
          </w:p>
          <w:p w14:paraId="01E19E5B" w14:textId="77777777" w:rsidR="004825C4" w:rsidRPr="004825C4" w:rsidRDefault="004825C4" w:rsidP="004825C4">
            <w:pPr>
              <w:spacing w:after="0"/>
              <w:rPr>
                <w:b/>
                <w:sz w:val="20"/>
                <w:szCs w:val="20"/>
              </w:rPr>
            </w:pPr>
            <w:r w:rsidRPr="004825C4">
              <w:rPr>
                <w:b/>
                <w:sz w:val="20"/>
                <w:szCs w:val="20"/>
              </w:rPr>
              <w:t>Patients with</w:t>
            </w:r>
          </w:p>
          <w:p w14:paraId="4784B857" w14:textId="77777777" w:rsidR="004825C4" w:rsidRPr="004825C4" w:rsidRDefault="004825C4" w:rsidP="004825C4">
            <w:pPr>
              <w:spacing w:after="0"/>
              <w:rPr>
                <w:b/>
                <w:sz w:val="20"/>
                <w:szCs w:val="20"/>
              </w:rPr>
            </w:pPr>
            <w:r w:rsidRPr="004825C4">
              <w:rPr>
                <w:b/>
                <w:sz w:val="20"/>
                <w:szCs w:val="20"/>
              </w:rPr>
              <w:t>Diagnosis (b)</w:t>
            </w:r>
          </w:p>
        </w:tc>
      </w:tr>
      <w:tr w:rsidR="004825C4" w:rsidRPr="004825C4" w14:paraId="4AB6543A" w14:textId="77777777" w:rsidTr="004825C4">
        <w:trPr>
          <w:cantSplit/>
        </w:trPr>
        <w:tc>
          <w:tcPr>
            <w:tcW w:w="648" w:type="dxa"/>
            <w:tcBorders>
              <w:right w:val="nil"/>
            </w:tcBorders>
            <w:shd w:val="clear" w:color="auto" w:fill="D9D9D9"/>
          </w:tcPr>
          <w:p w14:paraId="340DA691" w14:textId="77777777" w:rsidR="004825C4" w:rsidRPr="004825C4" w:rsidRDefault="004825C4" w:rsidP="004825C4">
            <w:pPr>
              <w:spacing w:after="0"/>
              <w:rPr>
                <w:sz w:val="20"/>
                <w:szCs w:val="20"/>
              </w:rPr>
            </w:pPr>
            <w:r w:rsidRPr="004825C4">
              <w:rPr>
                <w:color w:val="D9D9D9"/>
                <w:sz w:val="6"/>
                <w:szCs w:val="20"/>
              </w:rPr>
              <w:t>Selected Infectious and Parasitic Disease</w:t>
            </w:r>
          </w:p>
        </w:tc>
        <w:tc>
          <w:tcPr>
            <w:tcW w:w="2571" w:type="dxa"/>
            <w:tcBorders>
              <w:left w:val="nil"/>
              <w:right w:val="nil"/>
            </w:tcBorders>
            <w:shd w:val="clear" w:color="auto" w:fill="D9D9D9"/>
          </w:tcPr>
          <w:p w14:paraId="0ABBDF39" w14:textId="77777777" w:rsidR="004825C4" w:rsidRPr="004825C4" w:rsidRDefault="004825C4" w:rsidP="004825C4">
            <w:pPr>
              <w:spacing w:after="0"/>
              <w:rPr>
                <w:b/>
                <w:sz w:val="20"/>
                <w:szCs w:val="20"/>
              </w:rPr>
            </w:pPr>
            <w:r w:rsidRPr="004825C4">
              <w:rPr>
                <w:b/>
                <w:sz w:val="20"/>
                <w:szCs w:val="20"/>
              </w:rPr>
              <w:t>Selected Infectious and Parasitic Diseases</w:t>
            </w:r>
          </w:p>
        </w:tc>
        <w:tc>
          <w:tcPr>
            <w:tcW w:w="2829" w:type="dxa"/>
            <w:tcBorders>
              <w:left w:val="nil"/>
              <w:right w:val="nil"/>
            </w:tcBorders>
            <w:shd w:val="clear" w:color="auto" w:fill="D9D9D9"/>
          </w:tcPr>
          <w:p w14:paraId="646F3950" w14:textId="77777777" w:rsidR="004825C4" w:rsidRPr="004825C4" w:rsidRDefault="004825C4" w:rsidP="004825C4">
            <w:pPr>
              <w:spacing w:after="0"/>
              <w:rPr>
                <w:b/>
                <w:i/>
                <w:color w:val="D9D9D9"/>
                <w:sz w:val="10"/>
                <w:szCs w:val="20"/>
              </w:rPr>
            </w:pPr>
            <w:r w:rsidRPr="004825C4">
              <w:rPr>
                <w:b/>
                <w:i/>
                <w:color w:val="D9D9D9"/>
                <w:sz w:val="10"/>
                <w:szCs w:val="20"/>
              </w:rPr>
              <w:t>Selected Infectious and Parasitic Diseases</w:t>
            </w:r>
          </w:p>
        </w:tc>
        <w:tc>
          <w:tcPr>
            <w:tcW w:w="1575" w:type="dxa"/>
            <w:tcBorders>
              <w:left w:val="nil"/>
              <w:right w:val="nil"/>
            </w:tcBorders>
            <w:shd w:val="clear" w:color="auto" w:fill="D9D9D9"/>
          </w:tcPr>
          <w:p w14:paraId="19F6A754"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c>
          <w:tcPr>
            <w:tcW w:w="1575" w:type="dxa"/>
            <w:tcBorders>
              <w:left w:val="nil"/>
            </w:tcBorders>
            <w:shd w:val="clear" w:color="auto" w:fill="D9D9D9"/>
          </w:tcPr>
          <w:p w14:paraId="267DFF42"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r>
      <w:tr w:rsidR="004825C4" w:rsidRPr="004825C4" w14:paraId="394332B5" w14:textId="77777777" w:rsidTr="004825C4">
        <w:trPr>
          <w:cantSplit/>
        </w:trPr>
        <w:tc>
          <w:tcPr>
            <w:tcW w:w="648" w:type="dxa"/>
            <w:shd w:val="clear" w:color="auto" w:fill="auto"/>
            <w:vAlign w:val="center"/>
          </w:tcPr>
          <w:p w14:paraId="4FCA1953"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173A6058" w14:textId="77777777" w:rsidR="004825C4" w:rsidRPr="004825C4" w:rsidRDefault="004825C4" w:rsidP="004825C4">
            <w:pPr>
              <w:spacing w:after="0"/>
              <w:rPr>
                <w:sz w:val="18"/>
                <w:szCs w:val="18"/>
              </w:rPr>
            </w:pPr>
            <w:r w:rsidRPr="004825C4">
              <w:rPr>
                <w:sz w:val="18"/>
                <w:szCs w:val="18"/>
              </w:rPr>
              <w:t>Symptomatic / Asymptomatic HIV</w:t>
            </w:r>
          </w:p>
        </w:tc>
        <w:tc>
          <w:tcPr>
            <w:tcW w:w="2829" w:type="dxa"/>
            <w:shd w:val="clear" w:color="auto" w:fill="auto"/>
          </w:tcPr>
          <w:p w14:paraId="358EC59E" w14:textId="77777777" w:rsidR="004825C4" w:rsidRPr="004825C4" w:rsidRDefault="004825C4" w:rsidP="004825C4">
            <w:pPr>
              <w:spacing w:after="0"/>
              <w:jc w:val="center"/>
              <w:rPr>
                <w:color w:val="FF0000"/>
                <w:sz w:val="24"/>
                <w:szCs w:val="24"/>
              </w:rPr>
            </w:pPr>
            <w:r w:rsidRPr="004825C4">
              <w:rPr>
                <w:sz w:val="18"/>
                <w:szCs w:val="18"/>
              </w:rPr>
              <w:t>B20, B97.35, O98.7</w:t>
            </w:r>
            <w:r>
              <w:rPr>
                <w:sz w:val="18"/>
                <w:szCs w:val="18"/>
              </w:rPr>
              <w:t>-</w:t>
            </w:r>
            <w:r w:rsidRPr="004825C4">
              <w:rPr>
                <w:sz w:val="18"/>
                <w:szCs w:val="18"/>
              </w:rPr>
              <w:t>, Z21</w:t>
            </w:r>
          </w:p>
        </w:tc>
        <w:tc>
          <w:tcPr>
            <w:tcW w:w="1575" w:type="dxa"/>
            <w:shd w:val="clear" w:color="auto" w:fill="auto"/>
          </w:tcPr>
          <w:p w14:paraId="41401A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33F2A3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62B9D21" w14:textId="77777777" w:rsidTr="003132E3">
        <w:trPr>
          <w:cantSplit/>
          <w:trHeight w:val="341"/>
        </w:trPr>
        <w:tc>
          <w:tcPr>
            <w:tcW w:w="648" w:type="dxa"/>
            <w:shd w:val="clear" w:color="auto" w:fill="auto"/>
            <w:vAlign w:val="center"/>
          </w:tcPr>
          <w:p w14:paraId="61FD2278" w14:textId="77777777" w:rsidR="004825C4" w:rsidRPr="004825C4" w:rsidRDefault="004825C4" w:rsidP="004825C4">
            <w:pPr>
              <w:spacing w:after="0"/>
              <w:jc w:val="center"/>
              <w:rPr>
                <w:sz w:val="18"/>
                <w:szCs w:val="18"/>
              </w:rPr>
            </w:pPr>
            <w:r w:rsidRPr="004825C4">
              <w:rPr>
                <w:sz w:val="18"/>
                <w:szCs w:val="18"/>
              </w:rPr>
              <w:t>3.</w:t>
            </w:r>
          </w:p>
        </w:tc>
        <w:tc>
          <w:tcPr>
            <w:tcW w:w="2571" w:type="dxa"/>
            <w:shd w:val="clear" w:color="auto" w:fill="auto"/>
            <w:vAlign w:val="center"/>
          </w:tcPr>
          <w:p w14:paraId="472031D5" w14:textId="77777777" w:rsidR="004825C4" w:rsidRPr="004825C4" w:rsidRDefault="004825C4" w:rsidP="004825C4">
            <w:pPr>
              <w:spacing w:after="0"/>
              <w:rPr>
                <w:sz w:val="18"/>
                <w:szCs w:val="18"/>
              </w:rPr>
            </w:pPr>
            <w:r w:rsidRPr="004825C4">
              <w:rPr>
                <w:sz w:val="18"/>
                <w:szCs w:val="18"/>
              </w:rPr>
              <w:t xml:space="preserve">Tuberculosis </w:t>
            </w:r>
          </w:p>
        </w:tc>
        <w:tc>
          <w:tcPr>
            <w:tcW w:w="2829" w:type="dxa"/>
            <w:shd w:val="clear" w:color="auto" w:fill="auto"/>
          </w:tcPr>
          <w:p w14:paraId="392482DC" w14:textId="77777777" w:rsidR="004825C4" w:rsidRPr="004825C4" w:rsidRDefault="00051010" w:rsidP="004825C4">
            <w:pPr>
              <w:spacing w:after="0"/>
              <w:jc w:val="center"/>
              <w:rPr>
                <w:sz w:val="18"/>
                <w:szCs w:val="18"/>
              </w:rPr>
            </w:pPr>
            <w:r>
              <w:rPr>
                <w:sz w:val="18"/>
                <w:szCs w:val="18"/>
              </w:rPr>
              <w:t>A15- through</w:t>
            </w:r>
            <w:r w:rsidR="004825C4" w:rsidRPr="004825C4">
              <w:rPr>
                <w:sz w:val="18"/>
                <w:szCs w:val="18"/>
              </w:rPr>
              <w:t xml:space="preserve"> A19-</w:t>
            </w:r>
          </w:p>
        </w:tc>
        <w:tc>
          <w:tcPr>
            <w:tcW w:w="1575" w:type="dxa"/>
            <w:shd w:val="clear" w:color="auto" w:fill="auto"/>
          </w:tcPr>
          <w:p w14:paraId="48BCFA8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E3E74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F331C6D" w14:textId="77777777" w:rsidTr="004825C4">
        <w:trPr>
          <w:cantSplit/>
        </w:trPr>
        <w:tc>
          <w:tcPr>
            <w:tcW w:w="648" w:type="dxa"/>
            <w:shd w:val="clear" w:color="auto" w:fill="auto"/>
            <w:vAlign w:val="center"/>
          </w:tcPr>
          <w:p w14:paraId="5237BFC6" w14:textId="77777777" w:rsidR="004825C4" w:rsidRPr="004825C4" w:rsidRDefault="004825C4" w:rsidP="004825C4">
            <w:pPr>
              <w:spacing w:after="0"/>
              <w:jc w:val="center"/>
              <w:rPr>
                <w:sz w:val="18"/>
                <w:szCs w:val="18"/>
              </w:rPr>
            </w:pPr>
            <w:r w:rsidRPr="004825C4">
              <w:rPr>
                <w:sz w:val="18"/>
                <w:szCs w:val="18"/>
              </w:rPr>
              <w:t>4.</w:t>
            </w:r>
          </w:p>
        </w:tc>
        <w:tc>
          <w:tcPr>
            <w:tcW w:w="2571" w:type="dxa"/>
            <w:shd w:val="clear" w:color="auto" w:fill="auto"/>
            <w:vAlign w:val="center"/>
          </w:tcPr>
          <w:p w14:paraId="3FC4DF07" w14:textId="77777777" w:rsidR="004825C4" w:rsidRPr="004825C4" w:rsidRDefault="004825C4" w:rsidP="004825C4">
            <w:pPr>
              <w:spacing w:after="0"/>
              <w:rPr>
                <w:sz w:val="18"/>
                <w:szCs w:val="18"/>
              </w:rPr>
            </w:pPr>
            <w:r w:rsidRPr="004825C4">
              <w:rPr>
                <w:sz w:val="18"/>
                <w:szCs w:val="18"/>
              </w:rPr>
              <w:t>Sexually transmitted infections</w:t>
            </w:r>
          </w:p>
        </w:tc>
        <w:tc>
          <w:tcPr>
            <w:tcW w:w="2829" w:type="dxa"/>
            <w:shd w:val="clear" w:color="auto" w:fill="auto"/>
          </w:tcPr>
          <w:p w14:paraId="7EACF00C" w14:textId="77777777" w:rsidR="004825C4" w:rsidRPr="004825C4" w:rsidRDefault="004825C4" w:rsidP="006C7005">
            <w:pPr>
              <w:spacing w:after="0"/>
              <w:jc w:val="center"/>
              <w:rPr>
                <w:sz w:val="18"/>
                <w:szCs w:val="18"/>
              </w:rPr>
            </w:pPr>
            <w:r w:rsidRPr="004825C4">
              <w:rPr>
                <w:sz w:val="18"/>
                <w:szCs w:val="18"/>
              </w:rPr>
              <w:t>A50- thr</w:t>
            </w:r>
            <w:r w:rsidR="00051010">
              <w:rPr>
                <w:sz w:val="18"/>
                <w:szCs w:val="18"/>
              </w:rPr>
              <w:t>ough</w:t>
            </w:r>
            <w:r w:rsidR="007B73D4">
              <w:rPr>
                <w:sz w:val="18"/>
                <w:szCs w:val="18"/>
              </w:rPr>
              <w:t xml:space="preserve"> A64- (exclude A63.0), M02.3-</w:t>
            </w:r>
          </w:p>
        </w:tc>
        <w:tc>
          <w:tcPr>
            <w:tcW w:w="1575" w:type="dxa"/>
            <w:shd w:val="clear" w:color="auto" w:fill="auto"/>
          </w:tcPr>
          <w:p w14:paraId="4B81FA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47DF52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EEF1421" w14:textId="77777777" w:rsidTr="004825C4">
        <w:trPr>
          <w:cantSplit/>
        </w:trPr>
        <w:tc>
          <w:tcPr>
            <w:tcW w:w="648" w:type="dxa"/>
            <w:shd w:val="clear" w:color="auto" w:fill="auto"/>
            <w:vAlign w:val="center"/>
          </w:tcPr>
          <w:p w14:paraId="66D68F6F" w14:textId="77777777" w:rsidR="004825C4" w:rsidRPr="004825C4" w:rsidRDefault="004825C4" w:rsidP="004825C4">
            <w:pPr>
              <w:spacing w:after="0"/>
              <w:jc w:val="center"/>
              <w:rPr>
                <w:sz w:val="18"/>
                <w:szCs w:val="18"/>
              </w:rPr>
            </w:pPr>
            <w:r w:rsidRPr="004825C4">
              <w:rPr>
                <w:sz w:val="18"/>
                <w:szCs w:val="18"/>
              </w:rPr>
              <w:t>4a.</w:t>
            </w:r>
          </w:p>
        </w:tc>
        <w:tc>
          <w:tcPr>
            <w:tcW w:w="2571" w:type="dxa"/>
            <w:shd w:val="clear" w:color="auto" w:fill="auto"/>
            <w:vAlign w:val="center"/>
          </w:tcPr>
          <w:p w14:paraId="50498FAE" w14:textId="77777777" w:rsidR="004825C4" w:rsidRPr="004825C4" w:rsidRDefault="004825C4" w:rsidP="004825C4">
            <w:pPr>
              <w:spacing w:after="0"/>
              <w:rPr>
                <w:sz w:val="18"/>
                <w:szCs w:val="18"/>
              </w:rPr>
            </w:pPr>
            <w:r w:rsidRPr="004825C4">
              <w:rPr>
                <w:sz w:val="18"/>
                <w:szCs w:val="18"/>
              </w:rPr>
              <w:t xml:space="preserve">Hepatitis B </w:t>
            </w:r>
          </w:p>
        </w:tc>
        <w:tc>
          <w:tcPr>
            <w:tcW w:w="2829" w:type="dxa"/>
            <w:shd w:val="clear" w:color="auto" w:fill="auto"/>
          </w:tcPr>
          <w:p w14:paraId="3119F7CE" w14:textId="77777777" w:rsidR="004825C4" w:rsidRPr="004825C4" w:rsidRDefault="004825C4" w:rsidP="0084166A">
            <w:pPr>
              <w:spacing w:after="0"/>
              <w:jc w:val="center"/>
              <w:rPr>
                <w:sz w:val="18"/>
                <w:szCs w:val="18"/>
              </w:rPr>
            </w:pPr>
            <w:r w:rsidRPr="004825C4">
              <w:rPr>
                <w:sz w:val="18"/>
                <w:szCs w:val="18"/>
              </w:rPr>
              <w:t>B16.0</w:t>
            </w:r>
            <w:r w:rsidR="0084166A">
              <w:rPr>
                <w:sz w:val="18"/>
                <w:szCs w:val="18"/>
              </w:rPr>
              <w:t xml:space="preserve"> through </w:t>
            </w:r>
            <w:r w:rsidRPr="004825C4">
              <w:rPr>
                <w:sz w:val="18"/>
                <w:szCs w:val="18"/>
              </w:rPr>
              <w:t>B16.2, B16.9, B17.0, B18.0, B18.1, B19.10, B19.11, Z22.51</w:t>
            </w:r>
          </w:p>
        </w:tc>
        <w:tc>
          <w:tcPr>
            <w:tcW w:w="1575" w:type="dxa"/>
            <w:shd w:val="clear" w:color="auto" w:fill="auto"/>
          </w:tcPr>
          <w:p w14:paraId="4C445B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732F6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3A9E8B6" w14:textId="77777777" w:rsidTr="004825C4">
        <w:trPr>
          <w:cantSplit/>
        </w:trPr>
        <w:tc>
          <w:tcPr>
            <w:tcW w:w="648" w:type="dxa"/>
            <w:tcBorders>
              <w:bottom w:val="single" w:sz="4" w:space="0" w:color="auto"/>
            </w:tcBorders>
            <w:shd w:val="clear" w:color="auto" w:fill="auto"/>
            <w:vAlign w:val="center"/>
          </w:tcPr>
          <w:p w14:paraId="14E4245C" w14:textId="77777777" w:rsidR="004825C4" w:rsidRPr="004825C4" w:rsidRDefault="004825C4" w:rsidP="004825C4">
            <w:pPr>
              <w:spacing w:after="0"/>
              <w:jc w:val="center"/>
              <w:rPr>
                <w:sz w:val="18"/>
                <w:szCs w:val="18"/>
              </w:rPr>
            </w:pPr>
            <w:r w:rsidRPr="004825C4">
              <w:rPr>
                <w:sz w:val="18"/>
                <w:szCs w:val="18"/>
              </w:rPr>
              <w:t>4b.</w:t>
            </w:r>
          </w:p>
        </w:tc>
        <w:tc>
          <w:tcPr>
            <w:tcW w:w="2571" w:type="dxa"/>
            <w:tcBorders>
              <w:bottom w:val="single" w:sz="4" w:space="0" w:color="auto"/>
            </w:tcBorders>
            <w:shd w:val="clear" w:color="auto" w:fill="auto"/>
            <w:vAlign w:val="center"/>
          </w:tcPr>
          <w:p w14:paraId="0F53A641" w14:textId="77777777" w:rsidR="004825C4" w:rsidRPr="004825C4" w:rsidRDefault="004825C4" w:rsidP="004825C4">
            <w:pPr>
              <w:spacing w:after="0"/>
              <w:rPr>
                <w:sz w:val="18"/>
                <w:szCs w:val="18"/>
              </w:rPr>
            </w:pPr>
            <w:r w:rsidRPr="004825C4">
              <w:rPr>
                <w:sz w:val="18"/>
                <w:szCs w:val="18"/>
              </w:rPr>
              <w:t xml:space="preserve">Hepatitis C </w:t>
            </w:r>
          </w:p>
        </w:tc>
        <w:tc>
          <w:tcPr>
            <w:tcW w:w="2829" w:type="dxa"/>
            <w:tcBorders>
              <w:bottom w:val="single" w:sz="4" w:space="0" w:color="auto"/>
            </w:tcBorders>
            <w:shd w:val="clear" w:color="auto" w:fill="auto"/>
          </w:tcPr>
          <w:p w14:paraId="171DD45F" w14:textId="77777777" w:rsidR="004825C4" w:rsidRPr="004825C4" w:rsidRDefault="004825C4" w:rsidP="004916B4">
            <w:pPr>
              <w:spacing w:after="0"/>
              <w:jc w:val="center"/>
              <w:rPr>
                <w:sz w:val="18"/>
                <w:szCs w:val="18"/>
              </w:rPr>
            </w:pPr>
            <w:r w:rsidRPr="004825C4">
              <w:rPr>
                <w:sz w:val="18"/>
                <w:szCs w:val="18"/>
              </w:rPr>
              <w:t>B17.10, B17.11, B18.2, B19.20, B19.21</w:t>
            </w:r>
          </w:p>
        </w:tc>
        <w:tc>
          <w:tcPr>
            <w:tcW w:w="1575" w:type="dxa"/>
            <w:tcBorders>
              <w:bottom w:val="single" w:sz="4" w:space="0" w:color="auto"/>
            </w:tcBorders>
            <w:shd w:val="clear" w:color="auto" w:fill="auto"/>
          </w:tcPr>
          <w:p w14:paraId="6E69024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4D8A09E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42E215" w14:textId="77777777" w:rsidTr="004825C4">
        <w:trPr>
          <w:cantSplit/>
        </w:trPr>
        <w:tc>
          <w:tcPr>
            <w:tcW w:w="648" w:type="dxa"/>
            <w:tcBorders>
              <w:right w:val="nil"/>
            </w:tcBorders>
            <w:shd w:val="clear" w:color="auto" w:fill="D9D9D9"/>
          </w:tcPr>
          <w:p w14:paraId="68515E23" w14:textId="77777777" w:rsidR="004825C4" w:rsidRPr="004825C4" w:rsidRDefault="004825C4" w:rsidP="004825C4">
            <w:pPr>
              <w:spacing w:after="0"/>
              <w:rPr>
                <w:sz w:val="20"/>
                <w:szCs w:val="20"/>
              </w:rPr>
            </w:pPr>
            <w:r w:rsidRPr="004825C4">
              <w:rPr>
                <w:color w:val="D9D9D9"/>
                <w:sz w:val="6"/>
                <w:szCs w:val="20"/>
              </w:rPr>
              <w:t>Selected Diseases of the Respiratory System</w:t>
            </w:r>
          </w:p>
        </w:tc>
        <w:tc>
          <w:tcPr>
            <w:tcW w:w="2571" w:type="dxa"/>
            <w:tcBorders>
              <w:left w:val="nil"/>
              <w:right w:val="nil"/>
            </w:tcBorders>
            <w:shd w:val="clear" w:color="auto" w:fill="D9D9D9"/>
          </w:tcPr>
          <w:p w14:paraId="1495649F" w14:textId="77777777" w:rsidR="004825C4" w:rsidRPr="004825C4" w:rsidRDefault="004825C4" w:rsidP="004825C4">
            <w:pPr>
              <w:spacing w:after="0"/>
              <w:rPr>
                <w:b/>
                <w:sz w:val="20"/>
                <w:szCs w:val="20"/>
              </w:rPr>
            </w:pPr>
            <w:r w:rsidRPr="004825C4">
              <w:rPr>
                <w:b/>
                <w:sz w:val="20"/>
                <w:szCs w:val="20"/>
              </w:rPr>
              <w:t>Selected Diseases of the Respiratory System</w:t>
            </w:r>
          </w:p>
        </w:tc>
        <w:tc>
          <w:tcPr>
            <w:tcW w:w="2829" w:type="dxa"/>
            <w:tcBorders>
              <w:left w:val="nil"/>
              <w:right w:val="nil"/>
            </w:tcBorders>
            <w:shd w:val="clear" w:color="auto" w:fill="D9D9D9"/>
          </w:tcPr>
          <w:p w14:paraId="4241DD8F" w14:textId="77777777" w:rsidR="004825C4" w:rsidRPr="004825C4" w:rsidRDefault="004825C4" w:rsidP="004825C4">
            <w:pPr>
              <w:spacing w:after="0"/>
              <w:rPr>
                <w:b/>
                <w:i/>
                <w:color w:val="D9D9D9"/>
                <w:sz w:val="12"/>
                <w:szCs w:val="20"/>
              </w:rPr>
            </w:pPr>
            <w:r w:rsidRPr="004825C4">
              <w:rPr>
                <w:b/>
                <w:i/>
                <w:color w:val="D9D9D9"/>
                <w:sz w:val="12"/>
                <w:szCs w:val="20"/>
              </w:rPr>
              <w:t>Selected Diseases of the Respiratory System</w:t>
            </w:r>
          </w:p>
        </w:tc>
        <w:tc>
          <w:tcPr>
            <w:tcW w:w="1575" w:type="dxa"/>
            <w:tcBorders>
              <w:left w:val="nil"/>
              <w:right w:val="nil"/>
            </w:tcBorders>
            <w:shd w:val="clear" w:color="auto" w:fill="D9D9D9"/>
          </w:tcPr>
          <w:p w14:paraId="73DDA0D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c>
          <w:tcPr>
            <w:tcW w:w="1575" w:type="dxa"/>
            <w:tcBorders>
              <w:left w:val="nil"/>
            </w:tcBorders>
            <w:shd w:val="clear" w:color="auto" w:fill="D9D9D9"/>
          </w:tcPr>
          <w:p w14:paraId="186F8B6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r>
      <w:tr w:rsidR="004825C4" w:rsidRPr="004825C4" w14:paraId="686F5C32" w14:textId="77777777" w:rsidTr="003132E3">
        <w:trPr>
          <w:cantSplit/>
          <w:trHeight w:val="251"/>
        </w:trPr>
        <w:tc>
          <w:tcPr>
            <w:tcW w:w="648" w:type="dxa"/>
            <w:shd w:val="clear" w:color="auto" w:fill="auto"/>
            <w:vAlign w:val="center"/>
          </w:tcPr>
          <w:p w14:paraId="42E7EAF0" w14:textId="77777777" w:rsidR="004825C4" w:rsidRPr="004825C4" w:rsidRDefault="004825C4" w:rsidP="004825C4">
            <w:pPr>
              <w:spacing w:after="0"/>
              <w:jc w:val="center"/>
              <w:rPr>
                <w:sz w:val="18"/>
                <w:szCs w:val="18"/>
              </w:rPr>
            </w:pPr>
            <w:r w:rsidRPr="004825C4">
              <w:rPr>
                <w:sz w:val="18"/>
                <w:szCs w:val="18"/>
              </w:rPr>
              <w:t>5.</w:t>
            </w:r>
          </w:p>
        </w:tc>
        <w:tc>
          <w:tcPr>
            <w:tcW w:w="2571" w:type="dxa"/>
            <w:shd w:val="clear" w:color="auto" w:fill="auto"/>
            <w:vAlign w:val="center"/>
          </w:tcPr>
          <w:p w14:paraId="562CD293" w14:textId="77777777" w:rsidR="004825C4" w:rsidRPr="004825C4" w:rsidRDefault="004825C4" w:rsidP="004825C4">
            <w:pPr>
              <w:spacing w:after="0"/>
              <w:rPr>
                <w:sz w:val="18"/>
                <w:szCs w:val="18"/>
              </w:rPr>
            </w:pPr>
            <w:r w:rsidRPr="004825C4">
              <w:rPr>
                <w:sz w:val="18"/>
                <w:szCs w:val="18"/>
              </w:rPr>
              <w:t xml:space="preserve">Asthma </w:t>
            </w:r>
          </w:p>
        </w:tc>
        <w:tc>
          <w:tcPr>
            <w:tcW w:w="2829" w:type="dxa"/>
            <w:shd w:val="clear" w:color="auto" w:fill="auto"/>
          </w:tcPr>
          <w:p w14:paraId="109745FE" w14:textId="77777777" w:rsidR="004825C4" w:rsidRPr="004825C4" w:rsidRDefault="004825C4" w:rsidP="004825C4">
            <w:pPr>
              <w:spacing w:after="0"/>
              <w:jc w:val="center"/>
              <w:rPr>
                <w:sz w:val="18"/>
                <w:szCs w:val="18"/>
              </w:rPr>
            </w:pPr>
            <w:r w:rsidRPr="004825C4">
              <w:rPr>
                <w:sz w:val="18"/>
                <w:szCs w:val="18"/>
              </w:rPr>
              <w:t>J45-</w:t>
            </w:r>
          </w:p>
        </w:tc>
        <w:tc>
          <w:tcPr>
            <w:tcW w:w="1575" w:type="dxa"/>
            <w:shd w:val="clear" w:color="auto" w:fill="auto"/>
          </w:tcPr>
          <w:p w14:paraId="1664ED0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8E5F18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34967AC" w14:textId="77777777" w:rsidTr="004825C4">
        <w:trPr>
          <w:cantSplit/>
        </w:trPr>
        <w:tc>
          <w:tcPr>
            <w:tcW w:w="648" w:type="dxa"/>
            <w:tcBorders>
              <w:bottom w:val="single" w:sz="4" w:space="0" w:color="auto"/>
            </w:tcBorders>
            <w:shd w:val="clear" w:color="auto" w:fill="auto"/>
            <w:vAlign w:val="center"/>
          </w:tcPr>
          <w:p w14:paraId="1330E50D" w14:textId="77777777" w:rsidR="004825C4" w:rsidRPr="004825C4" w:rsidRDefault="004825C4" w:rsidP="004825C4">
            <w:pPr>
              <w:spacing w:after="0"/>
              <w:jc w:val="center"/>
              <w:rPr>
                <w:sz w:val="18"/>
                <w:szCs w:val="18"/>
              </w:rPr>
            </w:pPr>
            <w:r w:rsidRPr="004825C4">
              <w:rPr>
                <w:sz w:val="18"/>
                <w:szCs w:val="18"/>
              </w:rPr>
              <w:t>6.</w:t>
            </w:r>
          </w:p>
        </w:tc>
        <w:tc>
          <w:tcPr>
            <w:tcW w:w="2571" w:type="dxa"/>
            <w:tcBorders>
              <w:bottom w:val="single" w:sz="4" w:space="0" w:color="auto"/>
            </w:tcBorders>
            <w:shd w:val="clear" w:color="auto" w:fill="auto"/>
            <w:vAlign w:val="center"/>
          </w:tcPr>
          <w:p w14:paraId="55CFD300" w14:textId="77777777" w:rsidR="004825C4" w:rsidRPr="004825C4" w:rsidRDefault="004825C4" w:rsidP="004825C4">
            <w:pPr>
              <w:spacing w:after="0"/>
              <w:rPr>
                <w:sz w:val="18"/>
                <w:szCs w:val="18"/>
              </w:rPr>
            </w:pPr>
            <w:r w:rsidRPr="004825C4">
              <w:rPr>
                <w:sz w:val="18"/>
                <w:szCs w:val="18"/>
              </w:rPr>
              <w:t>Chronic obstructive pulmonary diseases</w:t>
            </w:r>
          </w:p>
        </w:tc>
        <w:tc>
          <w:tcPr>
            <w:tcW w:w="2829" w:type="dxa"/>
            <w:tcBorders>
              <w:bottom w:val="single" w:sz="4" w:space="0" w:color="auto"/>
            </w:tcBorders>
            <w:shd w:val="clear" w:color="auto" w:fill="auto"/>
          </w:tcPr>
          <w:p w14:paraId="20DE9872" w14:textId="77777777" w:rsidR="004825C4" w:rsidRPr="004825C4" w:rsidRDefault="0084166A" w:rsidP="0084166A">
            <w:pPr>
              <w:spacing w:after="0"/>
              <w:jc w:val="center"/>
              <w:rPr>
                <w:sz w:val="18"/>
                <w:szCs w:val="18"/>
              </w:rPr>
            </w:pPr>
            <w:r>
              <w:rPr>
                <w:sz w:val="18"/>
                <w:szCs w:val="18"/>
              </w:rPr>
              <w:t>J40- through</w:t>
            </w:r>
            <w:r w:rsidR="004825C4" w:rsidRPr="004825C4">
              <w:rPr>
                <w:sz w:val="18"/>
                <w:szCs w:val="18"/>
              </w:rPr>
              <w:t xml:space="preserve"> J44-</w:t>
            </w:r>
            <w:r>
              <w:rPr>
                <w:sz w:val="18"/>
                <w:szCs w:val="18"/>
              </w:rPr>
              <w:t>,</w:t>
            </w:r>
            <w:r w:rsidR="004825C4" w:rsidRPr="004825C4">
              <w:rPr>
                <w:sz w:val="18"/>
                <w:szCs w:val="18"/>
              </w:rPr>
              <w:t xml:space="preserve"> J47-</w:t>
            </w:r>
          </w:p>
        </w:tc>
        <w:tc>
          <w:tcPr>
            <w:tcW w:w="1575" w:type="dxa"/>
            <w:tcBorders>
              <w:bottom w:val="single" w:sz="4" w:space="0" w:color="auto"/>
            </w:tcBorders>
            <w:shd w:val="clear" w:color="auto" w:fill="auto"/>
          </w:tcPr>
          <w:p w14:paraId="168B010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6DB3BC3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6E12C35" w14:textId="77777777" w:rsidTr="004825C4">
        <w:trPr>
          <w:cantSplit/>
        </w:trPr>
        <w:tc>
          <w:tcPr>
            <w:tcW w:w="648" w:type="dxa"/>
            <w:tcBorders>
              <w:right w:val="nil"/>
            </w:tcBorders>
            <w:shd w:val="clear" w:color="auto" w:fill="D9D9D9"/>
          </w:tcPr>
          <w:p w14:paraId="521B0088" w14:textId="77777777" w:rsidR="004825C4" w:rsidRPr="004825C4" w:rsidRDefault="004825C4" w:rsidP="004825C4">
            <w:pPr>
              <w:spacing w:after="0"/>
              <w:rPr>
                <w:sz w:val="20"/>
                <w:szCs w:val="20"/>
              </w:rPr>
            </w:pPr>
            <w:r w:rsidRPr="004825C4">
              <w:rPr>
                <w:color w:val="D9D9D9"/>
                <w:sz w:val="6"/>
                <w:szCs w:val="20"/>
              </w:rPr>
              <w:t>Selected Other Medical Conditions</w:t>
            </w:r>
          </w:p>
        </w:tc>
        <w:tc>
          <w:tcPr>
            <w:tcW w:w="2571" w:type="dxa"/>
            <w:tcBorders>
              <w:left w:val="nil"/>
              <w:right w:val="nil"/>
            </w:tcBorders>
            <w:shd w:val="clear" w:color="auto" w:fill="D9D9D9"/>
          </w:tcPr>
          <w:p w14:paraId="70F05372" w14:textId="77777777" w:rsidR="004825C4" w:rsidRPr="004825C4" w:rsidRDefault="004825C4" w:rsidP="004825C4">
            <w:pPr>
              <w:spacing w:after="0"/>
              <w:rPr>
                <w:sz w:val="20"/>
                <w:szCs w:val="20"/>
              </w:rPr>
            </w:pPr>
            <w:r w:rsidRPr="004825C4">
              <w:rPr>
                <w:b/>
                <w:bCs/>
                <w:sz w:val="20"/>
                <w:szCs w:val="20"/>
              </w:rPr>
              <w:t>Selected Other Medical Conditions</w:t>
            </w:r>
          </w:p>
        </w:tc>
        <w:tc>
          <w:tcPr>
            <w:tcW w:w="2829" w:type="dxa"/>
            <w:tcBorders>
              <w:left w:val="nil"/>
              <w:right w:val="nil"/>
            </w:tcBorders>
            <w:shd w:val="clear" w:color="auto" w:fill="D9D9D9"/>
          </w:tcPr>
          <w:p w14:paraId="4EBE27C9" w14:textId="77777777" w:rsidR="004825C4" w:rsidRPr="004825C4" w:rsidRDefault="004825C4" w:rsidP="004825C4">
            <w:pPr>
              <w:spacing w:after="0"/>
              <w:rPr>
                <w:b/>
                <w:i/>
                <w:color w:val="D9D9D9"/>
                <w:sz w:val="12"/>
                <w:szCs w:val="20"/>
              </w:rPr>
            </w:pPr>
            <w:r w:rsidRPr="004825C4">
              <w:rPr>
                <w:b/>
                <w:bCs/>
                <w:i/>
                <w:color w:val="D9D9D9"/>
                <w:sz w:val="12"/>
                <w:szCs w:val="20"/>
              </w:rPr>
              <w:t>Selected Other Medical Conditions</w:t>
            </w:r>
          </w:p>
        </w:tc>
        <w:tc>
          <w:tcPr>
            <w:tcW w:w="1575" w:type="dxa"/>
            <w:tcBorders>
              <w:left w:val="nil"/>
              <w:right w:val="nil"/>
            </w:tcBorders>
            <w:shd w:val="clear" w:color="auto" w:fill="D9D9D9"/>
          </w:tcPr>
          <w:p w14:paraId="70092F18"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c>
          <w:tcPr>
            <w:tcW w:w="1575" w:type="dxa"/>
            <w:tcBorders>
              <w:left w:val="nil"/>
            </w:tcBorders>
            <w:shd w:val="clear" w:color="auto" w:fill="D9D9D9"/>
          </w:tcPr>
          <w:p w14:paraId="2B60AD32"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r>
      <w:tr w:rsidR="004825C4" w:rsidRPr="004825C4" w14:paraId="7F42E7A8" w14:textId="77777777" w:rsidTr="004825C4">
        <w:trPr>
          <w:cantSplit/>
        </w:trPr>
        <w:tc>
          <w:tcPr>
            <w:tcW w:w="648" w:type="dxa"/>
            <w:shd w:val="clear" w:color="auto" w:fill="auto"/>
            <w:vAlign w:val="center"/>
          </w:tcPr>
          <w:p w14:paraId="7769CD4F" w14:textId="77777777" w:rsidR="004825C4" w:rsidRPr="004825C4" w:rsidRDefault="004825C4" w:rsidP="004825C4">
            <w:pPr>
              <w:spacing w:after="0"/>
              <w:jc w:val="center"/>
              <w:rPr>
                <w:sz w:val="18"/>
                <w:szCs w:val="18"/>
              </w:rPr>
            </w:pPr>
            <w:r w:rsidRPr="004825C4">
              <w:rPr>
                <w:sz w:val="18"/>
                <w:szCs w:val="18"/>
              </w:rPr>
              <w:t>7.</w:t>
            </w:r>
          </w:p>
        </w:tc>
        <w:tc>
          <w:tcPr>
            <w:tcW w:w="2571" w:type="dxa"/>
            <w:shd w:val="clear" w:color="auto" w:fill="auto"/>
            <w:vAlign w:val="center"/>
          </w:tcPr>
          <w:p w14:paraId="30F64AA8" w14:textId="77777777" w:rsidR="004825C4" w:rsidRPr="004825C4" w:rsidRDefault="004825C4" w:rsidP="004825C4">
            <w:pPr>
              <w:spacing w:after="0"/>
              <w:rPr>
                <w:sz w:val="18"/>
                <w:szCs w:val="18"/>
              </w:rPr>
            </w:pPr>
            <w:r w:rsidRPr="004825C4">
              <w:rPr>
                <w:sz w:val="18"/>
                <w:szCs w:val="18"/>
              </w:rPr>
              <w:t xml:space="preserve">Abnormal breast findings, female </w:t>
            </w:r>
          </w:p>
        </w:tc>
        <w:tc>
          <w:tcPr>
            <w:tcW w:w="2829" w:type="dxa"/>
            <w:shd w:val="clear" w:color="auto" w:fill="auto"/>
          </w:tcPr>
          <w:p w14:paraId="739AEBB7" w14:textId="77777777" w:rsidR="004825C4" w:rsidRPr="004825C4" w:rsidRDefault="004825C4" w:rsidP="008D0499">
            <w:pPr>
              <w:spacing w:after="0"/>
              <w:jc w:val="center"/>
              <w:rPr>
                <w:sz w:val="18"/>
                <w:szCs w:val="18"/>
              </w:rPr>
            </w:pPr>
            <w:r w:rsidRPr="004825C4">
              <w:rPr>
                <w:sz w:val="18"/>
                <w:szCs w:val="18"/>
              </w:rPr>
              <w:t xml:space="preserve">C50.01-, C50.11-, C50.21-, C50.31-, C50.41-, C50.51-, C50.61-, C50.81-, C50.91-, C79.81, </w:t>
            </w:r>
            <w:r w:rsidR="008D0499">
              <w:rPr>
                <w:sz w:val="18"/>
                <w:szCs w:val="18"/>
              </w:rPr>
              <w:t xml:space="preserve">D05-, </w:t>
            </w:r>
            <w:r w:rsidRPr="004825C4">
              <w:rPr>
                <w:sz w:val="18"/>
                <w:szCs w:val="18"/>
              </w:rPr>
              <w:t xml:space="preserve">D48.6-, </w:t>
            </w:r>
            <w:r w:rsidR="001C6CD6">
              <w:rPr>
                <w:sz w:val="18"/>
                <w:szCs w:val="18"/>
              </w:rPr>
              <w:t xml:space="preserve">N63-, </w:t>
            </w:r>
            <w:r w:rsidRPr="004825C4">
              <w:rPr>
                <w:sz w:val="18"/>
                <w:szCs w:val="18"/>
              </w:rPr>
              <w:t>R92-</w:t>
            </w:r>
          </w:p>
        </w:tc>
        <w:tc>
          <w:tcPr>
            <w:tcW w:w="1575" w:type="dxa"/>
            <w:shd w:val="clear" w:color="auto" w:fill="auto"/>
          </w:tcPr>
          <w:p w14:paraId="1951BFC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036BEC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E928CF" w14:textId="77777777" w:rsidTr="004825C4">
        <w:trPr>
          <w:cantSplit/>
        </w:trPr>
        <w:tc>
          <w:tcPr>
            <w:tcW w:w="648" w:type="dxa"/>
            <w:shd w:val="clear" w:color="auto" w:fill="auto"/>
            <w:vAlign w:val="center"/>
          </w:tcPr>
          <w:p w14:paraId="44BE1DEE" w14:textId="77777777" w:rsidR="004825C4" w:rsidRPr="004825C4" w:rsidRDefault="004825C4" w:rsidP="004825C4">
            <w:pPr>
              <w:spacing w:after="0"/>
              <w:jc w:val="center"/>
              <w:rPr>
                <w:sz w:val="18"/>
                <w:szCs w:val="18"/>
              </w:rPr>
            </w:pPr>
            <w:r w:rsidRPr="004825C4">
              <w:rPr>
                <w:sz w:val="18"/>
                <w:szCs w:val="18"/>
              </w:rPr>
              <w:t>8.</w:t>
            </w:r>
          </w:p>
        </w:tc>
        <w:tc>
          <w:tcPr>
            <w:tcW w:w="2571" w:type="dxa"/>
            <w:shd w:val="clear" w:color="auto" w:fill="auto"/>
            <w:vAlign w:val="center"/>
          </w:tcPr>
          <w:p w14:paraId="4C8EFDB7" w14:textId="77777777" w:rsidR="004825C4" w:rsidRPr="004825C4" w:rsidRDefault="004825C4" w:rsidP="004825C4">
            <w:pPr>
              <w:spacing w:after="0"/>
              <w:rPr>
                <w:sz w:val="18"/>
                <w:szCs w:val="18"/>
              </w:rPr>
            </w:pPr>
            <w:r w:rsidRPr="004825C4">
              <w:rPr>
                <w:sz w:val="18"/>
                <w:szCs w:val="18"/>
              </w:rPr>
              <w:t xml:space="preserve">Abnormal cervical findings </w:t>
            </w:r>
          </w:p>
        </w:tc>
        <w:tc>
          <w:tcPr>
            <w:tcW w:w="2829" w:type="dxa"/>
            <w:shd w:val="clear" w:color="auto" w:fill="auto"/>
          </w:tcPr>
          <w:p w14:paraId="24A82F8C" w14:textId="77777777" w:rsidR="004825C4" w:rsidRPr="004825C4" w:rsidRDefault="004825C4" w:rsidP="004825C4">
            <w:pPr>
              <w:spacing w:after="0"/>
              <w:jc w:val="center"/>
              <w:rPr>
                <w:sz w:val="18"/>
                <w:szCs w:val="18"/>
              </w:rPr>
            </w:pPr>
            <w:r w:rsidRPr="004825C4">
              <w:rPr>
                <w:sz w:val="18"/>
                <w:szCs w:val="18"/>
              </w:rPr>
              <w:t>C53-, C79.82, D06-, R87.61-,  R87.810, R87.820</w:t>
            </w:r>
          </w:p>
        </w:tc>
        <w:tc>
          <w:tcPr>
            <w:tcW w:w="1575" w:type="dxa"/>
            <w:shd w:val="clear" w:color="auto" w:fill="auto"/>
          </w:tcPr>
          <w:p w14:paraId="6334CE1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BD27BE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C55C81F" w14:textId="77777777" w:rsidTr="004825C4">
        <w:trPr>
          <w:cantSplit/>
        </w:trPr>
        <w:tc>
          <w:tcPr>
            <w:tcW w:w="648" w:type="dxa"/>
            <w:shd w:val="clear" w:color="auto" w:fill="auto"/>
            <w:vAlign w:val="center"/>
          </w:tcPr>
          <w:p w14:paraId="0FCF74D4" w14:textId="77777777" w:rsidR="004825C4" w:rsidRPr="004825C4" w:rsidRDefault="004825C4" w:rsidP="004825C4">
            <w:pPr>
              <w:spacing w:after="0"/>
              <w:jc w:val="center"/>
              <w:rPr>
                <w:sz w:val="18"/>
                <w:szCs w:val="18"/>
              </w:rPr>
            </w:pPr>
            <w:r w:rsidRPr="004825C4">
              <w:rPr>
                <w:sz w:val="18"/>
                <w:szCs w:val="18"/>
              </w:rPr>
              <w:t>9.</w:t>
            </w:r>
          </w:p>
        </w:tc>
        <w:tc>
          <w:tcPr>
            <w:tcW w:w="2571" w:type="dxa"/>
            <w:shd w:val="clear" w:color="auto" w:fill="auto"/>
            <w:vAlign w:val="center"/>
          </w:tcPr>
          <w:p w14:paraId="24C1A483" w14:textId="77777777" w:rsidR="004825C4" w:rsidRPr="004825C4" w:rsidRDefault="004825C4" w:rsidP="004825C4">
            <w:pPr>
              <w:spacing w:after="0"/>
              <w:rPr>
                <w:sz w:val="18"/>
                <w:szCs w:val="18"/>
              </w:rPr>
            </w:pPr>
            <w:r w:rsidRPr="004825C4">
              <w:rPr>
                <w:sz w:val="18"/>
                <w:szCs w:val="18"/>
              </w:rPr>
              <w:t xml:space="preserve">Diabetes mellitus </w:t>
            </w:r>
          </w:p>
        </w:tc>
        <w:tc>
          <w:tcPr>
            <w:tcW w:w="2829" w:type="dxa"/>
            <w:shd w:val="clear" w:color="auto" w:fill="auto"/>
          </w:tcPr>
          <w:p w14:paraId="33D0F19C" w14:textId="77777777" w:rsidR="004825C4" w:rsidRPr="004825C4" w:rsidRDefault="004825C4" w:rsidP="004320F8">
            <w:pPr>
              <w:spacing w:after="0"/>
              <w:jc w:val="center"/>
              <w:rPr>
                <w:sz w:val="18"/>
                <w:szCs w:val="18"/>
              </w:rPr>
            </w:pPr>
            <w:r w:rsidRPr="004825C4">
              <w:rPr>
                <w:sz w:val="18"/>
                <w:szCs w:val="18"/>
              </w:rPr>
              <w:t>E</w:t>
            </w:r>
            <w:r w:rsidR="004320F8">
              <w:rPr>
                <w:sz w:val="18"/>
                <w:szCs w:val="18"/>
              </w:rPr>
              <w:t>08</w:t>
            </w:r>
            <w:r w:rsidR="0084166A">
              <w:rPr>
                <w:sz w:val="18"/>
                <w:szCs w:val="18"/>
              </w:rPr>
              <w:t>- through</w:t>
            </w:r>
            <w:r w:rsidR="007B73D4">
              <w:rPr>
                <w:sz w:val="18"/>
                <w:szCs w:val="18"/>
              </w:rPr>
              <w:t xml:space="preserve"> E13-, O24- (e</w:t>
            </w:r>
            <w:r w:rsidRPr="004825C4">
              <w:rPr>
                <w:sz w:val="18"/>
                <w:szCs w:val="18"/>
              </w:rPr>
              <w:t>xclude O24.41-)</w:t>
            </w:r>
          </w:p>
        </w:tc>
        <w:tc>
          <w:tcPr>
            <w:tcW w:w="1575" w:type="dxa"/>
            <w:shd w:val="clear" w:color="auto" w:fill="auto"/>
          </w:tcPr>
          <w:p w14:paraId="71D1B4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F73F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3796F0" w14:textId="77777777" w:rsidTr="004825C4">
        <w:trPr>
          <w:cantSplit/>
        </w:trPr>
        <w:tc>
          <w:tcPr>
            <w:tcW w:w="648" w:type="dxa"/>
            <w:shd w:val="clear" w:color="auto" w:fill="auto"/>
            <w:vAlign w:val="center"/>
          </w:tcPr>
          <w:p w14:paraId="31EB3484" w14:textId="77777777" w:rsidR="004825C4" w:rsidRPr="004825C4" w:rsidRDefault="004825C4" w:rsidP="004825C4">
            <w:pPr>
              <w:spacing w:after="0"/>
              <w:jc w:val="center"/>
              <w:rPr>
                <w:sz w:val="18"/>
                <w:szCs w:val="18"/>
              </w:rPr>
            </w:pPr>
            <w:r w:rsidRPr="004825C4">
              <w:rPr>
                <w:sz w:val="18"/>
                <w:szCs w:val="18"/>
              </w:rPr>
              <w:t>10.</w:t>
            </w:r>
          </w:p>
        </w:tc>
        <w:tc>
          <w:tcPr>
            <w:tcW w:w="2571" w:type="dxa"/>
            <w:shd w:val="clear" w:color="auto" w:fill="auto"/>
            <w:vAlign w:val="center"/>
          </w:tcPr>
          <w:p w14:paraId="274A6B1F" w14:textId="77777777" w:rsidR="004825C4" w:rsidRPr="004825C4" w:rsidRDefault="004825C4" w:rsidP="004825C4">
            <w:pPr>
              <w:spacing w:after="0"/>
              <w:rPr>
                <w:sz w:val="18"/>
                <w:szCs w:val="18"/>
              </w:rPr>
            </w:pPr>
            <w:r w:rsidRPr="004825C4">
              <w:rPr>
                <w:sz w:val="18"/>
                <w:szCs w:val="18"/>
              </w:rPr>
              <w:t xml:space="preserve">Heart disease (selected) </w:t>
            </w:r>
          </w:p>
        </w:tc>
        <w:tc>
          <w:tcPr>
            <w:tcW w:w="2829" w:type="dxa"/>
            <w:shd w:val="clear" w:color="auto" w:fill="auto"/>
          </w:tcPr>
          <w:p w14:paraId="6CFC3C75" w14:textId="77777777" w:rsidR="004825C4" w:rsidRPr="004825C4" w:rsidRDefault="004825C4" w:rsidP="00EE0FBA">
            <w:pPr>
              <w:spacing w:after="0"/>
              <w:jc w:val="center"/>
              <w:rPr>
                <w:sz w:val="18"/>
                <w:szCs w:val="18"/>
              </w:rPr>
            </w:pPr>
            <w:r w:rsidRPr="004825C4">
              <w:rPr>
                <w:sz w:val="18"/>
                <w:szCs w:val="18"/>
              </w:rPr>
              <w:t>I01-,</w:t>
            </w:r>
            <w:r w:rsidR="0084166A">
              <w:rPr>
                <w:sz w:val="18"/>
                <w:szCs w:val="18"/>
              </w:rPr>
              <w:t xml:space="preserve"> I02- (</w:t>
            </w:r>
            <w:r w:rsidR="007B73D4">
              <w:rPr>
                <w:sz w:val="18"/>
                <w:szCs w:val="18"/>
              </w:rPr>
              <w:t>e</w:t>
            </w:r>
            <w:r w:rsidR="0084166A">
              <w:rPr>
                <w:sz w:val="18"/>
                <w:szCs w:val="18"/>
              </w:rPr>
              <w:t>xclude I02.9), I20- through</w:t>
            </w:r>
            <w:r w:rsidRPr="004825C4">
              <w:rPr>
                <w:sz w:val="18"/>
                <w:szCs w:val="18"/>
              </w:rPr>
              <w:t xml:space="preserve"> I25</w:t>
            </w:r>
            <w:r w:rsidR="008D0499">
              <w:rPr>
                <w:sz w:val="18"/>
                <w:szCs w:val="18"/>
              </w:rPr>
              <w:t>-</w:t>
            </w:r>
            <w:r w:rsidR="0084166A">
              <w:rPr>
                <w:sz w:val="18"/>
                <w:szCs w:val="18"/>
              </w:rPr>
              <w:t>, I2</w:t>
            </w:r>
            <w:r w:rsidR="00EE0FBA">
              <w:rPr>
                <w:sz w:val="18"/>
                <w:szCs w:val="18"/>
              </w:rPr>
              <w:t>7</w:t>
            </w:r>
            <w:r w:rsidR="0084166A">
              <w:rPr>
                <w:sz w:val="18"/>
                <w:szCs w:val="18"/>
              </w:rPr>
              <w:t>-</w:t>
            </w:r>
            <w:r w:rsidR="00EE0FBA">
              <w:rPr>
                <w:sz w:val="18"/>
                <w:szCs w:val="18"/>
              </w:rPr>
              <w:t>,</w:t>
            </w:r>
            <w:r w:rsidR="0084166A">
              <w:rPr>
                <w:sz w:val="18"/>
                <w:szCs w:val="18"/>
              </w:rPr>
              <w:t xml:space="preserve"> I28-,  I30- through</w:t>
            </w:r>
            <w:r w:rsidRPr="004825C4">
              <w:rPr>
                <w:sz w:val="18"/>
                <w:szCs w:val="18"/>
              </w:rPr>
              <w:t xml:space="preserve"> I52-</w:t>
            </w:r>
          </w:p>
        </w:tc>
        <w:tc>
          <w:tcPr>
            <w:tcW w:w="1575" w:type="dxa"/>
            <w:shd w:val="clear" w:color="auto" w:fill="auto"/>
          </w:tcPr>
          <w:p w14:paraId="23A837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759E87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C63C2D7" w14:textId="77777777" w:rsidTr="003132E3">
        <w:trPr>
          <w:cantSplit/>
          <w:trHeight w:val="323"/>
        </w:trPr>
        <w:tc>
          <w:tcPr>
            <w:tcW w:w="648" w:type="dxa"/>
            <w:shd w:val="clear" w:color="auto" w:fill="auto"/>
            <w:vAlign w:val="center"/>
          </w:tcPr>
          <w:p w14:paraId="32A64523" w14:textId="77777777" w:rsidR="004825C4" w:rsidRPr="004825C4" w:rsidRDefault="004825C4" w:rsidP="004825C4">
            <w:pPr>
              <w:spacing w:after="0"/>
              <w:jc w:val="center"/>
              <w:rPr>
                <w:sz w:val="18"/>
                <w:szCs w:val="18"/>
              </w:rPr>
            </w:pPr>
            <w:r w:rsidRPr="004825C4">
              <w:rPr>
                <w:sz w:val="18"/>
                <w:szCs w:val="18"/>
              </w:rPr>
              <w:t>11.</w:t>
            </w:r>
          </w:p>
        </w:tc>
        <w:tc>
          <w:tcPr>
            <w:tcW w:w="2571" w:type="dxa"/>
            <w:shd w:val="clear" w:color="auto" w:fill="auto"/>
            <w:vAlign w:val="center"/>
          </w:tcPr>
          <w:p w14:paraId="2FB7224A" w14:textId="77777777" w:rsidR="004825C4" w:rsidRPr="004825C4" w:rsidRDefault="004825C4" w:rsidP="004825C4">
            <w:pPr>
              <w:spacing w:after="0"/>
              <w:rPr>
                <w:sz w:val="18"/>
                <w:szCs w:val="18"/>
              </w:rPr>
            </w:pPr>
            <w:r w:rsidRPr="004825C4">
              <w:rPr>
                <w:sz w:val="18"/>
                <w:szCs w:val="18"/>
              </w:rPr>
              <w:t xml:space="preserve">Hypertension </w:t>
            </w:r>
          </w:p>
        </w:tc>
        <w:tc>
          <w:tcPr>
            <w:tcW w:w="2829" w:type="dxa"/>
            <w:shd w:val="clear" w:color="auto" w:fill="auto"/>
          </w:tcPr>
          <w:p w14:paraId="1FAB2ACE" w14:textId="77777777" w:rsidR="004825C4" w:rsidRPr="004825C4" w:rsidRDefault="0084166A" w:rsidP="004825C4">
            <w:pPr>
              <w:spacing w:after="0"/>
              <w:jc w:val="center"/>
              <w:rPr>
                <w:sz w:val="18"/>
                <w:szCs w:val="18"/>
              </w:rPr>
            </w:pPr>
            <w:r>
              <w:rPr>
                <w:sz w:val="18"/>
                <w:szCs w:val="18"/>
              </w:rPr>
              <w:t>I10- through</w:t>
            </w:r>
            <w:r w:rsidR="004825C4" w:rsidRPr="004825C4">
              <w:rPr>
                <w:sz w:val="18"/>
                <w:szCs w:val="18"/>
              </w:rPr>
              <w:t xml:space="preserve"> I1</w:t>
            </w:r>
            <w:r w:rsidR="009B6DB2">
              <w:rPr>
                <w:sz w:val="18"/>
                <w:szCs w:val="18"/>
              </w:rPr>
              <w:t>6</w:t>
            </w:r>
            <w:r w:rsidR="004825C4" w:rsidRPr="004825C4">
              <w:rPr>
                <w:sz w:val="18"/>
                <w:szCs w:val="18"/>
              </w:rPr>
              <w:t>-</w:t>
            </w:r>
          </w:p>
        </w:tc>
        <w:tc>
          <w:tcPr>
            <w:tcW w:w="1575" w:type="dxa"/>
            <w:shd w:val="clear" w:color="auto" w:fill="auto"/>
          </w:tcPr>
          <w:p w14:paraId="0495E3F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55797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10667C" w14:textId="77777777" w:rsidTr="004825C4">
        <w:trPr>
          <w:cantSplit/>
        </w:trPr>
        <w:tc>
          <w:tcPr>
            <w:tcW w:w="648" w:type="dxa"/>
            <w:shd w:val="clear" w:color="auto" w:fill="auto"/>
            <w:vAlign w:val="center"/>
          </w:tcPr>
          <w:p w14:paraId="6A365B8A"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4262A821" w14:textId="77777777" w:rsidR="004825C4" w:rsidRPr="004825C4" w:rsidRDefault="004825C4" w:rsidP="004825C4">
            <w:pPr>
              <w:spacing w:after="0"/>
              <w:rPr>
                <w:sz w:val="18"/>
                <w:szCs w:val="18"/>
              </w:rPr>
            </w:pPr>
            <w:r w:rsidRPr="004825C4">
              <w:rPr>
                <w:sz w:val="18"/>
                <w:szCs w:val="18"/>
              </w:rPr>
              <w:t xml:space="preserve">Contact dermatitis and other eczema </w:t>
            </w:r>
          </w:p>
        </w:tc>
        <w:tc>
          <w:tcPr>
            <w:tcW w:w="2829" w:type="dxa"/>
            <w:shd w:val="clear" w:color="auto" w:fill="auto"/>
          </w:tcPr>
          <w:p w14:paraId="5DD8E283" w14:textId="77777777" w:rsidR="004825C4" w:rsidRPr="004825C4" w:rsidRDefault="0084166A" w:rsidP="0084166A">
            <w:pPr>
              <w:spacing w:after="0"/>
              <w:jc w:val="center"/>
              <w:rPr>
                <w:sz w:val="18"/>
                <w:szCs w:val="18"/>
              </w:rPr>
            </w:pPr>
            <w:r>
              <w:rPr>
                <w:sz w:val="18"/>
                <w:szCs w:val="18"/>
              </w:rPr>
              <w:t>L23- through</w:t>
            </w:r>
            <w:r w:rsidR="007B73D4">
              <w:rPr>
                <w:sz w:val="18"/>
                <w:szCs w:val="18"/>
              </w:rPr>
              <w:t xml:space="preserve"> L25-, L30- (e</w:t>
            </w:r>
            <w:r w:rsidR="004825C4" w:rsidRPr="004825C4">
              <w:rPr>
                <w:sz w:val="18"/>
                <w:szCs w:val="18"/>
              </w:rPr>
              <w:t>xclude L30.1,</w:t>
            </w:r>
            <w:r>
              <w:rPr>
                <w:sz w:val="18"/>
                <w:szCs w:val="18"/>
              </w:rPr>
              <w:t xml:space="preserve"> L30.3, L30.4, L30.5), L55- through</w:t>
            </w:r>
            <w:r w:rsidR="004825C4" w:rsidRPr="004825C4">
              <w:rPr>
                <w:sz w:val="18"/>
                <w:szCs w:val="18"/>
              </w:rPr>
              <w:t xml:space="preserve"> L59</w:t>
            </w:r>
            <w:r w:rsidR="008D0499">
              <w:rPr>
                <w:sz w:val="18"/>
                <w:szCs w:val="18"/>
              </w:rPr>
              <w:t>-</w:t>
            </w:r>
            <w:r w:rsidR="007B73D4">
              <w:rPr>
                <w:sz w:val="18"/>
                <w:szCs w:val="18"/>
              </w:rPr>
              <w:t xml:space="preserve"> (e</w:t>
            </w:r>
            <w:r w:rsidR="004825C4" w:rsidRPr="004825C4">
              <w:rPr>
                <w:sz w:val="18"/>
                <w:szCs w:val="18"/>
              </w:rPr>
              <w:t>xclude L57.0 thr</w:t>
            </w:r>
            <w:r>
              <w:rPr>
                <w:sz w:val="18"/>
                <w:szCs w:val="18"/>
              </w:rPr>
              <w:t>ough</w:t>
            </w:r>
            <w:r w:rsidR="004825C4" w:rsidRPr="004825C4">
              <w:rPr>
                <w:sz w:val="18"/>
                <w:szCs w:val="18"/>
              </w:rPr>
              <w:t xml:space="preserve"> L57.4)</w:t>
            </w:r>
          </w:p>
        </w:tc>
        <w:tc>
          <w:tcPr>
            <w:tcW w:w="1575" w:type="dxa"/>
            <w:shd w:val="clear" w:color="auto" w:fill="auto"/>
          </w:tcPr>
          <w:p w14:paraId="6476A4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68B74E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028305F" w14:textId="77777777" w:rsidTr="003132E3">
        <w:trPr>
          <w:cantSplit/>
          <w:trHeight w:val="332"/>
        </w:trPr>
        <w:tc>
          <w:tcPr>
            <w:tcW w:w="648" w:type="dxa"/>
            <w:shd w:val="clear" w:color="auto" w:fill="auto"/>
            <w:vAlign w:val="center"/>
          </w:tcPr>
          <w:p w14:paraId="53386F19" w14:textId="77777777" w:rsidR="004825C4" w:rsidRPr="004825C4" w:rsidRDefault="004825C4" w:rsidP="004825C4">
            <w:pPr>
              <w:spacing w:after="0"/>
              <w:jc w:val="center"/>
              <w:rPr>
                <w:sz w:val="18"/>
                <w:szCs w:val="18"/>
              </w:rPr>
            </w:pPr>
            <w:r w:rsidRPr="004825C4">
              <w:rPr>
                <w:sz w:val="18"/>
                <w:szCs w:val="18"/>
              </w:rPr>
              <w:t>13.</w:t>
            </w:r>
          </w:p>
        </w:tc>
        <w:tc>
          <w:tcPr>
            <w:tcW w:w="2571" w:type="dxa"/>
            <w:shd w:val="clear" w:color="auto" w:fill="auto"/>
            <w:vAlign w:val="center"/>
          </w:tcPr>
          <w:p w14:paraId="370AF9EF" w14:textId="77777777" w:rsidR="004825C4" w:rsidRPr="004825C4" w:rsidRDefault="004825C4" w:rsidP="004825C4">
            <w:pPr>
              <w:spacing w:after="0"/>
              <w:rPr>
                <w:sz w:val="18"/>
                <w:szCs w:val="18"/>
              </w:rPr>
            </w:pPr>
            <w:r w:rsidRPr="004825C4">
              <w:rPr>
                <w:sz w:val="18"/>
                <w:szCs w:val="18"/>
              </w:rPr>
              <w:t xml:space="preserve">Dehydration </w:t>
            </w:r>
          </w:p>
        </w:tc>
        <w:tc>
          <w:tcPr>
            <w:tcW w:w="2829" w:type="dxa"/>
            <w:shd w:val="clear" w:color="auto" w:fill="auto"/>
          </w:tcPr>
          <w:p w14:paraId="3B231639" w14:textId="77777777" w:rsidR="004825C4" w:rsidRPr="004825C4" w:rsidRDefault="004825C4" w:rsidP="004825C4">
            <w:pPr>
              <w:spacing w:after="0"/>
              <w:jc w:val="center"/>
              <w:rPr>
                <w:sz w:val="18"/>
                <w:szCs w:val="18"/>
              </w:rPr>
            </w:pPr>
            <w:r w:rsidRPr="004825C4">
              <w:rPr>
                <w:sz w:val="18"/>
                <w:szCs w:val="18"/>
              </w:rPr>
              <w:t>E86-</w:t>
            </w:r>
          </w:p>
        </w:tc>
        <w:tc>
          <w:tcPr>
            <w:tcW w:w="1575" w:type="dxa"/>
            <w:shd w:val="clear" w:color="auto" w:fill="auto"/>
          </w:tcPr>
          <w:p w14:paraId="4C185E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6CD2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D5333D5" w14:textId="77777777" w:rsidTr="004825C4">
        <w:trPr>
          <w:cantSplit/>
        </w:trPr>
        <w:tc>
          <w:tcPr>
            <w:tcW w:w="648" w:type="dxa"/>
            <w:shd w:val="clear" w:color="auto" w:fill="auto"/>
            <w:vAlign w:val="center"/>
          </w:tcPr>
          <w:p w14:paraId="00D48DFF" w14:textId="77777777" w:rsidR="004825C4" w:rsidRPr="004825C4" w:rsidRDefault="004825C4" w:rsidP="004825C4">
            <w:pPr>
              <w:spacing w:after="0"/>
              <w:jc w:val="center"/>
              <w:rPr>
                <w:sz w:val="18"/>
                <w:szCs w:val="18"/>
              </w:rPr>
            </w:pPr>
            <w:r w:rsidRPr="004825C4">
              <w:rPr>
                <w:sz w:val="18"/>
                <w:szCs w:val="18"/>
              </w:rPr>
              <w:t>14.</w:t>
            </w:r>
          </w:p>
        </w:tc>
        <w:tc>
          <w:tcPr>
            <w:tcW w:w="2571" w:type="dxa"/>
            <w:shd w:val="clear" w:color="auto" w:fill="auto"/>
            <w:vAlign w:val="center"/>
          </w:tcPr>
          <w:p w14:paraId="75582F2C" w14:textId="77777777" w:rsidR="004825C4" w:rsidRPr="004825C4" w:rsidRDefault="004825C4" w:rsidP="004825C4">
            <w:pPr>
              <w:spacing w:after="0"/>
              <w:rPr>
                <w:sz w:val="18"/>
                <w:szCs w:val="18"/>
              </w:rPr>
            </w:pPr>
            <w:r w:rsidRPr="004825C4">
              <w:rPr>
                <w:sz w:val="18"/>
                <w:szCs w:val="18"/>
              </w:rPr>
              <w:t xml:space="preserve">Exposure to heat or cold </w:t>
            </w:r>
          </w:p>
        </w:tc>
        <w:tc>
          <w:tcPr>
            <w:tcW w:w="2829" w:type="dxa"/>
            <w:shd w:val="clear" w:color="auto" w:fill="auto"/>
          </w:tcPr>
          <w:p w14:paraId="5316AC63" w14:textId="77777777" w:rsidR="004825C4" w:rsidRPr="004825C4" w:rsidRDefault="008D16DD" w:rsidP="00FB6626">
            <w:pPr>
              <w:spacing w:after="0"/>
              <w:jc w:val="center"/>
              <w:rPr>
                <w:sz w:val="18"/>
                <w:szCs w:val="18"/>
              </w:rPr>
            </w:pPr>
            <w:r>
              <w:rPr>
                <w:sz w:val="18"/>
                <w:szCs w:val="18"/>
              </w:rPr>
              <w:t>T33</w:t>
            </w:r>
            <w:r w:rsidR="00FB6626">
              <w:rPr>
                <w:sz w:val="18"/>
                <w:szCs w:val="18"/>
              </w:rPr>
              <w:t>-</w:t>
            </w:r>
            <w:r>
              <w:rPr>
                <w:sz w:val="18"/>
                <w:szCs w:val="18"/>
              </w:rPr>
              <w:t>, T34</w:t>
            </w:r>
            <w:r w:rsidR="00FB6626">
              <w:rPr>
                <w:sz w:val="18"/>
                <w:szCs w:val="18"/>
              </w:rPr>
              <w:t>-</w:t>
            </w:r>
            <w:r w:rsidR="00004FFE">
              <w:rPr>
                <w:sz w:val="18"/>
                <w:szCs w:val="18"/>
              </w:rPr>
              <w:t>, T67</w:t>
            </w:r>
            <w:r w:rsidR="00FB6626">
              <w:rPr>
                <w:sz w:val="18"/>
                <w:szCs w:val="18"/>
              </w:rPr>
              <w:t>-</w:t>
            </w:r>
            <w:r>
              <w:rPr>
                <w:sz w:val="18"/>
                <w:szCs w:val="18"/>
              </w:rPr>
              <w:t>, T68</w:t>
            </w:r>
            <w:r w:rsidR="00FB6626">
              <w:rPr>
                <w:sz w:val="18"/>
                <w:szCs w:val="18"/>
              </w:rPr>
              <w:t>-</w:t>
            </w:r>
            <w:r>
              <w:rPr>
                <w:sz w:val="18"/>
                <w:szCs w:val="18"/>
              </w:rPr>
              <w:t>, T69</w:t>
            </w:r>
            <w:r w:rsidR="00FB6626">
              <w:rPr>
                <w:sz w:val="18"/>
                <w:szCs w:val="18"/>
              </w:rPr>
              <w:t>-</w:t>
            </w:r>
          </w:p>
        </w:tc>
        <w:tc>
          <w:tcPr>
            <w:tcW w:w="1575" w:type="dxa"/>
            <w:shd w:val="clear" w:color="auto" w:fill="auto"/>
          </w:tcPr>
          <w:p w14:paraId="27E02B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78FC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3741411" w14:textId="77777777" w:rsidTr="004825C4">
        <w:trPr>
          <w:cantSplit/>
        </w:trPr>
        <w:tc>
          <w:tcPr>
            <w:tcW w:w="648" w:type="dxa"/>
            <w:tcBorders>
              <w:bottom w:val="single" w:sz="4" w:space="0" w:color="auto"/>
            </w:tcBorders>
            <w:shd w:val="clear" w:color="auto" w:fill="auto"/>
            <w:vAlign w:val="center"/>
          </w:tcPr>
          <w:p w14:paraId="7BF86637" w14:textId="77777777" w:rsidR="004825C4" w:rsidRPr="004825C4" w:rsidRDefault="004825C4" w:rsidP="004825C4">
            <w:pPr>
              <w:spacing w:after="0"/>
              <w:jc w:val="center"/>
              <w:rPr>
                <w:sz w:val="18"/>
                <w:szCs w:val="18"/>
              </w:rPr>
            </w:pPr>
            <w:r w:rsidRPr="004825C4">
              <w:rPr>
                <w:sz w:val="18"/>
                <w:szCs w:val="18"/>
              </w:rPr>
              <w:t xml:space="preserve">14a. </w:t>
            </w:r>
          </w:p>
        </w:tc>
        <w:tc>
          <w:tcPr>
            <w:tcW w:w="2571" w:type="dxa"/>
            <w:tcBorders>
              <w:bottom w:val="single" w:sz="4" w:space="0" w:color="auto"/>
            </w:tcBorders>
            <w:shd w:val="clear" w:color="auto" w:fill="auto"/>
            <w:vAlign w:val="center"/>
          </w:tcPr>
          <w:p w14:paraId="0376454B" w14:textId="77777777" w:rsidR="004825C4" w:rsidRPr="004825C4" w:rsidRDefault="004825C4" w:rsidP="004825C4">
            <w:pPr>
              <w:spacing w:after="0"/>
              <w:rPr>
                <w:sz w:val="18"/>
                <w:szCs w:val="18"/>
              </w:rPr>
            </w:pPr>
            <w:r w:rsidRPr="004825C4">
              <w:rPr>
                <w:sz w:val="18"/>
                <w:szCs w:val="18"/>
              </w:rPr>
              <w:t>Overweight and obesity </w:t>
            </w:r>
          </w:p>
        </w:tc>
        <w:tc>
          <w:tcPr>
            <w:tcW w:w="2829" w:type="dxa"/>
            <w:tcBorders>
              <w:bottom w:val="single" w:sz="4" w:space="0" w:color="auto"/>
            </w:tcBorders>
            <w:shd w:val="clear" w:color="auto" w:fill="auto"/>
          </w:tcPr>
          <w:p w14:paraId="6B4D04B7" w14:textId="77777777" w:rsidR="004825C4" w:rsidRPr="004825C4" w:rsidRDefault="007B73D4" w:rsidP="004825C4">
            <w:pPr>
              <w:spacing w:after="0"/>
              <w:jc w:val="center"/>
              <w:rPr>
                <w:sz w:val="18"/>
                <w:szCs w:val="18"/>
              </w:rPr>
            </w:pPr>
            <w:r>
              <w:rPr>
                <w:sz w:val="18"/>
                <w:szCs w:val="18"/>
              </w:rPr>
              <w:t>E66-, Z68- (e</w:t>
            </w:r>
            <w:r w:rsidR="0084166A">
              <w:rPr>
                <w:sz w:val="18"/>
                <w:szCs w:val="18"/>
              </w:rPr>
              <w:t>xclude</w:t>
            </w:r>
            <w:r w:rsidR="004825C4" w:rsidRPr="004825C4">
              <w:rPr>
                <w:sz w:val="18"/>
                <w:szCs w:val="18"/>
              </w:rPr>
              <w:t xml:space="preserve"> Z68.1,</w:t>
            </w:r>
            <w:r w:rsidR="0084166A">
              <w:rPr>
                <w:sz w:val="18"/>
                <w:szCs w:val="18"/>
              </w:rPr>
              <w:t xml:space="preserve"> Z68.20 through</w:t>
            </w:r>
            <w:r w:rsidR="0084166A" w:rsidRPr="004825C4">
              <w:rPr>
                <w:sz w:val="18"/>
                <w:szCs w:val="18"/>
              </w:rPr>
              <w:t xml:space="preserve"> Z68.</w:t>
            </w:r>
            <w:r w:rsidR="004825C4" w:rsidRPr="004825C4">
              <w:rPr>
                <w:sz w:val="18"/>
                <w:szCs w:val="18"/>
              </w:rPr>
              <w:t>24, Z68.51. Z68.52)</w:t>
            </w:r>
          </w:p>
        </w:tc>
        <w:tc>
          <w:tcPr>
            <w:tcW w:w="1575" w:type="dxa"/>
            <w:tcBorders>
              <w:bottom w:val="single" w:sz="4" w:space="0" w:color="auto"/>
            </w:tcBorders>
            <w:shd w:val="clear" w:color="auto" w:fill="auto"/>
          </w:tcPr>
          <w:p w14:paraId="04BAE2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109807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E850E0" w14:textId="77777777" w:rsidTr="004825C4">
        <w:trPr>
          <w:cantSplit/>
        </w:trPr>
        <w:tc>
          <w:tcPr>
            <w:tcW w:w="648" w:type="dxa"/>
            <w:tcBorders>
              <w:right w:val="nil"/>
            </w:tcBorders>
            <w:shd w:val="clear" w:color="auto" w:fill="D9D9D9"/>
          </w:tcPr>
          <w:p w14:paraId="0732A047" w14:textId="77777777" w:rsidR="004825C4" w:rsidRPr="004825C4" w:rsidRDefault="004825C4" w:rsidP="004825C4">
            <w:pPr>
              <w:spacing w:after="0"/>
              <w:rPr>
                <w:color w:val="D9D9D9"/>
                <w:sz w:val="20"/>
                <w:szCs w:val="20"/>
              </w:rPr>
            </w:pPr>
            <w:r w:rsidRPr="004825C4">
              <w:rPr>
                <w:color w:val="D9D9D9"/>
                <w:sz w:val="6"/>
                <w:szCs w:val="20"/>
              </w:rPr>
              <w:t>Selected Childhood Conditions (limited to ages 0 thru 17)</w:t>
            </w:r>
          </w:p>
        </w:tc>
        <w:tc>
          <w:tcPr>
            <w:tcW w:w="2571" w:type="dxa"/>
            <w:tcBorders>
              <w:left w:val="nil"/>
              <w:right w:val="nil"/>
            </w:tcBorders>
            <w:shd w:val="clear" w:color="auto" w:fill="D9D9D9"/>
          </w:tcPr>
          <w:p w14:paraId="3C3B7DF0" w14:textId="77777777" w:rsidR="004825C4" w:rsidRPr="004825C4" w:rsidRDefault="004825C4" w:rsidP="004825C4">
            <w:pPr>
              <w:spacing w:after="0"/>
              <w:rPr>
                <w:b/>
                <w:sz w:val="20"/>
                <w:szCs w:val="20"/>
              </w:rPr>
            </w:pPr>
            <w:r w:rsidRPr="004825C4">
              <w:rPr>
                <w:b/>
                <w:sz w:val="20"/>
                <w:szCs w:val="20"/>
              </w:rPr>
              <w:t>Selected Childhood Conditi</w:t>
            </w:r>
            <w:r w:rsidR="007B73D4">
              <w:rPr>
                <w:b/>
                <w:sz w:val="20"/>
                <w:szCs w:val="20"/>
              </w:rPr>
              <w:t>ons (limited to ages 0 through</w:t>
            </w:r>
            <w:r w:rsidRPr="004825C4">
              <w:rPr>
                <w:b/>
                <w:sz w:val="20"/>
                <w:szCs w:val="20"/>
              </w:rPr>
              <w:t xml:space="preserve"> 17)</w:t>
            </w:r>
          </w:p>
        </w:tc>
        <w:tc>
          <w:tcPr>
            <w:tcW w:w="2829" w:type="dxa"/>
            <w:tcBorders>
              <w:left w:val="nil"/>
              <w:right w:val="nil"/>
            </w:tcBorders>
            <w:shd w:val="clear" w:color="auto" w:fill="D9D9D9"/>
          </w:tcPr>
          <w:p w14:paraId="515B383A" w14:textId="77777777" w:rsidR="004825C4" w:rsidRPr="004825C4" w:rsidRDefault="004825C4" w:rsidP="004825C4">
            <w:pPr>
              <w:spacing w:after="0"/>
              <w:rPr>
                <w:i/>
                <w:color w:val="D9D9D9"/>
                <w:sz w:val="6"/>
                <w:szCs w:val="20"/>
              </w:rPr>
            </w:pPr>
            <w:r w:rsidRPr="004825C4">
              <w:rPr>
                <w:b/>
                <w:bCs/>
                <w:i/>
                <w:color w:val="D9D9D9"/>
                <w:sz w:val="6"/>
                <w:szCs w:val="20"/>
              </w:rPr>
              <w:t>Selected Childhood Conditions (limited to ages 0 thru 17)</w:t>
            </w:r>
          </w:p>
        </w:tc>
        <w:tc>
          <w:tcPr>
            <w:tcW w:w="1575" w:type="dxa"/>
            <w:tcBorders>
              <w:left w:val="nil"/>
              <w:right w:val="nil"/>
            </w:tcBorders>
            <w:shd w:val="clear" w:color="auto" w:fill="D9D9D9"/>
          </w:tcPr>
          <w:p w14:paraId="3388F352"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c>
          <w:tcPr>
            <w:tcW w:w="1575" w:type="dxa"/>
            <w:tcBorders>
              <w:left w:val="nil"/>
            </w:tcBorders>
            <w:shd w:val="clear" w:color="auto" w:fill="D9D9D9"/>
          </w:tcPr>
          <w:p w14:paraId="27EB59FF"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r>
      <w:tr w:rsidR="004825C4" w:rsidRPr="004825C4" w14:paraId="480FA6AF" w14:textId="77777777" w:rsidTr="004825C4">
        <w:trPr>
          <w:cantSplit/>
        </w:trPr>
        <w:tc>
          <w:tcPr>
            <w:tcW w:w="648" w:type="dxa"/>
            <w:shd w:val="clear" w:color="auto" w:fill="auto"/>
            <w:vAlign w:val="center"/>
          </w:tcPr>
          <w:p w14:paraId="0D734E8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15.</w:t>
            </w:r>
          </w:p>
        </w:tc>
        <w:tc>
          <w:tcPr>
            <w:tcW w:w="2571" w:type="dxa"/>
            <w:shd w:val="clear" w:color="auto" w:fill="auto"/>
            <w:vAlign w:val="center"/>
          </w:tcPr>
          <w:p w14:paraId="1B998BB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Otitis media and Eustachian tube disorders </w:t>
            </w:r>
          </w:p>
        </w:tc>
        <w:tc>
          <w:tcPr>
            <w:tcW w:w="2829" w:type="dxa"/>
            <w:shd w:val="clear" w:color="auto" w:fill="auto"/>
          </w:tcPr>
          <w:p w14:paraId="6C925F38" w14:textId="77777777" w:rsidR="004825C4" w:rsidRPr="004825C4" w:rsidRDefault="0084166A" w:rsidP="004825C4">
            <w:pPr>
              <w:spacing w:after="0"/>
              <w:jc w:val="center"/>
              <w:rPr>
                <w:sz w:val="18"/>
                <w:szCs w:val="18"/>
              </w:rPr>
            </w:pPr>
            <w:r>
              <w:rPr>
                <w:sz w:val="18"/>
                <w:szCs w:val="18"/>
              </w:rPr>
              <w:t>H65- through</w:t>
            </w:r>
            <w:r w:rsidR="004825C4" w:rsidRPr="004825C4">
              <w:rPr>
                <w:sz w:val="18"/>
                <w:szCs w:val="18"/>
              </w:rPr>
              <w:t xml:space="preserve"> H69-</w:t>
            </w:r>
          </w:p>
        </w:tc>
        <w:tc>
          <w:tcPr>
            <w:tcW w:w="1575" w:type="dxa"/>
            <w:shd w:val="clear" w:color="auto" w:fill="auto"/>
          </w:tcPr>
          <w:p w14:paraId="465BE2D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E199FA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E04F636" w14:textId="77777777" w:rsidTr="004825C4">
        <w:trPr>
          <w:cantSplit/>
        </w:trPr>
        <w:tc>
          <w:tcPr>
            <w:tcW w:w="648" w:type="dxa"/>
            <w:shd w:val="clear" w:color="auto" w:fill="auto"/>
            <w:vAlign w:val="center"/>
          </w:tcPr>
          <w:p w14:paraId="1B7A6490"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16.</w:t>
            </w:r>
          </w:p>
        </w:tc>
        <w:tc>
          <w:tcPr>
            <w:tcW w:w="2571" w:type="dxa"/>
            <w:shd w:val="clear" w:color="auto" w:fill="auto"/>
            <w:vAlign w:val="center"/>
          </w:tcPr>
          <w:p w14:paraId="4170ABC0"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Selected perinatal medical conditions </w:t>
            </w:r>
          </w:p>
        </w:tc>
        <w:tc>
          <w:tcPr>
            <w:tcW w:w="2829" w:type="dxa"/>
            <w:shd w:val="clear" w:color="auto" w:fill="auto"/>
          </w:tcPr>
          <w:p w14:paraId="1A79AA83" w14:textId="77777777" w:rsidR="004825C4" w:rsidRPr="004825C4" w:rsidRDefault="004825C4" w:rsidP="00CD2F9A">
            <w:pPr>
              <w:spacing w:after="0"/>
              <w:jc w:val="center"/>
              <w:rPr>
                <w:sz w:val="18"/>
                <w:szCs w:val="18"/>
              </w:rPr>
            </w:pPr>
            <w:r w:rsidRPr="004825C4">
              <w:rPr>
                <w:sz w:val="18"/>
                <w:szCs w:val="18"/>
              </w:rPr>
              <w:t>A33-, P2</w:t>
            </w:r>
            <w:r w:rsidR="00FC47A4">
              <w:rPr>
                <w:sz w:val="18"/>
                <w:szCs w:val="18"/>
              </w:rPr>
              <w:t>2-</w:t>
            </w:r>
            <w:r w:rsidR="0084166A">
              <w:rPr>
                <w:sz w:val="18"/>
                <w:szCs w:val="18"/>
              </w:rPr>
              <w:t xml:space="preserve"> through</w:t>
            </w:r>
            <w:r w:rsidRPr="004825C4">
              <w:rPr>
                <w:sz w:val="18"/>
                <w:szCs w:val="18"/>
              </w:rPr>
              <w:t xml:space="preserve"> P29- (</w:t>
            </w:r>
            <w:r w:rsidR="007B73D4">
              <w:rPr>
                <w:sz w:val="18"/>
                <w:szCs w:val="18"/>
              </w:rPr>
              <w:t>exclude P29.3),</w:t>
            </w:r>
            <w:r w:rsidRPr="004825C4">
              <w:rPr>
                <w:sz w:val="18"/>
                <w:szCs w:val="18"/>
              </w:rPr>
              <w:t xml:space="preserve"> P35- thr</w:t>
            </w:r>
            <w:r w:rsidR="0084166A">
              <w:rPr>
                <w:sz w:val="18"/>
                <w:szCs w:val="18"/>
              </w:rPr>
              <w:t>ough</w:t>
            </w:r>
            <w:r w:rsidRPr="004825C4">
              <w:rPr>
                <w:sz w:val="18"/>
                <w:szCs w:val="18"/>
              </w:rPr>
              <w:t xml:space="preserve"> P96- (</w:t>
            </w:r>
            <w:r w:rsidR="007B73D4">
              <w:rPr>
                <w:sz w:val="18"/>
                <w:szCs w:val="18"/>
              </w:rPr>
              <w:t>e</w:t>
            </w:r>
            <w:r w:rsidRPr="004825C4">
              <w:rPr>
                <w:sz w:val="18"/>
                <w:szCs w:val="18"/>
              </w:rPr>
              <w:t>xclude P54-, P91.6-,  P92-, P96.81), R78.81, R78.89</w:t>
            </w:r>
          </w:p>
        </w:tc>
        <w:tc>
          <w:tcPr>
            <w:tcW w:w="1575" w:type="dxa"/>
            <w:shd w:val="clear" w:color="auto" w:fill="auto"/>
          </w:tcPr>
          <w:p w14:paraId="488F1B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512D1B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5CFD13" w14:textId="77777777" w:rsidTr="004825C4">
        <w:trPr>
          <w:cantSplit/>
        </w:trPr>
        <w:tc>
          <w:tcPr>
            <w:tcW w:w="648" w:type="dxa"/>
            <w:tcBorders>
              <w:bottom w:val="single" w:sz="4" w:space="0" w:color="auto"/>
            </w:tcBorders>
            <w:shd w:val="clear" w:color="auto" w:fill="auto"/>
            <w:vAlign w:val="center"/>
          </w:tcPr>
          <w:p w14:paraId="0F663216"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17.</w:t>
            </w:r>
          </w:p>
        </w:tc>
        <w:tc>
          <w:tcPr>
            <w:tcW w:w="2571" w:type="dxa"/>
            <w:tcBorders>
              <w:bottom w:val="single" w:sz="4" w:space="0" w:color="auto"/>
            </w:tcBorders>
            <w:shd w:val="clear" w:color="auto" w:fill="auto"/>
            <w:vAlign w:val="center"/>
          </w:tcPr>
          <w:p w14:paraId="5E9C3FDF"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Lack of expected normal physiological development (such as delayed milestone; failure to gain weight; failure to thrive); Nutritional deficiencies in children only.  Does not include sexual or mental development. </w:t>
            </w:r>
          </w:p>
        </w:tc>
        <w:tc>
          <w:tcPr>
            <w:tcW w:w="2829" w:type="dxa"/>
            <w:tcBorders>
              <w:bottom w:val="single" w:sz="4" w:space="0" w:color="auto"/>
            </w:tcBorders>
            <w:shd w:val="clear" w:color="auto" w:fill="auto"/>
          </w:tcPr>
          <w:p w14:paraId="2B4B2B99" w14:textId="77777777" w:rsidR="004825C4" w:rsidRPr="004825C4" w:rsidRDefault="004825C4" w:rsidP="0084166A">
            <w:pPr>
              <w:spacing w:after="0"/>
              <w:jc w:val="center"/>
              <w:rPr>
                <w:sz w:val="18"/>
                <w:szCs w:val="18"/>
              </w:rPr>
            </w:pPr>
            <w:r w:rsidRPr="004825C4">
              <w:rPr>
                <w:sz w:val="18"/>
                <w:szCs w:val="18"/>
              </w:rPr>
              <w:t>E40-</w:t>
            </w:r>
            <w:r w:rsidR="00FC47A4">
              <w:rPr>
                <w:sz w:val="18"/>
                <w:szCs w:val="18"/>
              </w:rPr>
              <w:t xml:space="preserve"> thr</w:t>
            </w:r>
            <w:r w:rsidR="0084166A">
              <w:rPr>
                <w:sz w:val="18"/>
                <w:szCs w:val="18"/>
              </w:rPr>
              <w:t>ough</w:t>
            </w:r>
            <w:r w:rsidR="00FC47A4">
              <w:rPr>
                <w:sz w:val="18"/>
                <w:szCs w:val="18"/>
              </w:rPr>
              <w:t xml:space="preserve"> </w:t>
            </w:r>
            <w:r w:rsidRPr="004825C4">
              <w:rPr>
                <w:sz w:val="18"/>
                <w:szCs w:val="18"/>
              </w:rPr>
              <w:t>E4</w:t>
            </w:r>
            <w:r w:rsidR="00FC47A4">
              <w:rPr>
                <w:sz w:val="18"/>
                <w:szCs w:val="18"/>
              </w:rPr>
              <w:t>6-, E50- thr</w:t>
            </w:r>
            <w:r w:rsidR="0084166A">
              <w:rPr>
                <w:sz w:val="18"/>
                <w:szCs w:val="18"/>
              </w:rPr>
              <w:t>ough</w:t>
            </w:r>
            <w:r w:rsidR="00FC47A4">
              <w:rPr>
                <w:sz w:val="18"/>
                <w:szCs w:val="18"/>
              </w:rPr>
              <w:t xml:space="preserve"> E63-</w:t>
            </w:r>
            <w:r w:rsidR="0084166A">
              <w:rPr>
                <w:sz w:val="18"/>
                <w:szCs w:val="18"/>
              </w:rPr>
              <w:t>, P92-, R62- (</w:t>
            </w:r>
            <w:r w:rsidR="007B73D4">
              <w:rPr>
                <w:sz w:val="18"/>
                <w:szCs w:val="18"/>
              </w:rPr>
              <w:t>e</w:t>
            </w:r>
            <w:r w:rsidRPr="004825C4">
              <w:rPr>
                <w:sz w:val="18"/>
                <w:szCs w:val="18"/>
              </w:rPr>
              <w:t>xclude R62.7), R63.2, R63.3</w:t>
            </w:r>
          </w:p>
        </w:tc>
        <w:tc>
          <w:tcPr>
            <w:tcW w:w="1575" w:type="dxa"/>
            <w:tcBorders>
              <w:bottom w:val="single" w:sz="4" w:space="0" w:color="auto"/>
            </w:tcBorders>
            <w:shd w:val="clear" w:color="auto" w:fill="auto"/>
          </w:tcPr>
          <w:p w14:paraId="7DD461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57A977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5DC9EC" w14:textId="77777777" w:rsidTr="004825C4">
        <w:trPr>
          <w:cantSplit/>
        </w:trPr>
        <w:tc>
          <w:tcPr>
            <w:tcW w:w="648" w:type="dxa"/>
            <w:tcBorders>
              <w:right w:val="nil"/>
            </w:tcBorders>
            <w:shd w:val="clear" w:color="auto" w:fill="D9D9D9"/>
          </w:tcPr>
          <w:p w14:paraId="59657DFE" w14:textId="77777777" w:rsidR="004825C4" w:rsidRPr="004825C4" w:rsidRDefault="004825C4" w:rsidP="004825C4">
            <w:pPr>
              <w:spacing w:after="0"/>
              <w:rPr>
                <w:b/>
                <w:sz w:val="20"/>
                <w:szCs w:val="20"/>
              </w:rPr>
            </w:pPr>
            <w:r w:rsidRPr="004825C4">
              <w:rPr>
                <w:bCs/>
                <w:color w:val="D9D9D9"/>
                <w:sz w:val="6"/>
                <w:szCs w:val="20"/>
              </w:rPr>
              <w:t>Selected Mental Health and Substance Abuse Conditions</w:t>
            </w:r>
          </w:p>
        </w:tc>
        <w:tc>
          <w:tcPr>
            <w:tcW w:w="2571" w:type="dxa"/>
            <w:tcBorders>
              <w:left w:val="nil"/>
              <w:right w:val="nil"/>
            </w:tcBorders>
            <w:shd w:val="clear" w:color="auto" w:fill="D9D9D9"/>
          </w:tcPr>
          <w:p w14:paraId="259F6D0A" w14:textId="77777777" w:rsidR="004825C4" w:rsidRPr="004825C4" w:rsidRDefault="004825C4" w:rsidP="004825C4">
            <w:pPr>
              <w:spacing w:after="0"/>
              <w:rPr>
                <w:sz w:val="20"/>
                <w:szCs w:val="20"/>
              </w:rPr>
            </w:pPr>
            <w:r w:rsidRPr="004825C4">
              <w:rPr>
                <w:b/>
                <w:bCs/>
                <w:sz w:val="20"/>
                <w:szCs w:val="20"/>
              </w:rPr>
              <w:t>Selected Mental Health and Substance Abuse Conditions</w:t>
            </w:r>
          </w:p>
        </w:tc>
        <w:tc>
          <w:tcPr>
            <w:tcW w:w="2829" w:type="dxa"/>
            <w:tcBorders>
              <w:left w:val="nil"/>
              <w:right w:val="nil"/>
            </w:tcBorders>
            <w:shd w:val="clear" w:color="auto" w:fill="D9D9D9"/>
          </w:tcPr>
          <w:p w14:paraId="7026E475" w14:textId="77777777" w:rsidR="004825C4" w:rsidRPr="004825C4" w:rsidRDefault="004825C4" w:rsidP="004825C4">
            <w:pPr>
              <w:spacing w:after="0"/>
              <w:rPr>
                <w:i/>
                <w:color w:val="D9D9D9"/>
                <w:sz w:val="10"/>
                <w:szCs w:val="20"/>
              </w:rPr>
            </w:pPr>
            <w:r w:rsidRPr="004825C4">
              <w:rPr>
                <w:b/>
                <w:bCs/>
                <w:i/>
                <w:color w:val="D9D9D9"/>
                <w:sz w:val="10"/>
                <w:szCs w:val="20"/>
              </w:rPr>
              <w:t>Selected Mental Health and Substance Abuse Conditions</w:t>
            </w:r>
          </w:p>
        </w:tc>
        <w:tc>
          <w:tcPr>
            <w:tcW w:w="1575" w:type="dxa"/>
            <w:tcBorders>
              <w:left w:val="nil"/>
              <w:right w:val="nil"/>
            </w:tcBorders>
            <w:shd w:val="clear" w:color="auto" w:fill="D9D9D9"/>
          </w:tcPr>
          <w:p w14:paraId="1F1755D1"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c>
          <w:tcPr>
            <w:tcW w:w="1575" w:type="dxa"/>
            <w:tcBorders>
              <w:left w:val="nil"/>
            </w:tcBorders>
            <w:shd w:val="clear" w:color="auto" w:fill="D9D9D9"/>
          </w:tcPr>
          <w:p w14:paraId="5D43E966"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r>
      <w:tr w:rsidR="004825C4" w:rsidRPr="004825C4" w14:paraId="4FD54BAB" w14:textId="77777777" w:rsidTr="004825C4">
        <w:trPr>
          <w:cantSplit/>
        </w:trPr>
        <w:tc>
          <w:tcPr>
            <w:tcW w:w="648" w:type="dxa"/>
            <w:shd w:val="clear" w:color="auto" w:fill="auto"/>
            <w:vAlign w:val="center"/>
          </w:tcPr>
          <w:p w14:paraId="56180A5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18.</w:t>
            </w:r>
          </w:p>
        </w:tc>
        <w:tc>
          <w:tcPr>
            <w:tcW w:w="2571" w:type="dxa"/>
            <w:shd w:val="clear" w:color="auto" w:fill="auto"/>
            <w:vAlign w:val="center"/>
          </w:tcPr>
          <w:p w14:paraId="7352BBB8"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Alcohol related disorders </w:t>
            </w:r>
          </w:p>
        </w:tc>
        <w:tc>
          <w:tcPr>
            <w:tcW w:w="2829" w:type="dxa"/>
            <w:shd w:val="clear" w:color="auto" w:fill="auto"/>
          </w:tcPr>
          <w:p w14:paraId="47F8808C" w14:textId="77777777" w:rsidR="004825C4" w:rsidRPr="004825C4" w:rsidRDefault="004825C4" w:rsidP="004825C4">
            <w:pPr>
              <w:spacing w:after="0"/>
              <w:jc w:val="center"/>
              <w:rPr>
                <w:sz w:val="18"/>
                <w:szCs w:val="18"/>
              </w:rPr>
            </w:pPr>
            <w:r w:rsidRPr="004825C4">
              <w:rPr>
                <w:sz w:val="18"/>
                <w:szCs w:val="18"/>
              </w:rPr>
              <w:t>F10-, G62.1</w:t>
            </w:r>
          </w:p>
        </w:tc>
        <w:tc>
          <w:tcPr>
            <w:tcW w:w="1575" w:type="dxa"/>
            <w:shd w:val="clear" w:color="auto" w:fill="auto"/>
          </w:tcPr>
          <w:p w14:paraId="23685AB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6C1E5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EC823BB" w14:textId="77777777" w:rsidTr="004825C4">
        <w:trPr>
          <w:cantSplit/>
        </w:trPr>
        <w:tc>
          <w:tcPr>
            <w:tcW w:w="648" w:type="dxa"/>
            <w:shd w:val="clear" w:color="auto" w:fill="auto"/>
            <w:vAlign w:val="center"/>
          </w:tcPr>
          <w:p w14:paraId="44C4CB64"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w:t>
            </w:r>
          </w:p>
        </w:tc>
        <w:tc>
          <w:tcPr>
            <w:tcW w:w="2571" w:type="dxa"/>
            <w:shd w:val="clear" w:color="auto" w:fill="auto"/>
            <w:vAlign w:val="center"/>
          </w:tcPr>
          <w:p w14:paraId="4CBBA73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substance related disorders (excluding tobacco use disorders) </w:t>
            </w:r>
          </w:p>
        </w:tc>
        <w:tc>
          <w:tcPr>
            <w:tcW w:w="2829" w:type="dxa"/>
            <w:shd w:val="clear" w:color="auto" w:fill="auto"/>
          </w:tcPr>
          <w:p w14:paraId="560B2520" w14:textId="77777777" w:rsidR="004825C4" w:rsidRPr="004825C4" w:rsidRDefault="0084166A" w:rsidP="004825C4">
            <w:pPr>
              <w:spacing w:after="0"/>
              <w:jc w:val="center"/>
              <w:rPr>
                <w:sz w:val="18"/>
                <w:szCs w:val="18"/>
              </w:rPr>
            </w:pPr>
            <w:r>
              <w:rPr>
                <w:sz w:val="18"/>
                <w:szCs w:val="18"/>
              </w:rPr>
              <w:t>F11- through</w:t>
            </w:r>
            <w:r w:rsidR="007B73D4">
              <w:rPr>
                <w:sz w:val="18"/>
                <w:szCs w:val="18"/>
              </w:rPr>
              <w:t xml:space="preserve"> F19- (e</w:t>
            </w:r>
            <w:r w:rsidR="004825C4" w:rsidRPr="004825C4">
              <w:rPr>
                <w:sz w:val="18"/>
                <w:szCs w:val="18"/>
              </w:rPr>
              <w:t>xclude F17-), G62.0, O99.32-</w:t>
            </w:r>
          </w:p>
        </w:tc>
        <w:tc>
          <w:tcPr>
            <w:tcW w:w="1575" w:type="dxa"/>
            <w:shd w:val="clear" w:color="auto" w:fill="auto"/>
          </w:tcPr>
          <w:p w14:paraId="049C1A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3A93E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A0A1508" w14:textId="77777777" w:rsidTr="004825C4">
        <w:trPr>
          <w:cantSplit/>
        </w:trPr>
        <w:tc>
          <w:tcPr>
            <w:tcW w:w="648" w:type="dxa"/>
            <w:shd w:val="clear" w:color="auto" w:fill="auto"/>
            <w:vAlign w:val="center"/>
          </w:tcPr>
          <w:p w14:paraId="1F0F9E45"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19a.</w:t>
            </w:r>
          </w:p>
        </w:tc>
        <w:tc>
          <w:tcPr>
            <w:tcW w:w="2571" w:type="dxa"/>
            <w:shd w:val="clear" w:color="auto" w:fill="auto"/>
            <w:vAlign w:val="center"/>
          </w:tcPr>
          <w:p w14:paraId="35376EAC" w14:textId="77777777" w:rsidR="004825C4" w:rsidRPr="004825C4" w:rsidRDefault="004825C4" w:rsidP="004825C4">
            <w:pPr>
              <w:spacing w:after="0"/>
              <w:rPr>
                <w:rFonts w:eastAsia="Times New Roman"/>
                <w:sz w:val="18"/>
                <w:szCs w:val="18"/>
              </w:rPr>
            </w:pPr>
            <w:r w:rsidRPr="004825C4">
              <w:rPr>
                <w:rFonts w:eastAsia="Times New Roman"/>
                <w:sz w:val="18"/>
                <w:szCs w:val="18"/>
              </w:rPr>
              <w:t>Tobacco use disorder</w:t>
            </w:r>
          </w:p>
        </w:tc>
        <w:tc>
          <w:tcPr>
            <w:tcW w:w="2829" w:type="dxa"/>
            <w:shd w:val="clear" w:color="auto" w:fill="auto"/>
          </w:tcPr>
          <w:p w14:paraId="2A9D7967" w14:textId="77777777" w:rsidR="004825C4" w:rsidRPr="004825C4" w:rsidRDefault="004825C4" w:rsidP="004825C4">
            <w:pPr>
              <w:spacing w:after="0"/>
              <w:jc w:val="center"/>
              <w:rPr>
                <w:sz w:val="18"/>
                <w:szCs w:val="18"/>
              </w:rPr>
            </w:pPr>
            <w:r w:rsidRPr="004825C4">
              <w:rPr>
                <w:sz w:val="18"/>
                <w:szCs w:val="18"/>
              </w:rPr>
              <w:t>F17-</w:t>
            </w:r>
          </w:p>
        </w:tc>
        <w:tc>
          <w:tcPr>
            <w:tcW w:w="1575" w:type="dxa"/>
            <w:shd w:val="clear" w:color="auto" w:fill="auto"/>
          </w:tcPr>
          <w:p w14:paraId="764731B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44C313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6CD73DA" w14:textId="77777777" w:rsidTr="004825C4">
        <w:trPr>
          <w:cantSplit/>
        </w:trPr>
        <w:tc>
          <w:tcPr>
            <w:tcW w:w="648" w:type="dxa"/>
            <w:shd w:val="clear" w:color="auto" w:fill="auto"/>
            <w:vAlign w:val="center"/>
          </w:tcPr>
          <w:p w14:paraId="0FD590E7"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20a.</w:t>
            </w:r>
          </w:p>
        </w:tc>
        <w:tc>
          <w:tcPr>
            <w:tcW w:w="2571" w:type="dxa"/>
            <w:shd w:val="clear" w:color="auto" w:fill="auto"/>
            <w:vAlign w:val="center"/>
          </w:tcPr>
          <w:p w14:paraId="0F249BDA"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Depression and other mood disorders </w:t>
            </w:r>
          </w:p>
        </w:tc>
        <w:tc>
          <w:tcPr>
            <w:tcW w:w="2829" w:type="dxa"/>
            <w:shd w:val="clear" w:color="auto" w:fill="auto"/>
          </w:tcPr>
          <w:p w14:paraId="0A7BBAF0" w14:textId="77777777" w:rsidR="004825C4" w:rsidRPr="004825C4" w:rsidRDefault="004825C4" w:rsidP="0084166A">
            <w:pPr>
              <w:spacing w:after="0"/>
              <w:jc w:val="center"/>
              <w:rPr>
                <w:sz w:val="18"/>
                <w:szCs w:val="18"/>
              </w:rPr>
            </w:pPr>
            <w:r w:rsidRPr="004825C4">
              <w:rPr>
                <w:sz w:val="18"/>
                <w:szCs w:val="18"/>
              </w:rPr>
              <w:t>F30- thr</w:t>
            </w:r>
            <w:r w:rsidR="0084166A">
              <w:rPr>
                <w:sz w:val="18"/>
                <w:szCs w:val="18"/>
              </w:rPr>
              <w:t>ough</w:t>
            </w:r>
            <w:r w:rsidRPr="004825C4">
              <w:rPr>
                <w:sz w:val="18"/>
                <w:szCs w:val="18"/>
              </w:rPr>
              <w:t xml:space="preserve"> F39-</w:t>
            </w:r>
          </w:p>
        </w:tc>
        <w:tc>
          <w:tcPr>
            <w:tcW w:w="1575" w:type="dxa"/>
            <w:shd w:val="clear" w:color="auto" w:fill="auto"/>
          </w:tcPr>
          <w:p w14:paraId="47BF3A4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2B1B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9FCA1D0" w14:textId="77777777" w:rsidTr="004825C4">
        <w:trPr>
          <w:cantSplit/>
        </w:trPr>
        <w:tc>
          <w:tcPr>
            <w:tcW w:w="648" w:type="dxa"/>
            <w:shd w:val="clear" w:color="auto" w:fill="auto"/>
            <w:vAlign w:val="center"/>
          </w:tcPr>
          <w:p w14:paraId="32E2346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20b.</w:t>
            </w:r>
          </w:p>
        </w:tc>
        <w:tc>
          <w:tcPr>
            <w:tcW w:w="2571" w:type="dxa"/>
            <w:shd w:val="clear" w:color="auto" w:fill="auto"/>
            <w:vAlign w:val="center"/>
          </w:tcPr>
          <w:p w14:paraId="2B024FAE"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Anxiety disorders including PTSD </w:t>
            </w:r>
          </w:p>
        </w:tc>
        <w:tc>
          <w:tcPr>
            <w:tcW w:w="2829" w:type="dxa"/>
            <w:shd w:val="clear" w:color="auto" w:fill="auto"/>
          </w:tcPr>
          <w:p w14:paraId="12B79962" w14:textId="77777777" w:rsidR="004825C4" w:rsidRPr="004825C4" w:rsidRDefault="00CD2F9A" w:rsidP="0084166A">
            <w:pPr>
              <w:spacing w:after="0"/>
              <w:jc w:val="center"/>
              <w:rPr>
                <w:sz w:val="18"/>
                <w:szCs w:val="18"/>
              </w:rPr>
            </w:pPr>
            <w:r>
              <w:rPr>
                <w:sz w:val="18"/>
                <w:szCs w:val="18"/>
              </w:rPr>
              <w:t xml:space="preserve">F06.4, </w:t>
            </w:r>
            <w:r w:rsidR="004825C4" w:rsidRPr="004825C4">
              <w:rPr>
                <w:sz w:val="18"/>
                <w:szCs w:val="18"/>
              </w:rPr>
              <w:t>F40- thr</w:t>
            </w:r>
            <w:r w:rsidR="0084166A">
              <w:rPr>
                <w:sz w:val="18"/>
                <w:szCs w:val="18"/>
              </w:rPr>
              <w:t>ough</w:t>
            </w:r>
            <w:r w:rsidR="004825C4" w:rsidRPr="004825C4">
              <w:rPr>
                <w:sz w:val="18"/>
                <w:szCs w:val="18"/>
              </w:rPr>
              <w:t xml:space="preserve"> F42-</w:t>
            </w:r>
            <w:r w:rsidR="0084166A">
              <w:rPr>
                <w:sz w:val="18"/>
                <w:szCs w:val="18"/>
              </w:rPr>
              <w:t xml:space="preserve">, </w:t>
            </w:r>
            <w:r w:rsidR="004825C4" w:rsidRPr="004825C4">
              <w:rPr>
                <w:sz w:val="18"/>
                <w:szCs w:val="18"/>
              </w:rPr>
              <w:t>F43.0, F43.1-</w:t>
            </w:r>
            <w:r>
              <w:rPr>
                <w:sz w:val="18"/>
                <w:szCs w:val="18"/>
              </w:rPr>
              <w:t>, F93.0</w:t>
            </w:r>
          </w:p>
        </w:tc>
        <w:tc>
          <w:tcPr>
            <w:tcW w:w="1575" w:type="dxa"/>
            <w:shd w:val="clear" w:color="auto" w:fill="auto"/>
          </w:tcPr>
          <w:p w14:paraId="28840F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D62FFC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760C982" w14:textId="77777777" w:rsidTr="004825C4">
        <w:trPr>
          <w:cantSplit/>
        </w:trPr>
        <w:tc>
          <w:tcPr>
            <w:tcW w:w="648" w:type="dxa"/>
            <w:shd w:val="clear" w:color="auto" w:fill="auto"/>
            <w:vAlign w:val="center"/>
          </w:tcPr>
          <w:p w14:paraId="3BD8548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20c.</w:t>
            </w:r>
          </w:p>
        </w:tc>
        <w:tc>
          <w:tcPr>
            <w:tcW w:w="2571" w:type="dxa"/>
            <w:shd w:val="clear" w:color="auto" w:fill="auto"/>
            <w:vAlign w:val="center"/>
          </w:tcPr>
          <w:p w14:paraId="75304A3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Attention deficit and disruptive behavior disorders </w:t>
            </w:r>
          </w:p>
        </w:tc>
        <w:tc>
          <w:tcPr>
            <w:tcW w:w="2829" w:type="dxa"/>
            <w:shd w:val="clear" w:color="auto" w:fill="auto"/>
          </w:tcPr>
          <w:p w14:paraId="589CD5A8" w14:textId="77777777" w:rsidR="004825C4" w:rsidRPr="004825C4" w:rsidRDefault="004825C4" w:rsidP="0084166A">
            <w:pPr>
              <w:spacing w:after="0"/>
              <w:jc w:val="center"/>
              <w:rPr>
                <w:sz w:val="18"/>
                <w:szCs w:val="18"/>
              </w:rPr>
            </w:pPr>
            <w:r w:rsidRPr="004825C4">
              <w:rPr>
                <w:sz w:val="18"/>
                <w:szCs w:val="18"/>
              </w:rPr>
              <w:t>F90- thr</w:t>
            </w:r>
            <w:r w:rsidR="0084166A">
              <w:rPr>
                <w:sz w:val="18"/>
                <w:szCs w:val="18"/>
              </w:rPr>
              <w:t>ough</w:t>
            </w:r>
            <w:r w:rsidRPr="004825C4">
              <w:rPr>
                <w:sz w:val="18"/>
                <w:szCs w:val="18"/>
              </w:rPr>
              <w:t xml:space="preserve"> F91-</w:t>
            </w:r>
          </w:p>
        </w:tc>
        <w:tc>
          <w:tcPr>
            <w:tcW w:w="1575" w:type="dxa"/>
            <w:shd w:val="clear" w:color="auto" w:fill="auto"/>
          </w:tcPr>
          <w:p w14:paraId="13BD839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86E37D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B9860DD" w14:textId="77777777" w:rsidTr="004825C4">
        <w:trPr>
          <w:cantSplit/>
        </w:trPr>
        <w:tc>
          <w:tcPr>
            <w:tcW w:w="648" w:type="dxa"/>
            <w:shd w:val="clear" w:color="auto" w:fill="auto"/>
            <w:vAlign w:val="center"/>
          </w:tcPr>
          <w:p w14:paraId="071F65F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20d.</w:t>
            </w:r>
          </w:p>
        </w:tc>
        <w:tc>
          <w:tcPr>
            <w:tcW w:w="2571" w:type="dxa"/>
            <w:shd w:val="clear" w:color="auto" w:fill="auto"/>
            <w:vAlign w:val="center"/>
          </w:tcPr>
          <w:p w14:paraId="5A981B4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mental disorders, excluding drug or alcohol dependence </w:t>
            </w:r>
          </w:p>
        </w:tc>
        <w:tc>
          <w:tcPr>
            <w:tcW w:w="2829" w:type="dxa"/>
            <w:shd w:val="clear" w:color="auto" w:fill="auto"/>
          </w:tcPr>
          <w:p w14:paraId="185B95D7" w14:textId="77777777" w:rsidR="004825C4" w:rsidRPr="004825C4" w:rsidRDefault="0084166A" w:rsidP="0084166A">
            <w:pPr>
              <w:spacing w:after="0"/>
              <w:jc w:val="center"/>
              <w:rPr>
                <w:sz w:val="18"/>
                <w:szCs w:val="18"/>
              </w:rPr>
            </w:pPr>
            <w:r>
              <w:rPr>
                <w:sz w:val="18"/>
                <w:szCs w:val="18"/>
              </w:rPr>
              <w:t>F01- through</w:t>
            </w:r>
            <w:r w:rsidR="004825C4" w:rsidRPr="004825C4">
              <w:rPr>
                <w:sz w:val="18"/>
                <w:szCs w:val="18"/>
              </w:rPr>
              <w:t xml:space="preserve"> F09-</w:t>
            </w:r>
            <w:r w:rsidR="00CD2F9A">
              <w:rPr>
                <w:sz w:val="18"/>
                <w:szCs w:val="18"/>
              </w:rPr>
              <w:t xml:space="preserve"> (exclude F06.4)</w:t>
            </w:r>
            <w:r w:rsidR="004825C4" w:rsidRPr="004825C4">
              <w:rPr>
                <w:sz w:val="18"/>
                <w:szCs w:val="18"/>
              </w:rPr>
              <w:t>, F20- thr</w:t>
            </w:r>
            <w:r>
              <w:rPr>
                <w:sz w:val="18"/>
                <w:szCs w:val="18"/>
              </w:rPr>
              <w:t>ough</w:t>
            </w:r>
            <w:r w:rsidR="004825C4" w:rsidRPr="004825C4">
              <w:rPr>
                <w:sz w:val="18"/>
                <w:szCs w:val="18"/>
              </w:rPr>
              <w:t xml:space="preserve"> F29-, F43- thr</w:t>
            </w:r>
            <w:r>
              <w:rPr>
                <w:sz w:val="18"/>
                <w:szCs w:val="18"/>
              </w:rPr>
              <w:t>ough</w:t>
            </w:r>
            <w:r w:rsidR="004825C4" w:rsidRPr="004825C4">
              <w:rPr>
                <w:sz w:val="18"/>
                <w:szCs w:val="18"/>
              </w:rPr>
              <w:t xml:space="preserve"> F48- (</w:t>
            </w:r>
            <w:r w:rsidR="007B73D4">
              <w:rPr>
                <w:sz w:val="18"/>
                <w:szCs w:val="18"/>
              </w:rPr>
              <w:t>e</w:t>
            </w:r>
            <w:r w:rsidR="004825C4" w:rsidRPr="004825C4">
              <w:rPr>
                <w:sz w:val="18"/>
                <w:szCs w:val="18"/>
              </w:rPr>
              <w:t xml:space="preserve">xclude </w:t>
            </w:r>
            <w:r w:rsidR="00FC47A4">
              <w:rPr>
                <w:sz w:val="18"/>
                <w:szCs w:val="18"/>
              </w:rPr>
              <w:t>F43.0</w:t>
            </w:r>
            <w:r w:rsidR="00464268">
              <w:rPr>
                <w:sz w:val="18"/>
                <w:szCs w:val="18"/>
              </w:rPr>
              <w:t xml:space="preserve">- and </w:t>
            </w:r>
            <w:r>
              <w:rPr>
                <w:sz w:val="18"/>
                <w:szCs w:val="18"/>
              </w:rPr>
              <w:t>F43.1-), F50- through F59- (</w:t>
            </w:r>
            <w:r w:rsidR="007B73D4">
              <w:rPr>
                <w:sz w:val="18"/>
                <w:szCs w:val="18"/>
              </w:rPr>
              <w:t>e</w:t>
            </w:r>
            <w:r w:rsidR="004825C4" w:rsidRPr="004825C4">
              <w:rPr>
                <w:sz w:val="18"/>
                <w:szCs w:val="18"/>
              </w:rPr>
              <w:t>xclude F55-), F60- thr</w:t>
            </w:r>
            <w:r>
              <w:rPr>
                <w:sz w:val="18"/>
                <w:szCs w:val="18"/>
              </w:rPr>
              <w:t>ough</w:t>
            </w:r>
            <w:r w:rsidR="004825C4" w:rsidRPr="004825C4">
              <w:rPr>
                <w:sz w:val="18"/>
                <w:szCs w:val="18"/>
              </w:rPr>
              <w:t xml:space="preserve"> F99- (</w:t>
            </w:r>
            <w:r w:rsidR="007B73D4">
              <w:rPr>
                <w:sz w:val="18"/>
                <w:szCs w:val="18"/>
              </w:rPr>
              <w:t>e</w:t>
            </w:r>
            <w:r w:rsidR="004825C4" w:rsidRPr="004825C4">
              <w:rPr>
                <w:sz w:val="18"/>
                <w:szCs w:val="18"/>
              </w:rPr>
              <w:t>xclude  F84.2, F90-, F91-, F98-), R45.1, R45.2, R45.5, R45.6, R45.7, R45.81, R45.82, R48.0</w:t>
            </w:r>
          </w:p>
        </w:tc>
        <w:tc>
          <w:tcPr>
            <w:tcW w:w="1575" w:type="dxa"/>
            <w:shd w:val="clear" w:color="auto" w:fill="auto"/>
          </w:tcPr>
          <w:p w14:paraId="0C90162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AF714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1FC8FC77" w14:textId="77777777" w:rsidR="004825C4" w:rsidRPr="004825C4" w:rsidRDefault="004825C4" w:rsidP="004825C4">
      <w:pPr>
        <w:keepNext/>
        <w:keepLines/>
        <w:spacing w:before="200" w:after="0"/>
        <w:outlineLvl w:val="2"/>
        <w:rPr>
          <w:rFonts w:eastAsia="Times New Roman"/>
          <w:b/>
          <w:bCs/>
        </w:rPr>
      </w:pPr>
      <w:bookmarkStart w:id="219" w:name="_Toc489440107"/>
      <w:bookmarkStart w:id="220" w:name="_Toc489949069"/>
      <w:r w:rsidRPr="004825C4">
        <w:rPr>
          <w:rFonts w:eastAsia="Times New Roman"/>
          <w:b/>
          <w:bCs/>
        </w:rPr>
        <w:t>Table 6A: Selected Services Rendered</w:t>
      </w:r>
      <w:bookmarkEnd w:id="219"/>
      <w:bookmarkEnd w:id="2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610"/>
        <w:gridCol w:w="2790"/>
        <w:gridCol w:w="1575"/>
        <w:gridCol w:w="1575"/>
      </w:tblGrid>
      <w:tr w:rsidR="004825C4" w:rsidRPr="004825C4" w14:paraId="1C14DAA7" w14:textId="77777777" w:rsidTr="00C318B4">
        <w:trPr>
          <w:cantSplit/>
          <w:tblHeader/>
        </w:trPr>
        <w:tc>
          <w:tcPr>
            <w:tcW w:w="648" w:type="dxa"/>
            <w:tcBorders>
              <w:bottom w:val="single" w:sz="4" w:space="0" w:color="auto"/>
              <w:right w:val="single" w:sz="4" w:space="0" w:color="auto"/>
            </w:tcBorders>
            <w:shd w:val="clear" w:color="auto" w:fill="auto"/>
            <w:vAlign w:val="center"/>
          </w:tcPr>
          <w:p w14:paraId="7C8A3692" w14:textId="77777777" w:rsidR="004825C4" w:rsidRPr="00FD766F" w:rsidRDefault="004825C4" w:rsidP="00C318B4">
            <w:pPr>
              <w:spacing w:after="0"/>
              <w:jc w:val="center"/>
              <w:rPr>
                <w:sz w:val="20"/>
                <w:szCs w:val="20"/>
              </w:rPr>
            </w:pPr>
            <w:r w:rsidRPr="00C318B4">
              <w:rPr>
                <w:b/>
                <w:sz w:val="20"/>
                <w:szCs w:val="20"/>
              </w:rPr>
              <w:t>Line</w:t>
            </w:r>
          </w:p>
        </w:tc>
        <w:tc>
          <w:tcPr>
            <w:tcW w:w="2610" w:type="dxa"/>
            <w:tcBorders>
              <w:left w:val="single" w:sz="4" w:space="0" w:color="auto"/>
              <w:bottom w:val="single" w:sz="4" w:space="0" w:color="auto"/>
            </w:tcBorders>
            <w:shd w:val="clear" w:color="auto" w:fill="auto"/>
            <w:vAlign w:val="center"/>
          </w:tcPr>
          <w:p w14:paraId="5D5C7AF8" w14:textId="77777777" w:rsidR="004825C4" w:rsidRPr="00FD766F" w:rsidRDefault="004825C4" w:rsidP="004825C4">
            <w:pPr>
              <w:spacing w:after="0"/>
              <w:rPr>
                <w:b/>
                <w:sz w:val="20"/>
                <w:szCs w:val="20"/>
              </w:rPr>
            </w:pPr>
            <w:r w:rsidRPr="00FD766F">
              <w:rPr>
                <w:b/>
                <w:sz w:val="20"/>
                <w:szCs w:val="20"/>
              </w:rPr>
              <w:t>Service Category</w:t>
            </w:r>
          </w:p>
        </w:tc>
        <w:tc>
          <w:tcPr>
            <w:tcW w:w="2790" w:type="dxa"/>
            <w:tcBorders>
              <w:bottom w:val="single" w:sz="4" w:space="0" w:color="auto"/>
            </w:tcBorders>
            <w:shd w:val="clear" w:color="auto" w:fill="auto"/>
          </w:tcPr>
          <w:p w14:paraId="3FE666B8" w14:textId="77777777" w:rsidR="004825C4" w:rsidRPr="004825C4" w:rsidRDefault="004825C4" w:rsidP="004825C4">
            <w:pPr>
              <w:spacing w:after="0"/>
              <w:rPr>
                <w:b/>
                <w:sz w:val="20"/>
                <w:szCs w:val="20"/>
              </w:rPr>
            </w:pPr>
            <w:r w:rsidRPr="004825C4">
              <w:rPr>
                <w:b/>
                <w:sz w:val="20"/>
                <w:szCs w:val="20"/>
              </w:rPr>
              <w:t>Applicable</w:t>
            </w:r>
          </w:p>
          <w:p w14:paraId="04FF6688" w14:textId="77777777" w:rsidR="004825C4" w:rsidRPr="004825C4" w:rsidRDefault="004825C4" w:rsidP="004825C4">
            <w:pPr>
              <w:spacing w:after="0"/>
              <w:rPr>
                <w:b/>
                <w:sz w:val="20"/>
                <w:szCs w:val="20"/>
              </w:rPr>
            </w:pPr>
            <w:r w:rsidRPr="004825C4">
              <w:rPr>
                <w:b/>
                <w:sz w:val="20"/>
                <w:szCs w:val="20"/>
              </w:rPr>
              <w:t>ICD-10-CM</w:t>
            </w:r>
          </w:p>
          <w:p w14:paraId="550D2009" w14:textId="77777777" w:rsidR="004825C4" w:rsidRPr="004825C4" w:rsidRDefault="004825C4" w:rsidP="004825C4">
            <w:pPr>
              <w:spacing w:after="0"/>
              <w:rPr>
                <w:b/>
                <w:i/>
                <w:sz w:val="20"/>
                <w:szCs w:val="20"/>
              </w:rPr>
            </w:pPr>
            <w:r w:rsidRPr="004825C4">
              <w:rPr>
                <w:b/>
                <w:sz w:val="20"/>
                <w:szCs w:val="20"/>
              </w:rPr>
              <w:t>Code or CPT-4/II Code</w:t>
            </w:r>
          </w:p>
        </w:tc>
        <w:tc>
          <w:tcPr>
            <w:tcW w:w="1575" w:type="dxa"/>
            <w:tcBorders>
              <w:bottom w:val="single" w:sz="4" w:space="0" w:color="auto"/>
            </w:tcBorders>
            <w:shd w:val="clear" w:color="auto" w:fill="auto"/>
            <w:vAlign w:val="center"/>
          </w:tcPr>
          <w:p w14:paraId="7392CEAF" w14:textId="77777777" w:rsidR="004825C4" w:rsidRPr="004825C4" w:rsidRDefault="004825C4" w:rsidP="004825C4">
            <w:pPr>
              <w:spacing w:after="0"/>
              <w:rPr>
                <w:b/>
                <w:sz w:val="20"/>
                <w:szCs w:val="20"/>
              </w:rPr>
            </w:pPr>
            <w:r w:rsidRPr="004825C4">
              <w:rPr>
                <w:b/>
                <w:sz w:val="20"/>
                <w:szCs w:val="20"/>
              </w:rPr>
              <w:t>Number of Visits</w:t>
            </w:r>
          </w:p>
          <w:p w14:paraId="62101279" w14:textId="77777777" w:rsidR="004825C4" w:rsidRPr="004825C4" w:rsidRDefault="004825C4" w:rsidP="004825C4">
            <w:pPr>
              <w:spacing w:after="0"/>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1DA19263" w14:textId="77777777" w:rsidR="004825C4" w:rsidRPr="004825C4" w:rsidRDefault="004825C4" w:rsidP="004825C4">
            <w:pPr>
              <w:spacing w:after="0"/>
              <w:rPr>
                <w:b/>
                <w:sz w:val="20"/>
                <w:szCs w:val="20"/>
              </w:rPr>
            </w:pPr>
            <w:r w:rsidRPr="004825C4">
              <w:rPr>
                <w:b/>
                <w:sz w:val="20"/>
                <w:szCs w:val="20"/>
              </w:rPr>
              <w:t>Number of</w:t>
            </w:r>
          </w:p>
          <w:p w14:paraId="5A799F0E" w14:textId="77777777" w:rsidR="004825C4" w:rsidRPr="004825C4" w:rsidRDefault="004825C4" w:rsidP="004825C4">
            <w:pPr>
              <w:spacing w:after="0"/>
              <w:rPr>
                <w:b/>
                <w:sz w:val="20"/>
                <w:szCs w:val="20"/>
              </w:rPr>
            </w:pPr>
            <w:r w:rsidRPr="004825C4">
              <w:rPr>
                <w:b/>
                <w:sz w:val="20"/>
                <w:szCs w:val="20"/>
              </w:rPr>
              <w:t>Patients</w:t>
            </w:r>
          </w:p>
          <w:p w14:paraId="06D7B3AE" w14:textId="77777777" w:rsidR="004825C4" w:rsidRPr="004825C4" w:rsidRDefault="004825C4" w:rsidP="004825C4">
            <w:pPr>
              <w:spacing w:after="0"/>
              <w:rPr>
                <w:b/>
                <w:sz w:val="20"/>
                <w:szCs w:val="20"/>
              </w:rPr>
            </w:pPr>
            <w:r w:rsidRPr="004825C4">
              <w:rPr>
                <w:b/>
                <w:sz w:val="20"/>
                <w:szCs w:val="20"/>
              </w:rPr>
              <w:t>(b)</w:t>
            </w:r>
          </w:p>
        </w:tc>
      </w:tr>
      <w:tr w:rsidR="004825C4" w:rsidRPr="004825C4" w14:paraId="1A6FF93B" w14:textId="77777777" w:rsidTr="004825C4">
        <w:trPr>
          <w:cantSplit/>
        </w:trPr>
        <w:tc>
          <w:tcPr>
            <w:tcW w:w="648" w:type="dxa"/>
            <w:tcBorders>
              <w:right w:val="nil"/>
            </w:tcBorders>
            <w:shd w:val="clear" w:color="auto" w:fill="D9D9D9"/>
          </w:tcPr>
          <w:p w14:paraId="6714F43C" w14:textId="77777777" w:rsidR="004825C4" w:rsidRPr="004825C4" w:rsidRDefault="004825C4" w:rsidP="004825C4">
            <w:pPr>
              <w:spacing w:after="0"/>
              <w:rPr>
                <w:color w:val="D9D9D9"/>
                <w:sz w:val="20"/>
                <w:szCs w:val="20"/>
              </w:rPr>
            </w:pPr>
            <w:r w:rsidRPr="004825C4">
              <w:rPr>
                <w:color w:val="D9D9D9"/>
                <w:sz w:val="2"/>
                <w:szCs w:val="20"/>
              </w:rPr>
              <w:t>Selected Diagnostic Tests/Screening/Preventive Services</w:t>
            </w:r>
          </w:p>
        </w:tc>
        <w:tc>
          <w:tcPr>
            <w:tcW w:w="2610" w:type="dxa"/>
            <w:tcBorders>
              <w:left w:val="nil"/>
              <w:right w:val="nil"/>
            </w:tcBorders>
            <w:shd w:val="clear" w:color="auto" w:fill="D9D9D9"/>
          </w:tcPr>
          <w:p w14:paraId="29EA8B26" w14:textId="77777777" w:rsidR="004825C4" w:rsidRPr="004825C4" w:rsidRDefault="004825C4" w:rsidP="004825C4">
            <w:pPr>
              <w:spacing w:after="0"/>
              <w:rPr>
                <w:b/>
                <w:sz w:val="20"/>
                <w:szCs w:val="20"/>
              </w:rPr>
            </w:pPr>
            <w:r w:rsidRPr="004825C4">
              <w:rPr>
                <w:b/>
                <w:sz w:val="20"/>
                <w:szCs w:val="20"/>
              </w:rPr>
              <w:t>Selected Diagnostic Tests/ Screening/Preventive Services</w:t>
            </w:r>
          </w:p>
        </w:tc>
        <w:tc>
          <w:tcPr>
            <w:tcW w:w="2790" w:type="dxa"/>
            <w:tcBorders>
              <w:left w:val="nil"/>
              <w:right w:val="nil"/>
            </w:tcBorders>
            <w:shd w:val="clear" w:color="auto" w:fill="D9D9D9"/>
          </w:tcPr>
          <w:p w14:paraId="25E8F31E" w14:textId="77777777" w:rsidR="004825C4" w:rsidRPr="004825C4" w:rsidRDefault="004825C4" w:rsidP="004825C4">
            <w:pPr>
              <w:spacing w:after="0"/>
              <w:rPr>
                <w:b/>
                <w:i/>
                <w:color w:val="D9D9D9"/>
                <w:sz w:val="8"/>
                <w:szCs w:val="20"/>
              </w:rPr>
            </w:pPr>
            <w:r w:rsidRPr="004825C4">
              <w:rPr>
                <w:b/>
                <w:i/>
                <w:color w:val="D9D9D9"/>
                <w:sz w:val="8"/>
                <w:szCs w:val="20"/>
              </w:rPr>
              <w:t>Selected Diagnostic Tests/Screening/Preventive Services</w:t>
            </w:r>
          </w:p>
        </w:tc>
        <w:tc>
          <w:tcPr>
            <w:tcW w:w="1575" w:type="dxa"/>
            <w:tcBorders>
              <w:left w:val="nil"/>
              <w:right w:val="nil"/>
            </w:tcBorders>
            <w:shd w:val="clear" w:color="auto" w:fill="D9D9D9"/>
          </w:tcPr>
          <w:p w14:paraId="74C39638"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c>
          <w:tcPr>
            <w:tcW w:w="1575" w:type="dxa"/>
            <w:tcBorders>
              <w:left w:val="nil"/>
            </w:tcBorders>
            <w:shd w:val="clear" w:color="auto" w:fill="D9D9D9"/>
          </w:tcPr>
          <w:p w14:paraId="0E66D7C2"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r>
      <w:tr w:rsidR="004825C4" w:rsidRPr="004825C4" w14:paraId="0A9ED440" w14:textId="77777777" w:rsidTr="004825C4">
        <w:trPr>
          <w:cantSplit/>
        </w:trPr>
        <w:tc>
          <w:tcPr>
            <w:tcW w:w="648" w:type="dxa"/>
            <w:shd w:val="clear" w:color="auto" w:fill="auto"/>
            <w:vAlign w:val="center"/>
          </w:tcPr>
          <w:p w14:paraId="54B91869" w14:textId="77777777" w:rsidR="004825C4" w:rsidRPr="004825C4" w:rsidRDefault="004825C4" w:rsidP="004825C4">
            <w:pPr>
              <w:spacing w:after="0"/>
              <w:jc w:val="center"/>
              <w:rPr>
                <w:sz w:val="18"/>
                <w:szCs w:val="18"/>
              </w:rPr>
            </w:pPr>
            <w:r w:rsidRPr="004825C4">
              <w:rPr>
                <w:sz w:val="18"/>
                <w:szCs w:val="18"/>
              </w:rPr>
              <w:t xml:space="preserve">21. </w:t>
            </w:r>
          </w:p>
        </w:tc>
        <w:tc>
          <w:tcPr>
            <w:tcW w:w="2610" w:type="dxa"/>
            <w:shd w:val="clear" w:color="auto" w:fill="auto"/>
            <w:vAlign w:val="center"/>
          </w:tcPr>
          <w:p w14:paraId="5BEA5507" w14:textId="77777777" w:rsidR="004825C4" w:rsidRPr="004825C4" w:rsidRDefault="004825C4" w:rsidP="004825C4">
            <w:pPr>
              <w:spacing w:after="0"/>
              <w:rPr>
                <w:sz w:val="18"/>
                <w:szCs w:val="18"/>
              </w:rPr>
            </w:pPr>
            <w:r w:rsidRPr="004825C4">
              <w:rPr>
                <w:sz w:val="18"/>
                <w:szCs w:val="18"/>
              </w:rPr>
              <w:t xml:space="preserve">HIV test </w:t>
            </w:r>
          </w:p>
        </w:tc>
        <w:tc>
          <w:tcPr>
            <w:tcW w:w="2790" w:type="dxa"/>
            <w:shd w:val="clear" w:color="auto" w:fill="auto"/>
          </w:tcPr>
          <w:p w14:paraId="47CCC2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86689;</w:t>
            </w:r>
          </w:p>
          <w:p w14:paraId="153DB575" w14:textId="77777777" w:rsidR="004825C4" w:rsidRPr="004825C4" w:rsidRDefault="0084166A" w:rsidP="004825C4">
            <w:pPr>
              <w:spacing w:after="0"/>
              <w:jc w:val="center"/>
              <w:rPr>
                <w:sz w:val="18"/>
                <w:szCs w:val="18"/>
              </w:rPr>
            </w:pPr>
            <w:r>
              <w:rPr>
                <w:sz w:val="18"/>
                <w:szCs w:val="18"/>
              </w:rPr>
              <w:t xml:space="preserve">86701 through </w:t>
            </w:r>
            <w:r w:rsidR="004825C4" w:rsidRPr="004825C4">
              <w:rPr>
                <w:sz w:val="18"/>
                <w:szCs w:val="18"/>
              </w:rPr>
              <w:t>86703;</w:t>
            </w:r>
          </w:p>
          <w:p w14:paraId="7B671494" w14:textId="77777777" w:rsidR="004825C4" w:rsidRPr="004825C4" w:rsidRDefault="00685D38" w:rsidP="00685D38">
            <w:pPr>
              <w:spacing w:after="0"/>
              <w:jc w:val="center"/>
              <w:rPr>
                <w:sz w:val="18"/>
                <w:szCs w:val="18"/>
              </w:rPr>
            </w:pPr>
            <w:r>
              <w:rPr>
                <w:sz w:val="18"/>
                <w:szCs w:val="18"/>
              </w:rPr>
              <w:t xml:space="preserve">87389 </w:t>
            </w:r>
            <w:r w:rsidR="0084166A">
              <w:rPr>
                <w:sz w:val="18"/>
                <w:szCs w:val="18"/>
              </w:rPr>
              <w:t xml:space="preserve">through </w:t>
            </w:r>
            <w:r w:rsidR="004825C4" w:rsidRPr="004825C4">
              <w:rPr>
                <w:sz w:val="18"/>
                <w:szCs w:val="18"/>
              </w:rPr>
              <w:t>87391</w:t>
            </w:r>
          </w:p>
        </w:tc>
        <w:tc>
          <w:tcPr>
            <w:tcW w:w="1575" w:type="dxa"/>
            <w:shd w:val="clear" w:color="auto" w:fill="auto"/>
          </w:tcPr>
          <w:p w14:paraId="3C8D721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95FC89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2A29E9" w14:textId="77777777" w:rsidTr="004825C4">
        <w:trPr>
          <w:cantSplit/>
        </w:trPr>
        <w:tc>
          <w:tcPr>
            <w:tcW w:w="648" w:type="dxa"/>
            <w:shd w:val="clear" w:color="auto" w:fill="auto"/>
            <w:vAlign w:val="center"/>
          </w:tcPr>
          <w:p w14:paraId="0A413FBE" w14:textId="77777777" w:rsidR="004825C4" w:rsidRPr="004825C4" w:rsidRDefault="004825C4" w:rsidP="004825C4">
            <w:pPr>
              <w:spacing w:after="0"/>
              <w:jc w:val="center"/>
              <w:rPr>
                <w:sz w:val="18"/>
                <w:szCs w:val="18"/>
              </w:rPr>
            </w:pPr>
            <w:r w:rsidRPr="004825C4">
              <w:rPr>
                <w:sz w:val="18"/>
                <w:szCs w:val="18"/>
              </w:rPr>
              <w:t xml:space="preserve">21a. </w:t>
            </w:r>
          </w:p>
        </w:tc>
        <w:tc>
          <w:tcPr>
            <w:tcW w:w="2610" w:type="dxa"/>
            <w:shd w:val="clear" w:color="auto" w:fill="auto"/>
            <w:vAlign w:val="center"/>
          </w:tcPr>
          <w:p w14:paraId="0437211C" w14:textId="77777777" w:rsidR="004825C4" w:rsidRPr="004825C4" w:rsidRDefault="004825C4" w:rsidP="004825C4">
            <w:pPr>
              <w:spacing w:after="0"/>
              <w:rPr>
                <w:sz w:val="18"/>
                <w:szCs w:val="18"/>
              </w:rPr>
            </w:pPr>
            <w:r w:rsidRPr="004825C4">
              <w:rPr>
                <w:sz w:val="18"/>
                <w:szCs w:val="18"/>
              </w:rPr>
              <w:t xml:space="preserve">Hepatitis B test </w:t>
            </w:r>
          </w:p>
        </w:tc>
        <w:tc>
          <w:tcPr>
            <w:tcW w:w="2790" w:type="dxa"/>
            <w:shd w:val="clear" w:color="auto" w:fill="auto"/>
          </w:tcPr>
          <w:p w14:paraId="51FDF4C8" w14:textId="77777777" w:rsidR="004825C4" w:rsidRPr="004825C4" w:rsidRDefault="004825C4" w:rsidP="004825C4">
            <w:pPr>
              <w:spacing w:after="0"/>
              <w:jc w:val="center"/>
              <w:rPr>
                <w:sz w:val="18"/>
                <w:szCs w:val="18"/>
              </w:rPr>
            </w:pPr>
            <w:r w:rsidRPr="004825C4">
              <w:rPr>
                <w:b/>
                <w:sz w:val="18"/>
                <w:szCs w:val="18"/>
              </w:rPr>
              <w:t>CPT-4</w:t>
            </w:r>
            <w:r w:rsidR="0084166A">
              <w:rPr>
                <w:sz w:val="18"/>
                <w:szCs w:val="18"/>
              </w:rPr>
              <w:t>: 86704, 86706, 87515 through 875</w:t>
            </w:r>
            <w:r w:rsidRPr="004825C4">
              <w:rPr>
                <w:sz w:val="18"/>
                <w:szCs w:val="18"/>
              </w:rPr>
              <w:t>17</w:t>
            </w:r>
          </w:p>
        </w:tc>
        <w:tc>
          <w:tcPr>
            <w:tcW w:w="1575" w:type="dxa"/>
            <w:shd w:val="clear" w:color="auto" w:fill="auto"/>
          </w:tcPr>
          <w:p w14:paraId="16A46C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CEA28C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B2B227" w14:textId="77777777" w:rsidTr="004825C4">
        <w:trPr>
          <w:cantSplit/>
        </w:trPr>
        <w:tc>
          <w:tcPr>
            <w:tcW w:w="648" w:type="dxa"/>
            <w:shd w:val="clear" w:color="auto" w:fill="auto"/>
            <w:vAlign w:val="center"/>
          </w:tcPr>
          <w:p w14:paraId="3296B985" w14:textId="77777777" w:rsidR="004825C4" w:rsidRPr="004825C4" w:rsidRDefault="004825C4" w:rsidP="004825C4">
            <w:pPr>
              <w:spacing w:after="0"/>
              <w:jc w:val="center"/>
              <w:rPr>
                <w:sz w:val="18"/>
                <w:szCs w:val="18"/>
              </w:rPr>
            </w:pPr>
            <w:r w:rsidRPr="004825C4">
              <w:rPr>
                <w:sz w:val="18"/>
                <w:szCs w:val="18"/>
              </w:rPr>
              <w:t xml:space="preserve">21b. </w:t>
            </w:r>
          </w:p>
        </w:tc>
        <w:tc>
          <w:tcPr>
            <w:tcW w:w="2610" w:type="dxa"/>
            <w:shd w:val="clear" w:color="auto" w:fill="auto"/>
            <w:vAlign w:val="center"/>
          </w:tcPr>
          <w:p w14:paraId="5B57F01E" w14:textId="77777777" w:rsidR="004825C4" w:rsidRPr="004825C4" w:rsidRDefault="004825C4" w:rsidP="004825C4">
            <w:pPr>
              <w:spacing w:after="0"/>
              <w:rPr>
                <w:sz w:val="18"/>
                <w:szCs w:val="18"/>
              </w:rPr>
            </w:pPr>
            <w:r w:rsidRPr="004825C4">
              <w:rPr>
                <w:sz w:val="18"/>
                <w:szCs w:val="18"/>
              </w:rPr>
              <w:t>Hepatitis C test</w:t>
            </w:r>
          </w:p>
        </w:tc>
        <w:tc>
          <w:tcPr>
            <w:tcW w:w="2790" w:type="dxa"/>
            <w:shd w:val="clear" w:color="auto" w:fill="auto"/>
          </w:tcPr>
          <w:p w14:paraId="57A38FB4"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86803</w:t>
            </w:r>
            <w:r w:rsidR="004C3765">
              <w:rPr>
                <w:sz w:val="18"/>
                <w:szCs w:val="18"/>
              </w:rPr>
              <w:t xml:space="preserve">, </w:t>
            </w:r>
            <w:r w:rsidR="0084166A">
              <w:rPr>
                <w:sz w:val="18"/>
                <w:szCs w:val="18"/>
              </w:rPr>
              <w:t>868</w:t>
            </w:r>
            <w:r w:rsidRPr="004825C4">
              <w:rPr>
                <w:sz w:val="18"/>
                <w:szCs w:val="18"/>
              </w:rPr>
              <w:t>04, 87520</w:t>
            </w:r>
            <w:r w:rsidR="004C3765">
              <w:rPr>
                <w:sz w:val="18"/>
                <w:szCs w:val="18"/>
              </w:rPr>
              <w:t xml:space="preserve"> through 875</w:t>
            </w:r>
            <w:r w:rsidRPr="004825C4">
              <w:rPr>
                <w:sz w:val="18"/>
                <w:szCs w:val="18"/>
              </w:rPr>
              <w:t>22</w:t>
            </w:r>
          </w:p>
        </w:tc>
        <w:tc>
          <w:tcPr>
            <w:tcW w:w="1575" w:type="dxa"/>
            <w:shd w:val="clear" w:color="auto" w:fill="auto"/>
          </w:tcPr>
          <w:p w14:paraId="38CCE0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6C5EA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5EBE860" w14:textId="77777777" w:rsidTr="004825C4">
        <w:trPr>
          <w:cantSplit/>
        </w:trPr>
        <w:tc>
          <w:tcPr>
            <w:tcW w:w="648" w:type="dxa"/>
            <w:shd w:val="clear" w:color="auto" w:fill="auto"/>
            <w:vAlign w:val="center"/>
          </w:tcPr>
          <w:p w14:paraId="0F693952" w14:textId="77777777" w:rsidR="004825C4" w:rsidRPr="004825C4" w:rsidRDefault="004825C4" w:rsidP="004825C4">
            <w:pPr>
              <w:spacing w:after="0"/>
              <w:jc w:val="center"/>
              <w:rPr>
                <w:sz w:val="18"/>
                <w:szCs w:val="18"/>
              </w:rPr>
            </w:pPr>
            <w:r w:rsidRPr="004825C4">
              <w:rPr>
                <w:sz w:val="18"/>
                <w:szCs w:val="18"/>
              </w:rPr>
              <w:t xml:space="preserve">22. </w:t>
            </w:r>
          </w:p>
        </w:tc>
        <w:tc>
          <w:tcPr>
            <w:tcW w:w="2610" w:type="dxa"/>
            <w:shd w:val="clear" w:color="auto" w:fill="auto"/>
            <w:vAlign w:val="center"/>
          </w:tcPr>
          <w:p w14:paraId="52C8A647" w14:textId="77777777" w:rsidR="004825C4" w:rsidRPr="004825C4" w:rsidRDefault="004825C4" w:rsidP="004825C4">
            <w:pPr>
              <w:spacing w:after="0"/>
              <w:rPr>
                <w:sz w:val="18"/>
                <w:szCs w:val="18"/>
              </w:rPr>
            </w:pPr>
            <w:r w:rsidRPr="004825C4">
              <w:rPr>
                <w:sz w:val="18"/>
                <w:szCs w:val="18"/>
              </w:rPr>
              <w:t xml:space="preserve">Mammogram </w:t>
            </w:r>
          </w:p>
        </w:tc>
        <w:tc>
          <w:tcPr>
            <w:tcW w:w="2790" w:type="dxa"/>
            <w:shd w:val="clear" w:color="auto" w:fill="auto"/>
          </w:tcPr>
          <w:p w14:paraId="769FC1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77052, 77057</w:t>
            </w:r>
            <w:r w:rsidR="00444BF5">
              <w:rPr>
                <w:sz w:val="18"/>
                <w:szCs w:val="18"/>
              </w:rPr>
              <w:t xml:space="preserve">, </w:t>
            </w:r>
            <w:r w:rsidR="00444BF5" w:rsidRPr="00C318B4">
              <w:rPr>
                <w:sz w:val="18"/>
                <w:szCs w:val="18"/>
              </w:rPr>
              <w:t>77065, 77066, 77067</w:t>
            </w:r>
            <w:r w:rsidR="00444BF5">
              <w:rPr>
                <w:color w:val="222222"/>
                <w:sz w:val="19"/>
                <w:szCs w:val="19"/>
                <w:shd w:val="clear" w:color="auto" w:fill="FFFFFF"/>
              </w:rPr>
              <w:t xml:space="preserve"> </w:t>
            </w:r>
          </w:p>
          <w:p w14:paraId="69BE89C2" w14:textId="77777777" w:rsidR="004825C4" w:rsidRPr="004825C4" w:rsidRDefault="004825C4" w:rsidP="004825C4">
            <w:pPr>
              <w:spacing w:after="0"/>
              <w:jc w:val="center"/>
              <w:rPr>
                <w:sz w:val="18"/>
                <w:szCs w:val="18"/>
              </w:rPr>
            </w:pPr>
            <w:r w:rsidRPr="004825C4">
              <w:rPr>
                <w:sz w:val="18"/>
                <w:szCs w:val="18"/>
              </w:rPr>
              <w:t>OR</w:t>
            </w:r>
          </w:p>
          <w:p w14:paraId="4DB7B68F"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Z12.31</w:t>
            </w:r>
          </w:p>
        </w:tc>
        <w:tc>
          <w:tcPr>
            <w:tcW w:w="1575" w:type="dxa"/>
            <w:shd w:val="clear" w:color="auto" w:fill="auto"/>
          </w:tcPr>
          <w:p w14:paraId="1BE3790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0A786D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690FAEA" w14:textId="77777777" w:rsidTr="004825C4">
        <w:trPr>
          <w:cantSplit/>
        </w:trPr>
        <w:tc>
          <w:tcPr>
            <w:tcW w:w="648" w:type="dxa"/>
            <w:shd w:val="clear" w:color="auto" w:fill="auto"/>
            <w:vAlign w:val="center"/>
          </w:tcPr>
          <w:p w14:paraId="363E8CA9" w14:textId="77777777" w:rsidR="004825C4" w:rsidRPr="004825C4" w:rsidRDefault="004825C4" w:rsidP="004825C4">
            <w:pPr>
              <w:spacing w:after="0"/>
              <w:jc w:val="center"/>
              <w:rPr>
                <w:sz w:val="18"/>
                <w:szCs w:val="18"/>
              </w:rPr>
            </w:pPr>
            <w:r w:rsidRPr="004825C4">
              <w:rPr>
                <w:sz w:val="18"/>
                <w:szCs w:val="18"/>
              </w:rPr>
              <w:t xml:space="preserve">23. </w:t>
            </w:r>
          </w:p>
        </w:tc>
        <w:tc>
          <w:tcPr>
            <w:tcW w:w="2610" w:type="dxa"/>
            <w:shd w:val="clear" w:color="auto" w:fill="auto"/>
            <w:vAlign w:val="center"/>
          </w:tcPr>
          <w:p w14:paraId="18A6EFE9" w14:textId="77777777" w:rsidR="004825C4" w:rsidRPr="004825C4" w:rsidRDefault="004825C4" w:rsidP="004825C4">
            <w:pPr>
              <w:spacing w:after="0"/>
              <w:rPr>
                <w:sz w:val="18"/>
                <w:szCs w:val="18"/>
              </w:rPr>
            </w:pPr>
            <w:r w:rsidRPr="004825C4">
              <w:rPr>
                <w:sz w:val="18"/>
                <w:szCs w:val="18"/>
              </w:rPr>
              <w:t xml:space="preserve">Pap test </w:t>
            </w:r>
          </w:p>
        </w:tc>
        <w:tc>
          <w:tcPr>
            <w:tcW w:w="2790" w:type="dxa"/>
            <w:shd w:val="clear" w:color="auto" w:fill="auto"/>
          </w:tcPr>
          <w:p w14:paraId="574E802E" w14:textId="77777777" w:rsidR="004825C4" w:rsidRPr="004825C4" w:rsidRDefault="004825C4" w:rsidP="004825C4">
            <w:pPr>
              <w:spacing w:after="0"/>
              <w:jc w:val="center"/>
              <w:rPr>
                <w:sz w:val="18"/>
                <w:szCs w:val="18"/>
              </w:rPr>
            </w:pPr>
            <w:r w:rsidRPr="004825C4">
              <w:rPr>
                <w:b/>
                <w:sz w:val="18"/>
                <w:szCs w:val="18"/>
              </w:rPr>
              <w:t>CPT-4</w:t>
            </w:r>
            <w:r w:rsidR="004C3765">
              <w:rPr>
                <w:sz w:val="18"/>
                <w:szCs w:val="18"/>
              </w:rPr>
              <w:t>: 88141 through 88155</w:t>
            </w:r>
            <w:r w:rsidR="007B73D4">
              <w:rPr>
                <w:sz w:val="18"/>
                <w:szCs w:val="18"/>
              </w:rPr>
              <w:t>,</w:t>
            </w:r>
            <w:r w:rsidR="004C3765">
              <w:rPr>
                <w:sz w:val="18"/>
                <w:szCs w:val="18"/>
              </w:rPr>
              <w:t xml:space="preserve"> 88164 through </w:t>
            </w:r>
            <w:r w:rsidRPr="004825C4">
              <w:rPr>
                <w:sz w:val="18"/>
                <w:szCs w:val="18"/>
              </w:rPr>
              <w:t>88167, 88174</w:t>
            </w:r>
            <w:r w:rsidR="004C3765">
              <w:rPr>
                <w:sz w:val="18"/>
                <w:szCs w:val="18"/>
              </w:rPr>
              <w:t xml:space="preserve">, </w:t>
            </w:r>
            <w:r w:rsidRPr="004825C4">
              <w:rPr>
                <w:sz w:val="18"/>
                <w:szCs w:val="18"/>
              </w:rPr>
              <w:t>88175 OR</w:t>
            </w:r>
          </w:p>
          <w:p w14:paraId="799849F0"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Z01.41-, Z01.42, Z12.4</w:t>
            </w:r>
            <w:r w:rsidR="0037656C">
              <w:rPr>
                <w:sz w:val="18"/>
                <w:szCs w:val="18"/>
              </w:rPr>
              <w:t xml:space="preserve"> (exclude </w:t>
            </w:r>
            <w:r w:rsidR="0037656C" w:rsidRPr="0037656C">
              <w:rPr>
                <w:sz w:val="18"/>
                <w:szCs w:val="18"/>
              </w:rPr>
              <w:t>Z01.411 and Z01.419</w:t>
            </w:r>
            <w:r w:rsidR="0037656C">
              <w:rPr>
                <w:sz w:val="18"/>
                <w:szCs w:val="18"/>
              </w:rPr>
              <w:t>)</w:t>
            </w:r>
          </w:p>
        </w:tc>
        <w:tc>
          <w:tcPr>
            <w:tcW w:w="1575" w:type="dxa"/>
            <w:shd w:val="clear" w:color="auto" w:fill="auto"/>
          </w:tcPr>
          <w:p w14:paraId="6259653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A8DA21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F5D44C8" w14:textId="77777777" w:rsidTr="004825C4">
        <w:trPr>
          <w:cantSplit/>
        </w:trPr>
        <w:tc>
          <w:tcPr>
            <w:tcW w:w="648" w:type="dxa"/>
            <w:shd w:val="clear" w:color="auto" w:fill="auto"/>
            <w:vAlign w:val="center"/>
          </w:tcPr>
          <w:p w14:paraId="42F6CEAE" w14:textId="77777777" w:rsidR="004825C4" w:rsidRPr="004825C4" w:rsidRDefault="004825C4" w:rsidP="004825C4">
            <w:pPr>
              <w:spacing w:after="0"/>
              <w:jc w:val="center"/>
              <w:rPr>
                <w:sz w:val="18"/>
                <w:szCs w:val="18"/>
              </w:rPr>
            </w:pPr>
            <w:r w:rsidRPr="004825C4">
              <w:rPr>
                <w:sz w:val="18"/>
                <w:szCs w:val="18"/>
              </w:rPr>
              <w:t xml:space="preserve">24. </w:t>
            </w:r>
          </w:p>
        </w:tc>
        <w:tc>
          <w:tcPr>
            <w:tcW w:w="2610" w:type="dxa"/>
            <w:shd w:val="clear" w:color="auto" w:fill="auto"/>
            <w:vAlign w:val="center"/>
          </w:tcPr>
          <w:p w14:paraId="1163C3BA" w14:textId="77777777" w:rsidR="004825C4" w:rsidRPr="004825C4" w:rsidRDefault="004825C4" w:rsidP="004825C4">
            <w:pPr>
              <w:spacing w:after="0"/>
              <w:rPr>
                <w:sz w:val="18"/>
                <w:szCs w:val="18"/>
              </w:rPr>
            </w:pPr>
            <w:r w:rsidRPr="004825C4">
              <w:rPr>
                <w:sz w:val="18"/>
                <w:szCs w:val="18"/>
              </w:rPr>
              <w:t xml:space="preserve">Selected Immunizations: Hepatitis A, Hemophilus Influenza B (HiB), Pneumococcal, Diphtheria, Tetanus, Pertussis (DTaP) (DTP) (DT), Mumps, Measles, Rubella, Poliovirus, Varicella, Hepatitis B Child) </w:t>
            </w:r>
          </w:p>
        </w:tc>
        <w:tc>
          <w:tcPr>
            <w:tcW w:w="2790" w:type="dxa"/>
            <w:shd w:val="clear" w:color="auto" w:fill="auto"/>
          </w:tcPr>
          <w:p w14:paraId="3B587A3B"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w:t>
            </w:r>
            <w:r w:rsidR="004C3765">
              <w:rPr>
                <w:sz w:val="18"/>
                <w:szCs w:val="18"/>
              </w:rPr>
              <w:t xml:space="preserve">0633, </w:t>
            </w:r>
            <w:r w:rsidRPr="004825C4">
              <w:rPr>
                <w:sz w:val="18"/>
                <w:szCs w:val="18"/>
              </w:rPr>
              <w:t xml:space="preserve">90634, 90645 </w:t>
            </w:r>
            <w:r w:rsidR="004C3765">
              <w:rPr>
                <w:sz w:val="18"/>
                <w:szCs w:val="18"/>
              </w:rPr>
              <w:t>through</w:t>
            </w:r>
            <w:r w:rsidRPr="004825C4">
              <w:rPr>
                <w:sz w:val="18"/>
                <w:szCs w:val="18"/>
              </w:rPr>
              <w:t xml:space="preserve"> 90648</w:t>
            </w:r>
            <w:r w:rsidR="007B73D4">
              <w:rPr>
                <w:sz w:val="18"/>
                <w:szCs w:val="18"/>
              </w:rPr>
              <w:t>,</w:t>
            </w:r>
          </w:p>
          <w:p w14:paraId="4C560419" w14:textId="77777777" w:rsidR="004825C4" w:rsidRPr="004825C4" w:rsidRDefault="004825C4" w:rsidP="004825C4">
            <w:pPr>
              <w:spacing w:after="0"/>
              <w:jc w:val="center"/>
              <w:rPr>
                <w:sz w:val="18"/>
                <w:szCs w:val="18"/>
              </w:rPr>
            </w:pPr>
            <w:r w:rsidRPr="004825C4">
              <w:rPr>
                <w:sz w:val="18"/>
                <w:szCs w:val="18"/>
              </w:rPr>
              <w:t>90670</w:t>
            </w:r>
            <w:r w:rsidR="004C3765">
              <w:rPr>
                <w:sz w:val="18"/>
                <w:szCs w:val="18"/>
              </w:rPr>
              <w:t>,</w:t>
            </w:r>
            <w:r w:rsidRPr="004825C4">
              <w:rPr>
                <w:sz w:val="18"/>
                <w:szCs w:val="18"/>
              </w:rPr>
              <w:t xml:space="preserve"> 90696 </w:t>
            </w:r>
            <w:r w:rsidR="004C3765">
              <w:rPr>
                <w:sz w:val="18"/>
                <w:szCs w:val="18"/>
              </w:rPr>
              <w:t>through</w:t>
            </w:r>
            <w:r w:rsidRPr="004825C4">
              <w:rPr>
                <w:sz w:val="18"/>
                <w:szCs w:val="18"/>
              </w:rPr>
              <w:t xml:space="preserve"> 90702</w:t>
            </w:r>
            <w:r w:rsidR="004C3765">
              <w:rPr>
                <w:sz w:val="18"/>
                <w:szCs w:val="18"/>
              </w:rPr>
              <w:t>,</w:t>
            </w:r>
          </w:p>
          <w:p w14:paraId="1AE804AE" w14:textId="77777777" w:rsidR="004825C4" w:rsidRPr="004825C4" w:rsidRDefault="004825C4" w:rsidP="004825C4">
            <w:pPr>
              <w:spacing w:after="0"/>
              <w:jc w:val="center"/>
              <w:rPr>
                <w:sz w:val="18"/>
                <w:szCs w:val="18"/>
              </w:rPr>
            </w:pPr>
            <w:r w:rsidRPr="004825C4">
              <w:rPr>
                <w:sz w:val="18"/>
                <w:szCs w:val="18"/>
              </w:rPr>
              <w:t xml:space="preserve">90704 </w:t>
            </w:r>
            <w:r w:rsidR="004C3765">
              <w:rPr>
                <w:sz w:val="18"/>
                <w:szCs w:val="18"/>
              </w:rPr>
              <w:t>through</w:t>
            </w:r>
            <w:r w:rsidRPr="004825C4">
              <w:rPr>
                <w:sz w:val="18"/>
                <w:szCs w:val="18"/>
              </w:rPr>
              <w:t xml:space="preserve"> 90716</w:t>
            </w:r>
            <w:r w:rsidR="004C3765">
              <w:rPr>
                <w:sz w:val="18"/>
                <w:szCs w:val="18"/>
              </w:rPr>
              <w:t>,</w:t>
            </w:r>
            <w:r w:rsidRPr="004825C4">
              <w:rPr>
                <w:sz w:val="18"/>
                <w:szCs w:val="18"/>
              </w:rPr>
              <w:t xml:space="preserve"> 90718 </w:t>
            </w:r>
            <w:r w:rsidR="004C3765">
              <w:rPr>
                <w:sz w:val="18"/>
                <w:szCs w:val="18"/>
              </w:rPr>
              <w:t>through</w:t>
            </w:r>
            <w:r w:rsidRPr="004825C4">
              <w:rPr>
                <w:sz w:val="18"/>
                <w:szCs w:val="18"/>
              </w:rPr>
              <w:t xml:space="preserve"> 90723</w:t>
            </w:r>
            <w:r w:rsidR="004C3765">
              <w:rPr>
                <w:sz w:val="18"/>
                <w:szCs w:val="18"/>
              </w:rPr>
              <w:t>,</w:t>
            </w:r>
          </w:p>
          <w:p w14:paraId="520859A2" w14:textId="77777777" w:rsidR="004825C4" w:rsidRPr="004825C4" w:rsidRDefault="004C3765" w:rsidP="004C3765">
            <w:pPr>
              <w:spacing w:after="0"/>
              <w:jc w:val="center"/>
              <w:rPr>
                <w:sz w:val="18"/>
                <w:szCs w:val="18"/>
              </w:rPr>
            </w:pPr>
            <w:r>
              <w:rPr>
                <w:sz w:val="18"/>
                <w:szCs w:val="18"/>
              </w:rPr>
              <w:t>90743,</w:t>
            </w:r>
            <w:r w:rsidR="004825C4" w:rsidRPr="004825C4">
              <w:rPr>
                <w:sz w:val="18"/>
                <w:szCs w:val="18"/>
              </w:rPr>
              <w:t xml:space="preserve"> 90744</w:t>
            </w:r>
            <w:r>
              <w:rPr>
                <w:sz w:val="18"/>
                <w:szCs w:val="18"/>
              </w:rPr>
              <w:t>,</w:t>
            </w:r>
            <w:r w:rsidR="004825C4" w:rsidRPr="004825C4">
              <w:rPr>
                <w:sz w:val="18"/>
                <w:szCs w:val="18"/>
              </w:rPr>
              <w:t xml:space="preserve"> 90748</w:t>
            </w:r>
          </w:p>
        </w:tc>
        <w:tc>
          <w:tcPr>
            <w:tcW w:w="1575" w:type="dxa"/>
            <w:shd w:val="clear" w:color="auto" w:fill="auto"/>
          </w:tcPr>
          <w:p w14:paraId="25636E3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28765E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A8A9FDC" w14:textId="77777777" w:rsidTr="004825C4">
        <w:trPr>
          <w:cantSplit/>
        </w:trPr>
        <w:tc>
          <w:tcPr>
            <w:tcW w:w="648" w:type="dxa"/>
            <w:shd w:val="clear" w:color="auto" w:fill="auto"/>
            <w:vAlign w:val="center"/>
          </w:tcPr>
          <w:p w14:paraId="48247BDB" w14:textId="77777777" w:rsidR="004825C4" w:rsidRPr="004825C4" w:rsidRDefault="004825C4" w:rsidP="004825C4">
            <w:pPr>
              <w:spacing w:after="0"/>
              <w:jc w:val="center"/>
              <w:rPr>
                <w:sz w:val="18"/>
                <w:szCs w:val="18"/>
              </w:rPr>
            </w:pPr>
            <w:r w:rsidRPr="004825C4">
              <w:rPr>
                <w:sz w:val="18"/>
                <w:szCs w:val="18"/>
              </w:rPr>
              <w:t>24a.</w:t>
            </w:r>
          </w:p>
        </w:tc>
        <w:tc>
          <w:tcPr>
            <w:tcW w:w="2610" w:type="dxa"/>
            <w:shd w:val="clear" w:color="auto" w:fill="auto"/>
            <w:vAlign w:val="center"/>
          </w:tcPr>
          <w:p w14:paraId="3AB05A2C" w14:textId="77777777" w:rsidR="004825C4" w:rsidRPr="004825C4" w:rsidRDefault="004825C4" w:rsidP="004825C4">
            <w:pPr>
              <w:spacing w:after="0"/>
              <w:rPr>
                <w:sz w:val="18"/>
                <w:szCs w:val="18"/>
              </w:rPr>
            </w:pPr>
            <w:r w:rsidRPr="004825C4">
              <w:rPr>
                <w:sz w:val="18"/>
                <w:szCs w:val="18"/>
              </w:rPr>
              <w:t>Seasonal Flu vaccine</w:t>
            </w:r>
          </w:p>
        </w:tc>
        <w:tc>
          <w:tcPr>
            <w:tcW w:w="2790" w:type="dxa"/>
            <w:shd w:val="clear" w:color="auto" w:fill="auto"/>
          </w:tcPr>
          <w:p w14:paraId="1A802D1E"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xml:space="preserve">:  90654 </w:t>
            </w:r>
            <w:r w:rsidR="004C3765">
              <w:rPr>
                <w:sz w:val="18"/>
                <w:szCs w:val="18"/>
              </w:rPr>
              <w:t xml:space="preserve">through 90662, 90672, </w:t>
            </w:r>
            <w:r w:rsidRPr="004825C4">
              <w:rPr>
                <w:sz w:val="18"/>
                <w:szCs w:val="18"/>
              </w:rPr>
              <w:t>90673, 90685</w:t>
            </w:r>
            <w:r w:rsidR="004C3765">
              <w:rPr>
                <w:sz w:val="18"/>
                <w:szCs w:val="18"/>
              </w:rPr>
              <w:t xml:space="preserve"> through </w:t>
            </w:r>
            <w:r w:rsidRPr="004825C4">
              <w:rPr>
                <w:sz w:val="18"/>
                <w:szCs w:val="18"/>
              </w:rPr>
              <w:t>90688</w:t>
            </w:r>
          </w:p>
        </w:tc>
        <w:tc>
          <w:tcPr>
            <w:tcW w:w="1575" w:type="dxa"/>
            <w:shd w:val="clear" w:color="auto" w:fill="auto"/>
          </w:tcPr>
          <w:p w14:paraId="424F97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26BBEF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89F6BEF" w14:textId="77777777" w:rsidTr="004825C4">
        <w:trPr>
          <w:cantSplit/>
        </w:trPr>
        <w:tc>
          <w:tcPr>
            <w:tcW w:w="648" w:type="dxa"/>
            <w:shd w:val="clear" w:color="auto" w:fill="auto"/>
            <w:vAlign w:val="center"/>
          </w:tcPr>
          <w:p w14:paraId="3323C4B8" w14:textId="77777777" w:rsidR="004825C4" w:rsidRPr="004825C4" w:rsidRDefault="004825C4" w:rsidP="004825C4">
            <w:pPr>
              <w:spacing w:after="0"/>
              <w:jc w:val="center"/>
              <w:rPr>
                <w:sz w:val="18"/>
                <w:szCs w:val="18"/>
              </w:rPr>
            </w:pPr>
            <w:r w:rsidRPr="004825C4">
              <w:rPr>
                <w:sz w:val="18"/>
                <w:szCs w:val="18"/>
              </w:rPr>
              <w:t xml:space="preserve">25. </w:t>
            </w:r>
          </w:p>
        </w:tc>
        <w:tc>
          <w:tcPr>
            <w:tcW w:w="2610" w:type="dxa"/>
            <w:shd w:val="clear" w:color="auto" w:fill="auto"/>
            <w:vAlign w:val="center"/>
          </w:tcPr>
          <w:p w14:paraId="7E3E92BE" w14:textId="77777777" w:rsidR="004825C4" w:rsidRPr="004825C4" w:rsidRDefault="004825C4" w:rsidP="004825C4">
            <w:pPr>
              <w:spacing w:after="0"/>
              <w:rPr>
                <w:sz w:val="18"/>
                <w:szCs w:val="18"/>
              </w:rPr>
            </w:pPr>
            <w:r w:rsidRPr="004825C4">
              <w:rPr>
                <w:sz w:val="18"/>
                <w:szCs w:val="18"/>
              </w:rPr>
              <w:t xml:space="preserve">Contraceptive management </w:t>
            </w:r>
          </w:p>
        </w:tc>
        <w:tc>
          <w:tcPr>
            <w:tcW w:w="2790" w:type="dxa"/>
            <w:shd w:val="clear" w:color="auto" w:fill="auto"/>
          </w:tcPr>
          <w:p w14:paraId="4190834D"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Z30-</w:t>
            </w:r>
          </w:p>
        </w:tc>
        <w:tc>
          <w:tcPr>
            <w:tcW w:w="1575" w:type="dxa"/>
            <w:shd w:val="clear" w:color="auto" w:fill="auto"/>
          </w:tcPr>
          <w:p w14:paraId="6009F99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9B9D14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03144C9" w14:textId="77777777" w:rsidTr="004825C4">
        <w:trPr>
          <w:cantSplit/>
        </w:trPr>
        <w:tc>
          <w:tcPr>
            <w:tcW w:w="648" w:type="dxa"/>
            <w:shd w:val="clear" w:color="auto" w:fill="auto"/>
            <w:vAlign w:val="center"/>
          </w:tcPr>
          <w:p w14:paraId="46FC9E7E" w14:textId="77777777" w:rsidR="004825C4" w:rsidRPr="004825C4" w:rsidRDefault="004825C4" w:rsidP="004825C4">
            <w:pPr>
              <w:spacing w:after="0"/>
              <w:jc w:val="center"/>
              <w:rPr>
                <w:sz w:val="18"/>
                <w:szCs w:val="18"/>
              </w:rPr>
            </w:pPr>
            <w:r w:rsidRPr="004825C4">
              <w:rPr>
                <w:sz w:val="18"/>
                <w:szCs w:val="18"/>
              </w:rPr>
              <w:t xml:space="preserve">26. </w:t>
            </w:r>
          </w:p>
        </w:tc>
        <w:tc>
          <w:tcPr>
            <w:tcW w:w="2610" w:type="dxa"/>
            <w:shd w:val="clear" w:color="auto" w:fill="auto"/>
            <w:vAlign w:val="center"/>
          </w:tcPr>
          <w:p w14:paraId="64592C7A" w14:textId="77777777" w:rsidR="004825C4" w:rsidRPr="004825C4" w:rsidRDefault="004825C4" w:rsidP="004825C4">
            <w:pPr>
              <w:spacing w:after="0"/>
              <w:rPr>
                <w:sz w:val="18"/>
                <w:szCs w:val="18"/>
              </w:rPr>
            </w:pPr>
            <w:r w:rsidRPr="004825C4">
              <w:rPr>
                <w:sz w:val="18"/>
                <w:szCs w:val="18"/>
              </w:rPr>
              <w:t xml:space="preserve">Health supervision of infant or child (ages 0 through 11) </w:t>
            </w:r>
          </w:p>
        </w:tc>
        <w:tc>
          <w:tcPr>
            <w:tcW w:w="2790" w:type="dxa"/>
            <w:shd w:val="clear" w:color="auto" w:fill="auto"/>
            <w:vAlign w:val="center"/>
          </w:tcPr>
          <w:p w14:paraId="4C0C22F4"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xml:space="preserve">: </w:t>
            </w:r>
            <w:r w:rsidR="004C3765" w:rsidRPr="004825C4">
              <w:rPr>
                <w:sz w:val="18"/>
                <w:szCs w:val="18"/>
              </w:rPr>
              <w:t>99381</w:t>
            </w:r>
            <w:r w:rsidR="004C3765">
              <w:rPr>
                <w:sz w:val="18"/>
                <w:szCs w:val="18"/>
              </w:rPr>
              <w:t xml:space="preserve"> through 99383, </w:t>
            </w:r>
            <w:r w:rsidRPr="004825C4">
              <w:rPr>
                <w:sz w:val="18"/>
                <w:szCs w:val="18"/>
              </w:rPr>
              <w:t>99391</w:t>
            </w:r>
            <w:r w:rsidR="004C3765">
              <w:rPr>
                <w:sz w:val="18"/>
                <w:szCs w:val="18"/>
              </w:rPr>
              <w:t xml:space="preserve"> through </w:t>
            </w:r>
            <w:r w:rsidRPr="004825C4">
              <w:rPr>
                <w:sz w:val="18"/>
                <w:szCs w:val="18"/>
              </w:rPr>
              <w:t>99393</w:t>
            </w:r>
          </w:p>
          <w:p w14:paraId="08A5D44B" w14:textId="77777777" w:rsidR="004825C4" w:rsidRPr="004825C4" w:rsidRDefault="004825C4" w:rsidP="004C3765">
            <w:pPr>
              <w:spacing w:after="0"/>
              <w:jc w:val="center"/>
              <w:rPr>
                <w:sz w:val="18"/>
                <w:szCs w:val="18"/>
              </w:rPr>
            </w:pPr>
          </w:p>
        </w:tc>
        <w:tc>
          <w:tcPr>
            <w:tcW w:w="1575" w:type="dxa"/>
            <w:shd w:val="clear" w:color="auto" w:fill="auto"/>
          </w:tcPr>
          <w:p w14:paraId="5CCDF91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4D8E7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AC83C9" w14:textId="77777777" w:rsidTr="004825C4">
        <w:trPr>
          <w:cantSplit/>
        </w:trPr>
        <w:tc>
          <w:tcPr>
            <w:tcW w:w="648" w:type="dxa"/>
            <w:shd w:val="clear" w:color="auto" w:fill="auto"/>
            <w:vAlign w:val="center"/>
          </w:tcPr>
          <w:p w14:paraId="2D28B6FA" w14:textId="77777777" w:rsidR="004825C4" w:rsidRPr="004825C4" w:rsidRDefault="004825C4" w:rsidP="004825C4">
            <w:pPr>
              <w:spacing w:after="0"/>
              <w:jc w:val="center"/>
              <w:rPr>
                <w:sz w:val="18"/>
                <w:szCs w:val="18"/>
              </w:rPr>
            </w:pPr>
            <w:r w:rsidRPr="004825C4">
              <w:rPr>
                <w:sz w:val="18"/>
                <w:szCs w:val="18"/>
              </w:rPr>
              <w:t>26a.</w:t>
            </w:r>
          </w:p>
        </w:tc>
        <w:tc>
          <w:tcPr>
            <w:tcW w:w="2610" w:type="dxa"/>
            <w:shd w:val="clear" w:color="auto" w:fill="auto"/>
            <w:vAlign w:val="center"/>
          </w:tcPr>
          <w:p w14:paraId="0E00544A" w14:textId="77777777" w:rsidR="004825C4" w:rsidRPr="004825C4" w:rsidRDefault="004825C4" w:rsidP="004825C4">
            <w:pPr>
              <w:spacing w:after="0"/>
              <w:rPr>
                <w:sz w:val="18"/>
                <w:szCs w:val="18"/>
              </w:rPr>
            </w:pPr>
            <w:r w:rsidRPr="004825C4">
              <w:rPr>
                <w:sz w:val="18"/>
                <w:szCs w:val="18"/>
              </w:rPr>
              <w:t xml:space="preserve">Childhood lead test screening (9 to 72 months) </w:t>
            </w:r>
          </w:p>
        </w:tc>
        <w:tc>
          <w:tcPr>
            <w:tcW w:w="2790" w:type="dxa"/>
            <w:shd w:val="clear" w:color="auto" w:fill="auto"/>
            <w:vAlign w:val="center"/>
          </w:tcPr>
          <w:p w14:paraId="3DAE4897"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83655</w:t>
            </w:r>
          </w:p>
        </w:tc>
        <w:tc>
          <w:tcPr>
            <w:tcW w:w="1575" w:type="dxa"/>
            <w:shd w:val="clear" w:color="auto" w:fill="auto"/>
          </w:tcPr>
          <w:p w14:paraId="62239B0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B00258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DB0FD1A" w14:textId="77777777" w:rsidTr="004825C4">
        <w:trPr>
          <w:cantSplit/>
        </w:trPr>
        <w:tc>
          <w:tcPr>
            <w:tcW w:w="648" w:type="dxa"/>
            <w:shd w:val="clear" w:color="auto" w:fill="auto"/>
            <w:vAlign w:val="center"/>
          </w:tcPr>
          <w:p w14:paraId="38488465" w14:textId="77777777" w:rsidR="004825C4" w:rsidRPr="004825C4" w:rsidRDefault="004825C4" w:rsidP="004825C4">
            <w:pPr>
              <w:spacing w:after="0"/>
              <w:jc w:val="center"/>
              <w:rPr>
                <w:sz w:val="18"/>
                <w:szCs w:val="18"/>
              </w:rPr>
            </w:pPr>
            <w:r w:rsidRPr="004825C4">
              <w:rPr>
                <w:sz w:val="18"/>
                <w:szCs w:val="18"/>
              </w:rPr>
              <w:t>26b.</w:t>
            </w:r>
          </w:p>
        </w:tc>
        <w:tc>
          <w:tcPr>
            <w:tcW w:w="2610" w:type="dxa"/>
            <w:shd w:val="clear" w:color="auto" w:fill="auto"/>
            <w:vAlign w:val="center"/>
          </w:tcPr>
          <w:p w14:paraId="510BF061" w14:textId="77777777" w:rsidR="004825C4" w:rsidRPr="004825C4" w:rsidRDefault="004825C4" w:rsidP="004825C4">
            <w:pPr>
              <w:spacing w:after="0"/>
              <w:rPr>
                <w:sz w:val="18"/>
                <w:szCs w:val="18"/>
              </w:rPr>
            </w:pPr>
            <w:r w:rsidRPr="004825C4">
              <w:rPr>
                <w:sz w:val="18"/>
                <w:szCs w:val="18"/>
              </w:rPr>
              <w:t>Screening, Brief Intervention, and Referral to Treatment (SBIRT)</w:t>
            </w:r>
          </w:p>
        </w:tc>
        <w:tc>
          <w:tcPr>
            <w:tcW w:w="2790" w:type="dxa"/>
            <w:shd w:val="clear" w:color="auto" w:fill="auto"/>
            <w:vAlign w:val="center"/>
          </w:tcPr>
          <w:p w14:paraId="5211A356" w14:textId="77777777" w:rsidR="004825C4" w:rsidRDefault="004825C4" w:rsidP="004C3765">
            <w:pPr>
              <w:spacing w:after="0"/>
              <w:jc w:val="center"/>
              <w:rPr>
                <w:sz w:val="18"/>
                <w:szCs w:val="18"/>
              </w:rPr>
            </w:pPr>
            <w:r w:rsidRPr="004825C4">
              <w:rPr>
                <w:b/>
                <w:sz w:val="18"/>
                <w:szCs w:val="18"/>
              </w:rPr>
              <w:t>CPT-4</w:t>
            </w:r>
            <w:r w:rsidRPr="004825C4">
              <w:rPr>
                <w:sz w:val="18"/>
                <w:szCs w:val="18"/>
              </w:rPr>
              <w:t>: 99408</w:t>
            </w:r>
            <w:r w:rsidR="004C3765">
              <w:rPr>
                <w:sz w:val="18"/>
                <w:szCs w:val="18"/>
              </w:rPr>
              <w:t xml:space="preserve">, </w:t>
            </w:r>
            <w:r w:rsidRPr="004825C4">
              <w:rPr>
                <w:sz w:val="18"/>
                <w:szCs w:val="18"/>
              </w:rPr>
              <w:t>99409</w:t>
            </w:r>
          </w:p>
          <w:p w14:paraId="09B3FBE1" w14:textId="77777777" w:rsidR="001C6CD6" w:rsidRPr="004825C4" w:rsidRDefault="001C6CD6" w:rsidP="004C3765">
            <w:pPr>
              <w:spacing w:after="0"/>
              <w:jc w:val="center"/>
              <w:rPr>
                <w:sz w:val="18"/>
                <w:szCs w:val="18"/>
              </w:rPr>
            </w:pPr>
            <w:r w:rsidRPr="00C318B4">
              <w:rPr>
                <w:b/>
                <w:sz w:val="18"/>
                <w:szCs w:val="18"/>
              </w:rPr>
              <w:t>HCPCS</w:t>
            </w:r>
            <w:r>
              <w:rPr>
                <w:sz w:val="18"/>
                <w:szCs w:val="18"/>
              </w:rPr>
              <w:t>: G0396, G0397, H0050</w:t>
            </w:r>
          </w:p>
        </w:tc>
        <w:tc>
          <w:tcPr>
            <w:tcW w:w="1575" w:type="dxa"/>
            <w:shd w:val="clear" w:color="auto" w:fill="auto"/>
          </w:tcPr>
          <w:p w14:paraId="58D28DD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098B6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0F66262" w14:textId="77777777" w:rsidTr="004825C4">
        <w:trPr>
          <w:cantSplit/>
        </w:trPr>
        <w:tc>
          <w:tcPr>
            <w:tcW w:w="648" w:type="dxa"/>
            <w:shd w:val="clear" w:color="auto" w:fill="auto"/>
            <w:vAlign w:val="center"/>
          </w:tcPr>
          <w:p w14:paraId="29EA8538" w14:textId="77777777" w:rsidR="004825C4" w:rsidRPr="004825C4" w:rsidRDefault="004825C4" w:rsidP="004825C4">
            <w:pPr>
              <w:spacing w:after="0"/>
              <w:jc w:val="center"/>
              <w:rPr>
                <w:sz w:val="18"/>
                <w:szCs w:val="18"/>
              </w:rPr>
            </w:pPr>
            <w:r w:rsidRPr="004825C4">
              <w:rPr>
                <w:sz w:val="18"/>
                <w:szCs w:val="18"/>
              </w:rPr>
              <w:t>26c.</w:t>
            </w:r>
          </w:p>
        </w:tc>
        <w:tc>
          <w:tcPr>
            <w:tcW w:w="2610" w:type="dxa"/>
            <w:shd w:val="clear" w:color="auto" w:fill="auto"/>
            <w:vAlign w:val="center"/>
          </w:tcPr>
          <w:p w14:paraId="250586B8" w14:textId="77777777" w:rsidR="004825C4" w:rsidRPr="004825C4" w:rsidRDefault="004825C4" w:rsidP="004825C4">
            <w:pPr>
              <w:spacing w:after="0"/>
              <w:rPr>
                <w:sz w:val="18"/>
                <w:szCs w:val="18"/>
              </w:rPr>
            </w:pPr>
            <w:r w:rsidRPr="004825C4">
              <w:rPr>
                <w:sz w:val="18"/>
                <w:szCs w:val="18"/>
              </w:rPr>
              <w:t>Smoke and tobacco use cessation counseling</w:t>
            </w:r>
          </w:p>
        </w:tc>
        <w:tc>
          <w:tcPr>
            <w:tcW w:w="2790" w:type="dxa"/>
            <w:shd w:val="clear" w:color="auto" w:fill="auto"/>
            <w:vAlign w:val="center"/>
          </w:tcPr>
          <w:p w14:paraId="600DFE5C"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99406</w:t>
            </w:r>
            <w:r w:rsidR="004C3765">
              <w:rPr>
                <w:sz w:val="18"/>
                <w:szCs w:val="18"/>
              </w:rPr>
              <w:t xml:space="preserve">, </w:t>
            </w:r>
            <w:r w:rsidRPr="004825C4">
              <w:rPr>
                <w:sz w:val="18"/>
                <w:szCs w:val="18"/>
              </w:rPr>
              <w:t>99407</w:t>
            </w:r>
            <w:r w:rsidR="004C3765">
              <w:rPr>
                <w:sz w:val="18"/>
                <w:szCs w:val="18"/>
              </w:rPr>
              <w:t xml:space="preserve"> OR</w:t>
            </w:r>
          </w:p>
          <w:p w14:paraId="13E3EE22" w14:textId="77777777" w:rsidR="003D210B" w:rsidRDefault="004825C4" w:rsidP="004C3765">
            <w:pPr>
              <w:spacing w:after="0"/>
              <w:jc w:val="center"/>
              <w:rPr>
                <w:sz w:val="18"/>
                <w:szCs w:val="18"/>
              </w:rPr>
            </w:pPr>
            <w:r w:rsidRPr="004825C4">
              <w:rPr>
                <w:b/>
                <w:sz w:val="18"/>
                <w:szCs w:val="18"/>
              </w:rPr>
              <w:t>HCPCS</w:t>
            </w:r>
            <w:r w:rsidRPr="004825C4">
              <w:rPr>
                <w:sz w:val="18"/>
                <w:szCs w:val="18"/>
              </w:rPr>
              <w:t>: S9075</w:t>
            </w:r>
            <w:r w:rsidR="004C3765">
              <w:rPr>
                <w:sz w:val="18"/>
                <w:szCs w:val="18"/>
              </w:rPr>
              <w:t xml:space="preserve"> OR</w:t>
            </w:r>
            <w:r w:rsidRPr="004825C4">
              <w:rPr>
                <w:sz w:val="18"/>
                <w:szCs w:val="18"/>
              </w:rPr>
              <w:t xml:space="preserve"> </w:t>
            </w:r>
          </w:p>
          <w:p w14:paraId="2A33589B" w14:textId="77777777" w:rsidR="004825C4" w:rsidRPr="004825C4" w:rsidRDefault="004825C4" w:rsidP="004C3765">
            <w:pPr>
              <w:spacing w:after="0"/>
              <w:jc w:val="center"/>
              <w:rPr>
                <w:sz w:val="18"/>
                <w:szCs w:val="18"/>
              </w:rPr>
            </w:pPr>
            <w:r w:rsidRPr="004825C4">
              <w:rPr>
                <w:b/>
                <w:sz w:val="18"/>
                <w:szCs w:val="18"/>
              </w:rPr>
              <w:t>CPT-II</w:t>
            </w:r>
            <w:r w:rsidRPr="004825C4">
              <w:rPr>
                <w:sz w:val="18"/>
                <w:szCs w:val="18"/>
              </w:rPr>
              <w:t>: 4000F, 4001F</w:t>
            </w:r>
          </w:p>
        </w:tc>
        <w:tc>
          <w:tcPr>
            <w:tcW w:w="1575" w:type="dxa"/>
            <w:shd w:val="clear" w:color="auto" w:fill="auto"/>
          </w:tcPr>
          <w:p w14:paraId="0EDB0C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4767F1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45A29B8" w14:textId="77777777" w:rsidTr="004825C4">
        <w:trPr>
          <w:cantSplit/>
        </w:trPr>
        <w:tc>
          <w:tcPr>
            <w:tcW w:w="648" w:type="dxa"/>
            <w:shd w:val="clear" w:color="auto" w:fill="auto"/>
            <w:vAlign w:val="center"/>
          </w:tcPr>
          <w:p w14:paraId="172918F4" w14:textId="77777777" w:rsidR="004825C4" w:rsidRPr="004825C4" w:rsidRDefault="004825C4" w:rsidP="004825C4">
            <w:pPr>
              <w:spacing w:after="0"/>
              <w:jc w:val="center"/>
              <w:rPr>
                <w:sz w:val="18"/>
                <w:szCs w:val="18"/>
              </w:rPr>
            </w:pPr>
            <w:r w:rsidRPr="004825C4">
              <w:rPr>
                <w:sz w:val="18"/>
                <w:szCs w:val="18"/>
              </w:rPr>
              <w:t>26d.</w:t>
            </w:r>
          </w:p>
        </w:tc>
        <w:tc>
          <w:tcPr>
            <w:tcW w:w="2610" w:type="dxa"/>
            <w:shd w:val="clear" w:color="auto" w:fill="auto"/>
            <w:vAlign w:val="center"/>
          </w:tcPr>
          <w:p w14:paraId="1EAF09D5" w14:textId="77777777" w:rsidR="004825C4" w:rsidRPr="004825C4" w:rsidRDefault="004825C4" w:rsidP="004825C4">
            <w:pPr>
              <w:spacing w:after="0"/>
              <w:rPr>
                <w:sz w:val="18"/>
                <w:szCs w:val="18"/>
              </w:rPr>
            </w:pPr>
            <w:r w:rsidRPr="004825C4">
              <w:rPr>
                <w:sz w:val="18"/>
                <w:szCs w:val="18"/>
              </w:rPr>
              <w:t>Comprehensive and intermediate eye exams</w:t>
            </w:r>
          </w:p>
        </w:tc>
        <w:tc>
          <w:tcPr>
            <w:tcW w:w="2790" w:type="dxa"/>
            <w:shd w:val="clear" w:color="auto" w:fill="auto"/>
            <w:vAlign w:val="center"/>
          </w:tcPr>
          <w:p w14:paraId="3C18E4E7" w14:textId="77777777" w:rsidR="004825C4" w:rsidRPr="004825C4" w:rsidRDefault="004825C4" w:rsidP="004825C4">
            <w:pPr>
              <w:spacing w:after="0"/>
              <w:jc w:val="center"/>
              <w:rPr>
                <w:bCs/>
                <w:sz w:val="18"/>
                <w:szCs w:val="18"/>
              </w:rPr>
            </w:pPr>
            <w:r w:rsidRPr="004825C4">
              <w:rPr>
                <w:b/>
                <w:sz w:val="18"/>
                <w:szCs w:val="18"/>
              </w:rPr>
              <w:t>CPT-4</w:t>
            </w:r>
            <w:r w:rsidRPr="004825C4">
              <w:rPr>
                <w:sz w:val="18"/>
                <w:szCs w:val="18"/>
              </w:rPr>
              <w:t>: 92002, 92004, 92012, 92014</w:t>
            </w:r>
          </w:p>
        </w:tc>
        <w:tc>
          <w:tcPr>
            <w:tcW w:w="1575" w:type="dxa"/>
            <w:shd w:val="clear" w:color="auto" w:fill="auto"/>
          </w:tcPr>
          <w:p w14:paraId="2212586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4D6ED4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01FF38A9" w14:textId="77777777" w:rsidR="004825C4" w:rsidRPr="004825C4" w:rsidRDefault="004825C4" w:rsidP="00482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700"/>
        <w:gridCol w:w="2790"/>
        <w:gridCol w:w="1575"/>
        <w:gridCol w:w="1575"/>
      </w:tblGrid>
      <w:tr w:rsidR="004825C4" w:rsidRPr="004825C4" w14:paraId="689A5958" w14:textId="77777777" w:rsidTr="004825C4">
        <w:trPr>
          <w:cantSplit/>
          <w:tblHeader/>
        </w:trPr>
        <w:tc>
          <w:tcPr>
            <w:tcW w:w="558" w:type="dxa"/>
            <w:tcBorders>
              <w:bottom w:val="single" w:sz="4" w:space="0" w:color="auto"/>
              <w:right w:val="nil"/>
            </w:tcBorders>
            <w:shd w:val="clear" w:color="auto" w:fill="auto"/>
          </w:tcPr>
          <w:p w14:paraId="372D6371" w14:textId="77777777" w:rsidR="004825C4" w:rsidRPr="004825C4" w:rsidRDefault="004825C4" w:rsidP="004825C4">
            <w:pPr>
              <w:spacing w:after="0"/>
              <w:rPr>
                <w:b/>
                <w:sz w:val="20"/>
                <w:szCs w:val="20"/>
              </w:rPr>
            </w:pPr>
            <w:r w:rsidRPr="004825C4">
              <w:rPr>
                <w:b/>
                <w:color w:val="FFFFFF"/>
                <w:sz w:val="8"/>
                <w:szCs w:val="20"/>
              </w:rPr>
              <w:t>Line</w:t>
            </w:r>
          </w:p>
        </w:tc>
        <w:tc>
          <w:tcPr>
            <w:tcW w:w="2700" w:type="dxa"/>
            <w:tcBorders>
              <w:left w:val="nil"/>
              <w:bottom w:val="single" w:sz="4" w:space="0" w:color="auto"/>
            </w:tcBorders>
            <w:shd w:val="clear" w:color="auto" w:fill="auto"/>
            <w:vAlign w:val="center"/>
          </w:tcPr>
          <w:p w14:paraId="634CBACC" w14:textId="77777777" w:rsidR="004825C4" w:rsidRPr="004825C4" w:rsidRDefault="004825C4" w:rsidP="004825C4">
            <w:pPr>
              <w:spacing w:after="0"/>
              <w:jc w:val="center"/>
              <w:rPr>
                <w:b/>
                <w:sz w:val="20"/>
                <w:szCs w:val="20"/>
              </w:rPr>
            </w:pPr>
            <w:r w:rsidRPr="004825C4">
              <w:rPr>
                <w:b/>
                <w:sz w:val="20"/>
                <w:szCs w:val="20"/>
              </w:rPr>
              <w:t>Service Category</w:t>
            </w:r>
          </w:p>
        </w:tc>
        <w:tc>
          <w:tcPr>
            <w:tcW w:w="2790" w:type="dxa"/>
            <w:tcBorders>
              <w:bottom w:val="single" w:sz="4" w:space="0" w:color="auto"/>
            </w:tcBorders>
            <w:shd w:val="clear" w:color="auto" w:fill="auto"/>
          </w:tcPr>
          <w:p w14:paraId="11A6FF4D" w14:textId="77777777" w:rsidR="004825C4" w:rsidRPr="004825C4" w:rsidRDefault="004825C4" w:rsidP="004825C4">
            <w:pPr>
              <w:spacing w:after="0"/>
              <w:jc w:val="center"/>
              <w:rPr>
                <w:b/>
                <w:sz w:val="20"/>
                <w:szCs w:val="20"/>
              </w:rPr>
            </w:pPr>
            <w:r w:rsidRPr="004825C4">
              <w:rPr>
                <w:b/>
                <w:sz w:val="20"/>
                <w:szCs w:val="20"/>
              </w:rPr>
              <w:t>Applicable</w:t>
            </w:r>
          </w:p>
          <w:p w14:paraId="4E9CE29F" w14:textId="77777777" w:rsidR="004825C4" w:rsidRPr="004825C4" w:rsidRDefault="004825C4" w:rsidP="004825C4">
            <w:pPr>
              <w:spacing w:after="0"/>
              <w:jc w:val="center"/>
              <w:rPr>
                <w:b/>
                <w:sz w:val="20"/>
                <w:szCs w:val="20"/>
              </w:rPr>
            </w:pPr>
            <w:r w:rsidRPr="004825C4">
              <w:rPr>
                <w:b/>
                <w:sz w:val="20"/>
                <w:szCs w:val="20"/>
              </w:rPr>
              <w:t>ADA</w:t>
            </w:r>
          </w:p>
          <w:p w14:paraId="73AEC9B2" w14:textId="77777777" w:rsidR="004825C4" w:rsidRPr="004825C4" w:rsidRDefault="004825C4" w:rsidP="004825C4">
            <w:pPr>
              <w:spacing w:after="0"/>
              <w:jc w:val="center"/>
              <w:rPr>
                <w:b/>
                <w:sz w:val="20"/>
                <w:szCs w:val="20"/>
              </w:rPr>
            </w:pPr>
            <w:r w:rsidRPr="004825C4">
              <w:rPr>
                <w:b/>
                <w:sz w:val="20"/>
                <w:szCs w:val="20"/>
              </w:rPr>
              <w:t>Code</w:t>
            </w:r>
          </w:p>
        </w:tc>
        <w:tc>
          <w:tcPr>
            <w:tcW w:w="1575" w:type="dxa"/>
            <w:tcBorders>
              <w:bottom w:val="single" w:sz="4" w:space="0" w:color="auto"/>
            </w:tcBorders>
            <w:shd w:val="clear" w:color="auto" w:fill="auto"/>
            <w:vAlign w:val="center"/>
          </w:tcPr>
          <w:p w14:paraId="137CAD00" w14:textId="77777777" w:rsidR="004825C4" w:rsidRPr="004825C4" w:rsidRDefault="004825C4" w:rsidP="004825C4">
            <w:pPr>
              <w:spacing w:after="0"/>
              <w:jc w:val="center"/>
              <w:rPr>
                <w:b/>
                <w:sz w:val="20"/>
                <w:szCs w:val="20"/>
              </w:rPr>
            </w:pPr>
            <w:r w:rsidRPr="004825C4">
              <w:rPr>
                <w:b/>
                <w:sz w:val="20"/>
                <w:szCs w:val="20"/>
              </w:rPr>
              <w:t>Number of Visits</w:t>
            </w:r>
          </w:p>
          <w:p w14:paraId="31058BE1" w14:textId="77777777" w:rsidR="004825C4" w:rsidRPr="004825C4" w:rsidRDefault="004825C4" w:rsidP="004825C4">
            <w:pPr>
              <w:spacing w:after="0"/>
              <w:jc w:val="center"/>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3CD3F707" w14:textId="77777777" w:rsidR="004825C4" w:rsidRPr="004825C4" w:rsidRDefault="004825C4" w:rsidP="004825C4">
            <w:pPr>
              <w:spacing w:after="0"/>
              <w:jc w:val="center"/>
              <w:rPr>
                <w:b/>
                <w:sz w:val="20"/>
                <w:szCs w:val="20"/>
              </w:rPr>
            </w:pPr>
            <w:r w:rsidRPr="004825C4">
              <w:rPr>
                <w:b/>
                <w:sz w:val="20"/>
                <w:szCs w:val="20"/>
              </w:rPr>
              <w:t>Number of</w:t>
            </w:r>
          </w:p>
          <w:p w14:paraId="2AB89B8A" w14:textId="77777777" w:rsidR="004825C4" w:rsidRPr="004825C4" w:rsidRDefault="004825C4" w:rsidP="004825C4">
            <w:pPr>
              <w:spacing w:after="0"/>
              <w:jc w:val="center"/>
              <w:rPr>
                <w:b/>
                <w:sz w:val="20"/>
                <w:szCs w:val="20"/>
              </w:rPr>
            </w:pPr>
            <w:r w:rsidRPr="004825C4">
              <w:rPr>
                <w:b/>
                <w:sz w:val="20"/>
                <w:szCs w:val="20"/>
              </w:rPr>
              <w:t>Patients</w:t>
            </w:r>
          </w:p>
          <w:p w14:paraId="0733C85D" w14:textId="77777777" w:rsidR="004825C4" w:rsidRPr="004825C4" w:rsidRDefault="004825C4" w:rsidP="004825C4">
            <w:pPr>
              <w:spacing w:after="0"/>
              <w:jc w:val="center"/>
              <w:rPr>
                <w:b/>
                <w:sz w:val="20"/>
                <w:szCs w:val="20"/>
              </w:rPr>
            </w:pPr>
            <w:r w:rsidRPr="004825C4">
              <w:rPr>
                <w:b/>
                <w:sz w:val="20"/>
                <w:szCs w:val="20"/>
              </w:rPr>
              <w:t>(b)</w:t>
            </w:r>
          </w:p>
        </w:tc>
      </w:tr>
      <w:tr w:rsidR="004825C4" w:rsidRPr="004825C4" w14:paraId="2116EED4" w14:textId="77777777" w:rsidTr="004825C4">
        <w:trPr>
          <w:cantSplit/>
        </w:trPr>
        <w:tc>
          <w:tcPr>
            <w:tcW w:w="558" w:type="dxa"/>
            <w:tcBorders>
              <w:right w:val="nil"/>
            </w:tcBorders>
            <w:shd w:val="clear" w:color="auto" w:fill="D9D9D9"/>
          </w:tcPr>
          <w:p w14:paraId="046282B4" w14:textId="77777777" w:rsidR="004825C4" w:rsidRPr="004825C4" w:rsidRDefault="004825C4" w:rsidP="004825C4">
            <w:pPr>
              <w:spacing w:after="0"/>
              <w:rPr>
                <w:color w:val="D9D9D9"/>
                <w:sz w:val="20"/>
                <w:szCs w:val="20"/>
              </w:rPr>
            </w:pPr>
            <w:r w:rsidRPr="004825C4">
              <w:rPr>
                <w:b/>
                <w:bCs/>
                <w:color w:val="D9D9D9"/>
                <w:sz w:val="2"/>
                <w:szCs w:val="20"/>
              </w:rPr>
              <w:t>Selected Dental Services</w:t>
            </w:r>
          </w:p>
        </w:tc>
        <w:tc>
          <w:tcPr>
            <w:tcW w:w="2700" w:type="dxa"/>
            <w:tcBorders>
              <w:left w:val="nil"/>
              <w:right w:val="nil"/>
            </w:tcBorders>
            <w:shd w:val="clear" w:color="auto" w:fill="D9D9D9"/>
          </w:tcPr>
          <w:p w14:paraId="523CDEEC" w14:textId="77777777" w:rsidR="004825C4" w:rsidRPr="004825C4" w:rsidRDefault="004825C4" w:rsidP="004825C4">
            <w:pPr>
              <w:spacing w:after="0"/>
              <w:rPr>
                <w:sz w:val="20"/>
                <w:szCs w:val="20"/>
              </w:rPr>
            </w:pPr>
            <w:r w:rsidRPr="004825C4">
              <w:rPr>
                <w:b/>
                <w:bCs/>
                <w:sz w:val="20"/>
                <w:szCs w:val="20"/>
              </w:rPr>
              <w:t>Selected Dental Services</w:t>
            </w:r>
          </w:p>
        </w:tc>
        <w:tc>
          <w:tcPr>
            <w:tcW w:w="2790" w:type="dxa"/>
            <w:tcBorders>
              <w:left w:val="nil"/>
              <w:right w:val="nil"/>
            </w:tcBorders>
            <w:shd w:val="clear" w:color="auto" w:fill="D9D9D9"/>
          </w:tcPr>
          <w:p w14:paraId="0440F208"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right w:val="nil"/>
            </w:tcBorders>
            <w:shd w:val="clear" w:color="auto" w:fill="D9D9D9"/>
          </w:tcPr>
          <w:p w14:paraId="4A91DEC5"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tcBorders>
            <w:shd w:val="clear" w:color="auto" w:fill="D9D9D9"/>
          </w:tcPr>
          <w:p w14:paraId="591BF871"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r>
      <w:tr w:rsidR="004825C4" w:rsidRPr="004825C4" w14:paraId="714FDB3D" w14:textId="77777777" w:rsidTr="004825C4">
        <w:trPr>
          <w:cantSplit/>
        </w:trPr>
        <w:tc>
          <w:tcPr>
            <w:tcW w:w="558" w:type="dxa"/>
            <w:shd w:val="clear" w:color="auto" w:fill="auto"/>
            <w:vAlign w:val="center"/>
          </w:tcPr>
          <w:p w14:paraId="07D50473" w14:textId="77777777" w:rsidR="004825C4" w:rsidRPr="004825C4" w:rsidRDefault="004825C4" w:rsidP="004825C4">
            <w:pPr>
              <w:spacing w:after="0"/>
              <w:jc w:val="center"/>
              <w:rPr>
                <w:sz w:val="18"/>
                <w:szCs w:val="18"/>
              </w:rPr>
            </w:pPr>
            <w:r w:rsidRPr="004825C4">
              <w:rPr>
                <w:sz w:val="18"/>
                <w:szCs w:val="18"/>
              </w:rPr>
              <w:t xml:space="preserve">27. </w:t>
            </w:r>
          </w:p>
        </w:tc>
        <w:tc>
          <w:tcPr>
            <w:tcW w:w="2700" w:type="dxa"/>
            <w:shd w:val="clear" w:color="auto" w:fill="auto"/>
            <w:vAlign w:val="center"/>
          </w:tcPr>
          <w:p w14:paraId="1218638E" w14:textId="77777777" w:rsidR="004825C4" w:rsidRPr="004825C4" w:rsidRDefault="004825C4" w:rsidP="004825C4">
            <w:pPr>
              <w:spacing w:after="0"/>
              <w:rPr>
                <w:sz w:val="18"/>
                <w:szCs w:val="18"/>
              </w:rPr>
            </w:pPr>
            <w:r w:rsidRPr="004825C4">
              <w:rPr>
                <w:sz w:val="18"/>
                <w:szCs w:val="18"/>
              </w:rPr>
              <w:t xml:space="preserve">I. Emergency Services </w:t>
            </w:r>
          </w:p>
        </w:tc>
        <w:tc>
          <w:tcPr>
            <w:tcW w:w="2790" w:type="dxa"/>
            <w:shd w:val="clear" w:color="auto" w:fill="auto"/>
            <w:vAlign w:val="center"/>
          </w:tcPr>
          <w:p w14:paraId="4CB005C4"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D9110 </w:t>
            </w:r>
          </w:p>
        </w:tc>
        <w:tc>
          <w:tcPr>
            <w:tcW w:w="1575" w:type="dxa"/>
            <w:shd w:val="clear" w:color="auto" w:fill="auto"/>
          </w:tcPr>
          <w:p w14:paraId="17DA1F7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5F634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81C642" w14:textId="77777777" w:rsidTr="004825C4">
        <w:trPr>
          <w:cantSplit/>
        </w:trPr>
        <w:tc>
          <w:tcPr>
            <w:tcW w:w="558" w:type="dxa"/>
            <w:shd w:val="clear" w:color="auto" w:fill="auto"/>
            <w:vAlign w:val="center"/>
          </w:tcPr>
          <w:p w14:paraId="1F9A9FCF" w14:textId="77777777" w:rsidR="004825C4" w:rsidRPr="004825C4" w:rsidRDefault="004825C4" w:rsidP="004825C4">
            <w:pPr>
              <w:spacing w:after="0"/>
              <w:jc w:val="center"/>
              <w:rPr>
                <w:sz w:val="18"/>
                <w:szCs w:val="18"/>
              </w:rPr>
            </w:pPr>
            <w:r w:rsidRPr="004825C4">
              <w:rPr>
                <w:sz w:val="18"/>
                <w:szCs w:val="18"/>
              </w:rPr>
              <w:t xml:space="preserve">28. </w:t>
            </w:r>
          </w:p>
        </w:tc>
        <w:tc>
          <w:tcPr>
            <w:tcW w:w="2700" w:type="dxa"/>
            <w:shd w:val="clear" w:color="auto" w:fill="auto"/>
            <w:vAlign w:val="center"/>
          </w:tcPr>
          <w:p w14:paraId="09F18A5D" w14:textId="77777777" w:rsidR="004825C4" w:rsidRPr="004825C4" w:rsidRDefault="004825C4" w:rsidP="004825C4">
            <w:pPr>
              <w:spacing w:after="0"/>
              <w:rPr>
                <w:sz w:val="18"/>
                <w:szCs w:val="18"/>
              </w:rPr>
            </w:pPr>
            <w:r w:rsidRPr="004825C4">
              <w:rPr>
                <w:sz w:val="18"/>
                <w:szCs w:val="18"/>
              </w:rPr>
              <w:t xml:space="preserve">II. Oral Exams </w:t>
            </w:r>
          </w:p>
        </w:tc>
        <w:tc>
          <w:tcPr>
            <w:tcW w:w="2790" w:type="dxa"/>
            <w:shd w:val="clear" w:color="auto" w:fill="auto"/>
            <w:vAlign w:val="center"/>
          </w:tcPr>
          <w:p w14:paraId="1255D42D"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D0120, D0140, DO145, D0150, D0160, D0170, D0171, D0180 </w:t>
            </w:r>
          </w:p>
        </w:tc>
        <w:tc>
          <w:tcPr>
            <w:tcW w:w="1575" w:type="dxa"/>
            <w:shd w:val="clear" w:color="auto" w:fill="auto"/>
          </w:tcPr>
          <w:p w14:paraId="01B9734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28835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625497" w14:textId="77777777" w:rsidTr="004825C4">
        <w:trPr>
          <w:cantSplit/>
        </w:trPr>
        <w:tc>
          <w:tcPr>
            <w:tcW w:w="558" w:type="dxa"/>
            <w:shd w:val="clear" w:color="auto" w:fill="auto"/>
            <w:vAlign w:val="center"/>
          </w:tcPr>
          <w:p w14:paraId="539FD0D4" w14:textId="77777777" w:rsidR="004825C4" w:rsidRPr="004825C4" w:rsidRDefault="004825C4" w:rsidP="004825C4">
            <w:pPr>
              <w:spacing w:after="0"/>
              <w:jc w:val="center"/>
              <w:rPr>
                <w:sz w:val="18"/>
                <w:szCs w:val="18"/>
              </w:rPr>
            </w:pPr>
            <w:r w:rsidRPr="004825C4">
              <w:rPr>
                <w:sz w:val="18"/>
                <w:szCs w:val="18"/>
              </w:rPr>
              <w:t xml:space="preserve">29. </w:t>
            </w:r>
          </w:p>
        </w:tc>
        <w:tc>
          <w:tcPr>
            <w:tcW w:w="2700" w:type="dxa"/>
            <w:shd w:val="clear" w:color="auto" w:fill="auto"/>
            <w:vAlign w:val="center"/>
          </w:tcPr>
          <w:p w14:paraId="351B42C9" w14:textId="77777777" w:rsidR="004825C4" w:rsidRPr="004825C4" w:rsidRDefault="004825C4" w:rsidP="004825C4">
            <w:pPr>
              <w:spacing w:after="0"/>
              <w:rPr>
                <w:sz w:val="18"/>
                <w:szCs w:val="18"/>
              </w:rPr>
            </w:pPr>
            <w:r w:rsidRPr="004825C4">
              <w:rPr>
                <w:sz w:val="18"/>
                <w:szCs w:val="18"/>
              </w:rPr>
              <w:t xml:space="preserve">Prophylaxis – adult or child </w:t>
            </w:r>
          </w:p>
        </w:tc>
        <w:tc>
          <w:tcPr>
            <w:tcW w:w="2790" w:type="dxa"/>
            <w:shd w:val="clear" w:color="auto" w:fill="auto"/>
            <w:vAlign w:val="center"/>
          </w:tcPr>
          <w:p w14:paraId="71DDF6D4" w14:textId="77777777" w:rsidR="004825C4" w:rsidRPr="004825C4" w:rsidRDefault="004825C4" w:rsidP="004C3765">
            <w:pPr>
              <w:spacing w:after="0"/>
              <w:jc w:val="center"/>
              <w:rPr>
                <w:sz w:val="18"/>
                <w:szCs w:val="18"/>
              </w:rPr>
            </w:pPr>
            <w:r w:rsidRPr="004825C4">
              <w:rPr>
                <w:b/>
                <w:bCs/>
                <w:sz w:val="18"/>
                <w:szCs w:val="18"/>
              </w:rPr>
              <w:t xml:space="preserve">ADA: </w:t>
            </w:r>
            <w:r w:rsidR="007B73D4">
              <w:rPr>
                <w:sz w:val="18"/>
                <w:szCs w:val="18"/>
              </w:rPr>
              <w:t>D1110, D1120</w:t>
            </w:r>
            <w:r w:rsidRPr="004825C4">
              <w:rPr>
                <w:sz w:val="18"/>
                <w:szCs w:val="18"/>
              </w:rPr>
              <w:t xml:space="preserve"> </w:t>
            </w:r>
          </w:p>
        </w:tc>
        <w:tc>
          <w:tcPr>
            <w:tcW w:w="1575" w:type="dxa"/>
            <w:shd w:val="clear" w:color="auto" w:fill="auto"/>
          </w:tcPr>
          <w:p w14:paraId="6B530CB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C1C93E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308F48" w14:textId="77777777" w:rsidTr="004825C4">
        <w:trPr>
          <w:cantSplit/>
        </w:trPr>
        <w:tc>
          <w:tcPr>
            <w:tcW w:w="558" w:type="dxa"/>
            <w:shd w:val="clear" w:color="auto" w:fill="auto"/>
            <w:vAlign w:val="center"/>
          </w:tcPr>
          <w:p w14:paraId="1A53F8B4" w14:textId="77777777" w:rsidR="004825C4" w:rsidRPr="004825C4" w:rsidRDefault="004825C4" w:rsidP="004825C4">
            <w:pPr>
              <w:spacing w:after="0"/>
              <w:jc w:val="center"/>
              <w:rPr>
                <w:sz w:val="18"/>
                <w:szCs w:val="18"/>
              </w:rPr>
            </w:pPr>
            <w:r w:rsidRPr="004825C4">
              <w:rPr>
                <w:sz w:val="18"/>
                <w:szCs w:val="18"/>
              </w:rPr>
              <w:t xml:space="preserve">30. </w:t>
            </w:r>
          </w:p>
        </w:tc>
        <w:tc>
          <w:tcPr>
            <w:tcW w:w="2700" w:type="dxa"/>
            <w:shd w:val="clear" w:color="auto" w:fill="auto"/>
            <w:vAlign w:val="center"/>
          </w:tcPr>
          <w:p w14:paraId="2278CEAF" w14:textId="77777777" w:rsidR="004825C4" w:rsidRPr="004825C4" w:rsidRDefault="004825C4" w:rsidP="004825C4">
            <w:pPr>
              <w:spacing w:after="0"/>
              <w:rPr>
                <w:sz w:val="18"/>
                <w:szCs w:val="18"/>
              </w:rPr>
            </w:pPr>
            <w:r w:rsidRPr="004825C4">
              <w:rPr>
                <w:sz w:val="18"/>
                <w:szCs w:val="18"/>
              </w:rPr>
              <w:t xml:space="preserve">Sealants </w:t>
            </w:r>
          </w:p>
        </w:tc>
        <w:tc>
          <w:tcPr>
            <w:tcW w:w="2790" w:type="dxa"/>
            <w:shd w:val="clear" w:color="auto" w:fill="auto"/>
            <w:vAlign w:val="center"/>
          </w:tcPr>
          <w:p w14:paraId="0F9DD962"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D1351 </w:t>
            </w:r>
          </w:p>
        </w:tc>
        <w:tc>
          <w:tcPr>
            <w:tcW w:w="1575" w:type="dxa"/>
            <w:shd w:val="clear" w:color="auto" w:fill="auto"/>
          </w:tcPr>
          <w:p w14:paraId="35A934D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75D8E8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8214FB2" w14:textId="77777777" w:rsidTr="004825C4">
        <w:trPr>
          <w:cantSplit/>
        </w:trPr>
        <w:tc>
          <w:tcPr>
            <w:tcW w:w="558" w:type="dxa"/>
            <w:shd w:val="clear" w:color="auto" w:fill="auto"/>
            <w:vAlign w:val="center"/>
          </w:tcPr>
          <w:p w14:paraId="30F57B46" w14:textId="77777777" w:rsidR="004825C4" w:rsidRPr="004825C4" w:rsidRDefault="004825C4" w:rsidP="004825C4">
            <w:pPr>
              <w:spacing w:after="0"/>
              <w:jc w:val="center"/>
              <w:rPr>
                <w:sz w:val="18"/>
                <w:szCs w:val="18"/>
              </w:rPr>
            </w:pPr>
            <w:r w:rsidRPr="004825C4">
              <w:rPr>
                <w:sz w:val="18"/>
                <w:szCs w:val="18"/>
              </w:rPr>
              <w:t xml:space="preserve">31. </w:t>
            </w:r>
          </w:p>
        </w:tc>
        <w:tc>
          <w:tcPr>
            <w:tcW w:w="2700" w:type="dxa"/>
            <w:shd w:val="clear" w:color="auto" w:fill="auto"/>
            <w:vAlign w:val="center"/>
          </w:tcPr>
          <w:p w14:paraId="5486F628" w14:textId="77777777" w:rsidR="004825C4" w:rsidRPr="004825C4" w:rsidRDefault="004825C4" w:rsidP="004825C4">
            <w:pPr>
              <w:spacing w:after="0"/>
              <w:rPr>
                <w:sz w:val="18"/>
                <w:szCs w:val="18"/>
              </w:rPr>
            </w:pPr>
            <w:r w:rsidRPr="004825C4">
              <w:rPr>
                <w:sz w:val="18"/>
                <w:szCs w:val="18"/>
              </w:rPr>
              <w:t xml:space="preserve">Fluoride treatment – adult or child </w:t>
            </w:r>
          </w:p>
        </w:tc>
        <w:tc>
          <w:tcPr>
            <w:tcW w:w="2790" w:type="dxa"/>
            <w:shd w:val="clear" w:color="auto" w:fill="auto"/>
            <w:vAlign w:val="center"/>
          </w:tcPr>
          <w:p w14:paraId="589E528B" w14:textId="77777777" w:rsidR="004825C4" w:rsidRPr="004825C4" w:rsidRDefault="004825C4" w:rsidP="004C3765">
            <w:pPr>
              <w:spacing w:after="0"/>
              <w:jc w:val="center"/>
              <w:rPr>
                <w:sz w:val="18"/>
                <w:szCs w:val="18"/>
              </w:rPr>
            </w:pPr>
            <w:r w:rsidRPr="004825C4">
              <w:rPr>
                <w:b/>
                <w:bCs/>
                <w:sz w:val="18"/>
                <w:szCs w:val="18"/>
              </w:rPr>
              <w:t>ADA:</w:t>
            </w:r>
            <w:r w:rsidRPr="004825C4">
              <w:rPr>
                <w:sz w:val="18"/>
                <w:szCs w:val="18"/>
              </w:rPr>
              <w:t xml:space="preserve"> D1206, D1208 </w:t>
            </w:r>
          </w:p>
        </w:tc>
        <w:tc>
          <w:tcPr>
            <w:tcW w:w="1575" w:type="dxa"/>
            <w:shd w:val="clear" w:color="auto" w:fill="auto"/>
          </w:tcPr>
          <w:p w14:paraId="4CD17B8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B7DE75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89D7F7" w14:textId="77777777" w:rsidTr="004825C4">
        <w:trPr>
          <w:cantSplit/>
        </w:trPr>
        <w:tc>
          <w:tcPr>
            <w:tcW w:w="558" w:type="dxa"/>
            <w:shd w:val="clear" w:color="auto" w:fill="auto"/>
            <w:vAlign w:val="center"/>
          </w:tcPr>
          <w:p w14:paraId="40FB3E00" w14:textId="77777777" w:rsidR="004825C4" w:rsidRPr="004825C4" w:rsidRDefault="004825C4" w:rsidP="004825C4">
            <w:pPr>
              <w:spacing w:after="0"/>
              <w:jc w:val="center"/>
              <w:rPr>
                <w:sz w:val="18"/>
                <w:szCs w:val="18"/>
              </w:rPr>
            </w:pPr>
            <w:r w:rsidRPr="004825C4">
              <w:rPr>
                <w:sz w:val="18"/>
                <w:szCs w:val="18"/>
              </w:rPr>
              <w:t xml:space="preserve">32. </w:t>
            </w:r>
          </w:p>
        </w:tc>
        <w:tc>
          <w:tcPr>
            <w:tcW w:w="2700" w:type="dxa"/>
            <w:shd w:val="clear" w:color="auto" w:fill="auto"/>
            <w:vAlign w:val="center"/>
          </w:tcPr>
          <w:p w14:paraId="018653C8" w14:textId="77777777" w:rsidR="004825C4" w:rsidRPr="004825C4" w:rsidRDefault="004825C4" w:rsidP="004825C4">
            <w:pPr>
              <w:spacing w:after="0"/>
              <w:rPr>
                <w:sz w:val="18"/>
                <w:szCs w:val="18"/>
              </w:rPr>
            </w:pPr>
            <w:r w:rsidRPr="004825C4">
              <w:rPr>
                <w:sz w:val="18"/>
                <w:szCs w:val="18"/>
              </w:rPr>
              <w:t xml:space="preserve">III. Restorative Services </w:t>
            </w:r>
          </w:p>
        </w:tc>
        <w:tc>
          <w:tcPr>
            <w:tcW w:w="2790" w:type="dxa"/>
            <w:shd w:val="clear" w:color="auto" w:fill="auto"/>
            <w:vAlign w:val="center"/>
          </w:tcPr>
          <w:p w14:paraId="1948C19A"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D21xx </w:t>
            </w:r>
            <w:r w:rsidR="004C3765">
              <w:rPr>
                <w:sz w:val="18"/>
                <w:szCs w:val="18"/>
              </w:rPr>
              <w:t>through</w:t>
            </w:r>
            <w:r w:rsidRPr="004825C4">
              <w:rPr>
                <w:sz w:val="18"/>
                <w:szCs w:val="18"/>
              </w:rPr>
              <w:t xml:space="preserve"> D29xx </w:t>
            </w:r>
          </w:p>
        </w:tc>
        <w:tc>
          <w:tcPr>
            <w:tcW w:w="1575" w:type="dxa"/>
            <w:shd w:val="clear" w:color="auto" w:fill="auto"/>
          </w:tcPr>
          <w:p w14:paraId="1737EF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7E3AD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8C9C36D" w14:textId="77777777" w:rsidTr="004825C4">
        <w:trPr>
          <w:cantSplit/>
        </w:trPr>
        <w:tc>
          <w:tcPr>
            <w:tcW w:w="558" w:type="dxa"/>
            <w:shd w:val="clear" w:color="auto" w:fill="auto"/>
            <w:vAlign w:val="center"/>
          </w:tcPr>
          <w:p w14:paraId="472EFD4A" w14:textId="77777777" w:rsidR="004825C4" w:rsidRPr="004825C4" w:rsidRDefault="004825C4" w:rsidP="004825C4">
            <w:pPr>
              <w:spacing w:after="0"/>
              <w:jc w:val="center"/>
              <w:rPr>
                <w:sz w:val="18"/>
                <w:szCs w:val="18"/>
              </w:rPr>
            </w:pPr>
            <w:r w:rsidRPr="004825C4">
              <w:rPr>
                <w:sz w:val="18"/>
                <w:szCs w:val="18"/>
              </w:rPr>
              <w:t xml:space="preserve">33. </w:t>
            </w:r>
          </w:p>
        </w:tc>
        <w:tc>
          <w:tcPr>
            <w:tcW w:w="2700" w:type="dxa"/>
            <w:shd w:val="clear" w:color="auto" w:fill="auto"/>
            <w:vAlign w:val="center"/>
          </w:tcPr>
          <w:p w14:paraId="70B7E290" w14:textId="77777777" w:rsidR="004825C4" w:rsidRPr="004825C4" w:rsidRDefault="004825C4" w:rsidP="004825C4">
            <w:pPr>
              <w:spacing w:after="0"/>
              <w:rPr>
                <w:sz w:val="18"/>
                <w:szCs w:val="18"/>
              </w:rPr>
            </w:pPr>
            <w:r w:rsidRPr="004825C4">
              <w:rPr>
                <w:sz w:val="18"/>
                <w:szCs w:val="18"/>
              </w:rPr>
              <w:t xml:space="preserve">IV. Oral Surgery (extractions and other surgical procedures) </w:t>
            </w:r>
          </w:p>
        </w:tc>
        <w:tc>
          <w:tcPr>
            <w:tcW w:w="2790" w:type="dxa"/>
            <w:shd w:val="clear" w:color="auto" w:fill="auto"/>
            <w:vAlign w:val="center"/>
          </w:tcPr>
          <w:p w14:paraId="597B909E"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D7111, D7140, D7210, D7220, D7230, D7240, D7241, D7250, D7251, D7260, D7</w:t>
            </w:r>
            <w:r w:rsidR="004C3765">
              <w:rPr>
                <w:sz w:val="18"/>
                <w:szCs w:val="18"/>
                <w:lang w:val="es-PE"/>
              </w:rPr>
              <w:t>261, D7270, D7272, D7280, D7290</w:t>
            </w:r>
            <w:r w:rsidR="008F2B36">
              <w:rPr>
                <w:sz w:val="18"/>
                <w:szCs w:val="18"/>
                <w:lang w:val="es-PE"/>
              </w:rPr>
              <w:t xml:space="preserve"> </w:t>
            </w:r>
            <w:r w:rsidR="004C3765">
              <w:rPr>
                <w:sz w:val="18"/>
                <w:szCs w:val="18"/>
                <w:lang w:val="es-PE"/>
              </w:rPr>
              <w:t xml:space="preserve">through </w:t>
            </w:r>
            <w:r w:rsidRPr="004825C4">
              <w:rPr>
                <w:sz w:val="18"/>
                <w:szCs w:val="18"/>
                <w:lang w:val="es-PE"/>
              </w:rPr>
              <w:t xml:space="preserve">D7294 </w:t>
            </w:r>
          </w:p>
        </w:tc>
        <w:tc>
          <w:tcPr>
            <w:tcW w:w="1575" w:type="dxa"/>
            <w:shd w:val="clear" w:color="auto" w:fill="auto"/>
          </w:tcPr>
          <w:p w14:paraId="7467E33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084FC2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865999F" w14:textId="77777777" w:rsidTr="004825C4">
        <w:trPr>
          <w:cantSplit/>
        </w:trPr>
        <w:tc>
          <w:tcPr>
            <w:tcW w:w="558" w:type="dxa"/>
            <w:shd w:val="clear" w:color="auto" w:fill="auto"/>
            <w:vAlign w:val="center"/>
          </w:tcPr>
          <w:p w14:paraId="0F5AF7FB" w14:textId="77777777" w:rsidR="004825C4" w:rsidRPr="004825C4" w:rsidRDefault="004825C4" w:rsidP="004825C4">
            <w:pPr>
              <w:spacing w:after="0"/>
              <w:jc w:val="center"/>
              <w:rPr>
                <w:sz w:val="18"/>
                <w:szCs w:val="18"/>
              </w:rPr>
            </w:pPr>
            <w:r w:rsidRPr="004825C4">
              <w:rPr>
                <w:sz w:val="18"/>
                <w:szCs w:val="18"/>
              </w:rPr>
              <w:t xml:space="preserve">34. </w:t>
            </w:r>
          </w:p>
        </w:tc>
        <w:tc>
          <w:tcPr>
            <w:tcW w:w="2700" w:type="dxa"/>
            <w:shd w:val="clear" w:color="auto" w:fill="auto"/>
            <w:vAlign w:val="center"/>
          </w:tcPr>
          <w:p w14:paraId="2FE80152" w14:textId="77777777" w:rsidR="004825C4" w:rsidRPr="004825C4" w:rsidRDefault="004825C4" w:rsidP="004825C4">
            <w:pPr>
              <w:spacing w:after="0"/>
              <w:rPr>
                <w:sz w:val="18"/>
                <w:szCs w:val="18"/>
              </w:rPr>
            </w:pPr>
            <w:r w:rsidRPr="004825C4">
              <w:rPr>
                <w:sz w:val="18"/>
                <w:szCs w:val="18"/>
                <w:lang w:val="es-PE"/>
              </w:rPr>
              <w:t xml:space="preserve">V. Rehabilitative services (Endo, Perio, Prostho, </w:t>
            </w:r>
            <w:r w:rsidRPr="004825C4">
              <w:rPr>
                <w:sz w:val="18"/>
                <w:szCs w:val="18"/>
              </w:rPr>
              <w:t xml:space="preserve">Ortho) </w:t>
            </w:r>
          </w:p>
        </w:tc>
        <w:tc>
          <w:tcPr>
            <w:tcW w:w="2790" w:type="dxa"/>
            <w:shd w:val="clear" w:color="auto" w:fill="auto"/>
            <w:vAlign w:val="center"/>
          </w:tcPr>
          <w:p w14:paraId="728775E9"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 xml:space="preserve">D3xxx, D4xxx, D5xxx, D6xxx, D8xxx </w:t>
            </w:r>
          </w:p>
        </w:tc>
        <w:tc>
          <w:tcPr>
            <w:tcW w:w="1575" w:type="dxa"/>
            <w:shd w:val="clear" w:color="auto" w:fill="auto"/>
          </w:tcPr>
          <w:p w14:paraId="51C364A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FF941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5CC33543" w14:textId="77777777" w:rsidR="004825C4" w:rsidRPr="004825C4" w:rsidRDefault="004825C4" w:rsidP="004825C4">
      <w:pPr>
        <w:spacing w:after="0"/>
      </w:pPr>
    </w:p>
    <w:p w14:paraId="47DF36A3" w14:textId="77777777" w:rsidR="004825C4" w:rsidRDefault="004825C4" w:rsidP="00F80AE9">
      <w:pPr>
        <w:spacing w:after="0"/>
      </w:pPr>
    </w:p>
    <w:p w14:paraId="593FE940" w14:textId="77777777" w:rsidR="00107C9E" w:rsidRDefault="00F80AE9" w:rsidP="00F80AE9">
      <w:pPr>
        <w:pStyle w:val="Heading3"/>
      </w:pPr>
      <w:bookmarkStart w:id="221" w:name="_Toc412466461"/>
      <w:bookmarkStart w:id="222" w:name="_Toc489440108"/>
      <w:bookmarkStart w:id="223" w:name="_Toc489949070"/>
      <w:r>
        <w:t>Sources of Codes:</w:t>
      </w:r>
      <w:bookmarkEnd w:id="221"/>
      <w:bookmarkEnd w:id="222"/>
      <w:bookmarkEnd w:id="223"/>
    </w:p>
    <w:p w14:paraId="03E41485" w14:textId="2841069E" w:rsidR="003E6A7E" w:rsidRDefault="003E6A7E" w:rsidP="001021BC">
      <w:pPr>
        <w:pStyle w:val="BulletList"/>
        <w:spacing w:after="0"/>
      </w:pPr>
      <w:r>
        <w:t xml:space="preserve">International Classification of Diseases, </w:t>
      </w:r>
      <w:r w:rsidR="00174F7F">
        <w:t>2018</w:t>
      </w:r>
      <w:r>
        <w:t xml:space="preserve">, (ICD-10-CM). </w:t>
      </w:r>
      <w:hyperlink r:id="rId33" w:history="1">
        <w:r w:rsidR="00CD7A68" w:rsidRPr="00C318B4">
          <w:rPr>
            <w:rStyle w:val="Hyperlink"/>
          </w:rPr>
          <w:t>National Center for Health Statistics (NCHS</w:t>
        </w:r>
        <w:r w:rsidR="00CD7A68" w:rsidRPr="004916B4">
          <w:rPr>
            <w:rStyle w:val="Hyperlink"/>
          </w:rPr>
          <w:t>)</w:t>
        </w:r>
        <w:r w:rsidR="004320F8" w:rsidRPr="004916B4">
          <w:rPr>
            <w:rStyle w:val="Hyperlink"/>
          </w:rPr>
          <w:t>.</w:t>
        </w:r>
      </w:hyperlink>
    </w:p>
    <w:p w14:paraId="5FF3E4BE" w14:textId="76BBDB0A" w:rsidR="00F80AE9" w:rsidRDefault="00F80AE9" w:rsidP="001021BC">
      <w:pPr>
        <w:pStyle w:val="BulletList"/>
        <w:spacing w:after="0"/>
      </w:pPr>
      <w:r>
        <w:t>Current Procedural Terminology (CPT)</w:t>
      </w:r>
      <w:r w:rsidR="007B73D4">
        <w:t>,</w:t>
      </w:r>
      <w:r>
        <w:t xml:space="preserve"> </w:t>
      </w:r>
      <w:r w:rsidR="00174F7F">
        <w:t>2018</w:t>
      </w:r>
      <w:r>
        <w:t xml:space="preserve">. </w:t>
      </w:r>
      <w:hyperlink r:id="rId34" w:history="1">
        <w:r w:rsidRPr="004916B4">
          <w:rPr>
            <w:rStyle w:val="Hyperlink"/>
          </w:rPr>
          <w:t>American Medical Association</w:t>
        </w:r>
        <w:r w:rsidR="004320F8" w:rsidRPr="004916B4">
          <w:rPr>
            <w:rStyle w:val="Hyperlink"/>
          </w:rPr>
          <w:t xml:space="preserve"> (AMA)</w:t>
        </w:r>
      </w:hyperlink>
      <w:r>
        <w:t>.</w:t>
      </w:r>
    </w:p>
    <w:p w14:paraId="2A9B303B" w14:textId="65DAB517" w:rsidR="00F80AE9" w:rsidRDefault="00F80AE9" w:rsidP="001021BC">
      <w:pPr>
        <w:pStyle w:val="BulletList"/>
        <w:spacing w:after="0"/>
      </w:pPr>
      <w:r>
        <w:t>Current Dental Terminology (CDT)</w:t>
      </w:r>
      <w:r w:rsidR="007B73D4">
        <w:t>,</w:t>
      </w:r>
      <w:r>
        <w:t xml:space="preserve"> </w:t>
      </w:r>
      <w:r w:rsidR="00174F7F">
        <w:t>2018</w:t>
      </w:r>
      <w:r w:rsidR="00856733">
        <w:t xml:space="preserve"> – Dental Procedure Codes</w:t>
      </w:r>
      <w:r>
        <w:t xml:space="preserve">. </w:t>
      </w:r>
      <w:hyperlink r:id="rId35" w:history="1">
        <w:r w:rsidRPr="004916B4">
          <w:rPr>
            <w:rStyle w:val="Hyperlink"/>
          </w:rPr>
          <w:t>American Dental Association</w:t>
        </w:r>
        <w:r w:rsidR="00856733" w:rsidRPr="004916B4">
          <w:rPr>
            <w:rStyle w:val="Hyperlink"/>
          </w:rPr>
          <w:t xml:space="preserve"> (ADA)</w:t>
        </w:r>
      </w:hyperlink>
      <w:r>
        <w:t>.</w:t>
      </w:r>
    </w:p>
    <w:p w14:paraId="1E960DCB" w14:textId="77777777" w:rsidR="00F80AE9" w:rsidRPr="00F80AE9" w:rsidRDefault="00734DD1" w:rsidP="00F80AE9">
      <w:pPr>
        <w:rPr>
          <w:rStyle w:val="Emphasis"/>
        </w:rPr>
        <w:sectPr w:rsidR="00F80AE9" w:rsidRPr="00F80AE9" w:rsidSect="00820FCA">
          <w:pgSz w:w="12240" w:h="15840"/>
          <w:pgMar w:top="1440" w:right="1440" w:bottom="1440" w:left="1440" w:header="720" w:footer="720" w:gutter="0"/>
          <w:cols w:space="720"/>
          <w:docGrid w:linePitch="360"/>
        </w:sectPr>
      </w:pPr>
      <w:r w:rsidRPr="00F80AE9">
        <w:rPr>
          <w:rStyle w:val="Emphasis"/>
        </w:rPr>
        <w:t>N</w:t>
      </w:r>
      <w:r>
        <w:rPr>
          <w:rStyle w:val="Emphasis"/>
        </w:rPr>
        <w:t>ote</w:t>
      </w:r>
      <w:r w:rsidR="00F80AE9" w:rsidRPr="00F80AE9">
        <w:rPr>
          <w:rStyle w:val="Emphasis"/>
        </w:rPr>
        <w:t xml:space="preserve">: </w:t>
      </w:r>
      <w:r w:rsidR="0062517D">
        <w:rPr>
          <w:rStyle w:val="Emphasis"/>
        </w:rPr>
        <w:t xml:space="preserve">“X” </w:t>
      </w:r>
      <w:r w:rsidR="00F80AE9" w:rsidRPr="00F80AE9">
        <w:rPr>
          <w:rStyle w:val="Emphasis"/>
        </w:rPr>
        <w:t>in a code denotes any number including the absence of a number in that place.</w:t>
      </w:r>
      <w:r w:rsidR="0062517D">
        <w:rPr>
          <w:rStyle w:val="Emphasis"/>
        </w:rPr>
        <w:t xml:space="preserve"> “–</w:t>
      </w:r>
      <w:r w:rsidR="00455AA5">
        <w:rPr>
          <w:rStyle w:val="Emphasis"/>
        </w:rPr>
        <w:t>”</w:t>
      </w:r>
      <w:r w:rsidR="0062517D">
        <w:rPr>
          <w:rStyle w:val="Emphasis"/>
        </w:rPr>
        <w:t xml:space="preserve"> (</w:t>
      </w:r>
      <w:r w:rsidR="00455AA5">
        <w:rPr>
          <w:rStyle w:val="Emphasis"/>
        </w:rPr>
        <w:t>D</w:t>
      </w:r>
      <w:r w:rsidR="0062517D">
        <w:rPr>
          <w:rStyle w:val="Emphasis"/>
        </w:rPr>
        <w:t>ashes) in a code</w:t>
      </w:r>
      <w:r w:rsidR="007B73D4">
        <w:rPr>
          <w:rStyle w:val="Emphasis"/>
        </w:rPr>
        <w:t xml:space="preserve"> indicate</w:t>
      </w:r>
      <w:r w:rsidR="00455AA5">
        <w:rPr>
          <w:rStyle w:val="Emphasis"/>
        </w:rPr>
        <w:t xml:space="preserve"> that additional characters are required.</w:t>
      </w:r>
      <w:r w:rsidR="0078669F">
        <w:rPr>
          <w:rStyle w:val="Emphasis"/>
        </w:rPr>
        <w:t>ICD-10</w:t>
      </w:r>
      <w:r w:rsidR="004825C4">
        <w:rPr>
          <w:rStyle w:val="Emphasis"/>
        </w:rPr>
        <w:t>-CM</w:t>
      </w:r>
      <w:r w:rsidR="0078669F">
        <w:rPr>
          <w:rStyle w:val="Emphasis"/>
        </w:rPr>
        <w:t xml:space="preserve"> codes all have at least </w:t>
      </w:r>
      <w:r w:rsidR="007B73D4">
        <w:rPr>
          <w:rStyle w:val="Emphasis"/>
        </w:rPr>
        <w:t>four</w:t>
      </w:r>
      <w:r w:rsidR="006E4790">
        <w:rPr>
          <w:rStyle w:val="Emphasis"/>
        </w:rPr>
        <w:t xml:space="preserve"> </w:t>
      </w:r>
      <w:r w:rsidR="0078669F">
        <w:rPr>
          <w:rStyle w:val="Emphasis"/>
        </w:rPr>
        <w:t>digits.</w:t>
      </w:r>
      <w:r w:rsidR="00AD1D2C">
        <w:rPr>
          <w:rStyle w:val="Emphasis"/>
        </w:rPr>
        <w:t xml:space="preserve"> These codes </w:t>
      </w:r>
      <w:r w:rsidR="00AD1D2C" w:rsidRPr="00AD1D2C">
        <w:rPr>
          <w:rStyle w:val="Emphasis"/>
        </w:rPr>
        <w:t>are not intended to reflect if a code is billable or not</w:t>
      </w:r>
      <w:r w:rsidR="00AD1D2C">
        <w:rPr>
          <w:rStyle w:val="Emphasis"/>
        </w:rPr>
        <w:t>. Instead they are used to point out that other codes</w:t>
      </w:r>
      <w:r w:rsidR="00AD1D2C" w:rsidRPr="00AD1D2C">
        <w:rPr>
          <w:rStyle w:val="Emphasis"/>
        </w:rPr>
        <w:t xml:space="preserve"> in the series </w:t>
      </w:r>
      <w:r w:rsidR="00AD1D2C">
        <w:rPr>
          <w:rStyle w:val="Emphasis"/>
        </w:rPr>
        <w:t xml:space="preserve">are to </w:t>
      </w:r>
      <w:r w:rsidR="00AD1D2C" w:rsidRPr="00AD1D2C">
        <w:rPr>
          <w:rStyle w:val="Emphasis"/>
        </w:rPr>
        <w:t>be considered.</w:t>
      </w:r>
    </w:p>
    <w:p w14:paraId="7D9BEDB9" w14:textId="77777777" w:rsidR="00662482" w:rsidRPr="0052622C" w:rsidRDefault="00662482" w:rsidP="00662482">
      <w:pPr>
        <w:pStyle w:val="Heading1"/>
      </w:pPr>
      <w:bookmarkStart w:id="224" w:name="_Toc489440109"/>
      <w:bookmarkStart w:id="225" w:name="_Toc489949071"/>
      <w:r w:rsidRPr="0052622C">
        <w:t>Instructions for Table 6B: Quality of Care Measures</w:t>
      </w:r>
      <w:bookmarkEnd w:id="224"/>
      <w:bookmarkEnd w:id="225"/>
    </w:p>
    <w:p w14:paraId="61FBCF43" w14:textId="77777777" w:rsidR="00662482" w:rsidRDefault="00662482" w:rsidP="00662482">
      <w:r>
        <w:t xml:space="preserve">This table reports data on selected quality of care measures. BPHC first implemented these measures in 2008 and has been updating and adding to them since then. BPHC will continue to revise and expand these measures consistent with the </w:t>
      </w:r>
      <w:hyperlink r:id="rId36" w:history="1">
        <w:r w:rsidRPr="00F95F90">
          <w:rPr>
            <w:rStyle w:val="Hyperlink"/>
          </w:rPr>
          <w:t>National Quality Strategy</w:t>
        </w:r>
      </w:hyperlink>
      <w:r w:rsidR="00D609DD">
        <w:t xml:space="preserve">, the </w:t>
      </w:r>
      <w:hyperlink r:id="rId37" w:history="1">
        <w:r w:rsidR="00D609DD" w:rsidRPr="00D609DD">
          <w:rPr>
            <w:rStyle w:val="Hyperlink"/>
          </w:rPr>
          <w:t>CMS electronic Clinical Quality Measures</w:t>
        </w:r>
      </w:hyperlink>
      <w:r w:rsidR="00D609DD">
        <w:t>,</w:t>
      </w:r>
      <w:r>
        <w:t xml:space="preserve"> and other national quality initiatives.</w:t>
      </w:r>
    </w:p>
    <w:p w14:paraId="144B1D53" w14:textId="77777777" w:rsidR="00486700" w:rsidRDefault="00662482" w:rsidP="00662482">
      <w:r>
        <w:t>The quality of care measures</w:t>
      </w:r>
      <w:r w:rsidR="00996067">
        <w:t xml:space="preserve"> reported</w:t>
      </w:r>
      <w:r>
        <w:t xml:space="preserve"> are “process measures</w:t>
      </w:r>
      <w:r w:rsidR="007B73D4">
        <w:t>,</w:t>
      </w:r>
      <w:r>
        <w:t xml:space="preserve">” which means that they document services </w:t>
      </w:r>
      <w:r w:rsidR="007B73D4">
        <w:t xml:space="preserve">that </w:t>
      </w:r>
      <w:r>
        <w:t>have been shown to be correlated with and serve as a proxy for good long</w:t>
      </w:r>
      <w:r w:rsidR="007B73D4">
        <w:t>-</w:t>
      </w:r>
      <w:r>
        <w:t xml:space="preserve">term health outcomes. We know that individuals who receive timely routine and preventive care are more likely to have </w:t>
      </w:r>
      <w:r w:rsidR="007B73D4">
        <w:t xml:space="preserve">an </w:t>
      </w:r>
      <w:r>
        <w:t xml:space="preserve">improved health status. </w:t>
      </w:r>
    </w:p>
    <w:p w14:paraId="20B0C6C8" w14:textId="77777777" w:rsidR="00860644" w:rsidRDefault="00486700" w:rsidP="00662482">
      <w:r>
        <w:t>B</w:t>
      </w:r>
      <w:r w:rsidR="00662482">
        <w:t xml:space="preserve">y increasing the proportion of health center patients who receive timely preventive care and routine acute and chronic care, we can expect </w:t>
      </w:r>
      <w:r w:rsidR="007B73D4">
        <w:t xml:space="preserve">an </w:t>
      </w:r>
      <w:r w:rsidR="00662482">
        <w:t>improved health status of the patient population in the future. Specifically:</w:t>
      </w:r>
    </w:p>
    <w:p w14:paraId="38C6A107" w14:textId="77777777" w:rsidR="00662482" w:rsidRPr="00EB0225" w:rsidRDefault="002D51C8" w:rsidP="00EB0225">
      <w:pPr>
        <w:pStyle w:val="BulletList"/>
        <w:rPr>
          <w:b/>
        </w:rPr>
      </w:pPr>
      <w:r>
        <w:rPr>
          <w:b/>
        </w:rPr>
        <w:t xml:space="preserve">Early </w:t>
      </w:r>
      <w:r w:rsidR="00662482" w:rsidRPr="00EB0225">
        <w:rPr>
          <w:b/>
        </w:rPr>
        <w:t xml:space="preserve">entry into prenatal care: </w:t>
      </w:r>
      <w:r w:rsidR="00486700">
        <w:t>The</w:t>
      </w:r>
      <w:r w:rsidR="00486700" w:rsidRPr="00EB0225">
        <w:t xml:space="preserve"> probability of adverse birth outcome will be reduced</w:t>
      </w:r>
      <w:r w:rsidR="00486700">
        <w:t>,</w:t>
      </w:r>
      <w:r w:rsidR="00486700" w:rsidRPr="00EB0225">
        <w:rPr>
          <w:i/>
        </w:rPr>
        <w:t xml:space="preserve"> </w:t>
      </w:r>
      <w:r w:rsidR="00486700">
        <w:rPr>
          <w:i/>
        </w:rPr>
        <w:t>i</w:t>
      </w:r>
      <w:r w:rsidR="00662482" w:rsidRPr="00EB0225">
        <w:rPr>
          <w:i/>
        </w:rPr>
        <w:t>f</w:t>
      </w:r>
      <w:r w:rsidR="00662482" w:rsidRPr="00EB0225">
        <w:t xml:space="preserve"> women enter care in their first trimester.</w:t>
      </w:r>
      <w:r w:rsidR="00662482" w:rsidRPr="00EB0225">
        <w:rPr>
          <w:b/>
        </w:rPr>
        <w:t xml:space="preserve"> </w:t>
      </w:r>
    </w:p>
    <w:p w14:paraId="371C5020" w14:textId="77777777" w:rsidR="00662482" w:rsidRDefault="00662482" w:rsidP="002F4444">
      <w:pPr>
        <w:pStyle w:val="BulletList"/>
      </w:pPr>
      <w:r w:rsidRPr="00662482">
        <w:rPr>
          <w:b/>
        </w:rPr>
        <w:t>Childhood immunization</w:t>
      </w:r>
      <w:r w:rsidR="002D51C8">
        <w:rPr>
          <w:b/>
        </w:rPr>
        <w:t xml:space="preserve"> status</w:t>
      </w:r>
      <w:r>
        <w:t xml:space="preserve">: </w:t>
      </w:r>
      <w:r w:rsidR="00486700">
        <w:t>Children will be less likely to contract vaccine preventable diseases or to suffer from the sequela of these diseases,</w:t>
      </w:r>
      <w:r w:rsidR="00486700" w:rsidRPr="0052622C">
        <w:rPr>
          <w:rStyle w:val="Emphasis"/>
        </w:rPr>
        <w:t xml:space="preserve"> </w:t>
      </w:r>
      <w:r w:rsidR="00486700">
        <w:rPr>
          <w:rStyle w:val="Emphasis"/>
        </w:rPr>
        <w:t>i</w:t>
      </w:r>
      <w:r w:rsidRPr="0052622C">
        <w:rPr>
          <w:rStyle w:val="Emphasis"/>
        </w:rPr>
        <w:t>f</w:t>
      </w:r>
      <w:r>
        <w:t xml:space="preserve"> </w:t>
      </w:r>
      <w:r w:rsidR="00486700">
        <w:t xml:space="preserve">they </w:t>
      </w:r>
      <w:r>
        <w:t>receive their vaccinations in a timely fashion.</w:t>
      </w:r>
    </w:p>
    <w:p w14:paraId="543AB982" w14:textId="77777777" w:rsidR="00662482" w:rsidRDefault="00662482" w:rsidP="002F4444">
      <w:pPr>
        <w:pStyle w:val="BulletList"/>
      </w:pPr>
      <w:r w:rsidRPr="00662482">
        <w:rPr>
          <w:b/>
        </w:rPr>
        <w:t>Cervical cancer screening</w:t>
      </w:r>
      <w:r>
        <w:t xml:space="preserve">: </w:t>
      </w:r>
      <w:r w:rsidR="00486700" w:rsidRPr="00486700">
        <w:rPr>
          <w:rStyle w:val="Emphasis"/>
          <w:i w:val="0"/>
        </w:rPr>
        <w:t>E</w:t>
      </w:r>
      <w:r>
        <w:t xml:space="preserve">arly detection and treatment of abnormalities can occur and </w:t>
      </w:r>
      <w:r w:rsidR="0070377F">
        <w:t xml:space="preserve">women </w:t>
      </w:r>
      <w:r>
        <w:t xml:space="preserve">will be less likely to suffer adverse outcomes from </w:t>
      </w:r>
      <w:r w:rsidR="007C2864">
        <w:t>human papillomavirus (</w:t>
      </w:r>
      <w:r>
        <w:t>HPV</w:t>
      </w:r>
      <w:r w:rsidR="007C2864">
        <w:t>)</w:t>
      </w:r>
      <w:r>
        <w:t xml:space="preserve"> infection and cervical cancer</w:t>
      </w:r>
      <w:r w:rsidR="00486700">
        <w:t xml:space="preserve">, </w:t>
      </w:r>
      <w:r w:rsidR="00486700">
        <w:rPr>
          <w:rStyle w:val="Emphasis"/>
        </w:rPr>
        <w:t>i</w:t>
      </w:r>
      <w:r w:rsidR="00486700" w:rsidRPr="0052622C">
        <w:rPr>
          <w:rStyle w:val="Emphasis"/>
        </w:rPr>
        <w:t>f</w:t>
      </w:r>
      <w:r w:rsidR="00486700">
        <w:t xml:space="preserve"> women receive Pap tests as recommended</w:t>
      </w:r>
      <w:r>
        <w:t>.</w:t>
      </w:r>
    </w:p>
    <w:p w14:paraId="6BEBA0EB" w14:textId="77777777" w:rsidR="00662482" w:rsidRDefault="00662482" w:rsidP="002F4444">
      <w:pPr>
        <w:pStyle w:val="BulletList"/>
      </w:pPr>
      <w:r w:rsidRPr="00662482">
        <w:rPr>
          <w:b/>
        </w:rPr>
        <w:t xml:space="preserve">Weight assessment and counseling for </w:t>
      </w:r>
      <w:r w:rsidR="002D51C8">
        <w:rPr>
          <w:b/>
        </w:rPr>
        <w:t xml:space="preserve">nutrition and physical activity for </w:t>
      </w:r>
      <w:r w:rsidRPr="00662482">
        <w:rPr>
          <w:b/>
        </w:rPr>
        <w:t>children and adolescents</w:t>
      </w:r>
      <w:r>
        <w:t xml:space="preserve">: </w:t>
      </w:r>
      <w:r w:rsidR="00486700">
        <w:t>The likelihood of obesity and its sequela will be reduced,</w:t>
      </w:r>
      <w:r w:rsidR="00486700" w:rsidRPr="0052622C">
        <w:rPr>
          <w:rStyle w:val="Emphasis"/>
        </w:rPr>
        <w:t xml:space="preserve"> </w:t>
      </w:r>
      <w:r w:rsidR="00486700">
        <w:rPr>
          <w:rStyle w:val="Emphasis"/>
        </w:rPr>
        <w:t>i</w:t>
      </w:r>
      <w:r w:rsidRPr="0052622C">
        <w:rPr>
          <w:rStyle w:val="Emphasis"/>
        </w:rPr>
        <w:t>f</w:t>
      </w:r>
      <w:r>
        <w:t xml:space="preserve"> clinicians ensure their patients’ body mass </w:t>
      </w:r>
      <w:r w:rsidR="007B73D4">
        <w:t xml:space="preserve">index </w:t>
      </w:r>
      <w:r>
        <w:t xml:space="preserve">(BMI) percentile is recorded, and </w:t>
      </w:r>
      <w:r w:rsidRPr="0052622C">
        <w:rPr>
          <w:rStyle w:val="Emphasis"/>
        </w:rPr>
        <w:t xml:space="preserve">if </w:t>
      </w:r>
      <w:r>
        <w:t>patients (and parents) are counseled on nutrition and physical activity (regardless of the patient’s weight).</w:t>
      </w:r>
    </w:p>
    <w:p w14:paraId="49893867" w14:textId="77777777" w:rsidR="00662482" w:rsidRDefault="002D51C8" w:rsidP="002F4444">
      <w:pPr>
        <w:pStyle w:val="BulletList"/>
      </w:pPr>
      <w:r>
        <w:rPr>
          <w:b/>
        </w:rPr>
        <w:t>Preventive care and</w:t>
      </w:r>
      <w:r w:rsidR="00662482" w:rsidRPr="00662482">
        <w:rPr>
          <w:b/>
        </w:rPr>
        <w:t xml:space="preserve"> screening</w:t>
      </w:r>
      <w:r>
        <w:rPr>
          <w:b/>
        </w:rPr>
        <w:t>: Body mass index (BMI) screening</w:t>
      </w:r>
      <w:r w:rsidR="00662482" w:rsidRPr="00662482">
        <w:rPr>
          <w:b/>
        </w:rPr>
        <w:t xml:space="preserve"> and follow-up</w:t>
      </w:r>
      <w:r w:rsidR="00BD2216">
        <w:rPr>
          <w:b/>
        </w:rPr>
        <w:t xml:space="preserve"> plan</w:t>
      </w:r>
      <w:r w:rsidR="00662482">
        <w:t xml:space="preserve">: </w:t>
      </w:r>
      <w:r w:rsidR="00486700">
        <w:t>The likelihood of the debilitating sequela of serious weight problems can be reduced,</w:t>
      </w:r>
      <w:r w:rsidR="00486700" w:rsidRPr="0052622C">
        <w:rPr>
          <w:rStyle w:val="Emphasis"/>
        </w:rPr>
        <w:t xml:space="preserve"> </w:t>
      </w:r>
      <w:r w:rsidR="00486700">
        <w:rPr>
          <w:rStyle w:val="Emphasis"/>
        </w:rPr>
        <w:t>i</w:t>
      </w:r>
      <w:r w:rsidR="00662482" w:rsidRPr="0052622C">
        <w:rPr>
          <w:rStyle w:val="Emphasis"/>
        </w:rPr>
        <w:t>f</w:t>
      </w:r>
      <w:r w:rsidR="00662482">
        <w:t xml:space="preserve"> clinicians routinely calculate and record the BMI for their adult patients, and </w:t>
      </w:r>
      <w:r w:rsidR="00823472">
        <w:rPr>
          <w:i/>
        </w:rPr>
        <w:t xml:space="preserve">if </w:t>
      </w:r>
      <w:r w:rsidR="00662482">
        <w:t>they identify patients with weight problems and develop a follow-up plan for overweight and underweight patients.</w:t>
      </w:r>
    </w:p>
    <w:p w14:paraId="3045A9F3" w14:textId="77777777" w:rsidR="00662482" w:rsidRDefault="007C2864" w:rsidP="002F4444">
      <w:pPr>
        <w:pStyle w:val="BulletList"/>
      </w:pPr>
      <w:r>
        <w:rPr>
          <w:b/>
        </w:rPr>
        <w:t xml:space="preserve">Preventive care and screening: </w:t>
      </w:r>
      <w:r w:rsidR="00662482" w:rsidRPr="00662482">
        <w:rPr>
          <w:b/>
        </w:rPr>
        <w:t>Tobacco use</w:t>
      </w:r>
      <w:r>
        <w:rPr>
          <w:b/>
        </w:rPr>
        <w:t>:</w:t>
      </w:r>
      <w:r w:rsidR="00662482" w:rsidRPr="00662482">
        <w:rPr>
          <w:b/>
        </w:rPr>
        <w:t xml:space="preserve"> </w:t>
      </w:r>
      <w:r>
        <w:rPr>
          <w:b/>
        </w:rPr>
        <w:t>S</w:t>
      </w:r>
      <w:r w:rsidR="00662482" w:rsidRPr="00662482">
        <w:rPr>
          <w:b/>
        </w:rPr>
        <w:t>creening and cessation intervention</w:t>
      </w:r>
      <w:r w:rsidR="00662482">
        <w:t xml:space="preserve">: </w:t>
      </w:r>
      <w:r w:rsidR="00486700">
        <w:t>Patients will be more likely to quit using tobacco and will therefore have a lower risk of cancer, asthma, emphysema, and other tobacco related illnesses,</w:t>
      </w:r>
      <w:r w:rsidR="00486700" w:rsidRPr="0052622C">
        <w:rPr>
          <w:rStyle w:val="Emphasis"/>
        </w:rPr>
        <w:t xml:space="preserve"> </w:t>
      </w:r>
      <w:r w:rsidR="00486700">
        <w:rPr>
          <w:rStyle w:val="Emphasis"/>
        </w:rPr>
        <w:t>i</w:t>
      </w:r>
      <w:r w:rsidR="00662482" w:rsidRPr="0052622C">
        <w:rPr>
          <w:rStyle w:val="Emphasis"/>
        </w:rPr>
        <w:t xml:space="preserve">f </w:t>
      </w:r>
      <w:r w:rsidR="00662482">
        <w:t>patients are routinely queried about their tobacco use and are provided with effective cessation counseling and pharmacologic intervention if they are tobacco users.</w:t>
      </w:r>
    </w:p>
    <w:p w14:paraId="7B95A3A5" w14:textId="77777777" w:rsidR="00662482" w:rsidRDefault="007C2864" w:rsidP="002F4444">
      <w:pPr>
        <w:pStyle w:val="BulletList"/>
      </w:pPr>
      <w:r>
        <w:rPr>
          <w:b/>
        </w:rPr>
        <w:t>Use of appropriate medications for a</w:t>
      </w:r>
      <w:r w:rsidR="00145316">
        <w:rPr>
          <w:b/>
        </w:rPr>
        <w:t>sthma</w:t>
      </w:r>
      <w:r w:rsidR="00662482">
        <w:t xml:space="preserve">: </w:t>
      </w:r>
      <w:r w:rsidR="00A01BF1">
        <w:t xml:space="preserve">Patients </w:t>
      </w:r>
      <w:r w:rsidR="00662482">
        <w:t>will be less likely to have asthma attacks, will require fewer emergency room visits, and be less likely to develop complications related to asthma</w:t>
      </w:r>
      <w:r w:rsidR="007B73D4">
        <w:t>,</w:t>
      </w:r>
      <w:r w:rsidR="00662482">
        <w:t xml:space="preserve"> including death</w:t>
      </w:r>
      <w:r w:rsidR="00A01BF1">
        <w:t xml:space="preserve">, </w:t>
      </w:r>
      <w:r w:rsidR="00A01BF1">
        <w:rPr>
          <w:rStyle w:val="Emphasis"/>
        </w:rPr>
        <w:t>i</w:t>
      </w:r>
      <w:r w:rsidR="00A01BF1" w:rsidRPr="0052622C">
        <w:rPr>
          <w:rStyle w:val="Emphasis"/>
        </w:rPr>
        <w:t>f</w:t>
      </w:r>
      <w:r w:rsidR="00A01BF1">
        <w:t xml:space="preserve"> patients identified with persistent asthma are provided with appropriate pharmacological intervention</w:t>
      </w:r>
      <w:r w:rsidR="00662482">
        <w:t>.</w:t>
      </w:r>
    </w:p>
    <w:p w14:paraId="36B3DF03" w14:textId="77777777" w:rsidR="00662482" w:rsidRDefault="00662482" w:rsidP="002F4444">
      <w:pPr>
        <w:pStyle w:val="BulletList"/>
      </w:pPr>
      <w:r w:rsidRPr="00662482">
        <w:rPr>
          <w:b/>
        </w:rPr>
        <w:t>Coronary artery disease (CAD)</w:t>
      </w:r>
      <w:r w:rsidR="009B2125">
        <w:rPr>
          <w:b/>
        </w:rPr>
        <w:t xml:space="preserve">: </w:t>
      </w:r>
      <w:r w:rsidR="00145316">
        <w:rPr>
          <w:b/>
        </w:rPr>
        <w:t>Lipid</w:t>
      </w:r>
      <w:r w:rsidR="002A30D3">
        <w:rPr>
          <w:b/>
        </w:rPr>
        <w:t xml:space="preserve"> therapy</w:t>
      </w:r>
      <w:r>
        <w:t xml:space="preserve">: </w:t>
      </w:r>
      <w:r w:rsidR="00A01BF1">
        <w:t>The likelihood of CAD-related clinical events will be reduced,</w:t>
      </w:r>
      <w:r w:rsidR="00A01BF1" w:rsidRPr="0052622C">
        <w:rPr>
          <w:rStyle w:val="Emphasis"/>
        </w:rPr>
        <w:t xml:space="preserve"> </w:t>
      </w:r>
      <w:r w:rsidR="00A01BF1">
        <w:rPr>
          <w:rStyle w:val="Emphasis"/>
        </w:rPr>
        <w:t>i</w:t>
      </w:r>
      <w:r w:rsidRPr="0052622C">
        <w:rPr>
          <w:rStyle w:val="Emphasis"/>
        </w:rPr>
        <w:t>f</w:t>
      </w:r>
      <w:r>
        <w:t xml:space="preserve"> clinicians ensure patients with established coronary artery disease and high lipid levels receive lipid lowering therapy.</w:t>
      </w:r>
    </w:p>
    <w:p w14:paraId="2D7F497D" w14:textId="77777777" w:rsidR="00662482" w:rsidRDefault="00662482" w:rsidP="002F4444">
      <w:pPr>
        <w:pStyle w:val="BulletList"/>
      </w:pPr>
      <w:r w:rsidRPr="00662482">
        <w:rPr>
          <w:b/>
        </w:rPr>
        <w:t xml:space="preserve">Ischemic </w:t>
      </w:r>
      <w:r w:rsidR="007C2864">
        <w:rPr>
          <w:b/>
        </w:rPr>
        <w:t>v</w:t>
      </w:r>
      <w:r w:rsidRPr="00662482">
        <w:rPr>
          <w:b/>
        </w:rPr>
        <w:t xml:space="preserve">ascular </w:t>
      </w:r>
      <w:r w:rsidR="007C2864">
        <w:rPr>
          <w:b/>
        </w:rPr>
        <w:t>d</w:t>
      </w:r>
      <w:r w:rsidRPr="00662482">
        <w:rPr>
          <w:b/>
        </w:rPr>
        <w:t>isease (IVD)</w:t>
      </w:r>
      <w:r w:rsidR="009B2125">
        <w:rPr>
          <w:b/>
        </w:rPr>
        <w:t xml:space="preserve">: </w:t>
      </w:r>
      <w:r w:rsidR="007C2864">
        <w:rPr>
          <w:b/>
        </w:rPr>
        <w:t xml:space="preserve">Use of </w:t>
      </w:r>
      <w:r w:rsidR="00145316">
        <w:rPr>
          <w:b/>
        </w:rPr>
        <w:t>A</w:t>
      </w:r>
      <w:r w:rsidR="009B2125">
        <w:rPr>
          <w:b/>
        </w:rPr>
        <w:t xml:space="preserve">spirin or </w:t>
      </w:r>
      <w:r w:rsidR="007C2864">
        <w:rPr>
          <w:b/>
        </w:rPr>
        <w:t xml:space="preserve">another </w:t>
      </w:r>
      <w:r w:rsidRPr="00662482">
        <w:rPr>
          <w:b/>
        </w:rPr>
        <w:t>anti</w:t>
      </w:r>
      <w:r w:rsidR="00BD2216">
        <w:rPr>
          <w:b/>
        </w:rPr>
        <w:t>platelet</w:t>
      </w:r>
      <w:r>
        <w:t xml:space="preserve">: </w:t>
      </w:r>
      <w:r w:rsidR="00A01BF1">
        <w:t>The likelihood of myocardial infarctions and other vascular events can be reduced, i</w:t>
      </w:r>
      <w:r w:rsidRPr="0052622C">
        <w:rPr>
          <w:rStyle w:val="Emphasis"/>
        </w:rPr>
        <w:t>f</w:t>
      </w:r>
      <w:r>
        <w:t xml:space="preserve"> clinicians ensure patients with established IVD use aspirin or another </w:t>
      </w:r>
      <w:r w:rsidR="00BD2216">
        <w:t xml:space="preserve">antiplatelet </w:t>
      </w:r>
      <w:r>
        <w:t>drug.</w:t>
      </w:r>
    </w:p>
    <w:p w14:paraId="0732FA42" w14:textId="77777777" w:rsidR="00662482" w:rsidRDefault="00662482" w:rsidP="002F4444">
      <w:pPr>
        <w:pStyle w:val="BulletList"/>
      </w:pPr>
      <w:r w:rsidRPr="00662482">
        <w:rPr>
          <w:b/>
        </w:rPr>
        <w:t>Colorectal cancer screening</w:t>
      </w:r>
      <w:r>
        <w:t xml:space="preserve">: </w:t>
      </w:r>
      <w:r w:rsidR="00A01BF1">
        <w:t>Early intervention is possible and premature death can be averted,</w:t>
      </w:r>
      <w:r w:rsidR="00A01BF1" w:rsidRPr="0052622C">
        <w:rPr>
          <w:rStyle w:val="Emphasis"/>
        </w:rPr>
        <w:t xml:space="preserve"> </w:t>
      </w:r>
      <w:r w:rsidR="00A01BF1">
        <w:rPr>
          <w:rStyle w:val="Emphasis"/>
        </w:rPr>
        <w:t>i</w:t>
      </w:r>
      <w:r w:rsidRPr="0052622C">
        <w:rPr>
          <w:rStyle w:val="Emphasis"/>
        </w:rPr>
        <w:t>f</w:t>
      </w:r>
      <w:r>
        <w:t xml:space="preserve"> patients receive appropriate colorectal </w:t>
      </w:r>
      <w:r w:rsidR="00BD2216">
        <w:t xml:space="preserve">cancer </w:t>
      </w:r>
      <w:r>
        <w:t>screening.</w:t>
      </w:r>
    </w:p>
    <w:p w14:paraId="49B77225" w14:textId="77777777" w:rsidR="00662482" w:rsidRDefault="00662482" w:rsidP="002F4444">
      <w:pPr>
        <w:pStyle w:val="BulletList"/>
      </w:pPr>
      <w:r w:rsidRPr="00662482">
        <w:rPr>
          <w:b/>
        </w:rPr>
        <w:t>HIV linkage to care</w:t>
      </w:r>
      <w:r>
        <w:t xml:space="preserve">: </w:t>
      </w:r>
      <w:r w:rsidR="00A01BF1">
        <w:t>The probability of HIV-related complications and transmission of disease are reduced,</w:t>
      </w:r>
      <w:r w:rsidR="00A01BF1" w:rsidRPr="0052622C">
        <w:rPr>
          <w:rStyle w:val="Emphasis"/>
        </w:rPr>
        <w:t xml:space="preserve"> </w:t>
      </w:r>
      <w:r w:rsidR="00A01BF1">
        <w:rPr>
          <w:rStyle w:val="Emphasis"/>
        </w:rPr>
        <w:t>i</w:t>
      </w:r>
      <w:r w:rsidRPr="0052622C">
        <w:rPr>
          <w:rStyle w:val="Emphasis"/>
        </w:rPr>
        <w:t>f</w:t>
      </w:r>
      <w:r>
        <w:t xml:space="preserve"> patients found to be HIV positive are seen for follow-up care within 90 days of </w:t>
      </w:r>
      <w:r w:rsidR="007B73D4">
        <w:t xml:space="preserve">the </w:t>
      </w:r>
      <w:r>
        <w:t>initial HIV diagnosis.</w:t>
      </w:r>
    </w:p>
    <w:p w14:paraId="1DA2C9D0" w14:textId="77777777" w:rsidR="00662482" w:rsidRDefault="00145316" w:rsidP="002F4444">
      <w:pPr>
        <w:pStyle w:val="BulletList"/>
      </w:pPr>
      <w:r>
        <w:rPr>
          <w:b/>
        </w:rPr>
        <w:t>P</w:t>
      </w:r>
      <w:r w:rsidR="00B56ADA">
        <w:rPr>
          <w:b/>
        </w:rPr>
        <w:t xml:space="preserve">reventive care and screening: </w:t>
      </w:r>
      <w:r>
        <w:rPr>
          <w:b/>
        </w:rPr>
        <w:t>screen</w:t>
      </w:r>
      <w:r w:rsidR="00B56ADA">
        <w:rPr>
          <w:b/>
        </w:rPr>
        <w:t>ing</w:t>
      </w:r>
      <w:r>
        <w:rPr>
          <w:b/>
        </w:rPr>
        <w:t xml:space="preserve"> for d</w:t>
      </w:r>
      <w:r w:rsidR="00662482" w:rsidRPr="00662482">
        <w:rPr>
          <w:b/>
        </w:rPr>
        <w:t xml:space="preserve">epression </w:t>
      </w:r>
      <w:r w:rsidR="00922959">
        <w:rPr>
          <w:b/>
        </w:rPr>
        <w:t>and follow-up</w:t>
      </w:r>
      <w:r w:rsidR="00B56ADA">
        <w:rPr>
          <w:b/>
        </w:rPr>
        <w:t xml:space="preserve"> plan</w:t>
      </w:r>
      <w:r w:rsidR="00662482">
        <w:t xml:space="preserve">: </w:t>
      </w:r>
      <w:r w:rsidR="00A01BF1">
        <w:t>Patients will be more likely to receive needed treatment and less likely to suffer from the sequela of depression,</w:t>
      </w:r>
      <w:r w:rsidR="00A01BF1" w:rsidRPr="0052622C">
        <w:rPr>
          <w:rStyle w:val="Emphasis"/>
        </w:rPr>
        <w:t xml:space="preserve"> </w:t>
      </w:r>
      <w:r w:rsidR="00A01BF1">
        <w:rPr>
          <w:rStyle w:val="Emphasis"/>
        </w:rPr>
        <w:t>i</w:t>
      </w:r>
      <w:r w:rsidR="00662482" w:rsidRPr="0052622C">
        <w:rPr>
          <w:rStyle w:val="Emphasis"/>
        </w:rPr>
        <w:t>f</w:t>
      </w:r>
      <w:r w:rsidR="00662482">
        <w:t xml:space="preserve"> patients are routinely screened for depression and are provided with a follow-up plan if they are screened as positive.</w:t>
      </w:r>
    </w:p>
    <w:p w14:paraId="0924F846" w14:textId="77777777" w:rsidR="00B62D77" w:rsidRPr="00EC2183" w:rsidRDefault="00AA6266" w:rsidP="00BF5778">
      <w:pPr>
        <w:pStyle w:val="BulletList"/>
      </w:pPr>
      <w:r w:rsidRPr="00BF5778">
        <w:rPr>
          <w:b/>
        </w:rPr>
        <w:t>Dental sealants</w:t>
      </w:r>
      <w:r w:rsidR="00B56ADA">
        <w:rPr>
          <w:b/>
        </w:rPr>
        <w:t xml:space="preserve"> for children between 6-9 years</w:t>
      </w:r>
      <w:r w:rsidRPr="00EC2183">
        <w:rPr>
          <w:b/>
        </w:rPr>
        <w:t>:</w:t>
      </w:r>
      <w:r>
        <w:t xml:space="preserve"> </w:t>
      </w:r>
      <w:r w:rsidR="00A01BF1">
        <w:t>Children will be less likely to experience dental decay,</w:t>
      </w:r>
      <w:r w:rsidR="00A01BF1" w:rsidRPr="00EC2183">
        <w:t xml:space="preserve"> </w:t>
      </w:r>
      <w:r w:rsidR="00A01BF1" w:rsidRPr="00C318B4">
        <w:rPr>
          <w:i/>
        </w:rPr>
        <w:t>if</w:t>
      </w:r>
      <w:r w:rsidR="00A01BF1">
        <w:t xml:space="preserve"> </w:t>
      </w:r>
      <w:r>
        <w:t xml:space="preserve">patients with moderate to high risk for caries are provided sealants on first permanent molars. </w:t>
      </w:r>
    </w:p>
    <w:p w14:paraId="6A554262" w14:textId="7FAA267F" w:rsidR="00B62D77" w:rsidRDefault="00B62D77" w:rsidP="00466E5D">
      <w:pPr>
        <w:pStyle w:val="BulletList"/>
        <w:numPr>
          <w:ilvl w:val="0"/>
          <w:numId w:val="0"/>
        </w:numPr>
        <w:ind w:left="360"/>
      </w:pPr>
      <w:r w:rsidRPr="00662482">
        <w:t xml:space="preserve">The clinical quality measures </w:t>
      </w:r>
      <w:r w:rsidR="00D90DEF">
        <w:t xml:space="preserve">(CQMs) </w:t>
      </w:r>
      <w:r w:rsidRPr="00662482">
        <w:t>described in this manual must be reported by all health centers</w:t>
      </w:r>
      <w:r w:rsidR="000D7070">
        <w:t xml:space="preserve"> using specifications </w:t>
      </w:r>
      <w:r w:rsidR="003F279D">
        <w:t>detailed in the measure definitions described below</w:t>
      </w:r>
      <w:r w:rsidR="00C9273D">
        <w:t>.</w:t>
      </w:r>
      <w:r>
        <w:t xml:space="preserve"> </w:t>
      </w:r>
      <w:r w:rsidR="00623E52">
        <w:t>Many of the</w:t>
      </w:r>
      <w:r w:rsidR="000D7070" w:rsidRPr="003132E3">
        <w:t xml:space="preserve"> </w:t>
      </w:r>
      <w:r w:rsidR="003F279D">
        <w:t xml:space="preserve">UDS </w:t>
      </w:r>
      <w:r w:rsidR="000D7070" w:rsidRPr="003132E3">
        <w:t>quality of care measures</w:t>
      </w:r>
      <w:r w:rsidR="00623E52" w:rsidRPr="00623E52">
        <w:t xml:space="preserve"> </w:t>
      </w:r>
      <w:r w:rsidR="000D7070" w:rsidRPr="003132E3">
        <w:t>are</w:t>
      </w:r>
      <w:r w:rsidR="003F279D">
        <w:t xml:space="preserve"> now</w:t>
      </w:r>
      <w:r w:rsidR="000D7070" w:rsidRPr="003132E3">
        <w:t xml:space="preserve"> aligned with </w:t>
      </w:r>
      <w:r w:rsidR="003F279D">
        <w:t xml:space="preserve">CMS </w:t>
      </w:r>
      <w:r w:rsidR="000D7070" w:rsidRPr="003132E3">
        <w:t>e-CQMs for Eligible Professionals</w:t>
      </w:r>
      <w:r w:rsidR="00623E52">
        <w:t>. The</w:t>
      </w:r>
      <w:r w:rsidR="000D7070" w:rsidRPr="003132E3">
        <w:t xml:space="preserve"> </w:t>
      </w:r>
      <w:r w:rsidR="004572E3">
        <w:t>April</w:t>
      </w:r>
      <w:r w:rsidR="000D7070" w:rsidRPr="003132E3">
        <w:t xml:space="preserve"> 201</w:t>
      </w:r>
      <w:r w:rsidR="00774EBD">
        <w:t>7</w:t>
      </w:r>
      <w:r w:rsidR="000D7070" w:rsidRPr="003132E3">
        <w:t xml:space="preserve"> eReporting update </w:t>
      </w:r>
      <w:r w:rsidR="00623E52">
        <w:t xml:space="preserve">is used </w:t>
      </w:r>
      <w:r w:rsidR="000D7070" w:rsidRPr="003132E3">
        <w:t xml:space="preserve">for the </w:t>
      </w:r>
      <w:r w:rsidR="00174F7F">
        <w:t>2018</w:t>
      </w:r>
      <w:r w:rsidR="000D7070" w:rsidRPr="003132E3">
        <w:t xml:space="preserve"> reporting period.  (</w:t>
      </w:r>
      <w:r w:rsidR="007B73D4">
        <w:t>Although</w:t>
      </w:r>
      <w:r w:rsidR="000D7070" w:rsidRPr="003132E3">
        <w:t xml:space="preserve"> there are other updates available</w:t>
      </w:r>
      <w:r w:rsidR="003F279D">
        <w:t xml:space="preserve"> from CMS</w:t>
      </w:r>
      <w:r w:rsidR="000D7070" w:rsidRPr="003132E3">
        <w:t xml:space="preserve">, </w:t>
      </w:r>
      <w:r w:rsidR="00623E52" w:rsidRPr="00C318B4">
        <w:rPr>
          <w:i/>
        </w:rPr>
        <w:t>they are</w:t>
      </w:r>
      <w:r w:rsidR="007B73D4" w:rsidRPr="00C318B4">
        <w:rPr>
          <w:i/>
        </w:rPr>
        <w:t xml:space="preserve"> not to be used</w:t>
      </w:r>
      <w:r w:rsidR="007B73D4" w:rsidRPr="00001EFD">
        <w:t xml:space="preserve"> for </w:t>
      </w:r>
      <w:r w:rsidR="00174F7F">
        <w:t>2018</w:t>
      </w:r>
      <w:r w:rsidR="000D7070" w:rsidRPr="003132E3">
        <w:t xml:space="preserve"> reporting.)</w:t>
      </w:r>
      <w:r w:rsidR="000D7070">
        <w:t xml:space="preserve"> The eReporting specifications can be found at the </w:t>
      </w:r>
      <w:hyperlink r:id="rId38" w:history="1">
        <w:r w:rsidR="000D7070" w:rsidRPr="00D609DD">
          <w:rPr>
            <w:rStyle w:val="Hyperlink"/>
          </w:rPr>
          <w:t>CMS’ eCQI Resource Center</w:t>
        </w:r>
      </w:hyperlink>
      <w:r w:rsidR="000D7070">
        <w:t xml:space="preserve"> at </w:t>
      </w:r>
      <w:hyperlink r:id="rId39" w:history="1">
        <w:r w:rsidR="000D7070" w:rsidRPr="002E5F1B">
          <w:rPr>
            <w:rStyle w:val="Hyperlink"/>
          </w:rPr>
          <w:t>https://ecqi.healthit.gov/ep</w:t>
        </w:r>
      </w:hyperlink>
      <w:r w:rsidR="000D7070">
        <w:t xml:space="preserve">. </w:t>
      </w:r>
      <w:r w:rsidR="00A309AA">
        <w:t xml:space="preserve">E-CQM measure numbers and links are provided to assist you, where applicable. </w:t>
      </w:r>
      <w:r w:rsidR="009775FF" w:rsidRPr="00B95AB2">
        <w:t>For clarification or interpretation of aligned CMS e-CQMs, please contact the measure steward.</w:t>
      </w:r>
      <w:r w:rsidR="00A309AA">
        <w:t xml:space="preserve"> </w:t>
      </w:r>
      <w:r>
        <w:t xml:space="preserve">Additionally, the use of official versions of vocabulary value sets as contained in the </w:t>
      </w:r>
      <w:hyperlink r:id="rId40" w:history="1">
        <w:r w:rsidRPr="001D5CEF">
          <w:rPr>
            <w:rStyle w:val="Hyperlink"/>
          </w:rPr>
          <w:t>Value Set</w:t>
        </w:r>
        <w:r w:rsidR="00BF5778" w:rsidRPr="001D5CEF">
          <w:rPr>
            <w:rStyle w:val="Hyperlink"/>
          </w:rPr>
          <w:t xml:space="preserve"> Authority Center (VSAC)</w:t>
        </w:r>
      </w:hyperlink>
      <w:r w:rsidR="000D7070">
        <w:t xml:space="preserve"> at </w:t>
      </w:r>
      <w:r w:rsidR="000D7070" w:rsidRPr="000D7070">
        <w:t>https://vsac.nlm.nih.gov/</w:t>
      </w:r>
      <w:r w:rsidR="00BF5778">
        <w:t xml:space="preserve"> is encouraged for </w:t>
      </w:r>
      <w:r w:rsidR="002A421C">
        <w:t xml:space="preserve">health centers </w:t>
      </w:r>
      <w:r w:rsidR="00BF5778">
        <w:t>capable of appropriately using this resource</w:t>
      </w:r>
      <w:r w:rsidR="00C9273D">
        <w:t xml:space="preserve"> as defined below to </w:t>
      </w:r>
      <w:r w:rsidR="00107289">
        <w:t>support the</w:t>
      </w:r>
      <w:r w:rsidR="00C9273D">
        <w:t xml:space="preserve"> data report</w:t>
      </w:r>
      <w:r w:rsidR="00107289">
        <w:t>ing</w:t>
      </w:r>
      <w:r w:rsidR="00C9273D">
        <w:t xml:space="preserve"> </w:t>
      </w:r>
      <w:r w:rsidR="00107289">
        <w:t>of these</w:t>
      </w:r>
      <w:r w:rsidR="000076A3">
        <w:t xml:space="preserve"> </w:t>
      </w:r>
      <w:r w:rsidR="00C9273D">
        <w:t>quality of care measures</w:t>
      </w:r>
      <w:r w:rsidR="00BF5778">
        <w:t>.</w:t>
      </w:r>
    </w:p>
    <w:p w14:paraId="63E0A934" w14:textId="77777777" w:rsidR="007F061B" w:rsidRDefault="007F061B" w:rsidP="007F061B">
      <w:pPr>
        <w:pStyle w:val="Heading2"/>
      </w:pPr>
      <w:bookmarkStart w:id="226" w:name="_Toc489440110"/>
      <w:bookmarkStart w:id="227" w:name="_Toc489949072"/>
      <w:r>
        <w:t xml:space="preserve">Column </w:t>
      </w:r>
      <w:r w:rsidR="00224591">
        <w:t xml:space="preserve">Logic </w:t>
      </w:r>
      <w:r>
        <w:t>Instructions</w:t>
      </w:r>
      <w:bookmarkEnd w:id="226"/>
      <w:bookmarkEnd w:id="227"/>
      <w:r>
        <w:t xml:space="preserve">  </w:t>
      </w:r>
    </w:p>
    <w:p w14:paraId="3CC8168B" w14:textId="77777777" w:rsidR="007F061B" w:rsidRDefault="007F061B" w:rsidP="007F061B">
      <w:pPr>
        <w:pStyle w:val="Heading3"/>
      </w:pPr>
      <w:bookmarkStart w:id="228" w:name="_Toc489440111"/>
      <w:bookmarkStart w:id="229" w:name="_Toc489949073"/>
      <w:r>
        <w:t>Column A: Number of Patients in the Universe (Denominator)</w:t>
      </w:r>
      <w:bookmarkEnd w:id="228"/>
      <w:bookmarkEnd w:id="229"/>
    </w:p>
    <w:p w14:paraId="6315A67D" w14:textId="77777777" w:rsidR="007F061B" w:rsidRDefault="00E2438D" w:rsidP="007F061B">
      <w:r>
        <w:t>Report t</w:t>
      </w:r>
      <w:r w:rsidR="007F061B" w:rsidRPr="00393E89">
        <w:t xml:space="preserve">he total number of patients who fit the detailed criteria described </w:t>
      </w:r>
      <w:r w:rsidR="007F061B">
        <w:t>for the specified measure</w:t>
      </w:r>
      <w:r w:rsidR="007F061B" w:rsidRPr="00393E89">
        <w:t xml:space="preserve">. </w:t>
      </w:r>
      <w:r w:rsidRPr="00C318B4">
        <w:rPr>
          <w:i/>
        </w:rPr>
        <w:t>Consider p</w:t>
      </w:r>
      <w:r w:rsidR="007F061B" w:rsidRPr="00E2438D">
        <w:rPr>
          <w:rStyle w:val="Emphasis"/>
        </w:rPr>
        <w:t>atients</w:t>
      </w:r>
      <w:r w:rsidR="007F061B" w:rsidRPr="004F39F4">
        <w:rPr>
          <w:rStyle w:val="Emphasis"/>
        </w:rPr>
        <w:t xml:space="preserve"> meeting the criteria in the </w:t>
      </w:r>
      <w:r w:rsidR="007F061B">
        <w:rPr>
          <w:rStyle w:val="Emphasis"/>
        </w:rPr>
        <w:t>health center</w:t>
      </w:r>
      <w:r w:rsidR="007F061B" w:rsidRPr="004F39F4">
        <w:rPr>
          <w:rStyle w:val="Emphasis"/>
        </w:rPr>
        <w:t>’s total patient population</w:t>
      </w:r>
      <w:r w:rsidR="007F061B">
        <w:rPr>
          <w:rStyle w:val="Emphasis"/>
        </w:rPr>
        <w:t>,</w:t>
      </w:r>
      <w:r w:rsidR="007F061B" w:rsidRPr="004F39F4">
        <w:rPr>
          <w:rStyle w:val="Emphasis"/>
        </w:rPr>
        <w:t xml:space="preserve"> including all sites</w:t>
      </w:r>
      <w:r w:rsidR="00623E52">
        <w:rPr>
          <w:rStyle w:val="Emphasis"/>
        </w:rPr>
        <w:t xml:space="preserve">, </w:t>
      </w:r>
      <w:r w:rsidR="007F061B" w:rsidRPr="004F39F4">
        <w:rPr>
          <w:rStyle w:val="Emphasis"/>
        </w:rPr>
        <w:t>all programs</w:t>
      </w:r>
      <w:r w:rsidR="00623E52">
        <w:rPr>
          <w:rStyle w:val="Emphasis"/>
        </w:rPr>
        <w:t>, and by all providers</w:t>
      </w:r>
      <w:r w:rsidR="007F061B" w:rsidRPr="004F39F4">
        <w:rPr>
          <w:rStyle w:val="Emphasis"/>
        </w:rPr>
        <w:t xml:space="preserve">. </w:t>
      </w:r>
    </w:p>
    <w:p w14:paraId="50A0FB00" w14:textId="77777777" w:rsidR="00E2438D" w:rsidRDefault="007F061B" w:rsidP="007F061B">
      <w:r w:rsidRPr="00393E89">
        <w:t>Because the</w:t>
      </w:r>
      <w:r>
        <w:t xml:space="preserve"> initial patient </w:t>
      </w:r>
      <w:r w:rsidRPr="00393E89">
        <w:t>population</w:t>
      </w:r>
      <w:r>
        <w:t xml:space="preserve"> for each measure</w:t>
      </w:r>
      <w:r w:rsidRPr="00393E89">
        <w:t xml:space="preserve"> </w:t>
      </w:r>
      <w:r>
        <w:t xml:space="preserve">is </w:t>
      </w:r>
      <w:r w:rsidRPr="00393E89">
        <w:t>defined in</w:t>
      </w:r>
      <w:r w:rsidR="00BD2216">
        <w:t xml:space="preserve"> whole or in part in</w:t>
      </w:r>
      <w:r w:rsidRPr="00393E89">
        <w:t xml:space="preserve"> terms of age (or age and </w:t>
      </w:r>
      <w:r>
        <w:t xml:space="preserve">sex </w:t>
      </w:r>
      <w:r w:rsidR="003F279D">
        <w:t xml:space="preserve">assigned </w:t>
      </w:r>
      <w:r>
        <w:t>at birth</w:t>
      </w:r>
      <w:r w:rsidRPr="00393E89">
        <w:t>), comparisons to the numbers on Table 3A</w:t>
      </w:r>
      <w:r>
        <w:t xml:space="preserve"> and Table 6B</w:t>
      </w:r>
      <w:r w:rsidRPr="00393E89">
        <w:t xml:space="preserve"> will be made when evaluating your submission. </w:t>
      </w:r>
      <w:r>
        <w:t>T</w:t>
      </w:r>
      <w:r w:rsidRPr="00393E89">
        <w:t xml:space="preserve">he numbers </w:t>
      </w:r>
      <w:r>
        <w:t xml:space="preserve">in </w:t>
      </w:r>
      <w:r w:rsidR="00001EFD">
        <w:t>C</w:t>
      </w:r>
      <w:r>
        <w:t xml:space="preserve">olumn A of Table 6B </w:t>
      </w:r>
      <w:r w:rsidRPr="004F39F4">
        <w:rPr>
          <w:rStyle w:val="Emphasis"/>
        </w:rPr>
        <w:t>will not be equal to</w:t>
      </w:r>
      <w:r w:rsidRPr="00393E89">
        <w:t xml:space="preserve"> those which might be calculated </w:t>
      </w:r>
      <w:r>
        <w:t>on</w:t>
      </w:r>
      <w:r w:rsidRPr="00393E89">
        <w:t xml:space="preserve"> Table 3A</w:t>
      </w:r>
      <w:r>
        <w:t xml:space="preserve"> for the following reasons: </w:t>
      </w:r>
    </w:p>
    <w:p w14:paraId="4ACA16ED" w14:textId="77777777" w:rsidR="00E2438D" w:rsidRDefault="00001EFD" w:rsidP="007F061B">
      <w:r>
        <w:t>(</w:t>
      </w:r>
      <w:r w:rsidR="007F061B">
        <w:t xml:space="preserve">1) </w:t>
      </w:r>
      <w:r w:rsidR="00E2438D">
        <w:t>A</w:t>
      </w:r>
      <w:r w:rsidR="00E2438D" w:rsidRPr="00393E89">
        <w:t xml:space="preserve">ll </w:t>
      </w:r>
      <w:r w:rsidR="007F061B" w:rsidRPr="00393E89">
        <w:t>patients</w:t>
      </w:r>
      <w:r w:rsidR="007F061B">
        <w:t xml:space="preserve"> seen for all reportable services</w:t>
      </w:r>
      <w:r w:rsidR="007F061B" w:rsidRPr="00393E89">
        <w:t xml:space="preserve"> are counted on Table 3A, </w:t>
      </w:r>
      <w:r w:rsidR="007F061B">
        <w:t xml:space="preserve">but the clinical measures reported on Table 6B relate </w:t>
      </w:r>
      <w:r w:rsidR="00BD2216">
        <w:t xml:space="preserve">only </w:t>
      </w:r>
      <w:r w:rsidR="007F061B">
        <w:t xml:space="preserve">to </w:t>
      </w:r>
      <w:r w:rsidR="007F061B" w:rsidRPr="00393E89">
        <w:t xml:space="preserve">medical patients or </w:t>
      </w:r>
      <w:r w:rsidR="007F061B">
        <w:t xml:space="preserve">dental patients (specific to one measure only) or to patients </w:t>
      </w:r>
      <w:r w:rsidR="007F061B" w:rsidRPr="00393E89">
        <w:t>with specific conditions</w:t>
      </w:r>
      <w:r>
        <w:t xml:space="preserve">; and </w:t>
      </w:r>
    </w:p>
    <w:p w14:paraId="45DE5977" w14:textId="77777777" w:rsidR="007F061B" w:rsidRPr="008E5ED1" w:rsidRDefault="00001EFD" w:rsidP="007F061B">
      <w:pPr>
        <w:rPr>
          <w:rStyle w:val="Emphasis"/>
          <w:i w:val="0"/>
          <w:iCs w:val="0"/>
        </w:rPr>
      </w:pPr>
      <w:r>
        <w:t>(</w:t>
      </w:r>
      <w:r w:rsidR="007F061B">
        <w:t xml:space="preserve">2) </w:t>
      </w:r>
      <w:r w:rsidR="007F061B" w:rsidRPr="00393E89">
        <w:t>Table 3A measures age as of June 30</w:t>
      </w:r>
      <w:r w:rsidR="007F061B">
        <w:t xml:space="preserve"> of the calendar year</w:t>
      </w:r>
      <w:r w:rsidR="00623E52">
        <w:t>,</w:t>
      </w:r>
      <w:r w:rsidR="007F061B">
        <w:t xml:space="preserve"> but Table 6B defines specific time period</w:t>
      </w:r>
      <w:r w:rsidR="00623E52">
        <w:t>s</w:t>
      </w:r>
      <w:r w:rsidR="007F061B">
        <w:t xml:space="preserve"> (</w:t>
      </w:r>
      <w:r w:rsidR="00BD2216">
        <w:t>e.g</w:t>
      </w:r>
      <w:r w:rsidR="007F061B">
        <w:t xml:space="preserve">., </w:t>
      </w:r>
      <w:r w:rsidR="00D94AD6">
        <w:t xml:space="preserve">as of January </w:t>
      </w:r>
      <w:r w:rsidR="007F061B">
        <w:t xml:space="preserve">1) to measure age. </w:t>
      </w:r>
    </w:p>
    <w:p w14:paraId="7E1AFC20" w14:textId="77777777" w:rsidR="007F061B" w:rsidRDefault="007F061B" w:rsidP="007F061B">
      <w:pPr>
        <w:pStyle w:val="Heading3"/>
      </w:pPr>
      <w:bookmarkStart w:id="230" w:name="_Toc489440112"/>
      <w:bookmarkStart w:id="231" w:name="_Toc489949074"/>
      <w:r>
        <w:t>Column B: Number of Charts/Records Sampled or EHR Total</w:t>
      </w:r>
      <w:bookmarkEnd w:id="230"/>
      <w:bookmarkEnd w:id="231"/>
    </w:p>
    <w:p w14:paraId="6C4745EB" w14:textId="77777777" w:rsidR="007F061B" w:rsidRDefault="00125284" w:rsidP="007F061B">
      <w:r>
        <w:t>Report t</w:t>
      </w:r>
      <w:r w:rsidR="007F061B">
        <w:t xml:space="preserve">he total number of health center patients from the universe (Column A) for whom data have been reviewed. The number will </w:t>
      </w:r>
      <w:r w:rsidR="000C5E22">
        <w:t xml:space="preserve">essentially become the denominator in evaluating the measurement standard and will </w:t>
      </w:r>
      <w:r w:rsidR="007F061B">
        <w:t>be:</w:t>
      </w:r>
    </w:p>
    <w:p w14:paraId="0552309A" w14:textId="77777777" w:rsidR="007F061B" w:rsidRDefault="007F061B" w:rsidP="007F061B">
      <w:pPr>
        <w:pStyle w:val="ListParagraph"/>
        <w:numPr>
          <w:ilvl w:val="0"/>
          <w:numId w:val="153"/>
        </w:numPr>
      </w:pPr>
      <w:r w:rsidRPr="004F39F4">
        <w:rPr>
          <w:rStyle w:val="Emphasis"/>
        </w:rPr>
        <w:t>all patients</w:t>
      </w:r>
      <w:r>
        <w:t xml:space="preserve"> who fit the criteria (the same number as the universe reported in Column A)</w:t>
      </w:r>
      <w:r w:rsidR="001E12C6">
        <w:t>,</w:t>
      </w:r>
      <w:r>
        <w:t xml:space="preserve"> </w:t>
      </w:r>
      <w:r w:rsidRPr="00EC2183">
        <w:rPr>
          <w:i/>
          <w:u w:val="single"/>
        </w:rPr>
        <w:t>or</w:t>
      </w:r>
      <w:r>
        <w:t xml:space="preserve"> </w:t>
      </w:r>
    </w:p>
    <w:p w14:paraId="3D1F2A89" w14:textId="77777777" w:rsidR="003F279D" w:rsidRDefault="003F279D" w:rsidP="003F279D">
      <w:pPr>
        <w:pStyle w:val="ListParagraph"/>
        <w:numPr>
          <w:ilvl w:val="0"/>
          <w:numId w:val="153"/>
        </w:numPr>
      </w:pPr>
      <w:r>
        <w:t>a number equal to or greater than 80 percent* of all patients who fit the criteria (a value no less than 80 percent of the universe reported in Column A)</w:t>
      </w:r>
      <w:r w:rsidR="001E12C6">
        <w:t xml:space="preserve">, </w:t>
      </w:r>
      <w:r w:rsidR="001E12C6">
        <w:rPr>
          <w:i/>
          <w:u w:val="single"/>
        </w:rPr>
        <w:t>or</w:t>
      </w:r>
      <w:r>
        <w:t xml:space="preserve">  </w:t>
      </w:r>
    </w:p>
    <w:p w14:paraId="6FAF9226" w14:textId="77777777" w:rsidR="007F061B" w:rsidRPr="00EC2183" w:rsidRDefault="007F061B" w:rsidP="007F061B">
      <w:pPr>
        <w:pStyle w:val="ListParagraph"/>
        <w:numPr>
          <w:ilvl w:val="0"/>
          <w:numId w:val="153"/>
        </w:numPr>
      </w:pPr>
      <w:r>
        <w:t xml:space="preserve">a scientifically drawn </w:t>
      </w:r>
      <w:r w:rsidRPr="004F39F4">
        <w:rPr>
          <w:rStyle w:val="Emphasis"/>
        </w:rPr>
        <w:t>sample of 70</w:t>
      </w:r>
      <w:r>
        <w:t xml:space="preserve"> </w:t>
      </w:r>
      <w:r w:rsidRPr="003132E3">
        <w:rPr>
          <w:i/>
        </w:rPr>
        <w:t>patients</w:t>
      </w:r>
      <w:r>
        <w:t xml:space="preserve"> selected from all patients who fit the criteria</w:t>
      </w:r>
      <w:r w:rsidR="001E12C6">
        <w:t>.</w:t>
      </w:r>
      <w:r>
        <w:t xml:space="preserve"> </w:t>
      </w:r>
    </w:p>
    <w:p w14:paraId="3D86A77A" w14:textId="77777777" w:rsidR="007F061B" w:rsidRDefault="003F279D" w:rsidP="003132E3">
      <w:pPr>
        <w:ind w:left="420"/>
      </w:pPr>
      <w:r>
        <w:t xml:space="preserve">* </w:t>
      </w:r>
      <w:r w:rsidR="006C7D89">
        <w:t xml:space="preserve">Note: </w:t>
      </w:r>
      <w:r w:rsidR="001E12C6">
        <w:t>T</w:t>
      </w:r>
      <w:r w:rsidR="006C7D89" w:rsidRPr="00EC2183">
        <w:t xml:space="preserve">o streamline the process for reporting on </w:t>
      </w:r>
      <w:r w:rsidR="006C7D89">
        <w:t xml:space="preserve">the </w:t>
      </w:r>
      <w:r w:rsidR="006C7D89" w:rsidRPr="00EC2183">
        <w:t xml:space="preserve">clinical quality measures, and </w:t>
      </w:r>
      <w:r w:rsidR="001E12C6">
        <w:t xml:space="preserve">to </w:t>
      </w:r>
      <w:r w:rsidR="006C7D89" w:rsidRPr="00EC2183">
        <w:t xml:space="preserve">encourage the use of </w:t>
      </w:r>
      <w:r w:rsidR="006C1AE1">
        <w:t>health information technology (</w:t>
      </w:r>
      <w:r w:rsidR="00386F05">
        <w:t>HIT</w:t>
      </w:r>
      <w:r w:rsidR="006C1AE1">
        <w:t>)</w:t>
      </w:r>
      <w:r w:rsidR="006C7D89" w:rsidRPr="00EC2183">
        <w:t xml:space="preserve"> to report on the full universe of patients, health centers m</w:t>
      </w:r>
      <w:r w:rsidR="00A63D11">
        <w:t>ust</w:t>
      </w:r>
      <w:r w:rsidR="006C7D89" w:rsidRPr="00EC2183">
        <w:t xml:space="preserve"> use </w:t>
      </w:r>
      <w:r w:rsidR="008026EB" w:rsidRPr="00C318B4">
        <w:rPr>
          <w:i/>
        </w:rPr>
        <w:t>all</w:t>
      </w:r>
      <w:r w:rsidR="008026EB">
        <w:t xml:space="preserve"> of the records available in the </w:t>
      </w:r>
      <w:r w:rsidR="00386F05">
        <w:t>HIT/</w:t>
      </w:r>
      <w:r w:rsidR="006C7D89" w:rsidRPr="00EC2183">
        <w:t>EHR in lieu o</w:t>
      </w:r>
      <w:r w:rsidR="006C7D89">
        <w:t>f a chart sample if at least 80 percent</w:t>
      </w:r>
      <w:r w:rsidR="006C7D89" w:rsidRPr="00EC2183">
        <w:t xml:space="preserve"> of all health center patient records are included in the</w:t>
      </w:r>
      <w:r w:rsidR="006C7D89">
        <w:t xml:space="preserve"> </w:t>
      </w:r>
      <w:r w:rsidR="00386F05">
        <w:t>HIT/</w:t>
      </w:r>
      <w:r w:rsidR="006C7D89">
        <w:t xml:space="preserve">EHR </w:t>
      </w:r>
      <w:r w:rsidR="00A63D11">
        <w:t xml:space="preserve">for any given measure and </w:t>
      </w:r>
      <w:r w:rsidR="00923D48">
        <w:t xml:space="preserve">patients missing from </w:t>
      </w:r>
      <w:r w:rsidR="00A63D11">
        <w:t xml:space="preserve">the </w:t>
      </w:r>
      <w:r w:rsidR="00386F05">
        <w:t>HIT/</w:t>
      </w:r>
      <w:r w:rsidR="00A63D11">
        <w:t xml:space="preserve">EHR </w:t>
      </w:r>
      <w:r w:rsidR="00923D48">
        <w:t>are not related to any</w:t>
      </w:r>
      <w:r w:rsidR="00A63D11">
        <w:t xml:space="preserve"> variable </w:t>
      </w:r>
      <w:r w:rsidR="00923D48">
        <w:t>involved with</w:t>
      </w:r>
      <w:r w:rsidR="006C7D89">
        <w:t xml:space="preserve"> any given measure.</w:t>
      </w:r>
      <w:r w:rsidR="00923D48">
        <w:t xml:space="preserve"> For example, if the patients from a pediatric site are missing in the HIT/EHR</w:t>
      </w:r>
      <w:r w:rsidR="008026EB">
        <w:t>, it cannot be used for the childhood immunization measure.</w:t>
      </w:r>
    </w:p>
    <w:p w14:paraId="71D3CDE8" w14:textId="77777777" w:rsidR="007F061B" w:rsidRDefault="007F061B" w:rsidP="007F061B">
      <w:r>
        <w:t>If a sample is to be used</w:t>
      </w:r>
      <w:r w:rsidR="001E12C6">
        <w:t>,</w:t>
      </w:r>
      <w:r>
        <w:t xml:space="preserve"> it </w:t>
      </w:r>
      <w:r w:rsidRPr="004F39F4">
        <w:rPr>
          <w:rStyle w:val="Emphasis"/>
        </w:rPr>
        <w:t>must</w:t>
      </w:r>
      <w:r>
        <w:t xml:space="preserve"> be a </w:t>
      </w:r>
      <w:r w:rsidR="006C1AE1">
        <w:t xml:space="preserve">random </w:t>
      </w:r>
      <w:r>
        <w:t xml:space="preserve">sample of 70 </w:t>
      </w:r>
      <w:r w:rsidR="006C1AE1">
        <w:t xml:space="preserve">patient charts </w:t>
      </w:r>
      <w:r>
        <w:t xml:space="preserve">and </w:t>
      </w:r>
      <w:r w:rsidRPr="004F39F4">
        <w:rPr>
          <w:rStyle w:val="Emphasis"/>
        </w:rPr>
        <w:t>must</w:t>
      </w:r>
      <w:r>
        <w:t xml:space="preserve"> be drawn from the entire patient population identified as the universe. Larger samples will not be accepted. Health centers </w:t>
      </w:r>
      <w:r w:rsidRPr="004F39F4">
        <w:rPr>
          <w:rStyle w:val="Emphasis"/>
        </w:rPr>
        <w:t>may not</w:t>
      </w:r>
      <w:r>
        <w:t xml:space="preserve"> choose to select the same number of charts from each site or the same number for each provider or use other stratification mechanisms </w:t>
      </w:r>
      <w:r w:rsidR="001E12C6">
        <w:t>because</w:t>
      </w:r>
      <w:r>
        <w:t xml:space="preserve"> this will result in over-sampling some group of patients.</w:t>
      </w:r>
    </w:p>
    <w:p w14:paraId="658F2E45" w14:textId="77777777" w:rsidR="007F061B" w:rsidRDefault="00DA6B43" w:rsidP="007F061B">
      <w:r>
        <w:t>Use a</w:t>
      </w:r>
      <w:r w:rsidR="007F061B">
        <w:t xml:space="preserve"> review of a sample of charts in lieu of full universe reporting from an </w:t>
      </w:r>
      <w:r w:rsidR="00386F05">
        <w:t>HIT/</w:t>
      </w:r>
      <w:r w:rsidR="007F061B">
        <w:t>EHR if:</w:t>
      </w:r>
    </w:p>
    <w:p w14:paraId="40EF09F9" w14:textId="77777777" w:rsidR="007F061B" w:rsidRDefault="007F061B" w:rsidP="007F061B">
      <w:pPr>
        <w:pStyle w:val="ListParagraph"/>
        <w:numPr>
          <w:ilvl w:val="0"/>
          <w:numId w:val="58"/>
        </w:numPr>
      </w:pPr>
      <w:r>
        <w:t xml:space="preserve">The </w:t>
      </w:r>
      <w:r w:rsidR="00386F05">
        <w:t>HIT/</w:t>
      </w:r>
      <w:r>
        <w:t xml:space="preserve">EHR does </w:t>
      </w:r>
      <w:r w:rsidRPr="00EC2183">
        <w:rPr>
          <w:i/>
        </w:rPr>
        <w:t xml:space="preserve">not </w:t>
      </w:r>
      <w:r w:rsidRPr="004F39F4">
        <w:rPr>
          <w:rStyle w:val="Emphasis"/>
        </w:rPr>
        <w:t>include</w:t>
      </w:r>
      <w:r>
        <w:rPr>
          <w:rStyle w:val="Emphasis"/>
        </w:rPr>
        <w:t xml:space="preserve"> </w:t>
      </w:r>
      <w:r>
        <w:t>a minimum of 80</w:t>
      </w:r>
      <w:r w:rsidR="004638B5">
        <w:t xml:space="preserve"> percent</w:t>
      </w:r>
      <w:r>
        <w:t xml:space="preserve"> of health center patients who meet the criteria described below for inclusion in the specific measure’s universe</w:t>
      </w:r>
      <w:r w:rsidR="001E12C6">
        <w:t>,</w:t>
      </w:r>
    </w:p>
    <w:p w14:paraId="2D5E676E" w14:textId="77777777" w:rsidR="007F061B" w:rsidRDefault="007F061B" w:rsidP="007F061B">
      <w:pPr>
        <w:pStyle w:val="ListParagraph"/>
        <w:numPr>
          <w:ilvl w:val="0"/>
          <w:numId w:val="58"/>
        </w:numPr>
      </w:pPr>
      <w:r>
        <w:t xml:space="preserve">The </w:t>
      </w:r>
      <w:r w:rsidR="00386F05">
        <w:t>HIT/</w:t>
      </w:r>
      <w:r>
        <w:t xml:space="preserve">EHR does </w:t>
      </w:r>
      <w:r w:rsidRPr="00EC2183">
        <w:rPr>
          <w:i/>
        </w:rPr>
        <w:t xml:space="preserve">not </w:t>
      </w:r>
      <w:r w:rsidRPr="004F39F4">
        <w:rPr>
          <w:rStyle w:val="Emphasis"/>
        </w:rPr>
        <w:t>exclude</w:t>
      </w:r>
      <w:r>
        <w:t xml:space="preserve"> every health center patient who meets one or more exclusion criteria described below for exclusion from the universe</w:t>
      </w:r>
      <w:r w:rsidR="001E12C6">
        <w:t>, or</w:t>
      </w:r>
    </w:p>
    <w:p w14:paraId="19B2B5DD" w14:textId="77777777" w:rsidR="0073577F" w:rsidRDefault="007F061B" w:rsidP="007F061B">
      <w:pPr>
        <w:pStyle w:val="ListParagraph"/>
        <w:numPr>
          <w:ilvl w:val="0"/>
          <w:numId w:val="58"/>
        </w:numPr>
      </w:pPr>
      <w:r>
        <w:t xml:space="preserve">The look-back period data necessary for many of the UDS clinical quality measures (e.g., cervical cancer screening, colorectal cancer screening, </w:t>
      </w:r>
      <w:r w:rsidR="007749A3">
        <w:t>and childhood</w:t>
      </w:r>
      <w:r>
        <w:t xml:space="preserve"> immunizations) </w:t>
      </w:r>
      <w:r w:rsidR="0073577F">
        <w:t xml:space="preserve">requires that </w:t>
      </w:r>
      <w:r>
        <w:t xml:space="preserve">the </w:t>
      </w:r>
      <w:r w:rsidR="00386F05">
        <w:t>HIT/</w:t>
      </w:r>
      <w:r>
        <w:t xml:space="preserve">EHR </w:t>
      </w:r>
      <w:r w:rsidR="0073577F">
        <w:t xml:space="preserve">be in place </w:t>
      </w:r>
      <w:r>
        <w:t>long enough to be able to find the data required in prior year’s activities</w:t>
      </w:r>
      <w:r w:rsidR="0073577F">
        <w:t>.</w:t>
      </w:r>
      <w:r>
        <w:t xml:space="preserve"> </w:t>
      </w:r>
    </w:p>
    <w:p w14:paraId="77F79D06" w14:textId="77777777" w:rsidR="0073577F" w:rsidRDefault="0073577F" w:rsidP="007F061B">
      <w:pPr>
        <w:pStyle w:val="ListParagraph"/>
        <w:numPr>
          <w:ilvl w:val="0"/>
          <w:numId w:val="58"/>
        </w:numPr>
      </w:pPr>
      <w:r>
        <w:t xml:space="preserve">The required </w:t>
      </w:r>
      <w:r w:rsidR="007F061B">
        <w:t xml:space="preserve">data </w:t>
      </w:r>
      <w:r w:rsidR="006C1AE1">
        <w:t xml:space="preserve">were </w:t>
      </w:r>
      <w:r w:rsidR="007F061B">
        <w:t xml:space="preserve">not collected from the patient as part of the visit. </w:t>
      </w:r>
    </w:p>
    <w:p w14:paraId="714FE2CB" w14:textId="77777777" w:rsidR="007F061B" w:rsidRDefault="007F061B" w:rsidP="00C318B4">
      <w:r>
        <w:t xml:space="preserve">It is recommended </w:t>
      </w:r>
      <w:r w:rsidR="006E7DBD">
        <w:t xml:space="preserve">that </w:t>
      </w:r>
      <w:r>
        <w:t>records for new patients be obtained from their former providers to document prior treatment</w:t>
      </w:r>
      <w:r w:rsidR="001E12C6">
        <w:t>,</w:t>
      </w:r>
      <w:r>
        <w:t xml:space="preserve"> including data for look-back periods. Medical records obtained from other providers may be recorded in the health center’s </w:t>
      </w:r>
      <w:r w:rsidR="00386F05">
        <w:t>HIT/</w:t>
      </w:r>
      <w:r>
        <w:t>EHR consistent with internal medical records policies, at which point they could be used in the calculated performance rate for the applicable measure.</w:t>
      </w:r>
    </w:p>
    <w:p w14:paraId="20BC6A14" w14:textId="77777777" w:rsidR="007F061B" w:rsidRDefault="007F061B" w:rsidP="007F061B">
      <w:r>
        <w:t xml:space="preserve">If the </w:t>
      </w:r>
      <w:r w:rsidR="00386F05">
        <w:t>HIT/</w:t>
      </w:r>
      <w:r>
        <w:t>EHR is used, the number in Column B (records reviewed) must be no less than 80</w:t>
      </w:r>
      <w:r w:rsidR="004638B5">
        <w:t xml:space="preserve"> percent</w:t>
      </w:r>
      <w:r>
        <w:t xml:space="preserve"> of the number in Column A when the total universe is greater than 70. The reduced total (in Column B) may not be the result of excluding patients based on a variable related to the measure. </w:t>
      </w:r>
    </w:p>
    <w:p w14:paraId="773E3D21" w14:textId="77777777" w:rsidR="007F061B" w:rsidRDefault="007F061B" w:rsidP="007F061B">
      <w:pPr>
        <w:pStyle w:val="Heading3"/>
      </w:pPr>
      <w:bookmarkStart w:id="232" w:name="_Toc489440113"/>
      <w:bookmarkStart w:id="233" w:name="_Toc489949075"/>
      <w:r>
        <w:t>Column C: Number of Charts/Records Meeting the Measurement Standard (Numerator)</w:t>
      </w:r>
      <w:bookmarkEnd w:id="232"/>
      <w:bookmarkEnd w:id="233"/>
    </w:p>
    <w:p w14:paraId="29BC2036" w14:textId="77777777" w:rsidR="007F061B" w:rsidRDefault="00DA6B43" w:rsidP="007F061B">
      <w:r>
        <w:t>Report t</w:t>
      </w:r>
      <w:r w:rsidR="007F061B">
        <w:t xml:space="preserve">he total number of records </w:t>
      </w:r>
      <w:r w:rsidR="003F42C8">
        <w:t xml:space="preserve">(that were included in the count for Column B) </w:t>
      </w:r>
      <w:r w:rsidR="001E12C6">
        <w:t>that</w:t>
      </w:r>
      <w:r w:rsidR="007F061B">
        <w:t xml:space="preserve"> meet the measurement standard </w:t>
      </w:r>
      <w:r w:rsidR="004638B5">
        <w:t>for the specified measure</w:t>
      </w:r>
      <w:r w:rsidR="007F061B">
        <w:t>. The number in Column C (</w:t>
      </w:r>
      <w:r w:rsidR="003F42C8">
        <w:t>records</w:t>
      </w:r>
      <w:r w:rsidR="007F061B">
        <w:t xml:space="preserve"> meeting the measurement standard) may never exceed the number in Column B (patient records reviewed).</w:t>
      </w:r>
      <w:r w:rsidR="004638B5">
        <w:t xml:space="preserve">  </w:t>
      </w:r>
    </w:p>
    <w:p w14:paraId="312C8FF5" w14:textId="77777777" w:rsidR="004638B5" w:rsidRPr="003132E3" w:rsidRDefault="004638B5" w:rsidP="007F061B">
      <w:pPr>
        <w:rPr>
          <w:i/>
        </w:rPr>
      </w:pPr>
      <w:r w:rsidRPr="003132E3">
        <w:rPr>
          <w:i/>
        </w:rPr>
        <w:t>Note: The percentage of patient records meeting the measurement standard can be calculated by dividing Column C by Column B.</w:t>
      </w:r>
    </w:p>
    <w:p w14:paraId="159B89C4" w14:textId="77777777" w:rsidR="007F061B" w:rsidRPr="003132E3" w:rsidRDefault="007F061B" w:rsidP="007F061B">
      <w:pPr>
        <w:pStyle w:val="Heading2"/>
        <w:rPr>
          <w:sz w:val="22"/>
          <w:szCs w:val="22"/>
        </w:rPr>
      </w:pPr>
      <w:bookmarkStart w:id="234" w:name="_Toc489440114"/>
      <w:bookmarkStart w:id="235" w:name="_Toc489949076"/>
      <w:r w:rsidRPr="003132E3">
        <w:rPr>
          <w:sz w:val="22"/>
          <w:szCs w:val="22"/>
        </w:rPr>
        <w:t xml:space="preserve">Criteria vs. Exclusions in </w:t>
      </w:r>
      <w:r w:rsidR="00386F05">
        <w:rPr>
          <w:sz w:val="22"/>
          <w:szCs w:val="22"/>
        </w:rPr>
        <w:t>HITs/</w:t>
      </w:r>
      <w:r w:rsidRPr="003132E3">
        <w:rPr>
          <w:sz w:val="22"/>
          <w:szCs w:val="22"/>
        </w:rPr>
        <w:t>EHRs vs. Chart Reviews</w:t>
      </w:r>
      <w:bookmarkEnd w:id="234"/>
      <w:bookmarkEnd w:id="235"/>
    </w:p>
    <w:p w14:paraId="0B00DCED" w14:textId="77777777" w:rsidR="007F061B" w:rsidRDefault="00DA6B43" w:rsidP="007F061B">
      <w:r>
        <w:t>C</w:t>
      </w:r>
      <w:r w:rsidR="007F061B">
        <w:t>onditions may sometimes be listed as criteria and sometimes as exclusions</w:t>
      </w:r>
      <w:r>
        <w:t xml:space="preserve"> because the UDS follows the structure developed for other quality reporting programs</w:t>
      </w:r>
      <w:r w:rsidR="007F061B">
        <w:t xml:space="preserve">. </w:t>
      </w:r>
      <w:r w:rsidR="007749A3">
        <w:t>Treat</w:t>
      </w:r>
      <w:r w:rsidR="007F061B">
        <w:t xml:space="preserve"> as described here to either constrain the universe of an </w:t>
      </w:r>
      <w:r w:rsidR="00386F05">
        <w:t>HIT/</w:t>
      </w:r>
      <w:r w:rsidR="007F061B">
        <w:t>EHR report or identify charts to be replaced in a chart review process.</w:t>
      </w:r>
    </w:p>
    <w:p w14:paraId="3B2836D5" w14:textId="77777777" w:rsidR="007F061B" w:rsidRDefault="007F061B" w:rsidP="007F061B">
      <w:r>
        <w:t xml:space="preserve">In the </w:t>
      </w:r>
      <w:r w:rsidR="00DA6B43">
        <w:t xml:space="preserve">information </w:t>
      </w:r>
      <w:r w:rsidR="001E12C6">
        <w:t>that</w:t>
      </w:r>
      <w:r>
        <w:t xml:space="preserve"> follows</w:t>
      </w:r>
      <w:r w:rsidR="001E12C6">
        <w:t>,</w:t>
      </w:r>
      <w:r>
        <w:t xml:space="preserve"> “conditions” or “criteria” are at times </w:t>
      </w:r>
      <w:r w:rsidR="00DA6B43">
        <w:t xml:space="preserve">interchanged </w:t>
      </w:r>
      <w:r>
        <w:t xml:space="preserve">with “exclusions.” This is partly because of the differing language and procedures in an </w:t>
      </w:r>
      <w:r w:rsidR="00386F05">
        <w:t>HIT/</w:t>
      </w:r>
      <w:r>
        <w:t xml:space="preserve">EHR (or </w:t>
      </w:r>
      <w:r w:rsidR="00357B8E">
        <w:t xml:space="preserve">practice management system </w:t>
      </w:r>
      <w:r w:rsidR="001E12C6">
        <w:t>[</w:t>
      </w:r>
      <w:r>
        <w:t>PMS</w:t>
      </w:r>
      <w:r w:rsidR="001E12C6">
        <w:t>]</w:t>
      </w:r>
      <w:r w:rsidR="00357B8E">
        <w:t>)</w:t>
      </w:r>
      <w:r>
        <w:t xml:space="preserve"> based report versus a </w:t>
      </w:r>
      <w:r w:rsidR="00357B8E">
        <w:t>c</w:t>
      </w:r>
      <w:r>
        <w:t xml:space="preserve">hart </w:t>
      </w:r>
      <w:r w:rsidR="00357B8E">
        <w:t>a</w:t>
      </w:r>
      <w:r>
        <w:t xml:space="preserve">udit report. In an </w:t>
      </w:r>
      <w:r w:rsidR="00386F05">
        <w:t>HIT/</w:t>
      </w:r>
      <w:r>
        <w:t xml:space="preserve">EHR or PMS review, all criteria for a measure must be able to be found in the </w:t>
      </w:r>
      <w:r w:rsidR="00386F05">
        <w:t>HIT/</w:t>
      </w:r>
      <w:r>
        <w:t xml:space="preserve">EHR and must be in the </w:t>
      </w:r>
      <w:r w:rsidR="00386F05">
        <w:t>HIT/</w:t>
      </w:r>
      <w:r>
        <w:t xml:space="preserve">EHR for each patient at the health center. To the extent that they cannot be found, they will distort the findings, and mean that the </w:t>
      </w:r>
      <w:r w:rsidR="00386F05">
        <w:t>HIT/</w:t>
      </w:r>
      <w:r>
        <w:t xml:space="preserve">EHR must not be used. If, for example, the </w:t>
      </w:r>
      <w:r w:rsidR="00386F05">
        <w:t>HIT/</w:t>
      </w:r>
      <w:r>
        <w:t xml:space="preserve">EHR cannot differentiate between a medical patient and a dental-only patient, then the </w:t>
      </w:r>
      <w:r w:rsidR="00386F05">
        <w:t>HIT/</w:t>
      </w:r>
      <w:r>
        <w:t xml:space="preserve">EHR cannot be used to review the immunization of </w:t>
      </w:r>
      <w:r w:rsidR="001E12C6">
        <w:t>2-</w:t>
      </w:r>
      <w:r>
        <w:t>year olds because you cannot limit the universe to medical patients.</w:t>
      </w:r>
    </w:p>
    <w:p w14:paraId="10CC4ED7" w14:textId="77777777" w:rsidR="007F061B" w:rsidRDefault="007F061B" w:rsidP="007F061B">
      <w:r>
        <w:t xml:space="preserve">In a sample chart review process, items listed as “criteria” may be used as “exclusions.” </w:t>
      </w:r>
      <w:r w:rsidR="00DA6B43">
        <w:t>F</w:t>
      </w:r>
      <w:r w:rsidR="00357B8E">
        <w:t xml:space="preserve">or example, </w:t>
      </w:r>
      <w:r w:rsidR="004D706E">
        <w:t xml:space="preserve">if you are unable to use HIT/EHR, you are to randomly select 70 patient charts </w:t>
      </w:r>
      <w:r w:rsidR="009D77C1">
        <w:t>of</w:t>
      </w:r>
      <w:r>
        <w:t xml:space="preserve"> all </w:t>
      </w:r>
      <w:r w:rsidR="00DA6B43">
        <w:t xml:space="preserve">two </w:t>
      </w:r>
      <w:r>
        <w:t>year</w:t>
      </w:r>
      <w:r w:rsidR="00DA6B43">
        <w:t>-</w:t>
      </w:r>
      <w:r>
        <w:t>old patients listed and, if your sample includes someone who turns out to be a dental (only) patient, you can “exclude” that chart from the sample and replace it with another chart. In a computer search</w:t>
      </w:r>
      <w:r w:rsidR="000A5BF1">
        <w:t>,</w:t>
      </w:r>
      <w:r>
        <w:t xml:space="preserve"> include as a criteri</w:t>
      </w:r>
      <w:r w:rsidR="000A5BF1">
        <w:t>on</w:t>
      </w:r>
      <w:r>
        <w:t xml:space="preserve"> that they must be medical patients for the </w:t>
      </w:r>
      <w:r w:rsidR="00357B8E">
        <w:t xml:space="preserve">child </w:t>
      </w:r>
      <w:r>
        <w:t>immunization measure.</w:t>
      </w:r>
    </w:p>
    <w:p w14:paraId="08F95032" w14:textId="77777777" w:rsidR="00357B8E" w:rsidRDefault="00357B8E" w:rsidP="00357B8E">
      <w:r w:rsidRPr="003132E3">
        <w:rPr>
          <w:rFonts w:ascii="Verdana" w:eastAsiaTheme="majorEastAsia" w:hAnsi="Verdana" w:cstheme="majorBidi"/>
          <w:b/>
          <w:bCs/>
        </w:rPr>
        <w:t xml:space="preserve">And vs. </w:t>
      </w:r>
      <w:r>
        <w:rPr>
          <w:rFonts w:ascii="Verdana" w:eastAsiaTheme="majorEastAsia" w:hAnsi="Verdana" w:cstheme="majorBidi"/>
          <w:b/>
          <w:bCs/>
        </w:rPr>
        <w:t>O</w:t>
      </w:r>
      <w:r w:rsidRPr="003132E3">
        <w:rPr>
          <w:rFonts w:ascii="Verdana" w:eastAsiaTheme="majorEastAsia" w:hAnsi="Verdana" w:cstheme="majorBidi"/>
          <w:b/>
          <w:bCs/>
        </w:rPr>
        <w:t>r</w:t>
      </w:r>
      <w:r>
        <w:t xml:space="preserve"> </w:t>
      </w:r>
    </w:p>
    <w:p w14:paraId="5F864995" w14:textId="77777777" w:rsidR="00357B8E" w:rsidRDefault="00357B8E" w:rsidP="00357B8E">
      <w:r>
        <w:t>In this section, when conditions are linked with “</w:t>
      </w:r>
      <w:r w:rsidRPr="004F39F4">
        <w:rPr>
          <w:rStyle w:val="IntenseEmphasis"/>
        </w:rPr>
        <w:t>and</w:t>
      </w:r>
      <w:r>
        <w:t>” it means that each of the conditions must be met. If some</w:t>
      </w:r>
      <w:r w:rsidR="000A5BF1">
        <w:t xml:space="preserve"> but not all </w:t>
      </w:r>
      <w:r>
        <w:t>conditions are met, the services for that patient are considered to have failed to meet the measurement standard. Where conditions are linked with “</w:t>
      </w:r>
      <w:r w:rsidRPr="004F39F4">
        <w:rPr>
          <w:rStyle w:val="IntenseEmphasis"/>
        </w:rPr>
        <w:t>or</w:t>
      </w:r>
      <w:r w:rsidR="000A5BF1">
        <w:rPr>
          <w:rStyle w:val="IntenseEmphasis"/>
        </w:rPr>
        <w:t>,</w:t>
      </w:r>
      <w:r>
        <w:t>” it means that if either of the conditions is met</w:t>
      </w:r>
      <w:r w:rsidR="00AB6AA5">
        <w:t>,</w:t>
      </w:r>
      <w:r>
        <w:t xml:space="preserve"> the measure is satisfied.</w:t>
      </w:r>
    </w:p>
    <w:p w14:paraId="3DC1B48B" w14:textId="77777777" w:rsidR="007F061B" w:rsidRDefault="007F061B" w:rsidP="007F061B">
      <w:pPr>
        <w:pStyle w:val="Heading2"/>
      </w:pPr>
      <w:bookmarkStart w:id="236" w:name="_Toc489440115"/>
      <w:bookmarkStart w:id="237" w:name="_Toc489949077"/>
      <w:r>
        <w:t>Detailed Instructions for Clinical Measures</w:t>
      </w:r>
      <w:bookmarkEnd w:id="236"/>
      <w:bookmarkEnd w:id="237"/>
    </w:p>
    <w:p w14:paraId="4B38030D" w14:textId="77777777" w:rsidR="00B82C56" w:rsidRDefault="00B82C56" w:rsidP="007F061B">
      <w:r>
        <w:t xml:space="preserve">The clinical measures reported in the UDS relate only to </w:t>
      </w:r>
      <w:r w:rsidRPr="00393E89">
        <w:t xml:space="preserve">medical patients </w:t>
      </w:r>
      <w:r w:rsidR="002A3359">
        <w:t>(</w:t>
      </w:r>
      <w:r w:rsidRPr="00393E89">
        <w:t xml:space="preserve">or </w:t>
      </w:r>
      <w:r>
        <w:t xml:space="preserve">dental patients </w:t>
      </w:r>
      <w:r w:rsidR="002A3359">
        <w:t xml:space="preserve">in the case of </w:t>
      </w:r>
      <w:r>
        <w:t xml:space="preserve">one measure only). Health centers are to report each measure using the criteria outlined below. Each measure has been organized in the same way to assist you with data collection and reporting. </w:t>
      </w:r>
    </w:p>
    <w:p w14:paraId="3ED9D94C" w14:textId="77777777" w:rsidR="00B82C56" w:rsidRDefault="00B82C56" w:rsidP="00C318B4">
      <w:pPr>
        <w:pStyle w:val="ListParagraph"/>
        <w:numPr>
          <w:ilvl w:val="0"/>
          <w:numId w:val="413"/>
        </w:numPr>
      </w:pPr>
      <w:r w:rsidRPr="00C318B4">
        <w:rPr>
          <w:b/>
        </w:rPr>
        <w:t>Me</w:t>
      </w:r>
      <w:r w:rsidR="00237361" w:rsidRPr="00C318B4">
        <w:rPr>
          <w:b/>
        </w:rPr>
        <w:t>a</w:t>
      </w:r>
      <w:r w:rsidRPr="00C318B4">
        <w:rPr>
          <w:b/>
        </w:rPr>
        <w:t>sure Description</w:t>
      </w:r>
      <w:r>
        <w:t xml:space="preserve">: </w:t>
      </w:r>
      <w:r w:rsidR="00C87E0E">
        <w:t>D</w:t>
      </w:r>
      <w:r w:rsidR="00237361">
        <w:t xml:space="preserve">escribes the </w:t>
      </w:r>
      <w:r w:rsidR="00237361" w:rsidRPr="00D65D8C">
        <w:t xml:space="preserve">quantifiable indicator to </w:t>
      </w:r>
      <w:r w:rsidR="00237361">
        <w:t xml:space="preserve">be </w:t>
      </w:r>
      <w:r w:rsidR="00237361" w:rsidRPr="00D65D8C">
        <w:t>evaluate</w:t>
      </w:r>
      <w:r w:rsidR="00237361">
        <w:t>d</w:t>
      </w:r>
    </w:p>
    <w:p w14:paraId="46720EB4" w14:textId="77777777" w:rsidR="00B82C56" w:rsidRDefault="00B82C56" w:rsidP="00C318B4">
      <w:pPr>
        <w:pStyle w:val="ListParagraph"/>
        <w:numPr>
          <w:ilvl w:val="0"/>
          <w:numId w:val="413"/>
        </w:numPr>
      </w:pPr>
      <w:r w:rsidRPr="00C318B4">
        <w:rPr>
          <w:b/>
        </w:rPr>
        <w:t>Denominator (Universe)</w:t>
      </w:r>
      <w:r>
        <w:t>:</w:t>
      </w:r>
      <w:r w:rsidR="00237361">
        <w:t xml:space="preserve"> </w:t>
      </w:r>
      <w:r w:rsidR="00C87E0E">
        <w:t>P</w:t>
      </w:r>
      <w:r w:rsidR="00237361" w:rsidRPr="00D65D8C">
        <w:t>atients who fit the detailed criteria described for inclusion in the specific measure to be evaluated</w:t>
      </w:r>
    </w:p>
    <w:p w14:paraId="20AADDEB" w14:textId="77777777" w:rsidR="00B82C56" w:rsidRDefault="00B82C56" w:rsidP="00C318B4">
      <w:pPr>
        <w:pStyle w:val="ListParagraph"/>
        <w:numPr>
          <w:ilvl w:val="0"/>
          <w:numId w:val="413"/>
        </w:numPr>
      </w:pPr>
      <w:r w:rsidRPr="00C318B4">
        <w:rPr>
          <w:b/>
        </w:rPr>
        <w:t>Numerator</w:t>
      </w:r>
      <w:r w:rsidR="00237361">
        <w:t xml:space="preserve">: </w:t>
      </w:r>
      <w:r w:rsidR="00C87E0E">
        <w:t>R</w:t>
      </w:r>
      <w:r w:rsidR="00237361" w:rsidRPr="00D65D8C">
        <w:t>ecords (</w:t>
      </w:r>
      <w:r w:rsidR="00237361">
        <w:t xml:space="preserve">from </w:t>
      </w:r>
      <w:r w:rsidR="00237361" w:rsidRPr="00D65D8C">
        <w:t>the denominator) that meet the measurement standard for the specified measure</w:t>
      </w:r>
    </w:p>
    <w:p w14:paraId="561041A2" w14:textId="77777777" w:rsidR="00B82C56" w:rsidRDefault="00B82C56" w:rsidP="00C318B4">
      <w:pPr>
        <w:pStyle w:val="ListParagraph"/>
        <w:numPr>
          <w:ilvl w:val="0"/>
          <w:numId w:val="413"/>
        </w:numPr>
      </w:pPr>
      <w:r w:rsidRPr="00C318B4">
        <w:rPr>
          <w:b/>
        </w:rPr>
        <w:t>Exclusions/Exceptions</w:t>
      </w:r>
      <w:r w:rsidR="00237361">
        <w:t xml:space="preserve">: </w:t>
      </w:r>
      <w:r w:rsidR="00C87E0E">
        <w:t>P</w:t>
      </w:r>
      <w:r w:rsidR="00237361">
        <w:t xml:space="preserve">atients </w:t>
      </w:r>
      <w:r w:rsidR="00237361" w:rsidRPr="00D65D8C">
        <w:t xml:space="preserve">not to be considered </w:t>
      </w:r>
      <w:r w:rsidR="00C87E0E">
        <w:t xml:space="preserve">and removed </w:t>
      </w:r>
      <w:r w:rsidR="00237361">
        <w:t>from the denominator</w:t>
      </w:r>
    </w:p>
    <w:p w14:paraId="48B2C5B5" w14:textId="77777777" w:rsidR="00B82C56" w:rsidRDefault="00B82C56" w:rsidP="00C318B4">
      <w:pPr>
        <w:pStyle w:val="ListParagraph"/>
        <w:numPr>
          <w:ilvl w:val="0"/>
          <w:numId w:val="413"/>
        </w:numPr>
      </w:pPr>
      <w:r w:rsidRPr="00C318B4">
        <w:rPr>
          <w:b/>
        </w:rPr>
        <w:t>Specification Guidance</w:t>
      </w:r>
      <w:r>
        <w:t>:</w:t>
      </w:r>
      <w:r w:rsidR="00237361">
        <w:t xml:space="preserve"> CMS measure guidance </w:t>
      </w:r>
      <w:r w:rsidR="00C87E0E">
        <w:t xml:space="preserve">that assists with </w:t>
      </w:r>
      <w:r w:rsidR="00237361">
        <w:t xml:space="preserve">understanding and implementation of </w:t>
      </w:r>
      <w:r w:rsidR="00C87E0E">
        <w:t>e-CQMs</w:t>
      </w:r>
    </w:p>
    <w:p w14:paraId="0D579323" w14:textId="77777777" w:rsidR="00B82C56" w:rsidRDefault="00B82C56" w:rsidP="00C318B4">
      <w:pPr>
        <w:pStyle w:val="ListParagraph"/>
        <w:numPr>
          <w:ilvl w:val="0"/>
          <w:numId w:val="413"/>
        </w:numPr>
      </w:pPr>
      <w:r w:rsidRPr="00C318B4">
        <w:rPr>
          <w:b/>
        </w:rPr>
        <w:t>UDS Reporting Considerations</w:t>
      </w:r>
      <w:r w:rsidR="00C87E0E">
        <w:t>: BPHC best practices and guidance to be applied to the specific measure</w:t>
      </w:r>
    </w:p>
    <w:p w14:paraId="73B46C25" w14:textId="77777777" w:rsidR="00662482" w:rsidRDefault="00BF5778" w:rsidP="00BF5778">
      <w:pPr>
        <w:pStyle w:val="Heading2"/>
      </w:pPr>
      <w:bookmarkStart w:id="238" w:name="_Toc489440116"/>
      <w:bookmarkStart w:id="239" w:name="_Toc489949078"/>
      <w:r>
        <w:t>S</w:t>
      </w:r>
      <w:r w:rsidR="00662482">
        <w:t>ections A and B: Demographic Characteristics of Prenatal Care Patients</w:t>
      </w:r>
      <w:bookmarkEnd w:id="238"/>
      <w:bookmarkEnd w:id="239"/>
    </w:p>
    <w:p w14:paraId="6BA5BDC0" w14:textId="77777777" w:rsidR="00662482" w:rsidRDefault="002F7A80" w:rsidP="00662482">
      <w:r>
        <w:t>R</w:t>
      </w:r>
      <w:r w:rsidR="00662482">
        <w:t xml:space="preserve">eport on all patients who are either provided direct </w:t>
      </w:r>
      <w:r w:rsidR="000E1D58">
        <w:t xml:space="preserve">prenatal </w:t>
      </w:r>
      <w:r w:rsidR="00662482">
        <w:t xml:space="preserve">care or referred for </w:t>
      </w:r>
      <w:r w:rsidR="000E1D58">
        <w:t xml:space="preserve">prenatal </w:t>
      </w:r>
      <w:r w:rsidR="00662482">
        <w:t>care.</w:t>
      </w:r>
    </w:p>
    <w:p w14:paraId="506D67C2" w14:textId="77777777" w:rsidR="00662482" w:rsidRDefault="002F7A80" w:rsidP="00662482">
      <w:r>
        <w:t>R</w:t>
      </w:r>
      <w:r w:rsidR="00662482">
        <w:t>eport on the age and trimester of entry into prenatal care for all</w:t>
      </w:r>
      <w:r w:rsidR="009039A9">
        <w:t xml:space="preserve"> </w:t>
      </w:r>
      <w:r w:rsidR="008E5ED1">
        <w:t>prenatal care patients</w:t>
      </w:r>
      <w:r w:rsidR="00662482">
        <w:t xml:space="preserve"> regardless of whether they receive </w:t>
      </w:r>
      <w:r w:rsidR="00EB477D">
        <w:t xml:space="preserve">all or some of their </w:t>
      </w:r>
      <w:r w:rsidR="00662482">
        <w:t>prenatal services in the health center or are referred elsewhere.</w:t>
      </w:r>
    </w:p>
    <w:p w14:paraId="103264CE" w14:textId="77777777" w:rsidR="009A4F59" w:rsidRDefault="009A4F59" w:rsidP="00707E7C">
      <w:pPr>
        <w:pStyle w:val="Heading3"/>
      </w:pPr>
      <w:bookmarkStart w:id="240" w:name="_Toc489440117"/>
      <w:bookmarkStart w:id="241" w:name="_Toc489949079"/>
      <w:bookmarkStart w:id="242" w:name="_Toc412466464"/>
      <w:r>
        <w:t xml:space="preserve">Prenatal Care by Referral Only </w:t>
      </w:r>
      <w:r w:rsidR="00D97280">
        <w:t>(check box)</w:t>
      </w:r>
      <w:bookmarkEnd w:id="240"/>
      <w:bookmarkEnd w:id="241"/>
    </w:p>
    <w:p w14:paraId="7851F8D1" w14:textId="77777777" w:rsidR="0053120F" w:rsidRPr="0053120F" w:rsidRDefault="000A5BF1" w:rsidP="003132E3">
      <w:r>
        <w:t>Check the “</w:t>
      </w:r>
      <w:r w:rsidR="0053120F">
        <w:t>Prenatal Care by Referral Only</w:t>
      </w:r>
      <w:r>
        <w:t>”</w:t>
      </w:r>
      <w:r w:rsidR="0053120F">
        <w:t xml:space="preserve"> flag if you </w:t>
      </w:r>
      <w:r w:rsidR="0053120F" w:rsidRPr="00C318B4">
        <w:rPr>
          <w:i/>
        </w:rPr>
        <w:t>only</w:t>
      </w:r>
      <w:r w:rsidR="0053120F">
        <w:t xml:space="preserve"> provide prenatal care to patients through direct referral to another provider. Do not select this flag if your health center providers provide some or all prenatal care to patients.</w:t>
      </w:r>
    </w:p>
    <w:p w14:paraId="7BC35CCA" w14:textId="77777777" w:rsidR="00707E7C" w:rsidRDefault="00707E7C" w:rsidP="00707E7C">
      <w:pPr>
        <w:pStyle w:val="Heading3"/>
      </w:pPr>
      <w:bookmarkStart w:id="243" w:name="_Toc489440118"/>
      <w:bookmarkStart w:id="244" w:name="_Toc489949080"/>
      <w:r>
        <w:t>Section A: Age of Prenatal Care Patients (Lines 1–6)</w:t>
      </w:r>
      <w:bookmarkEnd w:id="242"/>
      <w:bookmarkEnd w:id="243"/>
      <w:bookmarkEnd w:id="244"/>
    </w:p>
    <w:p w14:paraId="10CB9CC2" w14:textId="77777777" w:rsidR="00707E7C" w:rsidRDefault="00707E7C" w:rsidP="00707E7C">
      <w:r>
        <w:t xml:space="preserve">Report the total number of patients who received or were referred for prenatal care services at </w:t>
      </w:r>
      <w:r w:rsidRPr="0052622C">
        <w:rPr>
          <w:rStyle w:val="Emphasis"/>
        </w:rPr>
        <w:t>any time during the reporting period</w:t>
      </w:r>
      <w:r>
        <w:t xml:space="preserve"> by age group. </w:t>
      </w:r>
      <w:r w:rsidR="000E1D58">
        <w:t>I</w:t>
      </w:r>
      <w:r>
        <w:t>nclude all women receiving any prenatal care during the reporting year, including the delivery of her child, regardless of when that care was initiated</w:t>
      </w:r>
      <w:r w:rsidR="000E1D58">
        <w:t>.</w:t>
      </w:r>
      <w:r>
        <w:t xml:space="preserve"> </w:t>
      </w:r>
      <w:r w:rsidR="000E1D58">
        <w:t>I</w:t>
      </w:r>
      <w:r>
        <w:t>nclud</w:t>
      </w:r>
      <w:r w:rsidR="000E1D58">
        <w:t>e</w:t>
      </w:r>
      <w:r>
        <w:t xml:space="preserve"> women who: </w:t>
      </w:r>
    </w:p>
    <w:p w14:paraId="6E497D30" w14:textId="77777777" w:rsidR="00707E7C" w:rsidRDefault="00707E7C" w:rsidP="002F4444">
      <w:pPr>
        <w:pStyle w:val="BulletList"/>
      </w:pPr>
      <w:r>
        <w:t xml:space="preserve">Receive all their </w:t>
      </w:r>
      <w:r w:rsidR="00F43136">
        <w:t xml:space="preserve">prenatal </w:t>
      </w:r>
      <w:r>
        <w:t>care from the health center</w:t>
      </w:r>
      <w:r w:rsidR="000A5BF1">
        <w:t>,</w:t>
      </w:r>
    </w:p>
    <w:p w14:paraId="14549BEB" w14:textId="77777777" w:rsidR="008A6886" w:rsidRDefault="00707E7C" w:rsidP="00D27B4D">
      <w:pPr>
        <w:pStyle w:val="BulletList"/>
      </w:pPr>
      <w:r>
        <w:t xml:space="preserve">Were referred </w:t>
      </w:r>
      <w:r w:rsidR="000E1D58">
        <w:t xml:space="preserve">by the health center </w:t>
      </w:r>
      <w:r w:rsidR="000A5BF1">
        <w:t>to another provider for all their prenatal care,</w:t>
      </w:r>
    </w:p>
    <w:p w14:paraId="0CEE350E" w14:textId="77777777" w:rsidR="00707E7C" w:rsidRDefault="008A6886" w:rsidP="00D27B4D">
      <w:pPr>
        <w:pStyle w:val="BulletList"/>
      </w:pPr>
      <w:r>
        <w:t>B</w:t>
      </w:r>
      <w:r w:rsidR="001F2590">
        <w:t>e</w:t>
      </w:r>
      <w:r w:rsidR="00707E7C">
        <w:t>gan prenatal care with another provider but transferred to the health center</w:t>
      </w:r>
      <w:r>
        <w:t xml:space="preserve"> at some point during their prenatal care</w:t>
      </w:r>
      <w:r w:rsidR="000A5BF1">
        <w:t>,</w:t>
      </w:r>
    </w:p>
    <w:p w14:paraId="297613C8" w14:textId="77777777" w:rsidR="00707E7C" w:rsidRDefault="00707E7C" w:rsidP="002F4444">
      <w:pPr>
        <w:pStyle w:val="BulletList"/>
      </w:pPr>
      <w:r>
        <w:t>Began prenatal care with the health center but were transferred to another provider at some point during their prenatal care</w:t>
      </w:r>
      <w:r w:rsidR="000A5BF1">
        <w:t>,</w:t>
      </w:r>
    </w:p>
    <w:p w14:paraId="31E1B440" w14:textId="77777777" w:rsidR="001E79D8" w:rsidRDefault="00707E7C" w:rsidP="001E79D8">
      <w:pPr>
        <w:pStyle w:val="BulletList"/>
      </w:pPr>
      <w:r>
        <w:t>Were provided with all their prenatal care by a health center provider, but were delivered by another provider</w:t>
      </w:r>
      <w:r w:rsidR="000A5BF1">
        <w:t>.</w:t>
      </w:r>
      <w:r w:rsidR="001E79D8" w:rsidRPr="001E79D8">
        <w:t xml:space="preserve"> </w:t>
      </w:r>
    </w:p>
    <w:p w14:paraId="3ACCD7DD" w14:textId="77777777" w:rsidR="001E79D8" w:rsidRDefault="001E79D8" w:rsidP="001E79D8">
      <w:pPr>
        <w:pStyle w:val="BulletList"/>
      </w:pPr>
      <w:r>
        <w:t xml:space="preserve">Began or were referred for prenatal care during the previous reporting period and continued into this reporting period, </w:t>
      </w:r>
    </w:p>
    <w:p w14:paraId="5F82003E" w14:textId="77777777" w:rsidR="001E79D8" w:rsidRDefault="001E79D8" w:rsidP="001E79D8">
      <w:pPr>
        <w:pStyle w:val="BulletList"/>
      </w:pPr>
      <w:r>
        <w:t>Began or were referred for care and delivered during the reporting year, or</w:t>
      </w:r>
    </w:p>
    <w:p w14:paraId="195024E4" w14:textId="77777777" w:rsidR="001E79D8" w:rsidRDefault="001E79D8" w:rsidP="001E79D8">
      <w:pPr>
        <w:pStyle w:val="BulletList"/>
      </w:pPr>
      <w:r>
        <w:t>Began or were referred for their care in this reporting period, but will not/did not deliver until the next year.</w:t>
      </w:r>
    </w:p>
    <w:p w14:paraId="32A3F48E" w14:textId="77777777" w:rsidR="00662482" w:rsidRDefault="00707E7C" w:rsidP="00707E7C">
      <w:r>
        <w:t xml:space="preserve">To determine the appropriate age group, use the woman’s age on June 30 of the reporting period. </w:t>
      </w:r>
      <w:r w:rsidR="000E1D58">
        <w:t>Note, as many as half of all prenatal care patients reported will usually have been reported in the prior year or will be reported in the next year.</w:t>
      </w:r>
    </w:p>
    <w:p w14:paraId="15D3071E" w14:textId="77777777" w:rsidR="003236CC" w:rsidRDefault="003236CC" w:rsidP="00707E7C">
      <w:pPr>
        <w:pStyle w:val="Heading3"/>
      </w:pPr>
      <w:bookmarkStart w:id="245" w:name="_Toc412466465"/>
      <w:bookmarkStart w:id="246" w:name="_Toc489440119"/>
    </w:p>
    <w:p w14:paraId="56E9A820" w14:textId="66DF0BC2" w:rsidR="00707E7C" w:rsidRDefault="00707E7C" w:rsidP="00707E7C">
      <w:pPr>
        <w:pStyle w:val="Heading3"/>
      </w:pPr>
      <w:bookmarkStart w:id="247" w:name="_Toc489949081"/>
      <w:r>
        <w:t xml:space="preserve">Section B: </w:t>
      </w:r>
      <w:r w:rsidR="003E0EA9">
        <w:t>Early</w:t>
      </w:r>
      <w:r w:rsidR="00145316">
        <w:t xml:space="preserve"> </w:t>
      </w:r>
      <w:r>
        <w:t xml:space="preserve">Entry </w:t>
      </w:r>
      <w:r w:rsidR="00145316">
        <w:t>i</w:t>
      </w:r>
      <w:r>
        <w:t>nto Prenatal Care (Lines 7–9)</w:t>
      </w:r>
      <w:bookmarkEnd w:id="245"/>
      <w:r w:rsidR="008F2B36">
        <w:t>, No e-CQM</w:t>
      </w:r>
      <w:bookmarkEnd w:id="246"/>
      <w:bookmarkEnd w:id="247"/>
    </w:p>
    <w:p w14:paraId="5CE3CAD6" w14:textId="77777777" w:rsidR="002A55DF" w:rsidRDefault="00707E7C" w:rsidP="00707E7C">
      <w:r w:rsidRPr="00707E7C">
        <w:rPr>
          <w:b/>
        </w:rPr>
        <w:t>Measure</w:t>
      </w:r>
      <w:r w:rsidR="002A55DF">
        <w:rPr>
          <w:b/>
        </w:rPr>
        <w:t xml:space="preserve"> Description</w:t>
      </w:r>
    </w:p>
    <w:p w14:paraId="29E94D35" w14:textId="77777777" w:rsidR="002A55DF" w:rsidRDefault="008A6886" w:rsidP="00C318B4">
      <w:pPr>
        <w:pStyle w:val="ListParagraph"/>
        <w:numPr>
          <w:ilvl w:val="0"/>
          <w:numId w:val="363"/>
        </w:numPr>
      </w:pPr>
      <w:r>
        <w:t xml:space="preserve">Percentage </w:t>
      </w:r>
      <w:r w:rsidR="00707E7C">
        <w:t xml:space="preserve">of prenatal care patients who entered </w:t>
      </w:r>
      <w:r>
        <w:t xml:space="preserve">prenatal care </w:t>
      </w:r>
      <w:r w:rsidR="00707E7C">
        <w:t xml:space="preserve">during their first trimester. </w:t>
      </w:r>
    </w:p>
    <w:p w14:paraId="7643BF72" w14:textId="77777777" w:rsidR="002A55DF" w:rsidRDefault="002A55DF" w:rsidP="00C318B4">
      <w:pPr>
        <w:pStyle w:val="ListParagraph"/>
      </w:pPr>
      <w:r>
        <w:t>Note: T</w:t>
      </w:r>
      <w:r w:rsidR="00707E7C">
        <w:t>he measure itself</w:t>
      </w:r>
      <w:r>
        <w:t xml:space="preserve"> </w:t>
      </w:r>
      <w:r w:rsidR="00707E7C">
        <w:t>is not dependent on which category of performance measurement achievement a woman might fall into</w:t>
      </w:r>
      <w:r>
        <w:t>.</w:t>
      </w:r>
    </w:p>
    <w:p w14:paraId="20146669" w14:textId="77777777" w:rsidR="00707E7C" w:rsidRDefault="002A55DF" w:rsidP="002A55DF">
      <w:r>
        <w:t>C</w:t>
      </w:r>
      <w:r w:rsidR="00707E7C">
        <w:t>alculate as follows:</w:t>
      </w:r>
    </w:p>
    <w:p w14:paraId="49A9967F" w14:textId="77777777" w:rsidR="002A55DF" w:rsidRDefault="002A55DF" w:rsidP="008A6886">
      <w:r w:rsidRPr="00707E7C">
        <w:rPr>
          <w:b/>
        </w:rPr>
        <w:t>Denominator</w:t>
      </w:r>
      <w:r>
        <w:rPr>
          <w:b/>
        </w:rPr>
        <w:t xml:space="preserve"> (</w:t>
      </w:r>
      <w:r w:rsidR="007C734A">
        <w:rPr>
          <w:b/>
        </w:rPr>
        <w:t>Universe)</w:t>
      </w:r>
      <w:r w:rsidRPr="002A55DF">
        <w:t xml:space="preserve"> </w:t>
      </w:r>
      <w:r>
        <w:t>(Line 7 + Line 8 + Line 9, Columns A + B)</w:t>
      </w:r>
    </w:p>
    <w:p w14:paraId="09FF6380" w14:textId="77777777" w:rsidR="008A6886" w:rsidRDefault="002A55DF" w:rsidP="00C318B4">
      <w:pPr>
        <w:pStyle w:val="ListParagraph"/>
        <w:numPr>
          <w:ilvl w:val="0"/>
          <w:numId w:val="364"/>
        </w:numPr>
      </w:pPr>
      <w:r>
        <w:t>W</w:t>
      </w:r>
      <w:r w:rsidR="008A6886">
        <w:t xml:space="preserve">omen seen for prenatal care during the year </w:t>
      </w:r>
    </w:p>
    <w:p w14:paraId="2598E56A" w14:textId="77777777" w:rsidR="002A55DF" w:rsidRDefault="00707E7C" w:rsidP="00707E7C">
      <w:r w:rsidRPr="00707E7C">
        <w:rPr>
          <w:b/>
        </w:rPr>
        <w:t>Numerator</w:t>
      </w:r>
      <w:r w:rsidR="002A55DF">
        <w:rPr>
          <w:b/>
        </w:rPr>
        <w:t xml:space="preserve"> </w:t>
      </w:r>
      <w:r w:rsidR="002A55DF">
        <w:t>(Line 7, Columns A + B)</w:t>
      </w:r>
    </w:p>
    <w:p w14:paraId="75A5EB05" w14:textId="77777777" w:rsidR="00707E7C" w:rsidRDefault="002A55DF" w:rsidP="00C318B4">
      <w:pPr>
        <w:pStyle w:val="ListParagraph"/>
        <w:numPr>
          <w:ilvl w:val="0"/>
          <w:numId w:val="364"/>
        </w:numPr>
      </w:pPr>
      <w:r>
        <w:t>W</w:t>
      </w:r>
      <w:r w:rsidR="00707E7C">
        <w:t xml:space="preserve">omen </w:t>
      </w:r>
      <w:r w:rsidR="00EB477D">
        <w:t xml:space="preserve">beginning </w:t>
      </w:r>
      <w:r w:rsidR="00707E7C">
        <w:t>prenatal care at the health center</w:t>
      </w:r>
      <w:r w:rsidR="00E855FC">
        <w:t>,</w:t>
      </w:r>
      <w:r w:rsidR="00707E7C">
        <w:t xml:space="preserve"> </w:t>
      </w:r>
      <w:r w:rsidR="003F42C8">
        <w:t xml:space="preserve">or with </w:t>
      </w:r>
      <w:r w:rsidR="00E855FC">
        <w:t>a referral provider (Column A)</w:t>
      </w:r>
      <w:r w:rsidR="003F42C8">
        <w:t>,</w:t>
      </w:r>
      <w:r w:rsidR="00E855FC" w:rsidDel="00CE736C">
        <w:t xml:space="preserve"> </w:t>
      </w:r>
      <w:r w:rsidR="00CE736C">
        <w:t xml:space="preserve">or with another </w:t>
      </w:r>
      <w:r w:rsidR="003F42C8">
        <w:t>prenatal provider</w:t>
      </w:r>
      <w:r w:rsidR="00E855FC">
        <w:t xml:space="preserve"> (Column B)</w:t>
      </w:r>
      <w:r w:rsidR="002428BB">
        <w:t>,</w:t>
      </w:r>
      <w:r w:rsidR="00CE736C">
        <w:t xml:space="preserve"> </w:t>
      </w:r>
      <w:r w:rsidR="00707E7C">
        <w:t xml:space="preserve">during their first trimester </w:t>
      </w:r>
    </w:p>
    <w:p w14:paraId="79362503" w14:textId="77777777" w:rsidR="002A55DF" w:rsidRDefault="002A55DF" w:rsidP="002A55DF">
      <w:r w:rsidRPr="00A06EBA">
        <w:rPr>
          <w:b/>
        </w:rPr>
        <w:t>Exclusions</w:t>
      </w:r>
      <w:r>
        <w:rPr>
          <w:b/>
        </w:rPr>
        <w:t>/Exceptions</w:t>
      </w:r>
    </w:p>
    <w:p w14:paraId="2D36CA38" w14:textId="77777777" w:rsidR="002A55DF" w:rsidRPr="005E388D" w:rsidRDefault="002A55DF" w:rsidP="002A55DF">
      <w:pPr>
        <w:pStyle w:val="ListParagraph"/>
        <w:numPr>
          <w:ilvl w:val="0"/>
          <w:numId w:val="349"/>
        </w:numPr>
        <w:spacing w:after="200" w:line="276" w:lineRule="auto"/>
        <w:contextualSpacing/>
        <w:rPr>
          <w:rFonts w:cstheme="minorHAnsi"/>
        </w:rPr>
      </w:pPr>
      <w:r w:rsidRPr="005E388D">
        <w:rPr>
          <w:rFonts w:cstheme="minorHAnsi"/>
        </w:rPr>
        <w:t>Denominator</w:t>
      </w:r>
    </w:p>
    <w:p w14:paraId="29F89000" w14:textId="77777777" w:rsidR="002A55DF" w:rsidRPr="001739F4" w:rsidRDefault="002A55DF" w:rsidP="002A55DF">
      <w:pPr>
        <w:pStyle w:val="ListParagraph"/>
        <w:numPr>
          <w:ilvl w:val="1"/>
          <w:numId w:val="349"/>
        </w:numPr>
        <w:spacing w:after="200" w:line="276" w:lineRule="auto"/>
        <w:contextualSpacing/>
        <w:rPr>
          <w:rFonts w:cstheme="minorHAnsi"/>
        </w:rPr>
      </w:pPr>
      <w:r>
        <w:t>Not applicable</w:t>
      </w:r>
    </w:p>
    <w:p w14:paraId="3FB918AE" w14:textId="77777777" w:rsidR="002A55DF" w:rsidRPr="005E388D" w:rsidRDefault="002A55DF" w:rsidP="002A55DF">
      <w:pPr>
        <w:pStyle w:val="ListParagraph"/>
        <w:numPr>
          <w:ilvl w:val="0"/>
          <w:numId w:val="349"/>
        </w:numPr>
        <w:spacing w:after="200" w:line="276" w:lineRule="auto"/>
        <w:contextualSpacing/>
        <w:rPr>
          <w:rFonts w:cstheme="minorHAnsi"/>
        </w:rPr>
      </w:pPr>
      <w:r w:rsidRPr="005E388D">
        <w:rPr>
          <w:rFonts w:cstheme="minorHAnsi"/>
        </w:rPr>
        <w:t>Numerator</w:t>
      </w:r>
    </w:p>
    <w:p w14:paraId="3AF4AC65" w14:textId="77777777" w:rsidR="002A55DF" w:rsidRPr="005E388D" w:rsidRDefault="002A55DF" w:rsidP="002A55DF">
      <w:pPr>
        <w:pStyle w:val="ListParagraph"/>
        <w:numPr>
          <w:ilvl w:val="1"/>
          <w:numId w:val="349"/>
        </w:numPr>
        <w:spacing w:after="200" w:line="276" w:lineRule="auto"/>
        <w:contextualSpacing/>
        <w:rPr>
          <w:rFonts w:cstheme="minorHAnsi"/>
        </w:rPr>
      </w:pPr>
      <w:r w:rsidRPr="005E388D">
        <w:rPr>
          <w:rFonts w:cstheme="minorHAnsi"/>
        </w:rPr>
        <w:t>No</w:t>
      </w:r>
      <w:r>
        <w:rPr>
          <w:rFonts w:cstheme="minorHAnsi"/>
        </w:rPr>
        <w:t>t applicable</w:t>
      </w:r>
    </w:p>
    <w:p w14:paraId="578668B8" w14:textId="77777777" w:rsidR="002A55DF" w:rsidRDefault="002A55DF" w:rsidP="00C318B4">
      <w:r>
        <w:rPr>
          <w:b/>
        </w:rPr>
        <w:t>Specification Guidance</w:t>
      </w:r>
    </w:p>
    <w:p w14:paraId="5A6C465D" w14:textId="77777777" w:rsidR="002A55DF" w:rsidRDefault="002A55DF" w:rsidP="00C318B4">
      <w:pPr>
        <w:pStyle w:val="ListParagraph"/>
        <w:numPr>
          <w:ilvl w:val="0"/>
          <w:numId w:val="365"/>
        </w:numPr>
      </w:pPr>
      <w:r>
        <w:t>Not applicable</w:t>
      </w:r>
    </w:p>
    <w:p w14:paraId="06D450BB" w14:textId="77777777" w:rsidR="002A55DF" w:rsidRDefault="002A55DF" w:rsidP="00C318B4">
      <w:r>
        <w:rPr>
          <w:b/>
        </w:rPr>
        <w:t>UDS Reporting Considerations</w:t>
      </w:r>
    </w:p>
    <w:p w14:paraId="1A29BB7A" w14:textId="77777777" w:rsidR="007D7B33" w:rsidRDefault="000548F5" w:rsidP="00C318B4">
      <w:pPr>
        <w:pStyle w:val="ListParagraph"/>
        <w:numPr>
          <w:ilvl w:val="0"/>
          <w:numId w:val="365"/>
        </w:numPr>
      </w:pPr>
      <w:r>
        <w:t>Report on Lines 7-9, a</w:t>
      </w:r>
      <w:r w:rsidR="00707E7C">
        <w:t xml:space="preserve">ll </w:t>
      </w:r>
      <w:r w:rsidR="00CE736C">
        <w:t xml:space="preserve">women </w:t>
      </w:r>
      <w:r w:rsidR="00707E7C">
        <w:t xml:space="preserve">who received prenatal care, either directly or through a referral, including but not limited to the delivery of a </w:t>
      </w:r>
      <w:r w:rsidR="00CE736C">
        <w:t xml:space="preserve">baby </w:t>
      </w:r>
      <w:r w:rsidR="00707E7C">
        <w:t xml:space="preserve">during the reporting period. </w:t>
      </w:r>
    </w:p>
    <w:p w14:paraId="4E09EADF" w14:textId="77777777" w:rsidR="007D7B33" w:rsidRDefault="007D7B33" w:rsidP="00C318B4">
      <w:pPr>
        <w:pStyle w:val="ListParagraph"/>
        <w:numPr>
          <w:ilvl w:val="1"/>
          <w:numId w:val="365"/>
        </w:numPr>
      </w:pPr>
      <w:r w:rsidRPr="00393E89">
        <w:rPr>
          <w:rStyle w:val="Heading5Char"/>
        </w:rPr>
        <w:t>First Trimester (Line 7)</w:t>
      </w:r>
      <w:r>
        <w:t>: Report women who were prenatal patients during the reporting period and whose first visit occurred when they were estimated to be pregnant up through the end of the 13th week aft</w:t>
      </w:r>
      <w:r w:rsidR="007749A3">
        <w:t>er their last menstrual period.</w:t>
      </w:r>
    </w:p>
    <w:p w14:paraId="6D8445A6" w14:textId="77777777" w:rsidR="007D7B33" w:rsidRDefault="007D7B33" w:rsidP="00C318B4">
      <w:pPr>
        <w:pStyle w:val="ListParagraph"/>
        <w:numPr>
          <w:ilvl w:val="1"/>
          <w:numId w:val="365"/>
        </w:numPr>
      </w:pPr>
      <w:r w:rsidRPr="00393E89">
        <w:rPr>
          <w:rStyle w:val="Heading5Char"/>
        </w:rPr>
        <w:t>Second Trimester (Line 8)</w:t>
      </w:r>
      <w:r>
        <w:t>: Report women who were prenatal patients during the reporting period whose first visit occurred when they were estimated to be between the start of the 14th week and the end of the 27th week after their last menstrual period.</w:t>
      </w:r>
    </w:p>
    <w:p w14:paraId="0670ECF1" w14:textId="77777777" w:rsidR="007D7B33" w:rsidRDefault="007D7B33" w:rsidP="00C318B4">
      <w:pPr>
        <w:pStyle w:val="ListParagraph"/>
        <w:numPr>
          <w:ilvl w:val="1"/>
          <w:numId w:val="365"/>
        </w:numPr>
      </w:pPr>
      <w:r w:rsidRPr="00393E89">
        <w:rPr>
          <w:rStyle w:val="Heading5Char"/>
        </w:rPr>
        <w:t>Third Trimester (Line 9)</w:t>
      </w:r>
      <w:r>
        <w:t>: Report women who were prenatal care patients during the reporting period and whose first visit occurred when they were estimated to be 28 weeks or more afte</w:t>
      </w:r>
      <w:r w:rsidR="001E79D8">
        <w:t xml:space="preserve">r their last menstrual period. </w:t>
      </w:r>
      <w:r w:rsidRPr="00C318B4">
        <w:rPr>
          <w:b/>
        </w:rPr>
        <w:t xml:space="preserve">Note that it is unusual for the number in Column B to be very large or larger than that in Column A because it would require women to have begun care and then transferred </w:t>
      </w:r>
      <w:r w:rsidR="001E79D8" w:rsidRPr="00C318B4">
        <w:rPr>
          <w:b/>
        </w:rPr>
        <w:t>in a very short period of time.</w:t>
      </w:r>
    </w:p>
    <w:p w14:paraId="353E81F0" w14:textId="77777777" w:rsidR="007D7B33" w:rsidRDefault="007D7B33" w:rsidP="00C318B4">
      <w:pPr>
        <w:pStyle w:val="ListParagraph"/>
        <w:ind w:left="1080"/>
      </w:pPr>
      <w:r>
        <w:t xml:space="preserve">Note: The sum of the numbers in the six cells of Lines 7 through 9 represents the total number of women who received prenatal care from the health center during the calendar year and </w:t>
      </w:r>
      <w:r w:rsidRPr="0052622C">
        <w:rPr>
          <w:rStyle w:val="Emphasis"/>
        </w:rPr>
        <w:t>is equal to the number reported on Line 6</w:t>
      </w:r>
      <w:r>
        <w:t xml:space="preserve">. </w:t>
      </w:r>
    </w:p>
    <w:p w14:paraId="3A0BAA5B" w14:textId="77777777" w:rsidR="002A55DF" w:rsidRDefault="000548F5" w:rsidP="00C318B4">
      <w:pPr>
        <w:pStyle w:val="ListParagraph"/>
        <w:numPr>
          <w:ilvl w:val="0"/>
          <w:numId w:val="365"/>
        </w:numPr>
      </w:pPr>
      <w:r>
        <w:t>C</w:t>
      </w:r>
      <w:r w:rsidR="00707E7C">
        <w:t xml:space="preserve">riteria used to identify how </w:t>
      </w:r>
      <w:r w:rsidR="00715552">
        <w:t xml:space="preserve">prenatal </w:t>
      </w:r>
      <w:r w:rsidR="00707E7C">
        <w:t>women are reported:</w:t>
      </w:r>
    </w:p>
    <w:p w14:paraId="6C933A8D" w14:textId="77777777" w:rsidR="002A55DF" w:rsidRDefault="000548F5" w:rsidP="00C318B4">
      <w:pPr>
        <w:pStyle w:val="ListParagraph"/>
        <w:numPr>
          <w:ilvl w:val="1"/>
          <w:numId w:val="365"/>
        </w:numPr>
      </w:pPr>
      <w:r>
        <w:t>Determine t</w:t>
      </w:r>
      <w:r w:rsidR="00707E7C">
        <w:t xml:space="preserve">he trimester by the trimester of pregnancy that the woman was in </w:t>
      </w:r>
      <w:r w:rsidR="00707E7C" w:rsidRPr="0052622C">
        <w:rPr>
          <w:rStyle w:val="Emphasis"/>
        </w:rPr>
        <w:t>when she began prenatal care</w:t>
      </w:r>
      <w:r w:rsidR="00707E7C">
        <w:t xml:space="preserve"> either at one of the health center’s service delivery locations or with another provider</w:t>
      </w:r>
      <w:r w:rsidR="008B3C8B">
        <w:t>,</w:t>
      </w:r>
      <w:r w:rsidR="00707E7C">
        <w:t xml:space="preserve"> including a referral provider.</w:t>
      </w:r>
      <w:r w:rsidR="004B36B9">
        <w:t xml:space="preserve"> For example:</w:t>
      </w:r>
    </w:p>
    <w:p w14:paraId="673A16BA" w14:textId="77777777" w:rsidR="002A55DF" w:rsidRDefault="004B36B9" w:rsidP="00C318B4">
      <w:pPr>
        <w:pStyle w:val="ListParagraph"/>
        <w:numPr>
          <w:ilvl w:val="2"/>
          <w:numId w:val="365"/>
        </w:numPr>
      </w:pPr>
      <w:r>
        <w:t>If the woman began prenatal care during the first trimester at the health center’s service delivery location or from a provider she was referred to by the health center, she is reported on Line 7 in Column A.</w:t>
      </w:r>
    </w:p>
    <w:p w14:paraId="3A86BFCD" w14:textId="77777777" w:rsidR="002A55DF" w:rsidRDefault="004B36B9" w:rsidP="00C318B4">
      <w:pPr>
        <w:pStyle w:val="ListParagraph"/>
        <w:numPr>
          <w:ilvl w:val="2"/>
          <w:numId w:val="365"/>
        </w:numPr>
      </w:pPr>
      <w:r>
        <w:t>If she received prenatal care from another provider during the first trimester before coming to the health center’s service delivery location, she is reported on Line 7 in Column B, regardless of when she begins care with the health center.</w:t>
      </w:r>
    </w:p>
    <w:p w14:paraId="5E78FA55" w14:textId="77777777" w:rsidR="002A55DF" w:rsidRDefault="000548F5" w:rsidP="00C318B4">
      <w:pPr>
        <w:pStyle w:val="ListParagraph"/>
        <w:numPr>
          <w:ilvl w:val="1"/>
          <w:numId w:val="365"/>
        </w:numPr>
      </w:pPr>
      <w:r>
        <w:t>Report a</w:t>
      </w:r>
      <w:r w:rsidR="00707E7C">
        <w:t xml:space="preserve"> woman who begins her prenatal care with the health center or is referred by the health center to another provider only once in Column A.</w:t>
      </w:r>
    </w:p>
    <w:p w14:paraId="62286711" w14:textId="77777777" w:rsidR="00707E7C" w:rsidRDefault="000548F5" w:rsidP="00C318B4">
      <w:pPr>
        <w:pStyle w:val="ListParagraph"/>
        <w:numPr>
          <w:ilvl w:val="1"/>
          <w:numId w:val="365"/>
        </w:numPr>
      </w:pPr>
      <w:r>
        <w:t>Report a</w:t>
      </w:r>
      <w:r w:rsidR="00707E7C">
        <w:t xml:space="preserve"> woman who begins her prenatal care on her own </w:t>
      </w:r>
      <w:r>
        <w:t xml:space="preserve">with </w:t>
      </w:r>
      <w:r w:rsidR="00707E7C">
        <w:t xml:space="preserve">another provider and then transfers to the health center only once in Column B </w:t>
      </w:r>
      <w:r>
        <w:t>-</w:t>
      </w:r>
      <w:r w:rsidR="00707E7C">
        <w:t xml:space="preserve"> </w:t>
      </w:r>
      <w:r w:rsidR="00B124DA" w:rsidRPr="00C318B4">
        <w:rPr>
          <w:i/>
        </w:rPr>
        <w:t xml:space="preserve">and </w:t>
      </w:r>
      <w:r w:rsidR="00707E7C" w:rsidRPr="00C318B4">
        <w:rPr>
          <w:i/>
        </w:rPr>
        <w:t>not</w:t>
      </w:r>
      <w:r w:rsidR="00707E7C">
        <w:t xml:space="preserve"> in Column A.</w:t>
      </w:r>
    </w:p>
    <w:p w14:paraId="4306EF5C" w14:textId="77777777" w:rsidR="007D7B33" w:rsidRDefault="00707E7C" w:rsidP="00C318B4">
      <w:pPr>
        <w:pStyle w:val="ListParagraph"/>
        <w:numPr>
          <w:ilvl w:val="1"/>
          <w:numId w:val="365"/>
        </w:numPr>
      </w:pPr>
      <w:r>
        <w:t xml:space="preserve">Prenatal care is considered to have begun at the time the patient has her </w:t>
      </w:r>
      <w:r w:rsidRPr="00C318B4">
        <w:t>first visit</w:t>
      </w:r>
      <w:r>
        <w:t xml:space="preserve"> with a physician or NP, PA, or CNM provider who initiates prenatal care with a complete prenatal exam. </w:t>
      </w:r>
      <w:r w:rsidR="000548F5">
        <w:t>Consider t</w:t>
      </w:r>
      <w:r>
        <w:t xml:space="preserve">his the first </w:t>
      </w:r>
      <w:r w:rsidR="000548F5">
        <w:t xml:space="preserve">prenatal care </w:t>
      </w:r>
      <w:r>
        <w:t>visit for UDS purposes.</w:t>
      </w:r>
      <w:r w:rsidR="00E865A0">
        <w:t xml:space="preserve"> (Most women will have one or more interactions with the health center prior to that for their pregnancy, </w:t>
      </w:r>
      <w:r w:rsidR="000548F5">
        <w:t xml:space="preserve">including pregnancy and </w:t>
      </w:r>
      <w:r w:rsidR="00E865A0">
        <w:t>other lab tests, dispensing vitamins</w:t>
      </w:r>
      <w:r w:rsidR="008B3C8B">
        <w:t>,</w:t>
      </w:r>
      <w:r w:rsidR="00E865A0">
        <w:t xml:space="preserve"> and/or taking a health history. </w:t>
      </w:r>
      <w:r w:rsidR="000548F5">
        <w:t>D</w:t>
      </w:r>
      <w:r w:rsidR="00E865A0">
        <w:t xml:space="preserve">o not count </w:t>
      </w:r>
      <w:r w:rsidR="000548F5">
        <w:t xml:space="preserve">these interactions </w:t>
      </w:r>
      <w:r w:rsidR="00E865A0">
        <w:t xml:space="preserve">as the start of </w:t>
      </w:r>
      <w:r w:rsidR="009039A9">
        <w:t xml:space="preserve">prenatal </w:t>
      </w:r>
      <w:r w:rsidR="00E865A0">
        <w:t>care.)</w:t>
      </w:r>
    </w:p>
    <w:p w14:paraId="7C1983BF" w14:textId="77777777" w:rsidR="007D7B33" w:rsidRDefault="00707E7C" w:rsidP="00C318B4">
      <w:pPr>
        <w:pStyle w:val="ListParagraph"/>
        <w:numPr>
          <w:ilvl w:val="1"/>
          <w:numId w:val="365"/>
        </w:numPr>
      </w:pPr>
      <w:r>
        <w:t xml:space="preserve">In the event a woman is referred to another provider for care by a health center </w:t>
      </w:r>
      <w:r w:rsidR="008B3C8B">
        <w:t>that</w:t>
      </w:r>
      <w:r>
        <w:t xml:space="preserve"> does not have its own prenatal care program, </w:t>
      </w:r>
      <w:r w:rsidR="000548F5">
        <w:t xml:space="preserve">count as </w:t>
      </w:r>
      <w:r>
        <w:t>the first visit the visit at which they receive a complete prenatal exam</w:t>
      </w:r>
      <w:r w:rsidR="00E865A0">
        <w:t xml:space="preserve"> from the referral provider</w:t>
      </w:r>
      <w:r>
        <w:t xml:space="preserve">. </w:t>
      </w:r>
      <w:r w:rsidR="000548F5">
        <w:t xml:space="preserve">Do </w:t>
      </w:r>
      <w:r>
        <w:t xml:space="preserve">not </w:t>
      </w:r>
      <w:r w:rsidR="000548F5">
        <w:t xml:space="preserve">count </w:t>
      </w:r>
      <w:r>
        <w:t>when she first contacts the prenatal referral provider</w:t>
      </w:r>
      <w:r w:rsidR="008B3C8B">
        <w:t>,</w:t>
      </w:r>
      <w:r>
        <w:t xml:space="preserve"> when they do lab tests, or </w:t>
      </w:r>
      <w:r w:rsidR="008B3C8B">
        <w:t xml:space="preserve">when she </w:t>
      </w:r>
      <w:r>
        <w:t>has psychosocial or nutritional assessments done</w:t>
      </w:r>
      <w:r w:rsidR="000548F5">
        <w:t xml:space="preserve"> if a prenatal exam was not conducted</w:t>
      </w:r>
      <w:r>
        <w:t>.</w:t>
      </w:r>
    </w:p>
    <w:p w14:paraId="79E022BB" w14:textId="77777777" w:rsidR="007D7B33" w:rsidRDefault="000548F5" w:rsidP="00C318B4">
      <w:pPr>
        <w:pStyle w:val="ListParagraph"/>
        <w:numPr>
          <w:ilvl w:val="1"/>
          <w:numId w:val="365"/>
        </w:numPr>
      </w:pPr>
      <w:r>
        <w:t>Count a</w:t>
      </w:r>
      <w:r w:rsidR="00707E7C">
        <w:t xml:space="preserve"> woman only once</w:t>
      </w:r>
      <w:r w:rsidR="00CE736C">
        <w:t>,</w:t>
      </w:r>
      <w:r w:rsidR="00707E7C">
        <w:t xml:space="preserve"> regardless of the number of trimesters during which she receives care.</w:t>
      </w:r>
    </w:p>
    <w:p w14:paraId="26A152F3" w14:textId="77777777" w:rsidR="00707E7C" w:rsidRDefault="00707E7C" w:rsidP="00C318B4">
      <w:pPr>
        <w:pStyle w:val="ListParagraph"/>
        <w:numPr>
          <w:ilvl w:val="1"/>
          <w:numId w:val="365"/>
        </w:numPr>
      </w:pPr>
      <w:r>
        <w:t xml:space="preserve">In those rare instances where a woman </w:t>
      </w:r>
      <w:r w:rsidR="00AA415E">
        <w:t>receives prenatal care services for two separate pregnancies</w:t>
      </w:r>
      <w:r>
        <w:t xml:space="preserve"> in the same </w:t>
      </w:r>
      <w:r w:rsidR="00AA415E">
        <w:t xml:space="preserve">calendar </w:t>
      </w:r>
      <w:r>
        <w:t xml:space="preserve">year, </w:t>
      </w:r>
      <w:r w:rsidR="001B3F69">
        <w:t>c</w:t>
      </w:r>
      <w:r>
        <w:t>ount</w:t>
      </w:r>
      <w:r w:rsidR="001B3F69">
        <w:t xml:space="preserve"> her</w:t>
      </w:r>
      <w:r>
        <w:t xml:space="preserve"> twice</w:t>
      </w:r>
      <w:r w:rsidR="001B3F69">
        <w:t xml:space="preserve"> as a prenatal patient</w:t>
      </w:r>
      <w:r>
        <w:t xml:space="preserve">. </w:t>
      </w:r>
      <w:r w:rsidR="00715552">
        <w:t>For example, t</w:t>
      </w:r>
      <w:r>
        <w:t>his can occur if a woman delivers in January and then becomes pregnant again in October.</w:t>
      </w:r>
    </w:p>
    <w:p w14:paraId="15F8073A" w14:textId="77777777" w:rsidR="00393E89" w:rsidRDefault="00393E89" w:rsidP="00393E89">
      <w:pPr>
        <w:pStyle w:val="Heading2"/>
      </w:pPr>
      <w:bookmarkStart w:id="248" w:name="_Toc489440120"/>
      <w:bookmarkStart w:id="249" w:name="_Toc489949082"/>
      <w:r>
        <w:t xml:space="preserve">Sections C through </w:t>
      </w:r>
      <w:r w:rsidR="002B68F7">
        <w:t>N</w:t>
      </w:r>
      <w:r>
        <w:t>: Other Quality of Care Measures</w:t>
      </w:r>
      <w:bookmarkEnd w:id="248"/>
      <w:bookmarkEnd w:id="249"/>
    </w:p>
    <w:p w14:paraId="6739F277" w14:textId="77777777" w:rsidR="00F36457" w:rsidRDefault="00393E89">
      <w:r w:rsidRPr="00393E89">
        <w:t xml:space="preserve">In these sections, report on the findings of </w:t>
      </w:r>
      <w:r w:rsidR="00F36457">
        <w:t>your</w:t>
      </w:r>
      <w:r w:rsidR="00F36457" w:rsidRPr="00393E89">
        <w:t xml:space="preserve"> </w:t>
      </w:r>
      <w:r w:rsidRPr="00393E89">
        <w:t>reviews of services provided to targeted populations</w:t>
      </w:r>
      <w:r w:rsidR="002B68F7">
        <w:t xml:space="preserve">. </w:t>
      </w:r>
    </w:p>
    <w:p w14:paraId="3517BA7D" w14:textId="77777777" w:rsidR="00F36457" w:rsidRDefault="00F36457" w:rsidP="00C318B4">
      <w:pPr>
        <w:pStyle w:val="ListParagraph"/>
        <w:numPr>
          <w:ilvl w:val="0"/>
          <w:numId w:val="297"/>
        </w:numPr>
      </w:pPr>
      <w:r>
        <w:t xml:space="preserve">For </w:t>
      </w:r>
      <w:r w:rsidR="002B68F7">
        <w:t>Sections C through M</w:t>
      </w:r>
      <w:r>
        <w:t>,</w:t>
      </w:r>
      <w:r w:rsidR="002B68F7">
        <w:t xml:space="preserve"> specifically assess the </w:t>
      </w:r>
      <w:r w:rsidR="00393E89" w:rsidRPr="00393E89">
        <w:t xml:space="preserve">current medical patients (i.e., patients who had a medical visit at least once during the reporting period). </w:t>
      </w:r>
      <w:r>
        <w:t>Do not include p</w:t>
      </w:r>
      <w:r w:rsidR="00393E89" w:rsidRPr="00393E89">
        <w:t xml:space="preserve">atients whose </w:t>
      </w:r>
      <w:r w:rsidR="00393E89" w:rsidRPr="00C318B4">
        <w:rPr>
          <w:i/>
        </w:rPr>
        <w:t>only</w:t>
      </w:r>
      <w:r w:rsidR="00393E89" w:rsidRPr="00393E89">
        <w:t xml:space="preserve"> visits were for dental, mental health, or something other than medical care in the universe for these measures. </w:t>
      </w:r>
    </w:p>
    <w:p w14:paraId="6A5A1F88" w14:textId="77777777" w:rsidR="00F36457" w:rsidRDefault="00F36457" w:rsidP="00C318B4">
      <w:pPr>
        <w:pStyle w:val="ListParagraph"/>
        <w:numPr>
          <w:ilvl w:val="0"/>
          <w:numId w:val="297"/>
        </w:numPr>
      </w:pPr>
      <w:r>
        <w:t xml:space="preserve">For </w:t>
      </w:r>
      <w:r w:rsidR="002B68F7">
        <w:t>Section N</w:t>
      </w:r>
      <w:r>
        <w:t>,</w:t>
      </w:r>
      <w:r w:rsidR="002B68F7">
        <w:t xml:space="preserve"> assess current dental patients (i.e., patients who had a dental visit at least once during the reporting period). </w:t>
      </w:r>
      <w:r>
        <w:t>Do not include p</w:t>
      </w:r>
      <w:r w:rsidR="002B68F7" w:rsidRPr="00393E89">
        <w:t xml:space="preserve">atients whose </w:t>
      </w:r>
      <w:r w:rsidR="002B68F7" w:rsidRPr="00C318B4">
        <w:rPr>
          <w:i/>
        </w:rPr>
        <w:t>only</w:t>
      </w:r>
      <w:r w:rsidR="002B68F7" w:rsidRPr="00393E89">
        <w:t xml:space="preserve"> visits were for </w:t>
      </w:r>
      <w:r w:rsidR="002B68F7">
        <w:t>medic</w:t>
      </w:r>
      <w:r w:rsidR="002B68F7" w:rsidRPr="00393E89">
        <w:t xml:space="preserve">al, mental health, or something other than </w:t>
      </w:r>
      <w:r w:rsidR="002B68F7">
        <w:t>dental</w:t>
      </w:r>
      <w:r w:rsidR="002B68F7" w:rsidRPr="00393E89">
        <w:t xml:space="preserve"> care in the universe for th</w:t>
      </w:r>
      <w:r w:rsidR="002B68F7">
        <w:t>is</w:t>
      </w:r>
      <w:r w:rsidR="002B68F7" w:rsidRPr="00393E89">
        <w:t xml:space="preserve"> measure.</w:t>
      </w:r>
      <w:r w:rsidR="002B68F7">
        <w:t xml:space="preserve"> </w:t>
      </w:r>
    </w:p>
    <w:p w14:paraId="1E78813F" w14:textId="77777777" w:rsidR="000C5E22" w:rsidRDefault="0046219A" w:rsidP="00C318B4">
      <w:pPr>
        <w:pStyle w:val="ListParagraph"/>
        <w:numPr>
          <w:ilvl w:val="0"/>
          <w:numId w:val="297"/>
        </w:numPr>
      </w:pPr>
      <w:r>
        <w:t>For these measures, b</w:t>
      </w:r>
      <w:r w:rsidR="00E916A5">
        <w:t>ase a</w:t>
      </w:r>
      <w:r w:rsidR="00351593">
        <w:t xml:space="preserve">ge on </w:t>
      </w:r>
      <w:r w:rsidR="008B3C8B">
        <w:t xml:space="preserve">the </w:t>
      </w:r>
      <w:r w:rsidR="00351593">
        <w:t xml:space="preserve">patient’s age </w:t>
      </w:r>
      <w:r w:rsidR="00E916A5">
        <w:t>as of January 1</w:t>
      </w:r>
      <w:r w:rsidR="00E916A5" w:rsidRPr="00C318B4">
        <w:rPr>
          <w:vertAlign w:val="superscript"/>
        </w:rPr>
        <w:t>st</w:t>
      </w:r>
      <w:r w:rsidR="00E916A5">
        <w:t xml:space="preserve"> </w:t>
      </w:r>
      <w:r w:rsidR="00351593">
        <w:t>during the reporting year</w:t>
      </w:r>
      <w:r>
        <w:t xml:space="preserve"> (or patient’s age during the reporting year for the childhood immunization measure)</w:t>
      </w:r>
      <w:r w:rsidR="00351593">
        <w:t xml:space="preserve">. </w:t>
      </w:r>
    </w:p>
    <w:p w14:paraId="10030364" w14:textId="6C47B147" w:rsidR="00393E89" w:rsidRDefault="00390E47">
      <w:r>
        <w:t xml:space="preserve">Note: In this section, the term “measurement period” is the same as the term “reporting period” and is intended to capture calendar year </w:t>
      </w:r>
      <w:r w:rsidR="00174F7F">
        <w:t>2018</w:t>
      </w:r>
      <w:r>
        <w:t xml:space="preserve"> data.</w:t>
      </w:r>
    </w:p>
    <w:p w14:paraId="5EA5BAF7" w14:textId="2A449627" w:rsidR="00393E89" w:rsidRDefault="00EB6E19" w:rsidP="00393E89">
      <w:pPr>
        <w:pStyle w:val="Heading3"/>
      </w:pPr>
      <w:bookmarkStart w:id="250" w:name="_Toc412466484"/>
      <w:bookmarkStart w:id="251" w:name="_Toc489949083"/>
      <w:bookmarkStart w:id="252" w:name="_Toc489440121"/>
      <w:r>
        <w:t>Childhood Immunization Status (Line 10)</w:t>
      </w:r>
      <w:bookmarkEnd w:id="250"/>
      <w:r w:rsidR="00042EFC">
        <w:t xml:space="preserve">, </w:t>
      </w:r>
      <w:bookmarkEnd w:id="251"/>
      <w:r w:rsidR="00F80956">
        <w:fldChar w:fldCharType="begin"/>
      </w:r>
      <w:r w:rsidR="00F80956">
        <w:instrText xml:space="preserve"> HYPERLINK "https://ecqi.healthit.gov/ecqm/measures/cms117v6" </w:instrText>
      </w:r>
      <w:r w:rsidR="00F80956">
        <w:fldChar w:fldCharType="separate"/>
      </w:r>
      <w:r w:rsidR="00042EFC" w:rsidRPr="00F80956">
        <w:rPr>
          <w:rStyle w:val="Hyperlink"/>
        </w:rPr>
        <w:t>CMS117</w:t>
      </w:r>
      <w:r w:rsidR="007838FE" w:rsidRPr="00F80956">
        <w:rPr>
          <w:rStyle w:val="Hyperlink"/>
        </w:rPr>
        <w:t>v</w:t>
      </w:r>
      <w:bookmarkEnd w:id="252"/>
      <w:r w:rsidR="00560AB0" w:rsidRPr="00F80956">
        <w:rPr>
          <w:rStyle w:val="Hyperlink"/>
        </w:rPr>
        <w:t>6</w:t>
      </w:r>
      <w:r w:rsidR="00F80956">
        <w:fldChar w:fldCharType="end"/>
      </w:r>
    </w:p>
    <w:p w14:paraId="170272F2" w14:textId="77777777" w:rsidR="003A64C7" w:rsidRDefault="00393E89" w:rsidP="00393E89">
      <w:r w:rsidRPr="001558A4">
        <w:rPr>
          <w:b/>
        </w:rPr>
        <w:t>Measure</w:t>
      </w:r>
      <w:r w:rsidR="003A64C7">
        <w:rPr>
          <w:b/>
        </w:rPr>
        <w:t xml:space="preserve"> Description</w:t>
      </w:r>
      <w:r>
        <w:t xml:space="preserve"> </w:t>
      </w:r>
    </w:p>
    <w:p w14:paraId="54005FE4" w14:textId="77777777" w:rsidR="00523412" w:rsidRPr="00356A42" w:rsidRDefault="00523412" w:rsidP="00C318B4">
      <w:pPr>
        <w:pStyle w:val="ListParagraph"/>
        <w:numPr>
          <w:ilvl w:val="0"/>
          <w:numId w:val="350"/>
        </w:numPr>
      </w:pPr>
      <w:r w:rsidRPr="00C318B4">
        <w:t>Percentage of children 2 years of age who had four diphtheria, tetanus and acellular pertussis (DTaP); three polio (IPV), one measles, mumps and rubella (MMR); three H influenza type B (HiB); three hepatitis B (Hep B); one chicken pox (VZV); four pneumococcal conjugate (PCV); one hepatitis A (Hep A); two or three rotavirus (RV); and two influenza (flu) vaccines by their second birthday</w:t>
      </w:r>
    </w:p>
    <w:p w14:paraId="2D6B8D97" w14:textId="77777777" w:rsidR="00523412" w:rsidRDefault="00523412" w:rsidP="003132E3">
      <w:pPr>
        <w:rPr>
          <w:b/>
        </w:rPr>
      </w:pPr>
      <w:r>
        <w:t>Calculate as follows:</w:t>
      </w:r>
    </w:p>
    <w:p w14:paraId="12239294" w14:textId="77777777" w:rsidR="00523412" w:rsidRDefault="00523412" w:rsidP="003132E3">
      <w:pPr>
        <w:rPr>
          <w:b/>
        </w:rPr>
      </w:pPr>
      <w:r w:rsidRPr="001558A4">
        <w:rPr>
          <w:b/>
        </w:rPr>
        <w:t>Denominator</w:t>
      </w:r>
      <w:r>
        <w:rPr>
          <w:b/>
        </w:rPr>
        <w:t xml:space="preserve"> (</w:t>
      </w:r>
      <w:r w:rsidR="007C734A">
        <w:rPr>
          <w:b/>
        </w:rPr>
        <w:t>Universe)</w:t>
      </w:r>
      <w:r w:rsidR="00344750" w:rsidRPr="00344750">
        <w:t xml:space="preserve"> </w:t>
      </w:r>
      <w:r w:rsidR="00344750">
        <w:t>(</w:t>
      </w:r>
      <w:r w:rsidR="00344750" w:rsidRPr="007C734A">
        <w:t>Column</w:t>
      </w:r>
      <w:r w:rsidR="00344750">
        <w:t>s</w:t>
      </w:r>
      <w:r w:rsidR="00344750" w:rsidRPr="007C734A">
        <w:t xml:space="preserve"> A</w:t>
      </w:r>
      <w:r w:rsidR="00344750">
        <w:t xml:space="preserve"> and B)</w:t>
      </w:r>
      <w:r w:rsidR="00393E89" w:rsidRPr="00033DD2">
        <w:rPr>
          <w:b/>
        </w:rPr>
        <w:t xml:space="preserve"> </w:t>
      </w:r>
    </w:p>
    <w:p w14:paraId="79BAFE7F" w14:textId="77777777" w:rsidR="00523412" w:rsidRDefault="00390E47" w:rsidP="00C318B4">
      <w:pPr>
        <w:pStyle w:val="ListParagraph"/>
        <w:numPr>
          <w:ilvl w:val="0"/>
          <w:numId w:val="350"/>
        </w:numPr>
      </w:pPr>
      <w:r w:rsidRPr="00390E47">
        <w:t>Children who turn 2 years of age during the measurement period and who ha</w:t>
      </w:r>
      <w:r w:rsidR="00F6420C">
        <w:t>d</w:t>
      </w:r>
      <w:r w:rsidRPr="00390E47">
        <w:t xml:space="preserve"> a medical visit during the measurement perio</w:t>
      </w:r>
      <w:r w:rsidR="008B3C8B">
        <w:t>d</w:t>
      </w:r>
      <w:r w:rsidRPr="007C734A">
        <w:t xml:space="preserve"> </w:t>
      </w:r>
    </w:p>
    <w:p w14:paraId="15C239F6" w14:textId="3AC2B037" w:rsidR="001558A4" w:rsidRDefault="00523412" w:rsidP="00C318B4">
      <w:pPr>
        <w:pStyle w:val="ListParagraph"/>
      </w:pPr>
      <w:r>
        <w:t xml:space="preserve">Note: Include children </w:t>
      </w:r>
      <w:r w:rsidR="001558A4">
        <w:t xml:space="preserve">born </w:t>
      </w:r>
      <w:r>
        <w:t xml:space="preserve">on or after </w:t>
      </w:r>
      <w:r w:rsidR="001558A4">
        <w:t>January 1, 201</w:t>
      </w:r>
      <w:r w:rsidR="00AD3193">
        <w:t>6</w:t>
      </w:r>
      <w:r w:rsidR="001558A4">
        <w:t xml:space="preserve">, and </w:t>
      </w:r>
      <w:r w:rsidR="007749A3">
        <w:t>on</w:t>
      </w:r>
      <w:r>
        <w:t xml:space="preserve"> or before </w:t>
      </w:r>
      <w:r w:rsidR="001558A4">
        <w:t>December 31, 201</w:t>
      </w:r>
      <w:r w:rsidR="00AD3193">
        <w:t>6</w:t>
      </w:r>
    </w:p>
    <w:p w14:paraId="57365487" w14:textId="77777777" w:rsidR="00523412" w:rsidRDefault="00523412" w:rsidP="003132E3">
      <w:r w:rsidRPr="001558A4">
        <w:rPr>
          <w:b/>
        </w:rPr>
        <w:t>Numerator</w:t>
      </w:r>
      <w:r>
        <w:rPr>
          <w:b/>
        </w:rPr>
        <w:t xml:space="preserve"> </w:t>
      </w:r>
      <w:r>
        <w:t>(Column C)</w:t>
      </w:r>
    </w:p>
    <w:p w14:paraId="5A55A7CB" w14:textId="77777777" w:rsidR="00523412" w:rsidRDefault="00523412" w:rsidP="00C318B4">
      <w:pPr>
        <w:pStyle w:val="ListParagraph"/>
        <w:numPr>
          <w:ilvl w:val="0"/>
          <w:numId w:val="350"/>
        </w:numPr>
      </w:pPr>
      <w:r>
        <w:t>Children who have evidence showing they received recommended vaccines, had documented history of illness, had a seropositive test result, or had an allergic reaction to the vaccine by their second birthday</w:t>
      </w:r>
    </w:p>
    <w:p w14:paraId="2312EE0A" w14:textId="77777777" w:rsidR="00523412" w:rsidRPr="00C318B4" w:rsidRDefault="00523412" w:rsidP="00C318B4">
      <w:pPr>
        <w:rPr>
          <w:b/>
        </w:rPr>
      </w:pPr>
      <w:r w:rsidRPr="00C318B4">
        <w:rPr>
          <w:b/>
        </w:rPr>
        <w:t>Exclusions</w:t>
      </w:r>
      <w:r>
        <w:rPr>
          <w:b/>
        </w:rPr>
        <w:t>/Exceptions</w:t>
      </w:r>
    </w:p>
    <w:p w14:paraId="2842C090" w14:textId="77777777" w:rsidR="00523412" w:rsidRDefault="00523412" w:rsidP="00523412">
      <w:pPr>
        <w:pStyle w:val="ListParagraph"/>
        <w:numPr>
          <w:ilvl w:val="0"/>
          <w:numId w:val="349"/>
        </w:numPr>
        <w:spacing w:after="200" w:line="276" w:lineRule="auto"/>
        <w:contextualSpacing/>
        <w:rPr>
          <w:rFonts w:cstheme="minorHAnsi"/>
        </w:rPr>
      </w:pPr>
      <w:r w:rsidRPr="00C0734A">
        <w:rPr>
          <w:rFonts w:cstheme="minorHAnsi"/>
        </w:rPr>
        <w:t>Denominator</w:t>
      </w:r>
    </w:p>
    <w:p w14:paraId="23E2205E" w14:textId="77777777" w:rsidR="00523412" w:rsidRPr="00C0734A" w:rsidRDefault="007D7B33" w:rsidP="00C318B4">
      <w:pPr>
        <w:pStyle w:val="ListParagraph"/>
        <w:numPr>
          <w:ilvl w:val="1"/>
          <w:numId w:val="349"/>
        </w:numPr>
        <w:spacing w:after="200" w:line="276" w:lineRule="auto"/>
        <w:contextualSpacing/>
        <w:rPr>
          <w:rFonts w:cstheme="minorHAnsi"/>
        </w:rPr>
      </w:pPr>
      <w:r>
        <w:rPr>
          <w:rFonts w:cstheme="minorHAnsi"/>
        </w:rPr>
        <w:t>Not applicable</w:t>
      </w:r>
    </w:p>
    <w:p w14:paraId="350077A3" w14:textId="77777777" w:rsidR="00523412" w:rsidRPr="00C0734A" w:rsidRDefault="00523412" w:rsidP="00523412">
      <w:pPr>
        <w:pStyle w:val="ListParagraph"/>
        <w:numPr>
          <w:ilvl w:val="0"/>
          <w:numId w:val="349"/>
        </w:numPr>
        <w:spacing w:after="200" w:line="276" w:lineRule="auto"/>
        <w:contextualSpacing/>
        <w:rPr>
          <w:rFonts w:cstheme="minorHAnsi"/>
        </w:rPr>
      </w:pPr>
      <w:r w:rsidRPr="00C0734A">
        <w:rPr>
          <w:rFonts w:cstheme="minorHAnsi"/>
        </w:rPr>
        <w:t>Numerator</w:t>
      </w:r>
    </w:p>
    <w:p w14:paraId="6DFA789C" w14:textId="77777777" w:rsidR="00523412" w:rsidRPr="00C0734A" w:rsidRDefault="007D7B33" w:rsidP="00523412">
      <w:pPr>
        <w:pStyle w:val="ListParagraph"/>
        <w:numPr>
          <w:ilvl w:val="1"/>
          <w:numId w:val="349"/>
        </w:numPr>
        <w:spacing w:after="200" w:line="276" w:lineRule="auto"/>
        <w:contextualSpacing/>
        <w:rPr>
          <w:rFonts w:cstheme="minorHAnsi"/>
        </w:rPr>
      </w:pPr>
      <w:r>
        <w:rPr>
          <w:rFonts w:cstheme="minorHAnsi"/>
        </w:rPr>
        <w:t>Not applicable</w:t>
      </w:r>
    </w:p>
    <w:p w14:paraId="3CF1F50E" w14:textId="77777777" w:rsidR="00523412" w:rsidRPr="00C0734A" w:rsidRDefault="007A2F98" w:rsidP="0052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theme="minorHAnsi"/>
          <w:b/>
          <w:color w:val="1A1A1A"/>
        </w:rPr>
      </w:pPr>
      <w:r>
        <w:rPr>
          <w:rFonts w:eastAsia="Times New Roman" w:cstheme="minorHAnsi"/>
          <w:b/>
          <w:color w:val="1A1A1A"/>
        </w:rPr>
        <w:t xml:space="preserve">Specification </w:t>
      </w:r>
      <w:r w:rsidR="00523412" w:rsidRPr="00D93AAB">
        <w:rPr>
          <w:rFonts w:eastAsia="Times New Roman" w:cstheme="minorHAnsi"/>
          <w:b/>
          <w:color w:val="1A1A1A"/>
        </w:rPr>
        <w:t>Guidance</w:t>
      </w:r>
    </w:p>
    <w:p w14:paraId="2952E1A5" w14:textId="77777777" w:rsidR="00BB11D4" w:rsidRDefault="00BB11D4" w:rsidP="00523412">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Pr>
          <w:rFonts w:eastAsia="Times New Roman" w:cstheme="minorHAnsi"/>
          <w:color w:val="1A1A1A"/>
        </w:rPr>
        <w:t xml:space="preserve">Include patients in the numerator </w:t>
      </w:r>
      <w:r w:rsidR="000F2E44">
        <w:rPr>
          <w:rFonts w:eastAsia="Times New Roman" w:cstheme="minorHAnsi"/>
          <w:color w:val="1A1A1A"/>
        </w:rPr>
        <w:t>in</w:t>
      </w:r>
      <w:r>
        <w:rPr>
          <w:rFonts w:eastAsia="Times New Roman" w:cstheme="minorHAnsi"/>
          <w:color w:val="1A1A1A"/>
        </w:rPr>
        <w:t xml:space="preserve"> these situations:</w:t>
      </w:r>
    </w:p>
    <w:p w14:paraId="6BA73C53" w14:textId="77777777" w:rsidR="00BB11D4" w:rsidRDefault="00523412"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D93AAB">
        <w:rPr>
          <w:rFonts w:eastAsia="Times New Roman" w:cstheme="minorHAnsi"/>
          <w:color w:val="1A1A1A"/>
        </w:rPr>
        <w:t xml:space="preserve">MMR, hepatitis B, VZV and hepatitis A vaccines: </w:t>
      </w:r>
      <w:r w:rsidR="00BB11D4">
        <w:rPr>
          <w:rFonts w:eastAsia="Times New Roman" w:cstheme="minorHAnsi"/>
          <w:color w:val="1A1A1A"/>
        </w:rPr>
        <w:t>e</w:t>
      </w:r>
      <w:r w:rsidRPr="00D93AAB">
        <w:rPr>
          <w:rFonts w:eastAsia="Times New Roman" w:cstheme="minorHAnsi"/>
          <w:color w:val="1A1A1A"/>
        </w:rPr>
        <w:t xml:space="preserve">vidence of receipt of the recommended vaccine; documented history of the illness; or, a seropositive test result for the antigen. </w:t>
      </w:r>
    </w:p>
    <w:p w14:paraId="09C21DA3" w14:textId="77777777" w:rsidR="00B124DA" w:rsidRDefault="00523412"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C318B4">
        <w:rPr>
          <w:rFonts w:eastAsia="Times New Roman" w:cstheme="minorHAnsi"/>
          <w:color w:val="1A1A1A"/>
        </w:rPr>
        <w:t>DTaP, IPV, HiB, pneumococcal conjugate, rot</w:t>
      </w:r>
      <w:r w:rsidR="00BB11D4" w:rsidRPr="00356A42">
        <w:rPr>
          <w:rFonts w:eastAsia="Times New Roman" w:cstheme="minorHAnsi"/>
          <w:color w:val="1A1A1A"/>
        </w:rPr>
        <w:t>avirus, and influenza vaccines</w:t>
      </w:r>
      <w:r w:rsidR="00BB11D4">
        <w:rPr>
          <w:rFonts w:eastAsia="Times New Roman" w:cstheme="minorHAnsi"/>
          <w:color w:val="1A1A1A"/>
        </w:rPr>
        <w:t>: e</w:t>
      </w:r>
      <w:r w:rsidRPr="00C318B4">
        <w:rPr>
          <w:rFonts w:eastAsia="Times New Roman" w:cstheme="minorHAnsi"/>
          <w:color w:val="1A1A1A"/>
        </w:rPr>
        <w:t xml:space="preserve">vidence of receipt of the recommended vaccine. </w:t>
      </w:r>
    </w:p>
    <w:p w14:paraId="76F7B5D3" w14:textId="77777777" w:rsidR="00BB11D4" w:rsidRDefault="00B124DA"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C318B4">
        <w:rPr>
          <w:rFonts w:eastAsia="Times New Roman" w:cstheme="minorHAnsi"/>
          <w:color w:val="1A1A1A"/>
        </w:rPr>
        <w:t>I</w:t>
      </w:r>
      <w:r w:rsidR="00BB11D4" w:rsidRPr="00C318B4">
        <w:rPr>
          <w:rFonts w:eastAsia="Times New Roman" w:cstheme="minorHAnsi"/>
          <w:color w:val="1A1A1A"/>
        </w:rPr>
        <w:t>nclude p</w:t>
      </w:r>
      <w:r w:rsidR="00523412" w:rsidRPr="00C318B4">
        <w:rPr>
          <w:rFonts w:eastAsia="Times New Roman" w:cstheme="minorHAnsi"/>
          <w:color w:val="1A1A1A"/>
        </w:rPr>
        <w:t xml:space="preserve">atients in the numerator for a particular antigen if they had an anaphylactic reaction to the vaccine. </w:t>
      </w:r>
    </w:p>
    <w:p w14:paraId="18076806" w14:textId="77777777" w:rsidR="00BB11D4" w:rsidRDefault="00523412"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C318B4">
        <w:rPr>
          <w:rFonts w:eastAsia="Times New Roman" w:cstheme="minorHAnsi"/>
          <w:color w:val="1A1A1A"/>
        </w:rPr>
        <w:t>DTaP vaccine</w:t>
      </w:r>
      <w:r w:rsidR="00BB11D4">
        <w:rPr>
          <w:rFonts w:eastAsia="Times New Roman" w:cstheme="minorHAnsi"/>
          <w:color w:val="1A1A1A"/>
        </w:rPr>
        <w:t>:</w:t>
      </w:r>
      <w:r w:rsidRPr="00C318B4">
        <w:rPr>
          <w:rFonts w:eastAsia="Times New Roman" w:cstheme="minorHAnsi"/>
          <w:color w:val="1A1A1A"/>
        </w:rPr>
        <w:t xml:space="preserve"> if they have encephalopathy.</w:t>
      </w:r>
    </w:p>
    <w:p w14:paraId="6F2E7822" w14:textId="77777777" w:rsidR="00BB11D4" w:rsidRDefault="00523412"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C318B4">
        <w:rPr>
          <w:rFonts w:eastAsia="Times New Roman" w:cstheme="minorHAnsi"/>
          <w:color w:val="1A1A1A"/>
        </w:rPr>
        <w:t>IPV vaccine</w:t>
      </w:r>
      <w:r w:rsidR="00BB11D4">
        <w:rPr>
          <w:rFonts w:eastAsia="Times New Roman" w:cstheme="minorHAnsi"/>
          <w:color w:val="1A1A1A"/>
        </w:rPr>
        <w:t>:</w:t>
      </w:r>
      <w:r w:rsidRPr="00C318B4">
        <w:rPr>
          <w:rFonts w:eastAsia="Times New Roman" w:cstheme="minorHAnsi"/>
          <w:color w:val="1A1A1A"/>
        </w:rPr>
        <w:t xml:space="preserve"> if they have had an anaphylactic reaction to streptomycin, polymyxin B, or neomycin. </w:t>
      </w:r>
    </w:p>
    <w:p w14:paraId="64C394E7" w14:textId="77777777" w:rsidR="00BB11D4" w:rsidRDefault="00BB11D4"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Pr>
          <w:rFonts w:eastAsia="Times New Roman" w:cstheme="minorHAnsi"/>
          <w:color w:val="1A1A1A"/>
        </w:rPr>
        <w:t>I</w:t>
      </w:r>
      <w:r w:rsidR="00523412" w:rsidRPr="00C318B4">
        <w:rPr>
          <w:rFonts w:eastAsia="Times New Roman" w:cstheme="minorHAnsi"/>
          <w:color w:val="1A1A1A"/>
        </w:rPr>
        <w:t>nfluenza, MMR, or VZV vaccines</w:t>
      </w:r>
      <w:r>
        <w:rPr>
          <w:rFonts w:eastAsia="Times New Roman" w:cstheme="minorHAnsi"/>
          <w:color w:val="1A1A1A"/>
        </w:rPr>
        <w:t>:</w:t>
      </w:r>
      <w:r w:rsidR="00523412" w:rsidRPr="00C318B4">
        <w:rPr>
          <w:rFonts w:eastAsia="Times New Roman" w:cstheme="minorHAnsi"/>
          <w:color w:val="1A1A1A"/>
        </w:rPr>
        <w:t xml:space="preserve"> if they have cancer of lymphoreticular or histiocytic tissue, multiple myeloma, leukemia, have had an anaphylactic reaction to neomycin, have Immunodefiency, or have HIV. </w:t>
      </w:r>
    </w:p>
    <w:p w14:paraId="3E345921" w14:textId="77777777" w:rsidR="00523412" w:rsidRPr="00C318B4" w:rsidRDefault="00BB11D4"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Pr>
          <w:rFonts w:eastAsia="Times New Roman" w:cstheme="minorHAnsi"/>
          <w:color w:val="1A1A1A"/>
        </w:rPr>
        <w:t>H</w:t>
      </w:r>
      <w:r w:rsidR="00523412" w:rsidRPr="00C318B4">
        <w:rPr>
          <w:rFonts w:eastAsia="Times New Roman" w:cstheme="minorHAnsi"/>
          <w:color w:val="1A1A1A"/>
        </w:rPr>
        <w:t>epatitis B vaccine</w:t>
      </w:r>
      <w:r>
        <w:rPr>
          <w:rFonts w:eastAsia="Times New Roman" w:cstheme="minorHAnsi"/>
          <w:color w:val="1A1A1A"/>
        </w:rPr>
        <w:t>:</w:t>
      </w:r>
      <w:r w:rsidR="00523412" w:rsidRPr="00C318B4">
        <w:rPr>
          <w:rFonts w:eastAsia="Times New Roman" w:cstheme="minorHAnsi"/>
          <w:color w:val="1A1A1A"/>
        </w:rPr>
        <w:t xml:space="preserve"> if they have had an anaphylactic reaction to common baker's yeast.</w:t>
      </w:r>
    </w:p>
    <w:p w14:paraId="794C2073" w14:textId="77777777" w:rsidR="00523412" w:rsidRDefault="00523412" w:rsidP="00523412">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D93AAB">
        <w:rPr>
          <w:rFonts w:eastAsia="Times New Roman" w:cstheme="minorHAnsi"/>
          <w:color w:val="1A1A1A"/>
        </w:rPr>
        <w:t>The measure allows a grace period by measuring compliance with these recommendations between birth and age two</w:t>
      </w:r>
    </w:p>
    <w:p w14:paraId="427116EE" w14:textId="77777777" w:rsidR="003236CC" w:rsidRDefault="003236CC" w:rsidP="00BB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theme="minorHAnsi"/>
          <w:b/>
          <w:color w:val="1A1A1A"/>
        </w:rPr>
      </w:pPr>
    </w:p>
    <w:p w14:paraId="7885D755" w14:textId="19ED5F63" w:rsidR="00BB11D4" w:rsidRPr="00C0734A" w:rsidRDefault="00BB11D4" w:rsidP="00BB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theme="minorHAnsi"/>
          <w:b/>
          <w:color w:val="1A1A1A"/>
        </w:rPr>
      </w:pPr>
      <w:r w:rsidRPr="00C318B4">
        <w:rPr>
          <w:rFonts w:eastAsia="Times New Roman" w:cstheme="minorHAnsi"/>
          <w:b/>
          <w:color w:val="1A1A1A"/>
        </w:rPr>
        <w:t>UDS Reporting Considerations</w:t>
      </w:r>
    </w:p>
    <w:p w14:paraId="41A2C5F3" w14:textId="77777777" w:rsidR="00B124DA" w:rsidRPr="00C318B4" w:rsidRDefault="00B124DA"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rPr>
          <w:rFonts w:eastAsia="Times New Roman" w:cstheme="minorHAnsi"/>
          <w:color w:val="1A1A1A"/>
        </w:rPr>
        <w:t>Include children seen during the year, regardless of their age at the time of the visit.</w:t>
      </w:r>
      <w:r w:rsidR="00792CFB">
        <w:rPr>
          <w:rFonts w:eastAsia="Times New Roman" w:cstheme="minorHAnsi"/>
          <w:color w:val="1A1A1A"/>
        </w:rPr>
        <w:t xml:space="preserve"> For example, include patients who were seen for medical care during the year even if the visit was prior to them turning two during the measurement year.</w:t>
      </w:r>
    </w:p>
    <w:p w14:paraId="1C90CEAD" w14:textId="77777777" w:rsidR="00BB11D4" w:rsidRDefault="001558A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rsidRPr="00C318B4">
        <w:rPr>
          <w:rFonts w:eastAsia="Times New Roman" w:cstheme="minorHAnsi"/>
          <w:color w:val="1A1A1A"/>
        </w:rPr>
        <w:t xml:space="preserve">Include children </w:t>
      </w:r>
      <w:r w:rsidR="00BB11D4">
        <w:rPr>
          <w:rFonts w:eastAsia="Times New Roman" w:cstheme="minorHAnsi"/>
          <w:color w:val="1A1A1A"/>
        </w:rPr>
        <w:t>in the universe</w:t>
      </w:r>
      <w:r w:rsidRPr="00C318B4">
        <w:rPr>
          <w:rFonts w:eastAsia="Times New Roman" w:cstheme="minorHAnsi"/>
          <w:color w:val="1A1A1A"/>
        </w:rPr>
        <w:t xml:space="preserve"> </w:t>
      </w:r>
      <w:r w:rsidR="00BB11D4">
        <w:rPr>
          <w:rFonts w:eastAsia="Times New Roman" w:cstheme="minorHAnsi"/>
          <w:color w:val="1A1A1A"/>
        </w:rPr>
        <w:t>if they</w:t>
      </w:r>
      <w:r w:rsidRPr="00C318B4">
        <w:rPr>
          <w:rFonts w:eastAsia="Times New Roman" w:cstheme="minorHAnsi"/>
          <w:color w:val="1A1A1A"/>
        </w:rPr>
        <w:t xml:space="preserve"> came to the health center</w:t>
      </w:r>
      <w:r>
        <w:t xml:space="preserve"> for well child</w:t>
      </w:r>
      <w:r w:rsidR="0026240B">
        <w:rPr>
          <w:rStyle w:val="FootnoteReference"/>
        </w:rPr>
        <w:footnoteReference w:id="4"/>
      </w:r>
      <w:r>
        <w:t xml:space="preserve"> services or other medical services</w:t>
      </w:r>
      <w:r w:rsidR="008B3C8B">
        <w:t>,</w:t>
      </w:r>
      <w:r>
        <w:t xml:space="preserve"> </w:t>
      </w:r>
      <w:r w:rsidR="00BB11D4">
        <w:t>i</w:t>
      </w:r>
      <w:r>
        <w:t>nclud</w:t>
      </w:r>
      <w:r w:rsidR="00BB11D4">
        <w:t>ing</w:t>
      </w:r>
      <w:r>
        <w:t xml:space="preserve"> vaccinations or</w:t>
      </w:r>
      <w:r w:rsidR="008B3C8B">
        <w:t xml:space="preserve"> </w:t>
      </w:r>
      <w:r>
        <w:t>for treatment of an injury or illness.</w:t>
      </w:r>
    </w:p>
    <w:p w14:paraId="7A557CB0" w14:textId="77777777" w:rsidR="002C1417" w:rsidRDefault="002C1417" w:rsidP="002C1417">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Include children in the universe for whom no vaccination information is available and/or who were first seen at a point when there was not enough time to fully immunize them prior to their second birthday.</w:t>
      </w:r>
      <w:r w:rsidDel="00BB11D4">
        <w:t xml:space="preserve"> </w:t>
      </w:r>
    </w:p>
    <w:p w14:paraId="3C9D74D5" w14:textId="77777777" w:rsidR="00BB11D4" w:rsidRDefault="00BB11D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Do not include c</w:t>
      </w:r>
      <w:r w:rsidR="001558A4" w:rsidRPr="00C318B4">
        <w:t xml:space="preserve">hildren </w:t>
      </w:r>
      <w:r>
        <w:t>here or anywhere on the UDS</w:t>
      </w:r>
      <w:r w:rsidRPr="00356A42">
        <w:t xml:space="preserve"> </w:t>
      </w:r>
      <w:r w:rsidR="001558A4" w:rsidRPr="00C318B4">
        <w:t>who only recei</w:t>
      </w:r>
      <w:r>
        <w:t>ved</w:t>
      </w:r>
      <w:r w:rsidR="001558A4" w:rsidRPr="00C318B4">
        <w:t xml:space="preserve"> a vaccination and never received other services.</w:t>
      </w:r>
    </w:p>
    <w:p w14:paraId="7F97E3D2" w14:textId="77777777" w:rsidR="000F2E44" w:rsidRDefault="000F2E4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Include c</w:t>
      </w:r>
      <w:r w:rsidR="001558A4">
        <w:t xml:space="preserve">hildren who had a contraindication for a specific vaccine in the universe. </w:t>
      </w:r>
      <w:r>
        <w:t>C</w:t>
      </w:r>
      <w:r w:rsidR="001558A4">
        <w:t>ount</w:t>
      </w:r>
      <w:r>
        <w:t xml:space="preserve"> them</w:t>
      </w:r>
      <w:r w:rsidR="001558A4">
        <w:t xml:space="preserve"> as being “compliant” for that specific vaccine</w:t>
      </w:r>
      <w:r>
        <w:t xml:space="preserve">, if </w:t>
      </w:r>
      <w:r w:rsidR="005118A9">
        <w:t xml:space="preserve">the </w:t>
      </w:r>
      <w:r>
        <w:t xml:space="preserve">guidance </w:t>
      </w:r>
      <w:r w:rsidR="005118A9">
        <w:t xml:space="preserve">(above) </w:t>
      </w:r>
      <w:r>
        <w:t>permits it,</w:t>
      </w:r>
      <w:r w:rsidR="001558A4">
        <w:t xml:space="preserve"> and then review for the administration of the rest of the vaccines. </w:t>
      </w:r>
      <w:r w:rsidR="00441877">
        <w:t xml:space="preserve"> </w:t>
      </w:r>
    </w:p>
    <w:p w14:paraId="010BE455" w14:textId="77777777" w:rsidR="002C1417" w:rsidRPr="00C318B4" w:rsidRDefault="002C1417"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rsidRPr="00C318B4">
        <w:t>To count as meeting the measurement, a child must be documented as being compliant for each vaccine.</w:t>
      </w:r>
    </w:p>
    <w:p w14:paraId="404339DD" w14:textId="77777777" w:rsidR="000F2E44" w:rsidRDefault="000F2E4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Registries can be used to fill in any voids in the immunization record</w:t>
      </w:r>
      <w:r w:rsidR="005118A9">
        <w:t xml:space="preserve"> if the search is routinely done prior to or immediately after a visit</w:t>
      </w:r>
      <w:r>
        <w:t>.</w:t>
      </w:r>
      <w:r w:rsidDel="00344750">
        <w:t xml:space="preserve"> </w:t>
      </w:r>
      <w:r>
        <w:t>For example,</w:t>
      </w:r>
      <w:r w:rsidR="001558A4">
        <w:t xml:space="preserve"> </w:t>
      </w:r>
      <w:r>
        <w:t xml:space="preserve">you may use </w:t>
      </w:r>
      <w:r w:rsidR="001558A4">
        <w:t xml:space="preserve">an immunization registry maintained by the </w:t>
      </w:r>
      <w:r w:rsidR="00404764">
        <w:t>s</w:t>
      </w:r>
      <w:r w:rsidR="001558A4">
        <w:t xml:space="preserve">tate or other public </w:t>
      </w:r>
      <w:r>
        <w:t xml:space="preserve">entity </w:t>
      </w:r>
      <w:r w:rsidR="00631FC0">
        <w:t xml:space="preserve">that </w:t>
      </w:r>
      <w:r w:rsidR="001558A4">
        <w:t xml:space="preserve">shows comparable information. </w:t>
      </w:r>
    </w:p>
    <w:p w14:paraId="6E0FBAD6" w14:textId="77777777" w:rsidR="000F2E44" w:rsidRDefault="000F2E4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 xml:space="preserve">Do not count as meeting the measurement standard charts that </w:t>
      </w:r>
      <w:r w:rsidR="00792CFB">
        <w:t>only state</w:t>
      </w:r>
      <w:r w:rsidR="001558A4">
        <w:t xml:space="preserve"> that the "patient is up-to-date" with all immunizations </w:t>
      </w:r>
      <w:r w:rsidR="00FF15CB">
        <w:t xml:space="preserve">and </w:t>
      </w:r>
      <w:r w:rsidR="001558A4">
        <w:t>that does not list the dates of all immunizations and the names of immunization agents</w:t>
      </w:r>
      <w:r>
        <w:t>.</w:t>
      </w:r>
    </w:p>
    <w:p w14:paraId="6C7F8A18" w14:textId="77777777" w:rsidR="000F2E44" w:rsidRDefault="000F2E4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 xml:space="preserve">Do not count </w:t>
      </w:r>
      <w:r w:rsidR="001558A4">
        <w:t>verbal assurance from a parent or other person that a vaccine has been given</w:t>
      </w:r>
      <w:r>
        <w:t xml:space="preserve"> toward the measurement standard</w:t>
      </w:r>
      <w:r w:rsidR="001558A4">
        <w:t>.</w:t>
      </w:r>
    </w:p>
    <w:p w14:paraId="73E1995A" w14:textId="77777777" w:rsidR="000F2E44" w:rsidRPr="00356A42" w:rsidRDefault="00631FC0"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Style w:val="Strong"/>
          <w:b w:val="0"/>
        </w:rPr>
      </w:pPr>
      <w:r w:rsidRPr="00A06EBA">
        <w:rPr>
          <w:rStyle w:val="Strong"/>
          <w:b w:val="0"/>
        </w:rPr>
        <w:t>G</w:t>
      </w:r>
      <w:r w:rsidR="001558A4" w:rsidRPr="00A06EBA">
        <w:rPr>
          <w:rStyle w:val="Strong"/>
          <w:b w:val="0"/>
        </w:rPr>
        <w:t xml:space="preserve">ood faith efforts to get a child immunized </w:t>
      </w:r>
      <w:r w:rsidR="00404764" w:rsidRPr="00A06EBA">
        <w:rPr>
          <w:rStyle w:val="Strong"/>
          <w:b w:val="0"/>
        </w:rPr>
        <w:t xml:space="preserve">that </w:t>
      </w:r>
      <w:r w:rsidR="001558A4" w:rsidRPr="00A06EBA">
        <w:rPr>
          <w:rStyle w:val="Strong"/>
          <w:b w:val="0"/>
        </w:rPr>
        <w:t>fail do not meet the measurement standard</w:t>
      </w:r>
      <w:r w:rsidR="0013798D">
        <w:rPr>
          <w:rStyle w:val="Strong"/>
          <w:b w:val="0"/>
        </w:rPr>
        <w:t>.</w:t>
      </w:r>
      <w:r w:rsidR="001558A4" w:rsidRPr="00A06EBA">
        <w:rPr>
          <w:rStyle w:val="Strong"/>
          <w:b w:val="0"/>
        </w:rPr>
        <w:t xml:space="preserve"> </w:t>
      </w:r>
      <w:r w:rsidR="0013798D">
        <w:rPr>
          <w:rStyle w:val="Strong"/>
          <w:b w:val="0"/>
        </w:rPr>
        <w:t>I</w:t>
      </w:r>
      <w:r w:rsidR="00AE53DE">
        <w:rPr>
          <w:rStyle w:val="Strong"/>
          <w:b w:val="0"/>
        </w:rPr>
        <w:t>nclud</w:t>
      </w:r>
      <w:r w:rsidR="0013798D">
        <w:rPr>
          <w:rStyle w:val="Strong"/>
          <w:b w:val="0"/>
        </w:rPr>
        <w:t>e</w:t>
      </w:r>
      <w:r w:rsidR="0013798D" w:rsidRPr="00A06EBA">
        <w:rPr>
          <w:rStyle w:val="Strong"/>
          <w:b w:val="0"/>
        </w:rPr>
        <w:t xml:space="preserve"> </w:t>
      </w:r>
      <w:r w:rsidR="00404764" w:rsidRPr="00A06EBA">
        <w:rPr>
          <w:rStyle w:val="Strong"/>
          <w:b w:val="0"/>
        </w:rPr>
        <w:t>the following</w:t>
      </w:r>
      <w:r w:rsidR="001558A4" w:rsidRPr="00A06EBA">
        <w:rPr>
          <w:rStyle w:val="Strong"/>
          <w:b w:val="0"/>
        </w:rPr>
        <w:t>:</w:t>
      </w:r>
    </w:p>
    <w:p w14:paraId="30C4FB6C" w14:textId="77777777" w:rsidR="000F2E44" w:rsidRPr="00356A42" w:rsidRDefault="001558A4"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Style w:val="Strong"/>
          <w:b w:val="0"/>
        </w:rPr>
      </w:pPr>
      <w:r w:rsidRPr="00A06EBA">
        <w:rPr>
          <w:rStyle w:val="Strong"/>
          <w:b w:val="0"/>
        </w:rPr>
        <w:t>Parental failure to bring in the patient</w:t>
      </w:r>
      <w:r w:rsidR="00404764" w:rsidRPr="00A06EBA">
        <w:rPr>
          <w:rStyle w:val="Strong"/>
          <w:b w:val="0"/>
        </w:rPr>
        <w:t>,</w:t>
      </w:r>
    </w:p>
    <w:p w14:paraId="0FEE1D1A" w14:textId="77777777" w:rsidR="000F2E44" w:rsidRPr="00356A42" w:rsidRDefault="001558A4"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Style w:val="Strong"/>
          <w:b w:val="0"/>
        </w:rPr>
      </w:pPr>
      <w:r w:rsidRPr="00A06EBA">
        <w:rPr>
          <w:rStyle w:val="Strong"/>
          <w:b w:val="0"/>
        </w:rPr>
        <w:t>Parents who refuse for personal or religious reasons</w:t>
      </w:r>
      <w:r w:rsidR="00404764" w:rsidRPr="00A06EBA">
        <w:rPr>
          <w:rStyle w:val="Strong"/>
          <w:b w:val="0"/>
        </w:rPr>
        <w:t>, or</w:t>
      </w:r>
    </w:p>
    <w:p w14:paraId="3CDF3122" w14:textId="77777777" w:rsidR="006A22AF" w:rsidRPr="00356A42" w:rsidRDefault="001558A4"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Style w:val="Strong"/>
          <w:b w:val="0"/>
        </w:rPr>
      </w:pPr>
      <w:r w:rsidRPr="00A06EBA">
        <w:rPr>
          <w:rStyle w:val="Strong"/>
          <w:b w:val="0"/>
        </w:rPr>
        <w:t>Parents who refuse because of beliefs about vaccines</w:t>
      </w:r>
      <w:r w:rsidR="00404764" w:rsidRPr="00A06EBA">
        <w:rPr>
          <w:rStyle w:val="Strong"/>
          <w:b w:val="0"/>
        </w:rPr>
        <w:t>.</w:t>
      </w:r>
    </w:p>
    <w:p w14:paraId="596CB227" w14:textId="251F6106" w:rsidR="001558A4" w:rsidRDefault="00EB6E19" w:rsidP="00246AC6">
      <w:pPr>
        <w:pStyle w:val="Heading3"/>
      </w:pPr>
      <w:bookmarkStart w:id="253" w:name="_Toc412466485"/>
      <w:bookmarkStart w:id="254" w:name="_Toc489949084"/>
      <w:bookmarkStart w:id="255" w:name="_Toc489440122"/>
      <w:r>
        <w:t>Cervical Cancer Screening (Line 11)</w:t>
      </w:r>
      <w:bookmarkEnd w:id="253"/>
      <w:r w:rsidR="009A4B89">
        <w:t xml:space="preserve">, </w:t>
      </w:r>
      <w:bookmarkEnd w:id="254"/>
      <w:r w:rsidR="000D6101" w:rsidRPr="00560AB0">
        <w:t>CMS124v</w:t>
      </w:r>
      <w:bookmarkEnd w:id="255"/>
      <w:r w:rsidR="00560AB0">
        <w:t>6</w:t>
      </w:r>
      <w:r w:rsidR="000D6101">
        <w:t xml:space="preserve"> </w:t>
      </w:r>
    </w:p>
    <w:p w14:paraId="39FB62FA" w14:textId="77777777" w:rsidR="00832821" w:rsidRDefault="0026240B" w:rsidP="0026240B">
      <w:r w:rsidRPr="0026240B">
        <w:rPr>
          <w:b/>
        </w:rPr>
        <w:t>Measure</w:t>
      </w:r>
      <w:r w:rsidR="00832821">
        <w:rPr>
          <w:b/>
        </w:rPr>
        <w:t xml:space="preserve"> Description</w:t>
      </w:r>
      <w:r>
        <w:t xml:space="preserve"> </w:t>
      </w:r>
    </w:p>
    <w:p w14:paraId="7C10DE5E" w14:textId="77777777" w:rsidR="00832821" w:rsidRDefault="0026240B" w:rsidP="00C318B4">
      <w:pPr>
        <w:pStyle w:val="ListParagraph"/>
        <w:numPr>
          <w:ilvl w:val="0"/>
          <w:numId w:val="346"/>
        </w:numPr>
      </w:pPr>
      <w:r>
        <w:t>Percentage of women 2</w:t>
      </w:r>
      <w:r w:rsidR="0004059C">
        <w:t>3</w:t>
      </w:r>
      <w:r>
        <w:t xml:space="preserve">–64 years of age who </w:t>
      </w:r>
      <w:r w:rsidR="00832821">
        <w:t xml:space="preserve">were screened for cervical cancer using </w:t>
      </w:r>
      <w:r w:rsidR="00832821" w:rsidRPr="00C318B4">
        <w:rPr>
          <w:b/>
        </w:rPr>
        <w:t>either</w:t>
      </w:r>
      <w:r w:rsidR="00832821">
        <w:t xml:space="preserve"> of the following criteria:</w:t>
      </w:r>
    </w:p>
    <w:p w14:paraId="2E2FBC47" w14:textId="77777777" w:rsidR="00832821" w:rsidRPr="00624BF5" w:rsidRDefault="00832821" w:rsidP="00832821">
      <w:pPr>
        <w:pStyle w:val="ListParagraph"/>
        <w:numPr>
          <w:ilvl w:val="1"/>
          <w:numId w:val="346"/>
        </w:numPr>
        <w:spacing w:before="100" w:beforeAutospacing="1" w:after="100" w:afterAutospacing="1"/>
        <w:contextualSpacing/>
        <w:rPr>
          <w:rFonts w:eastAsia="Times New Roman" w:cs="Times New Roman"/>
          <w:color w:val="333333"/>
        </w:rPr>
      </w:pPr>
      <w:r>
        <w:rPr>
          <w:rFonts w:eastAsia="Times New Roman" w:cs="Times New Roman"/>
          <w:color w:val="333333"/>
        </w:rPr>
        <w:t>Women age 23</w:t>
      </w:r>
      <w:r w:rsidRPr="00624BF5">
        <w:rPr>
          <w:rFonts w:eastAsia="Times New Roman" w:cs="Times New Roman"/>
          <w:color w:val="333333"/>
        </w:rPr>
        <w:t>-64 who had cervical cytology performed every 3 years</w:t>
      </w:r>
    </w:p>
    <w:p w14:paraId="7856BAA5" w14:textId="77777777" w:rsidR="00832821" w:rsidRPr="00C318B4" w:rsidRDefault="00832821" w:rsidP="00C318B4">
      <w:pPr>
        <w:pStyle w:val="ListParagraph"/>
        <w:numPr>
          <w:ilvl w:val="1"/>
          <w:numId w:val="346"/>
        </w:numPr>
        <w:spacing w:before="100" w:beforeAutospacing="1" w:after="100" w:afterAutospacing="1"/>
        <w:contextualSpacing/>
        <w:rPr>
          <w:rFonts w:eastAsia="Times New Roman" w:cs="Times New Roman"/>
          <w:color w:val="333333"/>
        </w:rPr>
      </w:pPr>
      <w:r w:rsidRPr="00DB422F">
        <w:rPr>
          <w:rFonts w:eastAsia="Times New Roman" w:cs="Times New Roman"/>
          <w:color w:val="333333"/>
        </w:rPr>
        <w:t>Women age 30-64 who had cervical cytology/human papillomavirus (HPV) co-testing performed every 5 years</w:t>
      </w:r>
    </w:p>
    <w:p w14:paraId="32433764" w14:textId="77777777" w:rsidR="0006517B" w:rsidRDefault="0017762B" w:rsidP="0026240B">
      <w:r>
        <w:t>C</w:t>
      </w:r>
      <w:r w:rsidR="0026240B">
        <w:t>alculate as follows:</w:t>
      </w:r>
    </w:p>
    <w:p w14:paraId="57B0BD16" w14:textId="77777777" w:rsidR="00832821" w:rsidRDefault="00832821" w:rsidP="003132E3">
      <w:r>
        <w:rPr>
          <w:b/>
        </w:rPr>
        <w:t>Denominator (</w:t>
      </w:r>
      <w:r w:rsidR="009A4B89">
        <w:rPr>
          <w:b/>
        </w:rPr>
        <w:t>Universe</w:t>
      </w:r>
      <w:r>
        <w:rPr>
          <w:b/>
        </w:rPr>
        <w:t>)</w:t>
      </w:r>
      <w:r w:rsidR="00344750" w:rsidRPr="00344750">
        <w:t xml:space="preserve"> </w:t>
      </w:r>
      <w:r w:rsidR="00344750">
        <w:t>(Columns A and B)</w:t>
      </w:r>
      <w:r w:rsidR="0026240B">
        <w:t xml:space="preserve"> </w:t>
      </w:r>
    </w:p>
    <w:p w14:paraId="3252D2F4" w14:textId="77777777" w:rsidR="00832821" w:rsidRDefault="009A4B89" w:rsidP="00C318B4">
      <w:pPr>
        <w:pStyle w:val="ListParagraph"/>
        <w:numPr>
          <w:ilvl w:val="0"/>
          <w:numId w:val="346"/>
        </w:numPr>
      </w:pPr>
      <w:r>
        <w:t>Women 23</w:t>
      </w:r>
      <w:r w:rsidR="005D191A">
        <w:t xml:space="preserve"> through </w:t>
      </w:r>
      <w:r>
        <w:t xml:space="preserve">64 </w:t>
      </w:r>
      <w:r w:rsidR="0026240B">
        <w:t xml:space="preserve">years of age </w:t>
      </w:r>
      <w:r w:rsidR="00FE0B43">
        <w:t xml:space="preserve">with a </w:t>
      </w:r>
      <w:r w:rsidR="0026240B" w:rsidRPr="00C318B4">
        <w:rPr>
          <w:i/>
        </w:rPr>
        <w:t xml:space="preserve">medical </w:t>
      </w:r>
      <w:r w:rsidR="0026240B">
        <w:t xml:space="preserve">visit during the </w:t>
      </w:r>
      <w:r w:rsidR="00404764">
        <w:t>measurement period</w:t>
      </w:r>
      <w:r w:rsidR="00FE0B43">
        <w:t xml:space="preserve"> </w:t>
      </w:r>
    </w:p>
    <w:p w14:paraId="2E73ABF0" w14:textId="4FEDF392" w:rsidR="0026240B" w:rsidRDefault="00832821" w:rsidP="00C318B4">
      <w:pPr>
        <w:ind w:left="720"/>
      </w:pPr>
      <w:r>
        <w:t xml:space="preserve">Note: Include women </w:t>
      </w:r>
      <w:r w:rsidR="0026240B">
        <w:t xml:space="preserve">born </w:t>
      </w:r>
      <w:r w:rsidR="00EB38ED">
        <w:t>on or after</w:t>
      </w:r>
      <w:r w:rsidR="0026240B">
        <w:t xml:space="preserve"> January 1, </w:t>
      </w:r>
      <w:r w:rsidR="00FE0B43">
        <w:t>195</w:t>
      </w:r>
      <w:r w:rsidR="003236CC">
        <w:t>4</w:t>
      </w:r>
      <w:r w:rsidR="0026240B">
        <w:t>, and</w:t>
      </w:r>
      <w:r w:rsidR="00EB38ED">
        <w:t xml:space="preserve"> on or before</w:t>
      </w:r>
      <w:r w:rsidR="0026240B">
        <w:t xml:space="preserve"> December 31, 199</w:t>
      </w:r>
      <w:r w:rsidR="003236CC">
        <w:t>4</w:t>
      </w:r>
    </w:p>
    <w:p w14:paraId="2697F31A" w14:textId="77777777" w:rsidR="00FA2349" w:rsidRDefault="009A4B89" w:rsidP="003132E3">
      <w:r w:rsidRPr="002F4444">
        <w:rPr>
          <w:b/>
        </w:rPr>
        <w:t>Numerator</w:t>
      </w:r>
      <w:r w:rsidR="00344750">
        <w:rPr>
          <w:b/>
        </w:rPr>
        <w:t xml:space="preserve"> </w:t>
      </w:r>
      <w:r w:rsidR="00344750">
        <w:t>(Column C)</w:t>
      </w:r>
    </w:p>
    <w:p w14:paraId="2E55E8EA" w14:textId="77777777" w:rsidR="00FA2349" w:rsidRPr="00C318B4" w:rsidRDefault="00FA2349" w:rsidP="00C318B4">
      <w:pPr>
        <w:pStyle w:val="ListParagraph"/>
        <w:numPr>
          <w:ilvl w:val="0"/>
          <w:numId w:val="346"/>
        </w:numPr>
      </w:pPr>
      <w:r w:rsidRPr="00C318B4">
        <w:t>Women with one or more screenings for cervical cancer. Appropriate screenings are defined by any one of the following criteria:</w:t>
      </w:r>
    </w:p>
    <w:p w14:paraId="30D522E3" w14:textId="77777777" w:rsidR="00FA2349" w:rsidRPr="00C318B4" w:rsidRDefault="00FA2349" w:rsidP="00C318B4">
      <w:pPr>
        <w:pStyle w:val="ListParagraph"/>
        <w:numPr>
          <w:ilvl w:val="1"/>
          <w:numId w:val="346"/>
        </w:numPr>
        <w:spacing w:before="100" w:beforeAutospacing="1" w:after="100" w:afterAutospacing="1"/>
        <w:contextualSpacing/>
        <w:rPr>
          <w:rFonts w:eastAsia="Times New Roman" w:cs="Times New Roman"/>
          <w:color w:val="333333"/>
        </w:rPr>
      </w:pPr>
      <w:r w:rsidRPr="00624BF5">
        <w:rPr>
          <w:rFonts w:eastAsia="Times New Roman" w:cs="Times New Roman"/>
          <w:color w:val="333333"/>
        </w:rPr>
        <w:t>Cervical cytology performed during the measurement period or the two years prior to the measurement period for women who are at least 21 years old at the time of the test</w:t>
      </w:r>
    </w:p>
    <w:p w14:paraId="7BA83C0C" w14:textId="77777777" w:rsidR="00FA2349" w:rsidRPr="00C318B4" w:rsidRDefault="00FA2349" w:rsidP="00C318B4">
      <w:pPr>
        <w:pStyle w:val="ListParagraph"/>
        <w:numPr>
          <w:ilvl w:val="1"/>
          <w:numId w:val="346"/>
        </w:numPr>
        <w:spacing w:before="100" w:beforeAutospacing="1" w:after="100" w:afterAutospacing="1"/>
        <w:contextualSpacing/>
        <w:rPr>
          <w:rFonts w:eastAsia="Times New Roman" w:cs="Times New Roman"/>
          <w:color w:val="333333"/>
        </w:rPr>
      </w:pPr>
      <w:r w:rsidRPr="00DB422F">
        <w:rPr>
          <w:rFonts w:eastAsia="Times New Roman" w:cs="Times New Roman"/>
          <w:color w:val="333333"/>
        </w:rPr>
        <w:t>Cervical cytology/human papillomavirus (HPV) co-testing performed during the measurement period or the four years prior to the measurement period for women who are at least 30 years old at the time of the test</w:t>
      </w:r>
    </w:p>
    <w:p w14:paraId="0014938C" w14:textId="77777777" w:rsidR="00FA2349" w:rsidRDefault="00FA2349" w:rsidP="00FA2349">
      <w:pPr>
        <w:rPr>
          <w:b/>
        </w:rPr>
      </w:pPr>
      <w:r w:rsidRPr="00DB0497">
        <w:rPr>
          <w:b/>
        </w:rPr>
        <w:t>Exclusions</w:t>
      </w:r>
      <w:r>
        <w:rPr>
          <w:b/>
        </w:rPr>
        <w:t>/Exceptions</w:t>
      </w:r>
      <w:r w:rsidRPr="00DB0497">
        <w:rPr>
          <w:b/>
        </w:rPr>
        <w:t xml:space="preserve"> </w:t>
      </w:r>
    </w:p>
    <w:p w14:paraId="306D06A7" w14:textId="77777777" w:rsidR="003A64C7" w:rsidRPr="00170E67" w:rsidRDefault="003A64C7" w:rsidP="003A64C7">
      <w:pPr>
        <w:pStyle w:val="ListParagraph"/>
        <w:numPr>
          <w:ilvl w:val="0"/>
          <w:numId w:val="346"/>
        </w:numPr>
      </w:pPr>
      <w:r w:rsidRPr="00170E67">
        <w:t>Denominator</w:t>
      </w:r>
    </w:p>
    <w:p w14:paraId="61A4EF43" w14:textId="77777777" w:rsidR="003A64C7" w:rsidRPr="00170E67" w:rsidRDefault="003A64C7" w:rsidP="003A64C7">
      <w:pPr>
        <w:pStyle w:val="ListParagraph"/>
        <w:numPr>
          <w:ilvl w:val="1"/>
          <w:numId w:val="346"/>
        </w:numPr>
        <w:spacing w:before="100" w:beforeAutospacing="1" w:after="100" w:afterAutospacing="1"/>
        <w:contextualSpacing/>
        <w:rPr>
          <w:rFonts w:eastAsia="Times New Roman" w:cs="Times New Roman"/>
          <w:color w:val="333333"/>
        </w:rPr>
      </w:pPr>
      <w:r w:rsidRPr="00170E67">
        <w:rPr>
          <w:rFonts w:eastAsia="Times New Roman" w:cs="Times New Roman"/>
          <w:color w:val="333333"/>
        </w:rPr>
        <w:t>Women who had a hysterectomy with no residual cervix</w:t>
      </w:r>
    </w:p>
    <w:p w14:paraId="0F7BC678" w14:textId="77777777" w:rsidR="00FA2349" w:rsidRPr="00356A42" w:rsidRDefault="00FA2349" w:rsidP="00C318B4">
      <w:pPr>
        <w:pStyle w:val="ListParagraph"/>
        <w:numPr>
          <w:ilvl w:val="0"/>
          <w:numId w:val="346"/>
        </w:numPr>
      </w:pPr>
      <w:r w:rsidRPr="00356A42">
        <w:t>Numerator</w:t>
      </w:r>
    </w:p>
    <w:p w14:paraId="1A799701" w14:textId="77777777" w:rsidR="00FA2349" w:rsidRPr="00C318B4" w:rsidRDefault="007D7B33" w:rsidP="00C318B4">
      <w:pPr>
        <w:pStyle w:val="ListParagraph"/>
        <w:numPr>
          <w:ilvl w:val="1"/>
          <w:numId w:val="346"/>
        </w:numPr>
        <w:spacing w:before="100" w:beforeAutospacing="1" w:after="100" w:afterAutospacing="1"/>
        <w:contextualSpacing/>
        <w:rPr>
          <w:rFonts w:eastAsia="Times New Roman" w:cs="Times New Roman"/>
          <w:color w:val="333333"/>
        </w:rPr>
      </w:pPr>
      <w:r>
        <w:rPr>
          <w:rFonts w:eastAsia="Times New Roman" w:cs="Times New Roman"/>
          <w:color w:val="333333"/>
        </w:rPr>
        <w:t>Not applicable</w:t>
      </w:r>
    </w:p>
    <w:p w14:paraId="45A2B7B0" w14:textId="77777777" w:rsidR="00FA2349" w:rsidRPr="00C318B4" w:rsidRDefault="007A2F98" w:rsidP="00C318B4">
      <w:pPr>
        <w:rPr>
          <w:b/>
        </w:rPr>
      </w:pPr>
      <w:r>
        <w:rPr>
          <w:b/>
        </w:rPr>
        <w:t xml:space="preserve">Specification </w:t>
      </w:r>
      <w:r w:rsidR="00FA2349" w:rsidRPr="00C318B4">
        <w:rPr>
          <w:b/>
        </w:rPr>
        <w:t>Guidance</w:t>
      </w:r>
    </w:p>
    <w:p w14:paraId="0E6DA8DE" w14:textId="63EF60BF" w:rsidR="00FA2349" w:rsidRPr="00C318B4" w:rsidRDefault="00FA2349" w:rsidP="00C318B4">
      <w:pPr>
        <w:pStyle w:val="ListParagraph"/>
        <w:numPr>
          <w:ilvl w:val="0"/>
          <w:numId w:val="346"/>
        </w:numPr>
      </w:pPr>
      <w:r w:rsidRPr="00C318B4">
        <w:t>To ensure the measure is only looking for a cervical cytology</w:t>
      </w:r>
      <w:r>
        <w:t>,</w:t>
      </w:r>
      <w:r w:rsidRPr="00C318B4">
        <w:t xml:space="preserve"> test only after a woman turns 21 years of age</w:t>
      </w:r>
      <w:r>
        <w:t>. T</w:t>
      </w:r>
      <w:r w:rsidRPr="00C318B4">
        <w:t>he youngest age in the initial population is 23</w:t>
      </w:r>
      <w:r w:rsidR="0078725F">
        <w:t>.</w:t>
      </w:r>
    </w:p>
    <w:p w14:paraId="1FF3FC88" w14:textId="77777777" w:rsidR="00FA2349" w:rsidRPr="00836099" w:rsidRDefault="00FA2349" w:rsidP="00FA2349">
      <w:pPr>
        <w:rPr>
          <w:b/>
        </w:rPr>
      </w:pPr>
      <w:r>
        <w:rPr>
          <w:b/>
        </w:rPr>
        <w:t xml:space="preserve">UDS Reporting </w:t>
      </w:r>
      <w:r w:rsidR="009C0474">
        <w:rPr>
          <w:b/>
        </w:rPr>
        <w:t>Considerations</w:t>
      </w:r>
    </w:p>
    <w:p w14:paraId="6E2BA381" w14:textId="77777777" w:rsidR="0017762B" w:rsidRDefault="0017762B" w:rsidP="0017762B">
      <w:pPr>
        <w:pStyle w:val="ListParagraph"/>
        <w:numPr>
          <w:ilvl w:val="0"/>
          <w:numId w:val="346"/>
        </w:numPr>
      </w:pPr>
      <w:r>
        <w:t>Include documentation in the medical record of a test performed outside of the health center</w:t>
      </w:r>
      <w:r w:rsidR="00AB6AA5">
        <w:t>,</w:t>
      </w:r>
      <w:r>
        <w:t xml:space="preserve"> which has the date the test was performed, who performed it, and the result of the finding or a copy of the lab test. </w:t>
      </w:r>
    </w:p>
    <w:p w14:paraId="1B2C6B40" w14:textId="76A618BA" w:rsidR="00FA2349" w:rsidRDefault="00FA2349" w:rsidP="00C318B4">
      <w:pPr>
        <w:pStyle w:val="ListParagraph"/>
        <w:numPr>
          <w:ilvl w:val="0"/>
          <w:numId w:val="346"/>
        </w:numPr>
      </w:pPr>
      <w:r>
        <w:t xml:space="preserve">Do not count as meeting the measurement standard charts that </w:t>
      </w:r>
      <w:r w:rsidR="00B20FD1">
        <w:t>only provide</w:t>
      </w:r>
      <w:r>
        <w:t xml:space="preserve"> a referral to a </w:t>
      </w:r>
      <w:r w:rsidR="0078725F">
        <w:t>third party</w:t>
      </w:r>
      <w:r>
        <w:t xml:space="preserve"> but do not include a copy of the lab report or a report of some form from the clinician/clinic that provided the test. </w:t>
      </w:r>
    </w:p>
    <w:p w14:paraId="121B3292" w14:textId="77777777" w:rsidR="00FA2349" w:rsidRDefault="00FA2349" w:rsidP="00C318B4">
      <w:pPr>
        <w:pStyle w:val="ListParagraph"/>
        <w:numPr>
          <w:ilvl w:val="0"/>
          <w:numId w:val="346"/>
        </w:numPr>
      </w:pPr>
      <w:r>
        <w:t xml:space="preserve">Do not count as meeting the measurement standard unsubstantiated statements from patients that cannot be backed up with third-party documentation. </w:t>
      </w:r>
    </w:p>
    <w:p w14:paraId="386FC6FC" w14:textId="77777777" w:rsidR="003A64C7" w:rsidRDefault="00FA2349" w:rsidP="00C318B4">
      <w:pPr>
        <w:pStyle w:val="ListParagraph"/>
        <w:numPr>
          <w:ilvl w:val="0"/>
          <w:numId w:val="346"/>
        </w:numPr>
      </w:pPr>
      <w:r>
        <w:t>Do not count as compliant charts that note the refusal of the patient to have the test.</w:t>
      </w:r>
    </w:p>
    <w:p w14:paraId="33317103" w14:textId="77777777" w:rsidR="00EB38ED" w:rsidRDefault="00EB38ED" w:rsidP="00C318B4">
      <w:pPr>
        <w:pStyle w:val="ListParagraph"/>
        <w:numPr>
          <w:ilvl w:val="0"/>
          <w:numId w:val="346"/>
        </w:numPr>
      </w:pPr>
      <w:bookmarkStart w:id="256" w:name="_Toc412466486"/>
      <w:r>
        <w:t xml:space="preserve">If a system cannot determine exclusions, include </w:t>
      </w:r>
      <w:r w:rsidR="003A64C7">
        <w:t xml:space="preserve">them in the universe and </w:t>
      </w:r>
      <w:r>
        <w:t xml:space="preserve">later exclude </w:t>
      </w:r>
      <w:r w:rsidR="003A64C7">
        <w:t xml:space="preserve">and replace them </w:t>
      </w:r>
      <w:r>
        <w:t>from the sample, if identified.</w:t>
      </w:r>
    </w:p>
    <w:p w14:paraId="0AC9542A" w14:textId="48EE48BF" w:rsidR="0026240B" w:rsidRDefault="00EB6E19" w:rsidP="00423BCE">
      <w:pPr>
        <w:pStyle w:val="Heading3"/>
      </w:pPr>
      <w:bookmarkStart w:id="257" w:name="_Toc489949085"/>
      <w:bookmarkStart w:id="258" w:name="_Toc489440123"/>
      <w:bookmarkEnd w:id="256"/>
      <w:r>
        <w:t>Weight Assessment and Counseling for Nutrition and Physical Activity for Children and Adolescents (Line 12)</w:t>
      </w:r>
      <w:r w:rsidR="00BA2EFA">
        <w:t xml:space="preserve">, </w:t>
      </w:r>
      <w:bookmarkEnd w:id="257"/>
      <w:r w:rsidR="00925297">
        <w:fldChar w:fldCharType="begin"/>
      </w:r>
      <w:r w:rsidR="00925297">
        <w:instrText xml:space="preserve"> HYPERLINK "https://ecqi.healthit.gov/ecqm/measures/cms155v6" </w:instrText>
      </w:r>
      <w:r w:rsidR="00925297">
        <w:fldChar w:fldCharType="separate"/>
      </w:r>
      <w:r w:rsidR="00BA2EFA" w:rsidRPr="00925297">
        <w:rPr>
          <w:rStyle w:val="Hyperlink"/>
        </w:rPr>
        <w:t>CMS155</w:t>
      </w:r>
      <w:r w:rsidR="007838FE" w:rsidRPr="00925297">
        <w:rPr>
          <w:rStyle w:val="Hyperlink"/>
        </w:rPr>
        <w:t>v</w:t>
      </w:r>
      <w:bookmarkEnd w:id="258"/>
      <w:r w:rsidR="00560AB0" w:rsidRPr="00925297">
        <w:rPr>
          <w:rStyle w:val="Hyperlink"/>
        </w:rPr>
        <w:t>6</w:t>
      </w:r>
      <w:r w:rsidR="00925297">
        <w:fldChar w:fldCharType="end"/>
      </w:r>
    </w:p>
    <w:p w14:paraId="68AE7B17" w14:textId="77777777" w:rsidR="004F482E" w:rsidRDefault="002136AD" w:rsidP="00423BCE">
      <w:r w:rsidRPr="00423BCE">
        <w:rPr>
          <w:b/>
        </w:rPr>
        <w:t>Measure</w:t>
      </w:r>
      <w:r w:rsidR="004F482E">
        <w:rPr>
          <w:b/>
        </w:rPr>
        <w:t xml:space="preserve"> Description</w:t>
      </w:r>
    </w:p>
    <w:p w14:paraId="08B5052A" w14:textId="77777777" w:rsidR="006F644C" w:rsidRDefault="002136AD" w:rsidP="00C318B4">
      <w:pPr>
        <w:pStyle w:val="ListParagraph"/>
        <w:numPr>
          <w:ilvl w:val="0"/>
          <w:numId w:val="357"/>
        </w:numPr>
      </w:pPr>
      <w:r>
        <w:t xml:space="preserve">Percentage of patients 3 -17 years </w:t>
      </w:r>
      <w:r w:rsidR="00B75106">
        <w:t xml:space="preserve">of age </w:t>
      </w:r>
      <w:r w:rsidR="00423BCE">
        <w:t xml:space="preserve">who had </w:t>
      </w:r>
      <w:r w:rsidR="00BA2EFA">
        <w:t xml:space="preserve">a </w:t>
      </w:r>
      <w:r w:rsidR="00BA2EFA" w:rsidRPr="00C318B4">
        <w:rPr>
          <w:i/>
        </w:rPr>
        <w:t>medical</w:t>
      </w:r>
      <w:r w:rsidR="00BA2EFA">
        <w:t xml:space="preserve"> visit and who had </w:t>
      </w:r>
      <w:r w:rsidR="00423BCE">
        <w:t xml:space="preserve">evidence of </w:t>
      </w:r>
      <w:r w:rsidR="00BA2EFA">
        <w:t>height, weight, and body mass index (</w:t>
      </w:r>
      <w:r w:rsidR="00423BCE">
        <w:t>BMI</w:t>
      </w:r>
      <w:r w:rsidR="00BA2EFA">
        <w:t>)</w:t>
      </w:r>
      <w:r w:rsidR="00423BCE">
        <w:t xml:space="preserve"> </w:t>
      </w:r>
      <w:r w:rsidR="00423BCE" w:rsidRPr="004F39F4">
        <w:rPr>
          <w:rStyle w:val="Emphasis"/>
        </w:rPr>
        <w:t>percentile</w:t>
      </w:r>
      <w:r w:rsidR="00423BCE">
        <w:t xml:space="preserve"> documentation </w:t>
      </w:r>
      <w:r w:rsidR="004F39F4" w:rsidRPr="004F39F4">
        <w:rPr>
          <w:rStyle w:val="IntenseEmphasis"/>
        </w:rPr>
        <w:t>and</w:t>
      </w:r>
      <w:r w:rsidR="00423BCE">
        <w:t xml:space="preserve"> who had documentation of counseling for nutrition </w:t>
      </w:r>
      <w:r w:rsidR="004F39F4" w:rsidRPr="004F39F4">
        <w:rPr>
          <w:rStyle w:val="IntenseEmphasis"/>
        </w:rPr>
        <w:t>and</w:t>
      </w:r>
      <w:r w:rsidR="00423BCE">
        <w:t xml:space="preserve"> who had documentation of counseling for physical activity during the measurement year</w:t>
      </w:r>
    </w:p>
    <w:p w14:paraId="2393CDA3" w14:textId="77777777" w:rsidR="0006517B" w:rsidRDefault="006F644C" w:rsidP="00423BCE">
      <w:r>
        <w:t>C</w:t>
      </w:r>
      <w:r w:rsidR="00423BCE">
        <w:t>alculate as follows:</w:t>
      </w:r>
    </w:p>
    <w:p w14:paraId="7844B496" w14:textId="77777777" w:rsidR="006F644C" w:rsidRDefault="006F644C" w:rsidP="003132E3">
      <w:r w:rsidRPr="00423BCE">
        <w:rPr>
          <w:b/>
        </w:rPr>
        <w:t>Denominator</w:t>
      </w:r>
      <w:r>
        <w:rPr>
          <w:b/>
        </w:rPr>
        <w:t xml:space="preserve"> (</w:t>
      </w:r>
      <w:r w:rsidR="00BA2EFA">
        <w:rPr>
          <w:b/>
        </w:rPr>
        <w:t>Universe)</w:t>
      </w:r>
      <w:r w:rsidR="00344750" w:rsidRPr="00344750">
        <w:t xml:space="preserve"> </w:t>
      </w:r>
      <w:r w:rsidR="00344750">
        <w:t>(Columns A and B)</w:t>
      </w:r>
    </w:p>
    <w:p w14:paraId="7ED0DE8B" w14:textId="77777777" w:rsidR="006F644C" w:rsidRDefault="00BA2EFA" w:rsidP="00C318B4">
      <w:pPr>
        <w:pStyle w:val="ListParagraph"/>
        <w:numPr>
          <w:ilvl w:val="0"/>
          <w:numId w:val="357"/>
        </w:numPr>
      </w:pPr>
      <w:r>
        <w:t>P</w:t>
      </w:r>
      <w:r w:rsidR="00423BCE">
        <w:t xml:space="preserve">atients </w:t>
      </w:r>
      <w:r w:rsidR="00506DD4">
        <w:t xml:space="preserve">3 </w:t>
      </w:r>
      <w:r w:rsidR="00423BCE">
        <w:t xml:space="preserve">through </w:t>
      </w:r>
      <w:r w:rsidR="0043283C">
        <w:t xml:space="preserve">17 </w:t>
      </w:r>
      <w:r>
        <w:t xml:space="preserve">years of age with </w:t>
      </w:r>
      <w:r w:rsidR="00423BCE">
        <w:t xml:space="preserve">at least one </w:t>
      </w:r>
      <w:r w:rsidR="00423BCE" w:rsidRPr="00C318B4">
        <w:rPr>
          <w:i/>
        </w:rPr>
        <w:t>medical</w:t>
      </w:r>
      <w:r w:rsidR="00423BCE">
        <w:t xml:space="preserve"> visit during the </w:t>
      </w:r>
      <w:r>
        <w:t xml:space="preserve">measurement </w:t>
      </w:r>
      <w:r w:rsidR="00EA31E8">
        <w:t>period</w:t>
      </w:r>
      <w:r>
        <w:t xml:space="preserve"> </w:t>
      </w:r>
    </w:p>
    <w:p w14:paraId="2DF664AC" w14:textId="773BCF29" w:rsidR="006F644C" w:rsidRDefault="006F644C" w:rsidP="00C318B4">
      <w:pPr>
        <w:pStyle w:val="ListParagraph"/>
      </w:pPr>
      <w:r>
        <w:t>Note: Include children and adolescents who w</w:t>
      </w:r>
      <w:r w:rsidR="00423BCE">
        <w:t xml:space="preserve">ere born </w:t>
      </w:r>
      <w:r>
        <w:t xml:space="preserve">on or after </w:t>
      </w:r>
      <w:r w:rsidR="00423BCE">
        <w:t xml:space="preserve">January 1, </w:t>
      </w:r>
      <w:r w:rsidR="002F2D51">
        <w:t>2001</w:t>
      </w:r>
      <w:r w:rsidR="00423BCE">
        <w:t xml:space="preserve">, and </w:t>
      </w:r>
      <w:r>
        <w:t xml:space="preserve">on or before </w:t>
      </w:r>
      <w:r w:rsidR="00423BCE">
        <w:t>December 31, 201</w:t>
      </w:r>
      <w:r w:rsidR="002F2D51">
        <w:t>4</w:t>
      </w:r>
    </w:p>
    <w:p w14:paraId="6080DCCB" w14:textId="77777777" w:rsidR="006F644C" w:rsidRDefault="00BA2EFA" w:rsidP="003132E3">
      <w:r w:rsidRPr="00423BCE">
        <w:rPr>
          <w:b/>
        </w:rPr>
        <w:t>Numerator</w:t>
      </w:r>
      <w:r w:rsidR="0004059C">
        <w:rPr>
          <w:b/>
        </w:rPr>
        <w:t xml:space="preserve"> </w:t>
      </w:r>
      <w:r w:rsidR="0004059C">
        <w:t>(Column C)</w:t>
      </w:r>
    </w:p>
    <w:p w14:paraId="4AA34E6F" w14:textId="77777777" w:rsidR="006F644C" w:rsidRDefault="006F644C" w:rsidP="00C318B4">
      <w:pPr>
        <w:pStyle w:val="ListParagraph"/>
        <w:numPr>
          <w:ilvl w:val="0"/>
          <w:numId w:val="358"/>
        </w:numPr>
      </w:pPr>
      <w:r>
        <w:t xml:space="preserve">Children and adolescents who have had: </w:t>
      </w:r>
    </w:p>
    <w:p w14:paraId="7604C75F" w14:textId="77777777" w:rsidR="006F644C" w:rsidRDefault="006F644C" w:rsidP="00C318B4">
      <w:pPr>
        <w:pStyle w:val="ListParagraph"/>
        <w:numPr>
          <w:ilvl w:val="1"/>
          <w:numId w:val="358"/>
        </w:numPr>
      </w:pPr>
      <w:r>
        <w:t>T</w:t>
      </w:r>
      <w:r w:rsidR="00BA2EFA">
        <w:t xml:space="preserve">heir BMI percentile (not just BMI or height and weight) </w:t>
      </w:r>
      <w:r>
        <w:t xml:space="preserve">recorded </w:t>
      </w:r>
      <w:r w:rsidR="00BA2EFA">
        <w:t xml:space="preserve">during the measurement </w:t>
      </w:r>
      <w:r w:rsidR="00BB3045">
        <w:t>period</w:t>
      </w:r>
      <w:r w:rsidR="00BA2EFA">
        <w:t xml:space="preserve"> </w:t>
      </w:r>
      <w:r w:rsidR="00BA2EFA" w:rsidRPr="00A05465">
        <w:rPr>
          <w:rStyle w:val="IntenseEmphasis"/>
        </w:rPr>
        <w:t>and</w:t>
      </w:r>
      <w:r w:rsidR="00BA2EFA">
        <w:t xml:space="preserve"> </w:t>
      </w:r>
    </w:p>
    <w:p w14:paraId="3061798E" w14:textId="77777777" w:rsidR="006F644C" w:rsidRDefault="006F644C" w:rsidP="00C318B4">
      <w:pPr>
        <w:pStyle w:val="ListParagraph"/>
        <w:numPr>
          <w:ilvl w:val="1"/>
          <w:numId w:val="358"/>
        </w:numPr>
      </w:pPr>
      <w:r>
        <w:t>C</w:t>
      </w:r>
      <w:r w:rsidR="00BA2EFA">
        <w:t>ounseling for nutrition</w:t>
      </w:r>
      <w:r w:rsidR="00073307">
        <w:t xml:space="preserve"> during a visit that occurred during the measurement period</w:t>
      </w:r>
      <w:r w:rsidR="00BA2EFA">
        <w:t xml:space="preserve"> </w:t>
      </w:r>
      <w:r w:rsidR="00BA2EFA" w:rsidRPr="00A05465">
        <w:rPr>
          <w:rStyle w:val="IntenseEmphasis"/>
        </w:rPr>
        <w:t>and</w:t>
      </w:r>
      <w:r w:rsidR="00BA2EFA">
        <w:t xml:space="preserve"> </w:t>
      </w:r>
    </w:p>
    <w:p w14:paraId="268101BF" w14:textId="77777777" w:rsidR="00073307" w:rsidRDefault="00073307" w:rsidP="00C318B4">
      <w:pPr>
        <w:pStyle w:val="ListParagraph"/>
        <w:numPr>
          <w:ilvl w:val="1"/>
          <w:numId w:val="358"/>
        </w:numPr>
      </w:pPr>
      <w:r>
        <w:t>C</w:t>
      </w:r>
      <w:r w:rsidR="00BA2EFA">
        <w:t xml:space="preserve">ounseling for physical activity during </w:t>
      </w:r>
      <w:r>
        <w:t xml:space="preserve">a visit that occurs during </w:t>
      </w:r>
      <w:r w:rsidR="00BA2EFA">
        <w:t xml:space="preserve">the measurement </w:t>
      </w:r>
      <w:r w:rsidR="00BB3045">
        <w:t>period</w:t>
      </w:r>
      <w:r w:rsidR="009C2AA3">
        <w:t xml:space="preserve"> </w:t>
      </w:r>
    </w:p>
    <w:p w14:paraId="3E2CC8F7" w14:textId="77777777" w:rsidR="00073307" w:rsidRDefault="00073307" w:rsidP="00C318B4">
      <w:r w:rsidRPr="00A06EBA">
        <w:rPr>
          <w:b/>
        </w:rPr>
        <w:t>Exclusions</w:t>
      </w:r>
      <w:r>
        <w:rPr>
          <w:b/>
        </w:rPr>
        <w:t>/Exceptions</w:t>
      </w:r>
    </w:p>
    <w:p w14:paraId="572677A2" w14:textId="77777777" w:rsidR="00073307" w:rsidRPr="005E388D" w:rsidRDefault="00073307" w:rsidP="00073307">
      <w:pPr>
        <w:pStyle w:val="ListParagraph"/>
        <w:numPr>
          <w:ilvl w:val="0"/>
          <w:numId w:val="349"/>
        </w:numPr>
        <w:spacing w:after="200" w:line="276" w:lineRule="auto"/>
        <w:contextualSpacing/>
        <w:rPr>
          <w:rFonts w:cstheme="minorHAnsi"/>
        </w:rPr>
      </w:pPr>
      <w:r w:rsidRPr="005E388D">
        <w:rPr>
          <w:rFonts w:cstheme="minorHAnsi"/>
        </w:rPr>
        <w:t>Denominator</w:t>
      </w:r>
    </w:p>
    <w:p w14:paraId="79C85BC3" w14:textId="77777777" w:rsidR="00073307" w:rsidRPr="001739F4" w:rsidRDefault="00073307" w:rsidP="00073307">
      <w:pPr>
        <w:pStyle w:val="ListParagraph"/>
        <w:numPr>
          <w:ilvl w:val="1"/>
          <w:numId w:val="349"/>
        </w:numPr>
        <w:spacing w:after="200" w:line="276" w:lineRule="auto"/>
        <w:contextualSpacing/>
        <w:rPr>
          <w:rFonts w:cstheme="minorHAnsi"/>
        </w:rPr>
      </w:pPr>
      <w:r w:rsidRPr="00BA2EFA">
        <w:t>Patients who have a diagnosis of pregnancy during the measurement period</w:t>
      </w:r>
    </w:p>
    <w:p w14:paraId="167546D9" w14:textId="77777777" w:rsidR="00073307" w:rsidRPr="005E388D" w:rsidRDefault="00073307" w:rsidP="00073307">
      <w:pPr>
        <w:pStyle w:val="ListParagraph"/>
        <w:numPr>
          <w:ilvl w:val="0"/>
          <w:numId w:val="349"/>
        </w:numPr>
        <w:spacing w:after="200" w:line="276" w:lineRule="auto"/>
        <w:contextualSpacing/>
        <w:rPr>
          <w:rFonts w:cstheme="minorHAnsi"/>
        </w:rPr>
      </w:pPr>
      <w:r w:rsidRPr="005E388D">
        <w:rPr>
          <w:rFonts w:cstheme="minorHAnsi"/>
        </w:rPr>
        <w:t>Numerator</w:t>
      </w:r>
    </w:p>
    <w:p w14:paraId="2C2BA1D0" w14:textId="77777777" w:rsidR="00073307" w:rsidRPr="005E388D" w:rsidRDefault="00073307" w:rsidP="00073307">
      <w:pPr>
        <w:pStyle w:val="ListParagraph"/>
        <w:numPr>
          <w:ilvl w:val="1"/>
          <w:numId w:val="349"/>
        </w:numPr>
        <w:spacing w:after="200" w:line="276" w:lineRule="auto"/>
        <w:contextualSpacing/>
        <w:rPr>
          <w:rFonts w:cstheme="minorHAnsi"/>
        </w:rPr>
      </w:pPr>
      <w:r w:rsidRPr="005E388D">
        <w:rPr>
          <w:rFonts w:cstheme="minorHAnsi"/>
        </w:rPr>
        <w:t>No</w:t>
      </w:r>
      <w:r w:rsidR="007D7B33">
        <w:rPr>
          <w:rFonts w:cstheme="minorHAnsi"/>
        </w:rPr>
        <w:t>t applicable</w:t>
      </w:r>
    </w:p>
    <w:p w14:paraId="20EB7E22" w14:textId="77777777" w:rsidR="00073307" w:rsidRPr="00C318B4" w:rsidRDefault="00073307" w:rsidP="00A06EBA">
      <w:pPr>
        <w:rPr>
          <w:b/>
        </w:rPr>
      </w:pPr>
      <w:r w:rsidRPr="00C318B4">
        <w:rPr>
          <w:b/>
        </w:rPr>
        <w:t>Specification Guidance</w:t>
      </w:r>
    </w:p>
    <w:p w14:paraId="0552A277" w14:textId="77777777" w:rsidR="00073307" w:rsidRPr="005E388D" w:rsidRDefault="00073307" w:rsidP="00073307">
      <w:pPr>
        <w:pStyle w:val="ListParagraph"/>
        <w:numPr>
          <w:ilvl w:val="0"/>
          <w:numId w:val="358"/>
        </w:numPr>
        <w:spacing w:after="200" w:line="276" w:lineRule="auto"/>
        <w:contextualSpacing/>
        <w:rPr>
          <w:rFonts w:eastAsia="Times New Roman" w:cstheme="minorHAnsi"/>
          <w:color w:val="1A1A1A"/>
        </w:rPr>
      </w:pPr>
      <w:r w:rsidRPr="005E388D">
        <w:rPr>
          <w:rFonts w:eastAsia="Times New Roman" w:cs="Times New Roman"/>
          <w:color w:val="1A1A1A"/>
        </w:rPr>
        <w:t>Because BMI norms for youth vary with age and sex, this measure evaluates whether BMI percentile is assessed rather than an absolute BMI value.</w:t>
      </w:r>
    </w:p>
    <w:p w14:paraId="4E2F66FA" w14:textId="77777777" w:rsidR="00073307" w:rsidRDefault="00073307" w:rsidP="00C318B4">
      <w:pPr>
        <w:pStyle w:val="ListParagraph"/>
      </w:pPr>
    </w:p>
    <w:p w14:paraId="0B8E640F" w14:textId="77777777" w:rsidR="00073307" w:rsidRPr="00C318B4" w:rsidRDefault="00073307" w:rsidP="00C318B4">
      <w:pPr>
        <w:rPr>
          <w:b/>
        </w:rPr>
      </w:pPr>
      <w:r w:rsidRPr="00C318B4">
        <w:rPr>
          <w:b/>
        </w:rPr>
        <w:t>UDS Reporting Considerations</w:t>
      </w:r>
    </w:p>
    <w:p w14:paraId="70A141C1" w14:textId="77777777" w:rsidR="00073307" w:rsidRPr="005E388D" w:rsidRDefault="00073307" w:rsidP="00073307">
      <w:pPr>
        <w:pStyle w:val="ListParagraph"/>
        <w:numPr>
          <w:ilvl w:val="0"/>
          <w:numId w:val="3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Include medical visits performed by any medical provider. Note that this is different from the e-CQM which requires that t</w:t>
      </w:r>
      <w:r w:rsidRPr="005E388D">
        <w:rPr>
          <w:rFonts w:eastAsia="Times New Roman" w:cs="Courier New"/>
          <w:color w:val="1A1A1A"/>
        </w:rPr>
        <w:t>he visit</w:t>
      </w:r>
      <w:r>
        <w:rPr>
          <w:rFonts w:eastAsia="Times New Roman" w:cs="Courier New"/>
          <w:color w:val="1A1A1A"/>
        </w:rPr>
        <w:t xml:space="preserve"> </w:t>
      </w:r>
      <w:r w:rsidRPr="005E388D">
        <w:rPr>
          <w:rFonts w:eastAsia="Times New Roman" w:cs="Courier New"/>
          <w:color w:val="1A1A1A"/>
        </w:rPr>
        <w:t xml:space="preserve">be performed by a </w:t>
      </w:r>
      <w:r>
        <w:rPr>
          <w:rFonts w:eastAsia="Times New Roman" w:cs="Courier New"/>
          <w:color w:val="1A1A1A"/>
        </w:rPr>
        <w:t>primary care physician or</w:t>
      </w:r>
      <w:r w:rsidR="00A06EBA">
        <w:rPr>
          <w:rFonts w:eastAsia="Times New Roman" w:cs="Courier New"/>
          <w:color w:val="1A1A1A"/>
        </w:rPr>
        <w:t xml:space="preserve"> an</w:t>
      </w:r>
      <w:r w:rsidRPr="005E388D">
        <w:rPr>
          <w:rFonts w:eastAsia="Times New Roman" w:cs="Courier New"/>
          <w:color w:val="1A1A1A"/>
        </w:rPr>
        <w:t xml:space="preserve"> OB/G</w:t>
      </w:r>
      <w:r>
        <w:rPr>
          <w:rFonts w:eastAsia="Times New Roman" w:cs="Courier New"/>
          <w:color w:val="1A1A1A"/>
        </w:rPr>
        <w:t>yn</w:t>
      </w:r>
      <w:r w:rsidRPr="005E388D">
        <w:rPr>
          <w:rFonts w:eastAsia="Times New Roman" w:cs="Courier New"/>
          <w:color w:val="1A1A1A"/>
        </w:rPr>
        <w:t xml:space="preserve">. </w:t>
      </w:r>
      <w:r w:rsidR="00492BCE">
        <w:rPr>
          <w:rFonts w:eastAsia="Times New Roman" w:cs="Courier New"/>
          <w:color w:val="1A1A1A"/>
        </w:rPr>
        <w:t>For example, include patients who had a medical visit with a nurse practitioner.</w:t>
      </w:r>
    </w:p>
    <w:p w14:paraId="75646CB1" w14:textId="77777777" w:rsidR="00A06EBA" w:rsidRPr="00C318B4" w:rsidRDefault="00073307" w:rsidP="00C318B4">
      <w:pPr>
        <w:pStyle w:val="ListParagraph"/>
        <w:numPr>
          <w:ilvl w:val="0"/>
          <w:numId w:val="3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t xml:space="preserve">The UDS numerator differs from the eCQM in that the eCQM requires the numerators to be reported separately, but for UDS purposes, the patients must have had </w:t>
      </w:r>
      <w:r w:rsidRPr="00C318B4">
        <w:rPr>
          <w:rFonts w:eastAsia="Times New Roman" w:cs="Courier New"/>
          <w:color w:val="1A1A1A"/>
        </w:rPr>
        <w:t>all three numerator components</w:t>
      </w:r>
      <w:r w:rsidR="009A47B2">
        <w:rPr>
          <w:rFonts w:eastAsia="Times New Roman" w:cs="Courier New"/>
          <w:color w:val="1A1A1A"/>
        </w:rPr>
        <w:t xml:space="preserve"> completed</w:t>
      </w:r>
      <w:r w:rsidRPr="00C318B4">
        <w:rPr>
          <w:rFonts w:eastAsia="Times New Roman" w:cs="Courier New"/>
          <w:color w:val="1A1A1A"/>
        </w:rPr>
        <w:t xml:space="preserve"> in order to meet the measurement standard. </w:t>
      </w:r>
    </w:p>
    <w:p w14:paraId="28AAAB94" w14:textId="77777777" w:rsidR="00423BCE" w:rsidRPr="00C318B4" w:rsidRDefault="00423BCE" w:rsidP="00C318B4">
      <w:pPr>
        <w:pStyle w:val="ListParagraph"/>
        <w:numPr>
          <w:ilvl w:val="0"/>
          <w:numId w:val="3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 xml:space="preserve">Do not count as meeting the performance measure, charts </w:t>
      </w:r>
      <w:r w:rsidR="00AB6AA5">
        <w:rPr>
          <w:rFonts w:eastAsia="Times New Roman" w:cs="Courier New"/>
          <w:color w:val="1A1A1A"/>
        </w:rPr>
        <w:t>that</w:t>
      </w:r>
      <w:r w:rsidR="00AB6AA5" w:rsidRPr="00C318B4">
        <w:rPr>
          <w:rFonts w:eastAsia="Times New Roman" w:cs="Courier New"/>
          <w:color w:val="1A1A1A"/>
        </w:rPr>
        <w:t xml:space="preserve"> </w:t>
      </w:r>
      <w:r w:rsidRPr="00C318B4">
        <w:rPr>
          <w:rFonts w:eastAsia="Times New Roman" w:cs="Courier New"/>
          <w:color w:val="1A1A1A"/>
        </w:rPr>
        <w:t>show only that a well-child visit was scheduled, provided</w:t>
      </w:r>
      <w:r w:rsidR="00BB3045" w:rsidRPr="00C318B4">
        <w:rPr>
          <w:rFonts w:eastAsia="Times New Roman" w:cs="Courier New"/>
          <w:color w:val="1A1A1A"/>
        </w:rPr>
        <w:t>,</w:t>
      </w:r>
      <w:r w:rsidRPr="00C318B4">
        <w:rPr>
          <w:rFonts w:eastAsia="Times New Roman" w:cs="Courier New"/>
          <w:color w:val="1A1A1A"/>
        </w:rPr>
        <w:t xml:space="preserve"> or billed. The electronic or paper well-child visit template/form must document each of the elements noted above.</w:t>
      </w:r>
    </w:p>
    <w:p w14:paraId="3685082F" w14:textId="55F3BB96" w:rsidR="00423BCE" w:rsidRDefault="00EB6E19" w:rsidP="00423BCE">
      <w:pPr>
        <w:pStyle w:val="Heading3"/>
      </w:pPr>
      <w:bookmarkStart w:id="259" w:name="_Toc412466487"/>
      <w:bookmarkStart w:id="260" w:name="_Toc489949086"/>
      <w:bookmarkStart w:id="261" w:name="_Toc489440124"/>
      <w:r>
        <w:t>Preventive Care and Screening: Body Mass Index (BMI) Screening and Follow-Up Plan (Line 13)</w:t>
      </w:r>
      <w:bookmarkEnd w:id="259"/>
      <w:r w:rsidR="00BB3045">
        <w:t xml:space="preserve">, </w:t>
      </w:r>
      <w:bookmarkEnd w:id="260"/>
      <w:r w:rsidR="00925297">
        <w:fldChar w:fldCharType="begin"/>
      </w:r>
      <w:r w:rsidR="00925297">
        <w:instrText xml:space="preserve"> HYPERLINK "https://ecqi.healthit.gov/ecqm/measures/cms069v6" </w:instrText>
      </w:r>
      <w:r w:rsidR="00925297">
        <w:fldChar w:fldCharType="separate"/>
      </w:r>
      <w:r w:rsidR="00BB3045" w:rsidRPr="00925297">
        <w:rPr>
          <w:rStyle w:val="Hyperlink"/>
        </w:rPr>
        <w:t>CMS69</w:t>
      </w:r>
      <w:r w:rsidR="007838FE" w:rsidRPr="00925297">
        <w:rPr>
          <w:rStyle w:val="Hyperlink"/>
        </w:rPr>
        <w:t>v</w:t>
      </w:r>
      <w:bookmarkEnd w:id="261"/>
      <w:r w:rsidR="00560AB0" w:rsidRPr="00925297">
        <w:rPr>
          <w:rStyle w:val="Hyperlink"/>
        </w:rPr>
        <w:t>6</w:t>
      </w:r>
      <w:r w:rsidR="00925297">
        <w:fldChar w:fldCharType="end"/>
      </w:r>
    </w:p>
    <w:p w14:paraId="2897CE7D" w14:textId="77777777" w:rsidR="00A06EBA" w:rsidRDefault="00423BCE" w:rsidP="00423BCE">
      <w:r w:rsidRPr="00423BCE">
        <w:rPr>
          <w:b/>
        </w:rPr>
        <w:t>Measure</w:t>
      </w:r>
      <w:r w:rsidR="00A06EBA">
        <w:rPr>
          <w:b/>
        </w:rPr>
        <w:t xml:space="preserve"> Description</w:t>
      </w:r>
    </w:p>
    <w:p w14:paraId="62D95BF6" w14:textId="77777777" w:rsidR="00F24A20" w:rsidRDefault="00423BCE" w:rsidP="00C318B4">
      <w:pPr>
        <w:pStyle w:val="ListParagraph"/>
        <w:numPr>
          <w:ilvl w:val="0"/>
          <w:numId w:val="360"/>
        </w:numPr>
      </w:pPr>
      <w:r>
        <w:t xml:space="preserve">Percentage of patients aged 18 </w:t>
      </w:r>
      <w:r w:rsidR="00BB3045">
        <w:t xml:space="preserve">years </w:t>
      </w:r>
      <w:r>
        <w:t xml:space="preserve">and older with BMI </w:t>
      </w:r>
      <w:r w:rsidR="00A06EBA">
        <w:t xml:space="preserve">documented </w:t>
      </w:r>
      <w:r>
        <w:t xml:space="preserve">during the most recent visit or within </w:t>
      </w:r>
      <w:r w:rsidR="00A06EBA">
        <w:t xml:space="preserve">the previous </w:t>
      </w:r>
      <w:r w:rsidR="00404764">
        <w:t>six</w:t>
      </w:r>
      <w:r>
        <w:t xml:space="preserve"> months to that visit </w:t>
      </w:r>
      <w:r w:rsidR="00A05465" w:rsidRPr="00A05465">
        <w:rPr>
          <w:rStyle w:val="IntenseEmphasis"/>
        </w:rPr>
        <w:t>and</w:t>
      </w:r>
      <w:r>
        <w:t xml:space="preserve"> when the BMI is outside of normal parameters</w:t>
      </w:r>
      <w:r w:rsidR="00A06EBA">
        <w:t>,</w:t>
      </w:r>
      <w:r>
        <w:t xml:space="preserve"> a follow-up plan is documented</w:t>
      </w:r>
      <w:r w:rsidR="00BB3045">
        <w:t xml:space="preserve"> during the visit or during the previous </w:t>
      </w:r>
      <w:r w:rsidR="00404764">
        <w:t>six</w:t>
      </w:r>
      <w:r w:rsidR="00BB3045">
        <w:t xml:space="preserve"> months of th</w:t>
      </w:r>
      <w:r w:rsidR="00F24A20">
        <w:t>at</w:t>
      </w:r>
      <w:r w:rsidR="00BB3045">
        <w:t xml:space="preserve"> visit</w:t>
      </w:r>
    </w:p>
    <w:p w14:paraId="47A9E24E" w14:textId="77777777" w:rsidR="00F24A20" w:rsidRDefault="00F24A20" w:rsidP="00C318B4">
      <w:pPr>
        <w:pStyle w:val="ListParagraph"/>
      </w:pPr>
      <w:r>
        <w:t>Note: Normal parameters: Age 18 years and older BMI greater than or equal to 18.5 and less than 25 kg/m</w:t>
      </w:r>
      <w:r w:rsidRPr="00C318B4">
        <w:rPr>
          <w:vertAlign w:val="superscript"/>
        </w:rPr>
        <w:t>2</w:t>
      </w:r>
    </w:p>
    <w:p w14:paraId="5B5BA06D" w14:textId="77777777" w:rsidR="0006517B" w:rsidRDefault="00F24A20" w:rsidP="00F24A20">
      <w:r>
        <w:t>C</w:t>
      </w:r>
      <w:r w:rsidR="00423BCE">
        <w:t>alculate as follows:</w:t>
      </w:r>
    </w:p>
    <w:p w14:paraId="65266A7C" w14:textId="77777777" w:rsidR="00F24A20" w:rsidRDefault="00F24A20" w:rsidP="003132E3">
      <w:r w:rsidRPr="00423BCE">
        <w:rPr>
          <w:b/>
        </w:rPr>
        <w:t>Denominator</w:t>
      </w:r>
      <w:r>
        <w:rPr>
          <w:b/>
        </w:rPr>
        <w:t xml:space="preserve"> (</w:t>
      </w:r>
      <w:r w:rsidR="006C2222">
        <w:rPr>
          <w:b/>
        </w:rPr>
        <w:t>Universe)</w:t>
      </w:r>
      <w:r w:rsidR="00344750" w:rsidRPr="00344750">
        <w:t xml:space="preserve"> </w:t>
      </w:r>
      <w:r w:rsidR="00344750">
        <w:t>(Columns A and B)</w:t>
      </w:r>
    </w:p>
    <w:p w14:paraId="0DCFFEAD" w14:textId="2599CD9D" w:rsidR="00F24A20" w:rsidRDefault="006C2222" w:rsidP="00C318B4">
      <w:pPr>
        <w:pStyle w:val="ListParagraph"/>
        <w:numPr>
          <w:ilvl w:val="0"/>
          <w:numId w:val="360"/>
        </w:numPr>
      </w:pPr>
      <w:r>
        <w:t>P</w:t>
      </w:r>
      <w:r w:rsidR="00915E9A">
        <w:t xml:space="preserve">atients 18 years of age or older </w:t>
      </w:r>
      <w:r w:rsidR="00F24A20">
        <w:t xml:space="preserve">on the date of the visit </w:t>
      </w:r>
      <w:r>
        <w:t>with a</w:t>
      </w:r>
      <w:r w:rsidR="00F24A20">
        <w:t>t least one</w:t>
      </w:r>
      <w:r>
        <w:t xml:space="preserve"> </w:t>
      </w:r>
      <w:r w:rsidRPr="00C318B4">
        <w:rPr>
          <w:i/>
        </w:rPr>
        <w:t>medical</w:t>
      </w:r>
      <w:r>
        <w:t xml:space="preserve"> visit </w:t>
      </w:r>
      <w:r w:rsidR="00915E9A">
        <w:t xml:space="preserve">during the measurement </w:t>
      </w:r>
      <w:r w:rsidR="002F2D51">
        <w:t>year</w:t>
      </w:r>
    </w:p>
    <w:p w14:paraId="7F69EE56" w14:textId="5FCF19EE" w:rsidR="00423BCE" w:rsidRDefault="00F24A20" w:rsidP="00C318B4">
      <w:pPr>
        <w:pStyle w:val="ListParagraph"/>
      </w:pPr>
      <w:r>
        <w:t>Note: Include patients who we</w:t>
      </w:r>
      <w:r w:rsidR="00423BCE">
        <w:t>re born</w:t>
      </w:r>
      <w:r w:rsidR="00A05465">
        <w:t xml:space="preserve"> on or before December 31, 199</w:t>
      </w:r>
      <w:r w:rsidR="002F2D51">
        <w:t>9</w:t>
      </w:r>
      <w:r w:rsidR="006C2222">
        <w:t>,</w:t>
      </w:r>
      <w:r w:rsidR="00423BCE">
        <w:t xml:space="preserve"> </w:t>
      </w:r>
      <w:r w:rsidR="00A05465" w:rsidRPr="00A05465">
        <w:rPr>
          <w:rStyle w:val="IntenseEmphasis"/>
        </w:rPr>
        <w:t>and</w:t>
      </w:r>
      <w:r>
        <w:rPr>
          <w:rStyle w:val="IntenseEmphasis"/>
        </w:rPr>
        <w:t xml:space="preserve"> </w:t>
      </w:r>
      <w:r w:rsidRPr="00C318B4">
        <w:rPr>
          <w:rStyle w:val="IntenseEmphasis"/>
          <w:b w:val="0"/>
          <w:i w:val="0"/>
        </w:rPr>
        <w:t>who</w:t>
      </w:r>
      <w:r w:rsidR="00492BCE">
        <w:rPr>
          <w:rStyle w:val="IntenseEmphasis"/>
          <w:b w:val="0"/>
          <w:i w:val="0"/>
        </w:rPr>
        <w:t xml:space="preserve"> </w:t>
      </w:r>
      <w:r w:rsidR="00492BCE">
        <w:t>w</w:t>
      </w:r>
      <w:r w:rsidR="00423BCE">
        <w:t xml:space="preserve">ere </w:t>
      </w:r>
      <w:r>
        <w:t xml:space="preserve">18 years of age or older on the date of their </w:t>
      </w:r>
      <w:r w:rsidR="00423BCE">
        <w:t xml:space="preserve">last </w:t>
      </w:r>
      <w:r>
        <w:t>visit</w:t>
      </w:r>
    </w:p>
    <w:p w14:paraId="1DE961FD" w14:textId="77777777" w:rsidR="00F24A20" w:rsidRDefault="00F24A20" w:rsidP="00F24A20">
      <w:r w:rsidRPr="00423BCE">
        <w:rPr>
          <w:b/>
        </w:rPr>
        <w:t>Numerator</w:t>
      </w:r>
      <w:r>
        <w:rPr>
          <w:b/>
        </w:rPr>
        <w:t xml:space="preserve"> </w:t>
      </w:r>
      <w:r>
        <w:t>(Column C)</w:t>
      </w:r>
    </w:p>
    <w:p w14:paraId="1D60ED6C" w14:textId="77777777" w:rsidR="00F24A20" w:rsidRDefault="00F24A20" w:rsidP="00C318B4">
      <w:pPr>
        <w:pStyle w:val="ListParagraph"/>
        <w:numPr>
          <w:ilvl w:val="0"/>
          <w:numId w:val="360"/>
        </w:numPr>
      </w:pPr>
      <w:r>
        <w:t>Patients with:</w:t>
      </w:r>
    </w:p>
    <w:p w14:paraId="2A80F8CA" w14:textId="77777777" w:rsidR="00F24A20" w:rsidRDefault="00F24A20" w:rsidP="00C318B4">
      <w:pPr>
        <w:pStyle w:val="ListParagraph"/>
        <w:numPr>
          <w:ilvl w:val="1"/>
          <w:numId w:val="360"/>
        </w:numPr>
      </w:pPr>
      <w:r>
        <w:t xml:space="preserve">A documented BMI (not just height and weight) during their most recent visit </w:t>
      </w:r>
      <w:r w:rsidRPr="00A05465">
        <w:rPr>
          <w:rStyle w:val="IntenseEmphasis"/>
        </w:rPr>
        <w:t>or</w:t>
      </w:r>
      <w:r>
        <w:t xml:space="preserve"> during the previous six months of that visit, </w:t>
      </w:r>
      <w:r w:rsidRPr="00A05465">
        <w:rPr>
          <w:rStyle w:val="IntenseEmphasis"/>
        </w:rPr>
        <w:t>and</w:t>
      </w:r>
      <w:r>
        <w:t xml:space="preserve"> </w:t>
      </w:r>
    </w:p>
    <w:p w14:paraId="30D52BD6" w14:textId="77777777" w:rsidR="00F24A20" w:rsidRDefault="00F24A20" w:rsidP="00C318B4">
      <w:pPr>
        <w:pStyle w:val="ListParagraph"/>
        <w:numPr>
          <w:ilvl w:val="1"/>
          <w:numId w:val="360"/>
        </w:numPr>
      </w:pPr>
      <w:r>
        <w:t xml:space="preserve">When the BMI is outside of normal parameters, a follow-up plan is documented during the visit or during the previous six months of the current visit </w:t>
      </w:r>
    </w:p>
    <w:p w14:paraId="7CFF6B08" w14:textId="77777777" w:rsidR="008D1819" w:rsidRDefault="008D1819" w:rsidP="00C318B4">
      <w:pPr>
        <w:pStyle w:val="ListParagraph"/>
        <w:ind w:left="1440"/>
      </w:pPr>
      <w:r>
        <w:t xml:space="preserve">Note: Include in the numerator, patients with had their BMI documented </w:t>
      </w:r>
      <w:r w:rsidRPr="008D1819">
        <w:rPr>
          <w:b/>
        </w:rPr>
        <w:t>and</w:t>
      </w:r>
      <w:r>
        <w:t xml:space="preserve"> those with a follow-up plan if BMI is outside normal parameters.</w:t>
      </w:r>
      <w:r w:rsidDel="00912006">
        <w:t xml:space="preserve"> </w:t>
      </w:r>
    </w:p>
    <w:p w14:paraId="6DBA1E3F" w14:textId="77777777" w:rsidR="00423BCE" w:rsidRDefault="00423BCE" w:rsidP="003132E3">
      <w:pPr>
        <w:rPr>
          <w:b/>
        </w:rPr>
      </w:pPr>
      <w:r w:rsidRPr="003132E3">
        <w:rPr>
          <w:b/>
        </w:rPr>
        <w:t>Exclusions</w:t>
      </w:r>
      <w:r w:rsidR="001A799B">
        <w:rPr>
          <w:b/>
        </w:rPr>
        <w:t>/Exceptions</w:t>
      </w:r>
    </w:p>
    <w:p w14:paraId="182738F8" w14:textId="77777777" w:rsidR="00F24A20" w:rsidRPr="00601A6B" w:rsidRDefault="00F24A20" w:rsidP="00F24A20">
      <w:pPr>
        <w:pStyle w:val="ListParagraph"/>
        <w:numPr>
          <w:ilvl w:val="0"/>
          <w:numId w:val="349"/>
        </w:numPr>
        <w:spacing w:after="200" w:line="276" w:lineRule="auto"/>
        <w:contextualSpacing/>
        <w:rPr>
          <w:rFonts w:cstheme="minorHAnsi"/>
        </w:rPr>
      </w:pPr>
      <w:r w:rsidRPr="00601A6B">
        <w:rPr>
          <w:rFonts w:cstheme="minorHAnsi"/>
        </w:rPr>
        <w:t>Denominator</w:t>
      </w:r>
    </w:p>
    <w:p w14:paraId="33C15318" w14:textId="77777777" w:rsidR="00F24A20" w:rsidRPr="00F24A20" w:rsidRDefault="00F24A20" w:rsidP="00C318B4">
      <w:pPr>
        <w:pStyle w:val="ListParagraph"/>
        <w:numPr>
          <w:ilvl w:val="1"/>
          <w:numId w:val="349"/>
        </w:numPr>
        <w:spacing w:after="200" w:line="276" w:lineRule="auto"/>
        <w:contextualSpacing/>
        <w:rPr>
          <w:rFonts w:cstheme="minorHAnsi"/>
        </w:rPr>
      </w:pPr>
      <w:r w:rsidRPr="006C2222">
        <w:t xml:space="preserve">Patients </w:t>
      </w:r>
      <w:r>
        <w:t>who are pregnant (18-64 only),</w:t>
      </w:r>
      <w:r w:rsidDel="006C2222">
        <w:t xml:space="preserve"> </w:t>
      </w:r>
    </w:p>
    <w:p w14:paraId="1A9D80C2" w14:textId="77777777" w:rsidR="00F24A20" w:rsidRPr="00601A6B" w:rsidRDefault="00F24A20" w:rsidP="00F24A20">
      <w:pPr>
        <w:pStyle w:val="ListParagraph"/>
        <w:numPr>
          <w:ilvl w:val="1"/>
          <w:numId w:val="349"/>
        </w:numPr>
        <w:spacing w:after="200" w:line="276" w:lineRule="auto"/>
        <w:contextualSpacing/>
        <w:rPr>
          <w:rFonts w:cstheme="minorHAnsi"/>
        </w:rPr>
      </w:pPr>
      <w:r w:rsidRPr="00601A6B">
        <w:rPr>
          <w:rFonts w:cstheme="minorHAnsi"/>
        </w:rPr>
        <w:t>Patients receiving palliative care</w:t>
      </w:r>
    </w:p>
    <w:p w14:paraId="27615F6E" w14:textId="77777777" w:rsidR="001A799B" w:rsidRDefault="00F24A20" w:rsidP="00C318B4">
      <w:pPr>
        <w:pStyle w:val="ListParagraph"/>
        <w:numPr>
          <w:ilvl w:val="1"/>
          <w:numId w:val="349"/>
        </w:numPr>
        <w:spacing w:after="200" w:line="276" w:lineRule="auto"/>
        <w:contextualSpacing/>
        <w:rPr>
          <w:rFonts w:cstheme="minorHAnsi"/>
        </w:rPr>
      </w:pPr>
      <w:r w:rsidRPr="00601A6B">
        <w:rPr>
          <w:rFonts w:cstheme="minorHAnsi"/>
        </w:rPr>
        <w:t>Patients who refuse measurement of height and/or weight or refuse follow-up</w:t>
      </w:r>
    </w:p>
    <w:p w14:paraId="5D96C757" w14:textId="77777777" w:rsidR="001A799B" w:rsidRPr="001A799B" w:rsidRDefault="001A799B" w:rsidP="00C318B4">
      <w:pPr>
        <w:pStyle w:val="ListParagraph"/>
        <w:numPr>
          <w:ilvl w:val="1"/>
          <w:numId w:val="349"/>
        </w:numPr>
        <w:spacing w:after="200" w:line="276" w:lineRule="auto"/>
        <w:contextualSpacing/>
        <w:rPr>
          <w:rFonts w:cstheme="minorHAnsi"/>
        </w:rPr>
      </w:pPr>
      <w:r>
        <w:t>Patients with a documented medical reason, including:</w:t>
      </w:r>
    </w:p>
    <w:p w14:paraId="7C6A4046" w14:textId="77777777" w:rsidR="001A799B" w:rsidRDefault="001A799B" w:rsidP="00C318B4">
      <w:pPr>
        <w:pStyle w:val="ListParagraph"/>
        <w:numPr>
          <w:ilvl w:val="2"/>
          <w:numId w:val="349"/>
        </w:numPr>
      </w:pPr>
      <w:r>
        <w:t>Elderly Patients (65 or older) for whom weight reduction/weight gain would complicate other underlying health conditions such as the following examples:</w:t>
      </w:r>
    </w:p>
    <w:p w14:paraId="1330BE4F" w14:textId="77777777" w:rsidR="001A799B" w:rsidRDefault="001A799B" w:rsidP="00C318B4">
      <w:pPr>
        <w:pStyle w:val="ListParagraph"/>
        <w:numPr>
          <w:ilvl w:val="3"/>
          <w:numId w:val="349"/>
        </w:numPr>
      </w:pPr>
      <w:r>
        <w:t>Illness or physical disability</w:t>
      </w:r>
    </w:p>
    <w:p w14:paraId="5001A05C" w14:textId="77777777" w:rsidR="001A799B" w:rsidRDefault="001A799B" w:rsidP="00C318B4">
      <w:pPr>
        <w:pStyle w:val="ListParagraph"/>
        <w:numPr>
          <w:ilvl w:val="3"/>
          <w:numId w:val="349"/>
        </w:numPr>
      </w:pPr>
      <w:r>
        <w:t>Mental illness, dementia, confusion</w:t>
      </w:r>
    </w:p>
    <w:p w14:paraId="6971C415" w14:textId="77777777" w:rsidR="001A799B" w:rsidRDefault="001A799B" w:rsidP="00C318B4">
      <w:pPr>
        <w:pStyle w:val="ListParagraph"/>
        <w:numPr>
          <w:ilvl w:val="3"/>
          <w:numId w:val="349"/>
        </w:numPr>
      </w:pPr>
      <w:r>
        <w:t>Nutritional deficiency, such</w:t>
      </w:r>
      <w:r w:rsidR="00035BE0">
        <w:t xml:space="preserve"> as v</w:t>
      </w:r>
      <w:r>
        <w:t>itamin/mineral deficiency</w:t>
      </w:r>
    </w:p>
    <w:p w14:paraId="4C7C5197" w14:textId="77777777" w:rsidR="001A799B" w:rsidRDefault="001A799B" w:rsidP="00C318B4">
      <w:pPr>
        <w:pStyle w:val="ListParagraph"/>
        <w:numPr>
          <w:ilvl w:val="2"/>
          <w:numId w:val="349"/>
        </w:numPr>
      </w:pPr>
      <w:r>
        <w:t>Patients in an urgent or emergent medical situation where time is of the essence and to delay treatment would jeopardize the patient’s health status</w:t>
      </w:r>
    </w:p>
    <w:p w14:paraId="5852E047" w14:textId="77777777" w:rsidR="00F24A20" w:rsidRPr="00601A6B" w:rsidRDefault="00F24A20" w:rsidP="00F24A20">
      <w:pPr>
        <w:pStyle w:val="ListParagraph"/>
        <w:numPr>
          <w:ilvl w:val="0"/>
          <w:numId w:val="349"/>
        </w:numPr>
        <w:spacing w:after="200" w:line="276" w:lineRule="auto"/>
        <w:contextualSpacing/>
        <w:rPr>
          <w:rFonts w:cstheme="minorHAnsi"/>
        </w:rPr>
      </w:pPr>
      <w:r w:rsidRPr="00601A6B">
        <w:rPr>
          <w:rFonts w:cstheme="minorHAnsi"/>
        </w:rPr>
        <w:t>Numerator</w:t>
      </w:r>
    </w:p>
    <w:p w14:paraId="7E72D623" w14:textId="77777777" w:rsidR="00F24A20" w:rsidRPr="00601A6B" w:rsidRDefault="00F24A20" w:rsidP="00F24A20">
      <w:pPr>
        <w:pStyle w:val="ListParagraph"/>
        <w:numPr>
          <w:ilvl w:val="1"/>
          <w:numId w:val="349"/>
        </w:numPr>
        <w:spacing w:after="200" w:line="276" w:lineRule="auto"/>
        <w:contextualSpacing/>
        <w:rPr>
          <w:rFonts w:cstheme="minorHAnsi"/>
        </w:rPr>
      </w:pPr>
      <w:r w:rsidRPr="00601A6B">
        <w:rPr>
          <w:rFonts w:cstheme="minorHAnsi"/>
        </w:rPr>
        <w:t>No</w:t>
      </w:r>
      <w:r w:rsidR="007D7B33">
        <w:rPr>
          <w:rFonts w:cstheme="minorHAnsi"/>
        </w:rPr>
        <w:t>t applicable</w:t>
      </w:r>
    </w:p>
    <w:p w14:paraId="168DEE75" w14:textId="77777777" w:rsidR="001A799B" w:rsidRDefault="001A799B" w:rsidP="003132E3">
      <w:pPr>
        <w:rPr>
          <w:b/>
        </w:rPr>
      </w:pPr>
      <w:r>
        <w:rPr>
          <w:b/>
        </w:rPr>
        <w:t>Specification Guidance</w:t>
      </w:r>
    </w:p>
    <w:p w14:paraId="5E01CE27" w14:textId="77777777" w:rsidR="001A799B" w:rsidRPr="00601A6B" w:rsidRDefault="001A799B" w:rsidP="001A799B">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Report t</w:t>
      </w:r>
      <w:r w:rsidRPr="00601A6B">
        <w:rPr>
          <w:rFonts w:eastAsia="Times New Roman" w:cs="Courier New"/>
          <w:color w:val="1A1A1A"/>
        </w:rPr>
        <w:t xml:space="preserve">his measure for </w:t>
      </w:r>
      <w:r w:rsidR="00E749C6">
        <w:rPr>
          <w:rFonts w:eastAsia="Times New Roman" w:cs="Courier New"/>
          <w:color w:val="1A1A1A"/>
        </w:rPr>
        <w:t xml:space="preserve">all </w:t>
      </w:r>
      <w:r w:rsidRPr="00601A6B">
        <w:rPr>
          <w:rFonts w:eastAsia="Times New Roman" w:cs="Courier New"/>
          <w:color w:val="1A1A1A"/>
        </w:rPr>
        <w:t xml:space="preserve">patients seen during the reporting period. </w:t>
      </w:r>
    </w:p>
    <w:p w14:paraId="064E8B3C" w14:textId="77777777" w:rsidR="001A799B" w:rsidRPr="00C318B4" w:rsidRDefault="001A799B" w:rsidP="00C318B4">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An eligible professional or their staff is required to measure both height and weight. Both height and weight must be measured within six months of the current encounter and may be obtained from separate visits. Do not use self-reported values.</w:t>
      </w:r>
    </w:p>
    <w:p w14:paraId="0E4020D7" w14:textId="77777777" w:rsidR="001A799B" w:rsidRPr="00601A6B" w:rsidRDefault="001A799B" w:rsidP="001A799B">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601A6B">
        <w:rPr>
          <w:rFonts w:eastAsia="Times New Roman" w:cs="Courier New"/>
          <w:color w:val="1A1A1A"/>
        </w:rPr>
        <w:t xml:space="preserve">BMI may be documented in the medical record </w:t>
      </w:r>
      <w:r w:rsidR="004B2D44">
        <w:rPr>
          <w:rFonts w:eastAsia="Times New Roman" w:cs="Courier New"/>
          <w:color w:val="1A1A1A"/>
        </w:rPr>
        <w:t>at the health center</w:t>
      </w:r>
      <w:r w:rsidRPr="00601A6B">
        <w:rPr>
          <w:rFonts w:eastAsia="Times New Roman" w:cs="Courier New"/>
          <w:color w:val="1A1A1A"/>
        </w:rPr>
        <w:t xml:space="preserve"> or in outside medical records obtained by the </w:t>
      </w:r>
      <w:r w:rsidR="004B2D44">
        <w:rPr>
          <w:rFonts w:eastAsia="Times New Roman" w:cs="Courier New"/>
          <w:color w:val="1A1A1A"/>
        </w:rPr>
        <w:t>health center</w:t>
      </w:r>
      <w:r w:rsidRPr="00601A6B">
        <w:rPr>
          <w:rFonts w:eastAsia="Times New Roman" w:cs="Courier New"/>
          <w:color w:val="1A1A1A"/>
        </w:rPr>
        <w:t xml:space="preserve">. </w:t>
      </w:r>
    </w:p>
    <w:p w14:paraId="4D3899BE" w14:textId="77777777" w:rsidR="00D51BF4" w:rsidRDefault="001A799B" w:rsidP="00C318B4">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601A6B">
        <w:rPr>
          <w:rFonts w:eastAsia="Times New Roman" w:cs="Courier New"/>
          <w:color w:val="1A1A1A"/>
        </w:rPr>
        <w:t xml:space="preserve">If more than one BMI is reported during the measurement period, </w:t>
      </w:r>
      <w:r w:rsidR="00D51BF4">
        <w:rPr>
          <w:rFonts w:eastAsia="Times New Roman" w:cs="Courier New"/>
          <w:color w:val="1A1A1A"/>
        </w:rPr>
        <w:t xml:space="preserve">use </w:t>
      </w:r>
      <w:r w:rsidRPr="00601A6B">
        <w:rPr>
          <w:rFonts w:eastAsia="Times New Roman" w:cs="Courier New"/>
          <w:color w:val="1A1A1A"/>
        </w:rPr>
        <w:t>the most recent BMI to determine if the performance has been met.</w:t>
      </w:r>
    </w:p>
    <w:p w14:paraId="0F6EEC5D" w14:textId="77777777" w:rsidR="001A799B" w:rsidRPr="00C318B4" w:rsidRDefault="00D51BF4" w:rsidP="00C318B4">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D</w:t>
      </w:r>
      <w:r w:rsidR="001A799B" w:rsidRPr="00C318B4">
        <w:rPr>
          <w:rFonts w:eastAsia="Times New Roman" w:cs="Courier New"/>
          <w:color w:val="1A1A1A"/>
        </w:rPr>
        <w:t xml:space="preserve">ocument </w:t>
      </w:r>
      <w:r>
        <w:rPr>
          <w:rFonts w:eastAsia="Times New Roman" w:cs="Courier New"/>
          <w:color w:val="1A1A1A"/>
        </w:rPr>
        <w:t xml:space="preserve">the </w:t>
      </w:r>
      <w:r w:rsidR="001A799B" w:rsidRPr="00C318B4">
        <w:rPr>
          <w:rFonts w:eastAsia="Times New Roman" w:cs="Courier New"/>
          <w:color w:val="1A1A1A"/>
        </w:rPr>
        <w:t>follow-up plan based on the most recent documented BMI, outside of normal parameters.</w:t>
      </w:r>
    </w:p>
    <w:p w14:paraId="2D6E5333" w14:textId="77777777" w:rsidR="003A6245" w:rsidRDefault="003A6245" w:rsidP="00C318B4">
      <w:pPr>
        <w:rPr>
          <w:b/>
        </w:rPr>
      </w:pPr>
    </w:p>
    <w:p w14:paraId="7C7A93D4" w14:textId="77777777" w:rsidR="008978E7" w:rsidRDefault="00D51BF4" w:rsidP="00C318B4">
      <w:r w:rsidRPr="00C318B4">
        <w:rPr>
          <w:b/>
        </w:rPr>
        <w:t>UDS Reporting Considerations</w:t>
      </w:r>
    </w:p>
    <w:p w14:paraId="05863716" w14:textId="77777777" w:rsidR="00D51BF4" w:rsidRDefault="008978E7" w:rsidP="00C318B4">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 xml:space="preserve">Documentation in the medical record must show the actual BMI or the template normally viewed by a clinician must display BMI. </w:t>
      </w:r>
    </w:p>
    <w:p w14:paraId="08FBFF44" w14:textId="77777777" w:rsidR="008978E7" w:rsidRPr="00C318B4" w:rsidRDefault="008978E7" w:rsidP="00C318B4">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 xml:space="preserve">Do not count as meeting the measurement standard, charts or templates </w:t>
      </w:r>
      <w:r w:rsidR="00AB6AA5">
        <w:rPr>
          <w:rFonts w:eastAsia="Times New Roman" w:cs="Courier New"/>
          <w:color w:val="1A1A1A"/>
        </w:rPr>
        <w:t>that</w:t>
      </w:r>
      <w:r w:rsidR="00AB6AA5" w:rsidRPr="00C318B4">
        <w:rPr>
          <w:rFonts w:eastAsia="Times New Roman" w:cs="Courier New"/>
          <w:color w:val="1A1A1A"/>
        </w:rPr>
        <w:t xml:space="preserve"> </w:t>
      </w:r>
      <w:r w:rsidRPr="00C318B4">
        <w:rPr>
          <w:rFonts w:eastAsia="Times New Roman" w:cs="Courier New"/>
          <w:color w:val="1A1A1A"/>
        </w:rPr>
        <w:t xml:space="preserve">display only height and weight. The fact that an </w:t>
      </w:r>
      <w:r w:rsidR="00A41B46" w:rsidRPr="00C318B4">
        <w:rPr>
          <w:rFonts w:eastAsia="Times New Roman" w:cs="Courier New"/>
          <w:color w:val="1A1A1A"/>
        </w:rPr>
        <w:t>HIT/</w:t>
      </w:r>
      <w:r w:rsidRPr="00C318B4">
        <w:rPr>
          <w:rFonts w:eastAsia="Times New Roman" w:cs="Courier New"/>
          <w:color w:val="1A1A1A"/>
        </w:rPr>
        <w:t>EHR is capable of calculating BMI does not replace the presence of the BMI itself.</w:t>
      </w:r>
    </w:p>
    <w:p w14:paraId="467C96FD" w14:textId="1D15A480" w:rsidR="008978E7" w:rsidRDefault="00EB6E19" w:rsidP="008978E7">
      <w:pPr>
        <w:pStyle w:val="Heading3"/>
      </w:pPr>
      <w:bookmarkStart w:id="262" w:name="_Toc412466488"/>
      <w:bookmarkStart w:id="263" w:name="_Toc489949087"/>
      <w:bookmarkStart w:id="264" w:name="_Toc489440125"/>
      <w:r>
        <w:t>Preventive Care and Screening: Tobacco Use: Screening and Cessation Intervention (Line 14a)</w:t>
      </w:r>
      <w:bookmarkEnd w:id="262"/>
      <w:r w:rsidR="00572F17">
        <w:t xml:space="preserve">, </w:t>
      </w:r>
      <w:bookmarkEnd w:id="263"/>
      <w:r w:rsidR="00925297">
        <w:fldChar w:fldCharType="begin"/>
      </w:r>
      <w:r w:rsidR="00925297">
        <w:instrText xml:space="preserve"> HYPERLINK "https://ecqi.healthit.gov/ecqm/measures/cms138v6" </w:instrText>
      </w:r>
      <w:r w:rsidR="00925297">
        <w:fldChar w:fldCharType="separate"/>
      </w:r>
      <w:r w:rsidR="00572F17" w:rsidRPr="00925297">
        <w:rPr>
          <w:rStyle w:val="Hyperlink"/>
        </w:rPr>
        <w:t>CMS138</w:t>
      </w:r>
      <w:r w:rsidR="007838FE" w:rsidRPr="00925297">
        <w:rPr>
          <w:rStyle w:val="Hyperlink"/>
        </w:rPr>
        <w:t>v</w:t>
      </w:r>
      <w:bookmarkEnd w:id="264"/>
      <w:r w:rsidR="00560AB0" w:rsidRPr="00925297">
        <w:rPr>
          <w:rStyle w:val="Hyperlink"/>
        </w:rPr>
        <w:t>6</w:t>
      </w:r>
      <w:r w:rsidR="00925297">
        <w:fldChar w:fldCharType="end"/>
      </w:r>
    </w:p>
    <w:p w14:paraId="34B94619" w14:textId="77777777" w:rsidR="007D7B33" w:rsidRDefault="008978E7" w:rsidP="008978E7">
      <w:r w:rsidRPr="008978E7">
        <w:rPr>
          <w:b/>
        </w:rPr>
        <w:t>Measure</w:t>
      </w:r>
      <w:r w:rsidR="007D7B33">
        <w:rPr>
          <w:b/>
        </w:rPr>
        <w:t xml:space="preserve"> Description</w:t>
      </w:r>
    </w:p>
    <w:p w14:paraId="42C2ECEC" w14:textId="77777777" w:rsidR="007D7B33" w:rsidRDefault="008978E7" w:rsidP="00C318B4">
      <w:pPr>
        <w:pStyle w:val="ListParagraph"/>
        <w:numPr>
          <w:ilvl w:val="0"/>
          <w:numId w:val="366"/>
        </w:numPr>
      </w:pPr>
      <w:r>
        <w:t xml:space="preserve">Percentage of patients aged 18 and older who were screened for tobacco use </w:t>
      </w:r>
      <w:r w:rsidR="00572F17">
        <w:t xml:space="preserve">one or more times within 24 months </w:t>
      </w:r>
      <w:r w:rsidR="00572F17" w:rsidRPr="007D7B33">
        <w:rPr>
          <w:b/>
          <w:i/>
        </w:rPr>
        <w:t>and</w:t>
      </w:r>
      <w:r w:rsidR="00572F17">
        <w:t xml:space="preserve"> </w:t>
      </w:r>
      <w:r>
        <w:t xml:space="preserve">who received cessation counseling intervention if </w:t>
      </w:r>
      <w:r w:rsidR="00572F17">
        <w:t xml:space="preserve">defined </w:t>
      </w:r>
      <w:r>
        <w:t xml:space="preserve">as a tobacco user. </w:t>
      </w:r>
    </w:p>
    <w:p w14:paraId="4B07EA48" w14:textId="77777777" w:rsidR="0006517B" w:rsidRDefault="007D7B33" w:rsidP="007D7B33">
      <w:r>
        <w:t>C</w:t>
      </w:r>
      <w:r w:rsidR="008978E7">
        <w:t>alculate as follows:</w:t>
      </w:r>
    </w:p>
    <w:p w14:paraId="09B3B01D" w14:textId="77777777" w:rsidR="007D7B33" w:rsidRDefault="007D7B33" w:rsidP="003132E3">
      <w:r w:rsidRPr="008978E7">
        <w:rPr>
          <w:b/>
        </w:rPr>
        <w:t>Denominator</w:t>
      </w:r>
      <w:r>
        <w:rPr>
          <w:b/>
        </w:rPr>
        <w:t xml:space="preserve"> (</w:t>
      </w:r>
      <w:r w:rsidR="009C2AA3">
        <w:rPr>
          <w:b/>
        </w:rPr>
        <w:t>Universe)</w:t>
      </w:r>
      <w:r w:rsidR="00035BE0">
        <w:t xml:space="preserve"> </w:t>
      </w:r>
      <w:r w:rsidR="00344750">
        <w:t>(Columns A and B)</w:t>
      </w:r>
    </w:p>
    <w:p w14:paraId="4D7807D9" w14:textId="77777777" w:rsidR="007D7B33" w:rsidRDefault="009C2AA3" w:rsidP="00C318B4">
      <w:pPr>
        <w:pStyle w:val="ListParagraph"/>
        <w:numPr>
          <w:ilvl w:val="0"/>
          <w:numId w:val="366"/>
        </w:numPr>
      </w:pPr>
      <w:r>
        <w:t>P</w:t>
      </w:r>
      <w:r w:rsidR="008978E7">
        <w:t xml:space="preserve">atients </w:t>
      </w:r>
      <w:r>
        <w:t>aged</w:t>
      </w:r>
      <w:r w:rsidR="008978E7">
        <w:t xml:space="preserve"> 18 years </w:t>
      </w:r>
      <w:r>
        <w:t>and</w:t>
      </w:r>
      <w:r w:rsidR="008978E7">
        <w:t xml:space="preserve"> older </w:t>
      </w:r>
      <w:r w:rsidRPr="009C2AA3">
        <w:t xml:space="preserve">seen for at least two </w:t>
      </w:r>
      <w:r w:rsidR="007D7B33" w:rsidRPr="00C318B4">
        <w:rPr>
          <w:i/>
        </w:rPr>
        <w:t>medical</w:t>
      </w:r>
      <w:r w:rsidR="007D7B33">
        <w:t xml:space="preserve"> </w:t>
      </w:r>
      <w:r w:rsidRPr="009C2AA3">
        <w:t xml:space="preserve">visits in the measurement year or at least one preventive </w:t>
      </w:r>
      <w:r w:rsidR="007D7B33" w:rsidRPr="00C318B4">
        <w:rPr>
          <w:i/>
        </w:rPr>
        <w:t>medical</w:t>
      </w:r>
      <w:r w:rsidR="007D7B33">
        <w:t xml:space="preserve"> </w:t>
      </w:r>
      <w:r w:rsidRPr="009C2AA3">
        <w:t>visit during the measurement period</w:t>
      </w:r>
    </w:p>
    <w:p w14:paraId="10D1FC55" w14:textId="152B1263" w:rsidR="008978E7" w:rsidRDefault="00A259EC" w:rsidP="00C318B4">
      <w:pPr>
        <w:pStyle w:val="ListParagraph"/>
      </w:pPr>
      <w:r>
        <w:t>Note: Include patients who</w:t>
      </w:r>
      <w:r w:rsidR="00035BE0">
        <w:t xml:space="preserve"> </w:t>
      </w:r>
      <w:r>
        <w:t>w</w:t>
      </w:r>
      <w:r w:rsidR="008978E7">
        <w:t>ere born on or before December 31, 199</w:t>
      </w:r>
      <w:r w:rsidR="00560AB0">
        <w:t>9</w:t>
      </w:r>
    </w:p>
    <w:p w14:paraId="62C9FCF4" w14:textId="77777777" w:rsidR="007D7B33" w:rsidRDefault="009C2AA3" w:rsidP="003132E3">
      <w:r w:rsidRPr="008978E7">
        <w:rPr>
          <w:b/>
        </w:rPr>
        <w:t>Numerator</w:t>
      </w:r>
      <w:r w:rsidR="00344750">
        <w:rPr>
          <w:b/>
        </w:rPr>
        <w:t xml:space="preserve"> </w:t>
      </w:r>
      <w:r w:rsidR="00344750">
        <w:t>(Column C)</w:t>
      </w:r>
    </w:p>
    <w:p w14:paraId="06D32E74" w14:textId="4B6B14C1" w:rsidR="00912006" w:rsidRDefault="007D7B33" w:rsidP="00EA2D64">
      <w:pPr>
        <w:pStyle w:val="ListParagraph"/>
        <w:numPr>
          <w:ilvl w:val="0"/>
          <w:numId w:val="366"/>
        </w:numPr>
      </w:pPr>
      <w:r>
        <w:t>P</w:t>
      </w:r>
      <w:r w:rsidR="009C2AA3">
        <w:t xml:space="preserve">atients </w:t>
      </w:r>
      <w:r w:rsidR="00871681">
        <w:t>who</w:t>
      </w:r>
      <w:r w:rsidR="008D3505">
        <w:t xml:space="preserve"> w</w:t>
      </w:r>
      <w:r w:rsidR="00871681">
        <w:t>ere screened for</w:t>
      </w:r>
      <w:r w:rsidR="009C2AA3">
        <w:t xml:space="preserve"> tobacco use </w:t>
      </w:r>
      <w:r w:rsidR="00871681">
        <w:t>at least once within 24 months</w:t>
      </w:r>
      <w:r w:rsidR="00A259EC">
        <w:t xml:space="preserve"> before the end of the measurement period</w:t>
      </w:r>
      <w:r w:rsidR="009C2AA3">
        <w:t xml:space="preserve"> </w:t>
      </w:r>
      <w:r w:rsidR="009C2AA3" w:rsidRPr="00912006">
        <w:rPr>
          <w:b/>
          <w:i/>
        </w:rPr>
        <w:t>and</w:t>
      </w:r>
      <w:r w:rsidR="009C2AA3">
        <w:t xml:space="preserve"> </w:t>
      </w:r>
    </w:p>
    <w:p w14:paraId="6EA9C312" w14:textId="77777777" w:rsidR="008D1819" w:rsidRDefault="00912006" w:rsidP="00EA2D64">
      <w:pPr>
        <w:pStyle w:val="ListParagraph"/>
        <w:numPr>
          <w:ilvl w:val="0"/>
          <w:numId w:val="300"/>
        </w:numPr>
      </w:pPr>
      <w:r>
        <w:t>W</w:t>
      </w:r>
      <w:r w:rsidR="00871681">
        <w:t xml:space="preserve">ho </w:t>
      </w:r>
      <w:r w:rsidR="009C2AA3">
        <w:t>received tobacco cessation intervention if identified as a tobacco user</w:t>
      </w:r>
      <w:r w:rsidR="00871681">
        <w:t xml:space="preserve"> </w:t>
      </w:r>
    </w:p>
    <w:p w14:paraId="01AD8CD1" w14:textId="77777777" w:rsidR="009C2AA3" w:rsidRDefault="008D1819" w:rsidP="00C318B4">
      <w:pPr>
        <w:ind w:left="720"/>
      </w:pPr>
      <w:r>
        <w:t xml:space="preserve">Note: Include in the numerator, patients with a negative screening </w:t>
      </w:r>
      <w:r w:rsidRPr="00C318B4">
        <w:rPr>
          <w:b/>
        </w:rPr>
        <w:t>and</w:t>
      </w:r>
      <w:r>
        <w:t xml:space="preserve"> those with a positive screening who had cessation intervention if a tobacco user.</w:t>
      </w:r>
      <w:r w:rsidDel="00912006">
        <w:t xml:space="preserve"> </w:t>
      </w:r>
    </w:p>
    <w:p w14:paraId="79FFEA64" w14:textId="77777777" w:rsidR="007D7B33" w:rsidRDefault="007D7B33" w:rsidP="00C318B4">
      <w:r w:rsidRPr="007D7B33">
        <w:rPr>
          <w:b/>
        </w:rPr>
        <w:t>Exclusions</w:t>
      </w:r>
      <w:r>
        <w:rPr>
          <w:b/>
        </w:rPr>
        <w:t>/Exceptions</w:t>
      </w:r>
    </w:p>
    <w:p w14:paraId="69CFEE92" w14:textId="77777777" w:rsidR="007D7B33" w:rsidRPr="00AE13EF" w:rsidRDefault="007D7B33" w:rsidP="007D7B33">
      <w:pPr>
        <w:pStyle w:val="ListParagraph"/>
        <w:numPr>
          <w:ilvl w:val="0"/>
          <w:numId w:val="367"/>
        </w:numPr>
        <w:spacing w:after="200" w:line="276" w:lineRule="auto"/>
        <w:contextualSpacing/>
        <w:rPr>
          <w:rFonts w:cstheme="minorHAnsi"/>
        </w:rPr>
      </w:pPr>
      <w:r w:rsidRPr="00AE13EF">
        <w:rPr>
          <w:rFonts w:cstheme="minorHAnsi"/>
        </w:rPr>
        <w:t>Denominator</w:t>
      </w:r>
    </w:p>
    <w:p w14:paraId="69004BB3" w14:textId="77777777" w:rsidR="007D7B33" w:rsidRPr="007D7B33" w:rsidRDefault="007749A3" w:rsidP="007D7B33">
      <w:pPr>
        <w:pStyle w:val="ListParagraph"/>
        <w:numPr>
          <w:ilvl w:val="1"/>
          <w:numId w:val="367"/>
        </w:numPr>
        <w:spacing w:after="200" w:line="276" w:lineRule="auto"/>
        <w:contextualSpacing/>
        <w:rPr>
          <w:rFonts w:cstheme="minorHAnsi"/>
        </w:rPr>
      </w:pPr>
      <w:r>
        <w:rPr>
          <w:color w:val="1A1A1A"/>
        </w:rPr>
        <w:t>Documentation of</w:t>
      </w:r>
      <w:r w:rsidR="007D7B33" w:rsidRPr="009C2AA3">
        <w:t xml:space="preserve"> medical reason(s) for not screening for tobacco use (e.g., limited life expectancy, other medical reason)</w:t>
      </w:r>
    </w:p>
    <w:p w14:paraId="4B650B1C" w14:textId="77777777" w:rsidR="007D7B33" w:rsidRPr="00AE13EF" w:rsidRDefault="007D7B33" w:rsidP="007D7B33">
      <w:pPr>
        <w:pStyle w:val="ListParagraph"/>
        <w:numPr>
          <w:ilvl w:val="0"/>
          <w:numId w:val="367"/>
        </w:numPr>
        <w:spacing w:after="200" w:line="276" w:lineRule="auto"/>
        <w:contextualSpacing/>
        <w:rPr>
          <w:rFonts w:cstheme="minorHAnsi"/>
        </w:rPr>
      </w:pPr>
      <w:r w:rsidRPr="00AE13EF">
        <w:rPr>
          <w:rFonts w:cstheme="minorHAnsi"/>
        </w:rPr>
        <w:t>Numerator</w:t>
      </w:r>
    </w:p>
    <w:p w14:paraId="7E681F63" w14:textId="77777777" w:rsidR="007D7B33" w:rsidRPr="00AE13EF" w:rsidRDefault="007D7B33" w:rsidP="007D7B33">
      <w:pPr>
        <w:pStyle w:val="ListParagraph"/>
        <w:numPr>
          <w:ilvl w:val="1"/>
          <w:numId w:val="367"/>
        </w:numPr>
        <w:spacing w:after="200" w:line="276" w:lineRule="auto"/>
        <w:contextualSpacing/>
        <w:rPr>
          <w:rFonts w:cstheme="minorHAnsi"/>
        </w:rPr>
      </w:pPr>
      <w:r>
        <w:rPr>
          <w:rFonts w:cstheme="minorHAnsi"/>
        </w:rPr>
        <w:t>Not a</w:t>
      </w:r>
      <w:r w:rsidRPr="00AE13EF">
        <w:rPr>
          <w:rFonts w:cstheme="minorHAnsi"/>
        </w:rPr>
        <w:t>pplicable</w:t>
      </w:r>
    </w:p>
    <w:p w14:paraId="7B892095" w14:textId="77777777" w:rsidR="00FC15E7" w:rsidRPr="00C318B4" w:rsidRDefault="00FC15E7" w:rsidP="003132E3">
      <w:pPr>
        <w:rPr>
          <w:b/>
        </w:rPr>
      </w:pPr>
      <w:r w:rsidRPr="00C318B4">
        <w:rPr>
          <w:b/>
        </w:rPr>
        <w:t>Clinical Guidance</w:t>
      </w:r>
    </w:p>
    <w:p w14:paraId="56B3EBA3" w14:textId="77777777" w:rsidR="00FC15E7" w:rsidRPr="00AE13EF" w:rsidRDefault="00FC15E7" w:rsidP="00FC15E7">
      <w:pPr>
        <w:pStyle w:val="ListParagraph"/>
        <w:numPr>
          <w:ilvl w:val="0"/>
          <w:numId w:val="3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AE13EF">
        <w:rPr>
          <w:rFonts w:eastAsia="Times New Roman" w:cs="Courier New"/>
          <w:color w:val="1A1A1A"/>
        </w:rPr>
        <w:t>If a patient uses any type of tobacco (</w:t>
      </w:r>
      <w:r w:rsidR="007749A3" w:rsidRPr="00AE13EF">
        <w:rPr>
          <w:rFonts w:eastAsia="Times New Roman" w:cs="Courier New"/>
          <w:color w:val="1A1A1A"/>
        </w:rPr>
        <w:t>i.e.</w:t>
      </w:r>
      <w:r w:rsidRPr="00AE13EF">
        <w:rPr>
          <w:rFonts w:eastAsia="Times New Roman" w:cs="Courier New"/>
          <w:color w:val="1A1A1A"/>
        </w:rPr>
        <w:t>, smokes or uses smokeless tobacco), the expectation is that they should receive tobacco cessation intervention: counseling and/or pharmacotherapy.</w:t>
      </w:r>
    </w:p>
    <w:p w14:paraId="4F63C1A0" w14:textId="77777777" w:rsidR="00FC15E7" w:rsidRPr="009A3EE4" w:rsidRDefault="00FC15E7" w:rsidP="00FC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Courier New"/>
          <w:color w:val="1A1A1A"/>
        </w:rPr>
      </w:pPr>
    </w:p>
    <w:p w14:paraId="4108092B" w14:textId="77777777" w:rsidR="00FC15E7" w:rsidRDefault="00FC15E7" w:rsidP="00FC15E7">
      <w:pPr>
        <w:pStyle w:val="ListParagraph"/>
        <w:numPr>
          <w:ilvl w:val="0"/>
          <w:numId w:val="3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AE13EF">
        <w:rPr>
          <w:rFonts w:eastAsia="Times New Roman" w:cs="Courier New"/>
          <w:color w:val="1A1A1A"/>
        </w:rPr>
        <w:t xml:space="preserve">If tobacco use status of a patient is unknown, the patient does not meet the screening component required to be counted in the numerator and </w:t>
      </w:r>
      <w:r>
        <w:rPr>
          <w:rFonts w:eastAsia="Times New Roman" w:cs="Courier New"/>
          <w:color w:val="1A1A1A"/>
        </w:rPr>
        <w:t>has not met the m</w:t>
      </w:r>
      <w:r w:rsidRPr="00AE13EF">
        <w:rPr>
          <w:rFonts w:eastAsia="Times New Roman" w:cs="Courier New"/>
          <w:color w:val="1A1A1A"/>
        </w:rPr>
        <w:t>easure</w:t>
      </w:r>
      <w:r>
        <w:rPr>
          <w:rFonts w:eastAsia="Times New Roman" w:cs="Courier New"/>
          <w:color w:val="1A1A1A"/>
        </w:rPr>
        <w:t>ment standard.</w:t>
      </w:r>
      <w:r w:rsidRPr="00AE13EF">
        <w:rPr>
          <w:rFonts w:eastAsia="Times New Roman" w:cs="Courier New"/>
          <w:color w:val="1A1A1A"/>
        </w:rPr>
        <w:t xml:space="preserve"> "</w:t>
      </w:r>
      <w:r>
        <w:rPr>
          <w:rFonts w:eastAsia="Times New Roman" w:cs="Courier New"/>
          <w:color w:val="1A1A1A"/>
        </w:rPr>
        <w:t>U</w:t>
      </w:r>
      <w:r w:rsidRPr="00AE13EF">
        <w:rPr>
          <w:rFonts w:eastAsia="Times New Roman" w:cs="Courier New"/>
          <w:color w:val="1A1A1A"/>
        </w:rPr>
        <w:t>nknown" include</w:t>
      </w:r>
      <w:r>
        <w:rPr>
          <w:rFonts w:eastAsia="Times New Roman" w:cs="Courier New"/>
          <w:color w:val="1A1A1A"/>
        </w:rPr>
        <w:t>s patient’s not sc</w:t>
      </w:r>
      <w:r w:rsidR="007749A3">
        <w:rPr>
          <w:rFonts w:eastAsia="Times New Roman" w:cs="Courier New"/>
          <w:color w:val="1A1A1A"/>
        </w:rPr>
        <w:t>r</w:t>
      </w:r>
      <w:r>
        <w:rPr>
          <w:rFonts w:eastAsia="Times New Roman" w:cs="Courier New"/>
          <w:color w:val="1A1A1A"/>
        </w:rPr>
        <w:t>eened or when the patient is screened but does not provide a definitive answer.</w:t>
      </w:r>
      <w:r w:rsidRPr="00AE13EF">
        <w:rPr>
          <w:rFonts w:eastAsia="Times New Roman" w:cs="Courier New"/>
          <w:color w:val="1A1A1A"/>
        </w:rPr>
        <w:t xml:space="preserve"> </w:t>
      </w:r>
    </w:p>
    <w:p w14:paraId="6C547BA1" w14:textId="77777777" w:rsidR="00FC15E7" w:rsidRPr="00C318B4" w:rsidRDefault="00FC15E7" w:rsidP="00C318B4">
      <w:pPr>
        <w:pStyle w:val="ListParagraph"/>
        <w:rPr>
          <w:rFonts w:eastAsia="Times New Roman" w:cs="Courier New"/>
          <w:color w:val="1A1A1A"/>
        </w:rPr>
      </w:pPr>
    </w:p>
    <w:p w14:paraId="0017B47F" w14:textId="77777777" w:rsidR="00FC15E7" w:rsidRPr="00C318B4" w:rsidRDefault="00FC15E7" w:rsidP="00FC15E7">
      <w:pPr>
        <w:pStyle w:val="ListParagraph"/>
        <w:numPr>
          <w:ilvl w:val="0"/>
          <w:numId w:val="3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 xml:space="preserve">If the patient does not meet the screening component of the numerator but has an allowable medical exception, then </w:t>
      </w:r>
      <w:r w:rsidRPr="00FC15E7">
        <w:rPr>
          <w:rFonts w:eastAsia="Times New Roman" w:cs="Courier New"/>
          <w:color w:val="1A1A1A"/>
        </w:rPr>
        <w:t>remove</w:t>
      </w:r>
      <w:r>
        <w:rPr>
          <w:rFonts w:eastAsia="Times New Roman" w:cs="Courier New"/>
          <w:color w:val="1A1A1A"/>
        </w:rPr>
        <w:t xml:space="preserve"> the </w:t>
      </w:r>
      <w:r w:rsidR="007749A3">
        <w:rPr>
          <w:rFonts w:eastAsia="Times New Roman" w:cs="Courier New"/>
          <w:color w:val="1A1A1A"/>
        </w:rPr>
        <w:t>patient</w:t>
      </w:r>
      <w:r w:rsidRPr="00C318B4">
        <w:rPr>
          <w:rFonts w:eastAsia="Times New Roman" w:cs="Courier New"/>
          <w:color w:val="1A1A1A"/>
        </w:rPr>
        <w:t xml:space="preserve"> from the denominator.</w:t>
      </w:r>
    </w:p>
    <w:p w14:paraId="287419EB" w14:textId="77777777" w:rsidR="00FC15E7" w:rsidRPr="009A3EE4" w:rsidRDefault="00FC15E7" w:rsidP="00FC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Courier New"/>
          <w:color w:val="1A1A1A"/>
        </w:rPr>
      </w:pPr>
    </w:p>
    <w:p w14:paraId="0913258A" w14:textId="77777777" w:rsidR="00FC15E7" w:rsidRPr="00AE13EF" w:rsidRDefault="00FC15E7" w:rsidP="00FC15E7">
      <w:pPr>
        <w:pStyle w:val="ListParagraph"/>
        <w:numPr>
          <w:ilvl w:val="0"/>
          <w:numId w:val="3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AE13EF">
        <w:rPr>
          <w:rFonts w:eastAsia="Times New Roman" w:cs="Courier New"/>
          <w:color w:val="1A1A1A"/>
        </w:rPr>
        <w:t>The medical reason exception only applies to the screening data element of the measure; once a patient has been screened</w:t>
      </w:r>
      <w:r w:rsidR="00AB6AA5">
        <w:rPr>
          <w:rFonts w:eastAsia="Times New Roman" w:cs="Courier New"/>
          <w:color w:val="1A1A1A"/>
        </w:rPr>
        <w:t>;</w:t>
      </w:r>
      <w:r w:rsidRPr="00AE13EF">
        <w:rPr>
          <w:rFonts w:eastAsia="Times New Roman" w:cs="Courier New"/>
          <w:color w:val="1A1A1A"/>
        </w:rPr>
        <w:t xml:space="preserve"> there are no allowable medical reason exceptions for not providing the intervention. </w:t>
      </w:r>
    </w:p>
    <w:p w14:paraId="3E93E617" w14:textId="77777777" w:rsidR="00FC15E7" w:rsidRPr="009A3EE4" w:rsidRDefault="00FC15E7" w:rsidP="00FC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Courier New"/>
          <w:color w:val="1A1A1A"/>
        </w:rPr>
      </w:pPr>
    </w:p>
    <w:p w14:paraId="4AEEDAB8" w14:textId="77777777" w:rsidR="00FC15E7" w:rsidRPr="00AE13EF" w:rsidRDefault="00FC15E7" w:rsidP="00FC15E7">
      <w:pPr>
        <w:pStyle w:val="ListParagraph"/>
        <w:numPr>
          <w:ilvl w:val="0"/>
          <w:numId w:val="3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AE13EF">
        <w:rPr>
          <w:rFonts w:eastAsia="Times New Roman" w:cs="Courier New"/>
          <w:color w:val="1A1A1A"/>
        </w:rPr>
        <w:t>If a patient has a diagnosis of limited life expectancy, that patient has a valid denominator exception for not being screened for tobacco use or for not receiving tobacco use cessation intervention (counseling and/or pharmacotherapy) if identified as a tobacco user.</w:t>
      </w:r>
    </w:p>
    <w:p w14:paraId="4849A0EE" w14:textId="77777777" w:rsidR="00FC15E7" w:rsidRPr="009A3EE4" w:rsidRDefault="00FC15E7" w:rsidP="00FC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Courier New"/>
          <w:color w:val="1A1A1A"/>
        </w:rPr>
      </w:pPr>
    </w:p>
    <w:p w14:paraId="4BAFAD5E" w14:textId="77777777" w:rsidR="00FC15E7" w:rsidRPr="00AE13EF" w:rsidRDefault="00FC15E7" w:rsidP="00FC15E7">
      <w:pPr>
        <w:pStyle w:val="ListParagraph"/>
        <w:numPr>
          <w:ilvl w:val="0"/>
          <w:numId w:val="3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b/>
          <w:color w:val="1A1A1A"/>
        </w:rPr>
      </w:pPr>
      <w:r>
        <w:rPr>
          <w:rFonts w:eastAsia="Times New Roman" w:cs="Times New Roman"/>
          <w:color w:val="1A1A1A"/>
        </w:rPr>
        <w:t>E</w:t>
      </w:r>
      <w:r w:rsidRPr="00AE13EF">
        <w:rPr>
          <w:rFonts w:eastAsia="Times New Roman" w:cs="Times New Roman"/>
          <w:color w:val="1A1A1A"/>
        </w:rPr>
        <w:t>lectronic nicotine delivery systems (ENDS)</w:t>
      </w:r>
      <w:r>
        <w:rPr>
          <w:rFonts w:eastAsia="Times New Roman" w:cs="Times New Roman"/>
          <w:color w:val="1A1A1A"/>
        </w:rPr>
        <w:t>,</w:t>
      </w:r>
      <w:r w:rsidRPr="00AE13EF">
        <w:rPr>
          <w:rFonts w:eastAsia="Times New Roman" w:cs="Times New Roman"/>
          <w:color w:val="1A1A1A"/>
        </w:rPr>
        <w:t xml:space="preserve"> including electronic cigarettes for tobacco cessation</w:t>
      </w:r>
      <w:r>
        <w:rPr>
          <w:rFonts w:eastAsia="Times New Roman" w:cs="Times New Roman"/>
          <w:color w:val="1A1A1A"/>
        </w:rPr>
        <w:t>,</w:t>
      </w:r>
      <w:r w:rsidRPr="00AE13EF">
        <w:rPr>
          <w:rFonts w:eastAsia="Times New Roman" w:cs="Times New Roman"/>
          <w:color w:val="1A1A1A"/>
        </w:rPr>
        <w:t xml:space="preserve"> are not currently classified as tobacco</w:t>
      </w:r>
      <w:r w:rsidR="00A259EC">
        <w:rPr>
          <w:rFonts w:eastAsia="Times New Roman" w:cs="Times New Roman"/>
          <w:color w:val="1A1A1A"/>
        </w:rPr>
        <w:t>. They are n</w:t>
      </w:r>
      <w:r w:rsidRPr="00AE13EF">
        <w:rPr>
          <w:rFonts w:eastAsia="Times New Roman" w:cs="Times New Roman"/>
          <w:color w:val="1A1A1A"/>
        </w:rPr>
        <w:t xml:space="preserve">ot </w:t>
      </w:r>
      <w:r w:rsidR="00A259EC">
        <w:rPr>
          <w:rFonts w:eastAsia="Times New Roman" w:cs="Times New Roman"/>
          <w:color w:val="1A1A1A"/>
        </w:rPr>
        <w:t>to be</w:t>
      </w:r>
      <w:r>
        <w:rPr>
          <w:rFonts w:eastAsia="Times New Roman" w:cs="Times New Roman"/>
          <w:color w:val="1A1A1A"/>
        </w:rPr>
        <w:t xml:space="preserve"> evaluated</w:t>
      </w:r>
      <w:r w:rsidR="00A259EC">
        <w:rPr>
          <w:rFonts w:eastAsia="Times New Roman" w:cs="Times New Roman"/>
          <w:color w:val="1A1A1A"/>
        </w:rPr>
        <w:t xml:space="preserve"> for this measure</w:t>
      </w:r>
      <w:r w:rsidRPr="00AE13EF">
        <w:rPr>
          <w:rFonts w:eastAsia="Times New Roman" w:cs="Times New Roman"/>
          <w:color w:val="1A1A1A"/>
        </w:rPr>
        <w:t>.</w:t>
      </w:r>
    </w:p>
    <w:p w14:paraId="2D9ABFFF" w14:textId="77777777" w:rsidR="00FC15E7" w:rsidRDefault="00FC15E7" w:rsidP="003132E3">
      <w:pPr>
        <w:rPr>
          <w:b/>
        </w:rPr>
      </w:pPr>
    </w:p>
    <w:p w14:paraId="24C4731A" w14:textId="77777777" w:rsidR="00FC15E7" w:rsidRPr="00C318B4" w:rsidRDefault="00FC15E7" w:rsidP="003132E3">
      <w:pPr>
        <w:rPr>
          <w:b/>
        </w:rPr>
      </w:pPr>
      <w:r w:rsidRPr="00C318B4">
        <w:rPr>
          <w:b/>
        </w:rPr>
        <w:t>UDS Reporting Considerations</w:t>
      </w:r>
    </w:p>
    <w:p w14:paraId="1F8081A4" w14:textId="77777777" w:rsidR="0090185F" w:rsidRDefault="00FC15E7" w:rsidP="00C318B4">
      <w:pPr>
        <w:pStyle w:val="ListParagraph"/>
        <w:numPr>
          <w:ilvl w:val="0"/>
          <w:numId w:val="368"/>
        </w:numPr>
      </w:pPr>
      <w:r>
        <w:t xml:space="preserve">Include </w:t>
      </w:r>
      <w:r w:rsidR="00A259EC">
        <w:t xml:space="preserve">in the numerator </w:t>
      </w:r>
      <w:r>
        <w:t>records that demonstrate t</w:t>
      </w:r>
      <w:r w:rsidR="00DD54F8">
        <w:t xml:space="preserve">hat </w:t>
      </w:r>
      <w:r w:rsidR="008978E7">
        <w:t>the</w:t>
      </w:r>
      <w:r w:rsidR="00871681">
        <w:t xml:space="preserve"> patient</w:t>
      </w:r>
      <w:r w:rsidR="008978E7">
        <w:t xml:space="preserve"> had been asked about their use of any and all forms of tobacco within 24 months of the last visit </w:t>
      </w:r>
    </w:p>
    <w:p w14:paraId="1FFA3836" w14:textId="77777777" w:rsidR="0090185F" w:rsidRDefault="00A259EC" w:rsidP="00C318B4">
      <w:pPr>
        <w:pStyle w:val="ListParagraph"/>
        <w:numPr>
          <w:ilvl w:val="0"/>
          <w:numId w:val="368"/>
        </w:numPr>
      </w:pPr>
      <w:r>
        <w:t>Include patients who receive t</w:t>
      </w:r>
      <w:r w:rsidR="0090185F">
        <w:t>obacco cessation intervention</w:t>
      </w:r>
      <w:r>
        <w:t>, including</w:t>
      </w:r>
      <w:r w:rsidR="008978E7">
        <w:t>:</w:t>
      </w:r>
    </w:p>
    <w:p w14:paraId="5D4B3BF8" w14:textId="77777777" w:rsidR="0090185F" w:rsidRDefault="008978E7" w:rsidP="00C318B4">
      <w:pPr>
        <w:pStyle w:val="ListParagraph"/>
        <w:numPr>
          <w:ilvl w:val="1"/>
          <w:numId w:val="368"/>
        </w:numPr>
      </w:pPr>
      <w:r>
        <w:t xml:space="preserve">Received tobacco use cessation </w:t>
      </w:r>
      <w:r w:rsidR="0090185F">
        <w:t xml:space="preserve">counseling </w:t>
      </w:r>
      <w:r>
        <w:t xml:space="preserve">services, </w:t>
      </w:r>
      <w:r w:rsidR="00A05465">
        <w:rPr>
          <w:rStyle w:val="IntenseEmphasis"/>
        </w:rPr>
        <w:t>or</w:t>
      </w:r>
    </w:p>
    <w:p w14:paraId="2A487675" w14:textId="77777777" w:rsidR="008D1819" w:rsidRDefault="008978E7" w:rsidP="00C318B4">
      <w:pPr>
        <w:pStyle w:val="ListParagraph"/>
        <w:numPr>
          <w:ilvl w:val="1"/>
          <w:numId w:val="368"/>
        </w:numPr>
      </w:pPr>
      <w:r>
        <w:t>Received an order for (a prescription or a recommendation to purchase</w:t>
      </w:r>
      <w:r w:rsidR="00FB2B10">
        <w:t xml:space="preserve"> an over the counter [OTC] product</w:t>
      </w:r>
      <w:r>
        <w:t xml:space="preserve">) a </w:t>
      </w:r>
      <w:r w:rsidR="008D1819">
        <w:t xml:space="preserve">tobacco use </w:t>
      </w:r>
      <w:r>
        <w:t>cessation medication</w:t>
      </w:r>
      <w:r w:rsidR="00DD54F8">
        <w:t>,</w:t>
      </w:r>
      <w:r>
        <w:t xml:space="preserve"> </w:t>
      </w:r>
      <w:r w:rsidR="00A05465">
        <w:rPr>
          <w:rStyle w:val="IntenseEmphasis"/>
        </w:rPr>
        <w:t>or</w:t>
      </w:r>
    </w:p>
    <w:p w14:paraId="38F5266B" w14:textId="77777777" w:rsidR="008978E7" w:rsidRDefault="008D1819" w:rsidP="00C318B4">
      <w:pPr>
        <w:pStyle w:val="ListParagraph"/>
        <w:numPr>
          <w:ilvl w:val="1"/>
          <w:numId w:val="368"/>
        </w:numPr>
      </w:pPr>
      <w:r>
        <w:t>Are</w:t>
      </w:r>
      <w:r w:rsidR="008978E7">
        <w:t xml:space="preserve"> on (using) a </w:t>
      </w:r>
      <w:r>
        <w:t xml:space="preserve">tobacco use </w:t>
      </w:r>
      <w:r w:rsidR="008978E7">
        <w:t>cessation agent.</w:t>
      </w:r>
    </w:p>
    <w:p w14:paraId="2FCFAE63" w14:textId="3944B49A" w:rsidR="00EA3E31" w:rsidRDefault="00EB6E19" w:rsidP="00EA3E31">
      <w:pPr>
        <w:pStyle w:val="Heading3"/>
      </w:pPr>
      <w:bookmarkStart w:id="265" w:name="_Toc412466489"/>
      <w:bookmarkStart w:id="266" w:name="_Toc489949088"/>
      <w:bookmarkStart w:id="267" w:name="_Toc489440126"/>
      <w:r>
        <w:t>Use of Appropriate Medications for Asthma (Line 16)</w:t>
      </w:r>
      <w:bookmarkEnd w:id="265"/>
      <w:r w:rsidR="00AF194D">
        <w:t xml:space="preserve">, </w:t>
      </w:r>
      <w:bookmarkEnd w:id="266"/>
      <w:r w:rsidR="00925297">
        <w:fldChar w:fldCharType="begin"/>
      </w:r>
      <w:r w:rsidR="00925297">
        <w:instrText xml:space="preserve"> HYPERLINK "https://ecqi.healthit.gov/ecqm/measures/cms126v5" </w:instrText>
      </w:r>
      <w:r w:rsidR="00925297">
        <w:fldChar w:fldCharType="separate"/>
      </w:r>
      <w:r w:rsidR="00AF194D" w:rsidRPr="00925297">
        <w:rPr>
          <w:rStyle w:val="Hyperlink"/>
        </w:rPr>
        <w:t>CMS126</w:t>
      </w:r>
      <w:r w:rsidR="007838FE" w:rsidRPr="00925297">
        <w:rPr>
          <w:rStyle w:val="Hyperlink"/>
        </w:rPr>
        <w:t>v</w:t>
      </w:r>
      <w:bookmarkEnd w:id="267"/>
      <w:r w:rsidR="00560AB0" w:rsidRPr="00925297">
        <w:rPr>
          <w:rStyle w:val="Hyperlink"/>
        </w:rPr>
        <w:t>5</w:t>
      </w:r>
      <w:r w:rsidR="00925297">
        <w:fldChar w:fldCharType="end"/>
      </w:r>
    </w:p>
    <w:p w14:paraId="4D61EBCC" w14:textId="77777777" w:rsidR="00954E39" w:rsidRDefault="00EA3E31" w:rsidP="00EA3E31">
      <w:r w:rsidRPr="00EA3E31">
        <w:rPr>
          <w:b/>
        </w:rPr>
        <w:t>Measure</w:t>
      </w:r>
      <w:r w:rsidR="00954E39">
        <w:rPr>
          <w:b/>
        </w:rPr>
        <w:t xml:space="preserve"> Description</w:t>
      </w:r>
    </w:p>
    <w:p w14:paraId="409FD729" w14:textId="77777777" w:rsidR="000F693D" w:rsidRDefault="00EA3E31" w:rsidP="00C318B4">
      <w:pPr>
        <w:pStyle w:val="ListParagraph"/>
        <w:numPr>
          <w:ilvl w:val="0"/>
          <w:numId w:val="370"/>
        </w:numPr>
      </w:pPr>
      <w:r>
        <w:t>Percentage of patients 5</w:t>
      </w:r>
      <w:r w:rsidR="00AF194D">
        <w:t xml:space="preserve">-64 years </w:t>
      </w:r>
      <w:r w:rsidR="00DD54F8">
        <w:t xml:space="preserve">of age </w:t>
      </w:r>
      <w:r w:rsidR="000F693D">
        <w:t>who were identifie</w:t>
      </w:r>
      <w:r w:rsidR="00A259EC">
        <w:t>d</w:t>
      </w:r>
      <w:r w:rsidR="000F693D">
        <w:t xml:space="preserve"> as having</w:t>
      </w:r>
      <w:r>
        <w:t xml:space="preserve"> persistent asthma </w:t>
      </w:r>
      <w:r w:rsidR="00AF194D">
        <w:t>and were appropriately</w:t>
      </w:r>
      <w:r>
        <w:t xml:space="preserve"> </w:t>
      </w:r>
      <w:r w:rsidR="000F693D">
        <w:t xml:space="preserve">ordered </w:t>
      </w:r>
      <w:r w:rsidR="00AF194D">
        <w:t>medication during the measurement period</w:t>
      </w:r>
    </w:p>
    <w:p w14:paraId="4F0E28DE" w14:textId="77777777" w:rsidR="0006517B" w:rsidRDefault="000F693D" w:rsidP="000F693D">
      <w:r>
        <w:t>C</w:t>
      </w:r>
      <w:r w:rsidR="00EA3E31">
        <w:t>alculate as follows:</w:t>
      </w:r>
    </w:p>
    <w:p w14:paraId="6D42B8D8" w14:textId="77777777" w:rsidR="000F693D" w:rsidRDefault="000F693D" w:rsidP="003132E3">
      <w:r w:rsidRPr="00EA3E31">
        <w:rPr>
          <w:b/>
        </w:rPr>
        <w:t>Denominator</w:t>
      </w:r>
      <w:r>
        <w:rPr>
          <w:b/>
        </w:rPr>
        <w:t xml:space="preserve"> (</w:t>
      </w:r>
      <w:r w:rsidR="00410961">
        <w:rPr>
          <w:b/>
        </w:rPr>
        <w:t>Universe)</w:t>
      </w:r>
      <w:r w:rsidR="00344750" w:rsidRPr="00344750">
        <w:t xml:space="preserve"> </w:t>
      </w:r>
      <w:r w:rsidR="00344750">
        <w:t>(Columns A and B)</w:t>
      </w:r>
    </w:p>
    <w:p w14:paraId="33BA1B66" w14:textId="77777777" w:rsidR="000F693D" w:rsidRDefault="00410961" w:rsidP="00C318B4">
      <w:pPr>
        <w:pStyle w:val="ListParagraph"/>
        <w:numPr>
          <w:ilvl w:val="0"/>
          <w:numId w:val="370"/>
        </w:numPr>
      </w:pPr>
      <w:r>
        <w:t>P</w:t>
      </w:r>
      <w:r w:rsidR="00EA3E31">
        <w:t xml:space="preserve">atients 5 through </w:t>
      </w:r>
      <w:r>
        <w:t>6</w:t>
      </w:r>
      <w:r w:rsidR="00EA3E31">
        <w:t xml:space="preserve">4 years </w:t>
      </w:r>
      <w:r w:rsidR="000F693D">
        <w:t xml:space="preserve">of age </w:t>
      </w:r>
      <w:r>
        <w:t xml:space="preserve">with persistent asthma </w:t>
      </w:r>
      <w:r w:rsidR="000F693D">
        <w:t>with a</w:t>
      </w:r>
      <w:r w:rsidR="00EA3E31">
        <w:t xml:space="preserve"> </w:t>
      </w:r>
      <w:r w:rsidR="00EA3E31" w:rsidRPr="00C318B4">
        <w:rPr>
          <w:i/>
        </w:rPr>
        <w:t>medical</w:t>
      </w:r>
      <w:r w:rsidR="00EA3E31">
        <w:t xml:space="preserve"> visit during the </w:t>
      </w:r>
      <w:r>
        <w:t xml:space="preserve">measurement period </w:t>
      </w:r>
    </w:p>
    <w:p w14:paraId="05B9E54F" w14:textId="20488B7C" w:rsidR="00EA3E31" w:rsidRDefault="00A259EC" w:rsidP="00C318B4">
      <w:pPr>
        <w:pStyle w:val="ListParagraph"/>
      </w:pPr>
      <w:r>
        <w:t>Note: Include patients who</w:t>
      </w:r>
      <w:r w:rsidR="0044488F">
        <w:t xml:space="preserve"> </w:t>
      </w:r>
      <w:r>
        <w:t>w</w:t>
      </w:r>
      <w:r w:rsidR="00EA3E31">
        <w:t>ere born on or after January 1, 19</w:t>
      </w:r>
      <w:r w:rsidR="0090265D">
        <w:t>5</w:t>
      </w:r>
      <w:r w:rsidR="00560AB0">
        <w:t>4</w:t>
      </w:r>
      <w:r w:rsidR="00EA3E31">
        <w:t xml:space="preserve">, and on or before December 31, </w:t>
      </w:r>
      <w:r w:rsidR="0090265D">
        <w:t>201</w:t>
      </w:r>
      <w:r w:rsidR="00560AB0">
        <w:t>2</w:t>
      </w:r>
    </w:p>
    <w:p w14:paraId="479EC597" w14:textId="77777777" w:rsidR="000F693D" w:rsidRDefault="00467B48" w:rsidP="003132E3">
      <w:r w:rsidRPr="00EA3E31">
        <w:rPr>
          <w:b/>
        </w:rPr>
        <w:t>Numerator</w:t>
      </w:r>
      <w:r w:rsidR="000F693D">
        <w:rPr>
          <w:b/>
        </w:rPr>
        <w:t xml:space="preserve"> </w:t>
      </w:r>
      <w:r w:rsidR="000F693D">
        <w:t>(Column C)</w:t>
      </w:r>
    </w:p>
    <w:p w14:paraId="310F0D0B" w14:textId="77777777" w:rsidR="00AE4B85" w:rsidRDefault="000F693D" w:rsidP="00C318B4">
      <w:pPr>
        <w:pStyle w:val="ListParagraph"/>
        <w:numPr>
          <w:ilvl w:val="0"/>
          <w:numId w:val="371"/>
        </w:numPr>
      </w:pPr>
      <w:r>
        <w:t>P</w:t>
      </w:r>
      <w:r w:rsidR="00467B48">
        <w:t xml:space="preserve">atients who </w:t>
      </w:r>
      <w:r w:rsidR="00AE4B85">
        <w:t xml:space="preserve">were </w:t>
      </w:r>
      <w:r>
        <w:t xml:space="preserve">ordered </w:t>
      </w:r>
      <w:r w:rsidR="00AE4B85">
        <w:t xml:space="preserve">at least one </w:t>
      </w:r>
      <w:r w:rsidR="00467B48">
        <w:t xml:space="preserve">prescription for </w:t>
      </w:r>
      <w:r w:rsidR="00AE4B85">
        <w:t>a preferred therapy during the measurement period</w:t>
      </w:r>
      <w:r w:rsidR="00EA31E8">
        <w:t xml:space="preserve"> </w:t>
      </w:r>
    </w:p>
    <w:p w14:paraId="29743B02" w14:textId="77777777" w:rsidR="000F693D" w:rsidRDefault="000F693D" w:rsidP="000F693D">
      <w:pPr>
        <w:rPr>
          <w:b/>
        </w:rPr>
      </w:pPr>
      <w:r w:rsidRPr="00EA3E31">
        <w:rPr>
          <w:b/>
        </w:rPr>
        <w:t>Exclusions</w:t>
      </w:r>
      <w:r>
        <w:rPr>
          <w:b/>
        </w:rPr>
        <w:t>/Exceptions</w:t>
      </w:r>
    </w:p>
    <w:p w14:paraId="6B0897A9" w14:textId="77777777" w:rsidR="000F693D" w:rsidRPr="00053960" w:rsidRDefault="000F693D" w:rsidP="000F693D">
      <w:pPr>
        <w:pStyle w:val="ListParagraph"/>
        <w:numPr>
          <w:ilvl w:val="0"/>
          <w:numId w:val="349"/>
        </w:numPr>
        <w:spacing w:after="200" w:line="276" w:lineRule="auto"/>
        <w:contextualSpacing/>
        <w:rPr>
          <w:rFonts w:cstheme="minorHAnsi"/>
        </w:rPr>
      </w:pPr>
      <w:r w:rsidRPr="00053960">
        <w:rPr>
          <w:rFonts w:cstheme="minorHAnsi"/>
        </w:rPr>
        <w:t>Denominator</w:t>
      </w:r>
    </w:p>
    <w:p w14:paraId="43AF29BA" w14:textId="77777777" w:rsidR="000F693D" w:rsidRPr="000F693D" w:rsidRDefault="000F693D" w:rsidP="000F693D">
      <w:pPr>
        <w:pStyle w:val="ListParagraph"/>
        <w:numPr>
          <w:ilvl w:val="1"/>
          <w:numId w:val="349"/>
        </w:numPr>
        <w:spacing w:after="200" w:line="276" w:lineRule="auto"/>
        <w:contextualSpacing/>
        <w:rPr>
          <w:rFonts w:cstheme="minorHAnsi"/>
        </w:rPr>
      </w:pPr>
      <w:r w:rsidRPr="003E3E60">
        <w:t xml:space="preserve">Patients with </w:t>
      </w:r>
      <w:r>
        <w:t xml:space="preserve">a diagnosis of </w:t>
      </w:r>
      <w:r w:rsidRPr="003E3E60">
        <w:t xml:space="preserve">emphysema, chronic obstructive pulmonary disease, </w:t>
      </w:r>
      <w:r>
        <w:t xml:space="preserve">obstructive chronic bronchitis, </w:t>
      </w:r>
      <w:r w:rsidRPr="003E3E60">
        <w:t>cystic fibrosis, or acute respiratory failure during or prior to the measurement period</w:t>
      </w:r>
      <w:r>
        <w:t xml:space="preserve"> </w:t>
      </w:r>
    </w:p>
    <w:p w14:paraId="31E09DD0" w14:textId="77777777" w:rsidR="000F693D" w:rsidRPr="00053960" w:rsidRDefault="000F693D" w:rsidP="000F693D">
      <w:pPr>
        <w:pStyle w:val="ListParagraph"/>
        <w:numPr>
          <w:ilvl w:val="0"/>
          <w:numId w:val="349"/>
        </w:numPr>
        <w:spacing w:after="200" w:line="276" w:lineRule="auto"/>
        <w:contextualSpacing/>
        <w:rPr>
          <w:rFonts w:cstheme="minorHAnsi"/>
        </w:rPr>
      </w:pPr>
      <w:r w:rsidRPr="00053960">
        <w:rPr>
          <w:rFonts w:cstheme="minorHAnsi"/>
        </w:rPr>
        <w:t>Numerator</w:t>
      </w:r>
    </w:p>
    <w:p w14:paraId="1112F4DB" w14:textId="77777777" w:rsidR="000F693D" w:rsidRPr="00053960" w:rsidRDefault="000F693D" w:rsidP="000F693D">
      <w:pPr>
        <w:pStyle w:val="ListParagraph"/>
        <w:numPr>
          <w:ilvl w:val="1"/>
          <w:numId w:val="349"/>
        </w:numPr>
        <w:spacing w:after="200" w:line="276" w:lineRule="auto"/>
        <w:contextualSpacing/>
        <w:rPr>
          <w:rFonts w:cstheme="minorHAnsi"/>
        </w:rPr>
      </w:pPr>
      <w:r w:rsidRPr="00053960">
        <w:rPr>
          <w:rFonts w:cstheme="minorHAnsi"/>
        </w:rPr>
        <w:t xml:space="preserve">Not </w:t>
      </w:r>
      <w:r>
        <w:rPr>
          <w:rFonts w:cstheme="minorHAnsi"/>
        </w:rPr>
        <w:t>a</w:t>
      </w:r>
      <w:r w:rsidRPr="00053960">
        <w:rPr>
          <w:rFonts w:cstheme="minorHAnsi"/>
        </w:rPr>
        <w:t>pplicable</w:t>
      </w:r>
    </w:p>
    <w:p w14:paraId="1F482331" w14:textId="77777777" w:rsidR="00152A97" w:rsidRDefault="00152A97" w:rsidP="00152A97">
      <w:pPr>
        <w:rPr>
          <w:b/>
        </w:rPr>
      </w:pPr>
      <w:r>
        <w:rPr>
          <w:b/>
        </w:rPr>
        <w:t>Specification Guidance</w:t>
      </w:r>
    </w:p>
    <w:p w14:paraId="2D7ADA08" w14:textId="77777777" w:rsidR="00152A97" w:rsidRPr="00152A97" w:rsidRDefault="00152A97" w:rsidP="00C318B4">
      <w:pPr>
        <w:pStyle w:val="ListParagraph"/>
        <w:numPr>
          <w:ilvl w:val="0"/>
          <w:numId w:val="372"/>
        </w:numPr>
      </w:pPr>
      <w:r w:rsidRPr="00C318B4">
        <w:t>Not applicable</w:t>
      </w:r>
    </w:p>
    <w:p w14:paraId="5D0B2678" w14:textId="77777777" w:rsidR="000F693D" w:rsidRPr="00836099" w:rsidRDefault="000F693D" w:rsidP="000F693D">
      <w:pPr>
        <w:rPr>
          <w:b/>
        </w:rPr>
      </w:pPr>
      <w:r w:rsidRPr="00836099">
        <w:rPr>
          <w:b/>
        </w:rPr>
        <w:t>UDS Reporting Considerations</w:t>
      </w:r>
    </w:p>
    <w:p w14:paraId="0FCFA0F7" w14:textId="77777777" w:rsidR="00152A97" w:rsidRDefault="00152A97" w:rsidP="00C318B4">
      <w:pPr>
        <w:pStyle w:val="ListParagraph"/>
        <w:numPr>
          <w:ilvl w:val="0"/>
          <w:numId w:val="372"/>
        </w:numPr>
      </w:pPr>
      <w:r>
        <w:t>Do not include patients with mild or intermittent asthma in the universe</w:t>
      </w:r>
    </w:p>
    <w:p w14:paraId="2B5ECF44" w14:textId="77777777" w:rsidR="00152A97" w:rsidRDefault="00152A97" w:rsidP="00C318B4">
      <w:pPr>
        <w:pStyle w:val="ListParagraph"/>
        <w:numPr>
          <w:ilvl w:val="0"/>
          <w:numId w:val="372"/>
        </w:numPr>
      </w:pPr>
      <w:r>
        <w:t>Preferred therapy i</w:t>
      </w:r>
      <w:r w:rsidR="00AE4B85">
        <w:t>nclude</w:t>
      </w:r>
      <w:r>
        <w:t>s</w:t>
      </w:r>
      <w:r w:rsidR="00AE4B85">
        <w:t xml:space="preserve"> </w:t>
      </w:r>
      <w:r>
        <w:t>patients who</w:t>
      </w:r>
      <w:r w:rsidR="00EA3E31">
        <w:t xml:space="preserve">: </w:t>
      </w:r>
    </w:p>
    <w:p w14:paraId="6F422BA2" w14:textId="77777777" w:rsidR="00152A97" w:rsidRDefault="00EA3E31" w:rsidP="00C318B4">
      <w:pPr>
        <w:pStyle w:val="ListParagraph"/>
        <w:numPr>
          <w:ilvl w:val="1"/>
          <w:numId w:val="372"/>
        </w:numPr>
      </w:pPr>
      <w:r>
        <w:t xml:space="preserve">Received a prescription for or were using an inhaled corticosteroid, </w:t>
      </w:r>
      <w:r w:rsidR="00A05465">
        <w:rPr>
          <w:rStyle w:val="IntenseEmphasis"/>
        </w:rPr>
        <w:t>or</w:t>
      </w:r>
    </w:p>
    <w:p w14:paraId="5890CE13" w14:textId="77777777" w:rsidR="00EA3E31" w:rsidRDefault="00EA3E31" w:rsidP="00C318B4">
      <w:pPr>
        <w:pStyle w:val="ListParagraph"/>
        <w:numPr>
          <w:ilvl w:val="1"/>
          <w:numId w:val="372"/>
        </w:numPr>
      </w:pPr>
      <w:r>
        <w:t>Received a prescription for or were using an acceptable pharmacological agent, specifically inhaled steroid combinations, anti-asthmatic combinations, antibody inhibitor, leukotriene modifiers, mast cell stabilizers, or methylxanthines.</w:t>
      </w:r>
    </w:p>
    <w:p w14:paraId="463EA238" w14:textId="77777777" w:rsidR="00EA3E31" w:rsidRDefault="00EA3E31" w:rsidP="00EA3E31">
      <w:pPr>
        <w:pStyle w:val="Heading3"/>
      </w:pPr>
      <w:bookmarkStart w:id="268" w:name="_Toc412466490"/>
      <w:bookmarkStart w:id="269" w:name="_Toc489440127"/>
      <w:bookmarkStart w:id="270" w:name="_Toc489949089"/>
      <w:r>
        <w:t xml:space="preserve">Coronary Artery Disease (CAD): </w:t>
      </w:r>
      <w:r w:rsidR="00D502DD">
        <w:t xml:space="preserve">Lipid </w:t>
      </w:r>
      <w:r>
        <w:t>Therapy (Line 17)</w:t>
      </w:r>
      <w:bookmarkEnd w:id="268"/>
      <w:r w:rsidR="00292412">
        <w:t>, No e-CQM</w:t>
      </w:r>
      <w:bookmarkEnd w:id="269"/>
      <w:bookmarkEnd w:id="270"/>
    </w:p>
    <w:p w14:paraId="6BE206B9" w14:textId="77777777" w:rsidR="00D57430" w:rsidRDefault="00EA3E31" w:rsidP="00EA3E31">
      <w:r w:rsidRPr="00EA3E31">
        <w:rPr>
          <w:b/>
        </w:rPr>
        <w:t>Measure</w:t>
      </w:r>
      <w:r w:rsidR="00D57430">
        <w:rPr>
          <w:b/>
        </w:rPr>
        <w:t xml:space="preserve"> Description</w:t>
      </w:r>
    </w:p>
    <w:p w14:paraId="5928D2E1" w14:textId="77777777" w:rsidR="00D57430" w:rsidRDefault="00EA3E31" w:rsidP="00C318B4">
      <w:pPr>
        <w:pStyle w:val="ListParagraph"/>
        <w:numPr>
          <w:ilvl w:val="0"/>
          <w:numId w:val="362"/>
        </w:numPr>
      </w:pPr>
      <w:r>
        <w:t>Percentage of patients aged 18 years and older with a diagnosis of CAD who were prescribed a lipid-lowering therapy</w:t>
      </w:r>
    </w:p>
    <w:p w14:paraId="0E2EDC54" w14:textId="77777777" w:rsidR="00EA3E31" w:rsidRDefault="00D57430" w:rsidP="00D57430">
      <w:r>
        <w:t>C</w:t>
      </w:r>
      <w:r w:rsidR="00EA3E31">
        <w:t>alculate as follows:</w:t>
      </w:r>
    </w:p>
    <w:p w14:paraId="5C646706" w14:textId="77777777" w:rsidR="00707236" w:rsidRDefault="00707236" w:rsidP="003132E3">
      <w:pPr>
        <w:rPr>
          <w:b/>
        </w:rPr>
      </w:pPr>
    </w:p>
    <w:p w14:paraId="36C74D25" w14:textId="2609ADFC" w:rsidR="00D57430" w:rsidRDefault="00D57430" w:rsidP="003132E3">
      <w:r w:rsidRPr="003132E3">
        <w:rPr>
          <w:b/>
        </w:rPr>
        <w:t xml:space="preserve">Denominator </w:t>
      </w:r>
      <w:r>
        <w:rPr>
          <w:b/>
        </w:rPr>
        <w:t>(</w:t>
      </w:r>
      <w:r w:rsidR="00292412" w:rsidRPr="003132E3">
        <w:rPr>
          <w:b/>
        </w:rPr>
        <w:t>Universe)</w:t>
      </w:r>
      <w:r w:rsidR="00344750" w:rsidRPr="00344750">
        <w:t xml:space="preserve"> </w:t>
      </w:r>
      <w:r w:rsidR="00344750">
        <w:t>(</w:t>
      </w:r>
      <w:r w:rsidR="00344750" w:rsidRPr="00557843">
        <w:t>Columns A and B</w:t>
      </w:r>
      <w:r w:rsidR="00344750">
        <w:t>)</w:t>
      </w:r>
      <w:r w:rsidR="00EA3E31" w:rsidRPr="003132E3">
        <w:t xml:space="preserve"> </w:t>
      </w:r>
    </w:p>
    <w:p w14:paraId="16E75AFD" w14:textId="77777777" w:rsidR="004F48B7" w:rsidRDefault="00292412" w:rsidP="00C318B4">
      <w:pPr>
        <w:pStyle w:val="ListParagraph"/>
        <w:numPr>
          <w:ilvl w:val="0"/>
          <w:numId w:val="362"/>
        </w:numPr>
      </w:pPr>
      <w:r w:rsidRPr="00955C20">
        <w:t>P</w:t>
      </w:r>
      <w:r w:rsidR="00EA3E31" w:rsidRPr="00955C20">
        <w:t xml:space="preserve">atients </w:t>
      </w:r>
      <w:r w:rsidR="00EA3E31" w:rsidRPr="00970316">
        <w:t>18</w:t>
      </w:r>
      <w:r w:rsidRPr="00970316">
        <w:t xml:space="preserve"> years of age and older </w:t>
      </w:r>
      <w:r w:rsidR="00D57430">
        <w:t xml:space="preserve">with </w:t>
      </w:r>
      <w:r w:rsidRPr="00970316">
        <w:t xml:space="preserve">an active diagnosis of CAD </w:t>
      </w:r>
      <w:r w:rsidR="003573AE">
        <w:t xml:space="preserve">on the date of the visit </w:t>
      </w:r>
      <w:r w:rsidRPr="00970316">
        <w:t>or diagnosed as having had a myocardial infarction (MI) or had cardiac surgery</w:t>
      </w:r>
      <w:r w:rsidR="00623B4B">
        <w:rPr>
          <w:rStyle w:val="FootnoteReference"/>
        </w:rPr>
        <w:footnoteReference w:id="5"/>
      </w:r>
      <w:r w:rsidRPr="00970316">
        <w:t xml:space="preserve"> in the past</w:t>
      </w:r>
      <w:r w:rsidR="00EA3E31" w:rsidRPr="00970316">
        <w:t xml:space="preserve">, </w:t>
      </w:r>
      <w:r w:rsidRPr="00970316">
        <w:t xml:space="preserve">with </w:t>
      </w:r>
      <w:r w:rsidR="00623B4B">
        <w:t>a</w:t>
      </w:r>
      <w:r w:rsidR="00EA3E31" w:rsidRPr="00970316">
        <w:t xml:space="preserve"> </w:t>
      </w:r>
      <w:r w:rsidR="00EA3E31" w:rsidRPr="00C318B4">
        <w:rPr>
          <w:i/>
        </w:rPr>
        <w:t>medical</w:t>
      </w:r>
      <w:r w:rsidR="00EA3E31" w:rsidRPr="00970316">
        <w:t xml:space="preserve"> visit during the </w:t>
      </w:r>
      <w:r w:rsidRPr="00970316">
        <w:t xml:space="preserve">measurement period and </w:t>
      </w:r>
      <w:r w:rsidR="00EA3E31" w:rsidRPr="005F0456">
        <w:t>at least two medical visits ever</w:t>
      </w:r>
      <w:r w:rsidR="00EA31E8">
        <w:t xml:space="preserve"> </w:t>
      </w:r>
    </w:p>
    <w:p w14:paraId="449A4785" w14:textId="3AD2C289" w:rsidR="00EA3E31" w:rsidRDefault="00D57430" w:rsidP="00C318B4">
      <w:pPr>
        <w:pStyle w:val="ListParagraph"/>
      </w:pPr>
      <w:r>
        <w:t>Note</w:t>
      </w:r>
      <w:r w:rsidR="00EA3E31">
        <w:t>:</w:t>
      </w:r>
      <w:r>
        <w:t xml:space="preserve"> Include patients who</w:t>
      </w:r>
      <w:r w:rsidR="0044488F">
        <w:t xml:space="preserve"> </w:t>
      </w:r>
      <w:r w:rsidR="00A259EC">
        <w:t>w</w:t>
      </w:r>
      <w:r w:rsidR="00EA3E31">
        <w:t>ere born on or before December 31, 199</w:t>
      </w:r>
      <w:r w:rsidR="00560AB0">
        <w:t>9</w:t>
      </w:r>
    </w:p>
    <w:p w14:paraId="6DB68837" w14:textId="77777777" w:rsidR="00623B4B" w:rsidRDefault="00623B4B" w:rsidP="00623B4B">
      <w:pPr>
        <w:pStyle w:val="BulletList"/>
        <w:numPr>
          <w:ilvl w:val="0"/>
          <w:numId w:val="0"/>
        </w:numPr>
      </w:pPr>
      <w:r w:rsidRPr="00EA3E31">
        <w:rPr>
          <w:b/>
        </w:rPr>
        <w:t>Numerator</w:t>
      </w:r>
      <w:r>
        <w:rPr>
          <w:b/>
        </w:rPr>
        <w:t xml:space="preserve"> </w:t>
      </w:r>
      <w:r>
        <w:t>(Column C)</w:t>
      </w:r>
    </w:p>
    <w:p w14:paraId="0E948A17" w14:textId="77777777" w:rsidR="00623B4B" w:rsidRDefault="00623B4B" w:rsidP="00C318B4">
      <w:pPr>
        <w:pStyle w:val="BulletList"/>
        <w:numPr>
          <w:ilvl w:val="0"/>
          <w:numId w:val="373"/>
        </w:numPr>
      </w:pPr>
      <w:r>
        <w:t xml:space="preserve">Patients age 18 and older who received a prescription for or were provided or were taking lipid lowering medications during the measurement period </w:t>
      </w:r>
    </w:p>
    <w:p w14:paraId="73823B3E" w14:textId="77777777" w:rsidR="00EA3E31" w:rsidRPr="00C318B4" w:rsidRDefault="00EA3E31" w:rsidP="003132E3">
      <w:pPr>
        <w:rPr>
          <w:b/>
        </w:rPr>
      </w:pPr>
      <w:r w:rsidRPr="00C32856">
        <w:rPr>
          <w:b/>
        </w:rPr>
        <w:t>Exclusions</w:t>
      </w:r>
      <w:r w:rsidR="00C32856" w:rsidRPr="00C318B4">
        <w:rPr>
          <w:b/>
        </w:rPr>
        <w:t>/Exceptions</w:t>
      </w:r>
    </w:p>
    <w:p w14:paraId="66279DC7" w14:textId="77777777" w:rsidR="00C32856" w:rsidRDefault="00C32856" w:rsidP="00C318B4">
      <w:pPr>
        <w:pStyle w:val="ListParagraph"/>
        <w:numPr>
          <w:ilvl w:val="0"/>
          <w:numId w:val="373"/>
        </w:numPr>
      </w:pPr>
      <w:r>
        <w:t xml:space="preserve">Denominator: </w:t>
      </w:r>
    </w:p>
    <w:p w14:paraId="18DCB6A2" w14:textId="77777777" w:rsidR="00C32856" w:rsidRDefault="00C32856" w:rsidP="00C318B4">
      <w:pPr>
        <w:pStyle w:val="ListParagraph"/>
        <w:numPr>
          <w:ilvl w:val="1"/>
          <w:numId w:val="373"/>
        </w:numPr>
      </w:pPr>
      <w:r>
        <w:t xml:space="preserve">Patients </w:t>
      </w:r>
      <w:r w:rsidR="00EA3E31">
        <w:t xml:space="preserve">whose last </w:t>
      </w:r>
      <w:r w:rsidR="00B3407A">
        <w:t>low-density lipoprotein</w:t>
      </w:r>
      <w:r w:rsidR="0078154E">
        <w:t xml:space="preserve"> </w:t>
      </w:r>
      <w:r w:rsidR="00B3407A">
        <w:t>(</w:t>
      </w:r>
      <w:r w:rsidR="00EA3E31">
        <w:t>LDL</w:t>
      </w:r>
      <w:r w:rsidR="00B3407A">
        <w:t>)</w:t>
      </w:r>
      <w:r w:rsidR="00EA3E31">
        <w:t xml:space="preserve"> lab test during the measurement year was less than 130 mg/dL</w:t>
      </w:r>
    </w:p>
    <w:p w14:paraId="6657286F" w14:textId="77777777" w:rsidR="00292412" w:rsidRDefault="00C32856" w:rsidP="00C318B4">
      <w:pPr>
        <w:pStyle w:val="ListParagraph"/>
        <w:numPr>
          <w:ilvl w:val="1"/>
          <w:numId w:val="373"/>
        </w:numPr>
      </w:pPr>
      <w:r>
        <w:t xml:space="preserve">Patients </w:t>
      </w:r>
      <w:r w:rsidR="00EA3E31">
        <w:t>with an allergy to</w:t>
      </w:r>
      <w:r>
        <w:t>,</w:t>
      </w:r>
      <w:r w:rsidR="00EA3E31">
        <w:t xml:space="preserve"> a history of adverse outcomes from</w:t>
      </w:r>
      <w:r>
        <w:t>,</w:t>
      </w:r>
      <w:r w:rsidR="00EA3E31">
        <w:t xml:space="preserve"> or intolerance to LDL lowering medications</w:t>
      </w:r>
    </w:p>
    <w:p w14:paraId="38B72462" w14:textId="77777777" w:rsidR="00C32856" w:rsidRDefault="00C32856" w:rsidP="00C318B4">
      <w:pPr>
        <w:pStyle w:val="ListParagraph"/>
        <w:numPr>
          <w:ilvl w:val="0"/>
          <w:numId w:val="373"/>
        </w:numPr>
      </w:pPr>
      <w:r>
        <w:t>Numerator</w:t>
      </w:r>
    </w:p>
    <w:p w14:paraId="64FB9951" w14:textId="77777777" w:rsidR="00C32856" w:rsidRDefault="00C32856" w:rsidP="00C318B4">
      <w:pPr>
        <w:pStyle w:val="ListParagraph"/>
        <w:numPr>
          <w:ilvl w:val="1"/>
          <w:numId w:val="373"/>
        </w:numPr>
      </w:pPr>
      <w:r>
        <w:t>Not applicable</w:t>
      </w:r>
    </w:p>
    <w:p w14:paraId="2335B0D6" w14:textId="77777777" w:rsidR="00C32856" w:rsidRPr="00C318B4" w:rsidRDefault="00C32856" w:rsidP="003132E3">
      <w:pPr>
        <w:rPr>
          <w:b/>
        </w:rPr>
      </w:pPr>
      <w:r w:rsidRPr="00C318B4">
        <w:rPr>
          <w:b/>
        </w:rPr>
        <w:t>Specification Guidance</w:t>
      </w:r>
    </w:p>
    <w:p w14:paraId="5DCDD79C" w14:textId="77777777" w:rsidR="00C32856" w:rsidRDefault="00C32856" w:rsidP="003132E3">
      <w:r>
        <w:t>Not applicable</w:t>
      </w:r>
    </w:p>
    <w:p w14:paraId="3CD55BA8" w14:textId="77777777" w:rsidR="00C32856" w:rsidRPr="00C318B4" w:rsidRDefault="00C32856" w:rsidP="003132E3">
      <w:pPr>
        <w:rPr>
          <w:b/>
        </w:rPr>
      </w:pPr>
      <w:r w:rsidRPr="00C318B4">
        <w:rPr>
          <w:b/>
        </w:rPr>
        <w:t>UDS Reporting Considerations</w:t>
      </w:r>
    </w:p>
    <w:p w14:paraId="602A09A8" w14:textId="77777777" w:rsidR="00CE32B2" w:rsidRDefault="00DA403A" w:rsidP="00C318B4">
      <w:pPr>
        <w:pStyle w:val="ListParagraph"/>
        <w:numPr>
          <w:ilvl w:val="0"/>
          <w:numId w:val="374"/>
        </w:numPr>
      </w:pPr>
      <w:r>
        <w:t>Include p</w:t>
      </w:r>
      <w:r w:rsidR="00292412">
        <w:t>atients</w:t>
      </w:r>
      <w:r w:rsidR="00C32856">
        <w:t xml:space="preserve"> in the universe</w:t>
      </w:r>
      <w:r w:rsidR="00292412">
        <w:t xml:space="preserve"> </w:t>
      </w:r>
      <w:r w:rsidR="00C32856">
        <w:t>with</w:t>
      </w:r>
      <w:r w:rsidR="00292412">
        <w:t xml:space="preserve"> no record of</w:t>
      </w:r>
      <w:r w:rsidR="00DD54F8">
        <w:t xml:space="preserve"> an</w:t>
      </w:r>
      <w:r w:rsidR="00292412">
        <w:t xml:space="preserve"> LDL lab test</w:t>
      </w:r>
      <w:r w:rsidR="00C32856">
        <w:t>; do not count toward the numerator</w:t>
      </w:r>
    </w:p>
    <w:p w14:paraId="47C152C3" w14:textId="77777777" w:rsidR="00C32856" w:rsidRDefault="00C32856" w:rsidP="00C32856">
      <w:pPr>
        <w:pStyle w:val="ListParagraph"/>
        <w:numPr>
          <w:ilvl w:val="0"/>
          <w:numId w:val="374"/>
        </w:numPr>
      </w:pPr>
      <w:r>
        <w:t xml:space="preserve">Do not count </w:t>
      </w:r>
      <w:r w:rsidR="00745175">
        <w:t>for</w:t>
      </w:r>
      <w:r>
        <w:t xml:space="preserve"> the measurement standard patients who received a form of treatment other than pharmacologic treatment. For example, patients involved in therapeutic lifestyle changes and/or control of non-lipid risk factors without concomitant pharmaceutical treatment do not met the measurement standard.</w:t>
      </w:r>
    </w:p>
    <w:p w14:paraId="5E90EFC9" w14:textId="4DB48726" w:rsidR="00886E68" w:rsidRDefault="00EB6E19" w:rsidP="00886E68">
      <w:pPr>
        <w:pStyle w:val="Heading3"/>
      </w:pPr>
      <w:bookmarkStart w:id="271" w:name="_Toc412466491"/>
      <w:bookmarkStart w:id="272" w:name="_Toc489949090"/>
      <w:bookmarkStart w:id="273" w:name="_Toc489440128"/>
      <w:r>
        <w:t>Ischemic Vascular Disease (IVD): Use of Aspirin or Another Antiplatelet (Line 18)</w:t>
      </w:r>
      <w:bookmarkEnd w:id="271"/>
      <w:r w:rsidR="00255CB3">
        <w:t xml:space="preserve">, </w:t>
      </w:r>
      <w:bookmarkEnd w:id="272"/>
      <w:r w:rsidR="00925297">
        <w:fldChar w:fldCharType="begin"/>
      </w:r>
      <w:r w:rsidR="00925297">
        <w:instrText xml:space="preserve"> HYPERLINK "https://ecqi.healthit.gov/ecqm/measures/cms164v6" </w:instrText>
      </w:r>
      <w:r w:rsidR="00925297">
        <w:fldChar w:fldCharType="separate"/>
      </w:r>
      <w:r w:rsidR="00255CB3" w:rsidRPr="00925297">
        <w:rPr>
          <w:rStyle w:val="Hyperlink"/>
        </w:rPr>
        <w:t>CMS164</w:t>
      </w:r>
      <w:r w:rsidR="007838FE" w:rsidRPr="00925297">
        <w:rPr>
          <w:rStyle w:val="Hyperlink"/>
        </w:rPr>
        <w:t>v</w:t>
      </w:r>
      <w:bookmarkEnd w:id="273"/>
      <w:r w:rsidR="00560AB0" w:rsidRPr="00925297">
        <w:rPr>
          <w:rStyle w:val="Hyperlink"/>
        </w:rPr>
        <w:t>6</w:t>
      </w:r>
      <w:r w:rsidR="00925297">
        <w:fldChar w:fldCharType="end"/>
      </w:r>
    </w:p>
    <w:p w14:paraId="794BCFE7" w14:textId="77777777" w:rsidR="0073200C" w:rsidRDefault="00886E68" w:rsidP="00886E68">
      <w:r w:rsidRPr="00886E68">
        <w:rPr>
          <w:b/>
        </w:rPr>
        <w:t>Measure</w:t>
      </w:r>
      <w:r w:rsidR="0073200C">
        <w:rPr>
          <w:b/>
        </w:rPr>
        <w:t xml:space="preserve"> Description</w:t>
      </w:r>
    </w:p>
    <w:p w14:paraId="6C73C19C" w14:textId="77777777" w:rsidR="0073200C" w:rsidRDefault="00886E68" w:rsidP="00C318B4">
      <w:pPr>
        <w:pStyle w:val="ListParagraph"/>
        <w:numPr>
          <w:ilvl w:val="0"/>
          <w:numId w:val="375"/>
        </w:numPr>
      </w:pPr>
      <w:r>
        <w:t xml:space="preserve">Percentage of patients aged 18 years </w:t>
      </w:r>
      <w:r w:rsidR="00255CB3">
        <w:t xml:space="preserve">of age </w:t>
      </w:r>
      <w:r>
        <w:t xml:space="preserve">and older who were </w:t>
      </w:r>
      <w:r w:rsidR="0073200C">
        <w:t>diagnosed with</w:t>
      </w:r>
      <w:r>
        <w:t xml:space="preserve"> acute myocardial infarction (AMI)</w:t>
      </w:r>
      <w:r w:rsidR="0073200C">
        <w:t>,</w:t>
      </w:r>
      <w:r>
        <w:t xml:space="preserve"> </w:t>
      </w:r>
      <w:r w:rsidR="00A259EC">
        <w:t xml:space="preserve">or who had a </w:t>
      </w:r>
      <w:r>
        <w:t xml:space="preserve">coronary artery bypass graft (CABG) or percutaneous coronary </w:t>
      </w:r>
      <w:r w:rsidR="00255CB3">
        <w:t xml:space="preserve">interventions </w:t>
      </w:r>
      <w:r>
        <w:t>(PC</w:t>
      </w:r>
      <w:r w:rsidR="00255CB3">
        <w:t>I</w:t>
      </w:r>
      <w:r w:rsidR="00DD54F8">
        <w:t>s</w:t>
      </w:r>
      <w:r>
        <w:t xml:space="preserve">) in the </w:t>
      </w:r>
      <w:r w:rsidR="00255CB3">
        <w:t xml:space="preserve">12 months </w:t>
      </w:r>
      <w:r>
        <w:t xml:space="preserve">prior </w:t>
      </w:r>
      <w:r w:rsidR="00255CB3">
        <w:t>to the measurement</w:t>
      </w:r>
      <w:r w:rsidR="00FB34E9">
        <w:t xml:space="preserve"> period</w:t>
      </w:r>
      <w:r>
        <w:t xml:space="preserve"> </w:t>
      </w:r>
      <w:r w:rsidR="00A05465" w:rsidRPr="00A05465">
        <w:rPr>
          <w:rStyle w:val="Emphasis"/>
        </w:rPr>
        <w:t>or</w:t>
      </w:r>
      <w:r>
        <w:t xml:space="preserve"> who had a</w:t>
      </w:r>
      <w:r w:rsidR="00FB34E9">
        <w:t xml:space="preserve">n </w:t>
      </w:r>
      <w:r w:rsidR="00FB34E9" w:rsidRPr="00C318B4">
        <w:rPr>
          <w:i/>
        </w:rPr>
        <w:t>active</w:t>
      </w:r>
      <w:r>
        <w:t xml:space="preserve"> diagnosis of </w:t>
      </w:r>
      <w:r w:rsidR="00FB34E9">
        <w:t>IVD</w:t>
      </w:r>
      <w:r>
        <w:t xml:space="preserve"> during </w:t>
      </w:r>
      <w:r w:rsidR="00FB34E9">
        <w:t>the measurement period</w:t>
      </w:r>
      <w:r w:rsidR="0073200C">
        <w:t>,</w:t>
      </w:r>
      <w:r w:rsidR="00FB34E9">
        <w:t xml:space="preserve"> and </w:t>
      </w:r>
      <w:r>
        <w:t xml:space="preserve">who had documentation of use of aspirin or another </w:t>
      </w:r>
      <w:r w:rsidR="0073200C">
        <w:t xml:space="preserve">antiplatelet </w:t>
      </w:r>
      <w:r w:rsidR="00FB34E9">
        <w:t>during the measurement period</w:t>
      </w:r>
      <w:r>
        <w:t>.</w:t>
      </w:r>
    </w:p>
    <w:p w14:paraId="2FD75EB5" w14:textId="77777777" w:rsidR="0006517B" w:rsidRDefault="0073200C" w:rsidP="0073200C">
      <w:r>
        <w:t>C</w:t>
      </w:r>
      <w:r w:rsidR="00886E68">
        <w:t>alculate as follows:</w:t>
      </w:r>
    </w:p>
    <w:p w14:paraId="745901EB" w14:textId="77777777" w:rsidR="0073200C" w:rsidRDefault="0073200C" w:rsidP="003132E3">
      <w:r w:rsidRPr="00886E68">
        <w:rPr>
          <w:b/>
        </w:rPr>
        <w:t>Denominator</w:t>
      </w:r>
      <w:r>
        <w:rPr>
          <w:b/>
        </w:rPr>
        <w:t xml:space="preserve"> (</w:t>
      </w:r>
      <w:r w:rsidR="00FB34E9">
        <w:rPr>
          <w:b/>
        </w:rPr>
        <w:t>Universe)</w:t>
      </w:r>
      <w:r w:rsidR="00344750" w:rsidRPr="00344750">
        <w:t xml:space="preserve"> </w:t>
      </w:r>
      <w:r w:rsidR="00344750">
        <w:t>(Columns A and B)</w:t>
      </w:r>
    </w:p>
    <w:p w14:paraId="15AB8F1B" w14:textId="77777777" w:rsidR="00B66427" w:rsidRDefault="009C54E4" w:rsidP="00C318B4">
      <w:pPr>
        <w:pStyle w:val="ListParagraph"/>
        <w:numPr>
          <w:ilvl w:val="0"/>
          <w:numId w:val="375"/>
        </w:numPr>
      </w:pPr>
      <w:r>
        <w:t>P</w:t>
      </w:r>
      <w:r w:rsidR="00886E68">
        <w:t xml:space="preserve">atients 18 </w:t>
      </w:r>
      <w:r>
        <w:t xml:space="preserve">years of age </w:t>
      </w:r>
      <w:r w:rsidR="00886E68">
        <w:t>and older</w:t>
      </w:r>
      <w:r>
        <w:t xml:space="preserve"> with a</w:t>
      </w:r>
      <w:r w:rsidR="00886E68">
        <w:t xml:space="preserve"> </w:t>
      </w:r>
      <w:r w:rsidR="00886E68" w:rsidRPr="00C318B4">
        <w:rPr>
          <w:i/>
        </w:rPr>
        <w:t>medical</w:t>
      </w:r>
      <w:r w:rsidR="00886E68">
        <w:t xml:space="preserve"> visit during the </w:t>
      </w:r>
      <w:r>
        <w:t>measurement period</w:t>
      </w:r>
      <w:r w:rsidR="00886E68">
        <w:t xml:space="preserve"> who had an </w:t>
      </w:r>
      <w:r w:rsidR="0073200C">
        <w:t xml:space="preserve">AMI, CABG, or PCI during the 12 months prior to the measurement year or who had an </w:t>
      </w:r>
      <w:r w:rsidR="00886E68" w:rsidRPr="00C318B4">
        <w:rPr>
          <w:i/>
        </w:rPr>
        <w:t>active</w:t>
      </w:r>
      <w:r w:rsidR="00886E68">
        <w:t xml:space="preserve"> diagnosis of</w:t>
      </w:r>
      <w:r w:rsidR="0073200C">
        <w:t xml:space="preserve"> </w:t>
      </w:r>
      <w:r w:rsidR="00886E68">
        <w:t xml:space="preserve">IVD </w:t>
      </w:r>
      <w:r w:rsidR="0073200C">
        <w:t>during the measurement year</w:t>
      </w:r>
      <w:r>
        <w:t xml:space="preserve"> </w:t>
      </w:r>
    </w:p>
    <w:p w14:paraId="719DC6AA" w14:textId="5FC0A2C5" w:rsidR="00886E68" w:rsidRDefault="00B66427" w:rsidP="00C318B4">
      <w:pPr>
        <w:pStyle w:val="ListParagraph"/>
        <w:numPr>
          <w:ilvl w:val="0"/>
          <w:numId w:val="375"/>
        </w:numPr>
      </w:pPr>
      <w:r>
        <w:t xml:space="preserve">Note: Include </w:t>
      </w:r>
      <w:r w:rsidR="00886E68">
        <w:t>patients who</w:t>
      </w:r>
      <w:r>
        <w:t xml:space="preserve"> w</w:t>
      </w:r>
      <w:r w:rsidR="00886E68">
        <w:t>ere born on or before December 31, 199</w:t>
      </w:r>
      <w:r w:rsidR="00560AB0">
        <w:t>9</w:t>
      </w:r>
    </w:p>
    <w:p w14:paraId="4CDB4904" w14:textId="77777777" w:rsidR="00B66427" w:rsidRDefault="00FB34E9" w:rsidP="003132E3">
      <w:pPr>
        <w:pStyle w:val="BulletList"/>
        <w:numPr>
          <w:ilvl w:val="0"/>
          <w:numId w:val="0"/>
        </w:numPr>
      </w:pPr>
      <w:r w:rsidRPr="00886E68">
        <w:rPr>
          <w:b/>
        </w:rPr>
        <w:t>Numerator</w:t>
      </w:r>
      <w:r w:rsidR="00344750">
        <w:rPr>
          <w:b/>
        </w:rPr>
        <w:t xml:space="preserve"> </w:t>
      </w:r>
      <w:r w:rsidR="00344750">
        <w:t>(Column C)</w:t>
      </w:r>
    </w:p>
    <w:p w14:paraId="138CEF9A" w14:textId="77777777" w:rsidR="0006517B" w:rsidRDefault="00B66427" w:rsidP="00C318B4">
      <w:pPr>
        <w:pStyle w:val="BulletList"/>
        <w:numPr>
          <w:ilvl w:val="0"/>
          <w:numId w:val="376"/>
        </w:numPr>
      </w:pPr>
      <w:r>
        <w:t>P</w:t>
      </w:r>
      <w:r w:rsidR="00FB34E9">
        <w:t xml:space="preserve">atients who had </w:t>
      </w:r>
      <w:r>
        <w:t>an active medication (use)</w:t>
      </w:r>
      <w:r w:rsidR="00D621F8">
        <w:t xml:space="preserve"> of</w:t>
      </w:r>
      <w:r w:rsidR="00FB34E9">
        <w:t xml:space="preserve"> aspirin or another </w:t>
      </w:r>
      <w:r>
        <w:t xml:space="preserve">antiplatelet </w:t>
      </w:r>
      <w:r w:rsidR="00D621F8">
        <w:t>during the measurement period</w:t>
      </w:r>
      <w:r w:rsidR="00EA31E8">
        <w:t xml:space="preserve"> </w:t>
      </w:r>
    </w:p>
    <w:p w14:paraId="20D0B5EC" w14:textId="77777777" w:rsidR="00B66427" w:rsidRPr="00C318B4" w:rsidRDefault="00B66427" w:rsidP="00B66427">
      <w:pPr>
        <w:rPr>
          <w:b/>
        </w:rPr>
      </w:pPr>
      <w:bookmarkStart w:id="274" w:name="_Toc412466492"/>
      <w:r w:rsidRPr="00B66427">
        <w:rPr>
          <w:b/>
        </w:rPr>
        <w:t>Exclusions</w:t>
      </w:r>
      <w:r w:rsidRPr="00C318B4">
        <w:rPr>
          <w:b/>
        </w:rPr>
        <w:t xml:space="preserve">/Exceptions </w:t>
      </w:r>
    </w:p>
    <w:p w14:paraId="01DFE373" w14:textId="77777777" w:rsidR="00B66427" w:rsidRPr="004D2999" w:rsidRDefault="00B66427" w:rsidP="00B66427">
      <w:pPr>
        <w:pStyle w:val="ListParagraph"/>
        <w:numPr>
          <w:ilvl w:val="0"/>
          <w:numId w:val="349"/>
        </w:numPr>
        <w:spacing w:after="200" w:line="276" w:lineRule="auto"/>
        <w:contextualSpacing/>
        <w:rPr>
          <w:rFonts w:cstheme="minorHAnsi"/>
        </w:rPr>
      </w:pPr>
      <w:r w:rsidRPr="004D2999">
        <w:rPr>
          <w:rFonts w:cstheme="minorHAnsi"/>
        </w:rPr>
        <w:t>Denominator</w:t>
      </w:r>
    </w:p>
    <w:p w14:paraId="0525558C" w14:textId="77777777" w:rsidR="00B66427" w:rsidRPr="004D2999" w:rsidRDefault="00B66427" w:rsidP="00B66427">
      <w:pPr>
        <w:pStyle w:val="ListParagraph"/>
        <w:numPr>
          <w:ilvl w:val="1"/>
          <w:numId w:val="349"/>
        </w:numPr>
        <w:spacing w:after="200" w:line="276" w:lineRule="auto"/>
        <w:contextualSpacing/>
        <w:rPr>
          <w:rFonts w:cstheme="minorHAnsi"/>
        </w:rPr>
      </w:pPr>
      <w:r w:rsidRPr="004D2999">
        <w:rPr>
          <w:color w:val="1A1A1A"/>
        </w:rPr>
        <w:t xml:space="preserve">Patients who had documentation of use of anticoagulant medications </w:t>
      </w:r>
      <w:r>
        <w:rPr>
          <w:color w:val="1A1A1A"/>
        </w:rPr>
        <w:t>at some point in time during</w:t>
      </w:r>
      <w:r w:rsidRPr="004D2999">
        <w:rPr>
          <w:color w:val="1A1A1A"/>
        </w:rPr>
        <w:t xml:space="preserve"> the measurement </w:t>
      </w:r>
      <w:r>
        <w:rPr>
          <w:color w:val="1A1A1A"/>
        </w:rPr>
        <w:t>period</w:t>
      </w:r>
    </w:p>
    <w:p w14:paraId="044F9A22" w14:textId="77777777" w:rsidR="00B66427" w:rsidRPr="004D2999" w:rsidRDefault="00B66427" w:rsidP="00B66427">
      <w:pPr>
        <w:pStyle w:val="ListParagraph"/>
        <w:numPr>
          <w:ilvl w:val="0"/>
          <w:numId w:val="349"/>
        </w:numPr>
        <w:spacing w:after="200" w:line="276" w:lineRule="auto"/>
        <w:contextualSpacing/>
        <w:rPr>
          <w:rFonts w:cstheme="minorHAnsi"/>
        </w:rPr>
      </w:pPr>
      <w:r w:rsidRPr="004D2999">
        <w:rPr>
          <w:rFonts w:cstheme="minorHAnsi"/>
        </w:rPr>
        <w:t>Numerator</w:t>
      </w:r>
    </w:p>
    <w:p w14:paraId="7CD8AC48" w14:textId="77777777" w:rsidR="00B66427" w:rsidRPr="004D2999" w:rsidRDefault="00B66427" w:rsidP="00B66427">
      <w:pPr>
        <w:pStyle w:val="ListParagraph"/>
        <w:numPr>
          <w:ilvl w:val="1"/>
          <w:numId w:val="349"/>
        </w:numPr>
        <w:spacing w:after="200" w:line="276" w:lineRule="auto"/>
        <w:contextualSpacing/>
        <w:rPr>
          <w:rFonts w:cstheme="minorHAnsi"/>
        </w:rPr>
      </w:pPr>
      <w:r>
        <w:rPr>
          <w:rFonts w:cstheme="minorHAnsi"/>
        </w:rPr>
        <w:t>Not a</w:t>
      </w:r>
      <w:r w:rsidRPr="004D2999">
        <w:rPr>
          <w:rFonts w:cstheme="minorHAnsi"/>
        </w:rPr>
        <w:t>pplicable</w:t>
      </w:r>
    </w:p>
    <w:p w14:paraId="1F5641F8" w14:textId="77777777" w:rsidR="00B66427" w:rsidRPr="00C318B4" w:rsidRDefault="00B66427" w:rsidP="00C318B4">
      <w:pPr>
        <w:rPr>
          <w:b/>
        </w:rPr>
      </w:pPr>
      <w:r w:rsidRPr="00C318B4">
        <w:rPr>
          <w:b/>
        </w:rPr>
        <w:t>Specification Guidance</w:t>
      </w:r>
    </w:p>
    <w:p w14:paraId="4B2D84C2" w14:textId="77777777" w:rsidR="00B66427" w:rsidRDefault="00B66427" w:rsidP="00B66427">
      <w:pPr>
        <w:pStyle w:val="ListParagraph"/>
        <w:numPr>
          <w:ilvl w:val="0"/>
          <w:numId w:val="349"/>
        </w:numPr>
      </w:pPr>
      <w:r>
        <w:t>Not applicable</w:t>
      </w:r>
    </w:p>
    <w:p w14:paraId="2C4AF320" w14:textId="77777777" w:rsidR="00B66427" w:rsidRPr="00C318B4" w:rsidRDefault="00B66427" w:rsidP="00C318B4">
      <w:pPr>
        <w:rPr>
          <w:b/>
        </w:rPr>
      </w:pPr>
      <w:r w:rsidRPr="00C318B4">
        <w:rPr>
          <w:b/>
        </w:rPr>
        <w:t>UDS Reporting Considerations</w:t>
      </w:r>
    </w:p>
    <w:p w14:paraId="525DD4A3" w14:textId="77777777" w:rsidR="00963595" w:rsidRDefault="00963595" w:rsidP="00C318B4">
      <w:pPr>
        <w:pStyle w:val="BulletList"/>
        <w:numPr>
          <w:ilvl w:val="0"/>
          <w:numId w:val="349"/>
        </w:numPr>
      </w:pPr>
      <w:r>
        <w:t>Include in the numerator patients who received a prescription for, were given, or were using aspirin or another antiplatelet drug.</w:t>
      </w:r>
    </w:p>
    <w:p w14:paraId="74B34C06" w14:textId="7F3F526C" w:rsidR="00886E68" w:rsidRDefault="00EB6E19" w:rsidP="00886E68">
      <w:pPr>
        <w:pStyle w:val="Heading3"/>
      </w:pPr>
      <w:bookmarkStart w:id="275" w:name="_Toc489949091"/>
      <w:bookmarkStart w:id="276" w:name="_Toc489440129"/>
      <w:bookmarkEnd w:id="274"/>
      <w:r>
        <w:t>Colorectal Cancer Screening (Line 19)</w:t>
      </w:r>
      <w:r w:rsidR="00B245B0">
        <w:t xml:space="preserve">, </w:t>
      </w:r>
      <w:bookmarkEnd w:id="275"/>
      <w:r w:rsidR="00925297">
        <w:fldChar w:fldCharType="begin"/>
      </w:r>
      <w:r w:rsidR="00925297">
        <w:instrText xml:space="preserve"> HYPERLINK "https://ecqi.healthit.gov/ecqm/measures/cms130v6" </w:instrText>
      </w:r>
      <w:r w:rsidR="00925297">
        <w:fldChar w:fldCharType="separate"/>
      </w:r>
      <w:r w:rsidR="00B245B0" w:rsidRPr="00925297">
        <w:rPr>
          <w:rStyle w:val="Hyperlink"/>
        </w:rPr>
        <w:t>CMS130</w:t>
      </w:r>
      <w:r w:rsidR="007838FE" w:rsidRPr="00925297">
        <w:rPr>
          <w:rStyle w:val="Hyperlink"/>
        </w:rPr>
        <w:t>v</w:t>
      </w:r>
      <w:bookmarkEnd w:id="276"/>
      <w:r w:rsidR="00560AB0" w:rsidRPr="00925297">
        <w:rPr>
          <w:rStyle w:val="Hyperlink"/>
        </w:rPr>
        <w:t>6</w:t>
      </w:r>
      <w:r w:rsidR="00925297">
        <w:fldChar w:fldCharType="end"/>
      </w:r>
    </w:p>
    <w:p w14:paraId="1D788814" w14:textId="77777777" w:rsidR="00065911" w:rsidRDefault="00886E68" w:rsidP="00886E68">
      <w:r w:rsidRPr="00886E68">
        <w:rPr>
          <w:b/>
        </w:rPr>
        <w:t>Measure</w:t>
      </w:r>
      <w:r w:rsidR="00065911">
        <w:rPr>
          <w:b/>
        </w:rPr>
        <w:t xml:space="preserve"> Description</w:t>
      </w:r>
      <w:r>
        <w:t xml:space="preserve"> </w:t>
      </w:r>
    </w:p>
    <w:p w14:paraId="34093185" w14:textId="77777777" w:rsidR="00065911" w:rsidRDefault="00886E68" w:rsidP="00C318B4">
      <w:pPr>
        <w:pStyle w:val="ListParagraph"/>
        <w:numPr>
          <w:ilvl w:val="0"/>
          <w:numId w:val="353"/>
        </w:numPr>
      </w:pPr>
      <w:r>
        <w:t xml:space="preserve">Percentage of </w:t>
      </w:r>
      <w:r w:rsidR="00B245B0">
        <w:t>adults</w:t>
      </w:r>
      <w:r>
        <w:t xml:space="preserve"> 50</w:t>
      </w:r>
      <w:r w:rsidR="00B245B0">
        <w:t>-</w:t>
      </w:r>
      <w:r>
        <w:t xml:space="preserve">75 </w:t>
      </w:r>
      <w:r w:rsidR="00B245B0">
        <w:t xml:space="preserve">years of age </w:t>
      </w:r>
      <w:r>
        <w:t>who had appropriate screening for colorectal cancer</w:t>
      </w:r>
    </w:p>
    <w:p w14:paraId="5FBD9561" w14:textId="77777777" w:rsidR="0006517B" w:rsidRDefault="00065911" w:rsidP="00356A42">
      <w:r>
        <w:t>C</w:t>
      </w:r>
      <w:r w:rsidR="00886E68">
        <w:t>alculate as follows:</w:t>
      </w:r>
    </w:p>
    <w:p w14:paraId="071890D2" w14:textId="77777777" w:rsidR="00065911" w:rsidRDefault="00065911" w:rsidP="003132E3">
      <w:r w:rsidRPr="00886E68">
        <w:rPr>
          <w:b/>
        </w:rPr>
        <w:t>Denominator</w:t>
      </w:r>
      <w:r>
        <w:rPr>
          <w:b/>
        </w:rPr>
        <w:t xml:space="preserve"> (</w:t>
      </w:r>
      <w:r w:rsidR="00B245B0">
        <w:rPr>
          <w:b/>
        </w:rPr>
        <w:t>Universe)</w:t>
      </w:r>
      <w:r w:rsidR="00344750" w:rsidRPr="00344750">
        <w:t xml:space="preserve"> </w:t>
      </w:r>
      <w:r w:rsidR="00344750">
        <w:t>(Columns A and B)</w:t>
      </w:r>
      <w:r w:rsidR="00886E68">
        <w:t xml:space="preserve"> </w:t>
      </w:r>
    </w:p>
    <w:p w14:paraId="54786EF3" w14:textId="77777777" w:rsidR="00886E68" w:rsidRDefault="00B245B0" w:rsidP="00C318B4">
      <w:pPr>
        <w:pStyle w:val="ListParagraph"/>
        <w:numPr>
          <w:ilvl w:val="0"/>
          <w:numId w:val="353"/>
        </w:numPr>
      </w:pPr>
      <w:r>
        <w:t>P</w:t>
      </w:r>
      <w:r w:rsidR="00886E68">
        <w:t>atients 5</w:t>
      </w:r>
      <w:r>
        <w:t>0</w:t>
      </w:r>
      <w:r w:rsidR="00886E68">
        <w:t xml:space="preserve"> through 7</w:t>
      </w:r>
      <w:r>
        <w:t>5</w:t>
      </w:r>
      <w:r w:rsidR="000A2E7D">
        <w:t xml:space="preserve"> </w:t>
      </w:r>
      <w:r w:rsidR="005D191A">
        <w:t xml:space="preserve">years of age </w:t>
      </w:r>
      <w:r>
        <w:t>with a</w:t>
      </w:r>
      <w:r w:rsidR="00886E68">
        <w:t xml:space="preserve"> </w:t>
      </w:r>
      <w:r w:rsidR="00886E68" w:rsidRPr="00C318B4">
        <w:rPr>
          <w:i/>
        </w:rPr>
        <w:t>medical</w:t>
      </w:r>
      <w:r w:rsidR="00886E68">
        <w:t xml:space="preserve"> visit during the </w:t>
      </w:r>
      <w:r>
        <w:t xml:space="preserve">measurement period </w:t>
      </w:r>
    </w:p>
    <w:p w14:paraId="2B4555FE" w14:textId="2C6BCA48" w:rsidR="00886E68" w:rsidRDefault="00356A42" w:rsidP="00C318B4">
      <w:pPr>
        <w:ind w:left="720"/>
      </w:pPr>
      <w:r>
        <w:t>Note: Include patients born on or after</w:t>
      </w:r>
      <w:r w:rsidR="00886E68">
        <w:t xml:space="preserve"> January 1, 194</w:t>
      </w:r>
      <w:r w:rsidR="00560AB0">
        <w:t>3</w:t>
      </w:r>
      <w:r w:rsidR="00886E68">
        <w:t xml:space="preserve">, and </w:t>
      </w:r>
      <w:r>
        <w:t xml:space="preserve">on or before </w:t>
      </w:r>
      <w:r w:rsidR="00886E68">
        <w:t>December 31, 196</w:t>
      </w:r>
      <w:r w:rsidR="00560AB0">
        <w:t>7</w:t>
      </w:r>
    </w:p>
    <w:p w14:paraId="1E00B277" w14:textId="77777777" w:rsidR="00356A42" w:rsidRDefault="00B245B0" w:rsidP="003132E3">
      <w:r w:rsidRPr="00886E68">
        <w:rPr>
          <w:b/>
        </w:rPr>
        <w:t>Numerator</w:t>
      </w:r>
      <w:r w:rsidR="00344750">
        <w:rPr>
          <w:b/>
        </w:rPr>
        <w:t xml:space="preserve"> </w:t>
      </w:r>
      <w:r w:rsidR="00344750">
        <w:t>(Column C)</w:t>
      </w:r>
    </w:p>
    <w:p w14:paraId="1BCB33C2" w14:textId="77777777" w:rsidR="00356A42" w:rsidRPr="000278B4" w:rsidRDefault="00356A42" w:rsidP="00356A42">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0278B4">
        <w:rPr>
          <w:rFonts w:eastAsia="Times New Roman" w:cs="Courier New"/>
          <w:color w:val="1A1A1A"/>
        </w:rPr>
        <w:t xml:space="preserve">Patients with one or more screenings for colorectal cancer. Appropriate screenings are defined by any </w:t>
      </w:r>
      <w:r w:rsidRPr="00C318B4">
        <w:rPr>
          <w:rFonts w:eastAsia="Times New Roman" w:cs="Courier New"/>
          <w:i/>
          <w:color w:val="1A1A1A"/>
        </w:rPr>
        <w:t>one</w:t>
      </w:r>
      <w:r w:rsidRPr="000278B4">
        <w:rPr>
          <w:rFonts w:eastAsia="Times New Roman" w:cs="Courier New"/>
          <w:color w:val="1A1A1A"/>
        </w:rPr>
        <w:t xml:space="preserve"> of the following criteria: </w:t>
      </w:r>
    </w:p>
    <w:p w14:paraId="5D8D599D" w14:textId="77777777" w:rsidR="00356A42" w:rsidRPr="000278B4" w:rsidRDefault="00356A42" w:rsidP="00356A42">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0278B4">
        <w:rPr>
          <w:rFonts w:eastAsia="Times New Roman" w:cs="Courier New"/>
          <w:color w:val="1A1A1A"/>
        </w:rPr>
        <w:t>Fecal occult blood test (FOBT)</w:t>
      </w:r>
      <w:r w:rsidR="00450933">
        <w:rPr>
          <w:rFonts w:eastAsia="Times New Roman" w:cs="Courier New"/>
          <w:color w:val="1A1A1A"/>
        </w:rPr>
        <w:t>, including fecal immunochemical test (FIT),</w:t>
      </w:r>
      <w:r w:rsidRPr="000278B4">
        <w:rPr>
          <w:rFonts w:eastAsia="Times New Roman" w:cs="Courier New"/>
          <w:color w:val="1A1A1A"/>
        </w:rPr>
        <w:t xml:space="preserve"> during the measurement period </w:t>
      </w:r>
    </w:p>
    <w:p w14:paraId="12B3C876" w14:textId="77777777" w:rsidR="00356A42" w:rsidRPr="000278B4" w:rsidRDefault="00356A42" w:rsidP="00356A42">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cstheme="minorHAnsi"/>
          <w:b/>
        </w:rPr>
      </w:pPr>
      <w:r w:rsidRPr="000278B4">
        <w:rPr>
          <w:rFonts w:eastAsia="Times New Roman" w:cs="Courier New"/>
          <w:color w:val="1A1A1A"/>
        </w:rPr>
        <w:t xml:space="preserve">Flexible sigmoidoscopy during the measurement period or the four years prior to the measurement period </w:t>
      </w:r>
    </w:p>
    <w:p w14:paraId="161E03FA" w14:textId="77777777" w:rsidR="00356A42" w:rsidRPr="00C318B4" w:rsidRDefault="00356A42" w:rsidP="00356A42">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cstheme="minorHAnsi"/>
          <w:b/>
        </w:rPr>
      </w:pPr>
      <w:r w:rsidRPr="000278B4">
        <w:rPr>
          <w:rFonts w:eastAsia="Times New Roman" w:cs="Times New Roman"/>
          <w:color w:val="1A1A1A"/>
        </w:rPr>
        <w:t>Colonoscopy during the measurement period or the nine years prior to the measurement period</w:t>
      </w:r>
    </w:p>
    <w:p w14:paraId="188B4EA3" w14:textId="77777777" w:rsidR="00356A42" w:rsidRPr="000278B4" w:rsidRDefault="00356A42" w:rsidP="00C318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ind w:left="1440"/>
        <w:contextualSpacing/>
        <w:rPr>
          <w:rFonts w:cstheme="minorHAnsi"/>
          <w:b/>
        </w:rPr>
      </w:pPr>
    </w:p>
    <w:p w14:paraId="33547B43" w14:textId="77777777" w:rsidR="00356A42" w:rsidRDefault="00356A42" w:rsidP="00C318B4">
      <w:pPr>
        <w:rPr>
          <w:b/>
        </w:rPr>
      </w:pPr>
      <w:r w:rsidRPr="00356A42">
        <w:rPr>
          <w:b/>
        </w:rPr>
        <w:t>Exclusions</w:t>
      </w:r>
      <w:r>
        <w:rPr>
          <w:b/>
        </w:rPr>
        <w:t>/Exceptions</w:t>
      </w:r>
    </w:p>
    <w:p w14:paraId="4B098E15" w14:textId="77777777" w:rsidR="00356A42" w:rsidRPr="00CA5101" w:rsidRDefault="00356A42" w:rsidP="00356A42">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A5101">
        <w:rPr>
          <w:rFonts w:eastAsia="Times New Roman" w:cs="Courier New"/>
          <w:color w:val="1A1A1A"/>
        </w:rPr>
        <w:t>Denominator</w:t>
      </w:r>
    </w:p>
    <w:p w14:paraId="489CA62D" w14:textId="77777777" w:rsidR="00356A42" w:rsidRPr="00CA5101" w:rsidRDefault="00356A42" w:rsidP="00356A42">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A5101">
        <w:rPr>
          <w:rFonts w:eastAsia="Times New Roman" w:cs="Courier New"/>
          <w:color w:val="1A1A1A"/>
        </w:rPr>
        <w:t xml:space="preserve">Patients with a diagnosis </w:t>
      </w:r>
      <w:r w:rsidR="00450933">
        <w:rPr>
          <w:rFonts w:eastAsia="Times New Roman" w:cs="Courier New"/>
          <w:color w:val="1A1A1A"/>
        </w:rPr>
        <w:t xml:space="preserve">of colorectal cancer </w:t>
      </w:r>
      <w:r w:rsidRPr="00CA5101">
        <w:rPr>
          <w:rFonts w:eastAsia="Times New Roman" w:cs="Courier New"/>
          <w:color w:val="1A1A1A"/>
        </w:rPr>
        <w:t xml:space="preserve">or </w:t>
      </w:r>
      <w:r w:rsidR="00450933">
        <w:rPr>
          <w:rFonts w:eastAsia="Times New Roman" w:cs="Courier New"/>
          <w:color w:val="1A1A1A"/>
        </w:rPr>
        <w:t xml:space="preserve">a </w:t>
      </w:r>
      <w:r w:rsidRPr="00CA5101">
        <w:rPr>
          <w:rFonts w:eastAsia="Times New Roman" w:cs="Courier New"/>
          <w:color w:val="1A1A1A"/>
        </w:rPr>
        <w:t>past history of total colectomy</w:t>
      </w:r>
    </w:p>
    <w:p w14:paraId="3C9FF16D" w14:textId="77777777" w:rsidR="00356A42" w:rsidRPr="00C318B4" w:rsidRDefault="00356A42" w:rsidP="00C318B4">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Numerator</w:t>
      </w:r>
    </w:p>
    <w:p w14:paraId="5EFDBDB5" w14:textId="77777777" w:rsidR="00356A42" w:rsidRPr="00C318B4" w:rsidRDefault="00356A42" w:rsidP="00C318B4">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No</w:t>
      </w:r>
      <w:r w:rsidR="00B66427">
        <w:rPr>
          <w:rFonts w:eastAsia="Times New Roman" w:cs="Courier New"/>
          <w:color w:val="1A1A1A"/>
        </w:rPr>
        <w:t>t applicable</w:t>
      </w:r>
    </w:p>
    <w:p w14:paraId="4763C429" w14:textId="77777777" w:rsidR="00356A42" w:rsidRDefault="00356A42" w:rsidP="00C318B4">
      <w:pPr>
        <w:rPr>
          <w:b/>
        </w:rPr>
      </w:pPr>
    </w:p>
    <w:p w14:paraId="596938F4" w14:textId="77777777" w:rsidR="00356A42" w:rsidRPr="000278B4" w:rsidRDefault="007A2F98" w:rsidP="0035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theme="minorHAnsi"/>
          <w:b/>
          <w:color w:val="1A1A1A"/>
        </w:rPr>
      </w:pPr>
      <w:r>
        <w:rPr>
          <w:rFonts w:eastAsia="Times New Roman" w:cstheme="minorHAnsi"/>
          <w:b/>
          <w:color w:val="1A1A1A"/>
        </w:rPr>
        <w:t xml:space="preserve">Specification </w:t>
      </w:r>
      <w:r w:rsidR="00356A42" w:rsidRPr="000278B4">
        <w:rPr>
          <w:rFonts w:eastAsia="Times New Roman" w:cstheme="minorHAnsi"/>
          <w:b/>
          <w:color w:val="1A1A1A"/>
        </w:rPr>
        <w:t>Guidance</w:t>
      </w:r>
    </w:p>
    <w:p w14:paraId="34BABD3C" w14:textId="77777777" w:rsidR="00356A42" w:rsidRPr="000278B4" w:rsidRDefault="00356A42" w:rsidP="0035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theme="minorHAnsi"/>
          <w:b/>
          <w:color w:val="1A1A1A"/>
        </w:rPr>
      </w:pPr>
    </w:p>
    <w:p w14:paraId="7AFA8368" w14:textId="77777777" w:rsidR="00356A42" w:rsidRPr="000278B4" w:rsidRDefault="00B66427" w:rsidP="00356A42">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Not applicable</w:t>
      </w:r>
      <w:r w:rsidR="00356A42" w:rsidRPr="000278B4">
        <w:rPr>
          <w:rFonts w:eastAsia="Times New Roman" w:cs="Courier New"/>
          <w:color w:val="1A1A1A"/>
        </w:rPr>
        <w:t xml:space="preserve"> </w:t>
      </w:r>
    </w:p>
    <w:p w14:paraId="77901A19" w14:textId="77777777" w:rsidR="00356A42" w:rsidRDefault="00356A42" w:rsidP="00C318B4">
      <w:pPr>
        <w:rPr>
          <w:b/>
        </w:rPr>
      </w:pPr>
    </w:p>
    <w:p w14:paraId="6E4631E2" w14:textId="77777777" w:rsidR="00356A42" w:rsidRDefault="00356A42" w:rsidP="00C318B4">
      <w:r>
        <w:rPr>
          <w:b/>
        </w:rPr>
        <w:t>UDS Reporting Considerations</w:t>
      </w:r>
    </w:p>
    <w:p w14:paraId="15F48E3C" w14:textId="77777777" w:rsidR="00BB6667" w:rsidRDefault="00BB6667" w:rsidP="00C318B4">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There are</w:t>
      </w:r>
      <w:r w:rsidRPr="00C318B4">
        <w:rPr>
          <w:rFonts w:eastAsia="Times New Roman" w:cs="Courier New"/>
          <w:color w:val="1A1A1A"/>
        </w:rPr>
        <w:t xml:space="preserve"> two </w:t>
      </w:r>
      <w:r>
        <w:rPr>
          <w:rFonts w:eastAsia="Times New Roman" w:cs="Courier New"/>
          <w:color w:val="1A1A1A"/>
        </w:rPr>
        <w:t xml:space="preserve">FOBT </w:t>
      </w:r>
      <w:r w:rsidRPr="00C318B4">
        <w:rPr>
          <w:rFonts w:eastAsia="Times New Roman" w:cs="Courier New"/>
          <w:color w:val="1A1A1A"/>
        </w:rPr>
        <w:t>test</w:t>
      </w:r>
      <w:r>
        <w:rPr>
          <w:rFonts w:eastAsia="Times New Roman" w:cs="Courier New"/>
          <w:color w:val="1A1A1A"/>
        </w:rPr>
        <w:t xml:space="preserve"> option</w:t>
      </w:r>
      <w:r w:rsidRPr="00C318B4">
        <w:rPr>
          <w:rFonts w:eastAsia="Times New Roman" w:cs="Courier New"/>
          <w:color w:val="1A1A1A"/>
        </w:rPr>
        <w:t xml:space="preserve">s: </w:t>
      </w:r>
      <w:r>
        <w:rPr>
          <w:rFonts w:eastAsia="Times New Roman" w:cs="Courier New"/>
          <w:color w:val="1A1A1A"/>
        </w:rPr>
        <w:t>G</w:t>
      </w:r>
      <w:r w:rsidRPr="00C318B4">
        <w:rPr>
          <w:rFonts w:eastAsia="Times New Roman" w:cs="Courier New"/>
          <w:color w:val="1A1A1A"/>
        </w:rPr>
        <w:t>uaiac fecal occult blood test (gFOBT) and the immunochemical-based fecal occult blood test (iFOBT - commonly known as a FIT test).</w:t>
      </w:r>
    </w:p>
    <w:p w14:paraId="62015342" w14:textId="3E3C0612" w:rsidR="00356A42" w:rsidRDefault="00450933" w:rsidP="00C318B4">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If</w:t>
      </w:r>
      <w:bookmarkStart w:id="277" w:name="_Toc412466493"/>
      <w:r w:rsidR="00B245B0" w:rsidRPr="00C318B4">
        <w:rPr>
          <w:rFonts w:eastAsia="Times New Roman" w:cs="Courier New"/>
          <w:color w:val="1A1A1A"/>
        </w:rPr>
        <w:t xml:space="preserve"> </w:t>
      </w:r>
      <w:r w:rsidR="00356A42">
        <w:rPr>
          <w:rFonts w:eastAsia="Times New Roman" w:cs="Courier New"/>
          <w:color w:val="1A1A1A"/>
        </w:rPr>
        <w:t xml:space="preserve">tests were </w:t>
      </w:r>
      <w:r w:rsidR="00B245B0" w:rsidRPr="00C318B4">
        <w:rPr>
          <w:rFonts w:eastAsia="Times New Roman" w:cs="Courier New"/>
          <w:color w:val="1A1A1A"/>
        </w:rPr>
        <w:t xml:space="preserve">performed </w:t>
      </w:r>
      <w:r w:rsidR="00560AB0" w:rsidRPr="00C318B4">
        <w:rPr>
          <w:rFonts w:eastAsia="Times New Roman" w:cs="Courier New"/>
          <w:color w:val="1A1A1A"/>
        </w:rPr>
        <w:t>elsewhere</w:t>
      </w:r>
      <w:r w:rsidR="00560AB0">
        <w:rPr>
          <w:rFonts w:eastAsia="Times New Roman" w:cs="Courier New"/>
          <w:color w:val="1A1A1A"/>
        </w:rPr>
        <w:t>,</w:t>
      </w:r>
      <w:r w:rsidR="00B245B0" w:rsidRPr="00C318B4">
        <w:rPr>
          <w:rFonts w:eastAsia="Times New Roman" w:cs="Courier New"/>
          <w:color w:val="1A1A1A"/>
        </w:rPr>
        <w:t xml:space="preserve"> confirmation of this is required by having </w:t>
      </w:r>
      <w:r w:rsidR="00745175">
        <w:rPr>
          <w:rFonts w:eastAsia="Times New Roman" w:cs="Courier New"/>
          <w:color w:val="1A1A1A"/>
        </w:rPr>
        <w:t xml:space="preserve">documented </w:t>
      </w:r>
      <w:r w:rsidR="00B245B0" w:rsidRPr="00C318B4">
        <w:rPr>
          <w:rFonts w:eastAsia="Times New Roman" w:cs="Courier New"/>
          <w:color w:val="1A1A1A"/>
        </w:rPr>
        <w:t xml:space="preserve">in the chart either a copy of the test results or correspondence between the clinic staff and the performing lab/clinician showing the results. </w:t>
      </w:r>
    </w:p>
    <w:p w14:paraId="67E40568" w14:textId="5A81E1C8" w:rsidR="00356A42" w:rsidRDefault="00B245B0" w:rsidP="00C318B4">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FOBT</w:t>
      </w:r>
      <w:r w:rsidR="00EA31E8" w:rsidRPr="00C318B4">
        <w:rPr>
          <w:rFonts w:eastAsia="Times New Roman" w:cs="Courier New"/>
          <w:color w:val="1A1A1A"/>
        </w:rPr>
        <w:t>s</w:t>
      </w:r>
      <w:r w:rsidR="00356A42">
        <w:rPr>
          <w:rFonts w:eastAsia="Times New Roman" w:cs="Courier New"/>
          <w:color w:val="1A1A1A"/>
        </w:rPr>
        <w:t>, including the fecal immunochemical test (FIT),</w:t>
      </w:r>
      <w:r w:rsidR="00E31538" w:rsidRPr="00C318B4">
        <w:rPr>
          <w:rFonts w:eastAsia="Times New Roman" w:cs="Courier New"/>
          <w:color w:val="1A1A1A"/>
        </w:rPr>
        <w:t xml:space="preserve"> </w:t>
      </w:r>
      <w:r w:rsidRPr="00C318B4">
        <w:rPr>
          <w:rFonts w:eastAsia="Times New Roman" w:cs="Courier New"/>
          <w:color w:val="1A1A1A"/>
        </w:rPr>
        <w:t xml:space="preserve">can be used to document meeting the measurement standard. </w:t>
      </w:r>
      <w:r w:rsidR="00356A42">
        <w:rPr>
          <w:rFonts w:eastAsia="Times New Roman" w:cs="Courier New"/>
          <w:color w:val="1A1A1A"/>
        </w:rPr>
        <w:t>This t</w:t>
      </w:r>
      <w:r w:rsidRPr="00C318B4">
        <w:rPr>
          <w:rFonts w:eastAsia="Times New Roman" w:cs="Courier New"/>
          <w:color w:val="1A1A1A"/>
        </w:rPr>
        <w:t>est</w:t>
      </w:r>
      <w:r w:rsidR="00356A42">
        <w:rPr>
          <w:rFonts w:eastAsia="Times New Roman" w:cs="Courier New"/>
          <w:color w:val="1A1A1A"/>
        </w:rPr>
        <w:t>, if performed,</w:t>
      </w:r>
      <w:r w:rsidRPr="00C318B4">
        <w:rPr>
          <w:rFonts w:eastAsia="Times New Roman" w:cs="Courier New"/>
          <w:color w:val="1A1A1A"/>
        </w:rPr>
        <w:t xml:space="preserve"> is required </w:t>
      </w:r>
      <w:r w:rsidR="00356A42">
        <w:rPr>
          <w:rFonts w:eastAsia="Times New Roman" w:cs="Courier New"/>
          <w:color w:val="1A1A1A"/>
        </w:rPr>
        <w:t>each</w:t>
      </w:r>
      <w:r w:rsidRPr="00C318B4">
        <w:rPr>
          <w:rFonts w:eastAsia="Times New Roman" w:cs="Courier New"/>
          <w:color w:val="1A1A1A"/>
        </w:rPr>
        <w:t xml:space="preserve"> measurement year. </w:t>
      </w:r>
      <w:r w:rsidR="00356A42">
        <w:rPr>
          <w:rFonts w:eastAsia="Times New Roman" w:cs="Courier New"/>
          <w:color w:val="1A1A1A"/>
        </w:rPr>
        <w:t>For example</w:t>
      </w:r>
      <w:r w:rsidRPr="00C318B4">
        <w:rPr>
          <w:rFonts w:eastAsia="Times New Roman" w:cs="Courier New"/>
          <w:color w:val="1A1A1A"/>
        </w:rPr>
        <w:t xml:space="preserve">, a patient who had an FOBT in November </w:t>
      </w:r>
      <w:r w:rsidR="00560AB0">
        <w:rPr>
          <w:rFonts w:eastAsia="Times New Roman" w:cs="Courier New"/>
          <w:color w:val="1A1A1A"/>
        </w:rPr>
        <w:t>2017</w:t>
      </w:r>
      <w:r w:rsidRPr="00C318B4">
        <w:rPr>
          <w:rFonts w:eastAsia="Times New Roman" w:cs="Courier New"/>
          <w:color w:val="1A1A1A"/>
        </w:rPr>
        <w:t xml:space="preserve"> would still need one in </w:t>
      </w:r>
      <w:r w:rsidR="00174F7F">
        <w:rPr>
          <w:rFonts w:eastAsia="Times New Roman" w:cs="Courier New"/>
          <w:color w:val="1A1A1A"/>
        </w:rPr>
        <w:t>2018</w:t>
      </w:r>
      <w:r w:rsidRPr="00C318B4">
        <w:rPr>
          <w:rFonts w:eastAsia="Times New Roman" w:cs="Courier New"/>
          <w:color w:val="1A1A1A"/>
        </w:rPr>
        <w:t xml:space="preserve">. </w:t>
      </w:r>
    </w:p>
    <w:p w14:paraId="56467069" w14:textId="5FA720AA" w:rsidR="0078154E" w:rsidRPr="00560AB0" w:rsidRDefault="00BB6667" w:rsidP="00560AB0">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Collect s</w:t>
      </w:r>
      <w:r w:rsidR="00B245B0" w:rsidRPr="00C318B4">
        <w:rPr>
          <w:rFonts w:eastAsia="Times New Roman" w:cs="Courier New"/>
          <w:color w:val="1A1A1A"/>
        </w:rPr>
        <w:t>tool specimens for FOBT</w:t>
      </w:r>
      <w:r>
        <w:rPr>
          <w:rFonts w:eastAsia="Times New Roman" w:cs="Courier New"/>
          <w:color w:val="1A1A1A"/>
        </w:rPr>
        <w:t>, including FIT,</w:t>
      </w:r>
      <w:r w:rsidR="00B245B0" w:rsidRPr="00C318B4">
        <w:rPr>
          <w:rFonts w:eastAsia="Times New Roman" w:cs="Courier New"/>
          <w:color w:val="1A1A1A"/>
        </w:rPr>
        <w:t xml:space="preserve"> as recommended by the manufacturer. </w:t>
      </w:r>
    </w:p>
    <w:p w14:paraId="675343E2" w14:textId="77777777" w:rsidR="00B245B0" w:rsidRPr="00C318B4" w:rsidRDefault="00D04155" w:rsidP="00C318B4">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FOBT</w:t>
      </w:r>
      <w:r w:rsidR="00BB6667" w:rsidRPr="0078154E">
        <w:rPr>
          <w:rFonts w:eastAsia="Times New Roman" w:cs="Courier New"/>
          <w:color w:val="1A1A1A"/>
        </w:rPr>
        <w:t>, including FIT,</w:t>
      </w:r>
      <w:r w:rsidRPr="00C318B4">
        <w:rPr>
          <w:rFonts w:eastAsia="Times New Roman" w:cs="Courier New"/>
          <w:color w:val="1A1A1A"/>
        </w:rPr>
        <w:t xml:space="preserve"> t</w:t>
      </w:r>
      <w:r w:rsidR="00B245B0" w:rsidRPr="00C318B4">
        <w:rPr>
          <w:rFonts w:eastAsia="Times New Roman" w:cs="Courier New"/>
          <w:color w:val="1A1A1A"/>
        </w:rPr>
        <w:t>est kits can be mailed to patients during the year, but receipt</w:t>
      </w:r>
      <w:r w:rsidRPr="00C318B4">
        <w:rPr>
          <w:rFonts w:eastAsia="Times New Roman" w:cs="Courier New"/>
          <w:color w:val="1A1A1A"/>
        </w:rPr>
        <w:t>,</w:t>
      </w:r>
      <w:r w:rsidR="00B245B0" w:rsidRPr="00C318B4">
        <w:rPr>
          <w:rFonts w:eastAsia="Times New Roman" w:cs="Courier New"/>
          <w:color w:val="1A1A1A"/>
        </w:rPr>
        <w:t xml:space="preserve"> processing</w:t>
      </w:r>
      <w:r w:rsidRPr="00C318B4">
        <w:rPr>
          <w:rFonts w:eastAsia="Times New Roman" w:cs="Courier New"/>
          <w:color w:val="1A1A1A"/>
        </w:rPr>
        <w:t>, and documentation</w:t>
      </w:r>
      <w:r w:rsidR="00B245B0" w:rsidRPr="00C318B4">
        <w:rPr>
          <w:rFonts w:eastAsia="Times New Roman" w:cs="Courier New"/>
          <w:color w:val="1A1A1A"/>
        </w:rPr>
        <w:t xml:space="preserve"> of the test sample is required. </w:t>
      </w:r>
    </w:p>
    <w:p w14:paraId="006029D8" w14:textId="77777777" w:rsidR="00B80CA8" w:rsidRDefault="00B80CA8" w:rsidP="00B80CA8">
      <w:pPr>
        <w:pStyle w:val="Heading3"/>
      </w:pPr>
      <w:bookmarkStart w:id="278" w:name="_Toc489440130"/>
      <w:bookmarkStart w:id="279" w:name="_Toc489949092"/>
      <w:r>
        <w:t>HIV Linkage to Care (Line 20)</w:t>
      </w:r>
      <w:bookmarkEnd w:id="277"/>
      <w:r w:rsidR="00792E6B">
        <w:t>, No e-CQM</w:t>
      </w:r>
      <w:bookmarkEnd w:id="278"/>
      <w:bookmarkEnd w:id="279"/>
    </w:p>
    <w:p w14:paraId="0431F6CC" w14:textId="77777777" w:rsidR="008B2A1D" w:rsidRDefault="00B80CA8" w:rsidP="00B80CA8">
      <w:r w:rsidRPr="00B80CA8">
        <w:rPr>
          <w:b/>
        </w:rPr>
        <w:t>Measure</w:t>
      </w:r>
      <w:r w:rsidR="008B2A1D">
        <w:rPr>
          <w:b/>
        </w:rPr>
        <w:t xml:space="preserve"> Description</w:t>
      </w:r>
    </w:p>
    <w:p w14:paraId="0BD5B3D9" w14:textId="77777777" w:rsidR="008B2A1D" w:rsidRDefault="00B80CA8" w:rsidP="00C318B4">
      <w:pPr>
        <w:pStyle w:val="ListParagraph"/>
        <w:numPr>
          <w:ilvl w:val="0"/>
          <w:numId w:val="356"/>
        </w:numPr>
      </w:pPr>
      <w:r>
        <w:t>Percentage of</w:t>
      </w:r>
      <w:r w:rsidR="00792E6B">
        <w:t xml:space="preserve"> patients</w:t>
      </w:r>
      <w:r>
        <w:t xml:space="preserve"> newly diagnosed </w:t>
      </w:r>
      <w:r w:rsidR="00792E6B">
        <w:t xml:space="preserve">with </w:t>
      </w:r>
      <w:r>
        <w:t xml:space="preserve">HIV who </w:t>
      </w:r>
      <w:r w:rsidR="00792E6B">
        <w:t>were seen for follow-up treatment</w:t>
      </w:r>
      <w:r>
        <w:t xml:space="preserve"> within 90 days of diagnosis.</w:t>
      </w:r>
      <w:r>
        <w:rPr>
          <w:rStyle w:val="FootnoteReference"/>
        </w:rPr>
        <w:footnoteReference w:id="6"/>
      </w:r>
      <w:r>
        <w:t xml:space="preserve"> </w:t>
      </w:r>
    </w:p>
    <w:p w14:paraId="2061557A" w14:textId="77777777" w:rsidR="0006517B" w:rsidRDefault="008B2A1D" w:rsidP="00A06EBA">
      <w:r>
        <w:t>C</w:t>
      </w:r>
      <w:r w:rsidR="00B80CA8">
        <w:t>alculate as follows:</w:t>
      </w:r>
    </w:p>
    <w:p w14:paraId="5118DB1C" w14:textId="77777777" w:rsidR="008B2A1D" w:rsidRDefault="008B2A1D" w:rsidP="003132E3">
      <w:r w:rsidRPr="00B80CA8">
        <w:rPr>
          <w:b/>
        </w:rPr>
        <w:t>Denominator</w:t>
      </w:r>
      <w:r>
        <w:rPr>
          <w:b/>
        </w:rPr>
        <w:t xml:space="preserve"> (</w:t>
      </w:r>
      <w:r w:rsidR="00792E6B">
        <w:rPr>
          <w:b/>
        </w:rPr>
        <w:t>Universe)</w:t>
      </w:r>
      <w:r w:rsidR="00344750" w:rsidRPr="00344750">
        <w:t xml:space="preserve"> </w:t>
      </w:r>
      <w:r w:rsidR="00344750">
        <w:t>(Columns A and B)</w:t>
      </w:r>
    </w:p>
    <w:p w14:paraId="419AA2B1" w14:textId="77777777" w:rsidR="00B80CA8" w:rsidRDefault="00792E6B" w:rsidP="00C318B4">
      <w:pPr>
        <w:pStyle w:val="ListParagraph"/>
        <w:numPr>
          <w:ilvl w:val="0"/>
          <w:numId w:val="356"/>
        </w:numPr>
      </w:pPr>
      <w:r>
        <w:t>P</w:t>
      </w:r>
      <w:r w:rsidR="00B80CA8">
        <w:t xml:space="preserve">atients first diagnosed with HIV </w:t>
      </w:r>
      <w:r>
        <w:t xml:space="preserve">by the health center </w:t>
      </w:r>
      <w:r w:rsidR="00B80CA8">
        <w:t>between October 1 of the prior year through September 30 of the current measurement year</w:t>
      </w:r>
      <w:r>
        <w:t xml:space="preserve"> </w:t>
      </w:r>
      <w:r w:rsidR="00EA31E8">
        <w:t>and who</w:t>
      </w:r>
      <w:r>
        <w:t xml:space="preserve"> had at least one </w:t>
      </w:r>
      <w:r w:rsidRPr="00C318B4">
        <w:rPr>
          <w:i/>
        </w:rPr>
        <w:t>medical</w:t>
      </w:r>
      <w:r>
        <w:t xml:space="preserve"> visit during the measurement period or prior year </w:t>
      </w:r>
    </w:p>
    <w:p w14:paraId="64603677" w14:textId="6F3CBAB4" w:rsidR="00B80CA8" w:rsidRDefault="007E0FE0" w:rsidP="00C318B4">
      <w:pPr>
        <w:ind w:left="720"/>
      </w:pPr>
      <w:r>
        <w:t xml:space="preserve">Note: </w:t>
      </w:r>
      <w:r w:rsidR="00751292">
        <w:t>Include</w:t>
      </w:r>
      <w:r w:rsidR="00B80CA8">
        <w:t xml:space="preserve"> patients who</w:t>
      </w:r>
      <w:r w:rsidR="00751292">
        <w:t xml:space="preserve"> w</w:t>
      </w:r>
      <w:r w:rsidR="00B80CA8">
        <w:t xml:space="preserve">ere diagnosed </w:t>
      </w:r>
      <w:r w:rsidR="00556B8A">
        <w:t xml:space="preserve">with HIV </w:t>
      </w:r>
      <w:r w:rsidR="00B80CA8">
        <w:t>for the first time ever</w:t>
      </w:r>
      <w:r w:rsidR="00B80CA8">
        <w:rPr>
          <w:rStyle w:val="FootnoteReference"/>
        </w:rPr>
        <w:footnoteReference w:id="7"/>
      </w:r>
      <w:r w:rsidR="00B80CA8">
        <w:t xml:space="preserve"> </w:t>
      </w:r>
      <w:r w:rsidR="00792E6B">
        <w:t xml:space="preserve">by the health center </w:t>
      </w:r>
      <w:r w:rsidR="00B80CA8">
        <w:t>between October 1, 201</w:t>
      </w:r>
      <w:r w:rsidR="00560AB0">
        <w:t>7</w:t>
      </w:r>
      <w:r w:rsidR="00B80CA8">
        <w:t xml:space="preserve">, and September 30, </w:t>
      </w:r>
      <w:r w:rsidR="00174F7F">
        <w:t>2018</w:t>
      </w:r>
      <w:r w:rsidR="00FF15CB">
        <w:t>,</w:t>
      </w:r>
      <w:r w:rsidR="00B80CA8">
        <w:rPr>
          <w:rStyle w:val="FootnoteReference"/>
        </w:rPr>
        <w:footnoteReference w:id="8"/>
      </w:r>
      <w:r w:rsidR="00B80CA8">
        <w:t xml:space="preserve"> </w:t>
      </w:r>
      <w:r w:rsidR="00DA241A" w:rsidRPr="00DA241A">
        <w:rPr>
          <w:rStyle w:val="IntenseEmphasis"/>
        </w:rPr>
        <w:t>and</w:t>
      </w:r>
      <w:r w:rsidR="00751292">
        <w:t xml:space="preserve"> h</w:t>
      </w:r>
      <w:r w:rsidR="00B80CA8">
        <w:t xml:space="preserve">ad at least one medical visit during </w:t>
      </w:r>
      <w:r w:rsidR="00B95350">
        <w:t>2017</w:t>
      </w:r>
      <w:r w:rsidR="00B80CA8">
        <w:t xml:space="preserve"> or 201</w:t>
      </w:r>
      <w:r w:rsidR="00B95350">
        <w:t>8</w:t>
      </w:r>
      <w:r w:rsidR="00B80CA8">
        <w:t>.</w:t>
      </w:r>
    </w:p>
    <w:p w14:paraId="5A166F16" w14:textId="77777777" w:rsidR="00825E9C" w:rsidRDefault="00825E9C" w:rsidP="00825E9C">
      <w:r w:rsidRPr="00B80CA8">
        <w:rPr>
          <w:b/>
        </w:rPr>
        <w:t>Numerator</w:t>
      </w:r>
      <w:r>
        <w:rPr>
          <w:b/>
        </w:rPr>
        <w:t xml:space="preserve"> </w:t>
      </w:r>
      <w:r>
        <w:t>(Column C)</w:t>
      </w:r>
    </w:p>
    <w:p w14:paraId="29B08280" w14:textId="77777777" w:rsidR="00825E9C" w:rsidRDefault="00825E9C" w:rsidP="00C318B4">
      <w:pPr>
        <w:pStyle w:val="ListParagraph"/>
        <w:numPr>
          <w:ilvl w:val="0"/>
          <w:numId w:val="356"/>
        </w:numPr>
      </w:pPr>
      <w:r>
        <w:t>Newly diagnosed HIV patients that received treatment</w:t>
      </w:r>
      <w:r w:rsidR="007A2F98">
        <w:t xml:space="preserve"> within 90 days of diagnosis. </w:t>
      </w:r>
      <w:r>
        <w:t>Include patients who:</w:t>
      </w:r>
    </w:p>
    <w:p w14:paraId="738B245D" w14:textId="77777777" w:rsidR="00825E9C" w:rsidRDefault="00825E9C" w:rsidP="00825E9C">
      <w:pPr>
        <w:pStyle w:val="ListParagraph"/>
        <w:numPr>
          <w:ilvl w:val="0"/>
          <w:numId w:val="103"/>
        </w:numPr>
      </w:pPr>
      <w:r>
        <w:t xml:space="preserve">Were newly diagnosed by your health center providers, </w:t>
      </w:r>
      <w:r w:rsidRPr="003132E3">
        <w:rPr>
          <w:b/>
          <w:i/>
        </w:rPr>
        <w:t>and</w:t>
      </w:r>
    </w:p>
    <w:p w14:paraId="3BFF0902" w14:textId="77777777" w:rsidR="00825E9C" w:rsidRDefault="00825E9C" w:rsidP="00825E9C">
      <w:pPr>
        <w:pStyle w:val="ListParagraph"/>
        <w:numPr>
          <w:ilvl w:val="0"/>
          <w:numId w:val="103"/>
        </w:numPr>
      </w:pPr>
      <w:r>
        <w:t xml:space="preserve">Had a medical visit with your health center provider who initiates treatment for HIV, </w:t>
      </w:r>
      <w:r>
        <w:rPr>
          <w:rStyle w:val="IntenseEmphasis"/>
        </w:rPr>
        <w:t>or</w:t>
      </w:r>
    </w:p>
    <w:p w14:paraId="42096A11" w14:textId="77777777" w:rsidR="00825E9C" w:rsidRDefault="00825E9C" w:rsidP="00825E9C">
      <w:pPr>
        <w:pStyle w:val="ListParagraph"/>
        <w:numPr>
          <w:ilvl w:val="0"/>
          <w:numId w:val="103"/>
        </w:numPr>
      </w:pPr>
      <w:r>
        <w:t>Had a visit with a referral resource who initiates treatment for HIV.</w:t>
      </w:r>
    </w:p>
    <w:p w14:paraId="7E36EDEE" w14:textId="77777777" w:rsidR="007A2F98" w:rsidRDefault="007A2F98" w:rsidP="00C318B4">
      <w:r w:rsidRPr="00C318B4">
        <w:rPr>
          <w:b/>
        </w:rPr>
        <w:t>Exclusions</w:t>
      </w:r>
      <w:r>
        <w:rPr>
          <w:b/>
        </w:rPr>
        <w:t>/Exceptions</w:t>
      </w:r>
    </w:p>
    <w:p w14:paraId="1C52C8E9" w14:textId="77777777" w:rsidR="007A2F98" w:rsidRPr="00CA5101" w:rsidRDefault="007A2F98" w:rsidP="007A2F98">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A5101">
        <w:rPr>
          <w:rFonts w:eastAsia="Times New Roman" w:cs="Courier New"/>
          <w:color w:val="1A1A1A"/>
        </w:rPr>
        <w:t>Denominator</w:t>
      </w:r>
    </w:p>
    <w:p w14:paraId="2EF25974" w14:textId="77777777" w:rsidR="007A2F98" w:rsidRPr="00CA5101" w:rsidRDefault="007A2F98" w:rsidP="007A2F98">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No</w:t>
      </w:r>
      <w:r w:rsidR="00B66427">
        <w:rPr>
          <w:rFonts w:eastAsia="Times New Roman" w:cs="Courier New"/>
          <w:color w:val="1A1A1A"/>
        </w:rPr>
        <w:t>t applicable</w:t>
      </w:r>
    </w:p>
    <w:p w14:paraId="225E8392" w14:textId="77777777" w:rsidR="007A2F98" w:rsidRPr="00836099" w:rsidRDefault="007A2F98" w:rsidP="007A2F98">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836099">
        <w:rPr>
          <w:rFonts w:eastAsia="Times New Roman" w:cs="Courier New"/>
          <w:color w:val="1A1A1A"/>
        </w:rPr>
        <w:t>Numerator</w:t>
      </w:r>
    </w:p>
    <w:p w14:paraId="1EEA3602" w14:textId="77777777" w:rsidR="007A2F98" w:rsidRPr="00836099" w:rsidRDefault="007A2F98" w:rsidP="007A2F98">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836099">
        <w:rPr>
          <w:rFonts w:eastAsia="Times New Roman" w:cs="Courier New"/>
          <w:color w:val="1A1A1A"/>
        </w:rPr>
        <w:t>No</w:t>
      </w:r>
      <w:r w:rsidR="00B66427">
        <w:rPr>
          <w:rFonts w:eastAsia="Times New Roman" w:cs="Courier New"/>
          <w:color w:val="1A1A1A"/>
        </w:rPr>
        <w:t>t applicable</w:t>
      </w:r>
    </w:p>
    <w:p w14:paraId="1A26A686" w14:textId="77777777" w:rsidR="007A2F98" w:rsidRDefault="007A2F98" w:rsidP="00C318B4">
      <w:r>
        <w:rPr>
          <w:b/>
        </w:rPr>
        <w:t>Specification Guidance</w:t>
      </w:r>
    </w:p>
    <w:p w14:paraId="57CF1435" w14:textId="77777777" w:rsidR="007A2F98" w:rsidRDefault="00B66427" w:rsidP="007A2F98">
      <w:pPr>
        <w:pStyle w:val="ListParagraph"/>
        <w:numPr>
          <w:ilvl w:val="0"/>
          <w:numId w:val="354"/>
        </w:numPr>
      </w:pPr>
      <w:r>
        <w:rPr>
          <w:rFonts w:eastAsia="Times New Roman" w:cs="Courier New"/>
          <w:color w:val="1A1A1A"/>
        </w:rPr>
        <w:t>Not applicable</w:t>
      </w:r>
    </w:p>
    <w:p w14:paraId="3E471191" w14:textId="77777777" w:rsidR="007A2F98" w:rsidRDefault="007A2F98" w:rsidP="007A2F98">
      <w:r>
        <w:rPr>
          <w:b/>
        </w:rPr>
        <w:t>UDS Reporting Considerations</w:t>
      </w:r>
    </w:p>
    <w:p w14:paraId="4779B91F" w14:textId="77777777" w:rsidR="007A2F98" w:rsidRPr="00A2417E" w:rsidRDefault="007A2F98" w:rsidP="007A2F98">
      <w:pPr>
        <w:pStyle w:val="ListParagraph"/>
        <w:numPr>
          <w:ilvl w:val="0"/>
          <w:numId w:val="354"/>
        </w:numPr>
        <w:rPr>
          <w:rFonts w:eastAsia="Times New Roman" w:cs="Courier New"/>
          <w:color w:val="1A1A1A"/>
        </w:rPr>
      </w:pPr>
      <w:r w:rsidRPr="00C318B4">
        <w:rPr>
          <w:i/>
          <w:u w:val="single"/>
        </w:rPr>
        <w:t>T</w:t>
      </w:r>
      <w:r w:rsidRPr="00A2417E">
        <w:rPr>
          <w:i/>
          <w:u w:val="single"/>
        </w:rPr>
        <w:t>reatment must be initiated</w:t>
      </w:r>
      <w:r>
        <w:t xml:space="preserve"> within 90 days of the HIV diagnosis, not just a referral made, education provided or retest at a referral site.</w:t>
      </w:r>
    </w:p>
    <w:p w14:paraId="23BFC51D" w14:textId="77777777" w:rsidR="00B8258D" w:rsidRDefault="007A2F98" w:rsidP="00C318B4">
      <w:pPr>
        <w:pStyle w:val="ListParagraph"/>
        <w:numPr>
          <w:ilvl w:val="0"/>
          <w:numId w:val="354"/>
        </w:numPr>
        <w:rPr>
          <w:rFonts w:eastAsia="Times New Roman" w:cs="Courier New"/>
          <w:color w:val="1A1A1A"/>
        </w:rPr>
      </w:pPr>
      <w:r>
        <w:rPr>
          <w:rFonts w:eastAsia="Times New Roman" w:cs="Courier New"/>
          <w:color w:val="1A1A1A"/>
        </w:rPr>
        <w:t>Include patients in t</w:t>
      </w:r>
      <w:r w:rsidR="00825E9C" w:rsidRPr="00C318B4">
        <w:rPr>
          <w:rFonts w:eastAsia="Times New Roman" w:cs="Courier New"/>
          <w:color w:val="1A1A1A"/>
        </w:rPr>
        <w:t xml:space="preserve">he numerator only </w:t>
      </w:r>
      <w:r w:rsidR="00B2062B">
        <w:rPr>
          <w:rFonts w:eastAsia="Times New Roman" w:cs="Courier New"/>
          <w:color w:val="1A1A1A"/>
        </w:rPr>
        <w:t>if</w:t>
      </w:r>
      <w:r w:rsidR="00825E9C" w:rsidRPr="00C318B4">
        <w:rPr>
          <w:rFonts w:eastAsia="Times New Roman" w:cs="Courier New"/>
          <w:color w:val="1A1A1A"/>
        </w:rPr>
        <w:t xml:space="preserve"> the patient </w:t>
      </w:r>
      <w:r w:rsidR="00450933">
        <w:rPr>
          <w:rFonts w:eastAsia="Times New Roman" w:cs="Courier New"/>
          <w:color w:val="1A1A1A"/>
        </w:rPr>
        <w:t>received treatment for</w:t>
      </w:r>
      <w:r w:rsidR="00825E9C" w:rsidRPr="00C318B4">
        <w:rPr>
          <w:rFonts w:eastAsia="Times New Roman" w:cs="Courier New"/>
          <w:color w:val="1A1A1A"/>
        </w:rPr>
        <w:t xml:space="preserve"> HIV care within 90 days of the diagnosis. If the treatment is by referral to another clinician/organization (such as a Ryan White provider), the medical treatment at the referral source must begin and the referral loop must be closed during the 90-day period</w:t>
      </w:r>
      <w:r w:rsidR="00C70670">
        <w:rPr>
          <w:rFonts w:eastAsia="Times New Roman" w:cs="Courier New"/>
          <w:color w:val="1A1A1A"/>
        </w:rPr>
        <w:t xml:space="preserve">. Closing the referral loop means </w:t>
      </w:r>
      <w:r w:rsidR="00B8258D" w:rsidRPr="00A06EBA">
        <w:rPr>
          <w:rFonts w:eastAsia="Times New Roman" w:cs="Courier New"/>
          <w:color w:val="1A1A1A"/>
        </w:rPr>
        <w:t>the referring provider receive</w:t>
      </w:r>
      <w:r w:rsidR="00B8258D">
        <w:rPr>
          <w:rFonts w:eastAsia="Times New Roman" w:cs="Courier New"/>
          <w:color w:val="1A1A1A"/>
        </w:rPr>
        <w:t>d</w:t>
      </w:r>
      <w:r w:rsidR="00825E9C" w:rsidRPr="00C318B4">
        <w:rPr>
          <w:rFonts w:eastAsia="Times New Roman" w:cs="Courier New"/>
          <w:color w:val="1A1A1A"/>
        </w:rPr>
        <w:t xml:space="preserve"> </w:t>
      </w:r>
      <w:r w:rsidR="00745175">
        <w:rPr>
          <w:rFonts w:eastAsia="Times New Roman" w:cs="Courier New"/>
          <w:color w:val="1A1A1A"/>
        </w:rPr>
        <w:t xml:space="preserve">documented </w:t>
      </w:r>
      <w:r w:rsidR="00825E9C" w:rsidRPr="00C318B4">
        <w:rPr>
          <w:rFonts w:eastAsia="Times New Roman" w:cs="Courier New"/>
          <w:color w:val="1A1A1A"/>
        </w:rPr>
        <w:t>confirmation that the visit was complete from the provider whom the patient was referred to.</w:t>
      </w:r>
    </w:p>
    <w:p w14:paraId="0EF99DC3" w14:textId="77777777" w:rsidR="00B8258D" w:rsidRPr="00C318B4" w:rsidRDefault="00B8258D" w:rsidP="00C318B4">
      <w:pPr>
        <w:pStyle w:val="ListParagraph"/>
        <w:numPr>
          <w:ilvl w:val="0"/>
          <w:numId w:val="354"/>
        </w:numPr>
        <w:rPr>
          <w:rFonts w:eastAsia="Times New Roman" w:cs="Courier New"/>
          <w:color w:val="1A1A1A"/>
        </w:rPr>
      </w:pPr>
      <w:r>
        <w:t>I</w:t>
      </w:r>
      <w:r w:rsidR="00B80CA8">
        <w:t>dentification of patients for this measure crosses years and may include prior year patients.</w:t>
      </w:r>
    </w:p>
    <w:p w14:paraId="19260C79" w14:textId="77777777" w:rsidR="00B8258D" w:rsidRDefault="00B8258D" w:rsidP="00C318B4">
      <w:pPr>
        <w:pStyle w:val="ListParagraph"/>
        <w:numPr>
          <w:ilvl w:val="0"/>
          <w:numId w:val="354"/>
        </w:numPr>
      </w:pPr>
      <w:r>
        <w:t>R</w:t>
      </w:r>
      <w:r w:rsidR="00A4198A">
        <w:t>eactive initial HIV test</w:t>
      </w:r>
      <w:r>
        <w:t>s</w:t>
      </w:r>
      <w:r w:rsidR="00A4198A">
        <w:t xml:space="preserve"> and </w:t>
      </w:r>
      <w:r>
        <w:t xml:space="preserve">patients who </w:t>
      </w:r>
      <w:r w:rsidR="00A4198A">
        <w:t>self-identif</w:t>
      </w:r>
      <w:r>
        <w:t xml:space="preserve">y </w:t>
      </w:r>
      <w:r w:rsidR="00A4198A">
        <w:t xml:space="preserve">as </w:t>
      </w:r>
      <w:r>
        <w:t xml:space="preserve">being </w:t>
      </w:r>
      <w:r w:rsidR="00A4198A">
        <w:t>HIV positive without documentation must be followed by a supplemental test to confirm diagnosis.</w:t>
      </w:r>
    </w:p>
    <w:p w14:paraId="63B92E22" w14:textId="77777777" w:rsidR="00B8258D" w:rsidRDefault="000D6101" w:rsidP="00C318B4">
      <w:pPr>
        <w:pStyle w:val="ListParagraph"/>
        <w:numPr>
          <w:ilvl w:val="0"/>
          <w:numId w:val="354"/>
        </w:numPr>
      </w:pPr>
      <w:r w:rsidRPr="00EC2183">
        <w:t>Do not</w:t>
      </w:r>
      <w:r>
        <w:t xml:space="preserve"> include patients who:</w:t>
      </w:r>
    </w:p>
    <w:p w14:paraId="522BC6B0" w14:textId="77777777" w:rsidR="00B8258D" w:rsidRDefault="000D6101" w:rsidP="00C318B4">
      <w:pPr>
        <w:pStyle w:val="ListParagraph"/>
        <w:numPr>
          <w:ilvl w:val="1"/>
          <w:numId w:val="354"/>
        </w:numPr>
      </w:pPr>
      <w:r>
        <w:t>Were diagnosed elsewhere and can provide documentation of the positive test result;</w:t>
      </w:r>
    </w:p>
    <w:p w14:paraId="74721CD6" w14:textId="77777777" w:rsidR="00B8258D" w:rsidRDefault="000D6101" w:rsidP="00C318B4">
      <w:pPr>
        <w:pStyle w:val="ListParagraph"/>
        <w:numPr>
          <w:ilvl w:val="1"/>
          <w:numId w:val="354"/>
        </w:numPr>
      </w:pPr>
      <w:r>
        <w:t>Were diagnosed elsewhere, referred to you for treatment, and can provide documentation of the positive test result;</w:t>
      </w:r>
    </w:p>
    <w:p w14:paraId="58C921D8" w14:textId="77777777" w:rsidR="00B8258D" w:rsidRDefault="000D6101" w:rsidP="00C318B4">
      <w:pPr>
        <w:pStyle w:val="ListParagraph"/>
        <w:numPr>
          <w:ilvl w:val="1"/>
          <w:numId w:val="354"/>
        </w:numPr>
      </w:pPr>
      <w:r>
        <w:t>Had a positive reactive initial screening test but not a positive supplemental test;</w:t>
      </w:r>
    </w:p>
    <w:p w14:paraId="37244F15" w14:textId="77777777" w:rsidR="00B8258D" w:rsidRDefault="000D6101" w:rsidP="00C318B4">
      <w:pPr>
        <w:pStyle w:val="ListParagraph"/>
        <w:numPr>
          <w:ilvl w:val="1"/>
          <w:numId w:val="354"/>
        </w:numPr>
      </w:pPr>
      <w:r>
        <w:t>Were positive on an initial screening test provided by you but were then sent to another provider for definitive testing and treatment.</w:t>
      </w:r>
    </w:p>
    <w:p w14:paraId="06FABCE3" w14:textId="77777777" w:rsidR="00276723" w:rsidRDefault="000D6101" w:rsidP="00C318B4">
      <w:pPr>
        <w:pStyle w:val="ListParagraph"/>
        <w:ind w:left="0"/>
      </w:pPr>
      <w:r w:rsidRPr="00A06EBA">
        <w:t>Note</w:t>
      </w:r>
      <w:r w:rsidR="00B8258D" w:rsidRPr="00A06EBA">
        <w:t>: T</w:t>
      </w:r>
      <w:r w:rsidRPr="00A06EBA">
        <w:t xml:space="preserve">here are no ICD-10-CM or CPT codes to identify </w:t>
      </w:r>
      <w:r w:rsidR="00B8258D" w:rsidRPr="00A06EBA">
        <w:t>newly diagnosed HIV patients</w:t>
      </w:r>
      <w:r w:rsidRPr="00A06EBA">
        <w:t>. Either modify your HIT/EHR to record this information or keep track of the patients who are identified in a separate system.</w:t>
      </w:r>
      <w:bookmarkStart w:id="280" w:name="_Toc412466494"/>
    </w:p>
    <w:p w14:paraId="5C2D054A" w14:textId="1B94C52B" w:rsidR="00B80CA8" w:rsidRDefault="00EB6E19" w:rsidP="00B80CA8">
      <w:pPr>
        <w:pStyle w:val="Heading3"/>
      </w:pPr>
      <w:bookmarkStart w:id="281" w:name="_Toc489949093"/>
      <w:bookmarkStart w:id="282" w:name="_Toc489440131"/>
      <w:bookmarkEnd w:id="280"/>
      <w:r>
        <w:t>Preventive Care and Screening: Screening for Depression and Follow-Up Plan (Line 21)</w:t>
      </w:r>
      <w:r w:rsidR="002E57DB">
        <w:t xml:space="preserve">, </w:t>
      </w:r>
      <w:bookmarkEnd w:id="281"/>
      <w:r w:rsidR="00925297">
        <w:fldChar w:fldCharType="begin"/>
      </w:r>
      <w:r w:rsidR="00925297">
        <w:instrText xml:space="preserve"> HYPERLINK "https://ecqi.healthit.gov/ecqm/measures/cms002v7" </w:instrText>
      </w:r>
      <w:r w:rsidR="00925297">
        <w:fldChar w:fldCharType="separate"/>
      </w:r>
      <w:r w:rsidR="002E57DB" w:rsidRPr="00925297">
        <w:rPr>
          <w:rStyle w:val="Hyperlink"/>
        </w:rPr>
        <w:t>CMS2</w:t>
      </w:r>
      <w:r w:rsidR="00D04155" w:rsidRPr="00925297">
        <w:rPr>
          <w:rStyle w:val="Hyperlink"/>
        </w:rPr>
        <w:t>v</w:t>
      </w:r>
      <w:bookmarkEnd w:id="282"/>
      <w:r w:rsidR="00560AB0" w:rsidRPr="00925297">
        <w:rPr>
          <w:rStyle w:val="Hyperlink"/>
        </w:rPr>
        <w:t>7</w:t>
      </w:r>
      <w:r w:rsidR="00925297">
        <w:fldChar w:fldCharType="end"/>
      </w:r>
    </w:p>
    <w:p w14:paraId="4630C3E5" w14:textId="77777777" w:rsidR="00B66427" w:rsidRDefault="00B80CA8" w:rsidP="00B80CA8">
      <w:r w:rsidRPr="003132E3">
        <w:rPr>
          <w:b/>
        </w:rPr>
        <w:t>Measure</w:t>
      </w:r>
      <w:r w:rsidR="00B66427">
        <w:rPr>
          <w:b/>
        </w:rPr>
        <w:t xml:space="preserve"> Description</w:t>
      </w:r>
    </w:p>
    <w:p w14:paraId="57D80421" w14:textId="2449F4CE" w:rsidR="0006517B" w:rsidRDefault="00B80CA8" w:rsidP="00C318B4">
      <w:pPr>
        <w:pStyle w:val="ListParagraph"/>
        <w:numPr>
          <w:ilvl w:val="0"/>
          <w:numId w:val="377"/>
        </w:numPr>
      </w:pPr>
      <w:r>
        <w:t xml:space="preserve">Percentage of patients aged 12 </w:t>
      </w:r>
      <w:r w:rsidR="00560AB0">
        <w:t>years, older screened for depression on the date of the visit using an age appropriate standardized depression-screening tool,</w:t>
      </w:r>
      <w:r>
        <w:t xml:space="preserve"> </w:t>
      </w:r>
      <w:r w:rsidR="0039101F" w:rsidRPr="00B66427">
        <w:rPr>
          <w:b/>
          <w:i/>
        </w:rPr>
        <w:t>and</w:t>
      </w:r>
      <w:r w:rsidR="0039101F">
        <w:t xml:space="preserve"> if positive, a </w:t>
      </w:r>
      <w:r>
        <w:t>follow-up plan</w:t>
      </w:r>
      <w:r w:rsidR="0039101F">
        <w:t xml:space="preserve"> is</w:t>
      </w:r>
      <w:r>
        <w:t xml:space="preserve"> documented</w:t>
      </w:r>
      <w:r w:rsidR="0039101F">
        <w:t xml:space="preserve"> on the date of the positive screen</w:t>
      </w:r>
      <w:r>
        <w:t>. This is calculated as follows:</w:t>
      </w:r>
    </w:p>
    <w:p w14:paraId="15233AF6" w14:textId="77777777" w:rsidR="00A51865" w:rsidRDefault="0039101F" w:rsidP="003132E3">
      <w:r>
        <w:rPr>
          <w:b/>
        </w:rPr>
        <w:t>Universe (</w:t>
      </w:r>
      <w:r w:rsidR="00B80CA8" w:rsidRPr="00B80CA8">
        <w:rPr>
          <w:b/>
        </w:rPr>
        <w:t>Denominator</w:t>
      </w:r>
      <w:r>
        <w:rPr>
          <w:b/>
        </w:rPr>
        <w:t>)</w:t>
      </w:r>
      <w:r w:rsidR="00344750" w:rsidRPr="00344750">
        <w:t xml:space="preserve"> </w:t>
      </w:r>
      <w:r w:rsidR="00344750">
        <w:t>(Columns A and B)</w:t>
      </w:r>
    </w:p>
    <w:p w14:paraId="0399A219" w14:textId="77777777" w:rsidR="00A51865" w:rsidRPr="00A51865" w:rsidRDefault="00AE7326" w:rsidP="00C318B4">
      <w:pPr>
        <w:pStyle w:val="ListParagraph"/>
        <w:numPr>
          <w:ilvl w:val="0"/>
          <w:numId w:val="377"/>
        </w:numPr>
        <w:rPr>
          <w:b/>
        </w:rPr>
      </w:pPr>
      <w:r>
        <w:t>P</w:t>
      </w:r>
      <w:r w:rsidR="00B80CA8" w:rsidRPr="00B80CA8">
        <w:t xml:space="preserve">atients aged 12 </w:t>
      </w:r>
      <w:r>
        <w:t>years and</w:t>
      </w:r>
      <w:r w:rsidR="00B80CA8" w:rsidRPr="00B80CA8">
        <w:t xml:space="preserve"> older </w:t>
      </w:r>
      <w:r>
        <w:t>with</w:t>
      </w:r>
      <w:r w:rsidR="00B80CA8" w:rsidRPr="00B80CA8">
        <w:t xml:space="preserve"> at least one </w:t>
      </w:r>
      <w:r w:rsidR="00B80CA8" w:rsidRPr="00C318B4">
        <w:rPr>
          <w:i/>
        </w:rPr>
        <w:t>medical</w:t>
      </w:r>
      <w:r w:rsidR="00B80CA8" w:rsidRPr="00B80CA8">
        <w:t xml:space="preserve"> visit during the </w:t>
      </w:r>
      <w:r>
        <w:t xml:space="preserve">measurement period </w:t>
      </w:r>
    </w:p>
    <w:p w14:paraId="37EC4B6F" w14:textId="1A174FD3" w:rsidR="00B80CA8" w:rsidRDefault="00A51865" w:rsidP="00C318B4">
      <w:pPr>
        <w:pStyle w:val="ListParagraph"/>
      </w:pPr>
      <w:r>
        <w:t xml:space="preserve">Note: </w:t>
      </w:r>
      <w:r w:rsidR="007749A3">
        <w:t>Include</w:t>
      </w:r>
      <w:r w:rsidR="00B80CA8">
        <w:t xml:space="preserve"> patients who</w:t>
      </w:r>
      <w:r>
        <w:t xml:space="preserve"> w</w:t>
      </w:r>
      <w:r w:rsidR="00B80CA8">
        <w:t>ere born on or before December 31, 200</w:t>
      </w:r>
      <w:r w:rsidR="00560AB0">
        <w:t>5</w:t>
      </w:r>
    </w:p>
    <w:p w14:paraId="7F16BD8F" w14:textId="77777777" w:rsidR="00B14153" w:rsidRDefault="00B14153" w:rsidP="00B14153">
      <w:r w:rsidRPr="00B80CA8">
        <w:rPr>
          <w:b/>
        </w:rPr>
        <w:t>Numerator</w:t>
      </w:r>
      <w:r>
        <w:rPr>
          <w:b/>
        </w:rPr>
        <w:t xml:space="preserve"> </w:t>
      </w:r>
      <w:r>
        <w:t>(Column C)</w:t>
      </w:r>
    </w:p>
    <w:p w14:paraId="267307CB" w14:textId="77777777" w:rsidR="00B14153" w:rsidRDefault="00B14153" w:rsidP="00C318B4">
      <w:pPr>
        <w:pStyle w:val="ListParagraph"/>
        <w:numPr>
          <w:ilvl w:val="0"/>
          <w:numId w:val="378"/>
        </w:numPr>
      </w:pPr>
      <w:r>
        <w:t>Patients who:</w:t>
      </w:r>
    </w:p>
    <w:p w14:paraId="25FEBF81" w14:textId="77777777" w:rsidR="00B14153" w:rsidRDefault="00B14153" w:rsidP="00C318B4">
      <w:pPr>
        <w:pStyle w:val="ListParagraph"/>
        <w:numPr>
          <w:ilvl w:val="1"/>
          <w:numId w:val="378"/>
        </w:numPr>
      </w:pPr>
      <w:r>
        <w:t>Were s</w:t>
      </w:r>
      <w:r w:rsidRPr="00B80CA8">
        <w:t>creened for depression</w:t>
      </w:r>
      <w:r>
        <w:t xml:space="preserve"> on the date of the visit</w:t>
      </w:r>
      <w:r w:rsidRPr="00B80CA8">
        <w:t xml:space="preserve"> </w:t>
      </w:r>
      <w:r>
        <w:t>using an age-appropriate</w:t>
      </w:r>
      <w:r w:rsidRPr="00B80CA8">
        <w:t xml:space="preserve"> standardized tool </w:t>
      </w:r>
      <w:r w:rsidRPr="00B14153">
        <w:rPr>
          <w:b/>
          <w:i/>
        </w:rPr>
        <w:t>and</w:t>
      </w:r>
      <w:r w:rsidRPr="00B80CA8">
        <w:t xml:space="preserve">, </w:t>
      </w:r>
    </w:p>
    <w:p w14:paraId="390579A7" w14:textId="77777777" w:rsidR="00B14153" w:rsidRPr="00B80CA8" w:rsidRDefault="00B14153" w:rsidP="00C318B4">
      <w:pPr>
        <w:pStyle w:val="ListParagraph"/>
        <w:numPr>
          <w:ilvl w:val="1"/>
          <w:numId w:val="378"/>
        </w:numPr>
      </w:pPr>
      <w:r>
        <w:t>I</w:t>
      </w:r>
      <w:r w:rsidRPr="00B80CA8">
        <w:t xml:space="preserve">f screened positive for depression, </w:t>
      </w:r>
      <w:r>
        <w:t>a</w:t>
      </w:r>
      <w:r w:rsidRPr="00B80CA8">
        <w:t xml:space="preserve"> follow-up plan </w:t>
      </w:r>
      <w:r>
        <w:t xml:space="preserve">is </w:t>
      </w:r>
      <w:r w:rsidRPr="00B80CA8">
        <w:t>documented</w:t>
      </w:r>
      <w:r>
        <w:t xml:space="preserve"> on the date of the positive screen </w:t>
      </w:r>
    </w:p>
    <w:p w14:paraId="2218C194" w14:textId="77777777" w:rsidR="00B14153" w:rsidRDefault="00B14153" w:rsidP="00C318B4">
      <w:pPr>
        <w:pStyle w:val="ListParagraph"/>
        <w:ind w:left="1080"/>
      </w:pPr>
      <w:r>
        <w:t xml:space="preserve">Note: Include in the numerator, patients with a negative screening </w:t>
      </w:r>
      <w:r w:rsidRPr="00B14153">
        <w:rPr>
          <w:b/>
        </w:rPr>
        <w:t>and</w:t>
      </w:r>
      <w:r>
        <w:t xml:space="preserve"> those with a positive screening who had </w:t>
      </w:r>
      <w:r w:rsidR="00777F69">
        <w:t>a follow-up plan documented</w:t>
      </w:r>
      <w:r>
        <w:t>.</w:t>
      </w:r>
      <w:r w:rsidDel="00912006">
        <w:t xml:space="preserve"> </w:t>
      </w:r>
    </w:p>
    <w:p w14:paraId="2AC7104D" w14:textId="77777777" w:rsidR="00B80CA8" w:rsidRDefault="00B80CA8" w:rsidP="003132E3">
      <w:r w:rsidRPr="003132E3">
        <w:rPr>
          <w:b/>
        </w:rPr>
        <w:t>Exclusions</w:t>
      </w:r>
      <w:r w:rsidR="00777F69">
        <w:rPr>
          <w:b/>
        </w:rPr>
        <w:t>/Exceptions</w:t>
      </w:r>
    </w:p>
    <w:p w14:paraId="31C92307" w14:textId="77777777" w:rsidR="00777F69" w:rsidRPr="00A944AF" w:rsidRDefault="00777F69" w:rsidP="00777F69">
      <w:pPr>
        <w:pStyle w:val="ListParagraph"/>
        <w:numPr>
          <w:ilvl w:val="0"/>
          <w:numId w:val="349"/>
        </w:numPr>
        <w:spacing w:after="200" w:line="276" w:lineRule="auto"/>
        <w:contextualSpacing/>
        <w:rPr>
          <w:rFonts w:cstheme="minorHAnsi"/>
        </w:rPr>
      </w:pPr>
      <w:r w:rsidRPr="00A944AF">
        <w:rPr>
          <w:rFonts w:cstheme="minorHAnsi"/>
        </w:rPr>
        <w:t>Denominator</w:t>
      </w:r>
    </w:p>
    <w:p w14:paraId="0C51A135" w14:textId="77777777" w:rsidR="00777F69" w:rsidRDefault="00777F69" w:rsidP="00C318B4">
      <w:pPr>
        <w:pStyle w:val="ListParagraph"/>
        <w:numPr>
          <w:ilvl w:val="1"/>
          <w:numId w:val="349"/>
        </w:numPr>
      </w:pPr>
      <w:r>
        <w:t>Patients with an active diagnosis for depression or a diagnosis of bipolar disorder</w:t>
      </w:r>
    </w:p>
    <w:p w14:paraId="32A223AE" w14:textId="77777777" w:rsidR="00777F69" w:rsidRDefault="00777F69" w:rsidP="00C318B4">
      <w:pPr>
        <w:pStyle w:val="ListParagraph"/>
        <w:numPr>
          <w:ilvl w:val="1"/>
          <w:numId w:val="349"/>
        </w:numPr>
      </w:pPr>
      <w:r w:rsidRPr="00AE7326">
        <w:t>Patients</w:t>
      </w:r>
      <w:r>
        <w:t xml:space="preserve">: </w:t>
      </w:r>
    </w:p>
    <w:p w14:paraId="113F913F" w14:textId="77777777" w:rsidR="00777F69" w:rsidRDefault="00EB2AEF" w:rsidP="00C318B4">
      <w:pPr>
        <w:pStyle w:val="ListParagraph"/>
        <w:numPr>
          <w:ilvl w:val="2"/>
          <w:numId w:val="349"/>
        </w:numPr>
      </w:pPr>
      <w:r>
        <w:t>Who r</w:t>
      </w:r>
      <w:r w:rsidR="00777F69" w:rsidRPr="00AE7326">
        <w:t>efuse to participate</w:t>
      </w:r>
    </w:p>
    <w:p w14:paraId="4EB3D8DB" w14:textId="77777777" w:rsidR="00777F69" w:rsidRDefault="00EB2AEF" w:rsidP="00C318B4">
      <w:pPr>
        <w:pStyle w:val="ListParagraph"/>
        <w:numPr>
          <w:ilvl w:val="2"/>
          <w:numId w:val="349"/>
        </w:numPr>
      </w:pPr>
      <w:r>
        <w:t>Who a</w:t>
      </w:r>
      <w:r w:rsidR="00777F69" w:rsidRPr="00AE7326">
        <w:t>re in u</w:t>
      </w:r>
      <w:r w:rsidR="00777F69">
        <w:t>rgent or emergent situations where time is of the essence and to delay treatment would jeopardize the patient’s health status</w:t>
      </w:r>
    </w:p>
    <w:p w14:paraId="64932186" w14:textId="77777777" w:rsidR="00777F69" w:rsidRDefault="00EB2AEF" w:rsidP="00C318B4">
      <w:pPr>
        <w:pStyle w:val="ListParagraph"/>
        <w:numPr>
          <w:ilvl w:val="2"/>
          <w:numId w:val="349"/>
        </w:numPr>
      </w:pPr>
      <w:r>
        <w:t>Whose</w:t>
      </w:r>
      <w:r w:rsidR="00777F69" w:rsidRPr="00AE7326">
        <w:t xml:space="preserve"> functional capacity or motivation to improve </w:t>
      </w:r>
      <w:r w:rsidR="00777F69">
        <w:t>may impact the accuracy of results</w:t>
      </w:r>
      <w:r w:rsidR="00777F69" w:rsidRPr="00AE7326">
        <w:t xml:space="preserve"> </w:t>
      </w:r>
    </w:p>
    <w:p w14:paraId="7B79F4F5" w14:textId="77777777" w:rsidR="00777F69" w:rsidRPr="00A944AF" w:rsidRDefault="00777F69" w:rsidP="00777F69">
      <w:pPr>
        <w:pStyle w:val="ListParagraph"/>
        <w:numPr>
          <w:ilvl w:val="0"/>
          <w:numId w:val="349"/>
        </w:numPr>
        <w:spacing w:after="200" w:line="276" w:lineRule="auto"/>
        <w:contextualSpacing/>
        <w:rPr>
          <w:rFonts w:cstheme="minorHAnsi"/>
        </w:rPr>
      </w:pPr>
      <w:r w:rsidRPr="00A944AF">
        <w:rPr>
          <w:rFonts w:cstheme="minorHAnsi"/>
        </w:rPr>
        <w:t>Numerator</w:t>
      </w:r>
    </w:p>
    <w:p w14:paraId="10B74EB2" w14:textId="77777777" w:rsidR="00777F69" w:rsidRPr="00A944AF" w:rsidRDefault="00777F69" w:rsidP="00777F69">
      <w:pPr>
        <w:pStyle w:val="ListParagraph"/>
        <w:numPr>
          <w:ilvl w:val="1"/>
          <w:numId w:val="349"/>
        </w:numPr>
        <w:spacing w:after="200" w:line="276" w:lineRule="auto"/>
        <w:contextualSpacing/>
        <w:rPr>
          <w:rFonts w:cstheme="minorHAnsi"/>
        </w:rPr>
      </w:pPr>
      <w:r w:rsidRPr="00A944AF">
        <w:rPr>
          <w:rFonts w:cstheme="minorHAnsi"/>
        </w:rPr>
        <w:t xml:space="preserve">Not </w:t>
      </w:r>
      <w:r>
        <w:rPr>
          <w:rFonts w:cstheme="minorHAnsi"/>
        </w:rPr>
        <w:t>a</w:t>
      </w:r>
      <w:r w:rsidRPr="00A944AF">
        <w:rPr>
          <w:rFonts w:cstheme="minorHAnsi"/>
        </w:rPr>
        <w:t>pplicable</w:t>
      </w:r>
    </w:p>
    <w:p w14:paraId="6352C785" w14:textId="77777777" w:rsidR="00777F69" w:rsidRPr="00C318B4" w:rsidRDefault="00777F69" w:rsidP="003132E3">
      <w:pPr>
        <w:rPr>
          <w:b/>
        </w:rPr>
      </w:pPr>
      <w:r w:rsidRPr="00C318B4">
        <w:rPr>
          <w:b/>
        </w:rPr>
        <w:t>Specification Guidance</w:t>
      </w:r>
    </w:p>
    <w:p w14:paraId="79BD36BE" w14:textId="77777777" w:rsidR="00777F69" w:rsidRPr="00C318B4" w:rsidRDefault="00777F69" w:rsidP="00C318B4">
      <w:pPr>
        <w:pStyle w:val="ListParagraph"/>
        <w:numPr>
          <w:ilvl w:val="0"/>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B74DC9">
        <w:rPr>
          <w:rFonts w:eastAsia="Times New Roman" w:cs="Courier New"/>
          <w:color w:val="1A1A1A"/>
        </w:rPr>
        <w:t xml:space="preserve">The depression screening must be reviewed and addressed in the office of the provider on the date of the </w:t>
      </w:r>
      <w:r>
        <w:rPr>
          <w:rFonts w:eastAsia="Times New Roman" w:cs="Courier New"/>
          <w:color w:val="1A1A1A"/>
        </w:rPr>
        <w:t xml:space="preserve">visit; they </w:t>
      </w:r>
      <w:r w:rsidRPr="00C318B4">
        <w:rPr>
          <w:rFonts w:eastAsia="Times New Roman" w:cs="Courier New"/>
          <w:color w:val="1A1A1A"/>
        </w:rPr>
        <w:t>must occur on the same date</w:t>
      </w:r>
      <w:r>
        <w:rPr>
          <w:rFonts w:eastAsia="Times New Roman" w:cs="Courier New"/>
          <w:color w:val="1A1A1A"/>
        </w:rPr>
        <w:t>.</w:t>
      </w:r>
    </w:p>
    <w:p w14:paraId="6AEA19C5" w14:textId="77777777" w:rsidR="00777F69" w:rsidRDefault="00777F69" w:rsidP="00C318B4">
      <w:pPr>
        <w:pStyle w:val="ListParagraph"/>
        <w:numPr>
          <w:ilvl w:val="0"/>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Standardized depression screening t</w:t>
      </w:r>
      <w:r w:rsidRPr="00B74DC9">
        <w:rPr>
          <w:rFonts w:eastAsia="Times New Roman" w:cs="Courier New"/>
          <w:color w:val="1A1A1A"/>
        </w:rPr>
        <w:t xml:space="preserve">ools </w:t>
      </w:r>
      <w:r w:rsidR="00896881">
        <w:rPr>
          <w:rFonts w:eastAsia="Times New Roman" w:cs="Courier New"/>
          <w:color w:val="1A1A1A"/>
        </w:rPr>
        <w:t>are</w:t>
      </w:r>
      <w:r w:rsidRPr="00B74DC9">
        <w:rPr>
          <w:rFonts w:eastAsia="Times New Roman" w:cs="Courier New"/>
          <w:color w:val="1A1A1A"/>
        </w:rPr>
        <w:t xml:space="preserve"> normalized and validated for the age appropriate patient population in which they are used and must be documented in the medical record</w:t>
      </w:r>
    </w:p>
    <w:p w14:paraId="31EB996C" w14:textId="77777777" w:rsidR="00777F69" w:rsidRDefault="00777F69" w:rsidP="00C318B4">
      <w:pPr>
        <w:pStyle w:val="ListParagraph"/>
        <w:numPr>
          <w:ilvl w:val="0"/>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Examples of depression screening tools include</w:t>
      </w:r>
      <w:r>
        <w:rPr>
          <w:rFonts w:eastAsia="Times New Roman" w:cs="Courier New"/>
          <w:color w:val="1A1A1A"/>
        </w:rPr>
        <w:t>,</w:t>
      </w:r>
      <w:r w:rsidRPr="003A0ABF">
        <w:rPr>
          <w:rFonts w:eastAsia="Times New Roman" w:cs="Courier New"/>
          <w:color w:val="1A1A1A"/>
        </w:rPr>
        <w:t xml:space="preserve"> but are not limited to: </w:t>
      </w:r>
    </w:p>
    <w:p w14:paraId="36698BA4" w14:textId="77777777" w:rsidR="00777F69" w:rsidRDefault="00777F69" w:rsidP="00C318B4">
      <w:pPr>
        <w:pStyle w:val="ListParagraph"/>
        <w:numPr>
          <w:ilvl w:val="1"/>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Adolescent Screening Tools (12-17 years)</w:t>
      </w:r>
    </w:p>
    <w:p w14:paraId="0A1EF064"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Patient Health Questionnaire for Adolescents (PHQ-A)</w:t>
      </w:r>
    </w:p>
    <w:p w14:paraId="5FF8EFB0"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Beck Depression Inventory-Primary Care Version (BDI-PC)</w:t>
      </w:r>
    </w:p>
    <w:p w14:paraId="6C101817"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Mood Feeling Questionnaire</w:t>
      </w:r>
      <w:r>
        <w:rPr>
          <w:rFonts w:eastAsia="Times New Roman" w:cs="Courier New"/>
          <w:color w:val="1A1A1A"/>
        </w:rPr>
        <w:t xml:space="preserve"> </w:t>
      </w:r>
      <w:r w:rsidRPr="003A0ABF">
        <w:rPr>
          <w:rFonts w:eastAsia="Times New Roman" w:cs="Courier New"/>
          <w:color w:val="1A1A1A"/>
        </w:rPr>
        <w:t>(MFQ)</w:t>
      </w:r>
    </w:p>
    <w:p w14:paraId="40790C70"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Center for Epidemiologic Studies Depression Scale (CES-D)</w:t>
      </w:r>
    </w:p>
    <w:p w14:paraId="7EDEF5AE"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Patient Health Questionnaire (PHQ-9)</w:t>
      </w:r>
    </w:p>
    <w:p w14:paraId="4A8421FA"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Pediatric Symptom Checklist (PSC-17)</w:t>
      </w:r>
    </w:p>
    <w:p w14:paraId="4A1840C5"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PRIME MD-PHQ</w:t>
      </w:r>
      <w:r w:rsidR="008E0ECD">
        <w:rPr>
          <w:rFonts w:eastAsia="Times New Roman" w:cs="Courier New"/>
          <w:color w:val="1A1A1A"/>
        </w:rPr>
        <w:t>-</w:t>
      </w:r>
      <w:r w:rsidRPr="003A0ABF">
        <w:rPr>
          <w:rFonts w:eastAsia="Times New Roman" w:cs="Courier New"/>
          <w:color w:val="1A1A1A"/>
        </w:rPr>
        <w:t>2</w:t>
      </w:r>
    </w:p>
    <w:p w14:paraId="1F79B450" w14:textId="77777777" w:rsidR="00777F69" w:rsidRDefault="00777F69" w:rsidP="00C318B4">
      <w:pPr>
        <w:pStyle w:val="ListParagraph"/>
        <w:numPr>
          <w:ilvl w:val="1"/>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Adult Screening Tools (18 years and older)</w:t>
      </w:r>
    </w:p>
    <w:p w14:paraId="1B072660"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Patient Health Questionnaire (PHQ</w:t>
      </w:r>
      <w:r w:rsidR="008E0ECD">
        <w:rPr>
          <w:rFonts w:eastAsia="Times New Roman" w:cs="Courier New"/>
          <w:color w:val="1A1A1A"/>
        </w:rPr>
        <w:t>-</w:t>
      </w:r>
      <w:r w:rsidRPr="003A0ABF">
        <w:rPr>
          <w:rFonts w:eastAsia="Times New Roman" w:cs="Courier New"/>
          <w:color w:val="1A1A1A"/>
        </w:rPr>
        <w:t>9)</w:t>
      </w:r>
    </w:p>
    <w:p w14:paraId="7C57E506"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Beck Depression Inventory (BDI or BDI-II)</w:t>
      </w:r>
    </w:p>
    <w:p w14:paraId="52FA0134"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Center for Epidemiologic Studies Depression Scale (CES-D)</w:t>
      </w:r>
    </w:p>
    <w:p w14:paraId="5C0D02A1"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Depression Scale (DEPS)</w:t>
      </w:r>
    </w:p>
    <w:p w14:paraId="7A2AB30D"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Duke Anxiety-Depression Scale (DADS)</w:t>
      </w:r>
    </w:p>
    <w:p w14:paraId="5323EE63"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Geriatric Depression Scale (SDS)</w:t>
      </w:r>
    </w:p>
    <w:p w14:paraId="247D1EC3"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Cornell Scale Screening</w:t>
      </w:r>
    </w:p>
    <w:p w14:paraId="6F11EDA9" w14:textId="77777777" w:rsidR="00777F69" w:rsidRPr="003A0ABF"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PRIME MD-PHQ</w:t>
      </w:r>
      <w:r w:rsidR="008E0ECD">
        <w:rPr>
          <w:rFonts w:eastAsia="Times New Roman" w:cs="Courier New"/>
          <w:color w:val="1A1A1A"/>
        </w:rPr>
        <w:t>-</w:t>
      </w:r>
      <w:r w:rsidRPr="003A0ABF">
        <w:rPr>
          <w:rFonts w:eastAsia="Times New Roman" w:cs="Courier New"/>
          <w:color w:val="1A1A1A"/>
        </w:rPr>
        <w:t xml:space="preserve">2 </w:t>
      </w:r>
    </w:p>
    <w:p w14:paraId="1DD76FE5" w14:textId="77777777" w:rsidR="00777F69" w:rsidRPr="00C318B4" w:rsidRDefault="00777F69" w:rsidP="00C318B4">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Times New Roman"/>
          <w:color w:val="1A1A1A"/>
        </w:rPr>
        <w:t>The follow-up plan must be related to a positive depression screening</w:t>
      </w:r>
      <w:r>
        <w:rPr>
          <w:rFonts w:eastAsia="Times New Roman" w:cs="Times New Roman"/>
          <w:color w:val="1A1A1A"/>
        </w:rPr>
        <w:t>.</w:t>
      </w:r>
    </w:p>
    <w:p w14:paraId="6CEC75A3" w14:textId="77777777" w:rsidR="00777F69" w:rsidRDefault="00777F69" w:rsidP="003132E3">
      <w:pPr>
        <w:rPr>
          <w:b/>
        </w:rPr>
      </w:pPr>
    </w:p>
    <w:p w14:paraId="4669D910" w14:textId="77777777" w:rsidR="00BF453F" w:rsidRDefault="00777F69" w:rsidP="003132E3">
      <w:pPr>
        <w:rPr>
          <w:b/>
        </w:rPr>
      </w:pPr>
      <w:r w:rsidRPr="00C318B4">
        <w:rPr>
          <w:b/>
        </w:rPr>
        <w:t>UDS Reporting Considerations</w:t>
      </w:r>
    </w:p>
    <w:p w14:paraId="25EF9899" w14:textId="77777777" w:rsidR="009775FF" w:rsidRPr="000278B4" w:rsidRDefault="009775FF" w:rsidP="009775FF">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Not applicable</w:t>
      </w:r>
      <w:r w:rsidRPr="000278B4">
        <w:rPr>
          <w:rFonts w:eastAsia="Times New Roman" w:cs="Courier New"/>
          <w:color w:val="1A1A1A"/>
        </w:rPr>
        <w:t xml:space="preserve"> </w:t>
      </w:r>
    </w:p>
    <w:p w14:paraId="087C9ACB" w14:textId="2EFA9A9C" w:rsidR="00D50A7C" w:rsidRDefault="00BF2DC1" w:rsidP="00D50A7C">
      <w:pPr>
        <w:pStyle w:val="Heading3"/>
      </w:pPr>
      <w:bookmarkStart w:id="283" w:name="_Toc489949094"/>
      <w:bookmarkStart w:id="284" w:name="_Toc489440132"/>
      <w:r>
        <w:t xml:space="preserve">Dental </w:t>
      </w:r>
      <w:r w:rsidR="00D50A7C">
        <w:t>Sealants</w:t>
      </w:r>
      <w:r w:rsidR="008E1EB6">
        <w:t xml:space="preserve"> for Children between 6-9 Years</w:t>
      </w:r>
      <w:r w:rsidR="00D50A7C">
        <w:t xml:space="preserve"> (Line 22)</w:t>
      </w:r>
      <w:r w:rsidR="008E1EB6">
        <w:t xml:space="preserve">, </w:t>
      </w:r>
      <w:hyperlink r:id="rId41" w:history="1">
        <w:r w:rsidR="008E1EB6" w:rsidRPr="00D04155">
          <w:rPr>
            <w:rStyle w:val="Hyperlink"/>
          </w:rPr>
          <w:t>CMS277</w:t>
        </w:r>
        <w:r w:rsidR="00D04155" w:rsidRPr="00D04155">
          <w:rPr>
            <w:rStyle w:val="Hyperlink"/>
          </w:rPr>
          <w:t>v0</w:t>
        </w:r>
        <w:bookmarkEnd w:id="283"/>
      </w:hyperlink>
      <w:bookmarkEnd w:id="284"/>
    </w:p>
    <w:p w14:paraId="2F4B05AF" w14:textId="77777777" w:rsidR="00C86D80" w:rsidRDefault="00D50A7C" w:rsidP="00D50A7C">
      <w:r w:rsidRPr="003132E3">
        <w:rPr>
          <w:b/>
        </w:rPr>
        <w:t>Measure</w:t>
      </w:r>
      <w:r w:rsidR="00C86D80">
        <w:rPr>
          <w:b/>
        </w:rPr>
        <w:t xml:space="preserve"> Description</w:t>
      </w:r>
    </w:p>
    <w:p w14:paraId="6C25DD4B" w14:textId="77777777" w:rsidR="00C86D80" w:rsidRDefault="00D50A7C" w:rsidP="00C318B4">
      <w:pPr>
        <w:pStyle w:val="ListParagraph"/>
        <w:numPr>
          <w:ilvl w:val="0"/>
          <w:numId w:val="380"/>
        </w:numPr>
      </w:pPr>
      <w:r>
        <w:t>Percentage of children</w:t>
      </w:r>
      <w:r w:rsidR="00C61D83">
        <w:t>,</w:t>
      </w:r>
      <w:r>
        <w:t xml:space="preserve"> age </w:t>
      </w:r>
      <w:r w:rsidR="00C61D83">
        <w:t>6</w:t>
      </w:r>
      <w:r w:rsidR="008E1EB6">
        <w:t>-</w:t>
      </w:r>
      <w:r w:rsidR="00C61D83">
        <w:t>9</w:t>
      </w:r>
      <w:r w:rsidR="008E1EB6">
        <w:t xml:space="preserve"> years</w:t>
      </w:r>
      <w:r w:rsidR="00C61D83">
        <w:t>,</w:t>
      </w:r>
      <w:r>
        <w:t xml:space="preserve"> </w:t>
      </w:r>
      <w:r w:rsidR="00C61D83">
        <w:t xml:space="preserve">at moderate to high risk for caries who received a sealant on a first permanent molar during the </w:t>
      </w:r>
      <w:r w:rsidR="008E1EB6">
        <w:t xml:space="preserve">measurement </w:t>
      </w:r>
      <w:r w:rsidR="00C61D83">
        <w:t>period</w:t>
      </w:r>
      <w:r>
        <w:t xml:space="preserve">. </w:t>
      </w:r>
    </w:p>
    <w:p w14:paraId="03A77478" w14:textId="77777777" w:rsidR="0006517B" w:rsidRDefault="00C86D80" w:rsidP="00C86D80">
      <w:r>
        <w:t>C</w:t>
      </w:r>
      <w:r w:rsidR="00D50A7C">
        <w:t>alculate as follows:</w:t>
      </w:r>
    </w:p>
    <w:p w14:paraId="4A2BDA90" w14:textId="77777777" w:rsidR="00C86D80" w:rsidRDefault="00C86D80" w:rsidP="003132E3">
      <w:r w:rsidRPr="00B80CA8">
        <w:rPr>
          <w:b/>
        </w:rPr>
        <w:t>Denominator</w:t>
      </w:r>
      <w:r>
        <w:rPr>
          <w:b/>
        </w:rPr>
        <w:t xml:space="preserve"> (</w:t>
      </w:r>
      <w:r w:rsidR="008E1EB6">
        <w:rPr>
          <w:b/>
        </w:rPr>
        <w:t>Universe)</w:t>
      </w:r>
      <w:r w:rsidR="00344750" w:rsidRPr="00344750">
        <w:t xml:space="preserve"> </w:t>
      </w:r>
      <w:r w:rsidR="00344750">
        <w:t>(Columns A and B)</w:t>
      </w:r>
    </w:p>
    <w:p w14:paraId="0F6C9E48" w14:textId="77777777" w:rsidR="00C86D80" w:rsidRPr="00C86D80" w:rsidRDefault="00EE43A8" w:rsidP="00C318B4">
      <w:pPr>
        <w:pStyle w:val="ListParagraph"/>
        <w:rPr>
          <w:b/>
        </w:rPr>
      </w:pPr>
      <w:r>
        <w:t xml:space="preserve">Children </w:t>
      </w:r>
      <w:r w:rsidR="008819A9">
        <w:t xml:space="preserve">6 through 9 </w:t>
      </w:r>
      <w:r>
        <w:t xml:space="preserve">years of age </w:t>
      </w:r>
      <w:r w:rsidR="00C86D80">
        <w:t>with</w:t>
      </w:r>
      <w:r w:rsidR="00D50A7C" w:rsidRPr="00B80CA8">
        <w:t xml:space="preserve"> </w:t>
      </w:r>
      <w:r w:rsidR="00C86D80">
        <w:t xml:space="preserve">an oral assessment or comprehensive or periodic oral evaluation </w:t>
      </w:r>
      <w:r w:rsidRPr="00C318B4">
        <w:rPr>
          <w:i/>
        </w:rPr>
        <w:t>dental</w:t>
      </w:r>
      <w:r>
        <w:t xml:space="preserve"> visit </w:t>
      </w:r>
      <w:r w:rsidR="008819A9">
        <w:t xml:space="preserve">and </w:t>
      </w:r>
      <w:r>
        <w:t>are at</w:t>
      </w:r>
      <w:r w:rsidR="008819A9">
        <w:t xml:space="preserve"> moderate to high risk for caries</w:t>
      </w:r>
      <w:r>
        <w:t xml:space="preserve"> in the measurement period </w:t>
      </w:r>
    </w:p>
    <w:p w14:paraId="5500ED12" w14:textId="0D7AC561" w:rsidR="008819A9" w:rsidRDefault="00C86D80" w:rsidP="00C318B4">
      <w:pPr>
        <w:pStyle w:val="ListParagraph"/>
      </w:pPr>
      <w:r>
        <w:t>Note: Include</w:t>
      </w:r>
      <w:r w:rsidR="00D50A7C">
        <w:t xml:space="preserve"> </w:t>
      </w:r>
      <w:r>
        <w:t xml:space="preserve">children </w:t>
      </w:r>
      <w:r w:rsidR="00D50A7C">
        <w:t>who</w:t>
      </w:r>
      <w:r>
        <w:t xml:space="preserve"> w</w:t>
      </w:r>
      <w:r w:rsidR="00D50A7C">
        <w:t xml:space="preserve">ere born </w:t>
      </w:r>
      <w:r>
        <w:t xml:space="preserve">on or after </w:t>
      </w:r>
      <w:r w:rsidR="008819A9">
        <w:t>January 1, 200</w:t>
      </w:r>
      <w:r w:rsidR="00647FF5">
        <w:t>9</w:t>
      </w:r>
      <w:r w:rsidR="00B3003C">
        <w:t>,</w:t>
      </w:r>
      <w:r w:rsidR="008819A9">
        <w:t xml:space="preserve"> and </w:t>
      </w:r>
      <w:r>
        <w:t xml:space="preserve">on or before </w:t>
      </w:r>
      <w:r w:rsidR="00D50A7C">
        <w:t xml:space="preserve">December 31, </w:t>
      </w:r>
      <w:r w:rsidR="00647FF5">
        <w:t>2011</w:t>
      </w:r>
    </w:p>
    <w:p w14:paraId="1F93BF3B" w14:textId="77777777" w:rsidR="00C86D80" w:rsidRDefault="008E1EB6" w:rsidP="003132E3">
      <w:pPr>
        <w:pStyle w:val="BulletList"/>
        <w:numPr>
          <w:ilvl w:val="0"/>
          <w:numId w:val="0"/>
        </w:numPr>
      </w:pPr>
      <w:r w:rsidRPr="00B80CA8">
        <w:rPr>
          <w:b/>
        </w:rPr>
        <w:t>Numerator</w:t>
      </w:r>
      <w:r w:rsidR="0099467A">
        <w:rPr>
          <w:b/>
        </w:rPr>
        <w:t xml:space="preserve"> </w:t>
      </w:r>
      <w:r w:rsidR="0099467A">
        <w:t>(Column C)</w:t>
      </w:r>
    </w:p>
    <w:p w14:paraId="021BFF4C" w14:textId="77777777" w:rsidR="008E1EB6" w:rsidRPr="00B80CA8" w:rsidRDefault="00C86D80" w:rsidP="00C318B4">
      <w:pPr>
        <w:pStyle w:val="BulletList"/>
        <w:numPr>
          <w:ilvl w:val="0"/>
          <w:numId w:val="380"/>
        </w:numPr>
      </w:pPr>
      <w:r>
        <w:t>C</w:t>
      </w:r>
      <w:r w:rsidR="009A743D">
        <w:t xml:space="preserve">hildren </w:t>
      </w:r>
      <w:r w:rsidR="008E1EB6">
        <w:t xml:space="preserve">who received a sealant on a permanent first molar tooth </w:t>
      </w:r>
      <w:r w:rsidR="009A743D">
        <w:t>during</w:t>
      </w:r>
      <w:r w:rsidR="008E1EB6">
        <w:t xml:space="preserve"> the measurement </w:t>
      </w:r>
      <w:r w:rsidR="00B3003C">
        <w:t>period</w:t>
      </w:r>
      <w:r w:rsidR="009A743D">
        <w:t xml:space="preserve"> </w:t>
      </w:r>
    </w:p>
    <w:p w14:paraId="071DB751" w14:textId="77777777" w:rsidR="00C86D80" w:rsidRPr="00550A89" w:rsidRDefault="00C86D80" w:rsidP="00C86D80">
      <w:pPr>
        <w:rPr>
          <w:rFonts w:cstheme="minorHAnsi"/>
          <w:b/>
        </w:rPr>
      </w:pPr>
      <w:r w:rsidRPr="00550A89">
        <w:rPr>
          <w:rFonts w:cstheme="minorHAnsi"/>
          <w:b/>
        </w:rPr>
        <w:t>Exclusions</w:t>
      </w:r>
      <w:r>
        <w:rPr>
          <w:rFonts w:cstheme="minorHAnsi"/>
          <w:b/>
        </w:rPr>
        <w:t>/Exceptions</w:t>
      </w:r>
    </w:p>
    <w:p w14:paraId="1A0E5474" w14:textId="77777777" w:rsidR="00C86D80" w:rsidRPr="00550A89" w:rsidRDefault="00C86D80" w:rsidP="00C86D80">
      <w:pPr>
        <w:pStyle w:val="ListParagraph"/>
        <w:numPr>
          <w:ilvl w:val="0"/>
          <w:numId w:val="349"/>
        </w:numPr>
        <w:spacing w:after="200" w:line="276" w:lineRule="auto"/>
        <w:contextualSpacing/>
        <w:rPr>
          <w:rFonts w:cstheme="minorHAnsi"/>
        </w:rPr>
      </w:pPr>
      <w:r w:rsidRPr="00550A89">
        <w:rPr>
          <w:rFonts w:cstheme="minorHAnsi"/>
        </w:rPr>
        <w:t>Denominator</w:t>
      </w:r>
    </w:p>
    <w:p w14:paraId="32CAAF30" w14:textId="77777777" w:rsidR="00C86D80" w:rsidRPr="00550A89" w:rsidRDefault="00C86D80" w:rsidP="00C86D80">
      <w:pPr>
        <w:pStyle w:val="ListParagraph"/>
        <w:numPr>
          <w:ilvl w:val="1"/>
          <w:numId w:val="349"/>
        </w:numPr>
        <w:spacing w:after="200" w:line="276" w:lineRule="auto"/>
        <w:contextualSpacing/>
        <w:rPr>
          <w:rFonts w:cstheme="minorHAnsi"/>
        </w:rPr>
      </w:pPr>
      <w:r>
        <w:t>Children for whom all first permanent molars are non-sealable (i.e., molars are either decayed, filled, currently sealed, or un-erupted/missing)</w:t>
      </w:r>
    </w:p>
    <w:p w14:paraId="24AF92DA" w14:textId="77777777" w:rsidR="00C86D80" w:rsidRPr="00550A89" w:rsidRDefault="00C86D80" w:rsidP="00C86D80">
      <w:pPr>
        <w:pStyle w:val="ListParagraph"/>
        <w:numPr>
          <w:ilvl w:val="0"/>
          <w:numId w:val="349"/>
        </w:numPr>
        <w:spacing w:after="200" w:line="276" w:lineRule="auto"/>
        <w:contextualSpacing/>
        <w:rPr>
          <w:rFonts w:cstheme="minorHAnsi"/>
        </w:rPr>
      </w:pPr>
      <w:r w:rsidRPr="00550A89">
        <w:rPr>
          <w:rFonts w:cstheme="minorHAnsi"/>
        </w:rPr>
        <w:t>Numerator</w:t>
      </w:r>
    </w:p>
    <w:p w14:paraId="7EA17F2F" w14:textId="77777777" w:rsidR="00C86D80" w:rsidRPr="00550A89" w:rsidRDefault="00C86D80" w:rsidP="00C86D80">
      <w:pPr>
        <w:pStyle w:val="ListParagraph"/>
        <w:numPr>
          <w:ilvl w:val="1"/>
          <w:numId w:val="349"/>
        </w:numPr>
        <w:spacing w:after="200" w:line="276" w:lineRule="auto"/>
        <w:contextualSpacing/>
        <w:rPr>
          <w:rFonts w:cstheme="minorHAnsi"/>
        </w:rPr>
      </w:pPr>
      <w:r>
        <w:rPr>
          <w:rFonts w:cstheme="minorHAnsi"/>
        </w:rPr>
        <w:t>Not applicable</w:t>
      </w:r>
    </w:p>
    <w:p w14:paraId="1499294C" w14:textId="77777777" w:rsidR="00C86D80" w:rsidRPr="00550A89" w:rsidRDefault="00C86D80" w:rsidP="00C86D80">
      <w:pPr>
        <w:pStyle w:val="ListParagraph"/>
        <w:ind w:left="1440"/>
        <w:rPr>
          <w:rFonts w:cstheme="minorHAnsi"/>
        </w:rPr>
      </w:pPr>
    </w:p>
    <w:p w14:paraId="52D2042D" w14:textId="77777777" w:rsidR="006603F0" w:rsidRDefault="006603F0" w:rsidP="00C318B4">
      <w:pPr>
        <w:rPr>
          <w:b/>
        </w:rPr>
      </w:pPr>
      <w:r>
        <w:rPr>
          <w:b/>
        </w:rPr>
        <w:t>Specification Guidance</w:t>
      </w:r>
    </w:p>
    <w:p w14:paraId="5DF71BB2" w14:textId="77777777" w:rsidR="006603F0" w:rsidRPr="00550A89" w:rsidRDefault="006603F0" w:rsidP="006603F0">
      <w:pPr>
        <w:pStyle w:val="ListParagraph"/>
        <w:numPr>
          <w:ilvl w:val="0"/>
          <w:numId w:val="349"/>
        </w:numPr>
        <w:spacing w:after="200" w:line="276" w:lineRule="auto"/>
        <w:contextualSpacing/>
        <w:rPr>
          <w:rFonts w:cstheme="minorHAnsi"/>
        </w:rPr>
      </w:pPr>
      <w:r w:rsidRPr="00550A89">
        <w:rPr>
          <w:rFonts w:cstheme="minorHAnsi"/>
        </w:rPr>
        <w:t xml:space="preserve">The intent is to measure whether a child received a sealant on at least one of the four permanent first molars. </w:t>
      </w:r>
    </w:p>
    <w:p w14:paraId="6BEE6456" w14:textId="77777777" w:rsidR="006603F0" w:rsidRPr="00550A89" w:rsidRDefault="006603F0" w:rsidP="006603F0">
      <w:pPr>
        <w:pStyle w:val="ListParagraph"/>
        <w:numPr>
          <w:ilvl w:val="0"/>
          <w:numId w:val="349"/>
        </w:numPr>
        <w:spacing w:after="200" w:line="276" w:lineRule="auto"/>
        <w:contextualSpacing/>
        <w:rPr>
          <w:rFonts w:cstheme="minorHAnsi"/>
        </w:rPr>
      </w:pPr>
      <w:r w:rsidRPr="00550A89">
        <w:rPr>
          <w:rFonts w:cstheme="minorHAnsi"/>
        </w:rPr>
        <w:t>"Elevated risk" is a finding at the patient</w:t>
      </w:r>
      <w:r>
        <w:rPr>
          <w:rFonts w:cstheme="minorHAnsi"/>
        </w:rPr>
        <w:t>-</w:t>
      </w:r>
      <w:r w:rsidRPr="00550A89">
        <w:rPr>
          <w:rFonts w:cstheme="minorHAnsi"/>
        </w:rPr>
        <w:t xml:space="preserve"> level</w:t>
      </w:r>
      <w:r>
        <w:rPr>
          <w:rFonts w:cstheme="minorHAnsi"/>
        </w:rPr>
        <w:t xml:space="preserve">, not </w:t>
      </w:r>
      <w:r w:rsidR="00896881">
        <w:rPr>
          <w:rFonts w:cstheme="minorHAnsi"/>
        </w:rPr>
        <w:t xml:space="preserve">a </w:t>
      </w:r>
      <w:r>
        <w:rPr>
          <w:rFonts w:cstheme="minorHAnsi"/>
        </w:rPr>
        <w:t>population-based factor such as low socio-economic status.</w:t>
      </w:r>
      <w:r w:rsidRPr="00550A89">
        <w:rPr>
          <w:rFonts w:cstheme="minorHAnsi"/>
        </w:rPr>
        <w:t xml:space="preserve"> </w:t>
      </w:r>
    </w:p>
    <w:p w14:paraId="338C2DEE" w14:textId="77777777" w:rsidR="006603F0" w:rsidRPr="00550A89" w:rsidRDefault="006603F0" w:rsidP="006603F0">
      <w:pPr>
        <w:pStyle w:val="ListParagraph"/>
        <w:numPr>
          <w:ilvl w:val="0"/>
          <w:numId w:val="349"/>
        </w:numPr>
        <w:spacing w:after="200" w:line="276" w:lineRule="auto"/>
        <w:contextualSpacing/>
        <w:rPr>
          <w:rFonts w:cstheme="minorHAnsi"/>
        </w:rPr>
      </w:pPr>
      <w:r w:rsidRPr="00550A89">
        <w:rPr>
          <w:rFonts w:cstheme="minorHAnsi"/>
        </w:rPr>
        <w:t xml:space="preserve">Look for tooth level data for sealant placement. </w:t>
      </w:r>
      <w:r>
        <w:rPr>
          <w:rFonts w:cstheme="minorHAnsi"/>
        </w:rPr>
        <w:t>Capture s</w:t>
      </w:r>
      <w:r w:rsidRPr="00550A89">
        <w:rPr>
          <w:rFonts w:cstheme="minorHAnsi"/>
        </w:rPr>
        <w:t>ealant application within buccal pits on a first permanent molar in the numerator.</w:t>
      </w:r>
    </w:p>
    <w:p w14:paraId="23CAD283" w14:textId="77777777" w:rsidR="006603F0" w:rsidRDefault="006603F0" w:rsidP="00C318B4">
      <w:pPr>
        <w:rPr>
          <w:b/>
        </w:rPr>
      </w:pPr>
      <w:r>
        <w:rPr>
          <w:b/>
        </w:rPr>
        <w:t>UDS Reporting Considerations</w:t>
      </w:r>
    </w:p>
    <w:p w14:paraId="36FAB745" w14:textId="77777777" w:rsidR="00C86D80" w:rsidRDefault="006603F0" w:rsidP="00C318B4">
      <w:pPr>
        <w:pStyle w:val="ListParagraph"/>
        <w:numPr>
          <w:ilvl w:val="0"/>
          <w:numId w:val="349"/>
        </w:numPr>
        <w:spacing w:after="200" w:line="276" w:lineRule="auto"/>
        <w:contextualSpacing/>
        <w:rPr>
          <w:rFonts w:cstheme="minorHAnsi"/>
        </w:rPr>
      </w:pPr>
      <w:r>
        <w:rPr>
          <w:rFonts w:cstheme="minorHAnsi"/>
        </w:rPr>
        <w:t xml:space="preserve">Include dental visits with the health center or with another dental provider who saw </w:t>
      </w:r>
      <w:r w:rsidR="007749A3">
        <w:rPr>
          <w:rFonts w:cstheme="minorHAnsi"/>
        </w:rPr>
        <w:t>patients</w:t>
      </w:r>
      <w:r>
        <w:rPr>
          <w:rFonts w:cstheme="minorHAnsi"/>
        </w:rPr>
        <w:t xml:space="preserve"> through a paid referral.</w:t>
      </w:r>
    </w:p>
    <w:p w14:paraId="4B559713" w14:textId="33BC2C4A" w:rsidR="00852F7C" w:rsidRPr="006603F0" w:rsidRDefault="00852F7C" w:rsidP="00C318B4">
      <w:pPr>
        <w:pStyle w:val="ListParagraph"/>
        <w:numPr>
          <w:ilvl w:val="0"/>
          <w:numId w:val="349"/>
        </w:numPr>
        <w:spacing w:after="200" w:line="276" w:lineRule="auto"/>
        <w:contextualSpacing/>
        <w:rPr>
          <w:rFonts w:cstheme="minorHAnsi"/>
        </w:rPr>
      </w:pPr>
      <w:r>
        <w:rPr>
          <w:rFonts w:cstheme="minorHAnsi"/>
        </w:rPr>
        <w:t xml:space="preserve">Note: Although draft e-CQM </w:t>
      </w:r>
      <w:r w:rsidR="00647FF5">
        <w:rPr>
          <w:rFonts w:cstheme="minorHAnsi"/>
        </w:rPr>
        <w:t xml:space="preserve">reflects ages </w:t>
      </w:r>
      <w:r>
        <w:rPr>
          <w:rFonts w:cstheme="minorHAnsi"/>
        </w:rPr>
        <w:t>5 through 9 years, use age 6 through 9 as measure steward intended.</w:t>
      </w:r>
    </w:p>
    <w:p w14:paraId="2D9198E8" w14:textId="77777777" w:rsidR="00C86D80" w:rsidRDefault="00C86D80" w:rsidP="00C318B4">
      <w:pPr>
        <w:pStyle w:val="ListParagraph"/>
        <w:ind w:left="0"/>
      </w:pPr>
    </w:p>
    <w:p w14:paraId="45A3D06D" w14:textId="77777777" w:rsidR="00503965" w:rsidRDefault="00156975" w:rsidP="00C318B4">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4"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6B</w:t>
        </w:r>
      </w:hyperlink>
      <w:r>
        <w:t>.</w:t>
      </w:r>
      <w:r w:rsidR="00503965">
        <w:br w:type="page"/>
      </w:r>
    </w:p>
    <w:p w14:paraId="387FBEC3" w14:textId="77777777" w:rsidR="00503965" w:rsidRDefault="00CB45E3" w:rsidP="00CB45E3">
      <w:pPr>
        <w:pStyle w:val="Heading2"/>
      </w:pPr>
      <w:bookmarkStart w:id="285" w:name="_Toc489440133"/>
      <w:bookmarkStart w:id="286" w:name="_Toc489949095"/>
      <w:r>
        <w:t>Table 6B: Quality of Care Measures</w:t>
      </w:r>
      <w:bookmarkEnd w:id="285"/>
      <w:bookmarkEnd w:id="286"/>
    </w:p>
    <w:p w14:paraId="17C61E87" w14:textId="5D26BF90" w:rsidR="00C0356D" w:rsidRDefault="00CB45E3" w:rsidP="00CB45E3">
      <w:pPr>
        <w:pStyle w:val="Footnotes"/>
        <w:spacing w:before="60" w:after="60"/>
      </w:pPr>
      <w:r w:rsidRPr="00CB45E3">
        <w:t xml:space="preserve">Reporting Period: January 1, </w:t>
      </w:r>
      <w:r w:rsidR="00174F7F">
        <w:t>2018</w:t>
      </w:r>
      <w:r w:rsidR="00BF6612">
        <w:t>,</w:t>
      </w:r>
      <w:r w:rsidRPr="00CB45E3">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E0EA9" w14:paraId="7EBE1588" w14:textId="77777777" w:rsidTr="003132E3">
        <w:trPr>
          <w:cantSplit/>
          <w:tblHeader/>
        </w:trPr>
        <w:tc>
          <w:tcPr>
            <w:tcW w:w="648" w:type="dxa"/>
            <w:shd w:val="clear" w:color="auto" w:fill="auto"/>
          </w:tcPr>
          <w:p w14:paraId="268DD2CC" w14:textId="77777777" w:rsidR="003E0EA9" w:rsidRPr="003132E3" w:rsidRDefault="003E0EA9" w:rsidP="003132E3">
            <w:pPr>
              <w:pStyle w:val="TableText"/>
            </w:pPr>
            <w:r w:rsidRPr="003132E3">
              <w:t>0</w:t>
            </w:r>
          </w:p>
        </w:tc>
        <w:tc>
          <w:tcPr>
            <w:tcW w:w="6480" w:type="dxa"/>
            <w:shd w:val="clear" w:color="auto" w:fill="BFBFBF" w:themeFill="background1" w:themeFillShade="BF"/>
          </w:tcPr>
          <w:p w14:paraId="29DCA6F7" w14:textId="77777777" w:rsidR="003E0EA9" w:rsidRPr="00343C48" w:rsidRDefault="003E0EA9" w:rsidP="00A74A15">
            <w:pPr>
              <w:pStyle w:val="TableText"/>
              <w:jc w:val="right"/>
              <w:rPr>
                <w:b/>
              </w:rPr>
            </w:pPr>
            <w:r>
              <w:rPr>
                <w:b/>
              </w:rPr>
              <w:t>Prenatal Care Provided by Referral Only (</w:t>
            </w:r>
            <w:r w:rsidR="00A74A15">
              <w:rPr>
                <w:b/>
              </w:rPr>
              <w:t xml:space="preserve">Check if </w:t>
            </w:r>
            <w:r>
              <w:rPr>
                <w:b/>
              </w:rPr>
              <w:t>Yes)</w:t>
            </w:r>
          </w:p>
        </w:tc>
        <w:tc>
          <w:tcPr>
            <w:tcW w:w="2448" w:type="dxa"/>
            <w:shd w:val="clear" w:color="auto" w:fill="auto"/>
          </w:tcPr>
          <w:p w14:paraId="10FE16D1" w14:textId="77777777" w:rsidR="003E0EA9" w:rsidRPr="00343C48" w:rsidRDefault="003E0EA9" w:rsidP="002F37A2">
            <w:pPr>
              <w:pStyle w:val="TableText"/>
              <w:jc w:val="center"/>
              <w:rPr>
                <w:b/>
              </w:rPr>
            </w:pPr>
          </w:p>
        </w:tc>
      </w:tr>
    </w:tbl>
    <w:p w14:paraId="5D4CF8CB" w14:textId="77777777" w:rsidR="00E46ED6" w:rsidRDefault="00E46ED6" w:rsidP="00E46ED6">
      <w:pPr>
        <w:pStyle w:val="Footnotes"/>
        <w:spacing w:before="60"/>
      </w:pPr>
    </w:p>
    <w:p w14:paraId="6CF15D48" w14:textId="77777777" w:rsidR="00E46ED6" w:rsidRDefault="00E46ED6" w:rsidP="00E46ED6">
      <w:pPr>
        <w:pStyle w:val="Caption"/>
        <w:keepNext/>
        <w:spacing w:after="0"/>
        <w:jc w:val="center"/>
        <w:rPr>
          <w:sz w:val="20"/>
        </w:rPr>
      </w:pPr>
      <w:r w:rsidRPr="00E46ED6">
        <w:rPr>
          <w:sz w:val="20"/>
        </w:rPr>
        <w:t xml:space="preserve">Section </w:t>
      </w:r>
      <w:r w:rsidRPr="00E46ED6">
        <w:rPr>
          <w:sz w:val="20"/>
        </w:rPr>
        <w:fldChar w:fldCharType="begin"/>
      </w:r>
      <w:r w:rsidRPr="00E46ED6">
        <w:rPr>
          <w:sz w:val="20"/>
        </w:rPr>
        <w:instrText xml:space="preserve"> SEQ Section \* ALPHABETIC </w:instrText>
      </w:r>
      <w:r w:rsidRPr="00E46ED6">
        <w:rPr>
          <w:sz w:val="20"/>
        </w:rPr>
        <w:fldChar w:fldCharType="separate"/>
      </w:r>
      <w:r w:rsidR="0073577F">
        <w:rPr>
          <w:noProof/>
          <w:sz w:val="20"/>
        </w:rPr>
        <w:t>A</w:t>
      </w:r>
      <w:r w:rsidRPr="00E46ED6">
        <w:rPr>
          <w:sz w:val="20"/>
        </w:rPr>
        <w:fldChar w:fldCharType="end"/>
      </w:r>
      <w:r w:rsidRPr="00E46ED6">
        <w:rPr>
          <w:sz w:val="20"/>
        </w:rPr>
        <w:t xml:space="preserve"> </w:t>
      </w:r>
      <w:r w:rsidR="00387C20">
        <w:rPr>
          <w:sz w:val="20"/>
        </w:rPr>
        <w:t>–</w:t>
      </w:r>
      <w:r w:rsidRPr="00E46ED6">
        <w:rPr>
          <w:sz w:val="20"/>
        </w:rPr>
        <w:t xml:space="preserve"> Age Categories for Prenatal </w:t>
      </w:r>
      <w:r w:rsidR="00167CE2">
        <w:rPr>
          <w:sz w:val="20"/>
        </w:rPr>
        <w:t xml:space="preserve">Care </w:t>
      </w:r>
      <w:r w:rsidRPr="00E46ED6">
        <w:rPr>
          <w:sz w:val="20"/>
        </w:rPr>
        <w:t xml:space="preserve">Patients: </w:t>
      </w:r>
    </w:p>
    <w:p w14:paraId="029495AF" w14:textId="77777777" w:rsidR="00E46ED6" w:rsidRPr="00E46ED6" w:rsidRDefault="00E46ED6" w:rsidP="00E46ED6">
      <w:pPr>
        <w:pStyle w:val="Caption"/>
        <w:keepNext/>
        <w:spacing w:after="0"/>
        <w:jc w:val="center"/>
        <w:rPr>
          <w:sz w:val="20"/>
        </w:rPr>
      </w:pPr>
      <w:r w:rsidRPr="00E46ED6">
        <w:rPr>
          <w:sz w:val="20"/>
        </w:rPr>
        <w:t xml:space="preserve">Demographic Characteristics of Prenatal </w:t>
      </w:r>
      <w:r w:rsidR="00167CE2">
        <w:rPr>
          <w:sz w:val="20"/>
        </w:rPr>
        <w:t xml:space="preserve">Care </w:t>
      </w:r>
      <w:r w:rsidRPr="00E46ED6">
        <w:rPr>
          <w:sz w:val="20"/>
        </w:rPr>
        <w:t>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43C48" w14:paraId="13EFCDF4" w14:textId="77777777" w:rsidTr="00F90350">
        <w:trPr>
          <w:cantSplit/>
          <w:tblHeader/>
        </w:trPr>
        <w:tc>
          <w:tcPr>
            <w:tcW w:w="648" w:type="dxa"/>
            <w:shd w:val="clear" w:color="auto" w:fill="BFBFBF" w:themeFill="background1" w:themeFillShade="BF"/>
          </w:tcPr>
          <w:p w14:paraId="193F1E3D" w14:textId="77777777" w:rsidR="00343C48" w:rsidRPr="00343C48" w:rsidRDefault="00343C48" w:rsidP="00E46ED6">
            <w:pPr>
              <w:pStyle w:val="TableText"/>
              <w:jc w:val="center"/>
              <w:rPr>
                <w:b/>
              </w:rPr>
            </w:pPr>
            <w:r w:rsidRPr="00343C48">
              <w:rPr>
                <w:b/>
              </w:rPr>
              <w:t>Line</w:t>
            </w:r>
          </w:p>
        </w:tc>
        <w:tc>
          <w:tcPr>
            <w:tcW w:w="6480" w:type="dxa"/>
            <w:shd w:val="clear" w:color="auto" w:fill="BFBFBF" w:themeFill="background1" w:themeFillShade="BF"/>
          </w:tcPr>
          <w:p w14:paraId="2577BE77" w14:textId="77777777" w:rsidR="00343C48" w:rsidRPr="00343C48" w:rsidRDefault="00343C48" w:rsidP="00E46ED6">
            <w:pPr>
              <w:pStyle w:val="TableText"/>
              <w:jc w:val="center"/>
              <w:rPr>
                <w:b/>
              </w:rPr>
            </w:pPr>
            <w:r w:rsidRPr="00343C48">
              <w:rPr>
                <w:b/>
              </w:rPr>
              <w:t>Age</w:t>
            </w:r>
          </w:p>
        </w:tc>
        <w:tc>
          <w:tcPr>
            <w:tcW w:w="2448" w:type="dxa"/>
            <w:shd w:val="clear" w:color="auto" w:fill="BFBFBF" w:themeFill="background1" w:themeFillShade="BF"/>
          </w:tcPr>
          <w:p w14:paraId="7DD29D77" w14:textId="77777777" w:rsidR="00343C48" w:rsidRPr="00343C48" w:rsidRDefault="00343C48" w:rsidP="00E46ED6">
            <w:pPr>
              <w:pStyle w:val="TableText"/>
              <w:jc w:val="center"/>
              <w:rPr>
                <w:b/>
              </w:rPr>
            </w:pPr>
            <w:r w:rsidRPr="00343C48">
              <w:rPr>
                <w:b/>
              </w:rPr>
              <w:t>Number of Patients (a)</w:t>
            </w:r>
          </w:p>
        </w:tc>
      </w:tr>
      <w:tr w:rsidR="00343C48" w14:paraId="28208B29" w14:textId="77777777" w:rsidTr="00F90350">
        <w:trPr>
          <w:cantSplit/>
        </w:trPr>
        <w:tc>
          <w:tcPr>
            <w:tcW w:w="648" w:type="dxa"/>
          </w:tcPr>
          <w:p w14:paraId="71BCB685" w14:textId="77777777" w:rsidR="00343C48" w:rsidRDefault="00343C48" w:rsidP="00343C48">
            <w:pPr>
              <w:pStyle w:val="TableText"/>
            </w:pPr>
            <w:r>
              <w:t>1</w:t>
            </w:r>
          </w:p>
        </w:tc>
        <w:tc>
          <w:tcPr>
            <w:tcW w:w="6480" w:type="dxa"/>
          </w:tcPr>
          <w:p w14:paraId="6FB304F3" w14:textId="77777777" w:rsidR="00343C48" w:rsidRDefault="00343C48" w:rsidP="00343C48">
            <w:pPr>
              <w:pStyle w:val="TableText"/>
            </w:pPr>
            <w:r>
              <w:t>Less than 15 years</w:t>
            </w:r>
          </w:p>
        </w:tc>
        <w:tc>
          <w:tcPr>
            <w:tcW w:w="2448" w:type="dxa"/>
          </w:tcPr>
          <w:p w14:paraId="41D1C933" w14:textId="77777777" w:rsidR="00343C48" w:rsidRDefault="00343C48" w:rsidP="00343C48">
            <w:pPr>
              <w:pStyle w:val="TableText"/>
            </w:pPr>
            <w:r w:rsidRPr="00E46ED6">
              <w:rPr>
                <w:color w:val="FFFFFF" w:themeColor="background1"/>
                <w:sz w:val="16"/>
              </w:rPr>
              <w:t>[blank for demonstration]</w:t>
            </w:r>
          </w:p>
        </w:tc>
      </w:tr>
      <w:tr w:rsidR="00343C48" w14:paraId="13D1DED2" w14:textId="77777777" w:rsidTr="00F90350">
        <w:trPr>
          <w:cantSplit/>
        </w:trPr>
        <w:tc>
          <w:tcPr>
            <w:tcW w:w="648" w:type="dxa"/>
          </w:tcPr>
          <w:p w14:paraId="03877160" w14:textId="77777777" w:rsidR="00343C48" w:rsidRDefault="00343C48" w:rsidP="00343C48">
            <w:pPr>
              <w:pStyle w:val="TableText"/>
            </w:pPr>
            <w:r>
              <w:t>2</w:t>
            </w:r>
          </w:p>
        </w:tc>
        <w:tc>
          <w:tcPr>
            <w:tcW w:w="6480" w:type="dxa"/>
          </w:tcPr>
          <w:p w14:paraId="7E151C4E" w14:textId="77777777" w:rsidR="00343C48" w:rsidRDefault="00343C48" w:rsidP="00343C48">
            <w:pPr>
              <w:pStyle w:val="TableText"/>
            </w:pPr>
            <w:r>
              <w:t>Ages 15-19</w:t>
            </w:r>
          </w:p>
        </w:tc>
        <w:tc>
          <w:tcPr>
            <w:tcW w:w="2448" w:type="dxa"/>
          </w:tcPr>
          <w:p w14:paraId="0AEBD187" w14:textId="77777777" w:rsidR="00343C48" w:rsidRDefault="00E46ED6" w:rsidP="00343C48">
            <w:pPr>
              <w:pStyle w:val="TableText"/>
            </w:pPr>
            <w:r w:rsidRPr="00E46ED6">
              <w:rPr>
                <w:color w:val="FFFFFF" w:themeColor="background1"/>
                <w:sz w:val="16"/>
              </w:rPr>
              <w:t>[blank for demonstration]</w:t>
            </w:r>
          </w:p>
        </w:tc>
      </w:tr>
      <w:tr w:rsidR="00343C48" w14:paraId="0CC2ED64" w14:textId="77777777" w:rsidTr="00F90350">
        <w:trPr>
          <w:cantSplit/>
        </w:trPr>
        <w:tc>
          <w:tcPr>
            <w:tcW w:w="648" w:type="dxa"/>
          </w:tcPr>
          <w:p w14:paraId="755DC94C" w14:textId="77777777" w:rsidR="00343C48" w:rsidRDefault="00343C48" w:rsidP="00343C48">
            <w:pPr>
              <w:pStyle w:val="TableText"/>
            </w:pPr>
            <w:r>
              <w:t>3</w:t>
            </w:r>
          </w:p>
        </w:tc>
        <w:tc>
          <w:tcPr>
            <w:tcW w:w="6480" w:type="dxa"/>
          </w:tcPr>
          <w:p w14:paraId="2A004C7E" w14:textId="77777777" w:rsidR="00343C48" w:rsidRDefault="00343C48" w:rsidP="00343C48">
            <w:pPr>
              <w:pStyle w:val="TableText"/>
            </w:pPr>
            <w:r>
              <w:t>Ages 20-24</w:t>
            </w:r>
          </w:p>
        </w:tc>
        <w:tc>
          <w:tcPr>
            <w:tcW w:w="2448" w:type="dxa"/>
          </w:tcPr>
          <w:p w14:paraId="68833631" w14:textId="77777777" w:rsidR="00343C48" w:rsidRDefault="00E46ED6" w:rsidP="00343C48">
            <w:pPr>
              <w:pStyle w:val="TableText"/>
            </w:pPr>
            <w:r w:rsidRPr="00E46ED6">
              <w:rPr>
                <w:color w:val="FFFFFF" w:themeColor="background1"/>
                <w:sz w:val="16"/>
              </w:rPr>
              <w:t>[blank for demonstration]</w:t>
            </w:r>
          </w:p>
        </w:tc>
      </w:tr>
      <w:tr w:rsidR="00343C48" w14:paraId="5AD8CD14" w14:textId="77777777" w:rsidTr="00F90350">
        <w:trPr>
          <w:cantSplit/>
        </w:trPr>
        <w:tc>
          <w:tcPr>
            <w:tcW w:w="648" w:type="dxa"/>
          </w:tcPr>
          <w:p w14:paraId="2D19C4E9" w14:textId="77777777" w:rsidR="00343C48" w:rsidRDefault="00343C48" w:rsidP="00343C48">
            <w:pPr>
              <w:pStyle w:val="TableText"/>
            </w:pPr>
            <w:r>
              <w:t>4</w:t>
            </w:r>
          </w:p>
        </w:tc>
        <w:tc>
          <w:tcPr>
            <w:tcW w:w="6480" w:type="dxa"/>
          </w:tcPr>
          <w:p w14:paraId="50A3DF3B" w14:textId="77777777" w:rsidR="00343C48" w:rsidRDefault="00343C48" w:rsidP="00343C48">
            <w:pPr>
              <w:pStyle w:val="TableText"/>
            </w:pPr>
            <w:r>
              <w:t>Ages 25-44</w:t>
            </w:r>
          </w:p>
        </w:tc>
        <w:tc>
          <w:tcPr>
            <w:tcW w:w="2448" w:type="dxa"/>
          </w:tcPr>
          <w:p w14:paraId="39B7CA4D" w14:textId="77777777" w:rsidR="00343C48" w:rsidRDefault="00E46ED6" w:rsidP="00343C48">
            <w:pPr>
              <w:pStyle w:val="TableText"/>
            </w:pPr>
            <w:r w:rsidRPr="00E46ED6">
              <w:rPr>
                <w:color w:val="FFFFFF" w:themeColor="background1"/>
                <w:sz w:val="16"/>
              </w:rPr>
              <w:t>[blank for demonstration]</w:t>
            </w:r>
          </w:p>
        </w:tc>
      </w:tr>
      <w:tr w:rsidR="00343C48" w14:paraId="27D6184E" w14:textId="77777777" w:rsidTr="00F90350">
        <w:trPr>
          <w:cantSplit/>
        </w:trPr>
        <w:tc>
          <w:tcPr>
            <w:tcW w:w="648" w:type="dxa"/>
          </w:tcPr>
          <w:p w14:paraId="4A4061B0" w14:textId="77777777" w:rsidR="00343C48" w:rsidRDefault="00343C48" w:rsidP="00343C48">
            <w:pPr>
              <w:pStyle w:val="TableText"/>
            </w:pPr>
            <w:r>
              <w:t>5</w:t>
            </w:r>
          </w:p>
        </w:tc>
        <w:tc>
          <w:tcPr>
            <w:tcW w:w="6480" w:type="dxa"/>
          </w:tcPr>
          <w:p w14:paraId="22F08C95" w14:textId="77777777" w:rsidR="00343C48" w:rsidRDefault="00343C48" w:rsidP="00343C48">
            <w:pPr>
              <w:pStyle w:val="TableText"/>
            </w:pPr>
            <w:r>
              <w:t>Ages 45 and over</w:t>
            </w:r>
          </w:p>
        </w:tc>
        <w:tc>
          <w:tcPr>
            <w:tcW w:w="2448" w:type="dxa"/>
          </w:tcPr>
          <w:p w14:paraId="014DFC56" w14:textId="77777777" w:rsidR="00343C48" w:rsidRDefault="00E46ED6" w:rsidP="00343C48">
            <w:pPr>
              <w:pStyle w:val="TableText"/>
            </w:pPr>
            <w:r w:rsidRPr="00E46ED6">
              <w:rPr>
                <w:color w:val="FFFFFF" w:themeColor="background1"/>
                <w:sz w:val="16"/>
              </w:rPr>
              <w:t>[blank for demonstration]</w:t>
            </w:r>
          </w:p>
        </w:tc>
      </w:tr>
      <w:tr w:rsidR="00343C48" w14:paraId="4700CCE8" w14:textId="77777777" w:rsidTr="00F90350">
        <w:trPr>
          <w:cantSplit/>
        </w:trPr>
        <w:tc>
          <w:tcPr>
            <w:tcW w:w="648" w:type="dxa"/>
          </w:tcPr>
          <w:p w14:paraId="5B6F307E" w14:textId="77777777" w:rsidR="00343C48" w:rsidRDefault="00343C48" w:rsidP="00343C48">
            <w:pPr>
              <w:pStyle w:val="TableText"/>
            </w:pPr>
            <w:r>
              <w:t>6</w:t>
            </w:r>
          </w:p>
        </w:tc>
        <w:tc>
          <w:tcPr>
            <w:tcW w:w="6480" w:type="dxa"/>
          </w:tcPr>
          <w:p w14:paraId="53A4340A" w14:textId="77777777" w:rsidR="00343C48" w:rsidRDefault="00343C48" w:rsidP="00343C48">
            <w:pPr>
              <w:pStyle w:val="TableText"/>
            </w:pPr>
            <w:r>
              <w:t>Total Patients (Sum lines 1-5)</w:t>
            </w:r>
          </w:p>
        </w:tc>
        <w:tc>
          <w:tcPr>
            <w:tcW w:w="2448" w:type="dxa"/>
          </w:tcPr>
          <w:p w14:paraId="5D6D591E" w14:textId="77777777" w:rsidR="00343C48" w:rsidRDefault="00E46ED6" w:rsidP="004B4FD1">
            <w:pPr>
              <w:pStyle w:val="TableText"/>
              <w:keepNext/>
            </w:pPr>
            <w:r w:rsidRPr="00E46ED6">
              <w:rPr>
                <w:color w:val="FFFFFF" w:themeColor="background1"/>
                <w:sz w:val="16"/>
              </w:rPr>
              <w:t>[blank for demonstration]</w:t>
            </w:r>
          </w:p>
        </w:tc>
      </w:tr>
    </w:tbl>
    <w:p w14:paraId="04C1C789" w14:textId="77777777" w:rsidR="00896881" w:rsidRDefault="00896881" w:rsidP="004B4FD1">
      <w:pPr>
        <w:pStyle w:val="Caption"/>
        <w:keepNext/>
        <w:spacing w:after="0"/>
        <w:jc w:val="center"/>
        <w:rPr>
          <w:sz w:val="20"/>
        </w:rPr>
      </w:pPr>
    </w:p>
    <w:p w14:paraId="191091C9"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B</w:t>
      </w:r>
      <w:r w:rsidRPr="004B4FD1">
        <w:rPr>
          <w:sz w:val="20"/>
        </w:rPr>
        <w:fldChar w:fldCharType="end"/>
      </w:r>
      <w:r w:rsidRPr="004B4FD1">
        <w:rPr>
          <w:sz w:val="20"/>
        </w:rPr>
        <w:t xml:space="preserve"> - </w:t>
      </w:r>
      <w:r w:rsidR="003E0EA9">
        <w:rPr>
          <w:sz w:val="20"/>
        </w:rPr>
        <w:t>Early</w:t>
      </w:r>
      <w:r w:rsidRPr="004B4FD1">
        <w:rPr>
          <w:sz w:val="20"/>
        </w:rPr>
        <w:t xml:space="preserve"> Entry into Prenatal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140"/>
        <w:gridCol w:w="2394"/>
        <w:gridCol w:w="2394"/>
      </w:tblGrid>
      <w:tr w:rsidR="00343C48" w:rsidRPr="004B4FD1" w14:paraId="7F9A80A9" w14:textId="77777777" w:rsidTr="00F90350">
        <w:trPr>
          <w:cantSplit/>
          <w:tblHeader/>
        </w:trPr>
        <w:tc>
          <w:tcPr>
            <w:tcW w:w="648" w:type="dxa"/>
            <w:shd w:val="clear" w:color="auto" w:fill="BFBFBF" w:themeFill="background1" w:themeFillShade="BF"/>
            <w:vAlign w:val="center"/>
          </w:tcPr>
          <w:p w14:paraId="2BB59CA5" w14:textId="77777777" w:rsidR="00343C48" w:rsidRPr="00E41E9D" w:rsidRDefault="00343C48" w:rsidP="00E46ED6">
            <w:pPr>
              <w:pStyle w:val="TableText"/>
              <w:jc w:val="center"/>
              <w:rPr>
                <w:b/>
              </w:rPr>
            </w:pPr>
            <w:r w:rsidRPr="00E41E9D">
              <w:rPr>
                <w:b/>
              </w:rPr>
              <w:t>Line</w:t>
            </w:r>
          </w:p>
        </w:tc>
        <w:tc>
          <w:tcPr>
            <w:tcW w:w="4140" w:type="dxa"/>
            <w:shd w:val="clear" w:color="auto" w:fill="BFBFBF" w:themeFill="background1" w:themeFillShade="BF"/>
            <w:vAlign w:val="center"/>
          </w:tcPr>
          <w:p w14:paraId="71472A80" w14:textId="77777777" w:rsidR="00343C48" w:rsidRPr="00E41E9D" w:rsidRDefault="003E0EA9" w:rsidP="003E0EA9">
            <w:pPr>
              <w:pStyle w:val="TableText"/>
              <w:jc w:val="center"/>
              <w:rPr>
                <w:b/>
              </w:rPr>
            </w:pPr>
            <w:r>
              <w:rPr>
                <w:b/>
              </w:rPr>
              <w:t xml:space="preserve">Early  </w:t>
            </w:r>
            <w:r w:rsidR="00BF2DC1">
              <w:rPr>
                <w:b/>
              </w:rPr>
              <w:t>Entry into Prenatal Care</w:t>
            </w:r>
          </w:p>
        </w:tc>
        <w:tc>
          <w:tcPr>
            <w:tcW w:w="2394" w:type="dxa"/>
            <w:shd w:val="clear" w:color="auto" w:fill="BFBFBF" w:themeFill="background1" w:themeFillShade="BF"/>
            <w:vAlign w:val="center"/>
          </w:tcPr>
          <w:p w14:paraId="5236520E" w14:textId="77777777" w:rsidR="00343C48" w:rsidRPr="00E41E9D" w:rsidRDefault="00343C48" w:rsidP="00E46ED6">
            <w:pPr>
              <w:pStyle w:val="TableText"/>
              <w:jc w:val="center"/>
              <w:rPr>
                <w:b/>
              </w:rPr>
            </w:pPr>
            <w:r w:rsidRPr="00E41E9D">
              <w:rPr>
                <w:b/>
              </w:rPr>
              <w:t>Women Having First Visit with Health Center (a)</w:t>
            </w:r>
          </w:p>
        </w:tc>
        <w:tc>
          <w:tcPr>
            <w:tcW w:w="2394" w:type="dxa"/>
            <w:shd w:val="clear" w:color="auto" w:fill="BFBFBF" w:themeFill="background1" w:themeFillShade="BF"/>
            <w:vAlign w:val="center"/>
          </w:tcPr>
          <w:p w14:paraId="08F6D01C" w14:textId="77777777" w:rsidR="00343C48" w:rsidRPr="00E41E9D" w:rsidRDefault="00343C48" w:rsidP="00E46ED6">
            <w:pPr>
              <w:pStyle w:val="TableText"/>
              <w:jc w:val="center"/>
              <w:rPr>
                <w:b/>
              </w:rPr>
            </w:pPr>
            <w:r w:rsidRPr="00E41E9D">
              <w:rPr>
                <w:b/>
              </w:rPr>
              <w:t>Women Having First Visit with Another Provider (b)</w:t>
            </w:r>
          </w:p>
        </w:tc>
      </w:tr>
      <w:tr w:rsidR="00343C48" w:rsidRPr="004B4FD1" w14:paraId="20998323" w14:textId="77777777" w:rsidTr="00F90350">
        <w:trPr>
          <w:cantSplit/>
        </w:trPr>
        <w:tc>
          <w:tcPr>
            <w:tcW w:w="648" w:type="dxa"/>
            <w:vAlign w:val="center"/>
          </w:tcPr>
          <w:p w14:paraId="6546BFF7" w14:textId="77777777" w:rsidR="00343C48" w:rsidRPr="004B4FD1" w:rsidRDefault="00343C48" w:rsidP="004B4FD1">
            <w:pPr>
              <w:pStyle w:val="TableText"/>
            </w:pPr>
            <w:r w:rsidRPr="004B4FD1">
              <w:t>7</w:t>
            </w:r>
          </w:p>
        </w:tc>
        <w:tc>
          <w:tcPr>
            <w:tcW w:w="4140" w:type="dxa"/>
          </w:tcPr>
          <w:p w14:paraId="663F4836" w14:textId="77777777" w:rsidR="00343C48" w:rsidRPr="004B4FD1" w:rsidRDefault="00343C48" w:rsidP="004B4FD1">
            <w:pPr>
              <w:pStyle w:val="TableText"/>
            </w:pPr>
            <w:r w:rsidRPr="004B4FD1">
              <w:t>First Trimester</w:t>
            </w:r>
          </w:p>
        </w:tc>
        <w:tc>
          <w:tcPr>
            <w:tcW w:w="2394" w:type="dxa"/>
          </w:tcPr>
          <w:p w14:paraId="24C22586"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47263A5B"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70131FC5" w14:textId="77777777" w:rsidTr="00F90350">
        <w:trPr>
          <w:cantSplit/>
        </w:trPr>
        <w:tc>
          <w:tcPr>
            <w:tcW w:w="648" w:type="dxa"/>
            <w:vAlign w:val="center"/>
          </w:tcPr>
          <w:p w14:paraId="3C489388" w14:textId="77777777" w:rsidR="00343C48" w:rsidRPr="004B4FD1" w:rsidRDefault="00343C48" w:rsidP="004B4FD1">
            <w:pPr>
              <w:pStyle w:val="TableText"/>
            </w:pPr>
            <w:r w:rsidRPr="004B4FD1">
              <w:t>8</w:t>
            </w:r>
          </w:p>
        </w:tc>
        <w:tc>
          <w:tcPr>
            <w:tcW w:w="4140" w:type="dxa"/>
          </w:tcPr>
          <w:p w14:paraId="47509CA0" w14:textId="77777777" w:rsidR="00343C48" w:rsidRPr="004B4FD1" w:rsidRDefault="00343C48" w:rsidP="004B4FD1">
            <w:pPr>
              <w:pStyle w:val="TableText"/>
            </w:pPr>
            <w:r w:rsidRPr="004B4FD1">
              <w:t>Second Trimester</w:t>
            </w:r>
          </w:p>
        </w:tc>
        <w:tc>
          <w:tcPr>
            <w:tcW w:w="2394" w:type="dxa"/>
          </w:tcPr>
          <w:p w14:paraId="7A958641"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554C6D8A"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4DBAC96D" w14:textId="77777777" w:rsidTr="00F90350">
        <w:trPr>
          <w:cantSplit/>
        </w:trPr>
        <w:tc>
          <w:tcPr>
            <w:tcW w:w="648" w:type="dxa"/>
            <w:vAlign w:val="center"/>
          </w:tcPr>
          <w:p w14:paraId="28B6C433" w14:textId="77777777" w:rsidR="00343C48" w:rsidRPr="004B4FD1" w:rsidRDefault="00343C48" w:rsidP="004B4FD1">
            <w:pPr>
              <w:pStyle w:val="TableText"/>
            </w:pPr>
            <w:r w:rsidRPr="004B4FD1">
              <w:t>9</w:t>
            </w:r>
          </w:p>
        </w:tc>
        <w:tc>
          <w:tcPr>
            <w:tcW w:w="4140" w:type="dxa"/>
          </w:tcPr>
          <w:p w14:paraId="0691A748" w14:textId="77777777" w:rsidR="00343C48" w:rsidRPr="004B4FD1" w:rsidRDefault="00343C48" w:rsidP="004B4FD1">
            <w:pPr>
              <w:pStyle w:val="TableText"/>
            </w:pPr>
            <w:r w:rsidRPr="004B4FD1">
              <w:t>Third Trimester</w:t>
            </w:r>
          </w:p>
        </w:tc>
        <w:tc>
          <w:tcPr>
            <w:tcW w:w="2394" w:type="dxa"/>
          </w:tcPr>
          <w:p w14:paraId="1CCB24F7"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3855C6DC" w14:textId="77777777" w:rsidR="00343C48" w:rsidRPr="004B4FD1" w:rsidRDefault="00E46ED6" w:rsidP="004B4FD1">
            <w:pPr>
              <w:pStyle w:val="TableText"/>
            </w:pPr>
            <w:r w:rsidRPr="00E46ED6">
              <w:rPr>
                <w:color w:val="FFFFFF" w:themeColor="background1"/>
                <w:sz w:val="16"/>
              </w:rPr>
              <w:t>[blank for demonstration]</w:t>
            </w:r>
          </w:p>
        </w:tc>
      </w:tr>
    </w:tbl>
    <w:p w14:paraId="11CE3CD5" w14:textId="77777777" w:rsidR="00896881" w:rsidRDefault="00896881" w:rsidP="004B4FD1">
      <w:pPr>
        <w:pStyle w:val="Caption"/>
        <w:keepNext/>
        <w:spacing w:after="0"/>
        <w:jc w:val="center"/>
        <w:rPr>
          <w:sz w:val="20"/>
        </w:rPr>
      </w:pPr>
    </w:p>
    <w:p w14:paraId="30006FE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C</w:t>
      </w:r>
      <w:r w:rsidRPr="004B4FD1">
        <w:rPr>
          <w:sz w:val="20"/>
        </w:rPr>
        <w:fldChar w:fldCharType="end"/>
      </w:r>
      <w:r w:rsidRPr="004B4FD1">
        <w:rPr>
          <w:sz w:val="20"/>
        </w:rPr>
        <w:t xml:space="preserve"> - Childhood Immunization</w:t>
      </w:r>
      <w:r w:rsidR="003E0EA9">
        <w:rPr>
          <w:sz w:val="20"/>
        </w:rPr>
        <w:t xml:space="preserve">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50"/>
        <w:gridCol w:w="1980"/>
        <w:gridCol w:w="1710"/>
        <w:gridCol w:w="2088"/>
      </w:tblGrid>
      <w:tr w:rsidR="00680A36" w14:paraId="70E4B1FA" w14:textId="77777777" w:rsidTr="0039265C">
        <w:trPr>
          <w:cantSplit/>
          <w:tblHeader/>
        </w:trPr>
        <w:tc>
          <w:tcPr>
            <w:tcW w:w="648" w:type="dxa"/>
            <w:shd w:val="clear" w:color="auto" w:fill="BFBFBF" w:themeFill="background1" w:themeFillShade="BF"/>
            <w:vAlign w:val="center"/>
          </w:tcPr>
          <w:p w14:paraId="1BD0BC91" w14:textId="77777777" w:rsidR="00680A36" w:rsidRPr="00680A36" w:rsidRDefault="00680A36" w:rsidP="00E46ED6">
            <w:pPr>
              <w:pStyle w:val="TableText"/>
              <w:jc w:val="center"/>
              <w:rPr>
                <w:b/>
              </w:rPr>
            </w:pPr>
            <w:r w:rsidRPr="00680A36">
              <w:rPr>
                <w:b/>
              </w:rPr>
              <w:t>Line</w:t>
            </w:r>
          </w:p>
        </w:tc>
        <w:tc>
          <w:tcPr>
            <w:tcW w:w="3150" w:type="dxa"/>
            <w:shd w:val="clear" w:color="auto" w:fill="BFBFBF" w:themeFill="background1" w:themeFillShade="BF"/>
            <w:vAlign w:val="center"/>
          </w:tcPr>
          <w:p w14:paraId="31DED880" w14:textId="77777777" w:rsidR="00680A36" w:rsidRPr="00680A36" w:rsidRDefault="00680A36" w:rsidP="00F46BED">
            <w:pPr>
              <w:pStyle w:val="TableText"/>
              <w:jc w:val="center"/>
              <w:rPr>
                <w:b/>
              </w:rPr>
            </w:pPr>
            <w:r w:rsidRPr="00680A36">
              <w:rPr>
                <w:b/>
              </w:rPr>
              <w:t>Childhood Immunization</w:t>
            </w:r>
            <w:r w:rsidR="003E0EA9">
              <w:rPr>
                <w:b/>
              </w:rPr>
              <w:t xml:space="preserve"> Status</w:t>
            </w:r>
          </w:p>
        </w:tc>
        <w:tc>
          <w:tcPr>
            <w:tcW w:w="1980" w:type="dxa"/>
            <w:shd w:val="clear" w:color="auto" w:fill="BFBFBF" w:themeFill="background1" w:themeFillShade="BF"/>
            <w:vAlign w:val="center"/>
          </w:tcPr>
          <w:p w14:paraId="4D246776" w14:textId="77777777" w:rsidR="00680A36" w:rsidRPr="00680A36" w:rsidRDefault="00680A36" w:rsidP="003E0EA9">
            <w:pPr>
              <w:pStyle w:val="TableText"/>
              <w:jc w:val="center"/>
              <w:rPr>
                <w:b/>
              </w:rPr>
            </w:pPr>
            <w:r w:rsidRPr="00680A36">
              <w:rPr>
                <w:b/>
              </w:rPr>
              <w:t xml:space="preserve">Total </w:t>
            </w:r>
            <w:r w:rsidR="003E0EA9">
              <w:rPr>
                <w:b/>
              </w:rPr>
              <w:t>P</w:t>
            </w:r>
            <w:r w:rsidRPr="00680A36">
              <w:rPr>
                <w:b/>
              </w:rPr>
              <w:t xml:space="preserve">atients with </w:t>
            </w:r>
            <w:r w:rsidR="003E0EA9">
              <w:rPr>
                <w:b/>
              </w:rPr>
              <w:t>2</w:t>
            </w:r>
            <w:r w:rsidR="003E0EA9" w:rsidRPr="00C318B4">
              <w:rPr>
                <w:b/>
                <w:vertAlign w:val="superscript"/>
              </w:rPr>
              <w:t>nd</w:t>
            </w:r>
            <w:r w:rsidR="003E0EA9" w:rsidRPr="00680A36">
              <w:rPr>
                <w:b/>
              </w:rPr>
              <w:t xml:space="preserve"> </w:t>
            </w:r>
            <w:r w:rsidR="003E0EA9">
              <w:rPr>
                <w:b/>
              </w:rPr>
              <w:t>B</w:t>
            </w:r>
            <w:r w:rsidRPr="00680A36">
              <w:rPr>
                <w:b/>
              </w:rPr>
              <w:t xml:space="preserve">irthday </w:t>
            </w:r>
            <w:r w:rsidRPr="00680A36">
              <w:rPr>
                <w:b/>
              </w:rPr>
              <w:br/>
              <w:t>(a)</w:t>
            </w:r>
          </w:p>
        </w:tc>
        <w:tc>
          <w:tcPr>
            <w:tcW w:w="1710" w:type="dxa"/>
            <w:shd w:val="clear" w:color="auto" w:fill="BFBFBF" w:themeFill="background1" w:themeFillShade="BF"/>
            <w:vAlign w:val="center"/>
          </w:tcPr>
          <w:p w14:paraId="08A20638" w14:textId="77777777" w:rsidR="00680A36" w:rsidRPr="00680A36" w:rsidRDefault="00680A36" w:rsidP="00E46ED6">
            <w:pPr>
              <w:pStyle w:val="TableText"/>
              <w:jc w:val="center"/>
              <w:rPr>
                <w:b/>
              </w:rPr>
            </w:pPr>
            <w:r w:rsidRPr="00680A36">
              <w:rPr>
                <w:b/>
              </w:rPr>
              <w:t xml:space="preserve">Number Charts Sampled </w:t>
            </w:r>
            <w:r w:rsidRPr="00680A36">
              <w:rPr>
                <w:b/>
              </w:rPr>
              <w:br/>
              <w:t xml:space="preserve">or EHR total </w:t>
            </w:r>
            <w:r w:rsidRPr="00680A36">
              <w:rPr>
                <w:b/>
              </w:rPr>
              <w:br/>
              <w:t>(b)</w:t>
            </w:r>
          </w:p>
        </w:tc>
        <w:tc>
          <w:tcPr>
            <w:tcW w:w="2088" w:type="dxa"/>
            <w:shd w:val="clear" w:color="auto" w:fill="BFBFBF" w:themeFill="background1" w:themeFillShade="BF"/>
            <w:vAlign w:val="center"/>
          </w:tcPr>
          <w:p w14:paraId="4AD5387B" w14:textId="77777777" w:rsidR="00680A36" w:rsidRPr="00680A36" w:rsidRDefault="00680A36" w:rsidP="00A94E95">
            <w:pPr>
              <w:pStyle w:val="TableText"/>
              <w:jc w:val="center"/>
              <w:rPr>
                <w:b/>
              </w:rPr>
            </w:pPr>
            <w:r w:rsidRPr="00680A36">
              <w:rPr>
                <w:b/>
              </w:rPr>
              <w:t xml:space="preserve">Number of Patients Immunized </w:t>
            </w:r>
            <w:r w:rsidRPr="00680A36">
              <w:rPr>
                <w:b/>
              </w:rPr>
              <w:br/>
              <w:t>(c)</w:t>
            </w:r>
          </w:p>
        </w:tc>
      </w:tr>
      <w:tr w:rsidR="00680A36" w14:paraId="2EB550B1" w14:textId="77777777" w:rsidTr="0039265C">
        <w:trPr>
          <w:cantSplit/>
        </w:trPr>
        <w:tc>
          <w:tcPr>
            <w:tcW w:w="648" w:type="dxa"/>
            <w:vAlign w:val="center"/>
          </w:tcPr>
          <w:p w14:paraId="108CC839" w14:textId="77777777" w:rsidR="00680A36" w:rsidRDefault="00680A36" w:rsidP="001F05C3">
            <w:pPr>
              <w:pStyle w:val="TableText"/>
              <w:jc w:val="center"/>
            </w:pPr>
            <w:r>
              <w:t>10</w:t>
            </w:r>
          </w:p>
        </w:tc>
        <w:tc>
          <w:tcPr>
            <w:tcW w:w="3150" w:type="dxa"/>
          </w:tcPr>
          <w:p w14:paraId="03E9E4B0" w14:textId="77777777" w:rsidR="00680A36" w:rsidRDefault="00680A36" w:rsidP="003E0EA9">
            <w:pPr>
              <w:pStyle w:val="TableText"/>
            </w:pPr>
            <w:r>
              <w:t xml:space="preserve">MEASURE: </w:t>
            </w:r>
            <w:r w:rsidR="003E0EA9">
              <w:t>Percentage of c</w:t>
            </w:r>
            <w:r>
              <w:t xml:space="preserve">hildren </w:t>
            </w:r>
            <w:r w:rsidR="003E0EA9">
              <w:t>2 years of age who received</w:t>
            </w:r>
            <w:r>
              <w:t xml:space="preserve"> </w:t>
            </w:r>
            <w:r w:rsidR="003E0EA9">
              <w:t>age appropriate vaccines by their 2</w:t>
            </w:r>
            <w:r w:rsidR="003E0EA9" w:rsidRPr="003132E3">
              <w:rPr>
                <w:vertAlign w:val="superscript"/>
              </w:rPr>
              <w:t>nd</w:t>
            </w:r>
            <w:r w:rsidR="003E0EA9">
              <w:t xml:space="preserve"> birthday</w:t>
            </w:r>
          </w:p>
        </w:tc>
        <w:tc>
          <w:tcPr>
            <w:tcW w:w="1980" w:type="dxa"/>
          </w:tcPr>
          <w:p w14:paraId="3EF6ED55" w14:textId="77777777" w:rsidR="00680A36" w:rsidRDefault="00E46ED6" w:rsidP="00680A36">
            <w:pPr>
              <w:pStyle w:val="TableText"/>
            </w:pPr>
            <w:r w:rsidRPr="00E46ED6">
              <w:rPr>
                <w:color w:val="FFFFFF" w:themeColor="background1"/>
                <w:sz w:val="16"/>
              </w:rPr>
              <w:t>[blank for demonstration]</w:t>
            </w:r>
          </w:p>
        </w:tc>
        <w:tc>
          <w:tcPr>
            <w:tcW w:w="1710" w:type="dxa"/>
          </w:tcPr>
          <w:p w14:paraId="21FBB4F7" w14:textId="77777777" w:rsidR="00680A36" w:rsidRDefault="00E46ED6" w:rsidP="00680A36">
            <w:pPr>
              <w:pStyle w:val="TableText"/>
            </w:pPr>
            <w:r w:rsidRPr="00E46ED6">
              <w:rPr>
                <w:color w:val="FFFFFF" w:themeColor="background1"/>
                <w:sz w:val="16"/>
              </w:rPr>
              <w:t>[blank for demonstration]</w:t>
            </w:r>
          </w:p>
        </w:tc>
        <w:tc>
          <w:tcPr>
            <w:tcW w:w="2088" w:type="dxa"/>
          </w:tcPr>
          <w:p w14:paraId="505A2E76" w14:textId="77777777" w:rsidR="00680A36" w:rsidRDefault="00E46ED6" w:rsidP="00680A36">
            <w:pPr>
              <w:pStyle w:val="TableText"/>
            </w:pPr>
            <w:r w:rsidRPr="00E46ED6">
              <w:rPr>
                <w:color w:val="FFFFFF" w:themeColor="background1"/>
                <w:sz w:val="16"/>
              </w:rPr>
              <w:t>[blank for demonstration]</w:t>
            </w:r>
          </w:p>
        </w:tc>
      </w:tr>
    </w:tbl>
    <w:p w14:paraId="7CE55862" w14:textId="77777777" w:rsidR="00896881" w:rsidRDefault="00896881" w:rsidP="004B4FD1">
      <w:pPr>
        <w:pStyle w:val="Caption"/>
        <w:keepNext/>
        <w:spacing w:after="0"/>
        <w:jc w:val="center"/>
        <w:rPr>
          <w:sz w:val="20"/>
        </w:rPr>
      </w:pPr>
    </w:p>
    <w:p w14:paraId="057CAFC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D</w:t>
      </w:r>
      <w:r w:rsidRPr="004B4FD1">
        <w:rPr>
          <w:sz w:val="20"/>
        </w:rPr>
        <w:fldChar w:fldCharType="end"/>
      </w:r>
      <w:r w:rsidRPr="004B4FD1">
        <w:rPr>
          <w:sz w:val="20"/>
        </w:rPr>
        <w:t xml:space="preserve"> - Cervical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125A9EA5" w14:textId="77777777" w:rsidTr="0039265C">
        <w:trPr>
          <w:cantSplit/>
          <w:tblHeader/>
        </w:trPr>
        <w:tc>
          <w:tcPr>
            <w:tcW w:w="648" w:type="dxa"/>
            <w:shd w:val="clear" w:color="auto" w:fill="BFBFBF" w:themeFill="background1" w:themeFillShade="BF"/>
            <w:vAlign w:val="center"/>
          </w:tcPr>
          <w:p w14:paraId="1B6F0DE0"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0E741BE6" w14:textId="77777777" w:rsidR="00680A36" w:rsidRPr="004B4FD1" w:rsidRDefault="00BF2DC1" w:rsidP="00E46ED6">
            <w:pPr>
              <w:pStyle w:val="TableText"/>
              <w:jc w:val="center"/>
              <w:rPr>
                <w:b/>
              </w:rPr>
            </w:pPr>
            <w:r>
              <w:rPr>
                <w:b/>
              </w:rPr>
              <w:t>Cervical Cancer Screening</w:t>
            </w:r>
          </w:p>
        </w:tc>
        <w:tc>
          <w:tcPr>
            <w:tcW w:w="1915" w:type="dxa"/>
            <w:shd w:val="clear" w:color="auto" w:fill="BFBFBF" w:themeFill="background1" w:themeFillShade="BF"/>
            <w:vAlign w:val="center"/>
          </w:tcPr>
          <w:p w14:paraId="175F1203" w14:textId="77777777" w:rsidR="00680A36" w:rsidRPr="004B4FD1" w:rsidRDefault="00680A36" w:rsidP="00D5654A">
            <w:pPr>
              <w:pStyle w:val="TableText"/>
              <w:jc w:val="center"/>
              <w:rPr>
                <w:b/>
              </w:rPr>
            </w:pPr>
            <w:r w:rsidRPr="004B4FD1">
              <w:rPr>
                <w:b/>
              </w:rPr>
              <w:t xml:space="preserve">Total Female Patients </w:t>
            </w:r>
            <w:r w:rsidRPr="004B4FD1">
              <w:rPr>
                <w:b/>
              </w:rPr>
              <w:br/>
            </w:r>
            <w:r w:rsidR="00D5654A">
              <w:rPr>
                <w:b/>
              </w:rPr>
              <w:t xml:space="preserve">Aged </w:t>
            </w:r>
            <w:r w:rsidRPr="004B4FD1">
              <w:rPr>
                <w:b/>
              </w:rPr>
              <w:t>2</w:t>
            </w:r>
            <w:r w:rsidR="003E0EA9">
              <w:rPr>
                <w:b/>
              </w:rPr>
              <w:t xml:space="preserve">3 through </w:t>
            </w:r>
            <w:r w:rsidRPr="004B4FD1">
              <w:rPr>
                <w:b/>
              </w:rPr>
              <w:t>64</w:t>
            </w:r>
            <w:r w:rsidRPr="004B4FD1">
              <w:rPr>
                <w:b/>
              </w:rPr>
              <w:br/>
              <w:t>(a)</w:t>
            </w:r>
          </w:p>
        </w:tc>
        <w:tc>
          <w:tcPr>
            <w:tcW w:w="1743" w:type="dxa"/>
            <w:shd w:val="clear" w:color="auto" w:fill="BFBFBF" w:themeFill="background1" w:themeFillShade="BF"/>
            <w:vAlign w:val="center"/>
          </w:tcPr>
          <w:p w14:paraId="3542AD32" w14:textId="77777777" w:rsidR="00680A36" w:rsidRPr="004B4FD1" w:rsidRDefault="00680A36" w:rsidP="00E46ED6">
            <w:pPr>
              <w:pStyle w:val="TableText"/>
              <w:jc w:val="center"/>
              <w:rPr>
                <w:b/>
              </w:rPr>
            </w:pPr>
            <w:r w:rsidRPr="004B4FD1">
              <w:rPr>
                <w:b/>
              </w:rPr>
              <w:t>Number Charts Sampled or EHR total</w:t>
            </w:r>
            <w:r w:rsidRPr="004B4FD1">
              <w:rPr>
                <w:b/>
              </w:rPr>
              <w:br/>
              <w:t>(b)</w:t>
            </w:r>
          </w:p>
        </w:tc>
        <w:tc>
          <w:tcPr>
            <w:tcW w:w="2088" w:type="dxa"/>
            <w:shd w:val="clear" w:color="auto" w:fill="BFBFBF" w:themeFill="background1" w:themeFillShade="BF"/>
            <w:vAlign w:val="center"/>
          </w:tcPr>
          <w:p w14:paraId="59FB222B" w14:textId="77777777" w:rsidR="00680A36" w:rsidRPr="004B4FD1" w:rsidRDefault="00680A36" w:rsidP="00E46ED6">
            <w:pPr>
              <w:pStyle w:val="TableText"/>
              <w:jc w:val="center"/>
              <w:rPr>
                <w:b/>
              </w:rPr>
            </w:pPr>
            <w:r w:rsidRPr="004B4FD1">
              <w:rPr>
                <w:b/>
              </w:rPr>
              <w:t>Number of Patients Tested</w:t>
            </w:r>
            <w:r w:rsidR="00332529">
              <w:rPr>
                <w:b/>
              </w:rPr>
              <w:t xml:space="preserve"> </w:t>
            </w:r>
            <w:r w:rsidRPr="004B4FD1">
              <w:rPr>
                <w:b/>
              </w:rPr>
              <w:t>(c)</w:t>
            </w:r>
          </w:p>
        </w:tc>
      </w:tr>
      <w:tr w:rsidR="00680A36" w:rsidRPr="004B4FD1" w14:paraId="5B0AC2B6" w14:textId="77777777" w:rsidTr="0039265C">
        <w:trPr>
          <w:cantSplit/>
        </w:trPr>
        <w:tc>
          <w:tcPr>
            <w:tcW w:w="648" w:type="dxa"/>
            <w:vAlign w:val="center"/>
          </w:tcPr>
          <w:p w14:paraId="3984DD4F" w14:textId="77777777" w:rsidR="00680A36" w:rsidRPr="004B4FD1" w:rsidRDefault="00680A36" w:rsidP="001F05C3">
            <w:pPr>
              <w:pStyle w:val="TableText"/>
              <w:jc w:val="center"/>
            </w:pPr>
            <w:r w:rsidRPr="004B4FD1">
              <w:t>11</w:t>
            </w:r>
          </w:p>
        </w:tc>
        <w:tc>
          <w:tcPr>
            <w:tcW w:w="3182" w:type="dxa"/>
          </w:tcPr>
          <w:p w14:paraId="392AF079" w14:textId="77777777" w:rsidR="00680A36" w:rsidRPr="004B4FD1" w:rsidRDefault="00680A36" w:rsidP="00A94E95">
            <w:pPr>
              <w:pStyle w:val="TableText"/>
            </w:pPr>
            <w:r w:rsidRPr="004B4FD1">
              <w:t xml:space="preserve">MEASURE: </w:t>
            </w:r>
            <w:r w:rsidR="003E0EA9">
              <w:t>Percentage of women</w:t>
            </w:r>
            <w:r w:rsidRPr="004B4FD1">
              <w:t xml:space="preserve"> 2</w:t>
            </w:r>
            <w:r w:rsidR="00332529">
              <w:t>3</w:t>
            </w:r>
            <w:r w:rsidRPr="004B4FD1">
              <w:t xml:space="preserve">-64 </w:t>
            </w:r>
            <w:r w:rsidR="003E0EA9">
              <w:t xml:space="preserve">years of age, </w:t>
            </w:r>
            <w:r w:rsidRPr="004B4FD1">
              <w:t xml:space="preserve">who </w:t>
            </w:r>
            <w:r w:rsidR="00A94E95">
              <w:t xml:space="preserve">were </w:t>
            </w:r>
            <w:r w:rsidRPr="004B4FD1">
              <w:t>screen</w:t>
            </w:r>
            <w:r w:rsidR="00A94E95">
              <w:t>ed</w:t>
            </w:r>
            <w:r w:rsidRPr="004B4FD1">
              <w:t xml:space="preserve"> for cervical cancer</w:t>
            </w:r>
          </w:p>
        </w:tc>
        <w:tc>
          <w:tcPr>
            <w:tcW w:w="1915" w:type="dxa"/>
          </w:tcPr>
          <w:p w14:paraId="3F582474"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337B4F75"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CA402C3" w14:textId="77777777" w:rsidR="00680A36" w:rsidRPr="004B4FD1" w:rsidRDefault="00E46ED6" w:rsidP="004B4FD1">
            <w:pPr>
              <w:pStyle w:val="TableText"/>
            </w:pPr>
            <w:r w:rsidRPr="00E46ED6">
              <w:rPr>
                <w:color w:val="FFFFFF" w:themeColor="background1"/>
                <w:sz w:val="16"/>
              </w:rPr>
              <w:t>[blank for demonstration]</w:t>
            </w:r>
          </w:p>
        </w:tc>
      </w:tr>
    </w:tbl>
    <w:p w14:paraId="46DCB215" w14:textId="77777777" w:rsidR="00896881" w:rsidRDefault="00896881" w:rsidP="004B4FD1">
      <w:pPr>
        <w:pStyle w:val="Caption"/>
        <w:keepNext/>
        <w:spacing w:after="0"/>
        <w:jc w:val="center"/>
        <w:rPr>
          <w:sz w:val="20"/>
        </w:rPr>
      </w:pPr>
    </w:p>
    <w:p w14:paraId="1BA8B409" w14:textId="77777777" w:rsidR="004B4FD1" w:rsidRPr="004B4FD1" w:rsidRDefault="004B4FD1" w:rsidP="004B4FD1">
      <w:pPr>
        <w:pStyle w:val="Caption"/>
        <w:keepNext/>
        <w:spacing w:after="0"/>
        <w:jc w:val="center"/>
        <w:rPr>
          <w:sz w:val="20"/>
        </w:rPr>
      </w:pPr>
      <w:r w:rsidRPr="00332529">
        <w:rPr>
          <w:sz w:val="20"/>
        </w:rPr>
        <w:t xml:space="preserve">Section </w:t>
      </w:r>
      <w:r w:rsidRPr="00332529">
        <w:rPr>
          <w:sz w:val="20"/>
        </w:rPr>
        <w:fldChar w:fldCharType="begin"/>
      </w:r>
      <w:r w:rsidRPr="00332529">
        <w:rPr>
          <w:sz w:val="20"/>
        </w:rPr>
        <w:instrText xml:space="preserve"> SEQ Section \* ALPHABETI</w:instrText>
      </w:r>
      <w:r w:rsidR="00387C20" w:rsidRPr="00332529">
        <w:rPr>
          <w:sz w:val="20"/>
        </w:rPr>
        <w:instrText>–</w:instrText>
      </w:r>
      <w:r w:rsidRPr="00332529">
        <w:rPr>
          <w:sz w:val="20"/>
        </w:rPr>
        <w:instrText xml:space="preserve"> </w:instrText>
      </w:r>
      <w:r w:rsidRPr="00332529">
        <w:rPr>
          <w:sz w:val="20"/>
        </w:rPr>
        <w:fldChar w:fldCharType="separate"/>
      </w:r>
      <w:r w:rsidR="000C5E22" w:rsidRPr="00332529">
        <w:rPr>
          <w:noProof/>
          <w:sz w:val="20"/>
        </w:rPr>
        <w:t>E</w:t>
      </w:r>
      <w:r w:rsidRPr="00332529">
        <w:rPr>
          <w:sz w:val="20"/>
        </w:rPr>
        <w:fldChar w:fldCharType="end"/>
      </w:r>
      <w:r w:rsidRPr="00332529">
        <w:rPr>
          <w:sz w:val="20"/>
        </w:rPr>
        <w:t>-</w:t>
      </w:r>
      <w:r w:rsidRPr="004B4FD1">
        <w:rPr>
          <w:sz w:val="20"/>
        </w:rPr>
        <w:t xml:space="preserve"> Weight Assessment and Counseling for </w:t>
      </w:r>
      <w:r w:rsidR="00974EEF">
        <w:rPr>
          <w:sz w:val="20"/>
        </w:rPr>
        <w:t xml:space="preserve">Nutrition and Physical Activity of </w:t>
      </w:r>
      <w:r w:rsidRPr="004B4FD1">
        <w:rPr>
          <w:sz w:val="20"/>
        </w:rPr>
        <w:t>Children and Adolescents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7FFD2A62" w14:textId="77777777" w:rsidTr="0039265C">
        <w:trPr>
          <w:cantSplit/>
          <w:tblHeader/>
        </w:trPr>
        <w:tc>
          <w:tcPr>
            <w:tcW w:w="648" w:type="dxa"/>
            <w:shd w:val="clear" w:color="auto" w:fill="BFBFBF" w:themeFill="background1" w:themeFillShade="BF"/>
            <w:vAlign w:val="center"/>
          </w:tcPr>
          <w:p w14:paraId="320F8008"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17AF86AE" w14:textId="77777777" w:rsidR="00680A36" w:rsidRPr="004B4FD1" w:rsidRDefault="00680A36" w:rsidP="00E46ED6">
            <w:pPr>
              <w:pStyle w:val="TableText"/>
              <w:jc w:val="center"/>
              <w:rPr>
                <w:b/>
              </w:rPr>
            </w:pPr>
            <w:r w:rsidRPr="004B4FD1">
              <w:rPr>
                <w:b/>
              </w:rPr>
              <w:t>Weight Assessment and Counseling</w:t>
            </w:r>
            <w:r w:rsidR="00BF2DC1">
              <w:rPr>
                <w:b/>
              </w:rPr>
              <w:t xml:space="preserve"> for </w:t>
            </w:r>
            <w:r w:rsidR="00974EEF">
              <w:rPr>
                <w:b/>
              </w:rPr>
              <w:t xml:space="preserve">Nutrition and Physical Activity for </w:t>
            </w:r>
            <w:r w:rsidR="00BF2DC1">
              <w:rPr>
                <w:b/>
              </w:rPr>
              <w:t>Children and Adol</w:t>
            </w:r>
            <w:r w:rsidR="005A1C28">
              <w:rPr>
                <w:b/>
              </w:rPr>
              <w:t>e</w:t>
            </w:r>
            <w:r w:rsidR="00BF2DC1">
              <w:rPr>
                <w:b/>
              </w:rPr>
              <w:t>scents</w:t>
            </w:r>
          </w:p>
        </w:tc>
        <w:tc>
          <w:tcPr>
            <w:tcW w:w="1915" w:type="dxa"/>
            <w:shd w:val="clear" w:color="auto" w:fill="BFBFBF" w:themeFill="background1" w:themeFillShade="BF"/>
            <w:vAlign w:val="center"/>
          </w:tcPr>
          <w:p w14:paraId="43CE7789" w14:textId="77777777" w:rsidR="00680A36" w:rsidRPr="004B4FD1" w:rsidRDefault="00680A36" w:rsidP="00E46ED6">
            <w:pPr>
              <w:pStyle w:val="TableText"/>
              <w:jc w:val="center"/>
              <w:rPr>
                <w:b/>
              </w:rPr>
            </w:pPr>
            <w:r w:rsidRPr="004B4FD1">
              <w:rPr>
                <w:b/>
              </w:rPr>
              <w:t xml:space="preserve">Total </w:t>
            </w:r>
            <w:r w:rsidR="00974EEF">
              <w:rPr>
                <w:b/>
              </w:rPr>
              <w:t>P</w:t>
            </w:r>
            <w:r w:rsidRPr="004B4FD1">
              <w:rPr>
                <w:b/>
              </w:rPr>
              <w:t xml:space="preserve">atients </w:t>
            </w:r>
            <w:r w:rsidR="00974EEF">
              <w:rPr>
                <w:b/>
              </w:rPr>
              <w:t>A</w:t>
            </w:r>
            <w:r w:rsidRPr="004B4FD1">
              <w:rPr>
                <w:b/>
              </w:rPr>
              <w:t>ged 3</w:t>
            </w:r>
            <w:r w:rsidR="00974EEF">
              <w:rPr>
                <w:b/>
              </w:rPr>
              <w:t xml:space="preserve"> through </w:t>
            </w:r>
            <w:r w:rsidRPr="004B4FD1">
              <w:rPr>
                <w:b/>
              </w:rPr>
              <w:t>17</w:t>
            </w:r>
          </w:p>
          <w:p w14:paraId="62CC90B1" w14:textId="77777777" w:rsidR="00680A36" w:rsidRPr="004B4FD1" w:rsidRDefault="00680A36" w:rsidP="00E46ED6">
            <w:pPr>
              <w:pStyle w:val="TableText"/>
              <w:jc w:val="center"/>
              <w:rPr>
                <w:b/>
              </w:rPr>
            </w:pPr>
            <w:r w:rsidRPr="004B4FD1">
              <w:rPr>
                <w:b/>
              </w:rPr>
              <w:t>(a)</w:t>
            </w:r>
          </w:p>
        </w:tc>
        <w:tc>
          <w:tcPr>
            <w:tcW w:w="1743" w:type="dxa"/>
            <w:shd w:val="clear" w:color="auto" w:fill="BFBFBF" w:themeFill="background1" w:themeFillShade="BF"/>
            <w:vAlign w:val="center"/>
          </w:tcPr>
          <w:p w14:paraId="5CD7D2E8" w14:textId="77777777" w:rsidR="00974EEF" w:rsidRDefault="00680A36" w:rsidP="00E46ED6">
            <w:pPr>
              <w:pStyle w:val="TableText"/>
              <w:jc w:val="center"/>
              <w:rPr>
                <w:b/>
              </w:rPr>
            </w:pPr>
            <w:r w:rsidRPr="004B4FD1">
              <w:rPr>
                <w:b/>
              </w:rPr>
              <w:t xml:space="preserve">Number Charts Sampled or EHR Total </w:t>
            </w:r>
          </w:p>
          <w:p w14:paraId="5EC2EABE" w14:textId="77777777" w:rsidR="00680A36" w:rsidRPr="004B4FD1" w:rsidRDefault="00680A36" w:rsidP="00E46ED6">
            <w:pPr>
              <w:pStyle w:val="TableText"/>
              <w:jc w:val="center"/>
              <w:rPr>
                <w:b/>
              </w:rPr>
            </w:pPr>
            <w:r w:rsidRPr="004B4FD1">
              <w:rPr>
                <w:b/>
              </w:rPr>
              <w:t>(b)</w:t>
            </w:r>
          </w:p>
        </w:tc>
        <w:tc>
          <w:tcPr>
            <w:tcW w:w="2088" w:type="dxa"/>
            <w:shd w:val="clear" w:color="auto" w:fill="BFBFBF" w:themeFill="background1" w:themeFillShade="BF"/>
            <w:vAlign w:val="center"/>
          </w:tcPr>
          <w:p w14:paraId="76B45A67" w14:textId="77777777" w:rsidR="00680A36" w:rsidRPr="004B4FD1" w:rsidRDefault="00680A36" w:rsidP="00E46ED6">
            <w:pPr>
              <w:pStyle w:val="TableText"/>
              <w:jc w:val="center"/>
              <w:rPr>
                <w:b/>
              </w:rPr>
            </w:pPr>
            <w:r w:rsidRPr="004B4FD1">
              <w:rPr>
                <w:b/>
              </w:rPr>
              <w:t>Number of Patients with Counseling and BMI Documented (c)</w:t>
            </w:r>
          </w:p>
        </w:tc>
      </w:tr>
      <w:tr w:rsidR="00680A36" w:rsidRPr="004B4FD1" w14:paraId="49942A37" w14:textId="77777777" w:rsidTr="0039265C">
        <w:trPr>
          <w:cantSplit/>
        </w:trPr>
        <w:tc>
          <w:tcPr>
            <w:tcW w:w="648" w:type="dxa"/>
            <w:vAlign w:val="center"/>
          </w:tcPr>
          <w:p w14:paraId="2E4FF34E" w14:textId="77777777" w:rsidR="00680A36" w:rsidRPr="004B4FD1" w:rsidRDefault="00680A36" w:rsidP="001F05C3">
            <w:pPr>
              <w:pStyle w:val="TableText"/>
              <w:jc w:val="center"/>
            </w:pPr>
            <w:r w:rsidRPr="004B4FD1">
              <w:t>12</w:t>
            </w:r>
          </w:p>
        </w:tc>
        <w:tc>
          <w:tcPr>
            <w:tcW w:w="3182" w:type="dxa"/>
          </w:tcPr>
          <w:p w14:paraId="4C35BAFF" w14:textId="77777777" w:rsidR="00680A36" w:rsidRPr="004B4FD1" w:rsidRDefault="00680A36" w:rsidP="00974EEF">
            <w:pPr>
              <w:pStyle w:val="TableText"/>
            </w:pPr>
            <w:r w:rsidRPr="004B4FD1">
              <w:t xml:space="preserve">MEASURE: </w:t>
            </w:r>
            <w:r w:rsidR="00974EEF">
              <w:t>Percentage of patients</w:t>
            </w:r>
            <w:r w:rsidRPr="004B4FD1">
              <w:t xml:space="preserve"> 3</w:t>
            </w:r>
            <w:r w:rsidR="00974EEF">
              <w:t>-</w:t>
            </w:r>
            <w:r w:rsidRPr="004B4FD1">
              <w:t xml:space="preserve">17 </w:t>
            </w:r>
            <w:r w:rsidR="00974EEF">
              <w:t xml:space="preserve">years of age </w:t>
            </w:r>
            <w:r w:rsidRPr="004B4FD1">
              <w:t xml:space="preserve">with a BMI percentile, </w:t>
            </w:r>
            <w:r w:rsidRPr="00E46ED6">
              <w:rPr>
                <w:rStyle w:val="IntenseEmphasis"/>
                <w:b w:val="0"/>
                <w:bCs w:val="0"/>
                <w:iCs w:val="0"/>
              </w:rPr>
              <w:t>and</w:t>
            </w:r>
            <w:r w:rsidRPr="004B4FD1">
              <w:t xml:space="preserve"> counseling on nutrition </w:t>
            </w:r>
            <w:r w:rsidRPr="00C318B4">
              <w:rPr>
                <w:i/>
              </w:rPr>
              <w:t>and</w:t>
            </w:r>
            <w:r w:rsidRPr="004B4FD1">
              <w:t xml:space="preserve"> physical activity documented</w:t>
            </w:r>
          </w:p>
        </w:tc>
        <w:tc>
          <w:tcPr>
            <w:tcW w:w="1915" w:type="dxa"/>
          </w:tcPr>
          <w:p w14:paraId="4453A34D"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57AC9292"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27FBD77" w14:textId="77777777" w:rsidR="00680A36" w:rsidRPr="004B4FD1" w:rsidRDefault="00E46ED6" w:rsidP="004B4FD1">
            <w:pPr>
              <w:pStyle w:val="TableText"/>
            </w:pPr>
            <w:r w:rsidRPr="00E46ED6">
              <w:rPr>
                <w:color w:val="FFFFFF" w:themeColor="background1"/>
                <w:sz w:val="16"/>
              </w:rPr>
              <w:t>[blank for demonstration]</w:t>
            </w:r>
          </w:p>
        </w:tc>
      </w:tr>
    </w:tbl>
    <w:p w14:paraId="54244B5C" w14:textId="77777777" w:rsidR="00896881" w:rsidRDefault="00896881" w:rsidP="004B4FD1">
      <w:pPr>
        <w:pStyle w:val="Caption"/>
        <w:keepNext/>
        <w:spacing w:after="0"/>
        <w:jc w:val="center"/>
        <w:rPr>
          <w:sz w:val="20"/>
        </w:rPr>
      </w:pPr>
    </w:p>
    <w:p w14:paraId="0F6BD7ED"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F</w:t>
      </w:r>
      <w:r w:rsidRPr="004B4FD1">
        <w:rPr>
          <w:sz w:val="20"/>
        </w:rPr>
        <w:fldChar w:fldCharType="end"/>
      </w:r>
      <w:r w:rsidRPr="004B4FD1">
        <w:rPr>
          <w:sz w:val="20"/>
        </w:rPr>
        <w:t xml:space="preserve"> </w:t>
      </w:r>
      <w:r w:rsidR="00974EEF">
        <w:rPr>
          <w:sz w:val="20"/>
        </w:rPr>
        <w:t>–</w:t>
      </w:r>
      <w:r w:rsidRPr="004B4FD1">
        <w:rPr>
          <w:sz w:val="20"/>
        </w:rPr>
        <w:t xml:space="preserve"> </w:t>
      </w:r>
      <w:r w:rsidR="00974EEF">
        <w:rPr>
          <w:sz w:val="20"/>
        </w:rPr>
        <w:t xml:space="preserve">Preventive Care and Screening: Body Mass Index (BMI) </w:t>
      </w:r>
      <w:r w:rsidRPr="004B4FD1">
        <w:rPr>
          <w:sz w:val="20"/>
        </w:rPr>
        <w:t>Screening and Follow-Up</w:t>
      </w:r>
      <w:r w:rsidR="00A94E95">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EA93283" w14:textId="77777777" w:rsidTr="0039265C">
        <w:trPr>
          <w:cantSplit/>
          <w:tblHeader/>
        </w:trPr>
        <w:tc>
          <w:tcPr>
            <w:tcW w:w="648" w:type="dxa"/>
            <w:shd w:val="clear" w:color="auto" w:fill="BFBFBF" w:themeFill="background1" w:themeFillShade="BF"/>
            <w:vAlign w:val="center"/>
          </w:tcPr>
          <w:p w14:paraId="374747DC"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449C9591" w14:textId="77777777" w:rsidR="00680A36" w:rsidRPr="00E46ED6" w:rsidRDefault="002A30CA" w:rsidP="002A30CA">
            <w:pPr>
              <w:pStyle w:val="TableText"/>
              <w:jc w:val="center"/>
              <w:rPr>
                <w:b/>
              </w:rPr>
            </w:pPr>
            <w:r>
              <w:rPr>
                <w:b/>
              </w:rPr>
              <w:t>Preventive Care and Screening: Body Mass Index (BMI)</w:t>
            </w:r>
            <w:r w:rsidR="00680A36" w:rsidRPr="00E46ED6">
              <w:rPr>
                <w:b/>
              </w:rPr>
              <w:t xml:space="preserve"> Screening and Follow-Up</w:t>
            </w:r>
            <w:r w:rsidR="00A94E95">
              <w:rPr>
                <w:b/>
              </w:rPr>
              <w:t xml:space="preserve"> Plan</w:t>
            </w:r>
          </w:p>
        </w:tc>
        <w:tc>
          <w:tcPr>
            <w:tcW w:w="1915" w:type="dxa"/>
            <w:shd w:val="clear" w:color="auto" w:fill="BFBFBF" w:themeFill="background1" w:themeFillShade="BF"/>
            <w:vAlign w:val="center"/>
          </w:tcPr>
          <w:p w14:paraId="4622C2ED" w14:textId="77777777" w:rsidR="00680A36" w:rsidRPr="00E46ED6" w:rsidRDefault="00680A36" w:rsidP="00E46ED6">
            <w:pPr>
              <w:pStyle w:val="TableText"/>
              <w:jc w:val="center"/>
              <w:rPr>
                <w:b/>
              </w:rPr>
            </w:pPr>
            <w:r w:rsidRPr="00E46ED6">
              <w:rPr>
                <w:b/>
              </w:rPr>
              <w:t>Total Patients Aged 18 and Older (a)</w:t>
            </w:r>
          </w:p>
        </w:tc>
        <w:tc>
          <w:tcPr>
            <w:tcW w:w="1743" w:type="dxa"/>
            <w:shd w:val="clear" w:color="auto" w:fill="BFBFBF" w:themeFill="background1" w:themeFillShade="BF"/>
            <w:vAlign w:val="center"/>
          </w:tcPr>
          <w:p w14:paraId="3E9CE37A" w14:textId="77777777" w:rsidR="00680A36" w:rsidRDefault="00680A36" w:rsidP="00E46ED6">
            <w:pPr>
              <w:pStyle w:val="TableText"/>
              <w:jc w:val="center"/>
              <w:rPr>
                <w:b/>
              </w:rPr>
            </w:pPr>
            <w:r w:rsidRPr="00E46ED6">
              <w:rPr>
                <w:b/>
              </w:rPr>
              <w:t>Number Charts Sampled or EHR Total</w:t>
            </w:r>
          </w:p>
          <w:p w14:paraId="23CF8FF2" w14:textId="77777777" w:rsidR="002A30CA" w:rsidRPr="00E46ED6" w:rsidRDefault="002A30CA" w:rsidP="00E46ED6">
            <w:pPr>
              <w:pStyle w:val="TableText"/>
              <w:jc w:val="center"/>
              <w:rPr>
                <w:b/>
              </w:rPr>
            </w:pPr>
            <w:r>
              <w:rPr>
                <w:b/>
              </w:rPr>
              <w:t>(b)</w:t>
            </w:r>
          </w:p>
        </w:tc>
        <w:tc>
          <w:tcPr>
            <w:tcW w:w="2088" w:type="dxa"/>
            <w:shd w:val="clear" w:color="auto" w:fill="BFBFBF" w:themeFill="background1" w:themeFillShade="BF"/>
            <w:vAlign w:val="center"/>
          </w:tcPr>
          <w:p w14:paraId="6CD1FB79" w14:textId="77777777" w:rsidR="00680A36" w:rsidRPr="00E46ED6" w:rsidRDefault="00680A36" w:rsidP="00E46ED6">
            <w:pPr>
              <w:pStyle w:val="TableText"/>
              <w:jc w:val="center"/>
              <w:rPr>
                <w:b/>
              </w:rPr>
            </w:pPr>
            <w:r w:rsidRPr="00E46ED6">
              <w:rPr>
                <w:b/>
              </w:rPr>
              <w:t>Number of Patients with BMI Charted and Follow-Up Plan Documented as Appropriate (c)</w:t>
            </w:r>
          </w:p>
        </w:tc>
      </w:tr>
      <w:tr w:rsidR="00680A36" w14:paraId="2F3FCBF7" w14:textId="77777777" w:rsidTr="0039265C">
        <w:trPr>
          <w:cantSplit/>
        </w:trPr>
        <w:tc>
          <w:tcPr>
            <w:tcW w:w="648" w:type="dxa"/>
            <w:vAlign w:val="center"/>
          </w:tcPr>
          <w:p w14:paraId="4C03B89C" w14:textId="77777777" w:rsidR="00680A36" w:rsidRDefault="00680A36" w:rsidP="001F05C3">
            <w:pPr>
              <w:pStyle w:val="TableText"/>
              <w:jc w:val="center"/>
            </w:pPr>
            <w:r>
              <w:t>13</w:t>
            </w:r>
          </w:p>
        </w:tc>
        <w:tc>
          <w:tcPr>
            <w:tcW w:w="3182" w:type="dxa"/>
          </w:tcPr>
          <w:p w14:paraId="45CE1D86" w14:textId="77777777" w:rsidR="00680A36" w:rsidRDefault="00680A36" w:rsidP="003F7CBF">
            <w:pPr>
              <w:pStyle w:val="TableText"/>
            </w:pPr>
            <w:r>
              <w:t>MEASURE: P</w:t>
            </w:r>
            <w:r w:rsidR="002A30CA">
              <w:t>ercentage of p</w:t>
            </w:r>
            <w:r>
              <w:t xml:space="preserve">atients 18 </w:t>
            </w:r>
            <w:r w:rsidR="003F7CBF">
              <w:t xml:space="preserve">years </w:t>
            </w:r>
            <w:r w:rsidR="00BE3534">
              <w:t xml:space="preserve">of age </w:t>
            </w:r>
            <w:r>
              <w:t>and older with (1)</w:t>
            </w:r>
            <w:r>
              <w:rPr>
                <w:color w:val="FFFFFF"/>
              </w:rPr>
              <w:t xml:space="preserve"> </w:t>
            </w:r>
            <w:r>
              <w:t xml:space="preserve">BMI </w:t>
            </w:r>
            <w:r w:rsidR="002A30CA">
              <w:t xml:space="preserve">documented </w:t>
            </w:r>
            <w:r w:rsidRPr="00E46ED6">
              <w:rPr>
                <w:rStyle w:val="IntenseEmphasis"/>
                <w:b w:val="0"/>
              </w:rPr>
              <w:t>and</w:t>
            </w:r>
            <w:r>
              <w:t xml:space="preserve"> (2) follow-up plan documented </w:t>
            </w:r>
            <w:r w:rsidRPr="00E46ED6">
              <w:rPr>
                <w:rStyle w:val="IntenseEmphasis"/>
                <w:b w:val="0"/>
              </w:rPr>
              <w:t>if</w:t>
            </w:r>
            <w:r>
              <w:t xml:space="preserve"> </w:t>
            </w:r>
            <w:r w:rsidR="002A30CA">
              <w:t>BMI is outside normal parameters</w:t>
            </w:r>
          </w:p>
        </w:tc>
        <w:tc>
          <w:tcPr>
            <w:tcW w:w="1915" w:type="dxa"/>
          </w:tcPr>
          <w:p w14:paraId="0F4F8A41" w14:textId="77777777" w:rsidR="00680A36" w:rsidRDefault="00E46ED6" w:rsidP="004B4FD1">
            <w:pPr>
              <w:pStyle w:val="TableText"/>
            </w:pPr>
            <w:r w:rsidRPr="00E46ED6">
              <w:rPr>
                <w:color w:val="FFFFFF" w:themeColor="background1"/>
                <w:sz w:val="16"/>
              </w:rPr>
              <w:t>[blank for demonstration]</w:t>
            </w:r>
          </w:p>
        </w:tc>
        <w:tc>
          <w:tcPr>
            <w:tcW w:w="1743" w:type="dxa"/>
          </w:tcPr>
          <w:p w14:paraId="79779AA7" w14:textId="77777777" w:rsidR="00680A36" w:rsidRDefault="00E46ED6" w:rsidP="004B4FD1">
            <w:pPr>
              <w:pStyle w:val="TableText"/>
            </w:pPr>
            <w:r w:rsidRPr="00E46ED6">
              <w:rPr>
                <w:color w:val="FFFFFF" w:themeColor="background1"/>
                <w:sz w:val="16"/>
              </w:rPr>
              <w:t>[blank for demonstration]</w:t>
            </w:r>
          </w:p>
        </w:tc>
        <w:tc>
          <w:tcPr>
            <w:tcW w:w="2088" w:type="dxa"/>
          </w:tcPr>
          <w:p w14:paraId="7C74FDF6" w14:textId="77777777" w:rsidR="00680A36" w:rsidRDefault="00E46ED6" w:rsidP="004B4FD1">
            <w:pPr>
              <w:pStyle w:val="TableText"/>
            </w:pPr>
            <w:r w:rsidRPr="00E46ED6">
              <w:rPr>
                <w:color w:val="FFFFFF" w:themeColor="background1"/>
                <w:sz w:val="16"/>
              </w:rPr>
              <w:t>[blank for demonstration]</w:t>
            </w:r>
          </w:p>
        </w:tc>
      </w:tr>
    </w:tbl>
    <w:p w14:paraId="3D80977A" w14:textId="77777777" w:rsidR="00153044" w:rsidRDefault="00153044" w:rsidP="004B4FD1">
      <w:pPr>
        <w:pStyle w:val="Caption"/>
        <w:keepNext/>
        <w:spacing w:after="0"/>
        <w:jc w:val="center"/>
        <w:rPr>
          <w:sz w:val="20"/>
        </w:rPr>
      </w:pPr>
    </w:p>
    <w:p w14:paraId="093FE782"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G</w:t>
      </w:r>
      <w:r w:rsidRPr="004B4FD1">
        <w:rPr>
          <w:sz w:val="20"/>
        </w:rPr>
        <w:fldChar w:fldCharType="end"/>
      </w:r>
      <w:r w:rsidRPr="004B4FD1">
        <w:rPr>
          <w:sz w:val="20"/>
        </w:rPr>
        <w:t xml:space="preserve"> </w:t>
      </w:r>
      <w:r w:rsidR="002A30CA">
        <w:rPr>
          <w:sz w:val="20"/>
        </w:rPr>
        <w:t>–</w:t>
      </w:r>
      <w:r w:rsidRPr="004B4FD1">
        <w:rPr>
          <w:sz w:val="20"/>
        </w:rPr>
        <w:t xml:space="preserve"> </w:t>
      </w:r>
      <w:r w:rsidR="002A30CA">
        <w:rPr>
          <w:sz w:val="20"/>
        </w:rPr>
        <w:t xml:space="preserve">Preventive Care and Screening: </w:t>
      </w:r>
      <w:r w:rsidRPr="004B4FD1">
        <w:rPr>
          <w:sz w:val="20"/>
        </w:rPr>
        <w:t>Tobacco Use</w:t>
      </w:r>
      <w:r w:rsidR="002A30CA">
        <w:rPr>
          <w:sz w:val="20"/>
        </w:rPr>
        <w:t>:</w:t>
      </w:r>
      <w:r w:rsidRPr="004B4FD1">
        <w:rPr>
          <w:sz w:val="20"/>
        </w:rPr>
        <w:t xml:space="preserve"> Screening and Cessation Intervention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50A4249D" w14:textId="77777777" w:rsidTr="0039265C">
        <w:trPr>
          <w:cantSplit/>
          <w:tblHeader/>
        </w:trPr>
        <w:tc>
          <w:tcPr>
            <w:tcW w:w="648" w:type="dxa"/>
            <w:shd w:val="clear" w:color="auto" w:fill="BFBFBF" w:themeFill="background1" w:themeFillShade="BF"/>
            <w:vAlign w:val="center"/>
          </w:tcPr>
          <w:p w14:paraId="73A124F0" w14:textId="77777777" w:rsidR="00680A36"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08130CAB" w14:textId="77777777" w:rsidR="00680A36" w:rsidRPr="00E46ED6" w:rsidRDefault="002A30CA" w:rsidP="00E46ED6">
            <w:pPr>
              <w:pStyle w:val="TableText"/>
              <w:jc w:val="center"/>
              <w:rPr>
                <w:b/>
              </w:rPr>
            </w:pPr>
            <w:r>
              <w:rPr>
                <w:b/>
              </w:rPr>
              <w:t xml:space="preserve">Preventive Care and Screening: </w:t>
            </w:r>
            <w:r w:rsidR="00680A36" w:rsidRPr="00E46ED6">
              <w:rPr>
                <w:b/>
              </w:rPr>
              <w:t>Tobacco Use</w:t>
            </w:r>
            <w:r>
              <w:rPr>
                <w:b/>
              </w:rPr>
              <w:t>:</w:t>
            </w:r>
            <w:r w:rsidR="00680A36" w:rsidRPr="00E46ED6">
              <w:rPr>
                <w:b/>
              </w:rPr>
              <w:t xml:space="preserve"> Screening and Cessation Intervention</w:t>
            </w:r>
          </w:p>
        </w:tc>
        <w:tc>
          <w:tcPr>
            <w:tcW w:w="1915" w:type="dxa"/>
            <w:shd w:val="clear" w:color="auto" w:fill="BFBFBF" w:themeFill="background1" w:themeFillShade="BF"/>
            <w:vAlign w:val="center"/>
          </w:tcPr>
          <w:p w14:paraId="5DD9AACD" w14:textId="77777777" w:rsidR="00680A36" w:rsidRPr="00E46ED6" w:rsidRDefault="00680A36" w:rsidP="002A30CA">
            <w:pPr>
              <w:pStyle w:val="TableText"/>
              <w:jc w:val="center"/>
              <w:rPr>
                <w:b/>
              </w:rPr>
            </w:pPr>
            <w:r w:rsidRPr="00E46ED6">
              <w:rPr>
                <w:b/>
              </w:rPr>
              <w:t xml:space="preserve">Total </w:t>
            </w:r>
            <w:r w:rsidR="002A30CA">
              <w:rPr>
                <w:b/>
              </w:rPr>
              <w:t>P</w:t>
            </w:r>
            <w:r w:rsidR="002A30CA" w:rsidRPr="00E46ED6">
              <w:rPr>
                <w:b/>
              </w:rPr>
              <w:t xml:space="preserve">atients </w:t>
            </w:r>
            <w:r w:rsidR="002A30CA">
              <w:rPr>
                <w:b/>
              </w:rPr>
              <w:t>A</w:t>
            </w:r>
            <w:r w:rsidRPr="00E46ED6">
              <w:rPr>
                <w:b/>
              </w:rPr>
              <w:t xml:space="preserve">ged 18 and </w:t>
            </w:r>
            <w:r w:rsidR="002A30CA">
              <w:rPr>
                <w:b/>
              </w:rPr>
              <w:t>O</w:t>
            </w:r>
            <w:r w:rsidRPr="00E46ED6">
              <w:rPr>
                <w:b/>
              </w:rPr>
              <w:t xml:space="preserve">lder </w:t>
            </w:r>
            <w:r w:rsidRPr="00E46ED6">
              <w:rPr>
                <w:b/>
              </w:rPr>
              <w:br/>
              <w:t>(a)</w:t>
            </w:r>
          </w:p>
        </w:tc>
        <w:tc>
          <w:tcPr>
            <w:tcW w:w="1743" w:type="dxa"/>
            <w:shd w:val="clear" w:color="auto" w:fill="BFBFBF" w:themeFill="background1" w:themeFillShade="BF"/>
            <w:vAlign w:val="center"/>
          </w:tcPr>
          <w:p w14:paraId="027A5A89" w14:textId="77777777" w:rsidR="00680A36" w:rsidRPr="00E46ED6" w:rsidRDefault="00D5337C" w:rsidP="00E46ED6">
            <w:pPr>
              <w:pStyle w:val="TableText"/>
              <w:jc w:val="center"/>
              <w:rPr>
                <w:b/>
              </w:rPr>
            </w:pPr>
            <w:r>
              <w:rPr>
                <w:b/>
              </w:rPr>
              <w:t>Number Charts S</w:t>
            </w:r>
            <w:r w:rsidR="00680A36" w:rsidRPr="00E46ED6">
              <w:rPr>
                <w:b/>
              </w:rPr>
              <w:t xml:space="preserve">ampled or EHR total </w:t>
            </w:r>
            <w:r w:rsidR="00680A36" w:rsidRPr="00E46ED6">
              <w:rPr>
                <w:b/>
              </w:rPr>
              <w:br/>
              <w:t>(b)</w:t>
            </w:r>
          </w:p>
        </w:tc>
        <w:tc>
          <w:tcPr>
            <w:tcW w:w="2088" w:type="dxa"/>
            <w:shd w:val="clear" w:color="auto" w:fill="BFBFBF" w:themeFill="background1" w:themeFillShade="BF"/>
            <w:vAlign w:val="center"/>
          </w:tcPr>
          <w:p w14:paraId="2AEFE800" w14:textId="77777777" w:rsidR="00680A36" w:rsidRPr="00E46ED6" w:rsidRDefault="00E46ED6" w:rsidP="002A30CA">
            <w:pPr>
              <w:pStyle w:val="TableText"/>
              <w:jc w:val="center"/>
              <w:rPr>
                <w:b/>
              </w:rPr>
            </w:pPr>
            <w:r>
              <w:rPr>
                <w:b/>
              </w:rPr>
              <w:t xml:space="preserve">Number of patients </w:t>
            </w:r>
            <w:r w:rsidR="002A30CA">
              <w:rPr>
                <w:b/>
              </w:rPr>
              <w:t>A</w:t>
            </w:r>
            <w:r w:rsidR="00680A36" w:rsidRPr="00E46ED6">
              <w:rPr>
                <w:b/>
              </w:rPr>
              <w:t xml:space="preserve">ssessed for </w:t>
            </w:r>
            <w:r w:rsidR="002A30CA">
              <w:rPr>
                <w:b/>
              </w:rPr>
              <w:t>T</w:t>
            </w:r>
            <w:r w:rsidR="00680A36" w:rsidRPr="00E46ED6">
              <w:rPr>
                <w:b/>
              </w:rPr>
              <w:t xml:space="preserve">obacco </w:t>
            </w:r>
            <w:r w:rsidR="002A30CA">
              <w:rPr>
                <w:b/>
              </w:rPr>
              <w:t>U</w:t>
            </w:r>
            <w:r w:rsidR="00680A36" w:rsidRPr="00E46ED6">
              <w:rPr>
                <w:b/>
              </w:rPr>
              <w:t xml:space="preserve">se </w:t>
            </w:r>
            <w:r w:rsidRPr="00E46ED6">
              <w:rPr>
                <w:b/>
                <w:i/>
              </w:rPr>
              <w:t>a</w:t>
            </w:r>
            <w:r w:rsidR="00680A36" w:rsidRPr="00E46ED6">
              <w:rPr>
                <w:b/>
                <w:i/>
              </w:rPr>
              <w:t>nd</w:t>
            </w:r>
            <w:r w:rsidR="00680A36" w:rsidRPr="00E46ED6">
              <w:rPr>
                <w:b/>
              </w:rPr>
              <w:t xml:space="preserve"> </w:t>
            </w:r>
            <w:r w:rsidR="002A30CA">
              <w:rPr>
                <w:b/>
              </w:rPr>
              <w:t>P</w:t>
            </w:r>
            <w:r w:rsidR="00680A36" w:rsidRPr="00E46ED6">
              <w:rPr>
                <w:b/>
              </w:rPr>
              <w:t xml:space="preserve">rovided Intervention if a Tobacco User </w:t>
            </w:r>
            <w:r w:rsidR="00680A36" w:rsidRPr="00E46ED6">
              <w:rPr>
                <w:b/>
              </w:rPr>
              <w:br/>
              <w:t>(c)</w:t>
            </w:r>
          </w:p>
        </w:tc>
      </w:tr>
      <w:tr w:rsidR="00680A36" w14:paraId="6CAE083B" w14:textId="77777777" w:rsidTr="0039265C">
        <w:trPr>
          <w:cantSplit/>
        </w:trPr>
        <w:tc>
          <w:tcPr>
            <w:tcW w:w="648" w:type="dxa"/>
            <w:vAlign w:val="center"/>
          </w:tcPr>
          <w:p w14:paraId="441D78FF" w14:textId="77777777" w:rsidR="00680A36" w:rsidRDefault="00680A36" w:rsidP="001F05C3">
            <w:pPr>
              <w:pStyle w:val="TableText"/>
              <w:jc w:val="center"/>
            </w:pPr>
            <w:r>
              <w:t>14a</w:t>
            </w:r>
          </w:p>
        </w:tc>
        <w:tc>
          <w:tcPr>
            <w:tcW w:w="3182" w:type="dxa"/>
          </w:tcPr>
          <w:p w14:paraId="39B79FEF" w14:textId="77777777" w:rsidR="00680A36" w:rsidRDefault="00680A36" w:rsidP="002A30CA">
            <w:pPr>
              <w:pStyle w:val="TableText"/>
            </w:pPr>
            <w:r>
              <w:t>MEASURE: P</w:t>
            </w:r>
            <w:r w:rsidR="002A30CA">
              <w:t>ercentage of p</w:t>
            </w:r>
            <w:r>
              <w:t xml:space="preserve">atients aged 18 </w:t>
            </w:r>
            <w:r w:rsidR="002A30CA">
              <w:t xml:space="preserve">years </w:t>
            </w:r>
            <w:r w:rsidR="00BE3534">
              <w:t xml:space="preserve">of age </w:t>
            </w:r>
            <w:r>
              <w:t xml:space="preserve">and older who (1) were screened for tobacco use one or more times </w:t>
            </w:r>
            <w:r w:rsidR="002A30CA">
              <w:t>within 24 months</w:t>
            </w:r>
            <w:r>
              <w:t xml:space="preserve"> </w:t>
            </w:r>
            <w:r w:rsidR="00E46ED6">
              <w:rPr>
                <w:i/>
              </w:rPr>
              <w:t>and</w:t>
            </w:r>
            <w:r w:rsidRPr="00CE591A">
              <w:t xml:space="preserve"> </w:t>
            </w:r>
            <w:r w:rsidR="002A30CA">
              <w:t xml:space="preserve">if identified to be a tobacco user </w:t>
            </w:r>
            <w:r>
              <w:t>(2) received cessation counseling intervention</w:t>
            </w:r>
          </w:p>
        </w:tc>
        <w:tc>
          <w:tcPr>
            <w:tcW w:w="1915" w:type="dxa"/>
          </w:tcPr>
          <w:p w14:paraId="547F70BC" w14:textId="77777777" w:rsidR="00680A36" w:rsidRDefault="00E46ED6" w:rsidP="004B4FD1">
            <w:pPr>
              <w:pStyle w:val="TableText"/>
            </w:pPr>
            <w:r w:rsidRPr="00E46ED6">
              <w:rPr>
                <w:color w:val="FFFFFF" w:themeColor="background1"/>
                <w:sz w:val="16"/>
              </w:rPr>
              <w:t>[blank for demonstration]</w:t>
            </w:r>
          </w:p>
        </w:tc>
        <w:tc>
          <w:tcPr>
            <w:tcW w:w="1743" w:type="dxa"/>
          </w:tcPr>
          <w:p w14:paraId="3814BF21" w14:textId="77777777" w:rsidR="00680A36" w:rsidRDefault="00E46ED6" w:rsidP="004B4FD1">
            <w:pPr>
              <w:pStyle w:val="TableText"/>
            </w:pPr>
            <w:r w:rsidRPr="00E46ED6">
              <w:rPr>
                <w:color w:val="FFFFFF" w:themeColor="background1"/>
                <w:sz w:val="16"/>
              </w:rPr>
              <w:t>[blank for demonstration]</w:t>
            </w:r>
          </w:p>
        </w:tc>
        <w:tc>
          <w:tcPr>
            <w:tcW w:w="2088" w:type="dxa"/>
          </w:tcPr>
          <w:p w14:paraId="0EF51EDF" w14:textId="77777777" w:rsidR="00680A36" w:rsidRDefault="00E46ED6" w:rsidP="004B4FD1">
            <w:pPr>
              <w:pStyle w:val="TableText"/>
            </w:pPr>
            <w:r w:rsidRPr="00E46ED6">
              <w:rPr>
                <w:color w:val="FFFFFF" w:themeColor="background1"/>
                <w:sz w:val="16"/>
              </w:rPr>
              <w:t>[blank for demonstration]</w:t>
            </w:r>
          </w:p>
        </w:tc>
      </w:tr>
    </w:tbl>
    <w:p w14:paraId="6B7EBA9D" w14:textId="77777777" w:rsidR="00153044" w:rsidRDefault="00153044" w:rsidP="004B4FD1">
      <w:pPr>
        <w:pStyle w:val="Caption"/>
        <w:keepNext/>
        <w:spacing w:after="0"/>
        <w:jc w:val="center"/>
        <w:rPr>
          <w:sz w:val="20"/>
        </w:rPr>
      </w:pPr>
    </w:p>
    <w:p w14:paraId="77CA0A8C"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H</w:t>
      </w:r>
      <w:r w:rsidRPr="004B4FD1">
        <w:rPr>
          <w:sz w:val="20"/>
        </w:rPr>
        <w:fldChar w:fldCharType="end"/>
      </w:r>
      <w:r w:rsidRPr="004B4FD1">
        <w:rPr>
          <w:sz w:val="20"/>
        </w:rPr>
        <w:t xml:space="preserve"> </w:t>
      </w:r>
      <w:r w:rsidR="00732AB3">
        <w:rPr>
          <w:sz w:val="20"/>
        </w:rPr>
        <w:t>–</w:t>
      </w:r>
      <w:r w:rsidRPr="004B4FD1">
        <w:rPr>
          <w:sz w:val="20"/>
        </w:rPr>
        <w:t xml:space="preserve"> </w:t>
      </w:r>
      <w:r w:rsidR="00732AB3">
        <w:rPr>
          <w:sz w:val="20"/>
        </w:rPr>
        <w:t xml:space="preserve">Use of Appropriate Medications for </w:t>
      </w:r>
      <w:r w:rsidRPr="004B4FD1">
        <w:rPr>
          <w:sz w:val="20"/>
        </w:rPr>
        <w:t>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5EE60B34" w14:textId="77777777" w:rsidTr="0039265C">
        <w:trPr>
          <w:cantSplit/>
          <w:tblHeader/>
        </w:trPr>
        <w:tc>
          <w:tcPr>
            <w:tcW w:w="648" w:type="dxa"/>
            <w:shd w:val="clear" w:color="auto" w:fill="BFBFBF" w:themeFill="background1" w:themeFillShade="BF"/>
            <w:vAlign w:val="center"/>
          </w:tcPr>
          <w:p w14:paraId="1D03A442"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2FC13425" w14:textId="77777777" w:rsidR="00680A36" w:rsidRPr="00E46ED6" w:rsidRDefault="00732AB3" w:rsidP="00732AB3">
            <w:pPr>
              <w:pStyle w:val="TableText"/>
              <w:jc w:val="center"/>
              <w:rPr>
                <w:b/>
              </w:rPr>
            </w:pPr>
            <w:r>
              <w:rPr>
                <w:b/>
              </w:rPr>
              <w:t xml:space="preserve">Use of Appropriate Medications for </w:t>
            </w:r>
            <w:r w:rsidR="00680A36" w:rsidRPr="00E46ED6">
              <w:rPr>
                <w:b/>
              </w:rPr>
              <w:t>Asthma</w:t>
            </w:r>
          </w:p>
        </w:tc>
        <w:tc>
          <w:tcPr>
            <w:tcW w:w="1915" w:type="dxa"/>
            <w:shd w:val="clear" w:color="auto" w:fill="BFBFBF" w:themeFill="background1" w:themeFillShade="BF"/>
            <w:vAlign w:val="center"/>
          </w:tcPr>
          <w:p w14:paraId="21FA43D0" w14:textId="77777777" w:rsidR="00680A36" w:rsidRPr="00E46ED6" w:rsidRDefault="00680A36" w:rsidP="00732AB3">
            <w:pPr>
              <w:pStyle w:val="TableText"/>
              <w:jc w:val="center"/>
              <w:rPr>
                <w:b/>
              </w:rPr>
            </w:pPr>
            <w:r w:rsidRPr="00E46ED6">
              <w:rPr>
                <w:b/>
              </w:rPr>
              <w:t xml:space="preserve">Total Patients </w:t>
            </w:r>
            <w:r w:rsidR="00732AB3">
              <w:rPr>
                <w:b/>
              </w:rPr>
              <w:t>A</w:t>
            </w:r>
            <w:r w:rsidRPr="00E46ED6">
              <w:rPr>
                <w:b/>
              </w:rPr>
              <w:t xml:space="preserve">ged 5 </w:t>
            </w:r>
            <w:r w:rsidR="00732AB3">
              <w:rPr>
                <w:b/>
              </w:rPr>
              <w:t>through</w:t>
            </w:r>
            <w:r w:rsidRPr="00E46ED6">
              <w:rPr>
                <w:b/>
              </w:rPr>
              <w:t xml:space="preserve"> </w:t>
            </w:r>
            <w:r w:rsidR="00732AB3">
              <w:rPr>
                <w:b/>
              </w:rPr>
              <w:t>6</w:t>
            </w:r>
            <w:r w:rsidRPr="00E46ED6">
              <w:rPr>
                <w:b/>
              </w:rPr>
              <w:t xml:space="preserve">4 with </w:t>
            </w:r>
            <w:r w:rsidR="00732AB3">
              <w:rPr>
                <w:b/>
              </w:rPr>
              <w:t>P</w:t>
            </w:r>
            <w:r w:rsidRPr="00E46ED6">
              <w:rPr>
                <w:b/>
              </w:rPr>
              <w:t xml:space="preserve">ersistent </w:t>
            </w:r>
            <w:r w:rsidR="00732AB3">
              <w:rPr>
                <w:b/>
              </w:rPr>
              <w:t>A</w:t>
            </w:r>
            <w:r w:rsidRPr="00E46ED6">
              <w:rPr>
                <w:b/>
              </w:rPr>
              <w:t xml:space="preserve">sthma </w:t>
            </w:r>
            <w:r w:rsidRPr="00E46ED6">
              <w:rPr>
                <w:b/>
              </w:rPr>
              <w:br/>
              <w:t>(a)</w:t>
            </w:r>
          </w:p>
        </w:tc>
        <w:tc>
          <w:tcPr>
            <w:tcW w:w="1743" w:type="dxa"/>
            <w:shd w:val="clear" w:color="auto" w:fill="BFBFBF" w:themeFill="background1" w:themeFillShade="BF"/>
            <w:vAlign w:val="center"/>
          </w:tcPr>
          <w:p w14:paraId="19084A46" w14:textId="77777777" w:rsidR="00680A36" w:rsidRPr="00E46ED6" w:rsidRDefault="00680A36" w:rsidP="00E46ED6">
            <w:pPr>
              <w:pStyle w:val="TableText"/>
              <w:jc w:val="center"/>
              <w:rPr>
                <w:b/>
              </w:rPr>
            </w:pPr>
            <w:r w:rsidRPr="00E46ED6">
              <w:rPr>
                <w:b/>
              </w:rPr>
              <w:t xml:space="preserve">Number Charts Sampled or EHR Total </w:t>
            </w:r>
            <w:r w:rsidRPr="00E46ED6">
              <w:rPr>
                <w:b/>
              </w:rPr>
              <w:br/>
              <w:t>(b)</w:t>
            </w:r>
          </w:p>
        </w:tc>
        <w:tc>
          <w:tcPr>
            <w:tcW w:w="2088" w:type="dxa"/>
            <w:shd w:val="clear" w:color="auto" w:fill="BFBFBF" w:themeFill="background1" w:themeFillShade="BF"/>
            <w:vAlign w:val="center"/>
          </w:tcPr>
          <w:p w14:paraId="6E160C62" w14:textId="77777777" w:rsidR="00680A36" w:rsidRPr="00E46ED6" w:rsidRDefault="00680A36" w:rsidP="00E46ED6">
            <w:pPr>
              <w:pStyle w:val="TableText"/>
              <w:jc w:val="center"/>
              <w:rPr>
                <w:b/>
              </w:rPr>
            </w:pPr>
            <w:r w:rsidRPr="00E46ED6">
              <w:rPr>
                <w:b/>
              </w:rPr>
              <w:t xml:space="preserve">Number of Patients with Acceptable Plan </w:t>
            </w:r>
            <w:r w:rsidRPr="00E46ED6">
              <w:rPr>
                <w:b/>
              </w:rPr>
              <w:br/>
              <w:t>(c)</w:t>
            </w:r>
          </w:p>
        </w:tc>
      </w:tr>
      <w:tr w:rsidR="00680A36" w:rsidRPr="004B4FD1" w14:paraId="13A7D109" w14:textId="77777777" w:rsidTr="0039265C">
        <w:trPr>
          <w:cantSplit/>
        </w:trPr>
        <w:tc>
          <w:tcPr>
            <w:tcW w:w="648" w:type="dxa"/>
            <w:vAlign w:val="center"/>
          </w:tcPr>
          <w:p w14:paraId="3A48B09E" w14:textId="77777777" w:rsidR="00680A36" w:rsidRPr="004B4FD1" w:rsidRDefault="00680A36" w:rsidP="001F05C3">
            <w:pPr>
              <w:pStyle w:val="TableText"/>
              <w:jc w:val="center"/>
            </w:pPr>
            <w:r w:rsidRPr="004B4FD1">
              <w:t>16</w:t>
            </w:r>
          </w:p>
        </w:tc>
        <w:tc>
          <w:tcPr>
            <w:tcW w:w="3182" w:type="dxa"/>
          </w:tcPr>
          <w:p w14:paraId="11AC785D" w14:textId="77777777" w:rsidR="00680A36" w:rsidRPr="004B4FD1" w:rsidRDefault="00680A36" w:rsidP="003F7CBF">
            <w:pPr>
              <w:pStyle w:val="TableText"/>
            </w:pPr>
            <w:r w:rsidRPr="004B4FD1">
              <w:t>MEASURE: P</w:t>
            </w:r>
            <w:r w:rsidR="00732AB3">
              <w:t>ercentage of p</w:t>
            </w:r>
            <w:r w:rsidRPr="004B4FD1">
              <w:t xml:space="preserve">atients 5 through </w:t>
            </w:r>
            <w:r w:rsidR="00732AB3">
              <w:t>6</w:t>
            </w:r>
            <w:r w:rsidRPr="004B4FD1">
              <w:t>4</w:t>
            </w:r>
            <w:r w:rsidR="00732AB3">
              <w:t xml:space="preserve"> years of age identified as having </w:t>
            </w:r>
            <w:r w:rsidRPr="004B4FD1">
              <w:t xml:space="preserve">persistent asthma </w:t>
            </w:r>
            <w:r w:rsidR="00732AB3">
              <w:t xml:space="preserve">and were appropriately </w:t>
            </w:r>
            <w:r w:rsidR="003F7CBF">
              <w:t xml:space="preserve">ordered </w:t>
            </w:r>
            <w:r w:rsidR="00732AB3">
              <w:t>medication</w:t>
            </w:r>
          </w:p>
        </w:tc>
        <w:tc>
          <w:tcPr>
            <w:tcW w:w="1915" w:type="dxa"/>
          </w:tcPr>
          <w:p w14:paraId="20924EE5"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27E96921"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4072EAD5" w14:textId="77777777" w:rsidR="00680A36" w:rsidRPr="004B4FD1" w:rsidRDefault="00E46ED6" w:rsidP="004B4FD1">
            <w:pPr>
              <w:pStyle w:val="TableText"/>
            </w:pPr>
            <w:r w:rsidRPr="00E46ED6">
              <w:rPr>
                <w:color w:val="FFFFFF" w:themeColor="background1"/>
                <w:sz w:val="16"/>
              </w:rPr>
              <w:t>[blank for demonstration]</w:t>
            </w:r>
          </w:p>
        </w:tc>
      </w:tr>
    </w:tbl>
    <w:p w14:paraId="280B1013" w14:textId="77777777" w:rsidR="00153044" w:rsidRDefault="00153044" w:rsidP="004B4FD1">
      <w:pPr>
        <w:pStyle w:val="Caption"/>
        <w:keepNext/>
        <w:spacing w:after="0"/>
        <w:jc w:val="center"/>
        <w:rPr>
          <w:sz w:val="20"/>
        </w:rPr>
      </w:pPr>
    </w:p>
    <w:p w14:paraId="4B747F85"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I</w:t>
      </w:r>
      <w:r w:rsidRPr="004B4FD1">
        <w:rPr>
          <w:sz w:val="20"/>
        </w:rPr>
        <w:fldChar w:fldCharType="end"/>
      </w:r>
      <w:r w:rsidRPr="004B4FD1">
        <w:rPr>
          <w:sz w:val="20"/>
        </w:rPr>
        <w:t xml:space="preserve"> - Coronary Artery Disease (CAD): Lipid Therapy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5CA7E628" w14:textId="77777777" w:rsidTr="0039265C">
        <w:trPr>
          <w:cantSplit/>
          <w:tblHeader/>
        </w:trPr>
        <w:tc>
          <w:tcPr>
            <w:tcW w:w="648" w:type="dxa"/>
            <w:shd w:val="clear" w:color="auto" w:fill="BFBFBF" w:themeFill="background1" w:themeFillShade="BF"/>
            <w:vAlign w:val="center"/>
          </w:tcPr>
          <w:p w14:paraId="4F4CEA41"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54C3B0C1" w14:textId="77777777" w:rsidR="00680A36" w:rsidRPr="00E46ED6" w:rsidRDefault="00BF2DC1" w:rsidP="006B535B">
            <w:pPr>
              <w:pStyle w:val="TableText"/>
              <w:jc w:val="center"/>
              <w:rPr>
                <w:b/>
                <w:szCs w:val="24"/>
              </w:rPr>
            </w:pPr>
            <w:r>
              <w:rPr>
                <w:b/>
                <w:szCs w:val="24"/>
              </w:rPr>
              <w:t xml:space="preserve">Coronary Artery Disease (CAD): </w:t>
            </w:r>
            <w:r w:rsidR="006B535B">
              <w:rPr>
                <w:b/>
                <w:szCs w:val="24"/>
              </w:rPr>
              <w:t>Lipid</w:t>
            </w:r>
            <w:r>
              <w:rPr>
                <w:b/>
                <w:szCs w:val="24"/>
              </w:rPr>
              <w:t xml:space="preserve"> </w:t>
            </w:r>
            <w:r w:rsidR="00680A36" w:rsidRPr="00E46ED6">
              <w:rPr>
                <w:b/>
                <w:szCs w:val="24"/>
              </w:rPr>
              <w:t>Therapy</w:t>
            </w:r>
          </w:p>
        </w:tc>
        <w:tc>
          <w:tcPr>
            <w:tcW w:w="1915" w:type="dxa"/>
            <w:shd w:val="clear" w:color="auto" w:fill="BFBFBF" w:themeFill="background1" w:themeFillShade="BF"/>
            <w:vAlign w:val="center"/>
          </w:tcPr>
          <w:p w14:paraId="7260C097" w14:textId="77777777" w:rsidR="00680A36" w:rsidRPr="00E46ED6" w:rsidRDefault="00680A36" w:rsidP="00E46ED6">
            <w:pPr>
              <w:pStyle w:val="TableText"/>
              <w:jc w:val="center"/>
              <w:rPr>
                <w:b/>
                <w:szCs w:val="24"/>
              </w:rPr>
            </w:pPr>
            <w:r w:rsidRPr="00E46ED6">
              <w:rPr>
                <w:b/>
                <w:szCs w:val="24"/>
              </w:rPr>
              <w:t xml:space="preserve">Total Patients </w:t>
            </w:r>
            <w:r w:rsidR="00D5654A">
              <w:rPr>
                <w:b/>
                <w:szCs w:val="24"/>
              </w:rPr>
              <w:t>A</w:t>
            </w:r>
            <w:r w:rsidRPr="00E46ED6">
              <w:rPr>
                <w:b/>
                <w:szCs w:val="24"/>
              </w:rPr>
              <w:t xml:space="preserve">ged 18 And Older With CAD Diagnosis </w:t>
            </w:r>
            <w:r w:rsidRPr="00E46ED6">
              <w:rPr>
                <w:b/>
                <w:szCs w:val="24"/>
              </w:rPr>
              <w:br/>
              <w:t>(a)</w:t>
            </w:r>
          </w:p>
        </w:tc>
        <w:tc>
          <w:tcPr>
            <w:tcW w:w="1743" w:type="dxa"/>
            <w:shd w:val="clear" w:color="auto" w:fill="BFBFBF" w:themeFill="background1" w:themeFillShade="BF"/>
            <w:vAlign w:val="center"/>
          </w:tcPr>
          <w:p w14:paraId="04C950F4" w14:textId="77777777" w:rsidR="00680A36" w:rsidRPr="00E46ED6" w:rsidRDefault="00680A36" w:rsidP="00E46ED6">
            <w:pPr>
              <w:pStyle w:val="TableText"/>
              <w:jc w:val="center"/>
              <w:rPr>
                <w:b/>
                <w:szCs w:val="24"/>
              </w:rPr>
            </w:pPr>
            <w:r w:rsidRPr="00E46ED6">
              <w:rPr>
                <w:b/>
                <w:szCs w:val="24"/>
              </w:rPr>
              <w:t xml:space="preserve">Number Charts Sampled or EHR Total </w:t>
            </w:r>
            <w:r w:rsidRPr="00E46ED6">
              <w:rPr>
                <w:b/>
                <w:szCs w:val="24"/>
              </w:rPr>
              <w:br/>
              <w:t>(b)</w:t>
            </w:r>
          </w:p>
        </w:tc>
        <w:tc>
          <w:tcPr>
            <w:tcW w:w="2088" w:type="dxa"/>
            <w:shd w:val="clear" w:color="auto" w:fill="BFBFBF" w:themeFill="background1" w:themeFillShade="BF"/>
            <w:vAlign w:val="center"/>
          </w:tcPr>
          <w:p w14:paraId="3A3349ED" w14:textId="77777777" w:rsidR="00680A36" w:rsidRPr="00E46ED6" w:rsidRDefault="00680A36" w:rsidP="00E46ED6">
            <w:pPr>
              <w:pStyle w:val="TableText"/>
              <w:jc w:val="center"/>
              <w:rPr>
                <w:b/>
                <w:szCs w:val="24"/>
              </w:rPr>
            </w:pPr>
            <w:r w:rsidRPr="00E46ED6">
              <w:rPr>
                <w:b/>
                <w:szCs w:val="24"/>
              </w:rPr>
              <w:t xml:space="preserve">Number of Patients Prescribed A Lipid Lowering Therapy </w:t>
            </w:r>
            <w:r w:rsidRPr="00E46ED6">
              <w:rPr>
                <w:b/>
                <w:szCs w:val="24"/>
              </w:rPr>
              <w:br/>
              <w:t>(c)</w:t>
            </w:r>
          </w:p>
        </w:tc>
      </w:tr>
      <w:tr w:rsidR="00680A36" w14:paraId="73C77852" w14:textId="77777777" w:rsidTr="0039265C">
        <w:trPr>
          <w:cantSplit/>
        </w:trPr>
        <w:tc>
          <w:tcPr>
            <w:tcW w:w="648" w:type="dxa"/>
            <w:vAlign w:val="center"/>
          </w:tcPr>
          <w:p w14:paraId="30357D4D" w14:textId="77777777" w:rsidR="00680A36" w:rsidRDefault="00680A36" w:rsidP="001F05C3">
            <w:pPr>
              <w:pStyle w:val="TableText"/>
              <w:jc w:val="center"/>
              <w:rPr>
                <w:sz w:val="18"/>
              </w:rPr>
            </w:pPr>
            <w:r>
              <w:rPr>
                <w:sz w:val="18"/>
              </w:rPr>
              <w:t>17</w:t>
            </w:r>
          </w:p>
        </w:tc>
        <w:tc>
          <w:tcPr>
            <w:tcW w:w="3182" w:type="dxa"/>
          </w:tcPr>
          <w:p w14:paraId="0F14B49D" w14:textId="77777777" w:rsidR="00680A36" w:rsidRDefault="00680A36" w:rsidP="003F7CBF">
            <w:pPr>
              <w:pStyle w:val="TableText"/>
              <w:rPr>
                <w:szCs w:val="24"/>
              </w:rPr>
            </w:pPr>
            <w:r>
              <w:t xml:space="preserve">MEASURE: </w:t>
            </w:r>
            <w:r>
              <w:rPr>
                <w:szCs w:val="24"/>
              </w:rPr>
              <w:t>P</w:t>
            </w:r>
            <w:r w:rsidR="00732AB3">
              <w:rPr>
                <w:szCs w:val="24"/>
              </w:rPr>
              <w:t>ercentage of p</w:t>
            </w:r>
            <w:r>
              <w:rPr>
                <w:szCs w:val="24"/>
              </w:rPr>
              <w:t xml:space="preserve">atients 18 </w:t>
            </w:r>
            <w:r w:rsidR="003F7CBF">
              <w:rPr>
                <w:szCs w:val="24"/>
              </w:rPr>
              <w:t xml:space="preserve">years </w:t>
            </w:r>
            <w:r w:rsidR="00BE3534">
              <w:rPr>
                <w:szCs w:val="24"/>
              </w:rPr>
              <w:t xml:space="preserve">of age </w:t>
            </w:r>
            <w:r>
              <w:rPr>
                <w:szCs w:val="24"/>
              </w:rPr>
              <w:t xml:space="preserve">and older with a diagnosis of CAD who were prescribed a lipid lowering therapy </w:t>
            </w:r>
          </w:p>
        </w:tc>
        <w:tc>
          <w:tcPr>
            <w:tcW w:w="1915" w:type="dxa"/>
          </w:tcPr>
          <w:p w14:paraId="2861A302" w14:textId="77777777" w:rsidR="00680A36" w:rsidRDefault="00E46ED6" w:rsidP="004B4FD1">
            <w:pPr>
              <w:pStyle w:val="TableText"/>
            </w:pPr>
            <w:r w:rsidRPr="00E46ED6">
              <w:rPr>
                <w:color w:val="FFFFFF" w:themeColor="background1"/>
                <w:sz w:val="16"/>
              </w:rPr>
              <w:t>[blank for demonstration]</w:t>
            </w:r>
          </w:p>
        </w:tc>
        <w:tc>
          <w:tcPr>
            <w:tcW w:w="1743" w:type="dxa"/>
          </w:tcPr>
          <w:p w14:paraId="44B75181" w14:textId="77777777" w:rsidR="00680A36" w:rsidRDefault="00E46ED6" w:rsidP="004B4FD1">
            <w:pPr>
              <w:pStyle w:val="TableText"/>
            </w:pPr>
            <w:r w:rsidRPr="00E46ED6">
              <w:rPr>
                <w:color w:val="FFFFFF" w:themeColor="background1"/>
                <w:sz w:val="16"/>
              </w:rPr>
              <w:t>[blank for demonstration]</w:t>
            </w:r>
          </w:p>
        </w:tc>
        <w:tc>
          <w:tcPr>
            <w:tcW w:w="2088" w:type="dxa"/>
          </w:tcPr>
          <w:p w14:paraId="47BE8A2B" w14:textId="77777777" w:rsidR="00680A36" w:rsidRDefault="00E46ED6" w:rsidP="004B4FD1">
            <w:pPr>
              <w:pStyle w:val="TableText"/>
            </w:pPr>
            <w:r w:rsidRPr="00E46ED6">
              <w:rPr>
                <w:color w:val="FFFFFF" w:themeColor="background1"/>
                <w:sz w:val="16"/>
              </w:rPr>
              <w:t>[blank for demonstration]</w:t>
            </w:r>
          </w:p>
        </w:tc>
      </w:tr>
    </w:tbl>
    <w:p w14:paraId="465FE6C9" w14:textId="77777777" w:rsidR="00896881" w:rsidRDefault="00896881" w:rsidP="004B4FD1">
      <w:pPr>
        <w:pStyle w:val="Caption"/>
        <w:keepNext/>
        <w:spacing w:after="0"/>
        <w:jc w:val="center"/>
        <w:rPr>
          <w:sz w:val="20"/>
        </w:rPr>
      </w:pPr>
    </w:p>
    <w:p w14:paraId="682596BE" w14:textId="328FDC18"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w:instrText>
      </w:r>
      <w:r w:rsidR="00387C20">
        <w:rPr>
          <w:sz w:val="20"/>
        </w:rPr>
        <w:instrText>–</w:instrText>
      </w:r>
      <w:r w:rsidRPr="004B4FD1">
        <w:rPr>
          <w:sz w:val="20"/>
        </w:rPr>
        <w:instrText xml:space="preserve">n \* ALPHABETIC </w:instrText>
      </w:r>
      <w:r w:rsidRPr="004B4FD1">
        <w:rPr>
          <w:sz w:val="20"/>
        </w:rPr>
        <w:fldChar w:fldCharType="separate"/>
      </w:r>
      <w:r w:rsidR="000C5E22">
        <w:rPr>
          <w:noProof/>
          <w:sz w:val="20"/>
        </w:rPr>
        <w:t>J</w:t>
      </w:r>
      <w:r w:rsidRPr="004B4FD1">
        <w:rPr>
          <w:sz w:val="20"/>
        </w:rPr>
        <w:fldChar w:fldCharType="end"/>
      </w:r>
      <w:r w:rsidRPr="004B4FD1">
        <w:rPr>
          <w:sz w:val="20"/>
        </w:rPr>
        <w:t xml:space="preserve"> - Ischemic Vascular Disease (IVD): </w:t>
      </w:r>
      <w:r w:rsidR="00732AB3">
        <w:rPr>
          <w:sz w:val="20"/>
        </w:rPr>
        <w:t xml:space="preserve">Use of </w:t>
      </w:r>
      <w:r w:rsidRPr="004B4FD1">
        <w:rPr>
          <w:sz w:val="20"/>
        </w:rPr>
        <w:t xml:space="preserve">Aspirin or </w:t>
      </w:r>
      <w:r w:rsidR="00732AB3">
        <w:rPr>
          <w:sz w:val="20"/>
        </w:rPr>
        <w:t xml:space="preserve">Another </w:t>
      </w:r>
      <w:r w:rsidR="00ED1E9C" w:rsidRPr="004B4FD1">
        <w:rPr>
          <w:sz w:val="20"/>
        </w:rPr>
        <w:t>Antit</w:t>
      </w:r>
      <w:r w:rsidR="00ED1E9C">
        <w:rPr>
          <w:sz w:val="20"/>
        </w:rPr>
        <w:t>platelet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C9D5526" w14:textId="77777777" w:rsidTr="0039265C">
        <w:trPr>
          <w:cantSplit/>
          <w:tblHeader/>
        </w:trPr>
        <w:tc>
          <w:tcPr>
            <w:tcW w:w="648" w:type="dxa"/>
            <w:shd w:val="clear" w:color="auto" w:fill="BFBFBF" w:themeFill="background1" w:themeFillShade="BF"/>
            <w:vAlign w:val="center"/>
          </w:tcPr>
          <w:p w14:paraId="0514DC2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0C4F8C6F" w14:textId="77777777" w:rsidR="00680A36" w:rsidRPr="00E46ED6" w:rsidRDefault="00BF2DC1" w:rsidP="00BE3534">
            <w:pPr>
              <w:pStyle w:val="TableText"/>
              <w:jc w:val="center"/>
              <w:rPr>
                <w:b/>
                <w:szCs w:val="24"/>
              </w:rPr>
            </w:pPr>
            <w:r>
              <w:rPr>
                <w:b/>
                <w:szCs w:val="24"/>
              </w:rPr>
              <w:t xml:space="preserve">Ischemic Vascular Disease (IVD): </w:t>
            </w:r>
            <w:r w:rsidR="00732AB3">
              <w:rPr>
                <w:b/>
                <w:szCs w:val="24"/>
              </w:rPr>
              <w:t xml:space="preserve">Use of </w:t>
            </w:r>
            <w:r w:rsidR="00680A36" w:rsidRPr="00E46ED6">
              <w:rPr>
                <w:b/>
                <w:szCs w:val="24"/>
              </w:rPr>
              <w:t xml:space="preserve">Aspirin or  </w:t>
            </w:r>
            <w:r w:rsidR="00732AB3">
              <w:rPr>
                <w:b/>
                <w:szCs w:val="24"/>
              </w:rPr>
              <w:t xml:space="preserve">Another </w:t>
            </w:r>
            <w:r w:rsidR="00BE3534" w:rsidRPr="00E46ED6">
              <w:rPr>
                <w:b/>
                <w:szCs w:val="24"/>
              </w:rPr>
              <w:t>Anti</w:t>
            </w:r>
            <w:r w:rsidR="00BE3534">
              <w:rPr>
                <w:b/>
                <w:szCs w:val="24"/>
              </w:rPr>
              <w:t>platelet</w:t>
            </w:r>
          </w:p>
        </w:tc>
        <w:tc>
          <w:tcPr>
            <w:tcW w:w="1915" w:type="dxa"/>
            <w:shd w:val="clear" w:color="auto" w:fill="BFBFBF" w:themeFill="background1" w:themeFillShade="BF"/>
            <w:vAlign w:val="center"/>
          </w:tcPr>
          <w:p w14:paraId="62CB28E2" w14:textId="77777777" w:rsidR="00680A36" w:rsidRPr="00E46ED6" w:rsidRDefault="00680A36" w:rsidP="00732AB3">
            <w:pPr>
              <w:pStyle w:val="TableText"/>
              <w:jc w:val="center"/>
              <w:rPr>
                <w:b/>
              </w:rPr>
            </w:pPr>
            <w:r w:rsidRPr="00E46ED6">
              <w:rPr>
                <w:b/>
                <w:szCs w:val="24"/>
              </w:rPr>
              <w:t xml:space="preserve">Total Patients </w:t>
            </w:r>
            <w:r w:rsidR="00D5654A">
              <w:rPr>
                <w:b/>
                <w:szCs w:val="24"/>
              </w:rPr>
              <w:t xml:space="preserve">Aged </w:t>
            </w:r>
            <w:r w:rsidRPr="00E46ED6">
              <w:rPr>
                <w:b/>
                <w:szCs w:val="24"/>
              </w:rPr>
              <w:t xml:space="preserve">18 And Older With IVD Diagnosis or </w:t>
            </w:r>
            <w:r w:rsidRPr="00E46ED6">
              <w:rPr>
                <w:b/>
              </w:rPr>
              <w:t xml:space="preserve">AMI, CABG, </w:t>
            </w:r>
            <w:r w:rsidRPr="00E46ED6">
              <w:rPr>
                <w:b/>
                <w:szCs w:val="24"/>
              </w:rPr>
              <w:t>or</w:t>
            </w:r>
            <w:r w:rsidRPr="00E46ED6">
              <w:rPr>
                <w:b/>
              </w:rPr>
              <w:t xml:space="preserve"> PC</w:t>
            </w:r>
            <w:r w:rsidR="00732AB3">
              <w:rPr>
                <w:b/>
              </w:rPr>
              <w:t>I</w:t>
            </w:r>
            <w:r w:rsidRPr="00E46ED6">
              <w:rPr>
                <w:b/>
              </w:rPr>
              <w:t xml:space="preserve"> </w:t>
            </w:r>
            <w:r w:rsidRPr="00E46ED6">
              <w:rPr>
                <w:b/>
                <w:szCs w:val="24"/>
              </w:rPr>
              <w:t xml:space="preserve">Procedure </w:t>
            </w:r>
            <w:r w:rsidRPr="00E46ED6">
              <w:rPr>
                <w:b/>
              </w:rPr>
              <w:br/>
              <w:t>(a)</w:t>
            </w:r>
          </w:p>
        </w:tc>
        <w:tc>
          <w:tcPr>
            <w:tcW w:w="1743" w:type="dxa"/>
            <w:shd w:val="clear" w:color="auto" w:fill="BFBFBF" w:themeFill="background1" w:themeFillShade="BF"/>
            <w:vAlign w:val="center"/>
          </w:tcPr>
          <w:p w14:paraId="26EC4689"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r w:rsidR="00E46ED6">
              <w:rPr>
                <w:b/>
              </w:rPr>
              <w:t>)</w:t>
            </w:r>
          </w:p>
        </w:tc>
        <w:tc>
          <w:tcPr>
            <w:tcW w:w="2088" w:type="dxa"/>
            <w:shd w:val="clear" w:color="auto" w:fill="BFBFBF" w:themeFill="background1" w:themeFillShade="BF"/>
            <w:vAlign w:val="center"/>
          </w:tcPr>
          <w:p w14:paraId="515AC6D7" w14:textId="77777777" w:rsidR="00BE3534" w:rsidRDefault="00680A36" w:rsidP="00BE3534">
            <w:pPr>
              <w:pStyle w:val="TableText"/>
              <w:jc w:val="center"/>
              <w:rPr>
                <w:b/>
                <w:szCs w:val="24"/>
              </w:rPr>
            </w:pPr>
            <w:r w:rsidRPr="00E46ED6">
              <w:rPr>
                <w:b/>
              </w:rPr>
              <w:t xml:space="preserve">Number of Patients </w:t>
            </w:r>
            <w:r w:rsidRPr="00E46ED6">
              <w:rPr>
                <w:b/>
                <w:szCs w:val="24"/>
              </w:rPr>
              <w:t>With</w:t>
            </w:r>
            <w:r w:rsidRPr="00E46ED6">
              <w:rPr>
                <w:b/>
              </w:rPr>
              <w:t xml:space="preserve"> </w:t>
            </w:r>
            <w:r w:rsidR="00732AB3">
              <w:rPr>
                <w:b/>
              </w:rPr>
              <w:t xml:space="preserve">Documentation of </w:t>
            </w:r>
            <w:r w:rsidRPr="00E46ED6">
              <w:rPr>
                <w:b/>
                <w:szCs w:val="24"/>
              </w:rPr>
              <w:t xml:space="preserve">Aspirin or Other </w:t>
            </w:r>
          </w:p>
          <w:p w14:paraId="228B147A" w14:textId="77777777" w:rsidR="00680A36" w:rsidRPr="00E46ED6" w:rsidRDefault="00BE3534" w:rsidP="00BE3534">
            <w:pPr>
              <w:pStyle w:val="TableText"/>
              <w:jc w:val="center"/>
              <w:rPr>
                <w:b/>
              </w:rPr>
            </w:pPr>
            <w:r>
              <w:rPr>
                <w:b/>
                <w:szCs w:val="24"/>
              </w:rPr>
              <w:t>Anitplatelet</w:t>
            </w:r>
            <w:r w:rsidR="00680A36" w:rsidRPr="00E46ED6">
              <w:rPr>
                <w:b/>
                <w:szCs w:val="24"/>
              </w:rPr>
              <w:t xml:space="preserve"> Therapy </w:t>
            </w:r>
            <w:r w:rsidR="00680A36" w:rsidRPr="00E46ED6">
              <w:rPr>
                <w:b/>
              </w:rPr>
              <w:br/>
              <w:t>(c)</w:t>
            </w:r>
          </w:p>
        </w:tc>
      </w:tr>
      <w:tr w:rsidR="00680A36" w14:paraId="14606778" w14:textId="77777777" w:rsidTr="0039265C">
        <w:trPr>
          <w:cantSplit/>
        </w:trPr>
        <w:tc>
          <w:tcPr>
            <w:tcW w:w="648" w:type="dxa"/>
            <w:vAlign w:val="center"/>
          </w:tcPr>
          <w:p w14:paraId="4AD881EC" w14:textId="77777777" w:rsidR="00680A36" w:rsidRDefault="00680A36" w:rsidP="001F05C3">
            <w:pPr>
              <w:pStyle w:val="TableText"/>
              <w:jc w:val="center"/>
            </w:pPr>
            <w:r>
              <w:t>18</w:t>
            </w:r>
          </w:p>
        </w:tc>
        <w:tc>
          <w:tcPr>
            <w:tcW w:w="3182" w:type="dxa"/>
          </w:tcPr>
          <w:p w14:paraId="6EFD22E2" w14:textId="77777777" w:rsidR="00680A36" w:rsidRDefault="00680A36" w:rsidP="00852F7C">
            <w:pPr>
              <w:pStyle w:val="TableText"/>
              <w:rPr>
                <w:szCs w:val="24"/>
              </w:rPr>
            </w:pPr>
            <w:r>
              <w:t xml:space="preserve">MEASURE: </w:t>
            </w:r>
            <w:r>
              <w:rPr>
                <w:szCs w:val="24"/>
              </w:rPr>
              <w:t>P</w:t>
            </w:r>
            <w:r w:rsidR="00732AB3">
              <w:rPr>
                <w:szCs w:val="24"/>
              </w:rPr>
              <w:t>ercentage of p</w:t>
            </w:r>
            <w:r>
              <w:rPr>
                <w:szCs w:val="24"/>
              </w:rPr>
              <w:t xml:space="preserve">atients 18 </w:t>
            </w:r>
            <w:r w:rsidR="00BE3534">
              <w:rPr>
                <w:szCs w:val="24"/>
              </w:rPr>
              <w:t xml:space="preserve">years of age </w:t>
            </w:r>
            <w:r>
              <w:rPr>
                <w:szCs w:val="24"/>
              </w:rPr>
              <w:t>and older  with a diagnosis of IVD or AMI,CABG, or PC</w:t>
            </w:r>
            <w:r w:rsidR="00732AB3">
              <w:rPr>
                <w:szCs w:val="24"/>
              </w:rPr>
              <w:t>I</w:t>
            </w:r>
            <w:r>
              <w:rPr>
                <w:szCs w:val="24"/>
              </w:rPr>
              <w:t xml:space="preserve"> procedure with aspirin or another </w:t>
            </w:r>
            <w:r w:rsidR="00852F7C">
              <w:rPr>
                <w:szCs w:val="24"/>
              </w:rPr>
              <w:t>antiplatelet</w:t>
            </w:r>
          </w:p>
        </w:tc>
        <w:tc>
          <w:tcPr>
            <w:tcW w:w="1915" w:type="dxa"/>
          </w:tcPr>
          <w:p w14:paraId="00302461" w14:textId="77777777" w:rsidR="00680A36" w:rsidRDefault="00E46ED6" w:rsidP="004B4FD1">
            <w:pPr>
              <w:pStyle w:val="TableText"/>
            </w:pPr>
            <w:r w:rsidRPr="00E46ED6">
              <w:rPr>
                <w:color w:val="FFFFFF" w:themeColor="background1"/>
                <w:sz w:val="16"/>
              </w:rPr>
              <w:t>[blank for demonstration]</w:t>
            </w:r>
          </w:p>
        </w:tc>
        <w:tc>
          <w:tcPr>
            <w:tcW w:w="1743" w:type="dxa"/>
          </w:tcPr>
          <w:p w14:paraId="51F03C7C" w14:textId="77777777" w:rsidR="00680A36" w:rsidRDefault="00E46ED6" w:rsidP="004B4FD1">
            <w:pPr>
              <w:pStyle w:val="TableText"/>
            </w:pPr>
            <w:r w:rsidRPr="00E46ED6">
              <w:rPr>
                <w:color w:val="FFFFFF" w:themeColor="background1"/>
                <w:sz w:val="16"/>
              </w:rPr>
              <w:t>[blank for demonstration]</w:t>
            </w:r>
          </w:p>
        </w:tc>
        <w:tc>
          <w:tcPr>
            <w:tcW w:w="2088" w:type="dxa"/>
          </w:tcPr>
          <w:p w14:paraId="084D3113" w14:textId="77777777" w:rsidR="00680A36" w:rsidRDefault="00E46ED6" w:rsidP="004B4FD1">
            <w:pPr>
              <w:pStyle w:val="TableText"/>
            </w:pPr>
            <w:r w:rsidRPr="00E46ED6">
              <w:rPr>
                <w:color w:val="FFFFFF" w:themeColor="background1"/>
                <w:sz w:val="16"/>
              </w:rPr>
              <w:t>[blank for demonstration]</w:t>
            </w:r>
          </w:p>
        </w:tc>
      </w:tr>
    </w:tbl>
    <w:p w14:paraId="516E1799" w14:textId="77777777" w:rsidR="00153044" w:rsidRDefault="00153044" w:rsidP="00E41E9D">
      <w:pPr>
        <w:pStyle w:val="Caption"/>
        <w:keepNext/>
        <w:spacing w:after="0"/>
        <w:jc w:val="center"/>
        <w:rPr>
          <w:sz w:val="20"/>
        </w:rPr>
      </w:pPr>
    </w:p>
    <w:p w14:paraId="078C1A7C" w14:textId="77777777" w:rsidR="00E41E9D" w:rsidRPr="00E41E9D" w:rsidRDefault="00E41E9D" w:rsidP="00E41E9D">
      <w:pPr>
        <w:pStyle w:val="Caption"/>
        <w:keepNext/>
        <w:spacing w:after="0"/>
        <w:jc w:val="center"/>
        <w:rPr>
          <w:sz w:val="20"/>
        </w:rPr>
      </w:pPr>
      <w:r w:rsidRPr="00E41E9D">
        <w:rPr>
          <w:sz w:val="20"/>
        </w:rPr>
        <w:t xml:space="preserve">Section </w:t>
      </w:r>
      <w:r w:rsidR="00896881">
        <w:rPr>
          <w:sz w:val="20"/>
        </w:rPr>
        <w:t>K</w:t>
      </w:r>
      <w:r w:rsidRPr="00E41E9D">
        <w:rPr>
          <w:sz w:val="20"/>
        </w:rPr>
        <w:t xml:space="preserve"> - Colorectal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3FFE946C" w14:textId="77777777" w:rsidTr="0039265C">
        <w:trPr>
          <w:cantSplit/>
          <w:tblHeader/>
        </w:trPr>
        <w:tc>
          <w:tcPr>
            <w:tcW w:w="648" w:type="dxa"/>
            <w:shd w:val="clear" w:color="auto" w:fill="BFBFBF" w:themeFill="background1" w:themeFillShade="BF"/>
            <w:vAlign w:val="center"/>
          </w:tcPr>
          <w:p w14:paraId="24E0A89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59B17742" w14:textId="77777777" w:rsidR="00680A36" w:rsidRPr="00E46ED6" w:rsidRDefault="00680A36" w:rsidP="00E46ED6">
            <w:pPr>
              <w:pStyle w:val="TableText"/>
              <w:jc w:val="center"/>
              <w:rPr>
                <w:b/>
                <w:szCs w:val="24"/>
              </w:rPr>
            </w:pPr>
            <w:r w:rsidRPr="00E46ED6">
              <w:rPr>
                <w:b/>
              </w:rPr>
              <w:t>Colorectal Cancer Screening</w:t>
            </w:r>
          </w:p>
        </w:tc>
        <w:tc>
          <w:tcPr>
            <w:tcW w:w="1915" w:type="dxa"/>
            <w:shd w:val="clear" w:color="auto" w:fill="BFBFBF" w:themeFill="background1" w:themeFillShade="BF"/>
            <w:vAlign w:val="center"/>
          </w:tcPr>
          <w:p w14:paraId="08391238" w14:textId="77777777" w:rsidR="00680A36" w:rsidRPr="00E46ED6" w:rsidRDefault="00680A36" w:rsidP="00732AB3">
            <w:pPr>
              <w:pStyle w:val="TableText"/>
              <w:jc w:val="center"/>
              <w:rPr>
                <w:b/>
              </w:rPr>
            </w:pPr>
            <w:r w:rsidRPr="00E46ED6">
              <w:rPr>
                <w:b/>
                <w:szCs w:val="24"/>
              </w:rPr>
              <w:t xml:space="preserve">Total Patients </w:t>
            </w:r>
            <w:r w:rsidRPr="00E46ED6">
              <w:rPr>
                <w:b/>
              </w:rPr>
              <w:t xml:space="preserve"> </w:t>
            </w:r>
            <w:r w:rsidR="00732AB3">
              <w:rPr>
                <w:b/>
              </w:rPr>
              <w:t xml:space="preserve">Aged </w:t>
            </w:r>
            <w:r w:rsidRPr="00E46ED6">
              <w:rPr>
                <w:b/>
              </w:rPr>
              <w:t>5</w:t>
            </w:r>
            <w:r w:rsidR="00732AB3">
              <w:rPr>
                <w:b/>
              </w:rPr>
              <w:t>0</w:t>
            </w:r>
            <w:r w:rsidRPr="00E46ED6">
              <w:rPr>
                <w:b/>
              </w:rPr>
              <w:t xml:space="preserve"> </w:t>
            </w:r>
            <w:r w:rsidRPr="00E46ED6">
              <w:rPr>
                <w:b/>
                <w:szCs w:val="24"/>
              </w:rPr>
              <w:t>through 7</w:t>
            </w:r>
            <w:r w:rsidR="00732AB3">
              <w:rPr>
                <w:b/>
                <w:szCs w:val="24"/>
              </w:rPr>
              <w:t>5</w:t>
            </w:r>
            <w:r w:rsidRPr="00E46ED6">
              <w:rPr>
                <w:b/>
              </w:rPr>
              <w:t xml:space="preserve"> </w:t>
            </w:r>
            <w:r w:rsidRPr="00E46ED6">
              <w:rPr>
                <w:b/>
              </w:rPr>
              <w:br/>
            </w:r>
            <w:r w:rsidRPr="00E46ED6">
              <w:rPr>
                <w:b/>
                <w:szCs w:val="24"/>
              </w:rPr>
              <w:t>(a)</w:t>
            </w:r>
          </w:p>
        </w:tc>
        <w:tc>
          <w:tcPr>
            <w:tcW w:w="1743" w:type="dxa"/>
            <w:shd w:val="clear" w:color="auto" w:fill="BFBFBF" w:themeFill="background1" w:themeFillShade="BF"/>
            <w:vAlign w:val="center"/>
          </w:tcPr>
          <w:p w14:paraId="107CAFC2"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1A6F6EE9" w14:textId="77777777" w:rsidR="00680A36" w:rsidRPr="00E46ED6" w:rsidRDefault="00680A36" w:rsidP="00A94E95">
            <w:pPr>
              <w:pStyle w:val="TableText"/>
              <w:jc w:val="center"/>
              <w:rPr>
                <w:b/>
              </w:rPr>
            </w:pPr>
            <w:r w:rsidRPr="00E46ED6">
              <w:rPr>
                <w:b/>
              </w:rPr>
              <w:t xml:space="preserve">Number of Patients </w:t>
            </w:r>
            <w:r w:rsidRPr="00E46ED6">
              <w:rPr>
                <w:b/>
                <w:szCs w:val="24"/>
              </w:rPr>
              <w:t>With</w:t>
            </w:r>
            <w:r w:rsidRPr="00E46ED6">
              <w:rPr>
                <w:b/>
              </w:rPr>
              <w:t xml:space="preserve"> Appropriate Screening For Colorectal Cancer </w:t>
            </w:r>
            <w:r w:rsidRPr="00E46ED6">
              <w:rPr>
                <w:b/>
              </w:rPr>
              <w:br/>
              <w:t>(c)</w:t>
            </w:r>
          </w:p>
        </w:tc>
      </w:tr>
      <w:tr w:rsidR="00680A36" w14:paraId="5876AFE4" w14:textId="77777777" w:rsidTr="0039265C">
        <w:trPr>
          <w:cantSplit/>
        </w:trPr>
        <w:tc>
          <w:tcPr>
            <w:tcW w:w="648" w:type="dxa"/>
            <w:vAlign w:val="center"/>
          </w:tcPr>
          <w:p w14:paraId="2490BA6B" w14:textId="77777777" w:rsidR="00680A36" w:rsidRDefault="00680A36" w:rsidP="001F05C3">
            <w:pPr>
              <w:pStyle w:val="TableText"/>
              <w:jc w:val="center"/>
            </w:pPr>
            <w:r>
              <w:t>19</w:t>
            </w:r>
          </w:p>
        </w:tc>
        <w:tc>
          <w:tcPr>
            <w:tcW w:w="3182" w:type="dxa"/>
          </w:tcPr>
          <w:p w14:paraId="5F4C63C6" w14:textId="77777777" w:rsidR="00680A36" w:rsidRDefault="00680A36" w:rsidP="00732AB3">
            <w:pPr>
              <w:pStyle w:val="TableText"/>
              <w:rPr>
                <w:szCs w:val="24"/>
              </w:rPr>
            </w:pPr>
            <w:r>
              <w:t xml:space="preserve">MEASURE: </w:t>
            </w:r>
            <w:r>
              <w:rPr>
                <w:szCs w:val="24"/>
              </w:rPr>
              <w:t>P</w:t>
            </w:r>
            <w:r w:rsidR="00732AB3">
              <w:rPr>
                <w:szCs w:val="24"/>
              </w:rPr>
              <w:t>ercentage of p</w:t>
            </w:r>
            <w:r>
              <w:rPr>
                <w:szCs w:val="24"/>
              </w:rPr>
              <w:t>atients 5</w:t>
            </w:r>
            <w:r w:rsidR="00732AB3">
              <w:rPr>
                <w:szCs w:val="24"/>
              </w:rPr>
              <w:t xml:space="preserve">0 </w:t>
            </w:r>
            <w:r>
              <w:rPr>
                <w:szCs w:val="24"/>
              </w:rPr>
              <w:t>through 7</w:t>
            </w:r>
            <w:r w:rsidR="00732AB3">
              <w:rPr>
                <w:szCs w:val="24"/>
              </w:rPr>
              <w:t>5</w:t>
            </w:r>
            <w:r>
              <w:rPr>
                <w:szCs w:val="24"/>
              </w:rPr>
              <w:t xml:space="preserve"> years of age </w:t>
            </w:r>
            <w:r w:rsidR="00732AB3">
              <w:rPr>
                <w:szCs w:val="24"/>
              </w:rPr>
              <w:t xml:space="preserve">who had </w:t>
            </w:r>
            <w:r>
              <w:rPr>
                <w:szCs w:val="24"/>
              </w:rPr>
              <w:t>appropriate screening for colorectal cancer</w:t>
            </w:r>
          </w:p>
        </w:tc>
        <w:tc>
          <w:tcPr>
            <w:tcW w:w="1915" w:type="dxa"/>
          </w:tcPr>
          <w:p w14:paraId="109C9905" w14:textId="77777777" w:rsidR="00680A36" w:rsidRDefault="00E46ED6" w:rsidP="00E41E9D">
            <w:pPr>
              <w:pStyle w:val="TableText"/>
            </w:pPr>
            <w:r w:rsidRPr="00E46ED6">
              <w:rPr>
                <w:color w:val="FFFFFF" w:themeColor="background1"/>
                <w:sz w:val="16"/>
              </w:rPr>
              <w:t>[blank for demonstration]</w:t>
            </w:r>
          </w:p>
        </w:tc>
        <w:tc>
          <w:tcPr>
            <w:tcW w:w="1743" w:type="dxa"/>
          </w:tcPr>
          <w:p w14:paraId="62A7127B" w14:textId="77777777" w:rsidR="00680A36" w:rsidRDefault="00E46ED6" w:rsidP="00E41E9D">
            <w:pPr>
              <w:pStyle w:val="TableText"/>
            </w:pPr>
            <w:r w:rsidRPr="00E46ED6">
              <w:rPr>
                <w:color w:val="FFFFFF" w:themeColor="background1"/>
                <w:sz w:val="16"/>
              </w:rPr>
              <w:t>[blank for demonstration]</w:t>
            </w:r>
          </w:p>
        </w:tc>
        <w:tc>
          <w:tcPr>
            <w:tcW w:w="2088" w:type="dxa"/>
          </w:tcPr>
          <w:p w14:paraId="3E7CE554" w14:textId="77777777" w:rsidR="00680A36" w:rsidRDefault="00E46ED6" w:rsidP="00E41E9D">
            <w:pPr>
              <w:pStyle w:val="TableText"/>
            </w:pPr>
            <w:r w:rsidRPr="00E46ED6">
              <w:rPr>
                <w:color w:val="FFFFFF" w:themeColor="background1"/>
                <w:sz w:val="16"/>
              </w:rPr>
              <w:t>[blank for demonstration]</w:t>
            </w:r>
          </w:p>
        </w:tc>
      </w:tr>
    </w:tbl>
    <w:p w14:paraId="5C4698A4" w14:textId="77777777" w:rsidR="00153044" w:rsidRDefault="00153044" w:rsidP="00E41E9D">
      <w:pPr>
        <w:pStyle w:val="Caption"/>
        <w:keepNext/>
        <w:spacing w:after="0"/>
        <w:jc w:val="center"/>
        <w:rPr>
          <w:sz w:val="20"/>
        </w:rPr>
      </w:pPr>
    </w:p>
    <w:p w14:paraId="1B5AAB1D" w14:textId="77777777" w:rsidR="00E41E9D" w:rsidRPr="00E41E9D" w:rsidRDefault="00E41E9D" w:rsidP="00E41E9D">
      <w:pPr>
        <w:pStyle w:val="Caption"/>
        <w:keepNext/>
        <w:spacing w:after="0"/>
        <w:jc w:val="center"/>
        <w:rPr>
          <w:sz w:val="20"/>
        </w:rPr>
      </w:pPr>
      <w:r w:rsidRPr="00E41E9D">
        <w:rPr>
          <w:sz w:val="20"/>
        </w:rPr>
        <w:t xml:space="preserve">Section </w:t>
      </w:r>
      <w:r w:rsidR="00A94E95">
        <w:rPr>
          <w:sz w:val="20"/>
        </w:rPr>
        <w:t>L</w:t>
      </w:r>
      <w:r w:rsidRPr="00E41E9D">
        <w:rPr>
          <w:sz w:val="20"/>
        </w:rPr>
        <w:fldChar w:fldCharType="begin"/>
      </w:r>
      <w:r w:rsidRPr="00E41E9D">
        <w:rPr>
          <w:sz w:val="20"/>
        </w:rPr>
        <w:instrText xml:space="preserve"> SEQ</w:instrText>
      </w:r>
      <w:r w:rsidR="00387C20">
        <w:rPr>
          <w:sz w:val="20"/>
        </w:rPr>
        <w:instrText>–</w:instrText>
      </w:r>
      <w:r w:rsidRPr="00E41E9D">
        <w:rPr>
          <w:sz w:val="20"/>
        </w:rPr>
        <w:instrText xml:space="preserve">Section \* ALPHABETIC </w:instrText>
      </w:r>
      <w:r w:rsidRPr="00E41E9D">
        <w:rPr>
          <w:sz w:val="20"/>
        </w:rPr>
        <w:fldChar w:fldCharType="separate"/>
      </w:r>
      <w:r w:rsidR="000C5E22">
        <w:rPr>
          <w:noProof/>
          <w:sz w:val="20"/>
        </w:rPr>
        <w:t>L</w:t>
      </w:r>
      <w:r w:rsidRPr="00E41E9D">
        <w:rPr>
          <w:sz w:val="20"/>
        </w:rPr>
        <w:fldChar w:fldCharType="end"/>
      </w:r>
      <w:r w:rsidRPr="00E41E9D">
        <w:rPr>
          <w:sz w:val="20"/>
        </w:rPr>
        <w:t xml:space="preserve"> - HIV Linkage to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4B4FD1" w14:paraId="71A39670" w14:textId="77777777" w:rsidTr="0039265C">
        <w:trPr>
          <w:cantSplit/>
          <w:tblHeader/>
        </w:trPr>
        <w:tc>
          <w:tcPr>
            <w:tcW w:w="648" w:type="dxa"/>
            <w:shd w:val="clear" w:color="auto" w:fill="BFBFBF" w:themeFill="background1" w:themeFillShade="BF"/>
            <w:vAlign w:val="center"/>
          </w:tcPr>
          <w:p w14:paraId="006341B8" w14:textId="77777777" w:rsidR="004B4FD1"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7ADCDC93" w14:textId="77777777" w:rsidR="004B4FD1" w:rsidRPr="00E46ED6" w:rsidRDefault="004B4FD1" w:rsidP="00E46ED6">
            <w:pPr>
              <w:pStyle w:val="TableText"/>
              <w:jc w:val="center"/>
              <w:rPr>
                <w:b/>
                <w:szCs w:val="24"/>
              </w:rPr>
            </w:pPr>
            <w:r w:rsidRPr="00E46ED6">
              <w:rPr>
                <w:b/>
              </w:rPr>
              <w:t>HIV Linkage to Care</w:t>
            </w:r>
          </w:p>
        </w:tc>
        <w:tc>
          <w:tcPr>
            <w:tcW w:w="1915" w:type="dxa"/>
            <w:shd w:val="clear" w:color="auto" w:fill="BFBFBF" w:themeFill="background1" w:themeFillShade="BF"/>
            <w:vAlign w:val="center"/>
          </w:tcPr>
          <w:p w14:paraId="0606DE1B" w14:textId="77777777" w:rsidR="004B4FD1" w:rsidRPr="00E46ED6" w:rsidRDefault="004B4FD1" w:rsidP="00E46ED6">
            <w:pPr>
              <w:pStyle w:val="TableText"/>
              <w:jc w:val="center"/>
              <w:rPr>
                <w:b/>
              </w:rPr>
            </w:pPr>
            <w:r w:rsidRPr="00E46ED6">
              <w:rPr>
                <w:b/>
                <w:szCs w:val="24"/>
              </w:rPr>
              <w:t xml:space="preserve">Total Patients First Diagnosed with HIV </w:t>
            </w:r>
            <w:r w:rsidRPr="00E46ED6">
              <w:rPr>
                <w:b/>
              </w:rPr>
              <w:br/>
            </w:r>
            <w:r w:rsidRPr="00E46ED6">
              <w:rPr>
                <w:b/>
                <w:szCs w:val="24"/>
              </w:rPr>
              <w:t>(a)</w:t>
            </w:r>
          </w:p>
        </w:tc>
        <w:tc>
          <w:tcPr>
            <w:tcW w:w="1743" w:type="dxa"/>
            <w:shd w:val="clear" w:color="auto" w:fill="BFBFBF" w:themeFill="background1" w:themeFillShade="BF"/>
            <w:vAlign w:val="center"/>
          </w:tcPr>
          <w:p w14:paraId="5083667C" w14:textId="77777777" w:rsidR="004B4FD1" w:rsidRPr="00E46ED6" w:rsidRDefault="004B4FD1"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5BFF711F" w14:textId="77777777" w:rsidR="004B4FD1" w:rsidRPr="00E46ED6" w:rsidRDefault="004B4FD1" w:rsidP="00E46ED6">
            <w:pPr>
              <w:pStyle w:val="TableText"/>
              <w:jc w:val="center"/>
              <w:rPr>
                <w:b/>
              </w:rPr>
            </w:pPr>
            <w:r w:rsidRPr="00E46ED6">
              <w:rPr>
                <w:b/>
              </w:rPr>
              <w:t xml:space="preserve">Number of Patients </w:t>
            </w:r>
            <w:r w:rsidRPr="00E46ED6">
              <w:rPr>
                <w:b/>
                <w:szCs w:val="24"/>
              </w:rPr>
              <w:t xml:space="preserve">Seen Within 90 Days of First Diagnosis of HIV </w:t>
            </w:r>
            <w:r w:rsidRPr="00E46ED6">
              <w:rPr>
                <w:b/>
              </w:rPr>
              <w:br/>
              <w:t>(c)</w:t>
            </w:r>
          </w:p>
        </w:tc>
      </w:tr>
      <w:tr w:rsidR="004B4FD1" w14:paraId="01526C1B" w14:textId="77777777" w:rsidTr="0039265C">
        <w:trPr>
          <w:cantSplit/>
        </w:trPr>
        <w:tc>
          <w:tcPr>
            <w:tcW w:w="648" w:type="dxa"/>
            <w:vAlign w:val="center"/>
          </w:tcPr>
          <w:p w14:paraId="2BCF4146" w14:textId="77777777" w:rsidR="004B4FD1" w:rsidRPr="007F1345" w:rsidRDefault="004B4FD1" w:rsidP="001F05C3">
            <w:pPr>
              <w:pStyle w:val="TableText"/>
              <w:jc w:val="center"/>
            </w:pPr>
            <w:r>
              <w:t>20</w:t>
            </w:r>
          </w:p>
        </w:tc>
        <w:tc>
          <w:tcPr>
            <w:tcW w:w="3182" w:type="dxa"/>
            <w:vAlign w:val="center"/>
          </w:tcPr>
          <w:p w14:paraId="4907D433" w14:textId="77777777" w:rsidR="004B4FD1" w:rsidRPr="007F1345" w:rsidRDefault="004B4FD1" w:rsidP="00E41E9D">
            <w:pPr>
              <w:pStyle w:val="TableText"/>
              <w:rPr>
                <w:szCs w:val="24"/>
              </w:rPr>
            </w:pPr>
            <w:r w:rsidRPr="007F1345">
              <w:t>MEASURE</w:t>
            </w:r>
            <w:r>
              <w:t xml:space="preserve">: </w:t>
            </w:r>
            <w:r w:rsidRPr="000D2D11">
              <w:t>P</w:t>
            </w:r>
            <w:r w:rsidR="00732AB3">
              <w:t>ercentage of p</w:t>
            </w:r>
            <w:r w:rsidRPr="000D2D11">
              <w:t>atients</w:t>
            </w:r>
            <w:r>
              <w:t xml:space="preserve"> </w:t>
            </w:r>
            <w:r w:rsidRPr="000D2D11">
              <w:t>whose</w:t>
            </w:r>
            <w:r>
              <w:t xml:space="preserve"> </w:t>
            </w:r>
            <w:r w:rsidRPr="000D2D11">
              <w:t>first</w:t>
            </w:r>
            <w:r>
              <w:t xml:space="preserve"> </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Pr="000D2D11">
              <w:t>staff</w:t>
            </w:r>
            <w:r>
              <w:t xml:space="preserve"> </w:t>
            </w:r>
            <w:r w:rsidRPr="000D2D11">
              <w:t>between</w:t>
            </w:r>
            <w:r>
              <w:t xml:space="preserve"> </w:t>
            </w:r>
            <w:r w:rsidRPr="000D2D11">
              <w:t>October</w:t>
            </w:r>
            <w:r>
              <w:t xml:space="preserve"> </w:t>
            </w:r>
            <w:r w:rsidRPr="000D2D11">
              <w:t>1</w:t>
            </w:r>
            <w:r>
              <w:t xml:space="preserve">, of the prior year </w:t>
            </w:r>
            <w:r w:rsidRPr="000D2D11">
              <w:t>and</w:t>
            </w:r>
            <w:r>
              <w:t xml:space="preserve"> </w:t>
            </w:r>
            <w:r w:rsidRPr="000D2D11">
              <w:t>September</w:t>
            </w:r>
            <w:r>
              <w:t xml:space="preserve"> </w:t>
            </w:r>
            <w:r w:rsidRPr="000D2D11">
              <w:t>30</w:t>
            </w:r>
            <w:r>
              <w:t xml:space="preserve">, of the measurement year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w:t>
            </w:r>
            <w:r w:rsidRPr="000D2D11">
              <w:t>90</w:t>
            </w:r>
            <w:r>
              <w:t xml:space="preserve"> </w:t>
            </w:r>
            <w:r w:rsidRPr="000D2D11">
              <w:t>days</w:t>
            </w:r>
            <w:r>
              <w:t xml:space="preserve"> </w:t>
            </w:r>
            <w:r w:rsidRPr="000D2D11">
              <w:t>of</w:t>
            </w:r>
            <w:r>
              <w:t xml:space="preserve"> </w:t>
            </w:r>
            <w:r w:rsidRPr="000D2D11">
              <w:t>that</w:t>
            </w:r>
            <w:r>
              <w:t xml:space="preserve"> </w:t>
            </w:r>
            <w:r w:rsidRPr="000D2D11">
              <w:t>first</w:t>
            </w:r>
            <w:r>
              <w:t xml:space="preserve"> </w:t>
            </w:r>
            <w:r w:rsidRPr="000D2D11">
              <w:t>ever</w:t>
            </w:r>
            <w:r>
              <w:t xml:space="preserve"> </w:t>
            </w:r>
            <w:r w:rsidRPr="000D2D11">
              <w:t>diagnosis</w:t>
            </w:r>
          </w:p>
        </w:tc>
        <w:tc>
          <w:tcPr>
            <w:tcW w:w="1915" w:type="dxa"/>
          </w:tcPr>
          <w:p w14:paraId="4C648417" w14:textId="77777777" w:rsidR="004B4FD1" w:rsidRDefault="00E46ED6" w:rsidP="00E41E9D">
            <w:pPr>
              <w:pStyle w:val="TableText"/>
            </w:pPr>
            <w:r w:rsidRPr="00E46ED6">
              <w:rPr>
                <w:color w:val="FFFFFF" w:themeColor="background1"/>
                <w:sz w:val="16"/>
              </w:rPr>
              <w:t>[blank for demonstration]</w:t>
            </w:r>
          </w:p>
        </w:tc>
        <w:tc>
          <w:tcPr>
            <w:tcW w:w="1743" w:type="dxa"/>
          </w:tcPr>
          <w:p w14:paraId="472C3ED8" w14:textId="77777777" w:rsidR="004B4FD1" w:rsidRDefault="00E46ED6" w:rsidP="00E41E9D">
            <w:pPr>
              <w:pStyle w:val="TableText"/>
            </w:pPr>
            <w:r w:rsidRPr="00E46ED6">
              <w:rPr>
                <w:color w:val="FFFFFF" w:themeColor="background1"/>
                <w:sz w:val="16"/>
              </w:rPr>
              <w:t>[blank for demonstration]</w:t>
            </w:r>
          </w:p>
        </w:tc>
        <w:tc>
          <w:tcPr>
            <w:tcW w:w="2088" w:type="dxa"/>
          </w:tcPr>
          <w:p w14:paraId="0773D22B" w14:textId="77777777" w:rsidR="004B4FD1" w:rsidRDefault="00E46ED6" w:rsidP="00E41E9D">
            <w:pPr>
              <w:pStyle w:val="TableText"/>
            </w:pPr>
            <w:r w:rsidRPr="00E46ED6">
              <w:rPr>
                <w:color w:val="FFFFFF" w:themeColor="background1"/>
                <w:sz w:val="16"/>
              </w:rPr>
              <w:t>[blank for demonstration]</w:t>
            </w:r>
          </w:p>
        </w:tc>
      </w:tr>
    </w:tbl>
    <w:p w14:paraId="5209E8ED" w14:textId="77777777" w:rsidR="004C0DBF" w:rsidRDefault="004C0DBF" w:rsidP="00E41E9D">
      <w:pPr>
        <w:pStyle w:val="Caption"/>
        <w:keepNext/>
        <w:spacing w:after="0"/>
        <w:jc w:val="center"/>
        <w:rPr>
          <w:sz w:val="20"/>
        </w:rPr>
      </w:pPr>
    </w:p>
    <w:p w14:paraId="6139B0E0" w14:textId="77777777" w:rsidR="00E41E9D" w:rsidRPr="00E41E9D" w:rsidRDefault="00E41E9D" w:rsidP="00E41E9D">
      <w:pPr>
        <w:pStyle w:val="Caption"/>
        <w:keepNext/>
        <w:spacing w:after="0"/>
        <w:jc w:val="center"/>
        <w:rPr>
          <w:sz w:val="20"/>
        </w:rPr>
      </w:pPr>
      <w:r w:rsidRPr="00E41E9D">
        <w:rPr>
          <w:sz w:val="20"/>
        </w:rPr>
        <w:t xml:space="preserve">Section </w:t>
      </w:r>
      <w:r w:rsidRPr="00E41E9D">
        <w:rPr>
          <w:sz w:val="20"/>
        </w:rPr>
        <w:fldChar w:fldCharType="begin"/>
      </w:r>
      <w:r w:rsidRPr="00E41E9D">
        <w:rPr>
          <w:sz w:val="20"/>
        </w:rPr>
        <w:instrText xml:space="preserve"> SEQ Section \* ALPHABETIC </w:instrText>
      </w:r>
      <w:r w:rsidRPr="00E41E9D">
        <w:rPr>
          <w:sz w:val="20"/>
        </w:rPr>
        <w:fldChar w:fldCharType="separate"/>
      </w:r>
      <w:r w:rsidR="000C5E22">
        <w:rPr>
          <w:noProof/>
          <w:sz w:val="20"/>
        </w:rPr>
        <w:t>M</w:t>
      </w:r>
      <w:r w:rsidRPr="00E41E9D">
        <w:rPr>
          <w:sz w:val="20"/>
        </w:rPr>
        <w:fldChar w:fldCharType="end"/>
      </w:r>
      <w:r w:rsidRPr="00E41E9D">
        <w:rPr>
          <w:sz w:val="20"/>
        </w:rPr>
        <w:t xml:space="preserve"> </w:t>
      </w:r>
      <w:r w:rsidR="00037DC1">
        <w:rPr>
          <w:sz w:val="20"/>
        </w:rPr>
        <w:t>–</w:t>
      </w:r>
      <w:r w:rsidRPr="00E41E9D">
        <w:rPr>
          <w:sz w:val="20"/>
        </w:rPr>
        <w:t xml:space="preserve"> </w:t>
      </w:r>
      <w:r w:rsidR="00037DC1">
        <w:rPr>
          <w:sz w:val="20"/>
        </w:rPr>
        <w:t xml:space="preserve">Preventive Care and Screening: </w:t>
      </w:r>
      <w:r w:rsidRPr="00E41E9D">
        <w:rPr>
          <w:sz w:val="20"/>
        </w:rPr>
        <w:t>Screen</w:t>
      </w:r>
      <w:r w:rsidR="00037DC1">
        <w:rPr>
          <w:sz w:val="20"/>
        </w:rPr>
        <w:t>ing</w:t>
      </w:r>
      <w:r w:rsidRPr="00E41E9D">
        <w:rPr>
          <w:sz w:val="20"/>
        </w:rPr>
        <w:t xml:space="preserve"> for Depression and Follow-Up</w:t>
      </w:r>
      <w:r w:rsidR="00037DC1">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E41E9D" w:rsidRPr="00E41E9D" w14:paraId="6DEACFEB" w14:textId="77777777" w:rsidTr="0039265C">
        <w:trPr>
          <w:cantSplit/>
          <w:tblHeader/>
        </w:trPr>
        <w:tc>
          <w:tcPr>
            <w:tcW w:w="648" w:type="dxa"/>
            <w:shd w:val="clear" w:color="auto" w:fill="BFBFBF" w:themeFill="background1" w:themeFillShade="BF"/>
            <w:vAlign w:val="center"/>
          </w:tcPr>
          <w:p w14:paraId="7D437270" w14:textId="77777777" w:rsidR="00E41E9D" w:rsidRPr="00E46ED6" w:rsidRDefault="00E41E9D" w:rsidP="00E46ED6">
            <w:pPr>
              <w:pStyle w:val="TableText"/>
              <w:jc w:val="center"/>
              <w:rPr>
                <w:b/>
              </w:rPr>
            </w:pPr>
            <w:r w:rsidRPr="00E46ED6">
              <w:rPr>
                <w:b/>
              </w:rPr>
              <w:t>Line</w:t>
            </w:r>
          </w:p>
        </w:tc>
        <w:tc>
          <w:tcPr>
            <w:tcW w:w="3182" w:type="dxa"/>
            <w:shd w:val="clear" w:color="auto" w:fill="BFBFBF" w:themeFill="background1" w:themeFillShade="BF"/>
            <w:vAlign w:val="center"/>
          </w:tcPr>
          <w:p w14:paraId="1F8A3690" w14:textId="77777777" w:rsidR="00E41E9D" w:rsidRPr="00E46ED6" w:rsidRDefault="00037DC1" w:rsidP="00852F7C">
            <w:pPr>
              <w:pStyle w:val="TableText"/>
              <w:jc w:val="center"/>
              <w:rPr>
                <w:b/>
              </w:rPr>
            </w:pPr>
            <w:r>
              <w:rPr>
                <w:b/>
              </w:rPr>
              <w:t xml:space="preserve">Preventive Care and Screening: </w:t>
            </w:r>
            <w:r w:rsidR="00E41E9D" w:rsidRPr="00E46ED6">
              <w:rPr>
                <w:b/>
              </w:rPr>
              <w:t>Screen</w:t>
            </w:r>
            <w:r>
              <w:rPr>
                <w:b/>
              </w:rPr>
              <w:t>ing</w:t>
            </w:r>
            <w:r w:rsidR="00E41E9D" w:rsidRPr="00E46ED6">
              <w:rPr>
                <w:b/>
              </w:rPr>
              <w:t xml:space="preserve"> for Depression and Follow-Up</w:t>
            </w:r>
            <w:r>
              <w:rPr>
                <w:b/>
              </w:rPr>
              <w:t xml:space="preserve"> Plan</w:t>
            </w:r>
          </w:p>
        </w:tc>
        <w:tc>
          <w:tcPr>
            <w:tcW w:w="1915" w:type="dxa"/>
            <w:shd w:val="clear" w:color="auto" w:fill="BFBFBF" w:themeFill="background1" w:themeFillShade="BF"/>
            <w:vAlign w:val="center"/>
          </w:tcPr>
          <w:p w14:paraId="145C002A" w14:textId="77777777" w:rsidR="00E41E9D" w:rsidRPr="00E46ED6" w:rsidRDefault="00E41E9D" w:rsidP="00E46ED6">
            <w:pPr>
              <w:pStyle w:val="TableText"/>
              <w:jc w:val="center"/>
              <w:rPr>
                <w:b/>
              </w:rPr>
            </w:pPr>
            <w:r w:rsidRPr="00E46ED6">
              <w:rPr>
                <w:b/>
              </w:rPr>
              <w:t xml:space="preserve">Total Patients Aged 12 and Older </w:t>
            </w:r>
            <w:r w:rsidRPr="00E46ED6">
              <w:rPr>
                <w:b/>
              </w:rPr>
              <w:br/>
              <w:t>(a)</w:t>
            </w:r>
          </w:p>
        </w:tc>
        <w:tc>
          <w:tcPr>
            <w:tcW w:w="1743" w:type="dxa"/>
            <w:shd w:val="clear" w:color="auto" w:fill="BFBFBF" w:themeFill="background1" w:themeFillShade="BF"/>
            <w:vAlign w:val="center"/>
          </w:tcPr>
          <w:p w14:paraId="287F1A89" w14:textId="77777777" w:rsidR="00E41E9D" w:rsidRPr="00E46ED6" w:rsidRDefault="00E41E9D"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2F29B3FD" w14:textId="77777777" w:rsidR="00E41E9D" w:rsidRPr="00E46ED6" w:rsidRDefault="00E41E9D" w:rsidP="00E46ED6">
            <w:pPr>
              <w:pStyle w:val="TableText"/>
              <w:jc w:val="center"/>
              <w:rPr>
                <w:b/>
              </w:rPr>
            </w:pPr>
            <w:r w:rsidRPr="00E46ED6">
              <w:rPr>
                <w:b/>
              </w:rPr>
              <w:t xml:space="preserve">Number of </w:t>
            </w:r>
            <w:r w:rsidR="00037DC1">
              <w:rPr>
                <w:b/>
              </w:rPr>
              <w:t>P</w:t>
            </w:r>
            <w:r w:rsidRPr="00E46ED6">
              <w:rPr>
                <w:b/>
              </w:rPr>
              <w:t xml:space="preserve">atients Screened for Depression and Follow-Up Plan Documented as </w:t>
            </w:r>
            <w:r w:rsidR="00037DC1">
              <w:rPr>
                <w:b/>
              </w:rPr>
              <w:t>A</w:t>
            </w:r>
            <w:r w:rsidRPr="00E46ED6">
              <w:rPr>
                <w:b/>
              </w:rPr>
              <w:t xml:space="preserve">ppropriate </w:t>
            </w:r>
            <w:r w:rsidRPr="00E46ED6">
              <w:rPr>
                <w:b/>
              </w:rPr>
              <w:br/>
              <w:t>(c)</w:t>
            </w:r>
          </w:p>
        </w:tc>
      </w:tr>
      <w:tr w:rsidR="00E41E9D" w:rsidRPr="00E41E9D" w14:paraId="35757706" w14:textId="77777777" w:rsidTr="0039265C">
        <w:trPr>
          <w:cantSplit/>
        </w:trPr>
        <w:tc>
          <w:tcPr>
            <w:tcW w:w="648" w:type="dxa"/>
            <w:vAlign w:val="center"/>
          </w:tcPr>
          <w:p w14:paraId="6437507F" w14:textId="77777777" w:rsidR="00E41E9D" w:rsidRPr="00E41E9D" w:rsidRDefault="00E41E9D" w:rsidP="001F05C3">
            <w:pPr>
              <w:pStyle w:val="TableText"/>
              <w:jc w:val="center"/>
            </w:pPr>
            <w:r w:rsidRPr="00E41E9D">
              <w:t>21</w:t>
            </w:r>
          </w:p>
        </w:tc>
        <w:tc>
          <w:tcPr>
            <w:tcW w:w="3182" w:type="dxa"/>
          </w:tcPr>
          <w:p w14:paraId="39180828" w14:textId="77777777" w:rsidR="00E41E9D" w:rsidRPr="00E41E9D" w:rsidRDefault="00E41E9D" w:rsidP="00852F7C">
            <w:pPr>
              <w:pStyle w:val="TableText"/>
            </w:pPr>
            <w:r w:rsidRPr="00E41E9D">
              <w:t>MEASURE: P</w:t>
            </w:r>
            <w:r w:rsidR="00037DC1">
              <w:t>ercentage of p</w:t>
            </w:r>
            <w:r w:rsidRPr="00E41E9D">
              <w:t xml:space="preserve">atients 12 </w:t>
            </w:r>
            <w:r w:rsidR="00852F7C">
              <w:t xml:space="preserve">years of age </w:t>
            </w:r>
            <w:r w:rsidRPr="00E41E9D">
              <w:t xml:space="preserve">and older who were (1) screened for depression with a standardized tool </w:t>
            </w:r>
            <w:r w:rsidRPr="001F05C3">
              <w:rPr>
                <w:i/>
              </w:rPr>
              <w:t>and</w:t>
            </w:r>
            <w:r w:rsidR="009C673E">
              <w:rPr>
                <w:i/>
              </w:rPr>
              <w:t>,</w:t>
            </w:r>
            <w:r w:rsidRPr="00E41E9D">
              <w:t xml:space="preserve"> if screening was positive</w:t>
            </w:r>
            <w:r w:rsidR="009C673E">
              <w:t>,</w:t>
            </w:r>
            <w:r w:rsidRPr="00E41E9D">
              <w:t xml:space="preserve"> (2) had a follow-up plan documented</w:t>
            </w:r>
          </w:p>
        </w:tc>
        <w:tc>
          <w:tcPr>
            <w:tcW w:w="1915" w:type="dxa"/>
          </w:tcPr>
          <w:p w14:paraId="69FDAF36" w14:textId="77777777" w:rsidR="00E41E9D" w:rsidRPr="00E41E9D" w:rsidRDefault="00E46ED6" w:rsidP="00E41E9D">
            <w:pPr>
              <w:pStyle w:val="TableText"/>
            </w:pPr>
            <w:r w:rsidRPr="00E46ED6">
              <w:rPr>
                <w:color w:val="FFFFFF" w:themeColor="background1"/>
                <w:sz w:val="16"/>
              </w:rPr>
              <w:t>[blank for demonstration]</w:t>
            </w:r>
          </w:p>
        </w:tc>
        <w:tc>
          <w:tcPr>
            <w:tcW w:w="1743" w:type="dxa"/>
          </w:tcPr>
          <w:p w14:paraId="44378BCD" w14:textId="77777777" w:rsidR="00E41E9D" w:rsidRPr="00E41E9D" w:rsidRDefault="00E46ED6" w:rsidP="00E41E9D">
            <w:pPr>
              <w:pStyle w:val="TableText"/>
            </w:pPr>
            <w:r w:rsidRPr="00E46ED6">
              <w:rPr>
                <w:color w:val="FFFFFF" w:themeColor="background1"/>
                <w:sz w:val="16"/>
              </w:rPr>
              <w:t>[blank for demonstration]</w:t>
            </w:r>
          </w:p>
        </w:tc>
        <w:tc>
          <w:tcPr>
            <w:tcW w:w="2088" w:type="dxa"/>
          </w:tcPr>
          <w:p w14:paraId="21FB0181" w14:textId="77777777" w:rsidR="00E41E9D" w:rsidRPr="00E41E9D" w:rsidRDefault="00E46ED6" w:rsidP="00E41E9D">
            <w:pPr>
              <w:pStyle w:val="TableText"/>
            </w:pPr>
            <w:r w:rsidRPr="00E46ED6">
              <w:rPr>
                <w:color w:val="FFFFFF" w:themeColor="background1"/>
                <w:sz w:val="16"/>
              </w:rPr>
              <w:t>[blank for demonstration]</w:t>
            </w:r>
          </w:p>
        </w:tc>
      </w:tr>
    </w:tbl>
    <w:p w14:paraId="7663EDC1" w14:textId="77777777" w:rsidR="00896881" w:rsidRDefault="00896881" w:rsidP="00EC3030">
      <w:pPr>
        <w:pStyle w:val="Caption"/>
        <w:keepNext/>
        <w:spacing w:after="0"/>
        <w:jc w:val="center"/>
        <w:rPr>
          <w:sz w:val="20"/>
        </w:rPr>
      </w:pPr>
    </w:p>
    <w:p w14:paraId="72A4F760" w14:textId="77777777" w:rsidR="00EC3030" w:rsidRPr="00E41E9D" w:rsidRDefault="00EC3030" w:rsidP="00EC3030">
      <w:pPr>
        <w:pStyle w:val="Caption"/>
        <w:keepNext/>
        <w:spacing w:after="0"/>
        <w:jc w:val="center"/>
        <w:rPr>
          <w:sz w:val="20"/>
        </w:rPr>
      </w:pPr>
      <w:r w:rsidRPr="00E41E9D">
        <w:rPr>
          <w:sz w:val="20"/>
        </w:rPr>
        <w:t xml:space="preserve">Section </w:t>
      </w:r>
      <w:r>
        <w:rPr>
          <w:sz w:val="20"/>
        </w:rPr>
        <w:t>N</w:t>
      </w:r>
      <w:r w:rsidRPr="00E41E9D">
        <w:rPr>
          <w:sz w:val="20"/>
        </w:rPr>
        <w:t xml:space="preserve"> </w:t>
      </w:r>
      <w:r>
        <w:rPr>
          <w:sz w:val="20"/>
        </w:rPr>
        <w:t>–</w:t>
      </w:r>
      <w:r w:rsidRPr="00E41E9D">
        <w:rPr>
          <w:sz w:val="20"/>
        </w:rPr>
        <w:t xml:space="preserve"> </w:t>
      </w:r>
      <w:r>
        <w:rPr>
          <w:sz w:val="20"/>
        </w:rPr>
        <w:t>Dental Sealants</w:t>
      </w:r>
      <w:r w:rsidR="008531BE">
        <w:rPr>
          <w:sz w:val="20"/>
        </w:rPr>
        <w:t xml:space="preserve"> for Children between 6-9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EC3030" w:rsidRPr="00E41E9D" w14:paraId="234ADAB4" w14:textId="77777777" w:rsidTr="0039265C">
        <w:trPr>
          <w:cantSplit/>
          <w:tblHeader/>
        </w:trPr>
        <w:tc>
          <w:tcPr>
            <w:tcW w:w="648" w:type="dxa"/>
            <w:shd w:val="clear" w:color="auto" w:fill="BFBFBF" w:themeFill="background1" w:themeFillShade="BF"/>
            <w:vAlign w:val="center"/>
          </w:tcPr>
          <w:p w14:paraId="2318F83C" w14:textId="77777777" w:rsidR="00AD3193" w:rsidRDefault="00AD3193" w:rsidP="00D83D7A">
            <w:pPr>
              <w:pStyle w:val="TableText"/>
              <w:jc w:val="center"/>
              <w:rPr>
                <w:b/>
              </w:rPr>
            </w:pPr>
            <w:r>
              <w:rPr>
                <w:b/>
              </w:rPr>
              <w:t>6b</w:t>
            </w:r>
          </w:p>
          <w:p w14:paraId="3DB31E3A" w14:textId="6CFC38B9" w:rsidR="00EC3030" w:rsidRPr="00E46ED6" w:rsidRDefault="00EC3030" w:rsidP="00D83D7A">
            <w:pPr>
              <w:pStyle w:val="TableText"/>
              <w:jc w:val="center"/>
              <w:rPr>
                <w:b/>
              </w:rPr>
            </w:pPr>
            <w:r w:rsidRPr="00E46ED6">
              <w:rPr>
                <w:b/>
              </w:rPr>
              <w:t>Line</w:t>
            </w:r>
          </w:p>
        </w:tc>
        <w:tc>
          <w:tcPr>
            <w:tcW w:w="3182" w:type="dxa"/>
            <w:shd w:val="clear" w:color="auto" w:fill="BFBFBF" w:themeFill="background1" w:themeFillShade="BF"/>
            <w:vAlign w:val="center"/>
          </w:tcPr>
          <w:p w14:paraId="1B9B76C2" w14:textId="77777777" w:rsidR="00EC3030" w:rsidRPr="00E46ED6" w:rsidRDefault="00C30ED7" w:rsidP="00586BC9">
            <w:pPr>
              <w:pStyle w:val="TableText"/>
              <w:jc w:val="center"/>
              <w:rPr>
                <w:b/>
              </w:rPr>
            </w:pPr>
            <w:r>
              <w:rPr>
                <w:b/>
              </w:rPr>
              <w:t xml:space="preserve">Dental </w:t>
            </w:r>
            <w:r w:rsidR="00EC3030">
              <w:rPr>
                <w:b/>
              </w:rPr>
              <w:t>Sealants</w:t>
            </w:r>
            <w:r w:rsidR="008531BE">
              <w:rPr>
                <w:b/>
              </w:rPr>
              <w:t xml:space="preserve"> for Children between 6-9 Years</w:t>
            </w:r>
          </w:p>
        </w:tc>
        <w:tc>
          <w:tcPr>
            <w:tcW w:w="1915" w:type="dxa"/>
            <w:shd w:val="clear" w:color="auto" w:fill="BFBFBF" w:themeFill="background1" w:themeFillShade="BF"/>
            <w:vAlign w:val="center"/>
          </w:tcPr>
          <w:p w14:paraId="3627A23B" w14:textId="77777777" w:rsidR="00EC3030" w:rsidRPr="00E46ED6" w:rsidRDefault="00EC3030" w:rsidP="008531BE">
            <w:pPr>
              <w:pStyle w:val="TableText"/>
              <w:jc w:val="center"/>
              <w:rPr>
                <w:b/>
              </w:rPr>
            </w:pPr>
            <w:r w:rsidRPr="00E46ED6">
              <w:rPr>
                <w:b/>
              </w:rPr>
              <w:t xml:space="preserve">Total Patients Aged </w:t>
            </w:r>
            <w:r>
              <w:rPr>
                <w:b/>
              </w:rPr>
              <w:t xml:space="preserve">6 through 9 </w:t>
            </w:r>
            <w:r w:rsidR="008531BE">
              <w:rPr>
                <w:b/>
              </w:rPr>
              <w:t>at</w:t>
            </w:r>
            <w:r>
              <w:rPr>
                <w:b/>
              </w:rPr>
              <w:t xml:space="preserve"> Moderate to High Risk for Caries</w:t>
            </w:r>
            <w:r w:rsidRPr="00E46ED6">
              <w:rPr>
                <w:b/>
              </w:rPr>
              <w:t xml:space="preserve"> </w:t>
            </w:r>
            <w:r w:rsidRPr="00E46ED6">
              <w:rPr>
                <w:b/>
              </w:rPr>
              <w:br/>
              <w:t>(a)</w:t>
            </w:r>
          </w:p>
        </w:tc>
        <w:tc>
          <w:tcPr>
            <w:tcW w:w="1743" w:type="dxa"/>
            <w:shd w:val="clear" w:color="auto" w:fill="BFBFBF" w:themeFill="background1" w:themeFillShade="BF"/>
            <w:vAlign w:val="center"/>
          </w:tcPr>
          <w:p w14:paraId="29877C4A" w14:textId="77777777" w:rsidR="00EC3030" w:rsidRPr="00E46ED6" w:rsidRDefault="00EC3030" w:rsidP="00D83D7A">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4DB7E7F7" w14:textId="77777777" w:rsidR="00EC3030" w:rsidRPr="00E46ED6" w:rsidRDefault="00EC3030" w:rsidP="00EC3030">
            <w:pPr>
              <w:pStyle w:val="TableText"/>
              <w:jc w:val="center"/>
              <w:rPr>
                <w:b/>
              </w:rPr>
            </w:pPr>
            <w:r w:rsidRPr="00E46ED6">
              <w:rPr>
                <w:b/>
              </w:rPr>
              <w:t xml:space="preserve">Number of </w:t>
            </w:r>
            <w:r w:rsidR="008531BE">
              <w:rPr>
                <w:b/>
              </w:rPr>
              <w:t>P</w:t>
            </w:r>
            <w:r w:rsidRPr="00E46ED6">
              <w:rPr>
                <w:b/>
              </w:rPr>
              <w:t xml:space="preserve">atients </w:t>
            </w:r>
            <w:r>
              <w:rPr>
                <w:b/>
              </w:rPr>
              <w:t>with Sealants to First Molars</w:t>
            </w:r>
            <w:r w:rsidRPr="00E46ED6">
              <w:rPr>
                <w:b/>
              </w:rPr>
              <w:t xml:space="preserve"> </w:t>
            </w:r>
            <w:r w:rsidRPr="00E46ED6">
              <w:rPr>
                <w:b/>
              </w:rPr>
              <w:br/>
              <w:t>(c)</w:t>
            </w:r>
          </w:p>
        </w:tc>
      </w:tr>
      <w:tr w:rsidR="00EC3030" w:rsidRPr="00E41E9D" w14:paraId="231BB7AA" w14:textId="77777777" w:rsidTr="0039265C">
        <w:trPr>
          <w:cantSplit/>
        </w:trPr>
        <w:tc>
          <w:tcPr>
            <w:tcW w:w="648" w:type="dxa"/>
            <w:vAlign w:val="center"/>
          </w:tcPr>
          <w:p w14:paraId="09B4FB6B" w14:textId="77777777" w:rsidR="00EC3030" w:rsidRPr="00E41E9D" w:rsidRDefault="00EC3030" w:rsidP="00EC3030">
            <w:pPr>
              <w:pStyle w:val="TableText"/>
              <w:jc w:val="center"/>
            </w:pPr>
            <w:r w:rsidRPr="00E41E9D">
              <w:t>2</w:t>
            </w:r>
            <w:r>
              <w:t>2</w:t>
            </w:r>
          </w:p>
        </w:tc>
        <w:tc>
          <w:tcPr>
            <w:tcW w:w="3182" w:type="dxa"/>
          </w:tcPr>
          <w:p w14:paraId="7F1DEB0B" w14:textId="77777777" w:rsidR="00EC3030" w:rsidRPr="00E41E9D" w:rsidRDefault="00EC3030" w:rsidP="00852F7C">
            <w:pPr>
              <w:pStyle w:val="TableText"/>
            </w:pPr>
            <w:r w:rsidRPr="00E41E9D">
              <w:t xml:space="preserve">MEASURE: </w:t>
            </w:r>
            <w:r w:rsidR="008531BE">
              <w:t>Percentage of c</w:t>
            </w:r>
            <w:r>
              <w:t>hildren 6 through 9 years</w:t>
            </w:r>
            <w:r w:rsidR="00852F7C">
              <w:t xml:space="preserve"> of age</w:t>
            </w:r>
            <w:r w:rsidR="008531BE">
              <w:t>,</w:t>
            </w:r>
            <w:r>
              <w:t xml:space="preserve"> at moderate to high risk of caries who received a sealant on a </w:t>
            </w:r>
            <w:r w:rsidR="008531BE">
              <w:t xml:space="preserve">first </w:t>
            </w:r>
            <w:r>
              <w:t>permanent molar</w:t>
            </w:r>
          </w:p>
        </w:tc>
        <w:tc>
          <w:tcPr>
            <w:tcW w:w="1915" w:type="dxa"/>
          </w:tcPr>
          <w:p w14:paraId="39CF0786" w14:textId="77777777" w:rsidR="00EC3030" w:rsidRPr="00E41E9D" w:rsidRDefault="00EC3030" w:rsidP="00D83D7A">
            <w:pPr>
              <w:pStyle w:val="TableText"/>
            </w:pPr>
            <w:r w:rsidRPr="00EC3030">
              <w:rPr>
                <w:color w:val="FFFFFF" w:themeColor="background1"/>
                <w:sz w:val="16"/>
              </w:rPr>
              <w:t>[blank for demonstration]</w:t>
            </w:r>
          </w:p>
        </w:tc>
        <w:tc>
          <w:tcPr>
            <w:tcW w:w="1743" w:type="dxa"/>
          </w:tcPr>
          <w:p w14:paraId="56606357" w14:textId="77777777" w:rsidR="00EC3030" w:rsidRPr="00E41E9D" w:rsidRDefault="00EC3030" w:rsidP="00D83D7A">
            <w:pPr>
              <w:pStyle w:val="TableText"/>
            </w:pPr>
            <w:r w:rsidRPr="00EC3030">
              <w:rPr>
                <w:color w:val="FFFFFF" w:themeColor="background1"/>
                <w:sz w:val="16"/>
              </w:rPr>
              <w:t>[blank for demonstration]</w:t>
            </w:r>
          </w:p>
        </w:tc>
        <w:tc>
          <w:tcPr>
            <w:tcW w:w="2088" w:type="dxa"/>
          </w:tcPr>
          <w:p w14:paraId="4ACFDB45" w14:textId="77777777" w:rsidR="00EC3030" w:rsidRPr="00E41E9D" w:rsidRDefault="00EC3030" w:rsidP="00D83D7A">
            <w:pPr>
              <w:pStyle w:val="TableText"/>
            </w:pPr>
            <w:r w:rsidRPr="00EC3030">
              <w:rPr>
                <w:color w:val="FFFFFF" w:themeColor="background1"/>
                <w:sz w:val="16"/>
              </w:rPr>
              <w:t>[blank for demonstration]</w:t>
            </w:r>
          </w:p>
        </w:tc>
      </w:tr>
    </w:tbl>
    <w:p w14:paraId="7961C72D" w14:textId="77777777" w:rsidR="00CB45E3" w:rsidRDefault="00CB45E3" w:rsidP="00CB45E3">
      <w:pPr>
        <w:sectPr w:rsidR="00CB45E3" w:rsidSect="00820FCA">
          <w:pgSz w:w="12240" w:h="15840"/>
          <w:pgMar w:top="1440" w:right="1440" w:bottom="1440" w:left="1440" w:header="720" w:footer="720" w:gutter="0"/>
          <w:cols w:space="720"/>
          <w:docGrid w:linePitch="360"/>
        </w:sectPr>
      </w:pPr>
    </w:p>
    <w:p w14:paraId="3723020F" w14:textId="77777777" w:rsidR="00C0356D" w:rsidRDefault="00C0356D" w:rsidP="00C0356D">
      <w:pPr>
        <w:pStyle w:val="Heading1"/>
      </w:pPr>
      <w:bookmarkStart w:id="287" w:name="_Toc489440134"/>
      <w:bookmarkStart w:id="288" w:name="_Toc489949096"/>
      <w:r>
        <w:t>Instructions for Table 7: Health Outcomes and Disparities</w:t>
      </w:r>
      <w:bookmarkEnd w:id="287"/>
      <w:bookmarkEnd w:id="288"/>
    </w:p>
    <w:p w14:paraId="5512C4E7" w14:textId="77777777" w:rsidR="00F95F90" w:rsidRDefault="00C0356D" w:rsidP="00C0356D">
      <w:r>
        <w:t>This table reports data on health status measures by race and Hispanic</w:t>
      </w:r>
      <w:r w:rsidR="00224844">
        <w:t xml:space="preserve"> or </w:t>
      </w:r>
      <w:r>
        <w:t xml:space="preserve">Latino ethnicity. The </w:t>
      </w:r>
      <w:r w:rsidR="00453E67">
        <w:t xml:space="preserve">health outcome and disparity </w:t>
      </w:r>
      <w:r>
        <w:t xml:space="preserve">measures </w:t>
      </w:r>
      <w:r w:rsidR="00453E67">
        <w:t xml:space="preserve">reported </w:t>
      </w:r>
      <w:r>
        <w:t>are “</w:t>
      </w:r>
      <w:r w:rsidR="00453E67">
        <w:t xml:space="preserve">intermediate outcome </w:t>
      </w:r>
      <w:r>
        <w:t>measures</w:t>
      </w:r>
      <w:r w:rsidR="009C673E">
        <w:t>,</w:t>
      </w:r>
      <w:r>
        <w:t>” which means that they document measurable outcomes of clinical intervention as a surrogate for good long</w:t>
      </w:r>
      <w:r w:rsidR="008D2489">
        <w:t>-</w:t>
      </w:r>
      <w:r>
        <w:t xml:space="preserve">term health outcomes. </w:t>
      </w:r>
      <w:r w:rsidR="00676B36" w:rsidRPr="00EC2183">
        <w:t>Use and analysis of clinical quality measures by health centers in their Plan, Do, Study, Act (PDSA) cycles is one tool that can lead to improved health care for patients.</w:t>
      </w:r>
      <w:r w:rsidR="00676B36">
        <w:t xml:space="preserve"> </w:t>
      </w:r>
    </w:p>
    <w:p w14:paraId="4C18A863" w14:textId="77777777" w:rsidR="00C0356D" w:rsidRDefault="00896881" w:rsidP="00C0356D">
      <w:r>
        <w:t>I</w:t>
      </w:r>
      <w:r w:rsidR="00C0356D">
        <w:t xml:space="preserve">ncreasing the proportion of </w:t>
      </w:r>
      <w:r w:rsidR="00453E67">
        <w:t xml:space="preserve">health center </w:t>
      </w:r>
      <w:r w:rsidR="00C0356D">
        <w:t>patients who have a good intermediate health outcome generally leads to improved health status of the patient population in the future. Specifically:</w:t>
      </w:r>
    </w:p>
    <w:p w14:paraId="6900A8F7" w14:textId="77777777" w:rsidR="00C0356D" w:rsidRDefault="00C0356D" w:rsidP="00D21109">
      <w:pPr>
        <w:pStyle w:val="BulletList"/>
      </w:pPr>
      <w:r w:rsidRPr="00D21109">
        <w:rPr>
          <w:b/>
        </w:rPr>
        <w:t>Low Birth</w:t>
      </w:r>
      <w:r w:rsidR="007B5C4D">
        <w:rPr>
          <w:b/>
        </w:rPr>
        <w:t xml:space="preserve"> </w:t>
      </w:r>
      <w:r w:rsidR="00D8750D">
        <w:rPr>
          <w:b/>
        </w:rPr>
        <w:t>W</w:t>
      </w:r>
      <w:r w:rsidRPr="00D21109">
        <w:rPr>
          <w:b/>
        </w:rPr>
        <w:t>eight</w:t>
      </w:r>
      <w:r>
        <w:t xml:space="preserve">: </w:t>
      </w:r>
      <w:r w:rsidR="00E800BF">
        <w:t>There will be fewer children who suffer the multiple negative sequela of low birth weight, such as delayed or diminished intellectual and/or physical development,</w:t>
      </w:r>
      <w:r w:rsidR="00E800BF" w:rsidRPr="00095F25">
        <w:rPr>
          <w:rStyle w:val="Emphasis"/>
        </w:rPr>
        <w:t xml:space="preserve"> </w:t>
      </w:r>
      <w:r w:rsidR="00E800BF">
        <w:rPr>
          <w:rStyle w:val="Emphasis"/>
        </w:rPr>
        <w:t>i</w:t>
      </w:r>
      <w:r w:rsidRPr="00095F25">
        <w:rPr>
          <w:rStyle w:val="Emphasis"/>
        </w:rPr>
        <w:t>f</w:t>
      </w:r>
      <w:r>
        <w:t xml:space="preserve"> fewer </w:t>
      </w:r>
      <w:r w:rsidR="00E800BF">
        <w:t xml:space="preserve">babies have </w:t>
      </w:r>
      <w:r>
        <w:t>low birth</w:t>
      </w:r>
      <w:r w:rsidR="007B5C4D">
        <w:t xml:space="preserve"> </w:t>
      </w:r>
      <w:r>
        <w:t>weight.</w:t>
      </w:r>
    </w:p>
    <w:p w14:paraId="595F051D" w14:textId="77777777" w:rsidR="00C0356D" w:rsidRDefault="00C0356D" w:rsidP="00D21109">
      <w:pPr>
        <w:pStyle w:val="BulletList"/>
      </w:pPr>
      <w:r w:rsidRPr="00D21109">
        <w:rPr>
          <w:b/>
        </w:rPr>
        <w:t>Controll</w:t>
      </w:r>
      <w:r w:rsidR="00453E67">
        <w:rPr>
          <w:b/>
        </w:rPr>
        <w:t>ing</w:t>
      </w:r>
      <w:r w:rsidRPr="00D21109">
        <w:rPr>
          <w:b/>
        </w:rPr>
        <w:t xml:space="preserve"> </w:t>
      </w:r>
      <w:r w:rsidR="00453E67">
        <w:rPr>
          <w:b/>
        </w:rPr>
        <w:t>High Blood Pressure</w:t>
      </w:r>
      <w:r>
        <w:t xml:space="preserve">: </w:t>
      </w:r>
      <w:r w:rsidR="00F95F90">
        <w:t>T</w:t>
      </w:r>
      <w:r>
        <w:t xml:space="preserve">here will be less cardiovascular damage, fewer heart attacks, </w:t>
      </w:r>
      <w:r w:rsidR="009C673E">
        <w:t xml:space="preserve">and </w:t>
      </w:r>
      <w:r>
        <w:t>less organ damage later in life</w:t>
      </w:r>
      <w:r w:rsidR="00F95F90">
        <w:t xml:space="preserve">, </w:t>
      </w:r>
      <w:r w:rsidR="00F95F90">
        <w:rPr>
          <w:rStyle w:val="Emphasis"/>
        </w:rPr>
        <w:t>i</w:t>
      </w:r>
      <w:r w:rsidR="00F95F90" w:rsidRPr="00095F25">
        <w:rPr>
          <w:rStyle w:val="Emphasis"/>
        </w:rPr>
        <w:t>f</w:t>
      </w:r>
      <w:r w:rsidR="00F95F90">
        <w:t xml:space="preserve"> there is less uncontrolled hypertension</w:t>
      </w:r>
      <w:r>
        <w:t>.</w:t>
      </w:r>
    </w:p>
    <w:p w14:paraId="2D540D44" w14:textId="77777777" w:rsidR="00C0356D" w:rsidRDefault="00453E67" w:rsidP="00D21109">
      <w:pPr>
        <w:pStyle w:val="BulletList"/>
      </w:pPr>
      <w:r w:rsidRPr="00EA2D64">
        <w:rPr>
          <w:b/>
          <w:color w:val="000000" w:themeColor="text1"/>
        </w:rPr>
        <w:t xml:space="preserve">Diabetes: Hemoglobin A1c </w:t>
      </w:r>
      <w:r w:rsidR="00896881" w:rsidRPr="00EA2D64">
        <w:rPr>
          <w:b/>
          <w:color w:val="000000" w:themeColor="text1"/>
        </w:rPr>
        <w:t xml:space="preserve">(HbA1c) </w:t>
      </w:r>
      <w:r w:rsidR="006E15D9" w:rsidRPr="00EA2D64">
        <w:rPr>
          <w:b/>
          <w:color w:val="000000" w:themeColor="text1"/>
        </w:rPr>
        <w:t>Poor C</w:t>
      </w:r>
      <w:r w:rsidR="00C0356D" w:rsidRPr="00EA2D64">
        <w:rPr>
          <w:b/>
          <w:color w:val="000000" w:themeColor="text1"/>
        </w:rPr>
        <w:t>ontrol</w:t>
      </w:r>
      <w:r w:rsidR="00896881" w:rsidRPr="00EA2D64">
        <w:rPr>
          <w:b/>
          <w:color w:val="000000" w:themeColor="text1"/>
        </w:rPr>
        <w:t xml:space="preserve"> (&gt;9%)</w:t>
      </w:r>
      <w:r w:rsidR="00C0356D" w:rsidRPr="00EA2D64">
        <w:rPr>
          <w:color w:val="000000" w:themeColor="text1"/>
        </w:rPr>
        <w:t xml:space="preserve">: </w:t>
      </w:r>
      <w:r w:rsidR="00F95F90">
        <w:t>T</w:t>
      </w:r>
      <w:r w:rsidR="00C0356D">
        <w:t xml:space="preserve">here will be fewer </w:t>
      </w:r>
      <w:r w:rsidR="006E15D9">
        <w:t xml:space="preserve">long-term complications such as </w:t>
      </w:r>
      <w:r w:rsidR="00C0356D">
        <w:t xml:space="preserve">amputations, blindness, </w:t>
      </w:r>
      <w:r w:rsidR="006E15D9">
        <w:t>and end-</w:t>
      </w:r>
      <w:r w:rsidR="00C0356D">
        <w:t>organ damage</w:t>
      </w:r>
      <w:r w:rsidR="00F95F90">
        <w:t>,</w:t>
      </w:r>
      <w:r w:rsidR="00F95F90" w:rsidRPr="00F95F90">
        <w:rPr>
          <w:rStyle w:val="Emphasis"/>
        </w:rPr>
        <w:t xml:space="preserve"> </w:t>
      </w:r>
      <w:r w:rsidR="00F95F90">
        <w:rPr>
          <w:rStyle w:val="Emphasis"/>
        </w:rPr>
        <w:t>i</w:t>
      </w:r>
      <w:r w:rsidR="00F95F90" w:rsidRPr="00095F25">
        <w:rPr>
          <w:rStyle w:val="Emphasis"/>
        </w:rPr>
        <w:t>f</w:t>
      </w:r>
      <w:r w:rsidR="00F95F90">
        <w:t xml:space="preserve"> there is less poorly controlled diabetes</w:t>
      </w:r>
      <w:r w:rsidR="00C0356D">
        <w:t>.</w:t>
      </w:r>
    </w:p>
    <w:p w14:paraId="0C8DBA7B" w14:textId="64E6BB9A" w:rsidR="00453E67" w:rsidRDefault="00453E67" w:rsidP="003132E3">
      <w:pPr>
        <w:pStyle w:val="BulletList"/>
        <w:numPr>
          <w:ilvl w:val="0"/>
          <w:numId w:val="0"/>
        </w:numPr>
        <w:ind w:left="360"/>
      </w:pPr>
      <w:r w:rsidRPr="00662482">
        <w:t xml:space="preserve">The clinical </w:t>
      </w:r>
      <w:r>
        <w:t xml:space="preserve">health outcome and disparity </w:t>
      </w:r>
      <w:r w:rsidRPr="00662482">
        <w:t>measures described in this manual must be reported by all health centers</w:t>
      </w:r>
      <w:r>
        <w:t xml:space="preserve"> using specifications </w:t>
      </w:r>
      <w:r w:rsidR="00CC65C1">
        <w:t>detailed in the measure definitions below</w:t>
      </w:r>
      <w:r w:rsidR="00466E5D">
        <w:t xml:space="preserve">. </w:t>
      </w:r>
      <w:r>
        <w:t>Many of the</w:t>
      </w:r>
      <w:r w:rsidRPr="00202B5E">
        <w:t xml:space="preserve"> </w:t>
      </w:r>
      <w:r w:rsidR="00CC65C1">
        <w:t xml:space="preserve">UDS </w:t>
      </w:r>
      <w:r>
        <w:t>health outcome and disparity</w:t>
      </w:r>
      <w:r w:rsidRPr="00202B5E">
        <w:t xml:space="preserve"> measures</w:t>
      </w:r>
      <w:r w:rsidRPr="00623E52">
        <w:t xml:space="preserve"> </w:t>
      </w:r>
      <w:r w:rsidRPr="00202B5E">
        <w:t xml:space="preserve">are </w:t>
      </w:r>
      <w:r w:rsidR="00CC65C1">
        <w:t xml:space="preserve">now </w:t>
      </w:r>
      <w:r w:rsidRPr="00202B5E">
        <w:t xml:space="preserve">aligned with </w:t>
      </w:r>
      <w:r w:rsidR="00CC65C1">
        <w:t xml:space="preserve">CMS </w:t>
      </w:r>
      <w:r w:rsidRPr="00202B5E">
        <w:t>e-CQMs for Eligible Professionals</w:t>
      </w:r>
      <w:r w:rsidR="009C673E">
        <w:t xml:space="preserve">. </w:t>
      </w:r>
      <w:r>
        <w:t>The</w:t>
      </w:r>
      <w:r w:rsidRPr="00202B5E">
        <w:t xml:space="preserve"> </w:t>
      </w:r>
      <w:r w:rsidR="00F95F90">
        <w:t>April</w:t>
      </w:r>
      <w:r w:rsidR="00F95F90" w:rsidRPr="00202B5E">
        <w:t xml:space="preserve"> </w:t>
      </w:r>
      <w:r w:rsidRPr="00202B5E">
        <w:t>201</w:t>
      </w:r>
      <w:r w:rsidR="00647FF5">
        <w:t>7</w:t>
      </w:r>
      <w:r w:rsidRPr="00202B5E">
        <w:t xml:space="preserve"> eReporting update </w:t>
      </w:r>
      <w:r>
        <w:t xml:space="preserve">is used </w:t>
      </w:r>
      <w:r w:rsidRPr="00202B5E">
        <w:t xml:space="preserve">for the </w:t>
      </w:r>
      <w:r w:rsidR="00174F7F">
        <w:t>2018</w:t>
      </w:r>
      <w:r w:rsidRPr="00202B5E">
        <w:t xml:space="preserve"> reporting period. (</w:t>
      </w:r>
      <w:r w:rsidR="009C673E">
        <w:t>Although</w:t>
      </w:r>
      <w:r w:rsidRPr="00202B5E">
        <w:t xml:space="preserve"> there are other updates available</w:t>
      </w:r>
      <w:r w:rsidR="00CC65C1">
        <w:t xml:space="preserve"> from CMS</w:t>
      </w:r>
      <w:r w:rsidRPr="00202B5E">
        <w:t xml:space="preserve">, </w:t>
      </w:r>
      <w:r w:rsidRPr="00C318B4">
        <w:rPr>
          <w:i/>
        </w:rPr>
        <w:t>they are not to be used</w:t>
      </w:r>
      <w:r w:rsidRPr="00202B5E">
        <w:t xml:space="preserve"> for the </w:t>
      </w:r>
      <w:r w:rsidR="00174F7F">
        <w:t>2018</w:t>
      </w:r>
      <w:r w:rsidRPr="00202B5E">
        <w:t xml:space="preserve"> reporting.)</w:t>
      </w:r>
      <w:r>
        <w:t xml:space="preserve"> The eReporting specifications can be found at the </w:t>
      </w:r>
      <w:hyperlink r:id="rId42" w:history="1">
        <w:r w:rsidRPr="001D5CEF">
          <w:rPr>
            <w:rStyle w:val="Hyperlink"/>
          </w:rPr>
          <w:t>CMS’ eCQI Resource Center</w:t>
        </w:r>
      </w:hyperlink>
      <w:r>
        <w:t xml:space="preserve"> at </w:t>
      </w:r>
      <w:hyperlink r:id="rId43" w:history="1">
        <w:r w:rsidRPr="002E5F1B">
          <w:rPr>
            <w:rStyle w:val="Hyperlink"/>
          </w:rPr>
          <w:t>https://ecqi.healthit.gov/ep</w:t>
        </w:r>
      </w:hyperlink>
      <w:r w:rsidR="00720CCF">
        <w:t xml:space="preserve">. </w:t>
      </w:r>
      <w:r>
        <w:t xml:space="preserve">E-CQM measure numbers and links are provided to assist you, where applicable. </w:t>
      </w:r>
      <w:r w:rsidR="009775FF" w:rsidRPr="00B95AB2">
        <w:t>For clarification or interpretation of aligned CMS e-CQMs, please contact the measure steward.</w:t>
      </w:r>
      <w:r>
        <w:t xml:space="preserve"> Additionally, the use of official versions of vocabulary value sets as contained in the </w:t>
      </w:r>
      <w:hyperlink r:id="rId44" w:history="1">
        <w:r w:rsidRPr="001D5CEF">
          <w:rPr>
            <w:rStyle w:val="Hyperlink"/>
          </w:rPr>
          <w:t>Value Set Authority Center (VSAC)</w:t>
        </w:r>
      </w:hyperlink>
      <w:r>
        <w:t xml:space="preserve"> at </w:t>
      </w:r>
      <w:r w:rsidRPr="000D7070">
        <w:t>https://vsac.nlm.nih.gov/</w:t>
      </w:r>
      <w:r>
        <w:t xml:space="preserve"> is encouraged for </w:t>
      </w:r>
      <w:r w:rsidR="002A421C">
        <w:t>health centers</w:t>
      </w:r>
      <w:r>
        <w:t xml:space="preserve"> capable of appropriately using this resource as defined below to support the data reporting of these </w:t>
      </w:r>
      <w:r w:rsidR="00AA555E">
        <w:t>health outcome</w:t>
      </w:r>
      <w:r w:rsidR="001D5CEF">
        <w:t>s</w:t>
      </w:r>
      <w:r w:rsidR="00AA555E">
        <w:t xml:space="preserve"> and dis</w:t>
      </w:r>
      <w:r>
        <w:t>parity measures.</w:t>
      </w:r>
    </w:p>
    <w:p w14:paraId="3437ACD1" w14:textId="77777777" w:rsidR="00453E67" w:rsidRDefault="00453E67" w:rsidP="00453E67">
      <w:pPr>
        <w:pStyle w:val="Heading2"/>
      </w:pPr>
      <w:bookmarkStart w:id="289" w:name="_Toc489440135"/>
      <w:bookmarkStart w:id="290" w:name="_Toc489949097"/>
      <w:r>
        <w:t>Column Logic Instructions</w:t>
      </w:r>
      <w:bookmarkEnd w:id="289"/>
      <w:bookmarkEnd w:id="290"/>
      <w:r>
        <w:t xml:space="preserve">  </w:t>
      </w:r>
    </w:p>
    <w:p w14:paraId="56EDA73D" w14:textId="77777777" w:rsidR="00453E67" w:rsidRDefault="00453E67" w:rsidP="003132E3">
      <w:r>
        <w:t>T</w:t>
      </w:r>
      <w:r w:rsidRPr="00393E89">
        <w:t>he</w:t>
      </w:r>
      <w:r>
        <w:t xml:space="preserve"> column logic reflected here specifically applies to the High Blood Pressure and Diabetes measures.</w:t>
      </w:r>
    </w:p>
    <w:p w14:paraId="7635BCC7" w14:textId="77777777" w:rsidR="00453E67" w:rsidRDefault="00453E67" w:rsidP="00453E67">
      <w:pPr>
        <w:pStyle w:val="Heading3"/>
      </w:pPr>
      <w:bookmarkStart w:id="291" w:name="_Toc489440136"/>
      <w:bookmarkStart w:id="292" w:name="_Toc489949098"/>
      <w:r>
        <w:t>Column A (2a and 3a): Number of Patients in the Universe (Denominator)</w:t>
      </w:r>
      <w:bookmarkEnd w:id="291"/>
      <w:bookmarkEnd w:id="292"/>
    </w:p>
    <w:p w14:paraId="06981489" w14:textId="77777777" w:rsidR="00453E67" w:rsidRDefault="00330B2A" w:rsidP="00453E67">
      <w:r>
        <w:t>Report t</w:t>
      </w:r>
      <w:r w:rsidR="00453E67" w:rsidRPr="00393E89">
        <w:t xml:space="preserve">he total number of patients who fit the detailed criteria described </w:t>
      </w:r>
      <w:r w:rsidR="00453E67">
        <w:t>for the specified measure</w:t>
      </w:r>
      <w:r w:rsidR="00453E67" w:rsidRPr="00393E89">
        <w:t xml:space="preserve">. </w:t>
      </w:r>
      <w:r w:rsidRPr="00C318B4">
        <w:rPr>
          <w:i/>
        </w:rPr>
        <w:t>Consider p</w:t>
      </w:r>
      <w:r w:rsidR="00453E67" w:rsidRPr="00A955DF">
        <w:rPr>
          <w:rStyle w:val="Emphasis"/>
          <w:i w:val="0"/>
        </w:rPr>
        <w:t>atients</w:t>
      </w:r>
      <w:r w:rsidR="00453E67" w:rsidRPr="004F39F4">
        <w:rPr>
          <w:rStyle w:val="Emphasis"/>
        </w:rPr>
        <w:t xml:space="preserve"> meeting the criteria in the </w:t>
      </w:r>
      <w:r w:rsidR="00453E67">
        <w:rPr>
          <w:rStyle w:val="Emphasis"/>
        </w:rPr>
        <w:t>health center</w:t>
      </w:r>
      <w:r w:rsidR="00453E67" w:rsidRPr="004F39F4">
        <w:rPr>
          <w:rStyle w:val="Emphasis"/>
        </w:rPr>
        <w:t>’s total patient population</w:t>
      </w:r>
      <w:r w:rsidR="00453E67">
        <w:rPr>
          <w:rStyle w:val="Emphasis"/>
        </w:rPr>
        <w:t>,</w:t>
      </w:r>
      <w:r w:rsidR="00453E67" w:rsidRPr="004F39F4">
        <w:rPr>
          <w:rStyle w:val="Emphasis"/>
        </w:rPr>
        <w:t xml:space="preserve"> including all sites</w:t>
      </w:r>
      <w:r w:rsidR="00453E67">
        <w:rPr>
          <w:rStyle w:val="Emphasis"/>
        </w:rPr>
        <w:t xml:space="preserve">, </w:t>
      </w:r>
      <w:r w:rsidR="00453E67" w:rsidRPr="004F39F4">
        <w:rPr>
          <w:rStyle w:val="Emphasis"/>
        </w:rPr>
        <w:t>all programs</w:t>
      </w:r>
      <w:r w:rsidR="00453E67">
        <w:rPr>
          <w:rStyle w:val="Emphasis"/>
        </w:rPr>
        <w:t>, and by all providers</w:t>
      </w:r>
      <w:r w:rsidR="00453E67" w:rsidRPr="004F39F4">
        <w:rPr>
          <w:rStyle w:val="Emphasis"/>
        </w:rPr>
        <w:t xml:space="preserve">. </w:t>
      </w:r>
    </w:p>
    <w:p w14:paraId="13587129" w14:textId="77777777" w:rsidR="00330B2A" w:rsidRDefault="00453E67" w:rsidP="00453E67">
      <w:r w:rsidRPr="00393E89">
        <w:t>Because the</w:t>
      </w:r>
      <w:r>
        <w:t xml:space="preserve"> initial patient </w:t>
      </w:r>
      <w:r w:rsidRPr="00393E89">
        <w:t>population</w:t>
      </w:r>
      <w:r>
        <w:t xml:space="preserve"> for </w:t>
      </w:r>
      <w:r w:rsidR="00437585">
        <w:t xml:space="preserve">two </w:t>
      </w:r>
      <w:r>
        <w:t>measure</w:t>
      </w:r>
      <w:r w:rsidR="00437585">
        <w:t>s</w:t>
      </w:r>
      <w:r w:rsidRPr="00393E89">
        <w:t xml:space="preserve"> </w:t>
      </w:r>
      <w:r>
        <w:t xml:space="preserve">is </w:t>
      </w:r>
      <w:r w:rsidRPr="00393E89">
        <w:t xml:space="preserve">defined in </w:t>
      </w:r>
      <w:r w:rsidR="00D01D32">
        <w:t xml:space="preserve">whole or in part in </w:t>
      </w:r>
      <w:r w:rsidRPr="00393E89">
        <w:t>terms of age, comparisons to the numbers on Table 3A</w:t>
      </w:r>
      <w:r>
        <w:t xml:space="preserve"> and Table 7</w:t>
      </w:r>
      <w:r w:rsidRPr="00393E89">
        <w:t xml:space="preserve"> will be made when evaluating your submission. </w:t>
      </w:r>
      <w:r>
        <w:t>T</w:t>
      </w:r>
      <w:r w:rsidRPr="00393E89">
        <w:t xml:space="preserve">he numbers </w:t>
      </w:r>
      <w:r>
        <w:t xml:space="preserve">in column A of Table 7 </w:t>
      </w:r>
      <w:r w:rsidRPr="004F39F4">
        <w:rPr>
          <w:rStyle w:val="Emphasis"/>
        </w:rPr>
        <w:t>will not be equal to</w:t>
      </w:r>
      <w:r w:rsidRPr="00393E89">
        <w:t xml:space="preserve"> those </w:t>
      </w:r>
      <w:r w:rsidR="00720CCF">
        <w:t>that</w:t>
      </w:r>
      <w:r w:rsidRPr="00393E89">
        <w:t xml:space="preserve"> might be calculated </w:t>
      </w:r>
      <w:r>
        <w:t>on</w:t>
      </w:r>
      <w:r w:rsidRPr="00393E89">
        <w:t xml:space="preserve"> Table 3A</w:t>
      </w:r>
      <w:r>
        <w:t xml:space="preserve"> for the following reasons:</w:t>
      </w:r>
    </w:p>
    <w:p w14:paraId="42F9FDDF" w14:textId="77777777" w:rsidR="00330B2A" w:rsidRDefault="00720CCF" w:rsidP="00453E67">
      <w:r>
        <w:t>(</w:t>
      </w:r>
      <w:r w:rsidR="00453E67">
        <w:t>1) A</w:t>
      </w:r>
      <w:r w:rsidR="00453E67" w:rsidRPr="00393E89">
        <w:t>ll patients</w:t>
      </w:r>
      <w:r w:rsidR="00453E67">
        <w:t xml:space="preserve"> seen for all reportable services</w:t>
      </w:r>
      <w:r w:rsidR="00453E67" w:rsidRPr="00393E89">
        <w:t xml:space="preserve"> are counted on Table 3A, </w:t>
      </w:r>
      <w:r w:rsidR="00453E67">
        <w:t xml:space="preserve">but the clinical measures reported on Table 7 relate </w:t>
      </w:r>
      <w:r w:rsidR="00D01D32">
        <w:t xml:space="preserve">only </w:t>
      </w:r>
      <w:r w:rsidR="00453E67">
        <w:t xml:space="preserve">to </w:t>
      </w:r>
      <w:r w:rsidR="00453E67" w:rsidRPr="00393E89">
        <w:t xml:space="preserve">medical </w:t>
      </w:r>
      <w:r w:rsidR="00453E67">
        <w:t xml:space="preserve">patients </w:t>
      </w:r>
      <w:r w:rsidR="00453E67" w:rsidRPr="00393E89">
        <w:t>with specific conditions</w:t>
      </w:r>
      <w:r w:rsidR="00330B2A">
        <w:t>; and</w:t>
      </w:r>
    </w:p>
    <w:p w14:paraId="0B8D34E6" w14:textId="77777777" w:rsidR="00453E67" w:rsidRPr="008E5ED1" w:rsidRDefault="00720CCF" w:rsidP="00453E67">
      <w:pPr>
        <w:rPr>
          <w:rStyle w:val="Emphasis"/>
          <w:i w:val="0"/>
          <w:iCs w:val="0"/>
        </w:rPr>
      </w:pPr>
      <w:r>
        <w:t>(</w:t>
      </w:r>
      <w:r w:rsidR="00453E67">
        <w:t xml:space="preserve">2) </w:t>
      </w:r>
      <w:r w:rsidR="00453E67" w:rsidRPr="00393E89">
        <w:t>Table 3A measures age as of June 30</w:t>
      </w:r>
      <w:r w:rsidR="00453E67">
        <w:t xml:space="preserve"> of the calendar year, but Table 7 defines specific time periods (e.</w:t>
      </w:r>
      <w:r w:rsidR="00D01D32">
        <w:t>g.</w:t>
      </w:r>
      <w:r w:rsidR="00453E67">
        <w:t xml:space="preserve">, </w:t>
      </w:r>
      <w:r w:rsidR="00AE6BDF">
        <w:t xml:space="preserve">as of January </w:t>
      </w:r>
      <w:r w:rsidR="00453E67">
        <w:t xml:space="preserve">1) to measure age. </w:t>
      </w:r>
    </w:p>
    <w:p w14:paraId="433309B6" w14:textId="77777777" w:rsidR="00437585" w:rsidRDefault="00437585" w:rsidP="00C318B4">
      <w:r>
        <w:t>Pregnancy outcomes are compared to prenatal care patients on Table 6B.</w:t>
      </w:r>
    </w:p>
    <w:p w14:paraId="180860C3" w14:textId="77777777" w:rsidR="00453E67" w:rsidRDefault="00453E67" w:rsidP="00453E67">
      <w:pPr>
        <w:pStyle w:val="Heading3"/>
      </w:pPr>
      <w:bookmarkStart w:id="293" w:name="_Toc489440137"/>
      <w:bookmarkStart w:id="294" w:name="_Toc489949099"/>
      <w:r>
        <w:t>Column B (2b and 3b): Number of Charts/Records Sampled or EHR Total</w:t>
      </w:r>
      <w:bookmarkEnd w:id="293"/>
      <w:bookmarkEnd w:id="294"/>
    </w:p>
    <w:p w14:paraId="1474E3EC" w14:textId="77777777" w:rsidR="00453E67" w:rsidRDefault="00AE6BDF" w:rsidP="00453E67">
      <w:r>
        <w:t>Report t</w:t>
      </w:r>
      <w:r w:rsidR="00453E67">
        <w:t>he total number of health center patients from the universe (Column A) for whom data have been reviewed. The number will essentially become the denominator in evaluating the measurement standard and will be:</w:t>
      </w:r>
    </w:p>
    <w:p w14:paraId="6358885C" w14:textId="77777777" w:rsidR="00453E67" w:rsidRDefault="00453E67" w:rsidP="00453E67">
      <w:pPr>
        <w:pStyle w:val="ListParagraph"/>
        <w:numPr>
          <w:ilvl w:val="0"/>
          <w:numId w:val="153"/>
        </w:numPr>
      </w:pPr>
      <w:r w:rsidRPr="004F39F4">
        <w:rPr>
          <w:rStyle w:val="Emphasis"/>
        </w:rPr>
        <w:t>all patients</w:t>
      </w:r>
      <w:r>
        <w:t xml:space="preserve"> who fit the criteria (the same number as the universe reported in Column A) </w:t>
      </w:r>
      <w:r w:rsidRPr="00EC2183">
        <w:rPr>
          <w:i/>
          <w:u w:val="single"/>
        </w:rPr>
        <w:t>or</w:t>
      </w:r>
      <w:r>
        <w:t xml:space="preserve"> </w:t>
      </w:r>
    </w:p>
    <w:p w14:paraId="56741108" w14:textId="77777777" w:rsidR="006E7DBD" w:rsidRDefault="006E7DBD" w:rsidP="006E7DBD">
      <w:pPr>
        <w:pStyle w:val="ListParagraph"/>
        <w:numPr>
          <w:ilvl w:val="0"/>
          <w:numId w:val="153"/>
        </w:numPr>
      </w:pPr>
      <w:r>
        <w:t>a number equal to or greater than 80 percent* of all patients who fit the criteria (a value no less than 80 percent of the universe reported in Column A)</w:t>
      </w:r>
      <w:r w:rsidR="005F08B2">
        <w:t xml:space="preserve"> </w:t>
      </w:r>
      <w:r w:rsidR="005F08B2">
        <w:rPr>
          <w:i/>
          <w:u w:val="single"/>
        </w:rPr>
        <w:t>or</w:t>
      </w:r>
    </w:p>
    <w:p w14:paraId="3DBE310E" w14:textId="77777777" w:rsidR="00453E67" w:rsidRPr="00EC2183" w:rsidRDefault="00453E67" w:rsidP="00453E67">
      <w:pPr>
        <w:pStyle w:val="ListParagraph"/>
        <w:numPr>
          <w:ilvl w:val="0"/>
          <w:numId w:val="153"/>
        </w:numPr>
      </w:pPr>
      <w:r>
        <w:t xml:space="preserve">a scientifically drawn </w:t>
      </w:r>
      <w:r w:rsidRPr="004F39F4">
        <w:rPr>
          <w:rStyle w:val="Emphasis"/>
        </w:rPr>
        <w:t>sample of 70</w:t>
      </w:r>
      <w:r>
        <w:t xml:space="preserve"> patients selected from all patients who fit the criteria</w:t>
      </w:r>
      <w:r w:rsidR="005F08B2">
        <w:t>.</w:t>
      </w:r>
      <w:r>
        <w:t xml:space="preserve"> </w:t>
      </w:r>
    </w:p>
    <w:p w14:paraId="446CB50F" w14:textId="77777777" w:rsidR="00453E67" w:rsidRDefault="006E7DBD" w:rsidP="00453E67">
      <w:pPr>
        <w:ind w:left="420"/>
      </w:pPr>
      <w:r>
        <w:t xml:space="preserve">* </w:t>
      </w:r>
      <w:r w:rsidR="00A63D11">
        <w:t xml:space="preserve">Note: </w:t>
      </w:r>
      <w:r w:rsidR="00720CCF">
        <w:t>T</w:t>
      </w:r>
      <w:r w:rsidR="00A63D11" w:rsidRPr="00EC2183">
        <w:t xml:space="preserve">o streamline the process for reporting on </w:t>
      </w:r>
      <w:r w:rsidR="00A63D11">
        <w:t xml:space="preserve">the </w:t>
      </w:r>
      <w:r w:rsidR="00A63D11" w:rsidRPr="00EC2183">
        <w:t xml:space="preserve">clinical quality measures and encourage the use of </w:t>
      </w:r>
      <w:r w:rsidR="00A41B46">
        <w:t>HIT</w:t>
      </w:r>
      <w:r w:rsidR="00A63D11" w:rsidRPr="00EC2183">
        <w:t xml:space="preserve"> to report on the full universe of patients, health centers m</w:t>
      </w:r>
      <w:r w:rsidR="00A63D11">
        <w:t>ust</w:t>
      </w:r>
      <w:r w:rsidR="00A63D11" w:rsidRPr="00EC2183">
        <w:t xml:space="preserve"> use </w:t>
      </w:r>
      <w:r w:rsidR="00437585" w:rsidRPr="00C318B4">
        <w:rPr>
          <w:i/>
        </w:rPr>
        <w:t>all</w:t>
      </w:r>
      <w:r w:rsidR="00437585">
        <w:t xml:space="preserve"> of the records available in the</w:t>
      </w:r>
      <w:r w:rsidR="00A63D11" w:rsidRPr="00EC2183">
        <w:t xml:space="preserve"> </w:t>
      </w:r>
      <w:r w:rsidR="00A41B46">
        <w:t>HIT/</w:t>
      </w:r>
      <w:r w:rsidR="00A63D11" w:rsidRPr="00EC2183">
        <w:t>EHR in lieu o</w:t>
      </w:r>
      <w:r w:rsidR="00A63D11">
        <w:t>f a chart sample if at least 80 percent</w:t>
      </w:r>
      <w:r w:rsidR="00A63D11" w:rsidRPr="00EC2183">
        <w:t xml:space="preserve"> of all health center patient records are included in the</w:t>
      </w:r>
      <w:r w:rsidR="00A63D11">
        <w:t xml:space="preserve"> </w:t>
      </w:r>
      <w:r w:rsidR="00A41B46">
        <w:t>HIT/</w:t>
      </w:r>
      <w:r w:rsidR="00A63D11">
        <w:t xml:space="preserve">EHR for any given measure and </w:t>
      </w:r>
      <w:r w:rsidR="00437585">
        <w:t xml:space="preserve">patients missing from </w:t>
      </w:r>
      <w:r w:rsidR="00A63D11">
        <w:t xml:space="preserve">the </w:t>
      </w:r>
      <w:r w:rsidR="00A41B46">
        <w:t>HIT/</w:t>
      </w:r>
      <w:r w:rsidR="00A63D11">
        <w:t xml:space="preserve">EHR </w:t>
      </w:r>
      <w:r w:rsidR="00437585">
        <w:t>are</w:t>
      </w:r>
      <w:r w:rsidR="00A63D11">
        <w:t xml:space="preserve"> not </w:t>
      </w:r>
      <w:r w:rsidR="00437585">
        <w:t xml:space="preserve">related to any </w:t>
      </w:r>
      <w:r w:rsidR="00A63D11">
        <w:t xml:space="preserve">variable </w:t>
      </w:r>
      <w:r w:rsidR="00437585">
        <w:t xml:space="preserve">involved with </w:t>
      </w:r>
      <w:r w:rsidR="00A63D11">
        <w:t>any given measure.</w:t>
      </w:r>
      <w:r w:rsidR="001D5CEF">
        <w:t xml:space="preserve"> </w:t>
      </w:r>
      <w:r w:rsidR="00437585">
        <w:t>For example, if patients from a chronic care site are missing in the HIT/EHR, it cannot be used for the hy</w:t>
      </w:r>
      <w:r w:rsidR="001D5CEF">
        <w:t>pertension or diabetes measures</w:t>
      </w:r>
      <w:r w:rsidR="00437585">
        <w:t>.</w:t>
      </w:r>
    </w:p>
    <w:p w14:paraId="196AEB86" w14:textId="77777777" w:rsidR="00453E67" w:rsidRDefault="00453E67" w:rsidP="00453E67">
      <w:r>
        <w:t xml:space="preserve">If a sample is to be used it </w:t>
      </w:r>
      <w:r w:rsidRPr="004F39F4">
        <w:rPr>
          <w:rStyle w:val="Emphasis"/>
        </w:rPr>
        <w:t>must</w:t>
      </w:r>
      <w:r>
        <w:t xml:space="preserve"> be a </w:t>
      </w:r>
      <w:r w:rsidR="009D77C1">
        <w:t xml:space="preserve">random </w:t>
      </w:r>
      <w:r>
        <w:t xml:space="preserve">sample of 70 </w:t>
      </w:r>
      <w:r w:rsidR="009D77C1">
        <w:t xml:space="preserve">patient charts </w:t>
      </w:r>
      <w:r>
        <w:t xml:space="preserve">and </w:t>
      </w:r>
      <w:r w:rsidRPr="004F39F4">
        <w:rPr>
          <w:rStyle w:val="Emphasis"/>
        </w:rPr>
        <w:t>must</w:t>
      </w:r>
      <w:r>
        <w:t xml:space="preserve"> be drawn from the entire patient population identified as the universe. Larger samples will not be accepted. Health centers </w:t>
      </w:r>
      <w:r w:rsidRPr="004F39F4">
        <w:rPr>
          <w:rStyle w:val="Emphasis"/>
        </w:rPr>
        <w:t>may not</w:t>
      </w:r>
      <w:r>
        <w:t xml:space="preserve"> choose to select the same number of charts from each site or the same number for each provider or use other stratification mechanisms </w:t>
      </w:r>
      <w:r w:rsidR="00720CCF">
        <w:t>because</w:t>
      </w:r>
      <w:r>
        <w:t xml:space="preserve"> this will result in over-sampling some group</w:t>
      </w:r>
      <w:r w:rsidR="00720CCF">
        <w:t>s</w:t>
      </w:r>
      <w:r>
        <w:t xml:space="preserve"> of patients.</w:t>
      </w:r>
    </w:p>
    <w:p w14:paraId="35DA3CD0" w14:textId="77777777" w:rsidR="00453E67" w:rsidRDefault="00AE6BDF" w:rsidP="00453E67">
      <w:r>
        <w:t>Use a</w:t>
      </w:r>
      <w:r w:rsidR="00453E67">
        <w:t xml:space="preserve"> review of a sample of charts in lieu of full universe reporting from an </w:t>
      </w:r>
      <w:r w:rsidR="00A41B46">
        <w:t>HIT/</w:t>
      </w:r>
      <w:r w:rsidR="00453E67">
        <w:t>EHR if:</w:t>
      </w:r>
    </w:p>
    <w:p w14:paraId="105BB5D5" w14:textId="77777777" w:rsidR="00453E67" w:rsidRDefault="00453E67" w:rsidP="00453E67">
      <w:pPr>
        <w:pStyle w:val="ListParagraph"/>
        <w:numPr>
          <w:ilvl w:val="0"/>
          <w:numId w:val="58"/>
        </w:numPr>
      </w:pPr>
      <w:r>
        <w:t xml:space="preserve">The </w:t>
      </w:r>
      <w:r w:rsidR="00A41B46">
        <w:t>HIT/</w:t>
      </w:r>
      <w:r>
        <w:t xml:space="preserve">EHR does </w:t>
      </w:r>
      <w:r w:rsidRPr="00EC2183">
        <w:rPr>
          <w:i/>
        </w:rPr>
        <w:t xml:space="preserve">not </w:t>
      </w:r>
      <w:r w:rsidRPr="004F39F4">
        <w:rPr>
          <w:rStyle w:val="Emphasis"/>
        </w:rPr>
        <w:t>include</w:t>
      </w:r>
      <w:r>
        <w:rPr>
          <w:rStyle w:val="Emphasis"/>
        </w:rPr>
        <w:t xml:space="preserve"> </w:t>
      </w:r>
      <w:r>
        <w:t>a minimum of 80 percent of health center patients who meet the criteria described below for inclusion in the specific measure’s universe.</w:t>
      </w:r>
    </w:p>
    <w:p w14:paraId="295B5DAF" w14:textId="77777777" w:rsidR="00453E67" w:rsidRDefault="00453E67" w:rsidP="00453E67">
      <w:pPr>
        <w:pStyle w:val="ListParagraph"/>
        <w:numPr>
          <w:ilvl w:val="0"/>
          <w:numId w:val="58"/>
        </w:numPr>
      </w:pPr>
      <w:r>
        <w:t xml:space="preserve">The </w:t>
      </w:r>
      <w:r w:rsidR="00A41B46">
        <w:t>HIT/</w:t>
      </w:r>
      <w:r>
        <w:t xml:space="preserve">EHR does </w:t>
      </w:r>
      <w:r w:rsidRPr="00EC2183">
        <w:rPr>
          <w:i/>
        </w:rPr>
        <w:t xml:space="preserve">not </w:t>
      </w:r>
      <w:r w:rsidRPr="004F39F4">
        <w:rPr>
          <w:rStyle w:val="Emphasis"/>
        </w:rPr>
        <w:t>exclude</w:t>
      </w:r>
      <w:r>
        <w:t xml:space="preserve"> every single health center patient who meets one or more exclusion criteria described below for exclusion from the universe.</w:t>
      </w:r>
    </w:p>
    <w:p w14:paraId="3125C9FB" w14:textId="77777777" w:rsidR="00453E67" w:rsidRDefault="00453E67" w:rsidP="00453E67">
      <w:r>
        <w:t xml:space="preserve">If the </w:t>
      </w:r>
      <w:r w:rsidR="00A41B46">
        <w:t>HIT/</w:t>
      </w:r>
      <w:r>
        <w:t>EHR is used, the number in Column B (records reviewed) must be no less than 80 percent of the number in Column A when the total universe is greater than 70. The reduced total (in Column B) may not be the result of excluding patients based on a variable related to the measure.</w:t>
      </w:r>
    </w:p>
    <w:p w14:paraId="11C27FFF" w14:textId="77777777" w:rsidR="00453E67" w:rsidRDefault="00453E67" w:rsidP="00453E67">
      <w:pPr>
        <w:pStyle w:val="Heading3"/>
      </w:pPr>
      <w:bookmarkStart w:id="295" w:name="_Toc489440138"/>
      <w:bookmarkStart w:id="296" w:name="_Toc489949100"/>
      <w:r>
        <w:t xml:space="preserve">Column </w:t>
      </w:r>
      <w:r w:rsidR="00795F79">
        <w:t>2</w:t>
      </w:r>
      <w:r>
        <w:t>C</w:t>
      </w:r>
      <w:r w:rsidR="00437585">
        <w:t xml:space="preserve"> - Hypertension</w:t>
      </w:r>
      <w:r>
        <w:t>: Number of Charts/Records Meeting the Measurement Standard (Numerator)</w:t>
      </w:r>
      <w:bookmarkEnd w:id="295"/>
      <w:bookmarkEnd w:id="296"/>
    </w:p>
    <w:p w14:paraId="6DB51CFF" w14:textId="77777777" w:rsidR="00453E67" w:rsidRDefault="00AE6BDF" w:rsidP="00453E67">
      <w:r>
        <w:t>Report t</w:t>
      </w:r>
      <w:r w:rsidR="00453E67">
        <w:t xml:space="preserve">he total number of records </w:t>
      </w:r>
      <w:r w:rsidR="00720CCF">
        <w:t>that</w:t>
      </w:r>
      <w:r w:rsidR="00453E67">
        <w:t xml:space="preserve"> meet the measurement standard as discussed for the specified measure. The number in Column </w:t>
      </w:r>
      <w:r w:rsidR="00795F79">
        <w:t>2</w:t>
      </w:r>
      <w:r w:rsidR="00453E67">
        <w:t xml:space="preserve">C (patients meeting the measurement standard) may never exceed the number in Column </w:t>
      </w:r>
      <w:r w:rsidR="00795F79">
        <w:t>2</w:t>
      </w:r>
      <w:r w:rsidR="00453E67">
        <w:t>B (patient records reviewed).</w:t>
      </w:r>
    </w:p>
    <w:p w14:paraId="582647CA" w14:textId="77777777" w:rsidR="00453E67" w:rsidRDefault="00453E67" w:rsidP="00453E67">
      <w:pPr>
        <w:rPr>
          <w:i/>
        </w:rPr>
      </w:pPr>
      <w:r w:rsidRPr="00202B5E">
        <w:rPr>
          <w:i/>
        </w:rPr>
        <w:t xml:space="preserve">Note: The percentage of patient records meeting the measurement standard can be calculated by dividing Column </w:t>
      </w:r>
      <w:r w:rsidR="00795F79">
        <w:rPr>
          <w:i/>
        </w:rPr>
        <w:t>2</w:t>
      </w:r>
      <w:r w:rsidRPr="00202B5E">
        <w:rPr>
          <w:i/>
        </w:rPr>
        <w:t xml:space="preserve">C by Column </w:t>
      </w:r>
      <w:r w:rsidR="00795F79">
        <w:rPr>
          <w:i/>
        </w:rPr>
        <w:t>2</w:t>
      </w:r>
      <w:r w:rsidRPr="00202B5E">
        <w:rPr>
          <w:i/>
        </w:rPr>
        <w:t>B.</w:t>
      </w:r>
    </w:p>
    <w:p w14:paraId="4F9CF29D" w14:textId="77777777" w:rsidR="00795F79" w:rsidRDefault="00795F79" w:rsidP="00795F79">
      <w:pPr>
        <w:pStyle w:val="Heading3"/>
      </w:pPr>
      <w:bookmarkStart w:id="297" w:name="_Toc489440139"/>
      <w:bookmarkStart w:id="298" w:name="_Toc489949101"/>
      <w:r>
        <w:t>Column 3F</w:t>
      </w:r>
      <w:r w:rsidR="00437585">
        <w:t xml:space="preserve"> - Diabetes</w:t>
      </w:r>
      <w:r>
        <w:t>: Number of Charts/Records that Do Not Meet the Measurement Standard (Numerator)</w:t>
      </w:r>
      <w:bookmarkEnd w:id="297"/>
      <w:bookmarkEnd w:id="298"/>
    </w:p>
    <w:p w14:paraId="53144FE5" w14:textId="77777777" w:rsidR="00795F79" w:rsidRDefault="00AE6BDF" w:rsidP="00795F79">
      <w:r>
        <w:t>Report t</w:t>
      </w:r>
      <w:r w:rsidR="00795F79">
        <w:t xml:space="preserve">he total number of records </w:t>
      </w:r>
      <w:r w:rsidR="00720CCF">
        <w:t>that</w:t>
      </w:r>
      <w:r w:rsidR="00795F79">
        <w:t xml:space="preserve"> do not meet the measurement standard as discussed for the specified measure. The number in Column 3F (patients not meeting the measurement standard) may never exceed the number in Column 3B (patient records reviewed).</w:t>
      </w:r>
    </w:p>
    <w:p w14:paraId="4D49DC62" w14:textId="77777777" w:rsidR="00795F79" w:rsidRPr="00202B5E" w:rsidRDefault="00795F79" w:rsidP="00795F79">
      <w:pPr>
        <w:rPr>
          <w:i/>
        </w:rPr>
      </w:pPr>
      <w:r w:rsidRPr="00202B5E">
        <w:rPr>
          <w:i/>
        </w:rPr>
        <w:t xml:space="preserve">Note: The percentage of patient records </w:t>
      </w:r>
      <w:r>
        <w:rPr>
          <w:i/>
        </w:rPr>
        <w:t xml:space="preserve">not </w:t>
      </w:r>
      <w:r w:rsidRPr="00202B5E">
        <w:rPr>
          <w:i/>
        </w:rPr>
        <w:t xml:space="preserve">meeting the measurement standard can be calculated by dividing Column </w:t>
      </w:r>
      <w:r>
        <w:rPr>
          <w:i/>
        </w:rPr>
        <w:t>3F</w:t>
      </w:r>
      <w:r w:rsidRPr="00202B5E">
        <w:rPr>
          <w:i/>
        </w:rPr>
        <w:t xml:space="preserve"> by Column </w:t>
      </w:r>
      <w:r>
        <w:rPr>
          <w:i/>
        </w:rPr>
        <w:t>3</w:t>
      </w:r>
      <w:r w:rsidRPr="00202B5E">
        <w:rPr>
          <w:i/>
        </w:rPr>
        <w:t>B.</w:t>
      </w:r>
      <w:r w:rsidR="00720CCF">
        <w:rPr>
          <w:i/>
        </w:rPr>
        <w:t xml:space="preserve"> </w:t>
      </w:r>
      <w:r w:rsidR="00AE6BDF">
        <w:rPr>
          <w:i/>
        </w:rPr>
        <w:t>R</w:t>
      </w:r>
      <w:r w:rsidR="00720CCF">
        <w:rPr>
          <w:i/>
        </w:rPr>
        <w:t>eport records with HbA1c levels &lt;8% in column 3d1.</w:t>
      </w:r>
    </w:p>
    <w:p w14:paraId="25986D6D" w14:textId="77777777" w:rsidR="00791495" w:rsidRPr="00202B5E" w:rsidRDefault="00791495" w:rsidP="00791495">
      <w:pPr>
        <w:pStyle w:val="Heading2"/>
        <w:rPr>
          <w:sz w:val="22"/>
          <w:szCs w:val="22"/>
        </w:rPr>
      </w:pPr>
      <w:bookmarkStart w:id="299" w:name="_Toc489440140"/>
      <w:bookmarkStart w:id="300" w:name="_Toc489949102"/>
      <w:r w:rsidRPr="00202B5E">
        <w:rPr>
          <w:sz w:val="22"/>
          <w:szCs w:val="22"/>
        </w:rPr>
        <w:t>Criteria</w:t>
      </w:r>
      <w:r w:rsidR="00720CCF">
        <w:rPr>
          <w:sz w:val="22"/>
          <w:szCs w:val="22"/>
        </w:rPr>
        <w:t xml:space="preserve"> vs. Exclusions</w:t>
      </w:r>
      <w:r w:rsidRPr="00202B5E">
        <w:rPr>
          <w:sz w:val="22"/>
          <w:szCs w:val="22"/>
        </w:rPr>
        <w:t xml:space="preserve"> in </w:t>
      </w:r>
      <w:r w:rsidR="00A41B46">
        <w:rPr>
          <w:sz w:val="22"/>
          <w:szCs w:val="22"/>
        </w:rPr>
        <w:t>HITs/</w:t>
      </w:r>
      <w:r w:rsidRPr="00202B5E">
        <w:rPr>
          <w:sz w:val="22"/>
          <w:szCs w:val="22"/>
        </w:rPr>
        <w:t>EHRs vs. Chart Reviews</w:t>
      </w:r>
      <w:bookmarkEnd w:id="299"/>
      <w:bookmarkEnd w:id="300"/>
    </w:p>
    <w:p w14:paraId="63AAAF8F" w14:textId="77777777" w:rsidR="00791495" w:rsidRDefault="00AE6BDF" w:rsidP="00791495">
      <w:r>
        <w:t>C</w:t>
      </w:r>
      <w:r w:rsidR="00791495">
        <w:t>onditions may sometimes be listed as criteria and sometimes as exclusions</w:t>
      </w:r>
      <w:r>
        <w:t xml:space="preserve"> because the UDS follows the structure developed for Meaningful Use and other quality reporting programs</w:t>
      </w:r>
      <w:r w:rsidR="00791495">
        <w:t xml:space="preserve">. They treat as described here to either constrain the universe of an </w:t>
      </w:r>
      <w:r w:rsidR="00A41B46">
        <w:t>HIT/</w:t>
      </w:r>
      <w:r w:rsidR="00791495">
        <w:t>EHR report or identify charts to be replaced in a chart review process.</w:t>
      </w:r>
    </w:p>
    <w:p w14:paraId="261DED4C" w14:textId="77777777" w:rsidR="00791495" w:rsidRDefault="00791495" w:rsidP="00791495">
      <w:r>
        <w:t xml:space="preserve">In the </w:t>
      </w:r>
      <w:r w:rsidR="00AE6BDF">
        <w:t xml:space="preserve">information </w:t>
      </w:r>
      <w:r w:rsidR="00720CCF">
        <w:t>that</w:t>
      </w:r>
      <w:r>
        <w:t xml:space="preserve"> follows</w:t>
      </w:r>
      <w:r w:rsidR="00720CCF">
        <w:t>,</w:t>
      </w:r>
      <w:r>
        <w:t xml:space="preserve"> the “conditions” or “criteria” are at times </w:t>
      </w:r>
      <w:r w:rsidR="00AE6BDF">
        <w:t xml:space="preserve">interchanged </w:t>
      </w:r>
      <w:r>
        <w:t xml:space="preserve">with “exclusions.” This is partly because of the differing language and procedures in an </w:t>
      </w:r>
      <w:r w:rsidR="00A41B46">
        <w:t>HIT/</w:t>
      </w:r>
      <w:r>
        <w:t xml:space="preserve">EHR </w:t>
      </w:r>
      <w:r w:rsidR="00720CCF">
        <w:t>(or practice management system [PMS]</w:t>
      </w:r>
      <w:r>
        <w:t xml:space="preserve">) based report versus a chart audit report. In an </w:t>
      </w:r>
      <w:r w:rsidR="00A41B46">
        <w:t>HIT/</w:t>
      </w:r>
      <w:r>
        <w:t xml:space="preserve">EHR or PMS review, all criteria for a measure must be able to be found in the </w:t>
      </w:r>
      <w:r w:rsidR="00A41B46">
        <w:t>HIT/</w:t>
      </w:r>
      <w:r>
        <w:t xml:space="preserve">EHR and must be in the </w:t>
      </w:r>
      <w:r w:rsidR="00A41B46">
        <w:t>HIT/</w:t>
      </w:r>
      <w:r>
        <w:t xml:space="preserve">EHR for each patient at the health center. To the extent that they cannot be found, they will distort the findings, and mean that the </w:t>
      </w:r>
      <w:r w:rsidR="00A41B46">
        <w:t>HIT/</w:t>
      </w:r>
      <w:r>
        <w:t xml:space="preserve">EHR must not be used. If, for example, the </w:t>
      </w:r>
      <w:r w:rsidR="00A41B46">
        <w:t>HIT/</w:t>
      </w:r>
      <w:r>
        <w:t xml:space="preserve">EHR cannot differentiate between a medical patient and a dental-only patient, then the </w:t>
      </w:r>
      <w:r w:rsidR="00A41B46">
        <w:t>HIT/</w:t>
      </w:r>
      <w:r>
        <w:t xml:space="preserve">EHR cannot be used to review the </w:t>
      </w:r>
      <w:r w:rsidR="000C45CC">
        <w:t>diabetes measure</w:t>
      </w:r>
      <w:r>
        <w:t xml:space="preserve"> because you cannot limit the universe to medical patients.</w:t>
      </w:r>
    </w:p>
    <w:p w14:paraId="6525491C" w14:textId="77777777" w:rsidR="00791495" w:rsidRDefault="00791495" w:rsidP="00791495">
      <w:r>
        <w:t xml:space="preserve">In a sample chart review process, items listed as “criteria” may be used as “exclusions.” </w:t>
      </w:r>
      <w:r w:rsidR="00AE6BDF">
        <w:t>F</w:t>
      </w:r>
      <w:r>
        <w:t xml:space="preserve">or example, </w:t>
      </w:r>
      <w:r w:rsidR="009D77C1">
        <w:t xml:space="preserve">if you are unable to use HIT/EHR, you are to randomly select 70 patient charts of </w:t>
      </w:r>
      <w:r w:rsidR="000C45CC">
        <w:t>all</w:t>
      </w:r>
      <w:r>
        <w:t xml:space="preserve"> patients</w:t>
      </w:r>
      <w:r w:rsidR="000C45CC">
        <w:t xml:space="preserve"> with diabetes</w:t>
      </w:r>
      <w:r>
        <w:t xml:space="preserve"> listed and, if your sample includes someone who turns out to be a dental (only) patient, you can “exclude” that chart from the sample and replace it with another chart. (In a computer search</w:t>
      </w:r>
      <w:r w:rsidR="00720CCF">
        <w:t>,</w:t>
      </w:r>
      <w:r>
        <w:t xml:space="preserve"> you would include as </w:t>
      </w:r>
      <w:r w:rsidR="00720CCF">
        <w:t>criterion</w:t>
      </w:r>
      <w:r>
        <w:t xml:space="preserve"> that they must be medical patients for the </w:t>
      </w:r>
      <w:r w:rsidR="000C45CC">
        <w:t>diabetes</w:t>
      </w:r>
      <w:r>
        <w:t xml:space="preserve"> measure.)</w:t>
      </w:r>
    </w:p>
    <w:p w14:paraId="6272A278" w14:textId="77777777" w:rsidR="00791495" w:rsidRDefault="00791495" w:rsidP="00791495">
      <w:r w:rsidRPr="00D06479">
        <w:rPr>
          <w:rFonts w:ascii="Verdana" w:eastAsia="Times New Roman" w:hAnsi="Verdana" w:cs="Times New Roman"/>
          <w:b/>
          <w:bCs/>
        </w:rPr>
        <w:t>And vs. Or</w:t>
      </w:r>
      <w:r>
        <w:t xml:space="preserve"> </w:t>
      </w:r>
    </w:p>
    <w:p w14:paraId="62CFB3A1" w14:textId="77777777" w:rsidR="00791495" w:rsidRDefault="00791495" w:rsidP="00791495">
      <w:r>
        <w:t>In this section, when conditions are linked with “</w:t>
      </w:r>
      <w:r w:rsidRPr="004F39F4">
        <w:rPr>
          <w:rStyle w:val="IntenseEmphasis"/>
        </w:rPr>
        <w:t>and</w:t>
      </w:r>
      <w:r>
        <w:t>” it means that each of the conditions must be met. If some but not all conditions are met, the services for that patient are considered to have failed to meet the measurement standard. Where conditions are linked with “</w:t>
      </w:r>
      <w:r w:rsidRPr="004F39F4">
        <w:rPr>
          <w:rStyle w:val="IntenseEmphasis"/>
        </w:rPr>
        <w:t>or</w:t>
      </w:r>
      <w:r>
        <w:t>” it means that if either of the conditions is met the measure is satisfied.</w:t>
      </w:r>
    </w:p>
    <w:p w14:paraId="552AFFC1" w14:textId="77777777" w:rsidR="00791495" w:rsidRDefault="00791495" w:rsidP="00C0356D">
      <w:r>
        <w:rPr>
          <w:rFonts w:ascii="Verdana" w:eastAsia="Times New Roman" w:hAnsi="Verdana" w:cs="Times New Roman"/>
          <w:b/>
          <w:bCs/>
        </w:rPr>
        <w:t>Race and Ethnicity Reporting</w:t>
      </w:r>
    </w:p>
    <w:p w14:paraId="6DA267E7" w14:textId="77777777" w:rsidR="00E25BE8" w:rsidRDefault="00C0356D" w:rsidP="00E25BE8">
      <w:r>
        <w:t>Table 7 reports health outcome</w:t>
      </w:r>
      <w:r w:rsidR="00E46CC6">
        <w:t xml:space="preserve"> data</w:t>
      </w:r>
      <w:r>
        <w:t xml:space="preserve"> by race and Hispanic</w:t>
      </w:r>
      <w:r w:rsidR="00791495">
        <w:t xml:space="preserve"> or </w:t>
      </w:r>
      <w:r>
        <w:t>Latino ethnicity to provide information on health centers</w:t>
      </w:r>
      <w:r w:rsidR="006E15D9">
        <w:t>’ efforts to</w:t>
      </w:r>
      <w:r>
        <w:t xml:space="preserve"> help to reduce health disparities. Race and Hispanic</w:t>
      </w:r>
      <w:r w:rsidR="00791495">
        <w:t xml:space="preserve"> or </w:t>
      </w:r>
      <w:r>
        <w:t xml:space="preserve">Latino ethnicity is self-reported by patients and should be collected as part of a standard registration process. </w:t>
      </w:r>
      <w:r w:rsidR="00AD4F87">
        <w:rPr>
          <w:rStyle w:val="Emphasis"/>
        </w:rPr>
        <w:t xml:space="preserve">Care must be taken by health centers </w:t>
      </w:r>
      <w:r w:rsidR="00B10506">
        <w:rPr>
          <w:rStyle w:val="Emphasis"/>
        </w:rPr>
        <w:t xml:space="preserve">that </w:t>
      </w:r>
      <w:r w:rsidR="00AD4F87">
        <w:rPr>
          <w:rStyle w:val="Emphasis"/>
        </w:rPr>
        <w:t xml:space="preserve">have separate reporting systems for patient registration and clinical data to ensure </w:t>
      </w:r>
      <w:r w:rsidRPr="00095F25">
        <w:rPr>
          <w:rStyle w:val="Emphasis"/>
        </w:rPr>
        <w:t xml:space="preserve">race and ethnicity data </w:t>
      </w:r>
      <w:r w:rsidR="00AD4F87">
        <w:rPr>
          <w:rStyle w:val="Emphasis"/>
        </w:rPr>
        <w:t>across the systems are aligned</w:t>
      </w:r>
      <w:r w:rsidRPr="00095F25">
        <w:rPr>
          <w:rStyle w:val="Emphasis"/>
        </w:rPr>
        <w:t>.</w:t>
      </w:r>
      <w:r w:rsidR="00E25BE8">
        <w:t xml:space="preserve"> </w:t>
      </w:r>
      <w:r w:rsidR="003B0E37">
        <w:t>Do not</w:t>
      </w:r>
      <w:r w:rsidR="00D5654A">
        <w:t xml:space="preserve"> report more </w:t>
      </w:r>
      <w:r w:rsidR="00E25BE8">
        <w:t xml:space="preserve">Hispanic or Latino patients </w:t>
      </w:r>
      <w:r w:rsidR="00D5654A">
        <w:t xml:space="preserve">with hypertension </w:t>
      </w:r>
      <w:r w:rsidR="00E25BE8">
        <w:t>or more patients with hypertension of any given race on Table 7 than are reported for that race or for the Hispanic or Latino ethnicity on Table 3B.</w:t>
      </w:r>
    </w:p>
    <w:p w14:paraId="0A78EC20" w14:textId="77777777" w:rsidR="005F08B2" w:rsidRDefault="00791495" w:rsidP="00C0356D">
      <w:r w:rsidRPr="00393E89">
        <w:t>Because the</w:t>
      </w:r>
      <w:r>
        <w:t xml:space="preserve"> initial patient </w:t>
      </w:r>
      <w:r w:rsidRPr="00393E89">
        <w:t>population</w:t>
      </w:r>
      <w:r>
        <w:t xml:space="preserve"> for each measure</w:t>
      </w:r>
      <w:r w:rsidRPr="00393E89">
        <w:t xml:space="preserve"> </w:t>
      </w:r>
      <w:r>
        <w:t xml:space="preserve">is </w:t>
      </w:r>
      <w:r w:rsidRPr="00393E89">
        <w:t xml:space="preserve">defined in terms of </w:t>
      </w:r>
      <w:r w:rsidR="0034388E">
        <w:t>race and ethnicity</w:t>
      </w:r>
      <w:r w:rsidRPr="00393E89">
        <w:t>, comparisons to the numbers on Table 3</w:t>
      </w:r>
      <w:r w:rsidR="0034388E">
        <w:t>B</w:t>
      </w:r>
      <w:r>
        <w:t xml:space="preserve"> and Table </w:t>
      </w:r>
      <w:r w:rsidR="0034388E">
        <w:t>7</w:t>
      </w:r>
      <w:r w:rsidRPr="00393E89">
        <w:t xml:space="preserve"> will be made when evaluating your submission. </w:t>
      </w:r>
      <w:r>
        <w:t>T</w:t>
      </w:r>
      <w:r w:rsidRPr="00393E89">
        <w:t xml:space="preserve">he numbers </w:t>
      </w:r>
      <w:r w:rsidR="00B10506">
        <w:t>in C</w:t>
      </w:r>
      <w:r>
        <w:t xml:space="preserve">olumn A of Table </w:t>
      </w:r>
      <w:r w:rsidR="0034388E">
        <w:t>7</w:t>
      </w:r>
      <w:r>
        <w:t xml:space="preserve"> </w:t>
      </w:r>
      <w:r w:rsidRPr="004F39F4">
        <w:rPr>
          <w:rStyle w:val="Emphasis"/>
        </w:rPr>
        <w:t>will not be equal to</w:t>
      </w:r>
      <w:r w:rsidRPr="00393E89">
        <w:t xml:space="preserve"> those </w:t>
      </w:r>
      <w:r w:rsidR="00B10506">
        <w:t>that</w:t>
      </w:r>
      <w:r w:rsidRPr="00393E89">
        <w:t xml:space="preserve"> might be calculated </w:t>
      </w:r>
      <w:r>
        <w:t>on</w:t>
      </w:r>
      <w:r w:rsidRPr="00393E89">
        <w:t xml:space="preserve"> Table 3</w:t>
      </w:r>
      <w:r w:rsidR="0034388E">
        <w:t>B because a</w:t>
      </w:r>
      <w:r w:rsidRPr="00393E89">
        <w:t>ll patients</w:t>
      </w:r>
      <w:r>
        <w:t xml:space="preserve"> seen for all reportable services</w:t>
      </w:r>
      <w:r w:rsidRPr="00393E89">
        <w:t xml:space="preserve"> are counted on Table 3</w:t>
      </w:r>
      <w:r w:rsidR="0034388E">
        <w:t>B by race and ethnicity</w:t>
      </w:r>
      <w:r w:rsidRPr="00393E89">
        <w:t xml:space="preserve">, </w:t>
      </w:r>
      <w:r>
        <w:t xml:space="preserve">but the clinical measures reported on Table </w:t>
      </w:r>
      <w:r w:rsidR="0034388E">
        <w:t>7</w:t>
      </w:r>
      <w:r>
        <w:t xml:space="preserve"> relate to </w:t>
      </w:r>
      <w:r w:rsidRPr="00393E89">
        <w:t>medical</w:t>
      </w:r>
      <w:r w:rsidR="0034388E">
        <w:t xml:space="preserve"> patients</w:t>
      </w:r>
      <w:r w:rsidRPr="00393E89">
        <w:t xml:space="preserve"> </w:t>
      </w:r>
      <w:r w:rsidR="0034388E">
        <w:t xml:space="preserve">of that race and ethnicity </w:t>
      </w:r>
      <w:r w:rsidRPr="00393E89">
        <w:t>with specific conditions</w:t>
      </w:r>
      <w:r w:rsidR="0034388E">
        <w:t>.</w:t>
      </w:r>
      <w:r w:rsidR="000460C1">
        <w:t xml:space="preserve">  See the crosswalk of comparable fields </w:t>
      </w:r>
      <w:r w:rsidR="005F08B2">
        <w:t xml:space="preserve">in </w:t>
      </w:r>
      <w:hyperlink w:anchor="_Relationship_between_Race" w:history="1">
        <w:r w:rsidR="005F08B2" w:rsidRPr="005F08B2">
          <w:rPr>
            <w:rStyle w:val="Hyperlink"/>
          </w:rPr>
          <w:t>Appendix B</w:t>
        </w:r>
      </w:hyperlink>
      <w:r w:rsidR="00A955DF">
        <w:t>.</w:t>
      </w:r>
      <w:r w:rsidR="000460C1">
        <w:t xml:space="preserve"> </w:t>
      </w:r>
    </w:p>
    <w:p w14:paraId="5C074DFB" w14:textId="77777777" w:rsidR="00C0356D" w:rsidRDefault="00C0356D" w:rsidP="00C0356D">
      <w:r>
        <w:t xml:space="preserve">Health centers </w:t>
      </w:r>
      <w:r w:rsidR="00B10506">
        <w:t xml:space="preserve">that </w:t>
      </w:r>
      <w:r w:rsidR="00E46CC6">
        <w:t>report on a sample of patients – a</w:t>
      </w:r>
      <w:r>
        <w:t>nd even those who report on their entire universe of patients</w:t>
      </w:r>
      <w:r w:rsidR="00E46CC6">
        <w:t xml:space="preserve"> – </w:t>
      </w:r>
      <w:r>
        <w:t xml:space="preserve">are cautioned against using their data to evaluate disparities in their own systems given small sample sizes. On a national level, however, reported data </w:t>
      </w:r>
      <w:r w:rsidR="00E46CC6">
        <w:t>permits</w:t>
      </w:r>
      <w:r>
        <w:t xml:space="preserve"> HRSA to evaluate </w:t>
      </w:r>
      <w:r w:rsidR="00B10506">
        <w:t xml:space="preserve">the </w:t>
      </w:r>
      <w:r w:rsidR="00E46CC6">
        <w:t>impact</w:t>
      </w:r>
      <w:r w:rsidR="00437585">
        <w:t xml:space="preserve"> of health center services</w:t>
      </w:r>
      <w:r w:rsidR="00E46CC6">
        <w:t xml:space="preserve"> on </w:t>
      </w:r>
      <w:r w:rsidR="00AE53DE">
        <w:t>disparate</w:t>
      </w:r>
      <w:r w:rsidR="00437585">
        <w:t xml:space="preserve"> outcomes for target populations</w:t>
      </w:r>
      <w:r>
        <w:t>.</w:t>
      </w:r>
    </w:p>
    <w:p w14:paraId="1F478588" w14:textId="77777777" w:rsidR="009F3067" w:rsidRDefault="009F3067" w:rsidP="009F3067">
      <w:pPr>
        <w:pStyle w:val="Heading2"/>
      </w:pPr>
      <w:bookmarkStart w:id="301" w:name="_Toc489440141"/>
      <w:bookmarkStart w:id="302" w:name="_Toc489949103"/>
      <w:r>
        <w:t>Detailed Instructions for Clinical Measures</w:t>
      </w:r>
      <w:bookmarkEnd w:id="301"/>
      <w:bookmarkEnd w:id="302"/>
    </w:p>
    <w:p w14:paraId="15DA62BD" w14:textId="77777777" w:rsidR="00134D68" w:rsidRDefault="00134D68" w:rsidP="00134D68">
      <w:r>
        <w:t xml:space="preserve">The clinical measures reported in the UDS relate only to </w:t>
      </w:r>
      <w:r w:rsidRPr="00393E89">
        <w:t xml:space="preserve">medical patients </w:t>
      </w:r>
      <w:r w:rsidR="002A3359">
        <w:t>(</w:t>
      </w:r>
      <w:r w:rsidRPr="00393E89">
        <w:t xml:space="preserve">or </w:t>
      </w:r>
      <w:r w:rsidR="002A3359">
        <w:t>dental patients in the case of</w:t>
      </w:r>
      <w:r>
        <w:t xml:space="preserve"> one measure only). Health centers are to report each measure using the criteria outlined below. Each measure has been organized in the same way to assist you with data collection and reporting. </w:t>
      </w:r>
    </w:p>
    <w:p w14:paraId="760AA634" w14:textId="77777777" w:rsidR="00134D68" w:rsidRDefault="00134D68" w:rsidP="00134D68">
      <w:pPr>
        <w:pStyle w:val="ListParagraph"/>
        <w:numPr>
          <w:ilvl w:val="0"/>
          <w:numId w:val="413"/>
        </w:numPr>
      </w:pPr>
      <w:r w:rsidRPr="00625809">
        <w:rPr>
          <w:b/>
        </w:rPr>
        <w:t>Measure Description</w:t>
      </w:r>
      <w:r>
        <w:t xml:space="preserve">: Describes the </w:t>
      </w:r>
      <w:r w:rsidRPr="00D65D8C">
        <w:t xml:space="preserve">quantifiable indicator to </w:t>
      </w:r>
      <w:r>
        <w:t xml:space="preserve">be </w:t>
      </w:r>
      <w:r w:rsidRPr="00D65D8C">
        <w:t>evaluate</w:t>
      </w:r>
      <w:r>
        <w:t>d</w:t>
      </w:r>
    </w:p>
    <w:p w14:paraId="119705EA" w14:textId="77777777" w:rsidR="00134D68" w:rsidRDefault="00134D68" w:rsidP="00134D68">
      <w:pPr>
        <w:pStyle w:val="ListParagraph"/>
        <w:numPr>
          <w:ilvl w:val="0"/>
          <w:numId w:val="413"/>
        </w:numPr>
      </w:pPr>
      <w:r w:rsidRPr="00625809">
        <w:rPr>
          <w:b/>
        </w:rPr>
        <w:t>Denominator (Universe)</w:t>
      </w:r>
      <w:r>
        <w:t>: P</w:t>
      </w:r>
      <w:r w:rsidRPr="00D65D8C">
        <w:t>atients who fit the detailed criteria described for inclusion in the specific measure to be evaluated</w:t>
      </w:r>
    </w:p>
    <w:p w14:paraId="69CAA092" w14:textId="77777777" w:rsidR="00134D68" w:rsidRDefault="00134D68" w:rsidP="00134D68">
      <w:pPr>
        <w:pStyle w:val="ListParagraph"/>
        <w:numPr>
          <w:ilvl w:val="0"/>
          <w:numId w:val="413"/>
        </w:numPr>
      </w:pPr>
      <w:r w:rsidRPr="00625809">
        <w:rPr>
          <w:b/>
        </w:rPr>
        <w:t>Numerator</w:t>
      </w:r>
      <w:r>
        <w:t>: R</w:t>
      </w:r>
      <w:r w:rsidRPr="00D65D8C">
        <w:t>ecords (</w:t>
      </w:r>
      <w:r>
        <w:t xml:space="preserve">from </w:t>
      </w:r>
      <w:r w:rsidRPr="00D65D8C">
        <w:t>the denominator) that meet the measurement standard for the specified measure</w:t>
      </w:r>
    </w:p>
    <w:p w14:paraId="1D7EF495" w14:textId="77777777" w:rsidR="00134D68" w:rsidRDefault="00134D68" w:rsidP="00134D68">
      <w:pPr>
        <w:pStyle w:val="ListParagraph"/>
        <w:numPr>
          <w:ilvl w:val="0"/>
          <w:numId w:val="413"/>
        </w:numPr>
      </w:pPr>
      <w:r w:rsidRPr="00625809">
        <w:rPr>
          <w:b/>
        </w:rPr>
        <w:t>Exclusions/Exceptions</w:t>
      </w:r>
      <w:r>
        <w:t xml:space="preserve">: Patients </w:t>
      </w:r>
      <w:r w:rsidRPr="00D65D8C">
        <w:t xml:space="preserve">not to be considered </w:t>
      </w:r>
      <w:r>
        <w:t>and removed from the denominator</w:t>
      </w:r>
    </w:p>
    <w:p w14:paraId="2A79AF0E" w14:textId="77777777" w:rsidR="00134D68" w:rsidRDefault="00134D68" w:rsidP="00134D68">
      <w:pPr>
        <w:pStyle w:val="ListParagraph"/>
        <w:numPr>
          <w:ilvl w:val="0"/>
          <w:numId w:val="413"/>
        </w:numPr>
      </w:pPr>
      <w:r w:rsidRPr="00625809">
        <w:rPr>
          <w:b/>
        </w:rPr>
        <w:t>Specification Guidance</w:t>
      </w:r>
      <w:r>
        <w:t>: CMS measure guidance that assists with understanding and implementation of e-CQMs</w:t>
      </w:r>
    </w:p>
    <w:p w14:paraId="193D6509" w14:textId="77777777" w:rsidR="00134D68" w:rsidRPr="00C318B4" w:rsidRDefault="00134D68" w:rsidP="00C318B4">
      <w:pPr>
        <w:pStyle w:val="ListParagraph"/>
        <w:numPr>
          <w:ilvl w:val="0"/>
          <w:numId w:val="413"/>
        </w:numPr>
      </w:pPr>
      <w:r w:rsidRPr="00134D68">
        <w:rPr>
          <w:b/>
        </w:rPr>
        <w:t>UDS Reporting Considerations</w:t>
      </w:r>
      <w:r>
        <w:t>: BPHC best practices and guidance to be applied to the specific measure</w:t>
      </w:r>
    </w:p>
    <w:p w14:paraId="6359BF8B" w14:textId="77777777" w:rsidR="00C0356D" w:rsidRDefault="00C0356D" w:rsidP="00C0356D">
      <w:pPr>
        <w:pStyle w:val="Heading2"/>
      </w:pPr>
      <w:bookmarkStart w:id="303" w:name="_Toc489440142"/>
      <w:bookmarkStart w:id="304" w:name="_Toc489949104"/>
      <w:r>
        <w:t>HIV</w:t>
      </w:r>
      <w:r w:rsidR="00B10506">
        <w:t>-</w:t>
      </w:r>
      <w:r>
        <w:t>Positive Pregnant Women, Top Line</w:t>
      </w:r>
      <w:r w:rsidR="00A07889">
        <w:t xml:space="preserve"> (Line 0)</w:t>
      </w:r>
      <w:bookmarkEnd w:id="303"/>
      <w:bookmarkEnd w:id="304"/>
    </w:p>
    <w:p w14:paraId="051616F5" w14:textId="77777777" w:rsidR="00C0356D" w:rsidRDefault="003B0E37" w:rsidP="00C0356D">
      <w:r>
        <w:t>R</w:t>
      </w:r>
      <w:r w:rsidR="00C0356D">
        <w:t>eport the total number of HIV</w:t>
      </w:r>
      <w:r w:rsidR="00B10506">
        <w:t>-</w:t>
      </w:r>
      <w:r w:rsidR="00C0356D">
        <w:t xml:space="preserve">positive pregnant women served by the health center on Line “0” </w:t>
      </w:r>
      <w:r w:rsidR="00C0356D" w:rsidRPr="00095F25">
        <w:rPr>
          <w:rStyle w:val="Emphasis"/>
        </w:rPr>
        <w:t xml:space="preserve">regardless of whether or not </w:t>
      </w:r>
      <w:r w:rsidR="00323913">
        <w:rPr>
          <w:rStyle w:val="Emphasis"/>
        </w:rPr>
        <w:t>the health center</w:t>
      </w:r>
      <w:r w:rsidR="00323913" w:rsidRPr="00095F25">
        <w:rPr>
          <w:rStyle w:val="Emphasis"/>
        </w:rPr>
        <w:t xml:space="preserve"> </w:t>
      </w:r>
      <w:r w:rsidR="00C0356D" w:rsidRPr="00095F25">
        <w:rPr>
          <w:rStyle w:val="Emphasis"/>
        </w:rPr>
        <w:t>provide</w:t>
      </w:r>
      <w:r w:rsidR="00323913">
        <w:rPr>
          <w:rStyle w:val="Emphasis"/>
        </w:rPr>
        <w:t>s</w:t>
      </w:r>
      <w:r w:rsidR="00C0356D" w:rsidRPr="00095F25">
        <w:rPr>
          <w:rStyle w:val="Emphasis"/>
        </w:rPr>
        <w:t xml:space="preserve"> prenatal care </w:t>
      </w:r>
      <w:r w:rsidR="00E46CC6">
        <w:rPr>
          <w:rStyle w:val="Emphasis"/>
        </w:rPr>
        <w:t xml:space="preserve">or HIV treatment for </w:t>
      </w:r>
      <w:r w:rsidR="00C0356D" w:rsidRPr="00095F25">
        <w:rPr>
          <w:rStyle w:val="Emphasis"/>
        </w:rPr>
        <w:t>these women.</w:t>
      </w:r>
    </w:p>
    <w:p w14:paraId="3B7B7837" w14:textId="77777777" w:rsidR="00C0356D" w:rsidRDefault="00C0356D" w:rsidP="00C0356D">
      <w:pPr>
        <w:pStyle w:val="Heading2"/>
      </w:pPr>
      <w:bookmarkStart w:id="305" w:name="_Toc489440143"/>
      <w:bookmarkStart w:id="306" w:name="_Toc489949105"/>
      <w:r>
        <w:t>Deliveries Performed by Health Center Provider (Line 2)</w:t>
      </w:r>
      <w:bookmarkEnd w:id="305"/>
      <w:bookmarkEnd w:id="306"/>
    </w:p>
    <w:p w14:paraId="0ABFAD33" w14:textId="77777777" w:rsidR="00323913" w:rsidRDefault="00C0356D" w:rsidP="00C0356D">
      <w:r w:rsidRPr="00C0356D">
        <w:t xml:space="preserve">Report the total number of deliveries </w:t>
      </w:r>
      <w:r w:rsidRPr="00095F25">
        <w:rPr>
          <w:rStyle w:val="Emphasis"/>
        </w:rPr>
        <w:t>performed by health center clinicians</w:t>
      </w:r>
      <w:r w:rsidRPr="00C0356D">
        <w:t xml:space="preserve"> during the reporting period on Line 2. </w:t>
      </w:r>
    </w:p>
    <w:p w14:paraId="7664417C" w14:textId="77777777" w:rsidR="00323913" w:rsidRDefault="00C0356D" w:rsidP="00C318B4">
      <w:pPr>
        <w:pStyle w:val="ListParagraph"/>
        <w:numPr>
          <w:ilvl w:val="0"/>
          <w:numId w:val="303"/>
        </w:numPr>
      </w:pPr>
      <w:r w:rsidRPr="00C0356D">
        <w:t>On this line ONLY, include deliveries</w:t>
      </w:r>
      <w:r w:rsidR="00A74A15">
        <w:t>, regardless of outcome,</w:t>
      </w:r>
      <w:r w:rsidRPr="00C0356D">
        <w:t xml:space="preserve"> of women who were </w:t>
      </w:r>
      <w:r w:rsidR="00437585">
        <w:t xml:space="preserve">either part of or </w:t>
      </w:r>
      <w:r w:rsidRPr="00C0356D">
        <w:t xml:space="preserve">not part of the health center’s prenatal care program during the calendar year. </w:t>
      </w:r>
      <w:r w:rsidR="00323913">
        <w:t>I</w:t>
      </w:r>
      <w:r w:rsidRPr="00C0356D">
        <w:t>nclude such circumstances as</w:t>
      </w:r>
      <w:r w:rsidR="00323913">
        <w:t>:</w:t>
      </w:r>
      <w:r w:rsidRPr="00C0356D">
        <w:t xml:space="preserve"> </w:t>
      </w:r>
    </w:p>
    <w:p w14:paraId="7F312894" w14:textId="77777777" w:rsidR="00323913" w:rsidRDefault="00C0356D" w:rsidP="00C318B4">
      <w:pPr>
        <w:pStyle w:val="ListParagraph"/>
        <w:numPr>
          <w:ilvl w:val="1"/>
          <w:numId w:val="303"/>
        </w:numPr>
      </w:pPr>
      <w:r w:rsidRPr="00C0356D">
        <w:t xml:space="preserve">the delivery of another doctor’s patients when the health center provider participates in a call group and is on-call at the time of delivery; </w:t>
      </w:r>
    </w:p>
    <w:p w14:paraId="1BEEC3C2" w14:textId="77777777" w:rsidR="00323913" w:rsidRDefault="00C0356D" w:rsidP="00C318B4">
      <w:pPr>
        <w:pStyle w:val="ListParagraph"/>
        <w:numPr>
          <w:ilvl w:val="1"/>
          <w:numId w:val="303"/>
        </w:numPr>
      </w:pPr>
      <w:r w:rsidRPr="00C0356D">
        <w:t xml:space="preserve">emergency deliveries when the health center provider is on-call for the emergency room; and </w:t>
      </w:r>
    </w:p>
    <w:p w14:paraId="31D8A50C" w14:textId="77777777" w:rsidR="00323913" w:rsidRDefault="005F08B2" w:rsidP="00C318B4">
      <w:pPr>
        <w:pStyle w:val="ListParagraph"/>
        <w:numPr>
          <w:ilvl w:val="0"/>
          <w:numId w:val="303"/>
        </w:numPr>
      </w:pPr>
      <w:r>
        <w:t>D</w:t>
      </w:r>
      <w:r w:rsidRPr="00C0356D">
        <w:t xml:space="preserve">eliveries </w:t>
      </w:r>
      <w:r w:rsidR="00C0356D" w:rsidRPr="00C0356D">
        <w:t>of “undoctored” patients who are assigned to the provider as a requirement for pri</w:t>
      </w:r>
      <w:r>
        <w:t>v</w:t>
      </w:r>
      <w:r w:rsidR="00C0356D" w:rsidRPr="00C0356D">
        <w:t xml:space="preserve">ileging at a hospital. Include as "health center </w:t>
      </w:r>
      <w:r w:rsidR="009F3067">
        <w:t>providers</w:t>
      </w:r>
      <w:r w:rsidR="00C0356D" w:rsidRPr="00C0356D">
        <w:t xml:space="preserve">" any clinician who is paid by the health center while doing the delivery, regardless of the method of compensation. </w:t>
      </w:r>
    </w:p>
    <w:p w14:paraId="5F408058" w14:textId="77777777" w:rsidR="00C0356D" w:rsidRDefault="00C0356D" w:rsidP="00C318B4">
      <w:pPr>
        <w:pStyle w:val="ListParagraph"/>
        <w:numPr>
          <w:ilvl w:val="0"/>
          <w:numId w:val="303"/>
        </w:numPr>
      </w:pPr>
      <w:r w:rsidRPr="00C0356D">
        <w:t>Do not include deliveries where a clinic provider bills separately, receives, and retains payment for the delivery.</w:t>
      </w:r>
    </w:p>
    <w:p w14:paraId="488898A5" w14:textId="77777777" w:rsidR="00C0356D" w:rsidRDefault="00AA1D54" w:rsidP="00C0356D">
      <w:pPr>
        <w:pStyle w:val="Heading2"/>
      </w:pPr>
      <w:bookmarkStart w:id="307" w:name="_Toc489440144"/>
      <w:bookmarkStart w:id="308" w:name="_Toc489949106"/>
      <w:r>
        <w:t xml:space="preserve">Section A: </w:t>
      </w:r>
      <w:r w:rsidR="00C0356D">
        <w:t>Deliveries and Birth Weight Measure by Race and Hispanic</w:t>
      </w:r>
      <w:r w:rsidR="00437585">
        <w:t>/</w:t>
      </w:r>
      <w:r w:rsidR="00E25BE8">
        <w:t xml:space="preserve"> </w:t>
      </w:r>
      <w:r w:rsidR="00C0356D">
        <w:t>Latino Ethnicity, Columns 1a-1d</w:t>
      </w:r>
      <w:bookmarkEnd w:id="307"/>
      <w:bookmarkEnd w:id="308"/>
    </w:p>
    <w:p w14:paraId="3B54C244" w14:textId="77777777" w:rsidR="00C0356D" w:rsidRDefault="00323913" w:rsidP="00C0356D">
      <w:r>
        <w:t>R</w:t>
      </w:r>
      <w:r w:rsidR="00C0356D">
        <w:t xml:space="preserve">eport on </w:t>
      </w:r>
      <w:r w:rsidR="00C0356D" w:rsidRPr="00EC2183">
        <w:rPr>
          <w:i/>
          <w:u w:val="single"/>
        </w:rPr>
        <w:t>all</w:t>
      </w:r>
      <w:r w:rsidR="00C0356D">
        <w:t xml:space="preserve"> prenatal care patients who are either provided direct care or referred for care.</w:t>
      </w:r>
      <w:r w:rsidR="00A01AEF">
        <w:t xml:space="preserve"> No sampling is permitted on this measure.</w:t>
      </w:r>
      <w:r w:rsidR="00F9339D">
        <w:t xml:space="preserve"> </w:t>
      </w:r>
      <w:r>
        <w:t>R</w:t>
      </w:r>
      <w:r w:rsidR="00C0356D">
        <w:t xml:space="preserve">eport all </w:t>
      </w:r>
      <w:r>
        <w:t xml:space="preserve">health center </w:t>
      </w:r>
      <w:r w:rsidR="00D61A4F">
        <w:t xml:space="preserve">patients </w:t>
      </w:r>
      <w:r w:rsidR="00C0356D">
        <w:t xml:space="preserve">who delivered during the reporting period, and all </w:t>
      </w:r>
      <w:r w:rsidR="00F9339D">
        <w:t xml:space="preserve">babies </w:t>
      </w:r>
      <w:r w:rsidR="00C0356D">
        <w:t>born to them, in Columns 1a–1d. Include</w:t>
      </w:r>
      <w:r w:rsidR="00D61A4F">
        <w:t xml:space="preserve"> </w:t>
      </w:r>
      <w:r w:rsidR="00C0356D">
        <w:t xml:space="preserve">any woman who </w:t>
      </w:r>
      <w:r w:rsidR="00F9339D">
        <w:t>is</w:t>
      </w:r>
      <w:r w:rsidR="00C0356D">
        <w:t xml:space="preserve"> a patient of the health center </w:t>
      </w:r>
      <w:r w:rsidR="00F9339D">
        <w:t>and is</w:t>
      </w:r>
      <w:r w:rsidR="00C0356D">
        <w:t xml:space="preserve"> referred to another provider for </w:t>
      </w:r>
      <w:r w:rsidR="00D61A4F">
        <w:t xml:space="preserve">some or all of her </w:t>
      </w:r>
      <w:r w:rsidR="00C0356D">
        <w:t>prenatal care.</w:t>
      </w:r>
    </w:p>
    <w:p w14:paraId="3DAD79C1" w14:textId="77777777" w:rsidR="00A256C3" w:rsidRDefault="00323913" w:rsidP="00A256C3">
      <w:r>
        <w:t>Report w</w:t>
      </w:r>
      <w:r w:rsidR="00A256C3">
        <w:t xml:space="preserve">omen (Column 1a) and babies (Columns 1b, 1c and 1d) separately by their race and ethnicity. </w:t>
      </w:r>
      <w:r>
        <w:t>Obtain r</w:t>
      </w:r>
      <w:r w:rsidR="00A256C3">
        <w:t xml:space="preserve">ace and ethnicity of mothers from the information on their patient registration forms. </w:t>
      </w:r>
      <w:r>
        <w:t>Obtain r</w:t>
      </w:r>
      <w:r w:rsidR="00A256C3">
        <w:t>ace and ethnicity of children from their registration forms, their birth certificates, or from their parent.</w:t>
      </w:r>
    </w:p>
    <w:p w14:paraId="4324ACCA" w14:textId="77777777" w:rsidR="00C0356D" w:rsidRDefault="00C0356D" w:rsidP="003132E3">
      <w:pPr>
        <w:pStyle w:val="Heading3"/>
      </w:pPr>
      <w:bookmarkStart w:id="309" w:name="_Toc489440145"/>
      <w:bookmarkStart w:id="310" w:name="_Toc489949107"/>
      <w:r>
        <w:t>Prenatal Care Patients and Referred Prenatal Care Patients Who Delivered During the Year (Column 1a)</w:t>
      </w:r>
      <w:bookmarkEnd w:id="309"/>
      <w:bookmarkEnd w:id="310"/>
    </w:p>
    <w:p w14:paraId="7105ACC1" w14:textId="77777777" w:rsidR="008D649D" w:rsidRDefault="00D61A4F" w:rsidP="00C0356D">
      <w:r>
        <w:t xml:space="preserve">Report all health center </w:t>
      </w:r>
      <w:r w:rsidR="00E572F2">
        <w:t xml:space="preserve">prenatal </w:t>
      </w:r>
      <w:r w:rsidR="00167CE2">
        <w:t xml:space="preserve">care </w:t>
      </w:r>
      <w:r>
        <w:t xml:space="preserve">patients who delivered during the reporting period including those who health center staff cared for and delivered and those who had some or all care provided by a referral provider. </w:t>
      </w:r>
    </w:p>
    <w:p w14:paraId="01C14D1F" w14:textId="77777777" w:rsidR="008D649D" w:rsidRDefault="00C0356D" w:rsidP="00C318B4">
      <w:pPr>
        <w:pStyle w:val="ListParagraph"/>
        <w:numPr>
          <w:ilvl w:val="0"/>
          <w:numId w:val="304"/>
        </w:numPr>
      </w:pPr>
      <w:r w:rsidRPr="00C0356D">
        <w:t>Include all women who had deliveries, regardless of the outcome</w:t>
      </w:r>
      <w:r w:rsidR="008D649D">
        <w:t>.</w:t>
      </w:r>
    </w:p>
    <w:p w14:paraId="6FB84C0A" w14:textId="77777777" w:rsidR="008D649D" w:rsidRDefault="008D649D" w:rsidP="00C318B4">
      <w:pPr>
        <w:pStyle w:val="ListParagraph"/>
        <w:numPr>
          <w:ilvl w:val="0"/>
          <w:numId w:val="304"/>
        </w:numPr>
      </w:pPr>
      <w:r>
        <w:t>D</w:t>
      </w:r>
      <w:r w:rsidR="00C0356D" w:rsidRPr="00C0356D">
        <w:t>o not include deliveries where you have no documentation that the delivery occurred</w:t>
      </w:r>
      <w:r w:rsidR="00D70A1E">
        <w:t>.</w:t>
      </w:r>
      <w:r w:rsidR="00C0356D" w:rsidRPr="00C0356D">
        <w:t xml:space="preserve"> </w:t>
      </w:r>
      <w:r w:rsidR="00D70A1E">
        <w:t>F</w:t>
      </w:r>
      <w:r w:rsidR="00C0356D" w:rsidRPr="00C0356D">
        <w:t xml:space="preserve">or example, for women who may have moved out of the area and/or who were </w:t>
      </w:r>
      <w:r w:rsidR="00774324">
        <w:t xml:space="preserve">otherwise </w:t>
      </w:r>
      <w:r w:rsidR="00C0356D" w:rsidRPr="00C0356D">
        <w:t xml:space="preserve">lost to follow-up. </w:t>
      </w:r>
    </w:p>
    <w:p w14:paraId="0C4A1B2B" w14:textId="77777777" w:rsidR="008D649D" w:rsidRDefault="008D649D" w:rsidP="00C318B4">
      <w:pPr>
        <w:pStyle w:val="ListParagraph"/>
        <w:numPr>
          <w:ilvl w:val="0"/>
          <w:numId w:val="304"/>
        </w:numPr>
      </w:pPr>
      <w:r>
        <w:t>Do not include deliveries of women who had a miscarriage.</w:t>
      </w:r>
    </w:p>
    <w:p w14:paraId="1200EAA9" w14:textId="77777777" w:rsidR="00C0356D" w:rsidRDefault="00C0356D" w:rsidP="00C318B4">
      <w:pPr>
        <w:pStyle w:val="ListParagraph"/>
        <w:numPr>
          <w:ilvl w:val="0"/>
          <w:numId w:val="304"/>
        </w:numPr>
      </w:pPr>
      <w:r w:rsidRPr="00C0356D">
        <w:t xml:space="preserve">This column collects data on “patients who delivered.” Even if the delivery is of twins or triplets, </w:t>
      </w:r>
      <w:r w:rsidR="00774324">
        <w:t xml:space="preserve">or is a stillbirth, </w:t>
      </w:r>
      <w:r w:rsidRPr="00C0356D">
        <w:t xml:space="preserve">report only one </w:t>
      </w:r>
      <w:r w:rsidR="00F9339D">
        <w:t xml:space="preserve">woman as having </w:t>
      </w:r>
      <w:r w:rsidRPr="00C0356D">
        <w:t>deliver</w:t>
      </w:r>
      <w:r w:rsidR="00F9339D">
        <w:t>ed</w:t>
      </w:r>
      <w:r w:rsidRPr="00C0356D">
        <w:t>.</w:t>
      </w:r>
    </w:p>
    <w:p w14:paraId="4837050C" w14:textId="77777777" w:rsidR="002F37A2" w:rsidRPr="002F37A2" w:rsidRDefault="00F9339D">
      <w:r w:rsidRPr="00202B5E">
        <w:rPr>
          <w:i/>
        </w:rPr>
        <w:t xml:space="preserve">Note: The percentage of </w:t>
      </w:r>
      <w:r>
        <w:rPr>
          <w:i/>
        </w:rPr>
        <w:t xml:space="preserve">prenatal care </w:t>
      </w:r>
      <w:r w:rsidRPr="00202B5E">
        <w:rPr>
          <w:i/>
        </w:rPr>
        <w:t>patient</w:t>
      </w:r>
      <w:r>
        <w:rPr>
          <w:i/>
        </w:rPr>
        <w:t>s who delivered</w:t>
      </w:r>
      <w:r w:rsidRPr="00202B5E">
        <w:rPr>
          <w:i/>
        </w:rPr>
        <w:t xml:space="preserve"> can be calculated by dividing </w:t>
      </w:r>
      <w:r>
        <w:rPr>
          <w:i/>
        </w:rPr>
        <w:t xml:space="preserve">Table 7, Line i, </w:t>
      </w:r>
      <w:r w:rsidRPr="00202B5E">
        <w:rPr>
          <w:i/>
        </w:rPr>
        <w:t xml:space="preserve">Column </w:t>
      </w:r>
      <w:r>
        <w:rPr>
          <w:i/>
        </w:rPr>
        <w:t>1a</w:t>
      </w:r>
      <w:r w:rsidRPr="00202B5E">
        <w:rPr>
          <w:i/>
        </w:rPr>
        <w:t xml:space="preserve"> by </w:t>
      </w:r>
      <w:r>
        <w:rPr>
          <w:i/>
        </w:rPr>
        <w:t>Table 6B, Line 6, Column A</w:t>
      </w:r>
      <w:r w:rsidRPr="00202B5E">
        <w:rPr>
          <w:i/>
        </w:rPr>
        <w:t>.</w:t>
      </w:r>
    </w:p>
    <w:p w14:paraId="01C98B49" w14:textId="77777777" w:rsidR="00C0356D" w:rsidRDefault="00C0356D" w:rsidP="003132E3">
      <w:pPr>
        <w:pStyle w:val="Heading3"/>
      </w:pPr>
      <w:bookmarkStart w:id="311" w:name="_Toc489440146"/>
      <w:bookmarkStart w:id="312" w:name="_Toc489949108"/>
      <w:r>
        <w:t>Birth</w:t>
      </w:r>
      <w:r w:rsidR="007B5C4D">
        <w:t xml:space="preserve"> W</w:t>
      </w:r>
      <w:r>
        <w:t>eight of Infants Born to Prenatal Care Patients Who Delivered During the Year (Columns 1</w:t>
      </w:r>
      <w:r w:rsidR="00894142">
        <w:t>b</w:t>
      </w:r>
      <w:r>
        <w:t>-1</w:t>
      </w:r>
      <w:r w:rsidR="00894142">
        <w:t>d</w:t>
      </w:r>
      <w:r>
        <w:t>)</w:t>
      </w:r>
      <w:bookmarkEnd w:id="311"/>
      <w:bookmarkEnd w:id="312"/>
    </w:p>
    <w:p w14:paraId="2BF10E8B" w14:textId="77777777" w:rsidR="002F37A2" w:rsidRPr="003132E3" w:rsidRDefault="002F37A2" w:rsidP="003132E3">
      <w:pPr>
        <w:pStyle w:val="Heading3"/>
      </w:pPr>
      <w:bookmarkStart w:id="313" w:name="_Toc489440147"/>
      <w:bookmarkStart w:id="314" w:name="_Toc489949109"/>
      <w:r w:rsidRPr="003132E3">
        <w:t>Low Birth Weight (Columns 1b and 1c),</w:t>
      </w:r>
      <w:r>
        <w:t xml:space="preserve"> No e-CQM</w:t>
      </w:r>
      <w:bookmarkEnd w:id="313"/>
      <w:bookmarkEnd w:id="314"/>
    </w:p>
    <w:p w14:paraId="59C7A59E" w14:textId="77777777" w:rsidR="00852F7C" w:rsidRDefault="00C0356D" w:rsidP="00C0356D">
      <w:r w:rsidRPr="00095F25">
        <w:rPr>
          <w:rStyle w:val="Strong"/>
        </w:rPr>
        <w:t>Measure</w:t>
      </w:r>
      <w:r w:rsidR="00852F7C">
        <w:rPr>
          <w:rStyle w:val="Strong"/>
        </w:rPr>
        <w:t xml:space="preserve"> Description</w:t>
      </w:r>
    </w:p>
    <w:p w14:paraId="5B2974F0" w14:textId="77777777" w:rsidR="00852F7C" w:rsidRDefault="002F37A2" w:rsidP="00C318B4">
      <w:pPr>
        <w:pStyle w:val="ListParagraph"/>
        <w:numPr>
          <w:ilvl w:val="0"/>
          <w:numId w:val="381"/>
        </w:numPr>
      </w:pPr>
      <w:r>
        <w:t>Percentage</w:t>
      </w:r>
      <w:r w:rsidR="00C0356D">
        <w:t xml:space="preserve"> of </w:t>
      </w:r>
      <w:r>
        <w:t xml:space="preserve">babies of health center prenatal care patients </w:t>
      </w:r>
      <w:r w:rsidR="00C0356D">
        <w:t>born whose birth</w:t>
      </w:r>
      <w:r w:rsidR="007B5C4D">
        <w:t xml:space="preserve"> </w:t>
      </w:r>
      <w:r w:rsidR="00C0356D">
        <w:t xml:space="preserve">weight was </w:t>
      </w:r>
      <w:r w:rsidR="00C0356D" w:rsidRPr="00095F25">
        <w:rPr>
          <w:rStyle w:val="Emphasis"/>
        </w:rPr>
        <w:t>below</w:t>
      </w:r>
      <w:r w:rsidR="00C0356D">
        <w:t xml:space="preserve"> normal (less than 2</w:t>
      </w:r>
      <w:r>
        <w:t>,</w:t>
      </w:r>
      <w:r w:rsidR="00C0356D">
        <w:t xml:space="preserve">500 grams). </w:t>
      </w:r>
    </w:p>
    <w:p w14:paraId="60781385" w14:textId="77777777" w:rsidR="007C1C91" w:rsidRDefault="007C1C91" w:rsidP="00C318B4">
      <w:pPr>
        <w:pStyle w:val="ListParagraph"/>
      </w:pPr>
      <w:r>
        <w:t xml:space="preserve">Note: The </w:t>
      </w:r>
      <w:r w:rsidR="00D70A1E">
        <w:t xml:space="preserve">reporting of this </w:t>
      </w:r>
      <w:r>
        <w:t xml:space="preserve">measure </w:t>
      </w:r>
      <w:r w:rsidR="00581445">
        <w:t>captures all categories</w:t>
      </w:r>
      <w:r>
        <w:t xml:space="preserve"> of performance</w:t>
      </w:r>
      <w:r w:rsidR="00581445">
        <w:t xml:space="preserve">, not only those that meet the performance </w:t>
      </w:r>
      <w:r>
        <w:t>measurement.</w:t>
      </w:r>
    </w:p>
    <w:p w14:paraId="7991CA93" w14:textId="77777777" w:rsidR="00DB0497" w:rsidRDefault="00852F7C" w:rsidP="00852F7C">
      <w:r>
        <w:t>C</w:t>
      </w:r>
      <w:r w:rsidR="00C0356D">
        <w:t>alculate as follows:</w:t>
      </w:r>
    </w:p>
    <w:p w14:paraId="691573DE" w14:textId="77777777" w:rsidR="00852F7C" w:rsidRDefault="00852F7C" w:rsidP="003132E3">
      <w:r w:rsidRPr="00C0356D">
        <w:rPr>
          <w:b/>
        </w:rPr>
        <w:t>Denominator</w:t>
      </w:r>
      <w:r>
        <w:rPr>
          <w:b/>
        </w:rPr>
        <w:t xml:space="preserve"> (</w:t>
      </w:r>
      <w:r w:rsidR="002F37A2">
        <w:rPr>
          <w:b/>
        </w:rPr>
        <w:t>Universe)</w:t>
      </w:r>
      <w:r w:rsidR="003B0E37" w:rsidRPr="003B0E37">
        <w:t xml:space="preserve"> </w:t>
      </w:r>
      <w:r w:rsidR="003B0E37">
        <w:t>(Columns 1b + 1c + 1d)</w:t>
      </w:r>
    </w:p>
    <w:p w14:paraId="770AFF42" w14:textId="77777777" w:rsidR="00C0356D" w:rsidRDefault="002F37A2" w:rsidP="00C318B4">
      <w:pPr>
        <w:pStyle w:val="ListParagraph"/>
        <w:numPr>
          <w:ilvl w:val="0"/>
          <w:numId w:val="381"/>
        </w:numPr>
      </w:pPr>
      <w:r>
        <w:t>Babies</w:t>
      </w:r>
      <w:r w:rsidR="00C0356D">
        <w:t xml:space="preserve"> born</w:t>
      </w:r>
      <w:r>
        <w:t xml:space="preserve"> during the measurement period to prenatal care patients </w:t>
      </w:r>
    </w:p>
    <w:p w14:paraId="7BEF9197" w14:textId="77777777" w:rsidR="007C1C91" w:rsidRDefault="007C1C91" w:rsidP="00C318B4">
      <w:r w:rsidRPr="007C1C91">
        <w:rPr>
          <w:b/>
        </w:rPr>
        <w:t>Numerator</w:t>
      </w:r>
      <w:r>
        <w:t xml:space="preserve"> (Columns 1b + 1c)</w:t>
      </w:r>
    </w:p>
    <w:p w14:paraId="30B14F8F" w14:textId="77777777" w:rsidR="007C1C91" w:rsidRDefault="007C1C91" w:rsidP="007C1C91">
      <w:pPr>
        <w:pStyle w:val="ListParagraph"/>
        <w:numPr>
          <w:ilvl w:val="0"/>
          <w:numId w:val="381"/>
        </w:numPr>
      </w:pPr>
      <w:r>
        <w:t>Babies born with a birth weight below normal (under 2,500 grams)</w:t>
      </w:r>
    </w:p>
    <w:p w14:paraId="1D45E49D" w14:textId="77777777" w:rsidR="00471C6F" w:rsidRPr="00C318B4" w:rsidRDefault="00471C6F" w:rsidP="00C0356D">
      <w:pPr>
        <w:rPr>
          <w:b/>
        </w:rPr>
      </w:pPr>
      <w:r w:rsidRPr="00C318B4">
        <w:rPr>
          <w:b/>
        </w:rPr>
        <w:t>Exclusions/Exceptions</w:t>
      </w:r>
    </w:p>
    <w:p w14:paraId="1D600F56" w14:textId="77777777" w:rsidR="00471C6F" w:rsidRDefault="00471C6F" w:rsidP="00C318B4">
      <w:pPr>
        <w:pStyle w:val="ListParagraph"/>
        <w:numPr>
          <w:ilvl w:val="0"/>
          <w:numId w:val="381"/>
        </w:numPr>
      </w:pPr>
      <w:r>
        <w:t>Denominator</w:t>
      </w:r>
    </w:p>
    <w:p w14:paraId="093927D8" w14:textId="77777777" w:rsidR="00471C6F" w:rsidRDefault="00471C6F" w:rsidP="00C318B4">
      <w:pPr>
        <w:pStyle w:val="ListParagraph"/>
        <w:numPr>
          <w:ilvl w:val="1"/>
          <w:numId w:val="381"/>
        </w:numPr>
      </w:pPr>
      <w:r>
        <w:t>Stillbirths or miscarriages</w:t>
      </w:r>
    </w:p>
    <w:p w14:paraId="70BA3586" w14:textId="77777777" w:rsidR="00471C6F" w:rsidRDefault="00471C6F" w:rsidP="00C318B4">
      <w:pPr>
        <w:pStyle w:val="ListParagraph"/>
        <w:numPr>
          <w:ilvl w:val="0"/>
          <w:numId w:val="381"/>
        </w:numPr>
      </w:pPr>
      <w:r>
        <w:t>Numerator</w:t>
      </w:r>
    </w:p>
    <w:p w14:paraId="32A44E64" w14:textId="77777777" w:rsidR="00471C6F" w:rsidRDefault="00471C6F" w:rsidP="00C318B4">
      <w:pPr>
        <w:pStyle w:val="ListParagraph"/>
        <w:numPr>
          <w:ilvl w:val="1"/>
          <w:numId w:val="381"/>
        </w:numPr>
      </w:pPr>
      <w:r>
        <w:t>Not applicable</w:t>
      </w:r>
    </w:p>
    <w:p w14:paraId="64601DC7" w14:textId="77777777" w:rsidR="00471C6F" w:rsidRPr="00C318B4" w:rsidRDefault="00471C6F" w:rsidP="00C0356D">
      <w:pPr>
        <w:rPr>
          <w:b/>
        </w:rPr>
      </w:pPr>
      <w:r w:rsidRPr="00C318B4">
        <w:rPr>
          <w:b/>
        </w:rPr>
        <w:t>Specification Guidance</w:t>
      </w:r>
    </w:p>
    <w:p w14:paraId="5663581F" w14:textId="77777777" w:rsidR="00471C6F" w:rsidRDefault="00471C6F" w:rsidP="00C318B4">
      <w:pPr>
        <w:pStyle w:val="ListParagraph"/>
        <w:numPr>
          <w:ilvl w:val="0"/>
          <w:numId w:val="382"/>
        </w:numPr>
      </w:pPr>
      <w:r>
        <w:t>Not applicable</w:t>
      </w:r>
    </w:p>
    <w:p w14:paraId="3C388EA1" w14:textId="77777777" w:rsidR="00471C6F" w:rsidRPr="00C318B4" w:rsidRDefault="00471C6F" w:rsidP="00471C6F">
      <w:pPr>
        <w:rPr>
          <w:b/>
        </w:rPr>
      </w:pPr>
      <w:r w:rsidRPr="00C318B4">
        <w:rPr>
          <w:b/>
        </w:rPr>
        <w:t>UDS Reporting Considerations</w:t>
      </w:r>
    </w:p>
    <w:p w14:paraId="60C48982" w14:textId="77777777" w:rsidR="00471C6F" w:rsidRDefault="00471C6F" w:rsidP="00C318B4">
      <w:pPr>
        <w:pStyle w:val="ListParagraph"/>
        <w:numPr>
          <w:ilvl w:val="0"/>
          <w:numId w:val="382"/>
        </w:numPr>
      </w:pPr>
      <w:r>
        <w:t>Report the total number of LIVE births during the reporting period for women who received prenatal care from the health center or a referral provider during the reporting period, according to the appropriate birth weight group (in grams):</w:t>
      </w:r>
    </w:p>
    <w:p w14:paraId="6EDC23F4" w14:textId="77777777" w:rsidR="00471C6F" w:rsidRPr="0095245B" w:rsidRDefault="00471C6F" w:rsidP="00C318B4">
      <w:pPr>
        <w:pStyle w:val="ListParagraph"/>
        <w:numPr>
          <w:ilvl w:val="1"/>
          <w:numId w:val="382"/>
        </w:numPr>
      </w:pPr>
      <w:r w:rsidRPr="00C318B4">
        <w:rPr>
          <w:b/>
        </w:rPr>
        <w:t>Very Low Birth Weight (Column 1b)</w:t>
      </w:r>
      <w:r>
        <w:rPr>
          <w:b/>
        </w:rPr>
        <w:t xml:space="preserve">: </w:t>
      </w:r>
      <w:r>
        <w:t>Weight at birth was less than 1,500 grams.</w:t>
      </w:r>
    </w:p>
    <w:p w14:paraId="0E5C3EC8" w14:textId="77777777" w:rsidR="00471C6F" w:rsidRPr="0095245B" w:rsidRDefault="00471C6F" w:rsidP="00C318B4">
      <w:pPr>
        <w:pStyle w:val="ListParagraph"/>
        <w:numPr>
          <w:ilvl w:val="1"/>
          <w:numId w:val="382"/>
        </w:numPr>
      </w:pPr>
      <w:r w:rsidRPr="00C318B4">
        <w:rPr>
          <w:b/>
        </w:rPr>
        <w:t>Low Birth Weight (Column 1c)</w:t>
      </w:r>
      <w:r>
        <w:rPr>
          <w:b/>
        </w:rPr>
        <w:t xml:space="preserve">: </w:t>
      </w:r>
      <w:r>
        <w:t>Weight at birth was 1,500 grams through 2,499 grams.</w:t>
      </w:r>
    </w:p>
    <w:p w14:paraId="03E12AF1" w14:textId="77777777" w:rsidR="00471C6F" w:rsidRDefault="00471C6F" w:rsidP="00C318B4">
      <w:pPr>
        <w:pStyle w:val="ListParagraph"/>
        <w:numPr>
          <w:ilvl w:val="1"/>
          <w:numId w:val="382"/>
        </w:numPr>
      </w:pPr>
      <w:r w:rsidRPr="00C318B4">
        <w:rPr>
          <w:b/>
        </w:rPr>
        <w:t>Normal Birth Weight (Column 1d):</w:t>
      </w:r>
      <w:r w:rsidRPr="00471C6F">
        <w:rPr>
          <w:b/>
        </w:rPr>
        <w:t xml:space="preserve"> </w:t>
      </w:r>
      <w:r>
        <w:t xml:space="preserve">Weight at birth was equal to or greater than 2,500 grams. </w:t>
      </w:r>
    </w:p>
    <w:p w14:paraId="70392070" w14:textId="77777777" w:rsidR="00471C6F" w:rsidRDefault="00471C6F" w:rsidP="00C318B4">
      <w:pPr>
        <w:pStyle w:val="ListParagraph"/>
      </w:pPr>
      <w:r>
        <w:t>Note: Be careful not to confuse pounds and ounces for grams when reporting these numbers.</w:t>
      </w:r>
    </w:p>
    <w:p w14:paraId="5A9E4E10" w14:textId="77777777" w:rsidR="00471C6F" w:rsidRPr="00303CA0" w:rsidRDefault="00471C6F" w:rsidP="00471C6F">
      <w:pPr>
        <w:pStyle w:val="ListParagraph"/>
        <w:numPr>
          <w:ilvl w:val="0"/>
          <w:numId w:val="382"/>
        </w:numPr>
        <w:rPr>
          <w:rStyle w:val="Emphasis"/>
          <w:i w:val="0"/>
        </w:rPr>
      </w:pPr>
      <w:r w:rsidRPr="00303CA0">
        <w:rPr>
          <w:rStyle w:val="Emphasis"/>
          <w:i w:val="0"/>
        </w:rPr>
        <w:t>If the delivery is of multiple babies (i.e., twins or triplets), report the birth weight of each child separately.</w:t>
      </w:r>
    </w:p>
    <w:p w14:paraId="0625B2E1" w14:textId="77777777" w:rsidR="006D5C88" w:rsidRPr="00C0356D" w:rsidRDefault="00471C6F" w:rsidP="00C318B4">
      <w:pPr>
        <w:pStyle w:val="ListParagraph"/>
        <w:numPr>
          <w:ilvl w:val="0"/>
          <w:numId w:val="382"/>
        </w:numPr>
        <w:rPr>
          <w:rStyle w:val="Emphasis"/>
        </w:rPr>
      </w:pPr>
      <w:r w:rsidRPr="00C0356D">
        <w:rPr>
          <w:rStyle w:val="Emphasis"/>
        </w:rPr>
        <w:t>N</w:t>
      </w:r>
      <w:r>
        <w:rPr>
          <w:rStyle w:val="Emphasis"/>
        </w:rPr>
        <w:t>ote</w:t>
      </w:r>
      <w:r w:rsidR="00C0356D" w:rsidRPr="00C0356D">
        <w:rPr>
          <w:rStyle w:val="Emphasis"/>
        </w:rPr>
        <w:t xml:space="preserve">: </w:t>
      </w:r>
      <w:r w:rsidR="009D48B2">
        <w:rPr>
          <w:rStyle w:val="Emphasis"/>
        </w:rPr>
        <w:t>R</w:t>
      </w:r>
      <w:r w:rsidR="00C0356D" w:rsidRPr="00C0356D">
        <w:rPr>
          <w:rStyle w:val="Emphasis"/>
        </w:rPr>
        <w:t>eport</w:t>
      </w:r>
      <w:r w:rsidR="009D48B2">
        <w:rPr>
          <w:rStyle w:val="Emphasis"/>
        </w:rPr>
        <w:t xml:space="preserve"> data</w:t>
      </w:r>
      <w:r w:rsidR="00C0356D" w:rsidRPr="00C0356D">
        <w:rPr>
          <w:rStyle w:val="Emphasis"/>
        </w:rPr>
        <w:t xml:space="preserve"> regardless of whether the health center did the delivery, referred the delivery to another provider, or the woman transferred to another provider on her own. Follow-up on all patients is required.</w:t>
      </w:r>
    </w:p>
    <w:p w14:paraId="6F4C06E6" w14:textId="77777777" w:rsidR="009D48B2" w:rsidRDefault="009D48B2" w:rsidP="00C318B4">
      <w:pPr>
        <w:pStyle w:val="ListParagraph"/>
        <w:numPr>
          <w:ilvl w:val="0"/>
          <w:numId w:val="382"/>
        </w:numPr>
      </w:pPr>
      <w:r>
        <w:t xml:space="preserve">In rare instances there may be no birth outcomes recorded although there may be </w:t>
      </w:r>
      <w:r w:rsidRPr="004F2CA3">
        <w:t xml:space="preserve">evidence (i.e. records indicate delivery occurred) that </w:t>
      </w:r>
      <w:r>
        <w:t xml:space="preserve">the </w:t>
      </w:r>
      <w:r w:rsidRPr="004F2CA3">
        <w:t xml:space="preserve">mother had </w:t>
      </w:r>
      <w:r>
        <w:t xml:space="preserve">delivered. Count the mother as having </w:t>
      </w:r>
      <w:r w:rsidRPr="004F2CA3">
        <w:t>deliver</w:t>
      </w:r>
      <w:r>
        <w:t>ed with no birth outcomes.</w:t>
      </w:r>
    </w:p>
    <w:p w14:paraId="52B1A95A" w14:textId="77777777" w:rsidR="00C0356D" w:rsidRDefault="00C0356D" w:rsidP="00C318B4">
      <w:pPr>
        <w:pStyle w:val="ListParagraph"/>
        <w:numPr>
          <w:ilvl w:val="0"/>
          <w:numId w:val="382"/>
        </w:numPr>
      </w:pPr>
      <w:r>
        <w:t xml:space="preserve">The number of deliveries reported in Column 1a will normally </w:t>
      </w:r>
      <w:r w:rsidR="006D5C88">
        <w:t>be different than</w:t>
      </w:r>
      <w:r>
        <w:t xml:space="preserve"> the total number of infants reported in Columns 1b–1d because of multiple births and still births.</w:t>
      </w:r>
    </w:p>
    <w:p w14:paraId="04BACF05" w14:textId="77777777" w:rsidR="006D5C88" w:rsidRPr="00C318B4" w:rsidRDefault="00B83F59" w:rsidP="00B83F59">
      <w:pPr>
        <w:rPr>
          <w:b/>
        </w:rPr>
      </w:pPr>
      <w:r w:rsidRPr="00C318B4">
        <w:rPr>
          <w:b/>
        </w:rPr>
        <w:t>Note that this is a “negative” measure. For this measure</w:t>
      </w:r>
      <w:r w:rsidR="009D48B2" w:rsidRPr="00C318B4">
        <w:rPr>
          <w:b/>
        </w:rPr>
        <w:t>,</w:t>
      </w:r>
      <w:r w:rsidRPr="00C318B4">
        <w:rPr>
          <w:b/>
        </w:rPr>
        <w:t xml:space="preserve"> the higher</w:t>
      </w:r>
      <w:r w:rsidR="00B10506" w:rsidRPr="00C318B4">
        <w:rPr>
          <w:b/>
        </w:rPr>
        <w:t xml:space="preserve"> the number of infants</w:t>
      </w:r>
      <w:r w:rsidR="009D48B2" w:rsidRPr="00C318B4">
        <w:rPr>
          <w:b/>
        </w:rPr>
        <w:t xml:space="preserve"> </w:t>
      </w:r>
      <w:r w:rsidR="00B10506" w:rsidRPr="00C318B4">
        <w:rPr>
          <w:b/>
        </w:rPr>
        <w:t xml:space="preserve">born </w:t>
      </w:r>
      <w:r w:rsidRPr="00C318B4">
        <w:rPr>
          <w:b/>
        </w:rPr>
        <w:t xml:space="preserve">below normal birth weight, the worse the performance on the measure. </w:t>
      </w:r>
    </w:p>
    <w:p w14:paraId="0DA4A6D2" w14:textId="77777777" w:rsidR="00B83F59" w:rsidRDefault="00B10506" w:rsidP="00B83F59">
      <w:r>
        <w:t>Although</w:t>
      </w:r>
      <w:r w:rsidR="00B83F59">
        <w:t xml:space="preserve"> data are provided for each racial and ethnicity category, the performance measure looks only at the totals</w:t>
      </w:r>
      <w:r w:rsidR="00363BC4">
        <w:t>.</w:t>
      </w:r>
      <w:r w:rsidR="00B83F59">
        <w:rPr>
          <w:rStyle w:val="FootnoteReference"/>
        </w:rPr>
        <w:footnoteReference w:id="9"/>
      </w:r>
    </w:p>
    <w:p w14:paraId="00A07C04" w14:textId="77777777" w:rsidR="00860217" w:rsidRDefault="00860217" w:rsidP="00860217">
      <w:pPr>
        <w:pStyle w:val="Heading2"/>
      </w:pPr>
      <w:bookmarkStart w:id="315" w:name="_Toc489440151"/>
      <w:bookmarkStart w:id="316" w:name="_Toc489949113"/>
      <w:r>
        <w:t>Sections B and C: Other Health Outcome and Disparity Measures</w:t>
      </w:r>
      <w:bookmarkEnd w:id="315"/>
      <w:bookmarkEnd w:id="316"/>
    </w:p>
    <w:p w14:paraId="27C261FF" w14:textId="77777777" w:rsidR="00860217" w:rsidRDefault="00860217" w:rsidP="00860217">
      <w:r w:rsidRPr="00393E89">
        <w:t>In these sections</w:t>
      </w:r>
      <w:r w:rsidR="00B10506">
        <w:t xml:space="preserve">, report </w:t>
      </w:r>
      <w:r w:rsidRPr="00393E89">
        <w:t>the findings of reviews of services provided to targeted populations</w:t>
      </w:r>
      <w:r>
        <w:t>. Sections B and C specifically assess the health centers</w:t>
      </w:r>
      <w:r w:rsidRPr="00393E89">
        <w:t xml:space="preserve"> current medical patients (i.e., patients who had a medical visit at least once during the reporting period). </w:t>
      </w:r>
      <w:r w:rsidR="006304C9">
        <w:t>Do not include p</w:t>
      </w:r>
      <w:r w:rsidRPr="00393E89">
        <w:t xml:space="preserve">atients whose </w:t>
      </w:r>
      <w:r w:rsidRPr="00C318B4">
        <w:rPr>
          <w:i/>
        </w:rPr>
        <w:t>only</w:t>
      </w:r>
      <w:r w:rsidRPr="00393E89">
        <w:t xml:space="preserve"> visits were for dental, mental health, or something other than medical care</w:t>
      </w:r>
      <w:r>
        <w:t xml:space="preserve"> </w:t>
      </w:r>
    </w:p>
    <w:p w14:paraId="6736447C" w14:textId="6780446F" w:rsidR="00860217" w:rsidRDefault="00860217" w:rsidP="00860217">
      <w:r>
        <w:t>Note: In this section, the term “measurement period” is the same as the term “reporting period</w:t>
      </w:r>
      <w:r w:rsidR="00514DA4">
        <w:t>,</w:t>
      </w:r>
      <w:r>
        <w:t xml:space="preserve">” and is intended to capture calendar year </w:t>
      </w:r>
      <w:r w:rsidR="00174F7F">
        <w:t>2018</w:t>
      </w:r>
      <w:r>
        <w:t xml:space="preserve"> data. </w:t>
      </w:r>
    </w:p>
    <w:p w14:paraId="27EE2E04" w14:textId="3170B344" w:rsidR="00C0356D" w:rsidRDefault="00EB6E19" w:rsidP="00B00103">
      <w:pPr>
        <w:pStyle w:val="Heading2"/>
      </w:pPr>
      <w:bookmarkStart w:id="317" w:name="_Toc489949114"/>
      <w:bookmarkStart w:id="318" w:name="_Toc489440152"/>
      <w:r>
        <w:t xml:space="preserve">Controlling High Blood Pressure (Columns 2a-2c), </w:t>
      </w:r>
      <w:bookmarkEnd w:id="317"/>
      <w:r w:rsidR="00F80956">
        <w:fldChar w:fldCharType="begin"/>
      </w:r>
      <w:r w:rsidR="00F80956">
        <w:instrText xml:space="preserve"> HYPERLINK "https://ecqi.healthit.gov/ecqm/measures/cms165v6" </w:instrText>
      </w:r>
      <w:r w:rsidR="00F80956">
        <w:fldChar w:fldCharType="separate"/>
      </w:r>
      <w:r w:rsidR="00860217" w:rsidRPr="00F80956">
        <w:rPr>
          <w:rStyle w:val="Hyperlink"/>
        </w:rPr>
        <w:t>CMS165</w:t>
      </w:r>
      <w:r w:rsidR="00D04155" w:rsidRPr="00F80956">
        <w:rPr>
          <w:rStyle w:val="Hyperlink"/>
        </w:rPr>
        <w:t>v</w:t>
      </w:r>
      <w:bookmarkEnd w:id="318"/>
      <w:r w:rsidR="00647FF5" w:rsidRPr="00F80956">
        <w:rPr>
          <w:rStyle w:val="Hyperlink"/>
        </w:rPr>
        <w:t>6</w:t>
      </w:r>
      <w:r w:rsidR="00F80956">
        <w:fldChar w:fldCharType="end"/>
      </w:r>
    </w:p>
    <w:p w14:paraId="77680CE4" w14:textId="77777777" w:rsidR="008400BF" w:rsidRDefault="00B00103" w:rsidP="00B00103">
      <w:r w:rsidRPr="00095F25">
        <w:rPr>
          <w:rStyle w:val="Strong"/>
        </w:rPr>
        <w:t>Measure</w:t>
      </w:r>
      <w:r w:rsidR="008400BF">
        <w:rPr>
          <w:rStyle w:val="Strong"/>
        </w:rPr>
        <w:t xml:space="preserve"> Description</w:t>
      </w:r>
    </w:p>
    <w:p w14:paraId="6DC384EE" w14:textId="77777777" w:rsidR="008400BF" w:rsidRDefault="007C244F" w:rsidP="00C318B4">
      <w:pPr>
        <w:pStyle w:val="ListParagraph"/>
        <w:numPr>
          <w:ilvl w:val="0"/>
          <w:numId w:val="384"/>
        </w:numPr>
      </w:pPr>
      <w:r>
        <w:t xml:space="preserve">Percentage </w:t>
      </w:r>
      <w:r w:rsidR="00B00103">
        <w:t xml:space="preserve">of patients </w:t>
      </w:r>
      <w:r>
        <w:t xml:space="preserve">18-85 years </w:t>
      </w:r>
      <w:r w:rsidR="008400BF">
        <w:t>of age</w:t>
      </w:r>
      <w:r w:rsidR="00514DA4">
        <w:t xml:space="preserve"> </w:t>
      </w:r>
      <w:r>
        <w:t>who had a</w:t>
      </w:r>
      <w:r w:rsidR="00B00103">
        <w:t xml:space="preserve"> diagnos</w:t>
      </w:r>
      <w:r>
        <w:t>is</w:t>
      </w:r>
      <w:r w:rsidR="00B00103">
        <w:t xml:space="preserve"> </w:t>
      </w:r>
      <w:r>
        <w:t xml:space="preserve">of </w:t>
      </w:r>
      <w:r w:rsidR="00B00103">
        <w:t xml:space="preserve">hypertension (HTN) </w:t>
      </w:r>
      <w:r w:rsidR="005904E8">
        <w:t xml:space="preserve">and </w:t>
      </w:r>
      <w:r w:rsidR="00B00103">
        <w:t xml:space="preserve">whose blood pressure (BP) was </w:t>
      </w:r>
      <w:r w:rsidR="005904E8">
        <w:t>adequately controlled (</w:t>
      </w:r>
      <w:r w:rsidR="00B00103">
        <w:t xml:space="preserve">less than 140/90 </w:t>
      </w:r>
      <w:r w:rsidR="005904E8">
        <w:t>mmHg) during the measurement period</w:t>
      </w:r>
      <w:r w:rsidR="00B00103">
        <w:t xml:space="preserve">. </w:t>
      </w:r>
    </w:p>
    <w:p w14:paraId="00CF9347" w14:textId="77777777" w:rsidR="00DB0497" w:rsidRDefault="008400BF" w:rsidP="008400BF">
      <w:r>
        <w:t>C</w:t>
      </w:r>
      <w:r w:rsidR="00B00103">
        <w:t>alculate as follows:</w:t>
      </w:r>
    </w:p>
    <w:p w14:paraId="3651C52A" w14:textId="77777777" w:rsidR="008400BF" w:rsidRDefault="008400BF" w:rsidP="003132E3">
      <w:r w:rsidRPr="00B00103">
        <w:rPr>
          <w:b/>
        </w:rPr>
        <w:t>Denominator</w:t>
      </w:r>
      <w:r>
        <w:rPr>
          <w:b/>
        </w:rPr>
        <w:t xml:space="preserve"> (</w:t>
      </w:r>
      <w:r w:rsidR="005904E8">
        <w:rPr>
          <w:b/>
        </w:rPr>
        <w:t>Universe)</w:t>
      </w:r>
      <w:r>
        <w:rPr>
          <w:b/>
        </w:rPr>
        <w:t xml:space="preserve"> </w:t>
      </w:r>
      <w:r>
        <w:t>(Columns 2a and 2b)</w:t>
      </w:r>
    </w:p>
    <w:p w14:paraId="7A05A2D7" w14:textId="77777777" w:rsidR="008400BF" w:rsidRDefault="005904E8" w:rsidP="00C318B4">
      <w:pPr>
        <w:pStyle w:val="ListParagraph"/>
        <w:numPr>
          <w:ilvl w:val="0"/>
          <w:numId w:val="384"/>
        </w:numPr>
      </w:pPr>
      <w:r>
        <w:t>P</w:t>
      </w:r>
      <w:r w:rsidR="00B00103">
        <w:t>atients 18</w:t>
      </w:r>
      <w:r w:rsidR="00706DFD">
        <w:t xml:space="preserve"> through</w:t>
      </w:r>
      <w:r w:rsidR="008400BF">
        <w:t xml:space="preserve"> </w:t>
      </w:r>
      <w:r w:rsidR="00B00103">
        <w:t xml:space="preserve">85 years of age </w:t>
      </w:r>
      <w:r>
        <w:t xml:space="preserve">who had a diagnosis of essential hypertension within the first six months of the measurement period or any time prior to the measurement period </w:t>
      </w:r>
      <w:r w:rsidR="008400BF">
        <w:t>with</w:t>
      </w:r>
      <w:r>
        <w:t xml:space="preserve"> a </w:t>
      </w:r>
      <w:r w:rsidRPr="00C318B4">
        <w:rPr>
          <w:i/>
        </w:rPr>
        <w:t>medical</w:t>
      </w:r>
      <w:r>
        <w:t xml:space="preserve"> visit during the </w:t>
      </w:r>
      <w:r w:rsidR="00B00103">
        <w:t xml:space="preserve">measurement </w:t>
      </w:r>
      <w:r w:rsidR="00514DA4">
        <w:t>period</w:t>
      </w:r>
      <w:r>
        <w:t xml:space="preserve"> </w:t>
      </w:r>
    </w:p>
    <w:p w14:paraId="4544FB74" w14:textId="1B8DED93" w:rsidR="00B00103" w:rsidRDefault="008400BF" w:rsidP="00C318B4">
      <w:pPr>
        <w:pStyle w:val="ListParagraph"/>
      </w:pPr>
      <w:r>
        <w:t xml:space="preserve">Note: Include </w:t>
      </w:r>
      <w:r w:rsidR="005904E8">
        <w:t>patients who</w:t>
      </w:r>
      <w:r>
        <w:t xml:space="preserve"> w</w:t>
      </w:r>
      <w:r w:rsidR="00B00103">
        <w:t xml:space="preserve">ere born </w:t>
      </w:r>
      <w:r>
        <w:t xml:space="preserve">on or after </w:t>
      </w:r>
      <w:r w:rsidR="00B00103">
        <w:t>January 1, 193</w:t>
      </w:r>
      <w:r w:rsidR="00647FF5">
        <w:t>3</w:t>
      </w:r>
      <w:r w:rsidR="00B00103">
        <w:t xml:space="preserve">, and </w:t>
      </w:r>
      <w:r>
        <w:t xml:space="preserve">on or before </w:t>
      </w:r>
      <w:r w:rsidR="00B00103">
        <w:t>December 31, 199</w:t>
      </w:r>
      <w:r w:rsidR="00A90392">
        <w:t>9</w:t>
      </w:r>
    </w:p>
    <w:p w14:paraId="026F79F8" w14:textId="77777777" w:rsidR="008400BF" w:rsidRDefault="008400BF" w:rsidP="008400BF">
      <w:r w:rsidRPr="00B00103">
        <w:rPr>
          <w:b/>
        </w:rPr>
        <w:t>Numerator</w:t>
      </w:r>
      <w:r>
        <w:rPr>
          <w:b/>
        </w:rPr>
        <w:t xml:space="preserve"> </w:t>
      </w:r>
      <w:r>
        <w:t>(Column 2c)</w:t>
      </w:r>
    </w:p>
    <w:p w14:paraId="09A6D6FE" w14:textId="77777777" w:rsidR="008400BF" w:rsidRDefault="008400BF" w:rsidP="00C318B4">
      <w:pPr>
        <w:pStyle w:val="ListParagraph"/>
        <w:numPr>
          <w:ilvl w:val="0"/>
          <w:numId w:val="385"/>
        </w:numPr>
      </w:pPr>
      <w:r>
        <w:t>Patients whose blood pressure at the most recent visit is adequately controlled (</w:t>
      </w:r>
      <w:r>
        <w:rPr>
          <w:color w:val="1A1A1A"/>
        </w:rPr>
        <w:t>systolic blood pressure less than</w:t>
      </w:r>
      <w:r w:rsidRPr="00CE167E">
        <w:rPr>
          <w:color w:val="1A1A1A"/>
        </w:rPr>
        <w:t xml:space="preserve"> 140 mmH</w:t>
      </w:r>
      <w:r>
        <w:rPr>
          <w:color w:val="1A1A1A"/>
        </w:rPr>
        <w:t>g and diastolic blood pressure less than</w:t>
      </w:r>
      <w:r w:rsidRPr="00CE167E">
        <w:rPr>
          <w:color w:val="1A1A1A"/>
        </w:rPr>
        <w:t xml:space="preserve"> 90 mmHg)</w:t>
      </w:r>
      <w:r>
        <w:t xml:space="preserve"> during the measurement period </w:t>
      </w:r>
    </w:p>
    <w:p w14:paraId="60929515" w14:textId="77777777" w:rsidR="008400BF" w:rsidRDefault="00B00103">
      <w:r w:rsidRPr="00B00103">
        <w:rPr>
          <w:b/>
        </w:rPr>
        <w:t>Exclusions</w:t>
      </w:r>
      <w:r w:rsidR="008400BF" w:rsidRPr="00C318B4">
        <w:rPr>
          <w:b/>
        </w:rPr>
        <w:t>/Exceptions</w:t>
      </w:r>
      <w:r>
        <w:t xml:space="preserve"> </w:t>
      </w:r>
    </w:p>
    <w:p w14:paraId="726E2A0C" w14:textId="77777777" w:rsidR="008400BF" w:rsidRPr="00CE167E" w:rsidRDefault="008400BF" w:rsidP="008400BF">
      <w:pPr>
        <w:pStyle w:val="ListParagraph"/>
        <w:numPr>
          <w:ilvl w:val="0"/>
          <w:numId w:val="349"/>
        </w:numPr>
        <w:spacing w:after="200" w:line="276" w:lineRule="auto"/>
        <w:contextualSpacing/>
        <w:rPr>
          <w:rFonts w:cstheme="minorHAnsi"/>
          <w:b/>
        </w:rPr>
      </w:pPr>
      <w:r w:rsidRPr="00CE167E">
        <w:rPr>
          <w:rFonts w:cstheme="minorHAnsi"/>
        </w:rPr>
        <w:t>Denominator</w:t>
      </w:r>
    </w:p>
    <w:p w14:paraId="075000B4" w14:textId="77777777" w:rsidR="008400BF" w:rsidRPr="00C318B4" w:rsidRDefault="008400BF" w:rsidP="00C318B4">
      <w:pPr>
        <w:pStyle w:val="ListParagraph"/>
        <w:numPr>
          <w:ilvl w:val="1"/>
          <w:numId w:val="349"/>
        </w:numPr>
        <w:spacing w:after="200" w:line="276" w:lineRule="auto"/>
        <w:contextualSpacing/>
        <w:rPr>
          <w:rFonts w:cstheme="minorHAnsi"/>
          <w:b/>
        </w:rPr>
      </w:pPr>
      <w:r w:rsidRPr="006C7B51">
        <w:t>Patients with evidence of end</w:t>
      </w:r>
      <w:r>
        <w:t>-</w:t>
      </w:r>
      <w:r w:rsidRPr="006C7B51">
        <w:t>stage renal disease (ESRD), dialysis</w:t>
      </w:r>
      <w:r>
        <w:t>,</w:t>
      </w:r>
      <w:r w:rsidRPr="006C7B51">
        <w:t xml:space="preserve"> or renal transplant before or during the measurement period </w:t>
      </w:r>
    </w:p>
    <w:p w14:paraId="2337B410" w14:textId="77777777" w:rsidR="008400BF" w:rsidRPr="00C318B4" w:rsidRDefault="008400BF" w:rsidP="008400BF">
      <w:pPr>
        <w:pStyle w:val="ListParagraph"/>
        <w:numPr>
          <w:ilvl w:val="1"/>
          <w:numId w:val="349"/>
        </w:numPr>
        <w:spacing w:after="200" w:line="276" w:lineRule="auto"/>
        <w:contextualSpacing/>
        <w:rPr>
          <w:rFonts w:cstheme="minorHAnsi"/>
          <w:b/>
        </w:rPr>
      </w:pPr>
      <w:r>
        <w:t>P</w:t>
      </w:r>
      <w:r w:rsidRPr="006C7B51">
        <w:t>atients with a diagnosis of pregnancy during the measurement period</w:t>
      </w:r>
      <w:r>
        <w:t xml:space="preserve"> </w:t>
      </w:r>
    </w:p>
    <w:p w14:paraId="2B0385E8" w14:textId="77777777" w:rsidR="008400BF" w:rsidRPr="00CE167E" w:rsidRDefault="008400BF" w:rsidP="008400BF">
      <w:pPr>
        <w:pStyle w:val="ListParagraph"/>
        <w:numPr>
          <w:ilvl w:val="0"/>
          <w:numId w:val="349"/>
        </w:numPr>
        <w:spacing w:after="200" w:line="276" w:lineRule="auto"/>
        <w:contextualSpacing/>
        <w:rPr>
          <w:rFonts w:cstheme="minorHAnsi"/>
        </w:rPr>
      </w:pPr>
      <w:r w:rsidRPr="00CE167E">
        <w:rPr>
          <w:rFonts w:cstheme="minorHAnsi"/>
        </w:rPr>
        <w:t>Numerator</w:t>
      </w:r>
    </w:p>
    <w:p w14:paraId="4134E2AF" w14:textId="77777777" w:rsidR="008400BF" w:rsidRPr="00CE167E" w:rsidRDefault="008400BF" w:rsidP="008400BF">
      <w:pPr>
        <w:pStyle w:val="ListParagraph"/>
        <w:numPr>
          <w:ilvl w:val="1"/>
          <w:numId w:val="349"/>
        </w:numPr>
        <w:spacing w:after="200" w:line="276" w:lineRule="auto"/>
        <w:contextualSpacing/>
        <w:rPr>
          <w:rFonts w:cstheme="minorHAnsi"/>
        </w:rPr>
      </w:pPr>
      <w:r w:rsidRPr="00CE167E">
        <w:rPr>
          <w:rFonts w:cstheme="minorHAnsi"/>
        </w:rPr>
        <w:t>Not Applicable</w:t>
      </w:r>
    </w:p>
    <w:p w14:paraId="24E91F67" w14:textId="77777777" w:rsidR="008400BF" w:rsidRPr="00C318B4" w:rsidRDefault="008400BF" w:rsidP="00C318B4">
      <w:pPr>
        <w:pStyle w:val="BulletList"/>
        <w:numPr>
          <w:ilvl w:val="0"/>
          <w:numId w:val="0"/>
        </w:numPr>
        <w:rPr>
          <w:b/>
        </w:rPr>
      </w:pPr>
      <w:r w:rsidRPr="00C318B4">
        <w:rPr>
          <w:b/>
        </w:rPr>
        <w:t>Specification Guidance</w:t>
      </w:r>
    </w:p>
    <w:p w14:paraId="1E66855E" w14:textId="77777777" w:rsidR="008400BF" w:rsidRPr="00CE167E" w:rsidRDefault="008400BF" w:rsidP="008400BF">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color w:val="1A1A1A"/>
        </w:rPr>
      </w:pPr>
      <w:r>
        <w:rPr>
          <w:color w:val="1A1A1A"/>
        </w:rPr>
        <w:t>O</w:t>
      </w:r>
      <w:r w:rsidRPr="00CE167E">
        <w:rPr>
          <w:color w:val="1A1A1A"/>
        </w:rPr>
        <w:t xml:space="preserve">nly blood pressure readings performed by a clinician in the provider office are acceptable for numerator compliance with this measure. Blood pressure readings from the patient's home (including readings directly from monitoring devices) are not acceptable. </w:t>
      </w:r>
    </w:p>
    <w:p w14:paraId="5E171D8B" w14:textId="77777777" w:rsidR="008400BF" w:rsidRPr="00CE167E" w:rsidRDefault="008400BF" w:rsidP="008400BF">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color w:val="1A1A1A"/>
        </w:rPr>
      </w:pPr>
      <w:r w:rsidRPr="00CE167E">
        <w:rPr>
          <w:color w:val="1A1A1A"/>
        </w:rPr>
        <w:t>If no blood pressure is recorded during the measurement period, the patient's blood pressure is assumed "not controlled."</w:t>
      </w:r>
      <w:r w:rsidRPr="008400BF">
        <w:rPr>
          <w:color w:val="1A1A1A"/>
        </w:rPr>
        <w:t xml:space="preserve"> </w:t>
      </w:r>
      <w:r w:rsidRPr="0064575F">
        <w:rPr>
          <w:color w:val="1A1A1A"/>
        </w:rPr>
        <w:t>Count them in Columns 2a and 2b, but not in Column 2c.</w:t>
      </w:r>
    </w:p>
    <w:p w14:paraId="37D558C1" w14:textId="77777777" w:rsidR="008400BF" w:rsidRPr="00CE167E" w:rsidRDefault="008400BF" w:rsidP="008400BF">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color w:val="1A1A1A"/>
        </w:rPr>
      </w:pPr>
      <w:r w:rsidRPr="00CE167E">
        <w:rPr>
          <w:color w:val="1A1A1A"/>
        </w:rPr>
        <w:t>If there are multiple blood pressure readings on the same day, use the lowest systolic and the lowest diastolic reading as the most recent blood pressure reading.</w:t>
      </w:r>
    </w:p>
    <w:p w14:paraId="0EBAB63D" w14:textId="77777777" w:rsidR="008400BF" w:rsidRPr="00C318B4" w:rsidRDefault="008400BF" w:rsidP="00C318B4">
      <w:pPr>
        <w:pStyle w:val="BulletList"/>
        <w:numPr>
          <w:ilvl w:val="0"/>
          <w:numId w:val="0"/>
        </w:numPr>
        <w:rPr>
          <w:b/>
        </w:rPr>
      </w:pPr>
      <w:r w:rsidRPr="00C318B4">
        <w:rPr>
          <w:b/>
        </w:rPr>
        <w:t>UDS Reporting Considerations</w:t>
      </w:r>
    </w:p>
    <w:p w14:paraId="2BEDF8A2" w14:textId="77777777" w:rsidR="001F1E4D" w:rsidRDefault="001F1E4D" w:rsidP="00C318B4">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color w:val="1A1A1A"/>
        </w:rPr>
      </w:pPr>
      <w:bookmarkStart w:id="319" w:name="_Toc412466508"/>
      <w:r>
        <w:rPr>
          <w:color w:val="1A1A1A"/>
        </w:rPr>
        <w:t>Do not include patients in the denominator with initial diagnosis of hypertension after June 30</w:t>
      </w:r>
      <w:r w:rsidRPr="00C318B4">
        <w:rPr>
          <w:color w:val="1A1A1A"/>
          <w:vertAlign w:val="superscript"/>
        </w:rPr>
        <w:t>th</w:t>
      </w:r>
      <w:r>
        <w:rPr>
          <w:color w:val="1A1A1A"/>
        </w:rPr>
        <w:t xml:space="preserve"> of the measurement period.</w:t>
      </w:r>
    </w:p>
    <w:p w14:paraId="63683AB6" w14:textId="77777777" w:rsidR="008400BF" w:rsidRPr="00C318B4" w:rsidRDefault="006C7B51" w:rsidP="00C318B4">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color w:val="1A1A1A"/>
        </w:rPr>
      </w:pPr>
      <w:r w:rsidRPr="00C318B4">
        <w:rPr>
          <w:color w:val="1A1A1A"/>
        </w:rPr>
        <w:t>N</w:t>
      </w:r>
      <w:r w:rsidR="003768E7" w:rsidRPr="00C318B4">
        <w:rPr>
          <w:color w:val="1A1A1A"/>
        </w:rPr>
        <w:t>ote</w:t>
      </w:r>
      <w:r w:rsidRPr="00C318B4">
        <w:rPr>
          <w:color w:val="1A1A1A"/>
        </w:rPr>
        <w:t xml:space="preserve">: Health centers </w:t>
      </w:r>
      <w:r w:rsidR="00DC5EEC" w:rsidRPr="00C318B4">
        <w:rPr>
          <w:color w:val="1A1A1A"/>
        </w:rPr>
        <w:t>that</w:t>
      </w:r>
      <w:r w:rsidRPr="00C318B4">
        <w:rPr>
          <w:color w:val="1A1A1A"/>
        </w:rPr>
        <w:t xml:space="preserve"> have I2I-Track, PC-DEMS, PECS, or other </w:t>
      </w:r>
      <w:r w:rsidR="00706DFD" w:rsidRPr="00C318B4">
        <w:rPr>
          <w:color w:val="1A1A1A"/>
        </w:rPr>
        <w:t>supporting systems</w:t>
      </w:r>
      <w:r w:rsidRPr="00C318B4">
        <w:rPr>
          <w:color w:val="1A1A1A"/>
        </w:rPr>
        <w:t xml:space="preserve"> may use them to report the universe only if it can be limited to a </w:t>
      </w:r>
      <w:r w:rsidR="008400BF">
        <w:rPr>
          <w:color w:val="1A1A1A"/>
        </w:rPr>
        <w:t>the measurement period</w:t>
      </w:r>
      <w:r w:rsidRPr="00C318B4">
        <w:rPr>
          <w:color w:val="1A1A1A"/>
        </w:rPr>
        <w:t xml:space="preserve"> and only if it includes all required data elements </w:t>
      </w:r>
      <w:r w:rsidR="00DC5EEC" w:rsidRPr="00C318B4">
        <w:rPr>
          <w:color w:val="1A1A1A"/>
        </w:rPr>
        <w:t>(</w:t>
      </w:r>
      <w:r w:rsidRPr="00C318B4">
        <w:rPr>
          <w:color w:val="1A1A1A"/>
        </w:rPr>
        <w:t>i.e., it includes data for the required time frame for all patients</w:t>
      </w:r>
      <w:r w:rsidR="00D5654A" w:rsidRPr="00C318B4">
        <w:rPr>
          <w:color w:val="1A1A1A"/>
        </w:rPr>
        <w:t xml:space="preserve"> with hypertension</w:t>
      </w:r>
      <w:r w:rsidRPr="00C318B4">
        <w:rPr>
          <w:color w:val="1A1A1A"/>
        </w:rPr>
        <w:t xml:space="preserve"> from all service sites</w:t>
      </w:r>
      <w:r w:rsidR="00DC5EEC" w:rsidRPr="00C318B4">
        <w:rPr>
          <w:color w:val="1A1A1A"/>
        </w:rPr>
        <w:t>)</w:t>
      </w:r>
      <w:r w:rsidRPr="00C318B4">
        <w:rPr>
          <w:color w:val="1A1A1A"/>
        </w:rPr>
        <w:t>.</w:t>
      </w:r>
    </w:p>
    <w:p w14:paraId="30A14C7B" w14:textId="6272EDA3" w:rsidR="00B00103" w:rsidRDefault="00B00103" w:rsidP="00B00103">
      <w:pPr>
        <w:pStyle w:val="Heading2"/>
      </w:pPr>
      <w:bookmarkStart w:id="320" w:name="_Toc489949115"/>
      <w:bookmarkStart w:id="321" w:name="_Toc489440153"/>
      <w:bookmarkEnd w:id="319"/>
      <w:r>
        <w:t>Diabetes</w:t>
      </w:r>
      <w:r w:rsidR="00B6356C">
        <w:t xml:space="preserve">: Hemoglobin A1c </w:t>
      </w:r>
      <w:r w:rsidR="00A4198A">
        <w:t xml:space="preserve">(HbA1c) </w:t>
      </w:r>
      <w:r w:rsidR="00B6356C">
        <w:t>Poor Control</w:t>
      </w:r>
      <w:r w:rsidR="00BA4C2D">
        <w:t xml:space="preserve"> (&gt;9%)</w:t>
      </w:r>
      <w:r>
        <w:t xml:space="preserve"> (Columns 3a-3f)</w:t>
      </w:r>
      <w:r w:rsidR="00B6356C">
        <w:t xml:space="preserve">, </w:t>
      </w:r>
      <w:bookmarkEnd w:id="320"/>
      <w:r w:rsidR="00F80956">
        <w:fldChar w:fldCharType="begin"/>
      </w:r>
      <w:r w:rsidR="00F80956">
        <w:instrText xml:space="preserve"> HYPERLINK "https://ecqi.healthit.gov/ecqm/measures/cms122v6" </w:instrText>
      </w:r>
      <w:r w:rsidR="00F80956">
        <w:fldChar w:fldCharType="separate"/>
      </w:r>
      <w:r w:rsidR="00B6356C" w:rsidRPr="00F80956">
        <w:rPr>
          <w:rStyle w:val="Hyperlink"/>
        </w:rPr>
        <w:t>CMS122</w:t>
      </w:r>
      <w:r w:rsidR="00D04155" w:rsidRPr="00F80956">
        <w:rPr>
          <w:rStyle w:val="Hyperlink"/>
        </w:rPr>
        <w:t>v</w:t>
      </w:r>
      <w:bookmarkEnd w:id="321"/>
      <w:r w:rsidR="00A90392" w:rsidRPr="00F80956">
        <w:rPr>
          <w:rStyle w:val="Hyperlink"/>
        </w:rPr>
        <w:t>6</w:t>
      </w:r>
      <w:r w:rsidR="00F80956">
        <w:fldChar w:fldCharType="end"/>
      </w:r>
    </w:p>
    <w:p w14:paraId="36FFE7E5" w14:textId="77777777" w:rsidR="00BA4C2D" w:rsidRDefault="00B00103" w:rsidP="00B00103">
      <w:r w:rsidRPr="00095F25">
        <w:rPr>
          <w:rStyle w:val="Strong"/>
        </w:rPr>
        <w:t>Measure</w:t>
      </w:r>
      <w:r w:rsidR="00BA4C2D">
        <w:rPr>
          <w:rStyle w:val="Strong"/>
        </w:rPr>
        <w:t xml:space="preserve"> Description</w:t>
      </w:r>
    </w:p>
    <w:p w14:paraId="12701489" w14:textId="77777777" w:rsidR="00BA4C2D" w:rsidRDefault="00BD1AC7" w:rsidP="00C318B4">
      <w:pPr>
        <w:pStyle w:val="ListParagraph"/>
        <w:numPr>
          <w:ilvl w:val="0"/>
          <w:numId w:val="386"/>
        </w:numPr>
      </w:pPr>
      <w:r>
        <w:t xml:space="preserve">Percentage </w:t>
      </w:r>
      <w:r w:rsidR="00B00103">
        <w:t xml:space="preserve">of patients </w:t>
      </w:r>
      <w:r>
        <w:t>18-75 years of age with</w:t>
      </w:r>
      <w:r w:rsidR="00B00103">
        <w:t xml:space="preserve"> diabetes</w:t>
      </w:r>
      <w:r>
        <w:t xml:space="preserve"> who had</w:t>
      </w:r>
      <w:r w:rsidR="00437ACB">
        <w:t xml:space="preserve"> </w:t>
      </w:r>
      <w:r w:rsidR="00B00103">
        <w:t xml:space="preserve">hemoglobin A1c (HbA1c) </w:t>
      </w:r>
      <w:r w:rsidR="00295E61">
        <w:t xml:space="preserve">greater </w:t>
      </w:r>
      <w:r w:rsidR="00B00103">
        <w:t>than 9</w:t>
      </w:r>
      <w:r>
        <w:t>.0</w:t>
      </w:r>
      <w:r w:rsidR="00A854A8">
        <w:t xml:space="preserve"> percent</w:t>
      </w:r>
      <w:r w:rsidR="00437ACB">
        <w:t xml:space="preserve"> during the measurement </w:t>
      </w:r>
      <w:r>
        <w:t>period</w:t>
      </w:r>
      <w:r w:rsidR="00B00103">
        <w:t xml:space="preserve">. </w:t>
      </w:r>
    </w:p>
    <w:p w14:paraId="70D08529" w14:textId="77777777" w:rsidR="00DB0497" w:rsidRDefault="00BA4C2D" w:rsidP="00BA4C2D">
      <w:r>
        <w:t>C</w:t>
      </w:r>
      <w:r w:rsidR="00B00103">
        <w:t>alculate as follows</w:t>
      </w:r>
      <w:r w:rsidR="00F90350">
        <w:t xml:space="preserve">: </w:t>
      </w:r>
    </w:p>
    <w:p w14:paraId="0A917B58" w14:textId="77777777" w:rsidR="00BA4C2D" w:rsidRDefault="00BA4C2D" w:rsidP="003132E3">
      <w:r w:rsidRPr="00B00103">
        <w:rPr>
          <w:b/>
        </w:rPr>
        <w:t>Denominator</w:t>
      </w:r>
      <w:r>
        <w:rPr>
          <w:b/>
        </w:rPr>
        <w:t xml:space="preserve"> (</w:t>
      </w:r>
      <w:r w:rsidR="00BD1AC7">
        <w:rPr>
          <w:b/>
        </w:rPr>
        <w:t>Universe)</w:t>
      </w:r>
      <w:r w:rsidR="003B0E37" w:rsidRPr="003B0E37">
        <w:t xml:space="preserve"> </w:t>
      </w:r>
      <w:r w:rsidR="003B0E37">
        <w:t>(Columns 3a and 3b)</w:t>
      </w:r>
    </w:p>
    <w:p w14:paraId="0A35A5C8" w14:textId="77777777" w:rsidR="00BA4C2D" w:rsidRDefault="00BD1AC7" w:rsidP="00C318B4">
      <w:pPr>
        <w:pStyle w:val="ListParagraph"/>
        <w:numPr>
          <w:ilvl w:val="0"/>
          <w:numId w:val="386"/>
        </w:numPr>
      </w:pPr>
      <w:r>
        <w:t>P</w:t>
      </w:r>
      <w:r w:rsidR="00B00103">
        <w:t>atients 18</w:t>
      </w:r>
      <w:r w:rsidR="00706DFD">
        <w:t xml:space="preserve"> through</w:t>
      </w:r>
      <w:r w:rsidR="00BA4C2D">
        <w:t xml:space="preserve"> </w:t>
      </w:r>
      <w:r w:rsidR="00B00103">
        <w:t>75</w:t>
      </w:r>
      <w:r>
        <w:t xml:space="preserve"> years </w:t>
      </w:r>
      <w:r w:rsidR="00B00103">
        <w:t xml:space="preserve">of </w:t>
      </w:r>
      <w:r>
        <w:t xml:space="preserve">age with </w:t>
      </w:r>
      <w:r w:rsidR="001F1E4D">
        <w:t xml:space="preserve">diabetes with </w:t>
      </w:r>
      <w:r>
        <w:t xml:space="preserve">a </w:t>
      </w:r>
      <w:r w:rsidRPr="00C318B4">
        <w:rPr>
          <w:i/>
        </w:rPr>
        <w:t>medical</w:t>
      </w:r>
      <w:r>
        <w:t xml:space="preserve"> visit during </w:t>
      </w:r>
      <w:r w:rsidR="00B00103">
        <w:t xml:space="preserve">the measurement </w:t>
      </w:r>
      <w:r>
        <w:t>p</w:t>
      </w:r>
      <w:r w:rsidR="00DC5EEC">
        <w:t>eriod</w:t>
      </w:r>
    </w:p>
    <w:p w14:paraId="47258FB8" w14:textId="01625219" w:rsidR="00B00103" w:rsidRDefault="00BA4C2D" w:rsidP="00C318B4">
      <w:pPr>
        <w:pStyle w:val="ListParagraph"/>
      </w:pPr>
      <w:r>
        <w:t xml:space="preserve">Note: Include </w:t>
      </w:r>
      <w:r w:rsidR="008E33C0">
        <w:t>patients who</w:t>
      </w:r>
      <w:r>
        <w:t xml:space="preserve"> w</w:t>
      </w:r>
      <w:r w:rsidR="00B00103">
        <w:t xml:space="preserve">ere born </w:t>
      </w:r>
      <w:r>
        <w:t xml:space="preserve">on or after </w:t>
      </w:r>
      <w:r w:rsidR="00B00103">
        <w:t>January 1, 194</w:t>
      </w:r>
      <w:r w:rsidR="00A90392">
        <w:t>3</w:t>
      </w:r>
      <w:r w:rsidR="00B00103">
        <w:t xml:space="preserve">, and </w:t>
      </w:r>
      <w:r>
        <w:t xml:space="preserve">on or before </w:t>
      </w:r>
      <w:r w:rsidR="00B00103">
        <w:t>December 31</w:t>
      </w:r>
      <w:r w:rsidR="00A90392">
        <w:t>, 1999</w:t>
      </w:r>
    </w:p>
    <w:p w14:paraId="07076A2D" w14:textId="77777777" w:rsidR="00BA4C2D" w:rsidRDefault="00BA4C2D" w:rsidP="00BA4C2D">
      <w:pPr>
        <w:pStyle w:val="BulletList"/>
        <w:numPr>
          <w:ilvl w:val="0"/>
          <w:numId w:val="0"/>
        </w:numPr>
      </w:pPr>
      <w:r w:rsidRPr="00B00103">
        <w:rPr>
          <w:b/>
        </w:rPr>
        <w:t>Numerator</w:t>
      </w:r>
      <w:r>
        <w:t xml:space="preserve"> (Column 3f)</w:t>
      </w:r>
    </w:p>
    <w:p w14:paraId="4280FC24" w14:textId="77777777" w:rsidR="00BA4C2D" w:rsidRDefault="00BA4C2D" w:rsidP="00C318B4">
      <w:pPr>
        <w:pStyle w:val="BulletList"/>
        <w:numPr>
          <w:ilvl w:val="0"/>
          <w:numId w:val="386"/>
        </w:numPr>
      </w:pPr>
      <w:r>
        <w:t xml:space="preserve">Patients whose most recent HbA1c level performed during the measurement year is greater than 9.0 percent </w:t>
      </w:r>
      <w:r w:rsidRPr="00C318B4">
        <w:rPr>
          <w:i/>
        </w:rPr>
        <w:t>or</w:t>
      </w:r>
      <w:r>
        <w:t xml:space="preserve"> who had no test conducted during the measurement period</w:t>
      </w:r>
    </w:p>
    <w:p w14:paraId="6955C8F8" w14:textId="77777777" w:rsidR="00BA4C2D" w:rsidRDefault="00B00103" w:rsidP="003132E3">
      <w:pPr>
        <w:pStyle w:val="BulletList"/>
        <w:numPr>
          <w:ilvl w:val="0"/>
          <w:numId w:val="0"/>
        </w:numPr>
      </w:pPr>
      <w:r w:rsidRPr="00934E00">
        <w:rPr>
          <w:b/>
        </w:rPr>
        <w:t>Exclusions</w:t>
      </w:r>
      <w:r w:rsidR="00BA4C2D">
        <w:rPr>
          <w:b/>
        </w:rPr>
        <w:t>/Exceptions</w:t>
      </w:r>
    </w:p>
    <w:p w14:paraId="1B0BAE68" w14:textId="77777777" w:rsidR="00BA4C2D" w:rsidRDefault="00BA4C2D" w:rsidP="00C318B4">
      <w:pPr>
        <w:pStyle w:val="BulletList"/>
        <w:numPr>
          <w:ilvl w:val="0"/>
          <w:numId w:val="386"/>
        </w:numPr>
      </w:pPr>
      <w:r>
        <w:t>Denominator</w:t>
      </w:r>
    </w:p>
    <w:p w14:paraId="2A2E9D3B" w14:textId="77777777" w:rsidR="00B344C3" w:rsidRDefault="0021796F" w:rsidP="00C318B4">
      <w:pPr>
        <w:pStyle w:val="BulletList"/>
        <w:numPr>
          <w:ilvl w:val="1"/>
          <w:numId w:val="386"/>
        </w:numPr>
      </w:pPr>
      <w:r>
        <w:t>P</w:t>
      </w:r>
      <w:r w:rsidR="008E33C0" w:rsidRPr="008E33C0">
        <w:t>atients with a diagnosis of secondary diabetes due to another condition</w:t>
      </w:r>
      <w:bookmarkStart w:id="322" w:name="_Toc412466513"/>
    </w:p>
    <w:p w14:paraId="5952A4EB" w14:textId="77777777" w:rsidR="00BA4C2D" w:rsidRDefault="00BA4C2D" w:rsidP="00C318B4">
      <w:pPr>
        <w:pStyle w:val="BulletList"/>
        <w:numPr>
          <w:ilvl w:val="0"/>
          <w:numId w:val="386"/>
        </w:numPr>
      </w:pPr>
      <w:r>
        <w:t>Numerator</w:t>
      </w:r>
    </w:p>
    <w:p w14:paraId="528DA5F5" w14:textId="77777777" w:rsidR="00BA4C2D" w:rsidRDefault="00BA4C2D" w:rsidP="00C318B4">
      <w:pPr>
        <w:pStyle w:val="BulletList"/>
        <w:numPr>
          <w:ilvl w:val="1"/>
          <w:numId w:val="386"/>
        </w:numPr>
      </w:pPr>
      <w:r>
        <w:t>Not applicable</w:t>
      </w:r>
    </w:p>
    <w:p w14:paraId="1F249900" w14:textId="77777777" w:rsidR="00BA4C2D" w:rsidRPr="00C318B4" w:rsidRDefault="00BA4C2D" w:rsidP="00BA4C2D">
      <w:pPr>
        <w:pStyle w:val="BulletList"/>
        <w:numPr>
          <w:ilvl w:val="0"/>
          <w:numId w:val="0"/>
        </w:numPr>
        <w:rPr>
          <w:b/>
        </w:rPr>
      </w:pPr>
      <w:r w:rsidRPr="00C318B4">
        <w:rPr>
          <w:b/>
        </w:rPr>
        <w:t>Specification Guidance</w:t>
      </w:r>
    </w:p>
    <w:p w14:paraId="5A0E452D" w14:textId="77777777" w:rsidR="00325CDF" w:rsidRDefault="00BA4C2D" w:rsidP="00BA4C2D">
      <w:pPr>
        <w:pStyle w:val="ListParagraph"/>
        <w:numPr>
          <w:ilvl w:val="0"/>
          <w:numId w:val="3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 xml:space="preserve">Include patients in the numerator whose </w:t>
      </w:r>
      <w:r w:rsidRPr="009E0180">
        <w:rPr>
          <w:rFonts w:eastAsia="Times New Roman" w:cs="Courier New"/>
          <w:color w:val="1A1A1A"/>
        </w:rPr>
        <w:t xml:space="preserve">most recent HbA1c level </w:t>
      </w:r>
      <w:r>
        <w:rPr>
          <w:rFonts w:eastAsia="Times New Roman" w:cs="Courier New"/>
          <w:color w:val="1A1A1A"/>
        </w:rPr>
        <w:t xml:space="preserve">is greater </w:t>
      </w:r>
      <w:r w:rsidRPr="009E0180">
        <w:rPr>
          <w:rFonts w:eastAsia="Times New Roman" w:cs="Courier New"/>
          <w:color w:val="1A1A1A"/>
        </w:rPr>
        <w:t>9%, the most recent HbA1c result is missing, or if there a</w:t>
      </w:r>
      <w:r w:rsidR="00325CDF">
        <w:rPr>
          <w:rFonts w:eastAsia="Times New Roman" w:cs="Courier New"/>
          <w:color w:val="1A1A1A"/>
        </w:rPr>
        <w:t xml:space="preserve">re no HbA1c tests performed or </w:t>
      </w:r>
      <w:r w:rsidRPr="009E0180">
        <w:rPr>
          <w:rFonts w:eastAsia="Times New Roman" w:cs="Courier New"/>
          <w:color w:val="1A1A1A"/>
        </w:rPr>
        <w:t xml:space="preserve">documented during the measurement period. </w:t>
      </w:r>
    </w:p>
    <w:p w14:paraId="7080C7AE" w14:textId="77777777" w:rsidR="00BA4C2D" w:rsidRPr="00091227" w:rsidRDefault="00BA4C2D" w:rsidP="00BA4C2D">
      <w:pPr>
        <w:pStyle w:val="ListParagraph"/>
        <w:numPr>
          <w:ilvl w:val="0"/>
          <w:numId w:val="3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091227">
        <w:rPr>
          <w:rFonts w:eastAsia="Times New Roman" w:cs="Courier New"/>
          <w:color w:val="1A1A1A"/>
        </w:rPr>
        <w:t xml:space="preserve">Only </w:t>
      </w:r>
      <w:r w:rsidR="00325CDF">
        <w:rPr>
          <w:rFonts w:eastAsia="Times New Roman" w:cs="Courier New"/>
          <w:color w:val="1A1A1A"/>
        </w:rPr>
        <w:t xml:space="preserve">include </w:t>
      </w:r>
      <w:r w:rsidRPr="00091227">
        <w:rPr>
          <w:rFonts w:eastAsia="Times New Roman" w:cs="Courier New"/>
          <w:color w:val="1A1A1A"/>
        </w:rPr>
        <w:t>patients with a</w:t>
      </w:r>
      <w:r w:rsidR="00325CDF">
        <w:rPr>
          <w:rFonts w:eastAsia="Times New Roman" w:cs="Courier New"/>
          <w:color w:val="1A1A1A"/>
        </w:rPr>
        <w:t>n active</w:t>
      </w:r>
      <w:r w:rsidRPr="00091227">
        <w:rPr>
          <w:rFonts w:eastAsia="Times New Roman" w:cs="Courier New"/>
          <w:color w:val="1A1A1A"/>
        </w:rPr>
        <w:t xml:space="preserve"> diagnosis of Type 1 or Type 2 diabetes in the denominator of this measure.</w:t>
      </w:r>
    </w:p>
    <w:p w14:paraId="39D9B6C9" w14:textId="77777777" w:rsidR="00D77A49" w:rsidRDefault="00D77A49" w:rsidP="00BA4C2D">
      <w:pPr>
        <w:pStyle w:val="BulletList"/>
        <w:numPr>
          <w:ilvl w:val="0"/>
          <w:numId w:val="0"/>
        </w:numPr>
        <w:rPr>
          <w:b/>
        </w:rPr>
      </w:pPr>
    </w:p>
    <w:p w14:paraId="1779537A" w14:textId="5DC06B1A" w:rsidR="00BA4C2D" w:rsidRPr="00C318B4" w:rsidRDefault="00325CDF" w:rsidP="00BA4C2D">
      <w:pPr>
        <w:pStyle w:val="BulletList"/>
        <w:numPr>
          <w:ilvl w:val="0"/>
          <w:numId w:val="0"/>
        </w:numPr>
        <w:rPr>
          <w:b/>
        </w:rPr>
      </w:pPr>
      <w:r w:rsidRPr="00C318B4">
        <w:rPr>
          <w:b/>
        </w:rPr>
        <w:t>UDS Reporting Considerations</w:t>
      </w:r>
    </w:p>
    <w:p w14:paraId="24842D23" w14:textId="77777777" w:rsidR="00325CDF" w:rsidRDefault="00325CDF" w:rsidP="00C318B4">
      <w:pPr>
        <w:pStyle w:val="ListParagraph"/>
        <w:numPr>
          <w:ilvl w:val="0"/>
          <w:numId w:val="390"/>
        </w:numPr>
      </w:pPr>
      <w:r>
        <w:t xml:space="preserve">Report most recent HbA1c levels of patients, as follows: </w:t>
      </w:r>
    </w:p>
    <w:p w14:paraId="1BEAD68C" w14:textId="4B271FB5" w:rsidR="00F80956" w:rsidRPr="00F80956" w:rsidRDefault="00325CDF" w:rsidP="00F80956">
      <w:pPr>
        <w:pStyle w:val="ListParagraph"/>
        <w:numPr>
          <w:ilvl w:val="1"/>
          <w:numId w:val="390"/>
        </w:numPr>
        <w:rPr>
          <w:b/>
        </w:rPr>
      </w:pPr>
      <w:r w:rsidRPr="00C318B4">
        <w:rPr>
          <w:b/>
        </w:rPr>
        <w:t>HbA1c &gt;9% or No Test During the Year (Column 3f)</w:t>
      </w:r>
      <w:r>
        <w:rPr>
          <w:b/>
        </w:rPr>
        <w:t xml:space="preserve">: </w:t>
      </w:r>
      <w:r>
        <w:t xml:space="preserve">HbA1c level was greater than 9 percent or who did not receive an HbA1c test during the reporting year or whose test result is missing </w:t>
      </w:r>
    </w:p>
    <w:p w14:paraId="4D3885A4" w14:textId="77777777" w:rsidR="00BA4C2D" w:rsidRDefault="00BA4C2D" w:rsidP="00C318B4">
      <w:pPr>
        <w:pStyle w:val="BulletList"/>
        <w:numPr>
          <w:ilvl w:val="0"/>
          <w:numId w:val="388"/>
        </w:numPr>
      </w:pPr>
      <w:r>
        <w:t>Include patients with a diabetes diagnosis made anytime during the year. Do not limit diagnosis to those made through June 30</w:t>
      </w:r>
      <w:r w:rsidRPr="00C55466">
        <w:rPr>
          <w:vertAlign w:val="superscript"/>
        </w:rPr>
        <w:t>th</w:t>
      </w:r>
      <w:r>
        <w:t xml:space="preserve"> as is done to identify patients with hypertension.</w:t>
      </w:r>
    </w:p>
    <w:p w14:paraId="0C6BC41D" w14:textId="77777777" w:rsidR="00325CDF" w:rsidRDefault="00325CDF" w:rsidP="00325CDF">
      <w:pPr>
        <w:pStyle w:val="BulletList"/>
        <w:numPr>
          <w:ilvl w:val="0"/>
          <w:numId w:val="388"/>
        </w:numPr>
      </w:pPr>
      <w:r>
        <w:t>Even if the treatment of the patient’s diabetes has been referred to a non-health center provider, the health center is expected to have the current lab test results in its records.</w:t>
      </w:r>
    </w:p>
    <w:p w14:paraId="1D4F56B7" w14:textId="77777777" w:rsidR="008E33C0" w:rsidRPr="00C318B4" w:rsidRDefault="00DC5EEC" w:rsidP="00C318B4">
      <w:pPr>
        <w:pStyle w:val="ListParagraph"/>
        <w:numPr>
          <w:ilvl w:val="0"/>
          <w:numId w:val="3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Patients with d</w:t>
      </w:r>
      <w:r w:rsidR="008E33C0" w:rsidRPr="00C318B4">
        <w:rPr>
          <w:rFonts w:eastAsia="Times New Roman" w:cs="Courier New"/>
          <w:color w:val="1A1A1A"/>
        </w:rPr>
        <w:t>iabet</w:t>
      </w:r>
      <w:r w:rsidRPr="00C318B4">
        <w:rPr>
          <w:rFonts w:eastAsia="Times New Roman" w:cs="Courier New"/>
          <w:color w:val="1A1A1A"/>
        </w:rPr>
        <w:t>es</w:t>
      </w:r>
      <w:r w:rsidR="008E33C0" w:rsidRPr="00C318B4">
        <w:rPr>
          <w:rFonts w:eastAsia="Times New Roman" w:cs="Courier New"/>
          <w:color w:val="1A1A1A"/>
        </w:rPr>
        <w:t xml:space="preserve"> may also be identified from pharmacy data (those</w:t>
      </w:r>
      <w:r w:rsidR="00325CDF">
        <w:rPr>
          <w:rFonts w:eastAsia="Times New Roman" w:cs="Courier New"/>
          <w:color w:val="1A1A1A"/>
        </w:rPr>
        <w:t xml:space="preserve"> dis</w:t>
      </w:r>
      <w:r w:rsidR="008E33C0" w:rsidRPr="00C318B4">
        <w:rPr>
          <w:rFonts w:eastAsia="Times New Roman" w:cs="Courier New"/>
          <w:color w:val="1A1A1A"/>
        </w:rPr>
        <w:t>pensed insulin or oral hypoglycemic/antihypergl</w:t>
      </w:r>
      <w:r w:rsidR="000E6B5A" w:rsidRPr="00C318B4">
        <w:rPr>
          <w:rFonts w:eastAsia="Times New Roman" w:cs="Courier New"/>
          <w:color w:val="1A1A1A"/>
        </w:rPr>
        <w:t>ycemic)</w:t>
      </w:r>
      <w:r w:rsidR="00A333F5">
        <w:rPr>
          <w:rFonts w:eastAsia="Times New Roman" w:cs="Courier New"/>
          <w:color w:val="1A1A1A"/>
        </w:rPr>
        <w:t>.</w:t>
      </w:r>
    </w:p>
    <w:bookmarkEnd w:id="322"/>
    <w:p w14:paraId="07BE7D94" w14:textId="77777777" w:rsidR="00BA4C2D" w:rsidRDefault="00BA4C2D">
      <w:pPr>
        <w:spacing w:after="0"/>
      </w:pPr>
    </w:p>
    <w:p w14:paraId="31E45B1A" w14:textId="77777777" w:rsidR="00325CDF" w:rsidRPr="00C318B4" w:rsidRDefault="00BD1AC7">
      <w:pPr>
        <w:spacing w:after="0"/>
        <w:rPr>
          <w:b/>
        </w:rPr>
      </w:pPr>
      <w:r w:rsidRPr="00C318B4">
        <w:rPr>
          <w:b/>
        </w:rPr>
        <w:t xml:space="preserve">Note that this is a “negative” measure. For this measure, the lower the number of adult </w:t>
      </w:r>
      <w:r w:rsidR="00706DFD" w:rsidRPr="00C318B4">
        <w:rPr>
          <w:b/>
        </w:rPr>
        <w:t xml:space="preserve">patients with </w:t>
      </w:r>
      <w:r w:rsidRPr="00C318B4">
        <w:rPr>
          <w:b/>
        </w:rPr>
        <w:t>diabet</w:t>
      </w:r>
      <w:r w:rsidR="00706DFD" w:rsidRPr="00C318B4">
        <w:rPr>
          <w:b/>
        </w:rPr>
        <w:t>es</w:t>
      </w:r>
      <w:r w:rsidRPr="00C318B4">
        <w:rPr>
          <w:b/>
        </w:rPr>
        <w:t xml:space="preserve"> with poor diabetes control, the better the performance on the measure. </w:t>
      </w:r>
    </w:p>
    <w:p w14:paraId="2087C119" w14:textId="77777777" w:rsidR="00325CDF" w:rsidRDefault="00325CDF">
      <w:pPr>
        <w:spacing w:after="0"/>
      </w:pPr>
    </w:p>
    <w:p w14:paraId="1307AEF5" w14:textId="77777777" w:rsidR="00156975" w:rsidRDefault="002413DB">
      <w:pPr>
        <w:spacing w:after="0"/>
      </w:pPr>
      <w:r>
        <w:t>Although</w:t>
      </w:r>
      <w:r w:rsidR="00BD1AC7">
        <w:t xml:space="preserve"> data are provided for each race and ethnicity category, the performance measure looks only at the totals. </w:t>
      </w:r>
    </w:p>
    <w:p w14:paraId="28CF9C6F" w14:textId="77777777" w:rsidR="00156975" w:rsidRDefault="00156975">
      <w:pPr>
        <w:spacing w:after="0"/>
      </w:pPr>
    </w:p>
    <w:p w14:paraId="3FB12757" w14:textId="77777777" w:rsidR="00E47CC5" w:rsidRDefault="00156975" w:rsidP="00C318B4">
      <w:pPr>
        <w:pStyle w:val="BulletList"/>
        <w:numPr>
          <w:ilvl w:val="0"/>
          <w:numId w:val="0"/>
        </w:numPr>
        <w:sectPr w:rsidR="00E47CC5" w:rsidSect="00820FCA">
          <w:pgSz w:w="12240" w:h="15840"/>
          <w:pgMar w:top="1440" w:right="1440" w:bottom="1440" w:left="1440" w:header="720" w:footer="720" w:gutter="0"/>
          <w:cols w:space="720"/>
          <w:docGrid w:linePitch="360"/>
        </w:sectPr>
      </w:pPr>
      <w:r w:rsidRPr="00836099">
        <w:t xml:space="preserve">Additional information is available to </w:t>
      </w:r>
      <w:r>
        <w:t>clarify</w:t>
      </w:r>
      <w:r w:rsidRPr="00836099">
        <w:t xml:space="preserve"> </w:t>
      </w:r>
      <w:r>
        <w:t>reporting</w:t>
      </w:r>
      <w:r w:rsidRPr="00836099">
        <w:t>.</w:t>
      </w:r>
      <w:r>
        <w:t xml:space="preserve"> View </w:t>
      </w:r>
      <w:hyperlink w:anchor="_FAQs_for_Table_5"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7</w:t>
        </w:r>
      </w:hyperlink>
      <w:r>
        <w:t>.</w:t>
      </w:r>
    </w:p>
    <w:p w14:paraId="0A3F065B" w14:textId="77777777" w:rsidR="00E219FD" w:rsidRDefault="00E219FD" w:rsidP="00E219FD">
      <w:pPr>
        <w:pStyle w:val="Heading2"/>
      </w:pPr>
      <w:bookmarkStart w:id="323" w:name="_Toc489440154"/>
      <w:bookmarkStart w:id="324" w:name="_Toc489949116"/>
      <w:r>
        <w:t>Table 7: Health Outcomes and Disparities</w:t>
      </w:r>
      <w:bookmarkEnd w:id="323"/>
      <w:bookmarkEnd w:id="324"/>
    </w:p>
    <w:p w14:paraId="2EE38B0E" w14:textId="301D53DA" w:rsidR="00E219FD" w:rsidRDefault="00E219FD" w:rsidP="00E219FD">
      <w:pPr>
        <w:pStyle w:val="Footnotes"/>
        <w:spacing w:before="60" w:after="60"/>
      </w:pPr>
      <w:r>
        <w:t xml:space="preserve">Reporting Period: January 1, </w:t>
      </w:r>
      <w:r w:rsidR="00174F7F">
        <w:t>2018</w:t>
      </w:r>
      <w:r w:rsidR="00BF6612">
        <w:t>,</w:t>
      </w:r>
      <w:r>
        <w:t xml:space="preserve"> through December 31, </w:t>
      </w:r>
      <w:r w:rsidR="00174F7F">
        <w:t>2018</w:t>
      </w:r>
    </w:p>
    <w:p w14:paraId="6A5A6230" w14:textId="77777777" w:rsidR="00E219FD" w:rsidRDefault="00E219FD" w:rsidP="00E219FD">
      <w:pPr>
        <w:pStyle w:val="Heading3"/>
      </w:pPr>
      <w:bookmarkStart w:id="325" w:name="_Toc412466518"/>
      <w:bookmarkStart w:id="326" w:name="_Toc489440155"/>
      <w:bookmarkStart w:id="327" w:name="_Toc489949117"/>
      <w:r>
        <w:t>Section A: Deliveries and Birth Weight</w:t>
      </w:r>
      <w:bookmarkEnd w:id="325"/>
      <w:bookmarkEnd w:id="326"/>
      <w:bookmarkEnd w:id="327"/>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8"/>
        <w:gridCol w:w="11091"/>
        <w:gridCol w:w="1457"/>
      </w:tblGrid>
      <w:tr w:rsidR="00E219FD" w14:paraId="543100B2" w14:textId="77777777" w:rsidTr="0099358D">
        <w:trPr>
          <w:cantSplit/>
          <w:tblHeader/>
        </w:trPr>
        <w:tc>
          <w:tcPr>
            <w:tcW w:w="628" w:type="dxa"/>
            <w:shd w:val="clear" w:color="auto" w:fill="BFBFBF" w:themeFill="background1" w:themeFillShade="BF"/>
          </w:tcPr>
          <w:p w14:paraId="2875BDEE" w14:textId="77777777" w:rsidR="00E219FD" w:rsidRPr="00E219FD" w:rsidRDefault="00E219FD" w:rsidP="00E219FD">
            <w:pPr>
              <w:pStyle w:val="TableText"/>
              <w:rPr>
                <w:b/>
              </w:rPr>
            </w:pPr>
            <w:r w:rsidRPr="00E219FD">
              <w:rPr>
                <w:b/>
              </w:rPr>
              <w:t>Line</w:t>
            </w:r>
          </w:p>
        </w:tc>
        <w:tc>
          <w:tcPr>
            <w:tcW w:w="11091" w:type="dxa"/>
            <w:shd w:val="clear" w:color="auto" w:fill="BFBFBF" w:themeFill="background1" w:themeFillShade="BF"/>
          </w:tcPr>
          <w:p w14:paraId="48041BEB" w14:textId="77777777" w:rsidR="00E219FD" w:rsidRPr="00E219FD" w:rsidRDefault="00E219FD" w:rsidP="00E219FD">
            <w:pPr>
              <w:pStyle w:val="TableText"/>
              <w:rPr>
                <w:b/>
              </w:rPr>
            </w:pPr>
            <w:r w:rsidRPr="00E219FD">
              <w:rPr>
                <w:b/>
              </w:rPr>
              <w:t>Description</w:t>
            </w:r>
          </w:p>
        </w:tc>
        <w:tc>
          <w:tcPr>
            <w:tcW w:w="1457" w:type="dxa"/>
            <w:shd w:val="clear" w:color="auto" w:fill="BFBFBF" w:themeFill="background1" w:themeFillShade="BF"/>
          </w:tcPr>
          <w:p w14:paraId="60AFD2A5" w14:textId="77777777" w:rsidR="00E219FD" w:rsidRPr="00E219FD" w:rsidRDefault="00E219FD" w:rsidP="00E219FD">
            <w:pPr>
              <w:pStyle w:val="TableText"/>
              <w:rPr>
                <w:b/>
              </w:rPr>
            </w:pPr>
            <w:r w:rsidRPr="00E219FD">
              <w:rPr>
                <w:b/>
              </w:rPr>
              <w:t>Patients</w:t>
            </w:r>
          </w:p>
        </w:tc>
      </w:tr>
      <w:tr w:rsidR="00E219FD" w14:paraId="733FC0CD" w14:textId="77777777" w:rsidTr="0099358D">
        <w:trPr>
          <w:cantSplit/>
        </w:trPr>
        <w:tc>
          <w:tcPr>
            <w:tcW w:w="628" w:type="dxa"/>
            <w:vAlign w:val="bottom"/>
          </w:tcPr>
          <w:p w14:paraId="76F4970F" w14:textId="77777777" w:rsidR="00E219FD" w:rsidRDefault="00E219FD" w:rsidP="00E219FD">
            <w:pPr>
              <w:pStyle w:val="TableText"/>
              <w:rPr>
                <w:rFonts w:eastAsia="Arial Unicode MS"/>
              </w:rPr>
            </w:pPr>
            <w:r>
              <w:t>0</w:t>
            </w:r>
          </w:p>
        </w:tc>
        <w:tc>
          <w:tcPr>
            <w:tcW w:w="11091" w:type="dxa"/>
            <w:vAlign w:val="bottom"/>
          </w:tcPr>
          <w:p w14:paraId="205417F5" w14:textId="77777777" w:rsidR="00E219FD" w:rsidRDefault="00E219FD" w:rsidP="00AA116C">
            <w:pPr>
              <w:pStyle w:val="TableText"/>
              <w:rPr>
                <w:rFonts w:eastAsia="Arial Unicode MS"/>
              </w:rPr>
            </w:pPr>
            <w:r>
              <w:t>HIV Positive Pregnant Women</w:t>
            </w:r>
          </w:p>
        </w:tc>
        <w:tc>
          <w:tcPr>
            <w:tcW w:w="1457" w:type="dxa"/>
          </w:tcPr>
          <w:p w14:paraId="5527CF12"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r w:rsidR="00E219FD" w14:paraId="7E38D9A8" w14:textId="77777777" w:rsidTr="0099358D">
        <w:trPr>
          <w:cantSplit/>
        </w:trPr>
        <w:tc>
          <w:tcPr>
            <w:tcW w:w="628" w:type="dxa"/>
            <w:vAlign w:val="bottom"/>
          </w:tcPr>
          <w:p w14:paraId="6FD45B73" w14:textId="77777777" w:rsidR="00E219FD" w:rsidRDefault="00E219FD" w:rsidP="00E219FD">
            <w:pPr>
              <w:pStyle w:val="TableText"/>
              <w:rPr>
                <w:rFonts w:eastAsia="Arial Unicode MS"/>
              </w:rPr>
            </w:pPr>
            <w:r>
              <w:t>2</w:t>
            </w:r>
          </w:p>
        </w:tc>
        <w:tc>
          <w:tcPr>
            <w:tcW w:w="11091" w:type="dxa"/>
            <w:vAlign w:val="bottom"/>
          </w:tcPr>
          <w:p w14:paraId="40C54908" w14:textId="77777777" w:rsidR="00E219FD" w:rsidRDefault="00E219FD" w:rsidP="00E219FD">
            <w:pPr>
              <w:pStyle w:val="TableText"/>
              <w:rPr>
                <w:rFonts w:eastAsia="Arial Unicode MS"/>
              </w:rPr>
            </w:pPr>
            <w:r>
              <w:t>Deliveries Performed by Health Center’s Providers</w:t>
            </w:r>
          </w:p>
        </w:tc>
        <w:tc>
          <w:tcPr>
            <w:tcW w:w="1457" w:type="dxa"/>
          </w:tcPr>
          <w:p w14:paraId="6B8F944A"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bl>
    <w:p w14:paraId="66030F1F" w14:textId="77777777" w:rsidR="00E219FD" w:rsidRPr="00E219FD" w:rsidRDefault="00E219FD" w:rsidP="00E219FD">
      <w:pPr>
        <w:spacing w:after="0"/>
        <w:rPr>
          <w:sz w:val="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3"/>
        <w:gridCol w:w="3807"/>
        <w:gridCol w:w="2871"/>
        <w:gridCol w:w="2069"/>
        <w:gridCol w:w="1889"/>
        <w:gridCol w:w="1907"/>
      </w:tblGrid>
      <w:tr w:rsidR="00240C46" w14:paraId="497CCF68" w14:textId="77777777" w:rsidTr="0099358D">
        <w:trPr>
          <w:cantSplit/>
          <w:tblHeader/>
        </w:trPr>
        <w:tc>
          <w:tcPr>
            <w:tcW w:w="633" w:type="dxa"/>
            <w:tcBorders>
              <w:bottom w:val="single" w:sz="8" w:space="0" w:color="auto"/>
            </w:tcBorders>
            <w:shd w:val="clear" w:color="auto" w:fill="BFBFBF" w:themeFill="background1" w:themeFillShade="BF"/>
            <w:vAlign w:val="center"/>
          </w:tcPr>
          <w:p w14:paraId="1E67F34D" w14:textId="77777777" w:rsidR="00E219FD" w:rsidRPr="00E219FD" w:rsidRDefault="00E219FD" w:rsidP="00BF2362">
            <w:pPr>
              <w:pStyle w:val="TableText"/>
              <w:jc w:val="center"/>
              <w:rPr>
                <w:rFonts w:eastAsia="Arial Unicode MS"/>
                <w:b/>
              </w:rPr>
            </w:pPr>
            <w:r w:rsidRPr="00E219FD">
              <w:rPr>
                <w:b/>
              </w:rPr>
              <w:t xml:space="preserve">Line </w:t>
            </w:r>
            <w:r w:rsidRPr="00E219FD">
              <w:rPr>
                <w:b/>
              </w:rPr>
              <w:br/>
              <w:t>#</w:t>
            </w:r>
          </w:p>
        </w:tc>
        <w:tc>
          <w:tcPr>
            <w:tcW w:w="3807" w:type="dxa"/>
            <w:tcBorders>
              <w:bottom w:val="single" w:sz="8" w:space="0" w:color="auto"/>
            </w:tcBorders>
            <w:shd w:val="clear" w:color="auto" w:fill="BFBFBF" w:themeFill="background1" w:themeFillShade="BF"/>
            <w:vAlign w:val="center"/>
          </w:tcPr>
          <w:p w14:paraId="14ED9F0D" w14:textId="77777777" w:rsidR="00E219FD" w:rsidRPr="00E219FD" w:rsidRDefault="00E219FD" w:rsidP="00BF2362">
            <w:pPr>
              <w:pStyle w:val="TableText"/>
              <w:jc w:val="center"/>
              <w:rPr>
                <w:rFonts w:eastAsia="Arial Unicode MS"/>
                <w:b/>
              </w:rPr>
            </w:pPr>
            <w:r w:rsidRPr="00E219FD">
              <w:rPr>
                <w:b/>
              </w:rPr>
              <w:t>Race and Ethnicity</w:t>
            </w:r>
          </w:p>
        </w:tc>
        <w:tc>
          <w:tcPr>
            <w:tcW w:w="2871" w:type="dxa"/>
            <w:tcBorders>
              <w:bottom w:val="single" w:sz="8" w:space="0" w:color="auto"/>
            </w:tcBorders>
            <w:shd w:val="clear" w:color="auto" w:fill="BFBFBF" w:themeFill="background1" w:themeFillShade="BF"/>
            <w:vAlign w:val="center"/>
          </w:tcPr>
          <w:p w14:paraId="7AFB7389" w14:textId="77777777" w:rsidR="00E219FD" w:rsidRPr="00E219FD" w:rsidRDefault="00E219FD" w:rsidP="00BF2362">
            <w:pPr>
              <w:pStyle w:val="TableText"/>
              <w:jc w:val="center"/>
              <w:rPr>
                <w:rFonts w:eastAsia="Arial Unicode MS"/>
                <w:b/>
              </w:rPr>
            </w:pPr>
            <w:r w:rsidRPr="00E219FD">
              <w:rPr>
                <w:b/>
              </w:rPr>
              <w:t>Prenatal Care Patients Who Delivered</w:t>
            </w:r>
            <w:r w:rsidR="00240C46">
              <w:rPr>
                <w:b/>
              </w:rPr>
              <w:t xml:space="preserve"> </w:t>
            </w:r>
            <w:r w:rsidRPr="00E219FD">
              <w:rPr>
                <w:b/>
              </w:rPr>
              <w:t xml:space="preserve">During the Year </w:t>
            </w:r>
            <w:r w:rsidRPr="00E219FD">
              <w:rPr>
                <w:b/>
              </w:rPr>
              <w:br/>
              <w:t>(1a)</w:t>
            </w:r>
          </w:p>
        </w:tc>
        <w:tc>
          <w:tcPr>
            <w:tcW w:w="2069" w:type="dxa"/>
            <w:tcBorders>
              <w:bottom w:val="single" w:sz="8" w:space="0" w:color="auto"/>
            </w:tcBorders>
            <w:shd w:val="clear" w:color="auto" w:fill="BFBFBF" w:themeFill="background1" w:themeFillShade="BF"/>
            <w:vAlign w:val="center"/>
          </w:tcPr>
          <w:p w14:paraId="1B8C495B"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&lt;1500 grams </w:t>
            </w:r>
            <w:r w:rsidRPr="00E219FD">
              <w:rPr>
                <w:b/>
              </w:rPr>
              <w:br/>
              <w:t>(1b)</w:t>
            </w:r>
          </w:p>
        </w:tc>
        <w:tc>
          <w:tcPr>
            <w:tcW w:w="1889" w:type="dxa"/>
            <w:tcBorders>
              <w:bottom w:val="single" w:sz="8" w:space="0" w:color="auto"/>
            </w:tcBorders>
            <w:shd w:val="clear" w:color="auto" w:fill="BFBFBF" w:themeFill="background1" w:themeFillShade="BF"/>
            <w:vAlign w:val="center"/>
          </w:tcPr>
          <w:p w14:paraId="6FE6E1D3"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1500–2499 grams </w:t>
            </w:r>
            <w:r w:rsidRPr="00E219FD">
              <w:rPr>
                <w:b/>
              </w:rPr>
              <w:br/>
              <w:t>(1c)</w:t>
            </w:r>
          </w:p>
        </w:tc>
        <w:tc>
          <w:tcPr>
            <w:tcW w:w="1907" w:type="dxa"/>
            <w:tcBorders>
              <w:bottom w:val="single" w:sz="8" w:space="0" w:color="auto"/>
            </w:tcBorders>
            <w:shd w:val="clear" w:color="auto" w:fill="BFBFBF" w:themeFill="background1" w:themeFillShade="BF"/>
            <w:vAlign w:val="center"/>
          </w:tcPr>
          <w:p w14:paraId="07725D95"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≥2500 grams </w:t>
            </w:r>
            <w:r w:rsidRPr="00E219FD">
              <w:rPr>
                <w:b/>
              </w:rPr>
              <w:br/>
              <w:t>(1d)</w:t>
            </w:r>
          </w:p>
        </w:tc>
      </w:tr>
      <w:tr w:rsidR="00240C46" w14:paraId="5512505A" w14:textId="77777777" w:rsidTr="0099358D">
        <w:trPr>
          <w:cantSplit/>
        </w:trPr>
        <w:tc>
          <w:tcPr>
            <w:tcW w:w="633" w:type="dxa"/>
            <w:tcBorders>
              <w:right w:val="nil"/>
            </w:tcBorders>
            <w:shd w:val="clear" w:color="auto" w:fill="BFBFBF" w:themeFill="background1" w:themeFillShade="BF"/>
          </w:tcPr>
          <w:p w14:paraId="542D9E0C" w14:textId="77777777" w:rsidR="00E219FD"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75152752" w14:textId="77777777" w:rsidR="00E219FD" w:rsidRPr="00240C46" w:rsidRDefault="00E219FD" w:rsidP="00E219FD">
            <w:pPr>
              <w:pStyle w:val="TableText"/>
              <w:rPr>
                <w:b/>
              </w:rPr>
            </w:pPr>
            <w:r w:rsidRPr="00240C46">
              <w:rPr>
                <w:b/>
              </w:rPr>
              <w:t>Hispanic/Latino</w:t>
            </w:r>
          </w:p>
        </w:tc>
        <w:tc>
          <w:tcPr>
            <w:tcW w:w="2871" w:type="dxa"/>
            <w:tcBorders>
              <w:left w:val="nil"/>
              <w:right w:val="nil"/>
            </w:tcBorders>
            <w:shd w:val="clear" w:color="auto" w:fill="BFBFBF" w:themeFill="background1" w:themeFillShade="BF"/>
          </w:tcPr>
          <w:p w14:paraId="47926362"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55FB8456"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2D10BA00"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75BC54E8"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5C3C50A7" w14:textId="77777777" w:rsidTr="0099358D">
        <w:trPr>
          <w:cantSplit/>
        </w:trPr>
        <w:tc>
          <w:tcPr>
            <w:tcW w:w="633" w:type="dxa"/>
            <w:vAlign w:val="center"/>
          </w:tcPr>
          <w:p w14:paraId="3AA16124" w14:textId="77777777" w:rsidR="00E219FD" w:rsidRDefault="00E219FD" w:rsidP="00E219FD">
            <w:pPr>
              <w:pStyle w:val="TableText"/>
              <w:rPr>
                <w:rFonts w:eastAsia="Arial Unicode MS"/>
              </w:rPr>
            </w:pPr>
            <w:r>
              <w:t>1a</w:t>
            </w:r>
          </w:p>
        </w:tc>
        <w:tc>
          <w:tcPr>
            <w:tcW w:w="3807" w:type="dxa"/>
            <w:vAlign w:val="center"/>
          </w:tcPr>
          <w:p w14:paraId="5C1870C0" w14:textId="77777777" w:rsidR="00E219FD" w:rsidRDefault="00E219FD" w:rsidP="00E219FD">
            <w:pPr>
              <w:pStyle w:val="TableText"/>
              <w:rPr>
                <w:rFonts w:eastAsia="Arial Unicode MS"/>
              </w:rPr>
            </w:pPr>
            <w:r>
              <w:t>Asian</w:t>
            </w:r>
          </w:p>
        </w:tc>
        <w:tc>
          <w:tcPr>
            <w:tcW w:w="2871" w:type="dxa"/>
          </w:tcPr>
          <w:p w14:paraId="30AA6B50"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2069" w:type="dxa"/>
          </w:tcPr>
          <w:p w14:paraId="14E3B5AE"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889" w:type="dxa"/>
          </w:tcPr>
          <w:p w14:paraId="7EBD90F9"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907" w:type="dxa"/>
          </w:tcPr>
          <w:p w14:paraId="496FAC93"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r>
      <w:tr w:rsidR="00240C46" w14:paraId="56663A27" w14:textId="77777777" w:rsidTr="0099358D">
        <w:trPr>
          <w:cantSplit/>
        </w:trPr>
        <w:tc>
          <w:tcPr>
            <w:tcW w:w="633" w:type="dxa"/>
            <w:vAlign w:val="center"/>
          </w:tcPr>
          <w:p w14:paraId="10EEFAED" w14:textId="77777777" w:rsidR="00240C46" w:rsidRDefault="00240C46" w:rsidP="00E219FD">
            <w:pPr>
              <w:pStyle w:val="TableText"/>
              <w:rPr>
                <w:rFonts w:eastAsia="Arial Unicode MS"/>
              </w:rPr>
            </w:pPr>
            <w:r>
              <w:t>1b1</w:t>
            </w:r>
          </w:p>
        </w:tc>
        <w:tc>
          <w:tcPr>
            <w:tcW w:w="3807" w:type="dxa"/>
            <w:vAlign w:val="center"/>
          </w:tcPr>
          <w:p w14:paraId="3B1D0AEC" w14:textId="77777777" w:rsidR="00240C46" w:rsidRDefault="00240C46" w:rsidP="00E219FD">
            <w:pPr>
              <w:pStyle w:val="TableText"/>
              <w:rPr>
                <w:rFonts w:eastAsia="Arial Unicode MS"/>
              </w:rPr>
            </w:pPr>
            <w:r>
              <w:t>Native Hawaiian</w:t>
            </w:r>
          </w:p>
        </w:tc>
        <w:tc>
          <w:tcPr>
            <w:tcW w:w="2871" w:type="dxa"/>
          </w:tcPr>
          <w:p w14:paraId="6438DBB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74530A5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0BFE71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12698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8702790" w14:textId="77777777" w:rsidTr="0099358D">
        <w:trPr>
          <w:cantSplit/>
        </w:trPr>
        <w:tc>
          <w:tcPr>
            <w:tcW w:w="633" w:type="dxa"/>
            <w:vAlign w:val="center"/>
          </w:tcPr>
          <w:p w14:paraId="2AD1BE2A" w14:textId="77777777" w:rsidR="00240C46" w:rsidRDefault="00240C46" w:rsidP="00E219FD">
            <w:pPr>
              <w:pStyle w:val="TableText"/>
              <w:rPr>
                <w:rFonts w:eastAsia="Arial Unicode MS"/>
              </w:rPr>
            </w:pPr>
            <w:r>
              <w:t>1b2</w:t>
            </w:r>
          </w:p>
        </w:tc>
        <w:tc>
          <w:tcPr>
            <w:tcW w:w="3807" w:type="dxa"/>
            <w:vAlign w:val="center"/>
          </w:tcPr>
          <w:p w14:paraId="4B791C7C" w14:textId="77777777" w:rsidR="00240C46" w:rsidRDefault="00240C46" w:rsidP="00E219FD">
            <w:pPr>
              <w:pStyle w:val="TableText"/>
              <w:rPr>
                <w:rFonts w:eastAsia="Arial Unicode MS"/>
              </w:rPr>
            </w:pPr>
            <w:r>
              <w:t>Other Pacific Islander</w:t>
            </w:r>
          </w:p>
        </w:tc>
        <w:tc>
          <w:tcPr>
            <w:tcW w:w="2871" w:type="dxa"/>
          </w:tcPr>
          <w:p w14:paraId="0046A8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1CD2FD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27B083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39B38E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9B8EFFC" w14:textId="77777777" w:rsidTr="0099358D">
        <w:trPr>
          <w:cantSplit/>
        </w:trPr>
        <w:tc>
          <w:tcPr>
            <w:tcW w:w="633" w:type="dxa"/>
            <w:vAlign w:val="center"/>
          </w:tcPr>
          <w:p w14:paraId="41AA9A93" w14:textId="77777777" w:rsidR="00240C46" w:rsidRDefault="00240C46" w:rsidP="00E219FD">
            <w:pPr>
              <w:pStyle w:val="TableText"/>
              <w:rPr>
                <w:rFonts w:eastAsia="Arial Unicode MS"/>
              </w:rPr>
            </w:pPr>
            <w:r>
              <w:t>1c</w:t>
            </w:r>
          </w:p>
        </w:tc>
        <w:tc>
          <w:tcPr>
            <w:tcW w:w="3807" w:type="dxa"/>
            <w:vAlign w:val="center"/>
          </w:tcPr>
          <w:p w14:paraId="48F8DC62" w14:textId="77777777" w:rsidR="00240C46" w:rsidRDefault="00240C46" w:rsidP="00E219FD">
            <w:pPr>
              <w:pStyle w:val="TableText"/>
              <w:rPr>
                <w:rFonts w:eastAsia="Arial Unicode MS"/>
              </w:rPr>
            </w:pPr>
            <w:r>
              <w:t>Black/African American</w:t>
            </w:r>
          </w:p>
        </w:tc>
        <w:tc>
          <w:tcPr>
            <w:tcW w:w="2871" w:type="dxa"/>
          </w:tcPr>
          <w:p w14:paraId="0E2B736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3F7A53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E8A04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FDD595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55AF81" w14:textId="77777777" w:rsidTr="0099358D">
        <w:trPr>
          <w:cantSplit/>
        </w:trPr>
        <w:tc>
          <w:tcPr>
            <w:tcW w:w="633" w:type="dxa"/>
            <w:vAlign w:val="center"/>
          </w:tcPr>
          <w:p w14:paraId="46DB9C25" w14:textId="77777777" w:rsidR="00240C46" w:rsidRDefault="00240C46" w:rsidP="00E219FD">
            <w:pPr>
              <w:pStyle w:val="TableText"/>
              <w:rPr>
                <w:rFonts w:eastAsia="Arial Unicode MS"/>
              </w:rPr>
            </w:pPr>
            <w:r>
              <w:t>1d</w:t>
            </w:r>
          </w:p>
        </w:tc>
        <w:tc>
          <w:tcPr>
            <w:tcW w:w="3807" w:type="dxa"/>
            <w:vAlign w:val="center"/>
          </w:tcPr>
          <w:p w14:paraId="72020C2F" w14:textId="77777777" w:rsidR="00240C46" w:rsidRDefault="00240C46" w:rsidP="00E219FD">
            <w:pPr>
              <w:pStyle w:val="TableText"/>
              <w:rPr>
                <w:rFonts w:eastAsia="Arial Unicode MS"/>
              </w:rPr>
            </w:pPr>
            <w:r>
              <w:t>American Indian/Alaska Native</w:t>
            </w:r>
          </w:p>
        </w:tc>
        <w:tc>
          <w:tcPr>
            <w:tcW w:w="2871" w:type="dxa"/>
          </w:tcPr>
          <w:p w14:paraId="539A519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23A25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BD043F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FCC012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B4E7DC" w14:textId="77777777" w:rsidTr="0099358D">
        <w:trPr>
          <w:cantSplit/>
        </w:trPr>
        <w:tc>
          <w:tcPr>
            <w:tcW w:w="633" w:type="dxa"/>
            <w:vAlign w:val="center"/>
          </w:tcPr>
          <w:p w14:paraId="323ABC62" w14:textId="77777777" w:rsidR="00240C46" w:rsidRDefault="00240C46" w:rsidP="00E219FD">
            <w:pPr>
              <w:pStyle w:val="TableText"/>
              <w:rPr>
                <w:rFonts w:eastAsia="Arial Unicode MS"/>
              </w:rPr>
            </w:pPr>
            <w:r>
              <w:t>1e</w:t>
            </w:r>
          </w:p>
        </w:tc>
        <w:tc>
          <w:tcPr>
            <w:tcW w:w="3807" w:type="dxa"/>
            <w:vAlign w:val="center"/>
          </w:tcPr>
          <w:p w14:paraId="1259D13F" w14:textId="77777777" w:rsidR="00240C46" w:rsidRDefault="00240C46" w:rsidP="00E219FD">
            <w:pPr>
              <w:pStyle w:val="TableText"/>
              <w:rPr>
                <w:rFonts w:eastAsia="Arial Unicode MS"/>
              </w:rPr>
            </w:pPr>
            <w:r>
              <w:t>White</w:t>
            </w:r>
          </w:p>
        </w:tc>
        <w:tc>
          <w:tcPr>
            <w:tcW w:w="2871" w:type="dxa"/>
          </w:tcPr>
          <w:p w14:paraId="1ABD28F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965B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020237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BFCEA4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C9A8BEE" w14:textId="77777777" w:rsidTr="0099358D">
        <w:trPr>
          <w:cantSplit/>
        </w:trPr>
        <w:tc>
          <w:tcPr>
            <w:tcW w:w="633" w:type="dxa"/>
            <w:vAlign w:val="center"/>
          </w:tcPr>
          <w:p w14:paraId="772FA7A1" w14:textId="77777777" w:rsidR="00240C46" w:rsidRDefault="00240C46" w:rsidP="00E219FD">
            <w:pPr>
              <w:pStyle w:val="TableText"/>
              <w:rPr>
                <w:rFonts w:eastAsia="Arial Unicode MS"/>
              </w:rPr>
            </w:pPr>
            <w:r>
              <w:t>1f</w:t>
            </w:r>
          </w:p>
        </w:tc>
        <w:tc>
          <w:tcPr>
            <w:tcW w:w="3807" w:type="dxa"/>
            <w:vAlign w:val="center"/>
          </w:tcPr>
          <w:p w14:paraId="7A3EBAFA" w14:textId="77777777" w:rsidR="00240C46" w:rsidRDefault="00240C46" w:rsidP="00E219FD">
            <w:pPr>
              <w:pStyle w:val="TableText"/>
              <w:rPr>
                <w:rFonts w:eastAsia="Arial Unicode MS"/>
              </w:rPr>
            </w:pPr>
            <w:r>
              <w:t>More than One Race</w:t>
            </w:r>
          </w:p>
        </w:tc>
        <w:tc>
          <w:tcPr>
            <w:tcW w:w="2871" w:type="dxa"/>
          </w:tcPr>
          <w:p w14:paraId="539813D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0C3CEA4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17F580B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0579FC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2F68CD1" w14:textId="77777777" w:rsidTr="0099358D">
        <w:trPr>
          <w:cantSplit/>
        </w:trPr>
        <w:tc>
          <w:tcPr>
            <w:tcW w:w="633" w:type="dxa"/>
            <w:vAlign w:val="center"/>
          </w:tcPr>
          <w:p w14:paraId="4FF73175" w14:textId="77777777" w:rsidR="00240C46" w:rsidRDefault="00240C46" w:rsidP="00E219FD">
            <w:pPr>
              <w:pStyle w:val="TableText"/>
              <w:rPr>
                <w:rFonts w:eastAsia="Arial Unicode MS"/>
              </w:rPr>
            </w:pPr>
            <w:r>
              <w:t>1g</w:t>
            </w:r>
          </w:p>
        </w:tc>
        <w:tc>
          <w:tcPr>
            <w:tcW w:w="3807" w:type="dxa"/>
            <w:vAlign w:val="center"/>
          </w:tcPr>
          <w:p w14:paraId="5931230E" w14:textId="77777777" w:rsidR="00240C46" w:rsidRDefault="00240C46" w:rsidP="00E219FD">
            <w:pPr>
              <w:pStyle w:val="TableText"/>
              <w:rPr>
                <w:rFonts w:eastAsia="Arial Unicode MS"/>
              </w:rPr>
            </w:pPr>
            <w:r>
              <w:t>Unreported/Refused to Report Race</w:t>
            </w:r>
          </w:p>
        </w:tc>
        <w:tc>
          <w:tcPr>
            <w:tcW w:w="2871" w:type="dxa"/>
          </w:tcPr>
          <w:p w14:paraId="4D1AA9D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F2DAE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9C4871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7E650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C3F984A" w14:textId="77777777" w:rsidTr="0099358D">
        <w:trPr>
          <w:cantSplit/>
        </w:trPr>
        <w:tc>
          <w:tcPr>
            <w:tcW w:w="633" w:type="dxa"/>
            <w:tcBorders>
              <w:bottom w:val="single" w:sz="8" w:space="0" w:color="auto"/>
            </w:tcBorders>
            <w:vAlign w:val="center"/>
          </w:tcPr>
          <w:p w14:paraId="37850E82"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68A703D" w14:textId="77777777" w:rsidR="00240C46" w:rsidRPr="00E219FD" w:rsidRDefault="00240C46" w:rsidP="00E219FD">
            <w:pPr>
              <w:pStyle w:val="TableText"/>
              <w:rPr>
                <w:i/>
              </w:rPr>
            </w:pPr>
            <w:r w:rsidRPr="00E219FD">
              <w:rPr>
                <w:i/>
              </w:rPr>
              <w:t>Subtotal Hispanic/Latino</w:t>
            </w:r>
          </w:p>
        </w:tc>
        <w:tc>
          <w:tcPr>
            <w:tcW w:w="2871" w:type="dxa"/>
            <w:tcBorders>
              <w:bottom w:val="single" w:sz="8" w:space="0" w:color="auto"/>
            </w:tcBorders>
            <w:shd w:val="clear" w:color="auto" w:fill="D9D9D9" w:themeFill="background1" w:themeFillShade="D9"/>
          </w:tcPr>
          <w:p w14:paraId="080093E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1937B4A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091B38ED"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74639B09"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63840EF7" w14:textId="77777777" w:rsidTr="0099358D">
        <w:trPr>
          <w:cantSplit/>
        </w:trPr>
        <w:tc>
          <w:tcPr>
            <w:tcW w:w="633" w:type="dxa"/>
            <w:tcBorders>
              <w:right w:val="nil"/>
            </w:tcBorders>
            <w:shd w:val="clear" w:color="auto" w:fill="BFBFBF" w:themeFill="background1" w:themeFillShade="BF"/>
          </w:tcPr>
          <w:p w14:paraId="1EC217A4" w14:textId="77777777" w:rsidR="00240C46" w:rsidRDefault="00240C46" w:rsidP="00E219FD">
            <w:pPr>
              <w:pStyle w:val="TableText"/>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1711B05E" w14:textId="77777777" w:rsidR="00240C46" w:rsidRPr="00240C46" w:rsidRDefault="00240C46" w:rsidP="00E219FD">
            <w:pPr>
              <w:pStyle w:val="TableText"/>
              <w:rPr>
                <w:b/>
              </w:rPr>
            </w:pPr>
            <w:r w:rsidRPr="00240C46">
              <w:rPr>
                <w:b/>
              </w:rPr>
              <w:t>Non-Hispanic/Latino</w:t>
            </w:r>
          </w:p>
        </w:tc>
        <w:tc>
          <w:tcPr>
            <w:tcW w:w="2871" w:type="dxa"/>
            <w:tcBorders>
              <w:left w:val="nil"/>
              <w:right w:val="nil"/>
            </w:tcBorders>
            <w:shd w:val="clear" w:color="auto" w:fill="BFBFBF" w:themeFill="background1" w:themeFillShade="BF"/>
          </w:tcPr>
          <w:p w14:paraId="1CA7CC0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6C4C20FB"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3F9A2C9A"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8ADEDA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44B86186" w14:textId="77777777" w:rsidTr="0099358D">
        <w:trPr>
          <w:cantSplit/>
        </w:trPr>
        <w:tc>
          <w:tcPr>
            <w:tcW w:w="633" w:type="dxa"/>
            <w:vAlign w:val="center"/>
          </w:tcPr>
          <w:p w14:paraId="5C3F0301" w14:textId="77777777" w:rsidR="00240C46" w:rsidRDefault="00240C46" w:rsidP="00E219FD">
            <w:pPr>
              <w:pStyle w:val="TableText"/>
            </w:pPr>
            <w:r>
              <w:t>2a</w:t>
            </w:r>
          </w:p>
        </w:tc>
        <w:tc>
          <w:tcPr>
            <w:tcW w:w="3807" w:type="dxa"/>
            <w:vAlign w:val="center"/>
          </w:tcPr>
          <w:p w14:paraId="78631F11" w14:textId="77777777" w:rsidR="00240C46" w:rsidRDefault="00240C46" w:rsidP="00E219FD">
            <w:pPr>
              <w:pStyle w:val="TableText"/>
            </w:pPr>
            <w:r>
              <w:t>Asian</w:t>
            </w:r>
          </w:p>
        </w:tc>
        <w:tc>
          <w:tcPr>
            <w:tcW w:w="2871" w:type="dxa"/>
          </w:tcPr>
          <w:p w14:paraId="0DABC9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70974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46914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E4EEBC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6A541845" w14:textId="77777777" w:rsidTr="0099358D">
        <w:trPr>
          <w:cantSplit/>
        </w:trPr>
        <w:tc>
          <w:tcPr>
            <w:tcW w:w="633" w:type="dxa"/>
            <w:vAlign w:val="center"/>
          </w:tcPr>
          <w:p w14:paraId="708233E8" w14:textId="77777777" w:rsidR="00240C46" w:rsidRDefault="00240C46" w:rsidP="00E219FD">
            <w:pPr>
              <w:pStyle w:val="TableText"/>
            </w:pPr>
            <w:r>
              <w:t>2b1</w:t>
            </w:r>
          </w:p>
        </w:tc>
        <w:tc>
          <w:tcPr>
            <w:tcW w:w="3807" w:type="dxa"/>
            <w:vAlign w:val="center"/>
          </w:tcPr>
          <w:p w14:paraId="4E0E5081" w14:textId="77777777" w:rsidR="00240C46" w:rsidRDefault="00240C46" w:rsidP="00E219FD">
            <w:pPr>
              <w:pStyle w:val="TableText"/>
            </w:pPr>
            <w:r>
              <w:t>Native Hawaiian</w:t>
            </w:r>
          </w:p>
        </w:tc>
        <w:tc>
          <w:tcPr>
            <w:tcW w:w="2871" w:type="dxa"/>
          </w:tcPr>
          <w:p w14:paraId="16333D3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6BFD3A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482766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A8FD11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77A518" w14:textId="77777777" w:rsidTr="0099358D">
        <w:trPr>
          <w:cantSplit/>
        </w:trPr>
        <w:tc>
          <w:tcPr>
            <w:tcW w:w="633" w:type="dxa"/>
            <w:vAlign w:val="center"/>
          </w:tcPr>
          <w:p w14:paraId="3733F784" w14:textId="77777777" w:rsidR="00240C46" w:rsidRDefault="00240C46" w:rsidP="00E219FD">
            <w:pPr>
              <w:pStyle w:val="TableText"/>
            </w:pPr>
            <w:r>
              <w:t>2b2</w:t>
            </w:r>
          </w:p>
        </w:tc>
        <w:tc>
          <w:tcPr>
            <w:tcW w:w="3807" w:type="dxa"/>
            <w:vAlign w:val="center"/>
          </w:tcPr>
          <w:p w14:paraId="5FAB64BC" w14:textId="77777777" w:rsidR="00240C46" w:rsidRDefault="00240C46" w:rsidP="00E219FD">
            <w:pPr>
              <w:pStyle w:val="TableText"/>
            </w:pPr>
            <w:r>
              <w:t>Other Pacific Islander</w:t>
            </w:r>
          </w:p>
        </w:tc>
        <w:tc>
          <w:tcPr>
            <w:tcW w:w="2871" w:type="dxa"/>
          </w:tcPr>
          <w:p w14:paraId="4D445BB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27F1FA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1EED90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7309EA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D5DEC5A" w14:textId="77777777" w:rsidTr="0099358D">
        <w:trPr>
          <w:cantSplit/>
        </w:trPr>
        <w:tc>
          <w:tcPr>
            <w:tcW w:w="633" w:type="dxa"/>
            <w:vAlign w:val="center"/>
          </w:tcPr>
          <w:p w14:paraId="2F057864" w14:textId="77777777" w:rsidR="00240C46" w:rsidRDefault="00240C46" w:rsidP="00E219FD">
            <w:pPr>
              <w:pStyle w:val="TableText"/>
            </w:pPr>
            <w:r>
              <w:t>2c</w:t>
            </w:r>
          </w:p>
        </w:tc>
        <w:tc>
          <w:tcPr>
            <w:tcW w:w="3807" w:type="dxa"/>
            <w:vAlign w:val="center"/>
          </w:tcPr>
          <w:p w14:paraId="7FE852AA" w14:textId="77777777" w:rsidR="00240C46" w:rsidRDefault="00240C46" w:rsidP="00E219FD">
            <w:pPr>
              <w:pStyle w:val="TableText"/>
            </w:pPr>
            <w:r>
              <w:t>Black/African American</w:t>
            </w:r>
          </w:p>
        </w:tc>
        <w:tc>
          <w:tcPr>
            <w:tcW w:w="2871" w:type="dxa"/>
          </w:tcPr>
          <w:p w14:paraId="0EB848C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ECBFDD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2D5DFE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61FB364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173B2A87" w14:textId="77777777" w:rsidTr="0099358D">
        <w:trPr>
          <w:cantSplit/>
        </w:trPr>
        <w:tc>
          <w:tcPr>
            <w:tcW w:w="633" w:type="dxa"/>
            <w:vAlign w:val="center"/>
          </w:tcPr>
          <w:p w14:paraId="17413022" w14:textId="77777777" w:rsidR="00240C46" w:rsidRDefault="00240C46" w:rsidP="00E219FD">
            <w:pPr>
              <w:pStyle w:val="TableText"/>
            </w:pPr>
            <w:r>
              <w:t>2d</w:t>
            </w:r>
          </w:p>
        </w:tc>
        <w:tc>
          <w:tcPr>
            <w:tcW w:w="3807" w:type="dxa"/>
            <w:vAlign w:val="center"/>
          </w:tcPr>
          <w:p w14:paraId="3AE05082" w14:textId="77777777" w:rsidR="00240C46" w:rsidRDefault="00240C46" w:rsidP="00E219FD">
            <w:pPr>
              <w:pStyle w:val="TableText"/>
            </w:pPr>
            <w:r>
              <w:t>American Indian/Alaska Native</w:t>
            </w:r>
          </w:p>
        </w:tc>
        <w:tc>
          <w:tcPr>
            <w:tcW w:w="2871" w:type="dxa"/>
          </w:tcPr>
          <w:p w14:paraId="4A7D61F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725342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4E7EB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5FA49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32F08CD" w14:textId="77777777" w:rsidTr="0099358D">
        <w:trPr>
          <w:cantSplit/>
        </w:trPr>
        <w:tc>
          <w:tcPr>
            <w:tcW w:w="633" w:type="dxa"/>
            <w:vAlign w:val="center"/>
          </w:tcPr>
          <w:p w14:paraId="53DB2A73" w14:textId="77777777" w:rsidR="00240C46" w:rsidRDefault="00240C46" w:rsidP="00E219FD">
            <w:pPr>
              <w:pStyle w:val="TableText"/>
            </w:pPr>
            <w:r>
              <w:t>2e</w:t>
            </w:r>
          </w:p>
        </w:tc>
        <w:tc>
          <w:tcPr>
            <w:tcW w:w="3807" w:type="dxa"/>
            <w:vAlign w:val="center"/>
          </w:tcPr>
          <w:p w14:paraId="19F85A77" w14:textId="77777777" w:rsidR="00240C46" w:rsidRDefault="00240C46" w:rsidP="00E219FD">
            <w:pPr>
              <w:pStyle w:val="TableText"/>
            </w:pPr>
            <w:r>
              <w:t>White</w:t>
            </w:r>
          </w:p>
        </w:tc>
        <w:tc>
          <w:tcPr>
            <w:tcW w:w="2871" w:type="dxa"/>
          </w:tcPr>
          <w:p w14:paraId="67B3552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6B5C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0849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F460B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817C6E" w14:textId="77777777" w:rsidTr="0099358D">
        <w:trPr>
          <w:cantSplit/>
        </w:trPr>
        <w:tc>
          <w:tcPr>
            <w:tcW w:w="633" w:type="dxa"/>
            <w:vAlign w:val="center"/>
          </w:tcPr>
          <w:p w14:paraId="2E715C6B" w14:textId="77777777" w:rsidR="00240C46" w:rsidRDefault="00240C46" w:rsidP="00E219FD">
            <w:pPr>
              <w:pStyle w:val="TableText"/>
            </w:pPr>
            <w:r>
              <w:t>2f</w:t>
            </w:r>
          </w:p>
        </w:tc>
        <w:tc>
          <w:tcPr>
            <w:tcW w:w="3807" w:type="dxa"/>
            <w:vAlign w:val="center"/>
          </w:tcPr>
          <w:p w14:paraId="4DF33456" w14:textId="77777777" w:rsidR="00240C46" w:rsidRDefault="00240C46" w:rsidP="00E219FD">
            <w:pPr>
              <w:pStyle w:val="TableText"/>
            </w:pPr>
            <w:r>
              <w:t>More than One Race</w:t>
            </w:r>
          </w:p>
        </w:tc>
        <w:tc>
          <w:tcPr>
            <w:tcW w:w="2871" w:type="dxa"/>
          </w:tcPr>
          <w:p w14:paraId="062B9B51"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1F21E4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507FAD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3AA96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6A1A4F5" w14:textId="77777777" w:rsidTr="0099358D">
        <w:trPr>
          <w:cantSplit/>
        </w:trPr>
        <w:tc>
          <w:tcPr>
            <w:tcW w:w="633" w:type="dxa"/>
            <w:vAlign w:val="center"/>
          </w:tcPr>
          <w:p w14:paraId="288F61A7" w14:textId="77777777" w:rsidR="00240C46" w:rsidRDefault="00240C46" w:rsidP="00E219FD">
            <w:pPr>
              <w:pStyle w:val="TableText"/>
            </w:pPr>
            <w:r>
              <w:t>2g</w:t>
            </w:r>
          </w:p>
        </w:tc>
        <w:tc>
          <w:tcPr>
            <w:tcW w:w="3807" w:type="dxa"/>
            <w:vAlign w:val="center"/>
          </w:tcPr>
          <w:p w14:paraId="1FA20768" w14:textId="77777777" w:rsidR="00240C46" w:rsidRDefault="00240C46" w:rsidP="00E219FD">
            <w:pPr>
              <w:pStyle w:val="TableText"/>
            </w:pPr>
            <w:r>
              <w:t>Unreported/Refused to Report Race</w:t>
            </w:r>
          </w:p>
        </w:tc>
        <w:tc>
          <w:tcPr>
            <w:tcW w:w="2871" w:type="dxa"/>
          </w:tcPr>
          <w:p w14:paraId="2602DC0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6C0AC3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89AF35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B7585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2474FF6" w14:textId="77777777" w:rsidTr="0099358D">
        <w:trPr>
          <w:cantSplit/>
        </w:trPr>
        <w:tc>
          <w:tcPr>
            <w:tcW w:w="633" w:type="dxa"/>
            <w:tcBorders>
              <w:bottom w:val="single" w:sz="8" w:space="0" w:color="auto"/>
            </w:tcBorders>
            <w:vAlign w:val="center"/>
          </w:tcPr>
          <w:p w14:paraId="12421C61"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D4772C2" w14:textId="77777777" w:rsidR="00240C46" w:rsidRPr="00E219FD" w:rsidRDefault="00240C46" w:rsidP="00E219FD">
            <w:pPr>
              <w:pStyle w:val="TableText"/>
              <w:rPr>
                <w:i/>
              </w:rPr>
            </w:pPr>
            <w:r w:rsidRPr="00E219FD">
              <w:rPr>
                <w:i/>
              </w:rPr>
              <w:t>Subtotal Non-Hispanic/Latino</w:t>
            </w:r>
          </w:p>
        </w:tc>
        <w:tc>
          <w:tcPr>
            <w:tcW w:w="2871" w:type="dxa"/>
            <w:tcBorders>
              <w:bottom w:val="single" w:sz="8" w:space="0" w:color="auto"/>
            </w:tcBorders>
            <w:shd w:val="clear" w:color="auto" w:fill="D9D9D9" w:themeFill="background1" w:themeFillShade="D9"/>
          </w:tcPr>
          <w:p w14:paraId="090A34D4"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67994CE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7F283A5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4553288C"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5B7D3029" w14:textId="77777777" w:rsidTr="0099358D">
        <w:trPr>
          <w:cantSplit/>
        </w:trPr>
        <w:tc>
          <w:tcPr>
            <w:tcW w:w="633" w:type="dxa"/>
            <w:tcBorders>
              <w:right w:val="nil"/>
            </w:tcBorders>
            <w:shd w:val="clear" w:color="auto" w:fill="BFBFBF" w:themeFill="background1" w:themeFillShade="BF"/>
          </w:tcPr>
          <w:p w14:paraId="24D366B0" w14:textId="77777777" w:rsidR="00240C46"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5D172B01" w14:textId="77777777" w:rsidR="00240C46" w:rsidRPr="00240C46" w:rsidRDefault="00240C46" w:rsidP="00E219FD">
            <w:pPr>
              <w:pStyle w:val="TableText"/>
              <w:rPr>
                <w:b/>
              </w:rPr>
            </w:pPr>
            <w:r w:rsidRPr="00240C46">
              <w:rPr>
                <w:b/>
              </w:rPr>
              <w:t>Unreported/Refused to Report Ethnicity</w:t>
            </w:r>
          </w:p>
        </w:tc>
        <w:tc>
          <w:tcPr>
            <w:tcW w:w="2871" w:type="dxa"/>
            <w:tcBorders>
              <w:left w:val="nil"/>
              <w:right w:val="nil"/>
            </w:tcBorders>
            <w:shd w:val="clear" w:color="auto" w:fill="BFBFBF" w:themeFill="background1" w:themeFillShade="BF"/>
          </w:tcPr>
          <w:p w14:paraId="5CD9A0A0"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23F3FD1B"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6241CC9F"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153EB79"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240C46" w14:paraId="46663AE5" w14:textId="77777777" w:rsidTr="0099358D">
        <w:trPr>
          <w:cantSplit/>
        </w:trPr>
        <w:tc>
          <w:tcPr>
            <w:tcW w:w="633" w:type="dxa"/>
            <w:vAlign w:val="center"/>
          </w:tcPr>
          <w:p w14:paraId="6CAD7F5D" w14:textId="77777777" w:rsidR="00240C46" w:rsidRDefault="00240C46" w:rsidP="00E219FD">
            <w:pPr>
              <w:pStyle w:val="TableText"/>
              <w:rPr>
                <w:rFonts w:eastAsia="Arial Unicode MS"/>
              </w:rPr>
            </w:pPr>
            <w:r>
              <w:t>h</w:t>
            </w:r>
          </w:p>
        </w:tc>
        <w:tc>
          <w:tcPr>
            <w:tcW w:w="3807" w:type="dxa"/>
            <w:vAlign w:val="center"/>
          </w:tcPr>
          <w:p w14:paraId="56FC1742" w14:textId="77777777" w:rsidR="00240C46" w:rsidRDefault="00240C46" w:rsidP="00E219FD">
            <w:pPr>
              <w:pStyle w:val="TableText"/>
              <w:rPr>
                <w:rFonts w:eastAsia="Arial Unicode MS"/>
              </w:rPr>
            </w:pPr>
            <w:r>
              <w:t>Unreported/Refused to Report Race and Ethnicity</w:t>
            </w:r>
          </w:p>
        </w:tc>
        <w:tc>
          <w:tcPr>
            <w:tcW w:w="2871" w:type="dxa"/>
          </w:tcPr>
          <w:p w14:paraId="20151E3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34D2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6741E1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1FB38E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C16D874" w14:textId="77777777" w:rsidTr="0099358D">
        <w:trPr>
          <w:cantSplit/>
        </w:trPr>
        <w:tc>
          <w:tcPr>
            <w:tcW w:w="633" w:type="dxa"/>
            <w:vAlign w:val="center"/>
          </w:tcPr>
          <w:p w14:paraId="5AEE3BC1" w14:textId="77777777" w:rsidR="00240C46" w:rsidRDefault="00240C46" w:rsidP="00E219FD">
            <w:pPr>
              <w:pStyle w:val="TableText"/>
              <w:rPr>
                <w:rFonts w:eastAsia="Arial Unicode MS"/>
                <w:b/>
                <w:bCs/>
              </w:rPr>
            </w:pPr>
            <w:r>
              <w:rPr>
                <w:b/>
                <w:bCs/>
              </w:rPr>
              <w:t>i</w:t>
            </w:r>
          </w:p>
        </w:tc>
        <w:tc>
          <w:tcPr>
            <w:tcW w:w="3807" w:type="dxa"/>
            <w:vAlign w:val="center"/>
          </w:tcPr>
          <w:p w14:paraId="00774FC8" w14:textId="77777777" w:rsidR="00240C46" w:rsidRPr="00E219FD" w:rsidRDefault="00240C46" w:rsidP="00E219FD">
            <w:pPr>
              <w:pStyle w:val="TableText"/>
              <w:jc w:val="right"/>
              <w:rPr>
                <w:rFonts w:eastAsia="Arial Unicode MS"/>
                <w:b/>
                <w:bCs/>
                <w:iCs/>
              </w:rPr>
            </w:pPr>
            <w:r w:rsidRPr="00E219FD">
              <w:rPr>
                <w:b/>
                <w:bCs/>
                <w:iCs/>
              </w:rPr>
              <w:t>Total</w:t>
            </w:r>
          </w:p>
        </w:tc>
        <w:tc>
          <w:tcPr>
            <w:tcW w:w="2871" w:type="dxa"/>
          </w:tcPr>
          <w:p w14:paraId="7C3C5803"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2069" w:type="dxa"/>
          </w:tcPr>
          <w:p w14:paraId="32095950"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889" w:type="dxa"/>
          </w:tcPr>
          <w:p w14:paraId="2BB41892"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907" w:type="dxa"/>
          </w:tcPr>
          <w:p w14:paraId="371F6FF5"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r>
    </w:tbl>
    <w:p w14:paraId="237ABACD" w14:textId="77777777" w:rsidR="00240C46" w:rsidRDefault="00240C46" w:rsidP="00240C46">
      <w:pPr>
        <w:pStyle w:val="Heading3"/>
      </w:pPr>
      <w:bookmarkStart w:id="328" w:name="_Toc412466519"/>
      <w:bookmarkStart w:id="329" w:name="_Toc489440156"/>
      <w:bookmarkStart w:id="330" w:name="_Toc489949118"/>
      <w:r>
        <w:t xml:space="preserve">Section B: </w:t>
      </w:r>
      <w:r w:rsidR="00467DC4">
        <w:t>Controlling High Blood Pressure</w:t>
      </w:r>
      <w:bookmarkEnd w:id="328"/>
      <w:bookmarkEnd w:id="329"/>
      <w:bookmarkEnd w:id="33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8"/>
        <w:gridCol w:w="3780"/>
        <w:gridCol w:w="3477"/>
        <w:gridCol w:w="2635"/>
        <w:gridCol w:w="2636"/>
      </w:tblGrid>
      <w:tr w:rsidR="00240C46" w14:paraId="360FEDA6" w14:textId="77777777" w:rsidTr="0099358D">
        <w:trPr>
          <w:cantSplit/>
          <w:tblHeader/>
        </w:trPr>
        <w:tc>
          <w:tcPr>
            <w:tcW w:w="648" w:type="dxa"/>
            <w:tcBorders>
              <w:bottom w:val="single" w:sz="8" w:space="0" w:color="auto"/>
            </w:tcBorders>
            <w:shd w:val="clear" w:color="auto" w:fill="BFBFBF" w:themeFill="background1" w:themeFillShade="BF"/>
            <w:vAlign w:val="center"/>
          </w:tcPr>
          <w:p w14:paraId="365D0A16" w14:textId="77777777" w:rsidR="00240C46" w:rsidRPr="00240C46" w:rsidRDefault="00240C46" w:rsidP="00BF2362">
            <w:pPr>
              <w:pStyle w:val="TableText"/>
              <w:jc w:val="center"/>
              <w:rPr>
                <w:b/>
              </w:rPr>
            </w:pPr>
            <w:r w:rsidRPr="00240C46">
              <w:rPr>
                <w:b/>
              </w:rPr>
              <w:t>Line #</w:t>
            </w:r>
          </w:p>
        </w:tc>
        <w:tc>
          <w:tcPr>
            <w:tcW w:w="3780" w:type="dxa"/>
            <w:tcBorders>
              <w:bottom w:val="single" w:sz="8" w:space="0" w:color="auto"/>
            </w:tcBorders>
            <w:shd w:val="clear" w:color="auto" w:fill="BFBFBF" w:themeFill="background1" w:themeFillShade="BF"/>
            <w:vAlign w:val="center"/>
          </w:tcPr>
          <w:p w14:paraId="2A58D000" w14:textId="77777777" w:rsidR="00240C46" w:rsidRPr="00240C46" w:rsidRDefault="00240C46" w:rsidP="00BF2362">
            <w:pPr>
              <w:pStyle w:val="TableText"/>
              <w:jc w:val="center"/>
              <w:rPr>
                <w:b/>
              </w:rPr>
            </w:pPr>
            <w:r w:rsidRPr="00240C46">
              <w:rPr>
                <w:b/>
              </w:rPr>
              <w:t>Race and Ethnicity</w:t>
            </w:r>
          </w:p>
        </w:tc>
        <w:tc>
          <w:tcPr>
            <w:tcW w:w="3477" w:type="dxa"/>
            <w:tcBorders>
              <w:bottom w:val="single" w:sz="8" w:space="0" w:color="auto"/>
            </w:tcBorders>
            <w:shd w:val="clear" w:color="auto" w:fill="BFBFBF" w:themeFill="background1" w:themeFillShade="BF"/>
            <w:vAlign w:val="center"/>
          </w:tcPr>
          <w:p w14:paraId="2C3059F5" w14:textId="77777777" w:rsidR="00240C46" w:rsidRPr="00240C46" w:rsidRDefault="00240C46" w:rsidP="00BF2362">
            <w:pPr>
              <w:pStyle w:val="TableText"/>
              <w:jc w:val="center"/>
              <w:rPr>
                <w:b/>
              </w:rPr>
            </w:pPr>
            <w:r w:rsidRPr="00240C46">
              <w:rPr>
                <w:b/>
              </w:rPr>
              <w:t>Total Patients</w:t>
            </w:r>
            <w:r w:rsidR="00467DC4">
              <w:rPr>
                <w:b/>
              </w:rPr>
              <w:t xml:space="preserve"> 18 through 85 Years of Age with Hypertension</w:t>
            </w:r>
          </w:p>
          <w:p w14:paraId="55F7CA32" w14:textId="77777777" w:rsidR="00240C46" w:rsidRPr="00240C46" w:rsidRDefault="00240C46" w:rsidP="00BF2362">
            <w:pPr>
              <w:pStyle w:val="TableText"/>
              <w:jc w:val="center"/>
              <w:rPr>
                <w:b/>
              </w:rPr>
            </w:pPr>
            <w:r w:rsidRPr="00240C46">
              <w:rPr>
                <w:b/>
              </w:rPr>
              <w:t>(2a)</w:t>
            </w:r>
          </w:p>
        </w:tc>
        <w:tc>
          <w:tcPr>
            <w:tcW w:w="2635" w:type="dxa"/>
            <w:tcBorders>
              <w:bottom w:val="single" w:sz="8" w:space="0" w:color="auto"/>
            </w:tcBorders>
            <w:shd w:val="clear" w:color="auto" w:fill="BFBFBF" w:themeFill="background1" w:themeFillShade="BF"/>
            <w:vAlign w:val="center"/>
          </w:tcPr>
          <w:p w14:paraId="1E14B0DD" w14:textId="77777777" w:rsidR="00240C46" w:rsidRPr="00240C46" w:rsidRDefault="00240C46" w:rsidP="00BF2362">
            <w:pPr>
              <w:pStyle w:val="TableText"/>
              <w:jc w:val="center"/>
              <w:rPr>
                <w:b/>
              </w:rPr>
            </w:pPr>
            <w:r w:rsidRPr="00240C46">
              <w:rPr>
                <w:b/>
              </w:rPr>
              <w:t>Charts Sampled or EHR Total</w:t>
            </w:r>
          </w:p>
          <w:p w14:paraId="1AD1D9D1" w14:textId="77777777" w:rsidR="00240C46" w:rsidRPr="00240C46" w:rsidRDefault="00240C46" w:rsidP="00BF2362">
            <w:pPr>
              <w:pStyle w:val="TableText"/>
              <w:jc w:val="center"/>
              <w:rPr>
                <w:b/>
              </w:rPr>
            </w:pPr>
            <w:r w:rsidRPr="00240C46">
              <w:rPr>
                <w:b/>
              </w:rPr>
              <w:t>(2b)</w:t>
            </w:r>
          </w:p>
        </w:tc>
        <w:tc>
          <w:tcPr>
            <w:tcW w:w="2636" w:type="dxa"/>
            <w:tcBorders>
              <w:bottom w:val="single" w:sz="8" w:space="0" w:color="auto"/>
            </w:tcBorders>
            <w:shd w:val="clear" w:color="auto" w:fill="BFBFBF" w:themeFill="background1" w:themeFillShade="BF"/>
            <w:vAlign w:val="center"/>
          </w:tcPr>
          <w:p w14:paraId="7F9DDDFF" w14:textId="77777777" w:rsidR="00240C46" w:rsidRPr="00240C46" w:rsidRDefault="00240C46" w:rsidP="00BF2362">
            <w:pPr>
              <w:pStyle w:val="TableText"/>
              <w:jc w:val="center"/>
              <w:rPr>
                <w:b/>
              </w:rPr>
            </w:pPr>
            <w:r w:rsidRPr="00240C46">
              <w:rPr>
                <w:b/>
              </w:rPr>
              <w:t>Patients with HTN Controlled</w:t>
            </w:r>
          </w:p>
          <w:p w14:paraId="665A6CE1" w14:textId="77777777" w:rsidR="00240C46" w:rsidRPr="00240C46" w:rsidRDefault="00240C46" w:rsidP="00BF2362">
            <w:pPr>
              <w:pStyle w:val="TableText"/>
              <w:jc w:val="center"/>
              <w:rPr>
                <w:b/>
              </w:rPr>
            </w:pPr>
            <w:r w:rsidRPr="00240C46">
              <w:rPr>
                <w:b/>
              </w:rPr>
              <w:t>(2c)</w:t>
            </w:r>
          </w:p>
        </w:tc>
      </w:tr>
      <w:tr w:rsidR="00240C46" w14:paraId="4EFB9DCE" w14:textId="77777777" w:rsidTr="0099358D">
        <w:trPr>
          <w:cantSplit/>
        </w:trPr>
        <w:tc>
          <w:tcPr>
            <w:tcW w:w="648" w:type="dxa"/>
            <w:tcBorders>
              <w:right w:val="nil"/>
            </w:tcBorders>
            <w:shd w:val="clear" w:color="auto" w:fill="BFBFBF" w:themeFill="background1" w:themeFillShade="BF"/>
          </w:tcPr>
          <w:p w14:paraId="1C1CC117" w14:textId="77777777" w:rsidR="00240C46" w:rsidRPr="00240C46" w:rsidRDefault="00240C46" w:rsidP="00240C4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16284349" w14:textId="77777777" w:rsidR="00240C46" w:rsidRPr="00240C46" w:rsidRDefault="00240C46" w:rsidP="00240C46">
            <w:pPr>
              <w:pStyle w:val="TableText"/>
              <w:rPr>
                <w:b/>
              </w:rPr>
            </w:pPr>
            <w:r w:rsidRPr="00240C46">
              <w:rPr>
                <w:b/>
              </w:rPr>
              <w:t>Hispanic/Latino</w:t>
            </w:r>
          </w:p>
        </w:tc>
        <w:tc>
          <w:tcPr>
            <w:tcW w:w="3477" w:type="dxa"/>
            <w:tcBorders>
              <w:left w:val="nil"/>
              <w:right w:val="nil"/>
            </w:tcBorders>
            <w:shd w:val="clear" w:color="auto" w:fill="BFBFBF" w:themeFill="background1" w:themeFillShade="BF"/>
          </w:tcPr>
          <w:p w14:paraId="21A9F647"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059C276"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E85D2FA"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0742F93E" w14:textId="77777777" w:rsidTr="0099358D">
        <w:trPr>
          <w:cantSplit/>
        </w:trPr>
        <w:tc>
          <w:tcPr>
            <w:tcW w:w="648" w:type="dxa"/>
            <w:vAlign w:val="center"/>
          </w:tcPr>
          <w:p w14:paraId="25E1D1A3" w14:textId="77777777" w:rsidR="00FA0186" w:rsidRDefault="00FA0186" w:rsidP="00FA0186">
            <w:pPr>
              <w:pStyle w:val="TableText"/>
              <w:rPr>
                <w:rFonts w:eastAsia="Arial Unicode MS"/>
              </w:rPr>
            </w:pPr>
            <w:r>
              <w:t>1a</w:t>
            </w:r>
          </w:p>
        </w:tc>
        <w:tc>
          <w:tcPr>
            <w:tcW w:w="3780" w:type="dxa"/>
            <w:vAlign w:val="center"/>
          </w:tcPr>
          <w:p w14:paraId="63341FF9" w14:textId="77777777" w:rsidR="00FA0186" w:rsidRDefault="00FA0186" w:rsidP="00FA0186">
            <w:pPr>
              <w:pStyle w:val="TableText"/>
              <w:rPr>
                <w:rFonts w:eastAsia="Arial Unicode MS"/>
              </w:rPr>
            </w:pPr>
            <w:r>
              <w:t>Asian</w:t>
            </w:r>
          </w:p>
        </w:tc>
        <w:tc>
          <w:tcPr>
            <w:tcW w:w="3477" w:type="dxa"/>
          </w:tcPr>
          <w:p w14:paraId="61BB71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EFAE7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2A83398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B04C0EE" w14:textId="77777777" w:rsidTr="0099358D">
        <w:trPr>
          <w:cantSplit/>
        </w:trPr>
        <w:tc>
          <w:tcPr>
            <w:tcW w:w="648" w:type="dxa"/>
            <w:vAlign w:val="center"/>
          </w:tcPr>
          <w:p w14:paraId="2F60630A" w14:textId="77777777" w:rsidR="00FA0186" w:rsidRDefault="00FA0186" w:rsidP="00FA0186">
            <w:pPr>
              <w:pStyle w:val="TableText"/>
              <w:rPr>
                <w:rFonts w:eastAsia="Arial Unicode MS"/>
              </w:rPr>
            </w:pPr>
            <w:r>
              <w:t>1b1</w:t>
            </w:r>
          </w:p>
        </w:tc>
        <w:tc>
          <w:tcPr>
            <w:tcW w:w="3780" w:type="dxa"/>
            <w:vAlign w:val="center"/>
          </w:tcPr>
          <w:p w14:paraId="1FC45438" w14:textId="77777777" w:rsidR="00FA0186" w:rsidRDefault="00FA0186" w:rsidP="00FA0186">
            <w:pPr>
              <w:pStyle w:val="TableText"/>
              <w:rPr>
                <w:rFonts w:eastAsia="Arial Unicode MS"/>
              </w:rPr>
            </w:pPr>
            <w:r>
              <w:t>Native Hawaiian</w:t>
            </w:r>
          </w:p>
        </w:tc>
        <w:tc>
          <w:tcPr>
            <w:tcW w:w="3477" w:type="dxa"/>
          </w:tcPr>
          <w:p w14:paraId="49DFBD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768BF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884001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9AB9234" w14:textId="77777777" w:rsidTr="0099358D">
        <w:trPr>
          <w:cantSplit/>
        </w:trPr>
        <w:tc>
          <w:tcPr>
            <w:tcW w:w="648" w:type="dxa"/>
            <w:vAlign w:val="center"/>
          </w:tcPr>
          <w:p w14:paraId="006A626D" w14:textId="77777777" w:rsidR="00FA0186" w:rsidRDefault="00FA0186" w:rsidP="00FA0186">
            <w:pPr>
              <w:pStyle w:val="TableText"/>
              <w:rPr>
                <w:rFonts w:eastAsia="Arial Unicode MS"/>
              </w:rPr>
            </w:pPr>
            <w:r>
              <w:t>1b2</w:t>
            </w:r>
          </w:p>
        </w:tc>
        <w:tc>
          <w:tcPr>
            <w:tcW w:w="3780" w:type="dxa"/>
            <w:vAlign w:val="center"/>
          </w:tcPr>
          <w:p w14:paraId="0C4E9BBC" w14:textId="77777777" w:rsidR="00FA0186" w:rsidRDefault="00FA0186" w:rsidP="00FA0186">
            <w:pPr>
              <w:pStyle w:val="TableText"/>
              <w:rPr>
                <w:rFonts w:eastAsia="Arial Unicode MS"/>
              </w:rPr>
            </w:pPr>
            <w:r>
              <w:t>Other Pacific Islander</w:t>
            </w:r>
          </w:p>
        </w:tc>
        <w:tc>
          <w:tcPr>
            <w:tcW w:w="3477" w:type="dxa"/>
          </w:tcPr>
          <w:p w14:paraId="3EB92E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130200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E48CB4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58AC474" w14:textId="77777777" w:rsidTr="0099358D">
        <w:trPr>
          <w:cantSplit/>
        </w:trPr>
        <w:tc>
          <w:tcPr>
            <w:tcW w:w="648" w:type="dxa"/>
            <w:vAlign w:val="center"/>
          </w:tcPr>
          <w:p w14:paraId="661490D5" w14:textId="77777777" w:rsidR="00FA0186" w:rsidRDefault="00FA0186" w:rsidP="00FA0186">
            <w:pPr>
              <w:pStyle w:val="TableText"/>
              <w:rPr>
                <w:rFonts w:eastAsia="Arial Unicode MS"/>
              </w:rPr>
            </w:pPr>
            <w:r>
              <w:t>1c</w:t>
            </w:r>
          </w:p>
        </w:tc>
        <w:tc>
          <w:tcPr>
            <w:tcW w:w="3780" w:type="dxa"/>
            <w:vAlign w:val="center"/>
          </w:tcPr>
          <w:p w14:paraId="3E052135" w14:textId="77777777" w:rsidR="00FA0186" w:rsidRDefault="00FA0186" w:rsidP="00FA0186">
            <w:pPr>
              <w:pStyle w:val="TableText"/>
              <w:rPr>
                <w:rFonts w:eastAsia="Arial Unicode MS"/>
              </w:rPr>
            </w:pPr>
            <w:r>
              <w:t>Black/African American</w:t>
            </w:r>
          </w:p>
        </w:tc>
        <w:tc>
          <w:tcPr>
            <w:tcW w:w="3477" w:type="dxa"/>
          </w:tcPr>
          <w:p w14:paraId="65D7C25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146BC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1B4862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B062A41" w14:textId="77777777" w:rsidTr="0099358D">
        <w:trPr>
          <w:cantSplit/>
        </w:trPr>
        <w:tc>
          <w:tcPr>
            <w:tcW w:w="648" w:type="dxa"/>
            <w:vAlign w:val="center"/>
          </w:tcPr>
          <w:p w14:paraId="679F8AE0" w14:textId="77777777" w:rsidR="00FA0186" w:rsidRDefault="00FA0186" w:rsidP="00FA0186">
            <w:pPr>
              <w:pStyle w:val="TableText"/>
              <w:rPr>
                <w:rFonts w:eastAsia="Arial Unicode MS"/>
              </w:rPr>
            </w:pPr>
            <w:r>
              <w:t>1d</w:t>
            </w:r>
          </w:p>
        </w:tc>
        <w:tc>
          <w:tcPr>
            <w:tcW w:w="3780" w:type="dxa"/>
            <w:vAlign w:val="center"/>
          </w:tcPr>
          <w:p w14:paraId="6E9FB393" w14:textId="77777777" w:rsidR="00FA0186" w:rsidRDefault="00FA0186" w:rsidP="00FA0186">
            <w:pPr>
              <w:pStyle w:val="TableText"/>
              <w:rPr>
                <w:rFonts w:eastAsia="Arial Unicode MS"/>
              </w:rPr>
            </w:pPr>
            <w:r>
              <w:t>American Indian/Alaska Native</w:t>
            </w:r>
          </w:p>
        </w:tc>
        <w:tc>
          <w:tcPr>
            <w:tcW w:w="3477" w:type="dxa"/>
          </w:tcPr>
          <w:p w14:paraId="7FB9066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838D03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6991D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3657A737" w14:textId="77777777" w:rsidTr="0099358D">
        <w:trPr>
          <w:cantSplit/>
        </w:trPr>
        <w:tc>
          <w:tcPr>
            <w:tcW w:w="648" w:type="dxa"/>
            <w:vAlign w:val="center"/>
          </w:tcPr>
          <w:p w14:paraId="268FCF30" w14:textId="77777777" w:rsidR="00FA0186" w:rsidRDefault="00FA0186" w:rsidP="00FA0186">
            <w:pPr>
              <w:pStyle w:val="TableText"/>
              <w:rPr>
                <w:rFonts w:eastAsia="Arial Unicode MS"/>
              </w:rPr>
            </w:pPr>
            <w:r>
              <w:t>1e</w:t>
            </w:r>
          </w:p>
        </w:tc>
        <w:tc>
          <w:tcPr>
            <w:tcW w:w="3780" w:type="dxa"/>
            <w:vAlign w:val="center"/>
          </w:tcPr>
          <w:p w14:paraId="760C3A87" w14:textId="77777777" w:rsidR="00FA0186" w:rsidRDefault="00FA0186" w:rsidP="00FA0186">
            <w:pPr>
              <w:pStyle w:val="TableText"/>
              <w:rPr>
                <w:rFonts w:eastAsia="Arial Unicode MS"/>
              </w:rPr>
            </w:pPr>
            <w:r>
              <w:t>White</w:t>
            </w:r>
          </w:p>
        </w:tc>
        <w:tc>
          <w:tcPr>
            <w:tcW w:w="3477" w:type="dxa"/>
          </w:tcPr>
          <w:p w14:paraId="4E2E41E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FA42F1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8AF40D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9E6D8A6" w14:textId="77777777" w:rsidTr="0099358D">
        <w:trPr>
          <w:cantSplit/>
        </w:trPr>
        <w:tc>
          <w:tcPr>
            <w:tcW w:w="648" w:type="dxa"/>
            <w:vAlign w:val="center"/>
          </w:tcPr>
          <w:p w14:paraId="5BB6AF69" w14:textId="77777777" w:rsidR="00FA0186" w:rsidRDefault="00FA0186" w:rsidP="00FA0186">
            <w:pPr>
              <w:pStyle w:val="TableText"/>
              <w:rPr>
                <w:rFonts w:eastAsia="Arial Unicode MS"/>
              </w:rPr>
            </w:pPr>
            <w:r>
              <w:t>1f</w:t>
            </w:r>
          </w:p>
        </w:tc>
        <w:tc>
          <w:tcPr>
            <w:tcW w:w="3780" w:type="dxa"/>
            <w:vAlign w:val="center"/>
          </w:tcPr>
          <w:p w14:paraId="0A744576" w14:textId="77777777" w:rsidR="00FA0186" w:rsidRDefault="00FA0186" w:rsidP="00FA0186">
            <w:pPr>
              <w:pStyle w:val="TableText"/>
              <w:rPr>
                <w:rFonts w:eastAsia="Arial Unicode MS"/>
              </w:rPr>
            </w:pPr>
            <w:r>
              <w:t>More than One Race</w:t>
            </w:r>
          </w:p>
        </w:tc>
        <w:tc>
          <w:tcPr>
            <w:tcW w:w="3477" w:type="dxa"/>
          </w:tcPr>
          <w:p w14:paraId="29996C14"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DD3F52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771F59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0491B45" w14:textId="77777777" w:rsidTr="0099358D">
        <w:trPr>
          <w:cantSplit/>
        </w:trPr>
        <w:tc>
          <w:tcPr>
            <w:tcW w:w="648" w:type="dxa"/>
            <w:vAlign w:val="center"/>
          </w:tcPr>
          <w:p w14:paraId="281246C0" w14:textId="77777777" w:rsidR="00FA0186" w:rsidRDefault="00FA0186" w:rsidP="00FA0186">
            <w:pPr>
              <w:pStyle w:val="TableText"/>
              <w:rPr>
                <w:rFonts w:eastAsia="Arial Unicode MS"/>
              </w:rPr>
            </w:pPr>
            <w:r>
              <w:t>1g</w:t>
            </w:r>
          </w:p>
        </w:tc>
        <w:tc>
          <w:tcPr>
            <w:tcW w:w="3780" w:type="dxa"/>
            <w:vAlign w:val="center"/>
          </w:tcPr>
          <w:p w14:paraId="603103B2" w14:textId="77777777" w:rsidR="00FA0186" w:rsidRDefault="00FA0186" w:rsidP="00FA0186">
            <w:pPr>
              <w:pStyle w:val="TableText"/>
              <w:rPr>
                <w:rFonts w:eastAsia="Arial Unicode MS"/>
              </w:rPr>
            </w:pPr>
            <w:r>
              <w:t>Unreported/Refused to Report Race</w:t>
            </w:r>
          </w:p>
        </w:tc>
        <w:tc>
          <w:tcPr>
            <w:tcW w:w="3477" w:type="dxa"/>
          </w:tcPr>
          <w:p w14:paraId="5367BC9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DBB19D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1DDC1CC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CD64DF6" w14:textId="77777777" w:rsidTr="0099358D">
        <w:trPr>
          <w:cantSplit/>
        </w:trPr>
        <w:tc>
          <w:tcPr>
            <w:tcW w:w="648" w:type="dxa"/>
            <w:tcBorders>
              <w:bottom w:val="single" w:sz="8" w:space="0" w:color="auto"/>
            </w:tcBorders>
            <w:vAlign w:val="center"/>
          </w:tcPr>
          <w:p w14:paraId="2FA7EE26" w14:textId="77777777" w:rsidR="00FA0186" w:rsidRDefault="00FA0186" w:rsidP="00FA0186">
            <w:pPr>
              <w:pStyle w:val="TableText"/>
            </w:pPr>
          </w:p>
        </w:tc>
        <w:tc>
          <w:tcPr>
            <w:tcW w:w="3780" w:type="dxa"/>
            <w:tcBorders>
              <w:bottom w:val="single" w:sz="8" w:space="0" w:color="auto"/>
            </w:tcBorders>
            <w:vAlign w:val="center"/>
          </w:tcPr>
          <w:p w14:paraId="5867F79A" w14:textId="77777777" w:rsidR="00FA0186" w:rsidRPr="00FA0186" w:rsidRDefault="00FA0186" w:rsidP="00FA0186">
            <w:pPr>
              <w:pStyle w:val="TableText"/>
              <w:rPr>
                <w:i/>
              </w:rPr>
            </w:pPr>
            <w:r w:rsidRPr="00FA0186">
              <w:rPr>
                <w:i/>
              </w:rPr>
              <w:t>Subtotal Hispanic/Latino</w:t>
            </w:r>
          </w:p>
        </w:tc>
        <w:tc>
          <w:tcPr>
            <w:tcW w:w="3477" w:type="dxa"/>
            <w:tcBorders>
              <w:bottom w:val="single" w:sz="8" w:space="0" w:color="auto"/>
            </w:tcBorders>
            <w:shd w:val="clear" w:color="auto" w:fill="D9D9D9" w:themeFill="background1" w:themeFillShade="D9"/>
          </w:tcPr>
          <w:p w14:paraId="2792B9F2"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42F43B13"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2E8B30A7"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r>
      <w:tr w:rsidR="00FA0186" w14:paraId="40F2FFB1" w14:textId="77777777" w:rsidTr="0099358D">
        <w:trPr>
          <w:cantSplit/>
        </w:trPr>
        <w:tc>
          <w:tcPr>
            <w:tcW w:w="648" w:type="dxa"/>
            <w:tcBorders>
              <w:right w:val="nil"/>
            </w:tcBorders>
            <w:shd w:val="clear" w:color="auto" w:fill="BFBFBF" w:themeFill="background1" w:themeFillShade="BF"/>
          </w:tcPr>
          <w:p w14:paraId="3479A14C" w14:textId="77777777" w:rsidR="00FA0186" w:rsidRDefault="00FA0186" w:rsidP="00240C46">
            <w:pPr>
              <w:pStyle w:val="TableText"/>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392DACAA" w14:textId="77777777" w:rsidR="00FA0186" w:rsidRPr="00240C46" w:rsidRDefault="00FA0186" w:rsidP="00240C46">
            <w:pPr>
              <w:pStyle w:val="TableText"/>
              <w:rPr>
                <w:b/>
              </w:rPr>
            </w:pPr>
            <w:r w:rsidRPr="00240C46">
              <w:rPr>
                <w:b/>
              </w:rPr>
              <w:t>Non-Hispanic/Latino</w:t>
            </w:r>
          </w:p>
        </w:tc>
        <w:tc>
          <w:tcPr>
            <w:tcW w:w="3477" w:type="dxa"/>
            <w:tcBorders>
              <w:left w:val="nil"/>
              <w:right w:val="nil"/>
            </w:tcBorders>
            <w:shd w:val="clear" w:color="auto" w:fill="BFBFBF" w:themeFill="background1" w:themeFillShade="BF"/>
          </w:tcPr>
          <w:p w14:paraId="2845B73F"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593BC4A"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FAB1289"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74BFF3DF" w14:textId="77777777" w:rsidTr="0099358D">
        <w:trPr>
          <w:cantSplit/>
        </w:trPr>
        <w:tc>
          <w:tcPr>
            <w:tcW w:w="648" w:type="dxa"/>
            <w:vAlign w:val="center"/>
          </w:tcPr>
          <w:p w14:paraId="4547EEAF" w14:textId="77777777" w:rsidR="00FA0186" w:rsidRDefault="00FA0186" w:rsidP="00FA0186">
            <w:pPr>
              <w:pStyle w:val="TableText"/>
              <w:rPr>
                <w:rFonts w:eastAsia="Arial Unicode MS"/>
              </w:rPr>
            </w:pPr>
            <w:r>
              <w:t>2a</w:t>
            </w:r>
          </w:p>
        </w:tc>
        <w:tc>
          <w:tcPr>
            <w:tcW w:w="3780" w:type="dxa"/>
            <w:vAlign w:val="center"/>
          </w:tcPr>
          <w:p w14:paraId="739C910E" w14:textId="77777777" w:rsidR="00FA0186" w:rsidRDefault="00FA0186" w:rsidP="00FA0186">
            <w:pPr>
              <w:pStyle w:val="TableText"/>
              <w:rPr>
                <w:rFonts w:eastAsia="Arial Unicode MS"/>
              </w:rPr>
            </w:pPr>
            <w:r>
              <w:t>Asian</w:t>
            </w:r>
          </w:p>
        </w:tc>
        <w:tc>
          <w:tcPr>
            <w:tcW w:w="3477" w:type="dxa"/>
          </w:tcPr>
          <w:p w14:paraId="5875ABF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3553E3F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6E5CAF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95C616F" w14:textId="77777777" w:rsidTr="0099358D">
        <w:trPr>
          <w:cantSplit/>
        </w:trPr>
        <w:tc>
          <w:tcPr>
            <w:tcW w:w="648" w:type="dxa"/>
            <w:vAlign w:val="center"/>
          </w:tcPr>
          <w:p w14:paraId="02FBACAC" w14:textId="77777777" w:rsidR="00FA0186" w:rsidRDefault="00FA0186" w:rsidP="00FA0186">
            <w:pPr>
              <w:pStyle w:val="TableText"/>
              <w:rPr>
                <w:rFonts w:eastAsia="Arial Unicode MS"/>
              </w:rPr>
            </w:pPr>
            <w:r>
              <w:t>2b1</w:t>
            </w:r>
          </w:p>
        </w:tc>
        <w:tc>
          <w:tcPr>
            <w:tcW w:w="3780" w:type="dxa"/>
            <w:vAlign w:val="center"/>
          </w:tcPr>
          <w:p w14:paraId="0C1C034D" w14:textId="77777777" w:rsidR="00FA0186" w:rsidRDefault="00FA0186" w:rsidP="00FA0186">
            <w:pPr>
              <w:pStyle w:val="TableText"/>
              <w:rPr>
                <w:rFonts w:eastAsia="Arial Unicode MS"/>
              </w:rPr>
            </w:pPr>
            <w:r>
              <w:t>Native Hawaiian</w:t>
            </w:r>
          </w:p>
        </w:tc>
        <w:tc>
          <w:tcPr>
            <w:tcW w:w="3477" w:type="dxa"/>
          </w:tcPr>
          <w:p w14:paraId="29B7590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9DF008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B2519D1"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80621A4" w14:textId="77777777" w:rsidTr="0099358D">
        <w:trPr>
          <w:cantSplit/>
        </w:trPr>
        <w:tc>
          <w:tcPr>
            <w:tcW w:w="648" w:type="dxa"/>
            <w:vAlign w:val="center"/>
          </w:tcPr>
          <w:p w14:paraId="4812B890" w14:textId="77777777" w:rsidR="00FA0186" w:rsidRDefault="00FA0186" w:rsidP="00FA0186">
            <w:pPr>
              <w:pStyle w:val="TableText"/>
              <w:rPr>
                <w:rFonts w:eastAsia="Arial Unicode MS"/>
              </w:rPr>
            </w:pPr>
            <w:r>
              <w:t>2b2</w:t>
            </w:r>
          </w:p>
        </w:tc>
        <w:tc>
          <w:tcPr>
            <w:tcW w:w="3780" w:type="dxa"/>
            <w:vAlign w:val="center"/>
          </w:tcPr>
          <w:p w14:paraId="113F52F8" w14:textId="77777777" w:rsidR="00FA0186" w:rsidRDefault="00FA0186" w:rsidP="00FA0186">
            <w:pPr>
              <w:pStyle w:val="TableText"/>
              <w:rPr>
                <w:rFonts w:eastAsia="Arial Unicode MS"/>
              </w:rPr>
            </w:pPr>
            <w:r>
              <w:t>Other Pacific Islander</w:t>
            </w:r>
          </w:p>
        </w:tc>
        <w:tc>
          <w:tcPr>
            <w:tcW w:w="3477" w:type="dxa"/>
          </w:tcPr>
          <w:p w14:paraId="455EA1B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A6F27CC"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556A50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49284BD8" w14:textId="77777777" w:rsidTr="0099358D">
        <w:trPr>
          <w:cantSplit/>
        </w:trPr>
        <w:tc>
          <w:tcPr>
            <w:tcW w:w="648" w:type="dxa"/>
            <w:vAlign w:val="center"/>
          </w:tcPr>
          <w:p w14:paraId="3E453C43" w14:textId="77777777" w:rsidR="00FA0186" w:rsidRDefault="00FA0186" w:rsidP="00FA0186">
            <w:pPr>
              <w:pStyle w:val="TableText"/>
              <w:rPr>
                <w:rFonts w:eastAsia="Arial Unicode MS"/>
              </w:rPr>
            </w:pPr>
            <w:r>
              <w:t>2c</w:t>
            </w:r>
          </w:p>
        </w:tc>
        <w:tc>
          <w:tcPr>
            <w:tcW w:w="3780" w:type="dxa"/>
            <w:vAlign w:val="center"/>
          </w:tcPr>
          <w:p w14:paraId="0125AC36" w14:textId="77777777" w:rsidR="00FA0186" w:rsidRDefault="00FA0186" w:rsidP="00FA0186">
            <w:pPr>
              <w:pStyle w:val="TableText"/>
              <w:rPr>
                <w:rFonts w:eastAsia="Arial Unicode MS"/>
              </w:rPr>
            </w:pPr>
            <w:r>
              <w:t>Black/African American</w:t>
            </w:r>
          </w:p>
        </w:tc>
        <w:tc>
          <w:tcPr>
            <w:tcW w:w="3477" w:type="dxa"/>
          </w:tcPr>
          <w:p w14:paraId="1D4C4D3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133BEAC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CAB0D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11C1B87" w14:textId="77777777" w:rsidTr="0099358D">
        <w:trPr>
          <w:cantSplit/>
        </w:trPr>
        <w:tc>
          <w:tcPr>
            <w:tcW w:w="648" w:type="dxa"/>
            <w:vAlign w:val="center"/>
          </w:tcPr>
          <w:p w14:paraId="29F27BCE" w14:textId="77777777" w:rsidR="00FA0186" w:rsidRDefault="00FA0186" w:rsidP="00FA0186">
            <w:pPr>
              <w:pStyle w:val="TableText"/>
              <w:rPr>
                <w:rFonts w:eastAsia="Arial Unicode MS"/>
              </w:rPr>
            </w:pPr>
            <w:r>
              <w:t>2d</w:t>
            </w:r>
          </w:p>
        </w:tc>
        <w:tc>
          <w:tcPr>
            <w:tcW w:w="3780" w:type="dxa"/>
            <w:vAlign w:val="center"/>
          </w:tcPr>
          <w:p w14:paraId="56845B9C" w14:textId="77777777" w:rsidR="00FA0186" w:rsidRDefault="00FA0186" w:rsidP="00FA0186">
            <w:pPr>
              <w:pStyle w:val="TableText"/>
              <w:rPr>
                <w:rFonts w:eastAsia="Arial Unicode MS"/>
              </w:rPr>
            </w:pPr>
            <w:r>
              <w:t>American Indian/Alaska Native</w:t>
            </w:r>
          </w:p>
        </w:tc>
        <w:tc>
          <w:tcPr>
            <w:tcW w:w="3477" w:type="dxa"/>
          </w:tcPr>
          <w:p w14:paraId="2EBB5E5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51F14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45AF95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A94AA9F" w14:textId="77777777" w:rsidTr="0099358D">
        <w:trPr>
          <w:cantSplit/>
        </w:trPr>
        <w:tc>
          <w:tcPr>
            <w:tcW w:w="648" w:type="dxa"/>
            <w:vAlign w:val="center"/>
          </w:tcPr>
          <w:p w14:paraId="0E58E862" w14:textId="77777777" w:rsidR="00FA0186" w:rsidRDefault="00FA0186" w:rsidP="00FA0186">
            <w:pPr>
              <w:pStyle w:val="TableText"/>
              <w:rPr>
                <w:rFonts w:eastAsia="Arial Unicode MS"/>
              </w:rPr>
            </w:pPr>
            <w:r>
              <w:t>2e</w:t>
            </w:r>
          </w:p>
        </w:tc>
        <w:tc>
          <w:tcPr>
            <w:tcW w:w="3780" w:type="dxa"/>
            <w:vAlign w:val="center"/>
          </w:tcPr>
          <w:p w14:paraId="03D79F05" w14:textId="77777777" w:rsidR="00FA0186" w:rsidRDefault="00FA0186" w:rsidP="00FA0186">
            <w:pPr>
              <w:pStyle w:val="TableText"/>
              <w:rPr>
                <w:rFonts w:eastAsia="Arial Unicode MS"/>
              </w:rPr>
            </w:pPr>
            <w:r>
              <w:t>White</w:t>
            </w:r>
          </w:p>
        </w:tc>
        <w:tc>
          <w:tcPr>
            <w:tcW w:w="3477" w:type="dxa"/>
          </w:tcPr>
          <w:p w14:paraId="01FC24C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11B0B2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588C25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680BB40" w14:textId="77777777" w:rsidTr="0099358D">
        <w:trPr>
          <w:cantSplit/>
        </w:trPr>
        <w:tc>
          <w:tcPr>
            <w:tcW w:w="648" w:type="dxa"/>
            <w:vAlign w:val="center"/>
          </w:tcPr>
          <w:p w14:paraId="24626AE2" w14:textId="77777777" w:rsidR="00FA0186" w:rsidRDefault="00FA0186" w:rsidP="00FA0186">
            <w:pPr>
              <w:pStyle w:val="TableText"/>
              <w:rPr>
                <w:rFonts w:eastAsia="Arial Unicode MS"/>
              </w:rPr>
            </w:pPr>
            <w:r>
              <w:t>2f</w:t>
            </w:r>
          </w:p>
        </w:tc>
        <w:tc>
          <w:tcPr>
            <w:tcW w:w="3780" w:type="dxa"/>
            <w:vAlign w:val="center"/>
          </w:tcPr>
          <w:p w14:paraId="6EAB20C3" w14:textId="77777777" w:rsidR="00FA0186" w:rsidRDefault="00FA0186" w:rsidP="00FA0186">
            <w:pPr>
              <w:pStyle w:val="TableText"/>
              <w:rPr>
                <w:rFonts w:eastAsia="Arial Unicode MS"/>
              </w:rPr>
            </w:pPr>
            <w:r>
              <w:t>More than One Race</w:t>
            </w:r>
          </w:p>
        </w:tc>
        <w:tc>
          <w:tcPr>
            <w:tcW w:w="3477" w:type="dxa"/>
          </w:tcPr>
          <w:p w14:paraId="3614CFA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76FFCFB"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E4920E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CB10E1F" w14:textId="77777777" w:rsidTr="0099358D">
        <w:trPr>
          <w:cantSplit/>
        </w:trPr>
        <w:tc>
          <w:tcPr>
            <w:tcW w:w="648" w:type="dxa"/>
            <w:vAlign w:val="center"/>
          </w:tcPr>
          <w:p w14:paraId="239C6509" w14:textId="77777777" w:rsidR="00FA0186" w:rsidRDefault="00FA0186" w:rsidP="00FA0186">
            <w:pPr>
              <w:pStyle w:val="TableText"/>
              <w:rPr>
                <w:rFonts w:eastAsia="Arial Unicode MS"/>
              </w:rPr>
            </w:pPr>
            <w:r>
              <w:t>2g</w:t>
            </w:r>
          </w:p>
        </w:tc>
        <w:tc>
          <w:tcPr>
            <w:tcW w:w="3780" w:type="dxa"/>
            <w:vAlign w:val="center"/>
          </w:tcPr>
          <w:p w14:paraId="41DCDB7E" w14:textId="77777777" w:rsidR="00FA0186" w:rsidRDefault="00FA0186" w:rsidP="00FA0186">
            <w:pPr>
              <w:pStyle w:val="TableText"/>
              <w:rPr>
                <w:rFonts w:eastAsia="Arial Unicode MS"/>
              </w:rPr>
            </w:pPr>
            <w:r>
              <w:t>Unreported/Refused to Report Race</w:t>
            </w:r>
          </w:p>
        </w:tc>
        <w:tc>
          <w:tcPr>
            <w:tcW w:w="3477" w:type="dxa"/>
          </w:tcPr>
          <w:p w14:paraId="50DD46B7"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3EEC16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97F88D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BF349FB" w14:textId="77777777" w:rsidTr="0099358D">
        <w:trPr>
          <w:cantSplit/>
        </w:trPr>
        <w:tc>
          <w:tcPr>
            <w:tcW w:w="648" w:type="dxa"/>
            <w:tcBorders>
              <w:bottom w:val="single" w:sz="8" w:space="0" w:color="auto"/>
            </w:tcBorders>
            <w:vAlign w:val="center"/>
          </w:tcPr>
          <w:p w14:paraId="2F77A4B0" w14:textId="77777777" w:rsidR="00FA0186" w:rsidRDefault="00FA0186" w:rsidP="00FA0186">
            <w:pPr>
              <w:pStyle w:val="TableText"/>
            </w:pPr>
          </w:p>
        </w:tc>
        <w:tc>
          <w:tcPr>
            <w:tcW w:w="3780" w:type="dxa"/>
            <w:tcBorders>
              <w:bottom w:val="single" w:sz="8" w:space="0" w:color="auto"/>
            </w:tcBorders>
            <w:vAlign w:val="center"/>
          </w:tcPr>
          <w:p w14:paraId="1BF5BD4B" w14:textId="77777777" w:rsidR="00FA0186" w:rsidRPr="00FA0186" w:rsidRDefault="00FA0186" w:rsidP="00FA0186">
            <w:pPr>
              <w:pStyle w:val="TableText"/>
              <w:rPr>
                <w:i/>
              </w:rPr>
            </w:pPr>
            <w:r w:rsidRPr="00FA0186">
              <w:rPr>
                <w:i/>
              </w:rPr>
              <w:t>Subtotal Non-Hispanic/Latino</w:t>
            </w:r>
          </w:p>
        </w:tc>
        <w:tc>
          <w:tcPr>
            <w:tcW w:w="3477" w:type="dxa"/>
            <w:tcBorders>
              <w:bottom w:val="single" w:sz="8" w:space="0" w:color="auto"/>
            </w:tcBorders>
            <w:shd w:val="clear" w:color="auto" w:fill="D9D9D9" w:themeFill="background1" w:themeFillShade="D9"/>
          </w:tcPr>
          <w:p w14:paraId="3D6BB96B"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68B5092C"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042DCBE2"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r>
      <w:tr w:rsidR="00FA0186" w14:paraId="765E181F" w14:textId="77777777" w:rsidTr="0099358D">
        <w:trPr>
          <w:cantSplit/>
        </w:trPr>
        <w:tc>
          <w:tcPr>
            <w:tcW w:w="648" w:type="dxa"/>
            <w:tcBorders>
              <w:right w:val="nil"/>
            </w:tcBorders>
            <w:shd w:val="clear" w:color="auto" w:fill="BFBFBF" w:themeFill="background1" w:themeFillShade="BF"/>
          </w:tcPr>
          <w:p w14:paraId="6F6A1AD1" w14:textId="77777777" w:rsidR="00FA0186" w:rsidRPr="00240C46" w:rsidRDefault="00FA0186" w:rsidP="00680A3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5493AED9" w14:textId="77777777" w:rsidR="00FA0186" w:rsidRPr="00240C46" w:rsidRDefault="00FA0186" w:rsidP="00680A36">
            <w:pPr>
              <w:pStyle w:val="TableText"/>
              <w:rPr>
                <w:b/>
              </w:rPr>
            </w:pPr>
            <w:r w:rsidRPr="00240C46">
              <w:rPr>
                <w:b/>
              </w:rPr>
              <w:t>Unreported/Refused to Report Ethnicity</w:t>
            </w:r>
          </w:p>
        </w:tc>
        <w:tc>
          <w:tcPr>
            <w:tcW w:w="3477" w:type="dxa"/>
            <w:tcBorders>
              <w:left w:val="nil"/>
              <w:right w:val="nil"/>
            </w:tcBorders>
            <w:shd w:val="clear" w:color="auto" w:fill="BFBFBF" w:themeFill="background1" w:themeFillShade="BF"/>
          </w:tcPr>
          <w:p w14:paraId="40A79C77"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792A4EB4"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671A488C"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r>
      <w:tr w:rsidR="00FA0186" w14:paraId="7CFEBE20" w14:textId="77777777" w:rsidTr="00FB068A">
        <w:trPr>
          <w:cantSplit/>
        </w:trPr>
        <w:tc>
          <w:tcPr>
            <w:tcW w:w="648" w:type="dxa"/>
            <w:vAlign w:val="center"/>
          </w:tcPr>
          <w:p w14:paraId="12D0415E" w14:textId="77777777" w:rsidR="00FA0186" w:rsidRDefault="00FA0186" w:rsidP="00FA0186">
            <w:pPr>
              <w:pStyle w:val="TableText"/>
              <w:rPr>
                <w:rFonts w:eastAsia="Arial Unicode MS"/>
              </w:rPr>
            </w:pPr>
            <w:r>
              <w:t>h</w:t>
            </w:r>
          </w:p>
        </w:tc>
        <w:tc>
          <w:tcPr>
            <w:tcW w:w="3780" w:type="dxa"/>
            <w:vAlign w:val="center"/>
          </w:tcPr>
          <w:p w14:paraId="5A688066" w14:textId="77777777" w:rsidR="00FA0186" w:rsidRDefault="00FA0186" w:rsidP="00FA0186">
            <w:pPr>
              <w:pStyle w:val="TableText"/>
              <w:rPr>
                <w:rFonts w:eastAsia="Arial Unicode MS"/>
              </w:rPr>
            </w:pPr>
            <w:r>
              <w:t>Unreported/Refused to Report Race and Ethnicity</w:t>
            </w:r>
          </w:p>
        </w:tc>
        <w:tc>
          <w:tcPr>
            <w:tcW w:w="3477" w:type="dxa"/>
            <w:tcBorders>
              <w:bottom w:val="single" w:sz="8" w:space="0" w:color="auto"/>
            </w:tcBorders>
          </w:tcPr>
          <w:p w14:paraId="7612AD4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Borders>
              <w:bottom w:val="single" w:sz="8" w:space="0" w:color="auto"/>
            </w:tcBorders>
          </w:tcPr>
          <w:p w14:paraId="458F8AE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Borders>
              <w:bottom w:val="single" w:sz="8" w:space="0" w:color="auto"/>
            </w:tcBorders>
          </w:tcPr>
          <w:p w14:paraId="2ED0028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88F60DD" w14:textId="77777777" w:rsidTr="00FB068A">
        <w:trPr>
          <w:cantSplit/>
        </w:trPr>
        <w:tc>
          <w:tcPr>
            <w:tcW w:w="648" w:type="dxa"/>
            <w:vAlign w:val="center"/>
          </w:tcPr>
          <w:p w14:paraId="53D0C8D6" w14:textId="77777777" w:rsidR="00FA0186" w:rsidRDefault="00FA0186" w:rsidP="00FA0186">
            <w:pPr>
              <w:pStyle w:val="TableText"/>
              <w:rPr>
                <w:rFonts w:eastAsia="Arial Unicode MS"/>
              </w:rPr>
            </w:pPr>
            <w:r>
              <w:t>i</w:t>
            </w:r>
          </w:p>
        </w:tc>
        <w:tc>
          <w:tcPr>
            <w:tcW w:w="3780" w:type="dxa"/>
            <w:vAlign w:val="center"/>
          </w:tcPr>
          <w:p w14:paraId="0BB59349" w14:textId="77777777" w:rsidR="00FA0186" w:rsidRDefault="00FA0186" w:rsidP="00FA0186">
            <w:pPr>
              <w:pStyle w:val="TableText"/>
              <w:rPr>
                <w:rFonts w:eastAsia="Arial Unicode MS"/>
                <w:i/>
                <w:iCs/>
              </w:rPr>
            </w:pPr>
            <w:r>
              <w:rPr>
                <w:i/>
                <w:iCs/>
              </w:rPr>
              <w:t>Total</w:t>
            </w:r>
          </w:p>
        </w:tc>
        <w:tc>
          <w:tcPr>
            <w:tcW w:w="3477" w:type="dxa"/>
            <w:shd w:val="clear" w:color="auto" w:fill="auto"/>
          </w:tcPr>
          <w:p w14:paraId="4FE00D51" w14:textId="77777777" w:rsidR="00FA0186" w:rsidRPr="00240C46" w:rsidRDefault="00FA0186" w:rsidP="00680A36">
            <w:pPr>
              <w:pStyle w:val="TableText"/>
              <w:rPr>
                <w:color w:val="D9D9D9" w:themeColor="background1" w:themeShade="D9"/>
              </w:rPr>
            </w:pPr>
          </w:p>
        </w:tc>
        <w:tc>
          <w:tcPr>
            <w:tcW w:w="2635" w:type="dxa"/>
            <w:shd w:val="clear" w:color="auto" w:fill="auto"/>
          </w:tcPr>
          <w:p w14:paraId="616BC64C" w14:textId="77777777" w:rsidR="00FA0186" w:rsidRPr="00240C46" w:rsidRDefault="00FA0186" w:rsidP="00680A36">
            <w:pPr>
              <w:pStyle w:val="TableText"/>
              <w:rPr>
                <w:color w:val="D9D9D9" w:themeColor="background1" w:themeShade="D9"/>
              </w:rPr>
            </w:pPr>
          </w:p>
        </w:tc>
        <w:tc>
          <w:tcPr>
            <w:tcW w:w="2636" w:type="dxa"/>
            <w:shd w:val="clear" w:color="auto" w:fill="auto"/>
          </w:tcPr>
          <w:p w14:paraId="7EA344B2" w14:textId="77777777" w:rsidR="00FA0186" w:rsidRPr="00240C46" w:rsidRDefault="00FA0186" w:rsidP="00680A36">
            <w:pPr>
              <w:pStyle w:val="TableText"/>
              <w:rPr>
                <w:color w:val="D9D9D9" w:themeColor="background1" w:themeShade="D9"/>
              </w:rPr>
            </w:pPr>
          </w:p>
        </w:tc>
      </w:tr>
    </w:tbl>
    <w:p w14:paraId="0F83F666" w14:textId="77777777" w:rsidR="00240C46" w:rsidRPr="00240C46" w:rsidRDefault="00240C46" w:rsidP="00240C46"/>
    <w:p w14:paraId="5490610C" w14:textId="77777777" w:rsidR="004030C0" w:rsidRDefault="004030C0">
      <w:pPr>
        <w:spacing w:after="0"/>
        <w:rPr>
          <w:rFonts w:ascii="Verdana" w:eastAsiaTheme="majorEastAsia" w:hAnsi="Verdana" w:cstheme="majorBidi"/>
        </w:rPr>
      </w:pPr>
      <w:r>
        <w:rPr>
          <w:rFonts w:ascii="Verdana" w:eastAsiaTheme="majorEastAsia" w:hAnsi="Verdana" w:cstheme="majorBidi"/>
        </w:rPr>
        <w:br w:type="page"/>
      </w:r>
    </w:p>
    <w:p w14:paraId="41E7F9D4" w14:textId="77777777" w:rsidR="00240C46" w:rsidRDefault="004030C0" w:rsidP="004030C0">
      <w:pPr>
        <w:pStyle w:val="Heading3"/>
      </w:pPr>
      <w:bookmarkStart w:id="331" w:name="_Toc412466520"/>
      <w:bookmarkStart w:id="332" w:name="_Toc489440157"/>
      <w:bookmarkStart w:id="333" w:name="_Toc489949119"/>
      <w:r>
        <w:t>Section C: Diabetes</w:t>
      </w:r>
      <w:r w:rsidR="00467DC4">
        <w:t>: Hemoglobin A1c Poor Control</w:t>
      </w:r>
      <w:bookmarkEnd w:id="331"/>
      <w:bookmarkEnd w:id="332"/>
      <w:bookmarkEnd w:id="333"/>
      <w: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8"/>
        <w:gridCol w:w="3780"/>
        <w:gridCol w:w="1620"/>
        <w:gridCol w:w="1800"/>
        <w:gridCol w:w="1998"/>
        <w:gridCol w:w="1998"/>
      </w:tblGrid>
      <w:tr w:rsidR="004B63BF" w14:paraId="384C095A" w14:textId="77777777" w:rsidTr="00910AB0">
        <w:trPr>
          <w:cantSplit/>
          <w:tblHeader/>
        </w:trPr>
        <w:tc>
          <w:tcPr>
            <w:tcW w:w="648" w:type="dxa"/>
            <w:tcBorders>
              <w:bottom w:val="single" w:sz="8" w:space="0" w:color="auto"/>
            </w:tcBorders>
            <w:shd w:val="clear" w:color="auto" w:fill="BFBFBF" w:themeFill="background1" w:themeFillShade="BF"/>
            <w:vAlign w:val="center"/>
          </w:tcPr>
          <w:p w14:paraId="7B680624" w14:textId="77777777" w:rsidR="004B63BF" w:rsidRPr="001F05C3" w:rsidRDefault="004B63BF" w:rsidP="00BF2362">
            <w:pPr>
              <w:pStyle w:val="TableText"/>
              <w:jc w:val="center"/>
              <w:rPr>
                <w:b/>
              </w:rPr>
            </w:pPr>
            <w:r w:rsidRPr="001F05C3">
              <w:rPr>
                <w:b/>
              </w:rPr>
              <w:t xml:space="preserve">Line </w:t>
            </w:r>
            <w:r w:rsidRPr="001F05C3">
              <w:rPr>
                <w:b/>
              </w:rPr>
              <w:br/>
              <w:t>#</w:t>
            </w:r>
          </w:p>
        </w:tc>
        <w:tc>
          <w:tcPr>
            <w:tcW w:w="3780" w:type="dxa"/>
            <w:tcBorders>
              <w:bottom w:val="single" w:sz="8" w:space="0" w:color="auto"/>
            </w:tcBorders>
            <w:shd w:val="clear" w:color="auto" w:fill="BFBFBF" w:themeFill="background1" w:themeFillShade="BF"/>
            <w:vAlign w:val="center"/>
          </w:tcPr>
          <w:p w14:paraId="60C081E5" w14:textId="77777777" w:rsidR="004B63BF" w:rsidRPr="001F05C3" w:rsidRDefault="004B63BF" w:rsidP="00BF2362">
            <w:pPr>
              <w:pStyle w:val="TableText"/>
              <w:jc w:val="center"/>
              <w:rPr>
                <w:b/>
              </w:rPr>
            </w:pPr>
            <w:r w:rsidRPr="001F05C3">
              <w:rPr>
                <w:b/>
              </w:rPr>
              <w:t>Race and Ethnicity</w:t>
            </w:r>
          </w:p>
        </w:tc>
        <w:tc>
          <w:tcPr>
            <w:tcW w:w="1620" w:type="dxa"/>
            <w:tcBorders>
              <w:bottom w:val="single" w:sz="8" w:space="0" w:color="auto"/>
            </w:tcBorders>
            <w:shd w:val="clear" w:color="auto" w:fill="BFBFBF" w:themeFill="background1" w:themeFillShade="BF"/>
            <w:vAlign w:val="center"/>
          </w:tcPr>
          <w:p w14:paraId="544420E8" w14:textId="77777777" w:rsidR="004B63BF" w:rsidRPr="001F05C3" w:rsidRDefault="004B63BF" w:rsidP="00BF2362">
            <w:pPr>
              <w:pStyle w:val="TableText"/>
              <w:jc w:val="center"/>
              <w:rPr>
                <w:b/>
              </w:rPr>
            </w:pPr>
            <w:r w:rsidRPr="001F05C3">
              <w:rPr>
                <w:b/>
              </w:rPr>
              <w:t xml:space="preserve">Total Patients </w:t>
            </w:r>
            <w:r>
              <w:rPr>
                <w:b/>
              </w:rPr>
              <w:t xml:space="preserve">18 through 75 Years of Age </w:t>
            </w:r>
            <w:r w:rsidRPr="001F05C3">
              <w:rPr>
                <w:b/>
              </w:rPr>
              <w:t xml:space="preserve">with Diabetes </w:t>
            </w:r>
            <w:r w:rsidRPr="001F05C3">
              <w:rPr>
                <w:b/>
              </w:rPr>
              <w:br/>
              <w:t>(3a)</w:t>
            </w:r>
          </w:p>
        </w:tc>
        <w:tc>
          <w:tcPr>
            <w:tcW w:w="1800" w:type="dxa"/>
            <w:tcBorders>
              <w:bottom w:val="single" w:sz="8" w:space="0" w:color="auto"/>
            </w:tcBorders>
            <w:shd w:val="clear" w:color="auto" w:fill="BFBFBF" w:themeFill="background1" w:themeFillShade="BF"/>
            <w:vAlign w:val="center"/>
          </w:tcPr>
          <w:p w14:paraId="54AF41A4" w14:textId="77777777" w:rsidR="004B63BF" w:rsidRPr="001F05C3" w:rsidRDefault="004B63BF" w:rsidP="00BF2362">
            <w:pPr>
              <w:pStyle w:val="TableText"/>
              <w:jc w:val="center"/>
              <w:rPr>
                <w:b/>
              </w:rPr>
            </w:pPr>
            <w:r w:rsidRPr="001F05C3">
              <w:rPr>
                <w:b/>
              </w:rPr>
              <w:t xml:space="preserve">Charts Sampled or EHR Total </w:t>
            </w:r>
            <w:r w:rsidRPr="001F05C3">
              <w:rPr>
                <w:b/>
              </w:rPr>
              <w:br/>
              <w:t>(3b)</w:t>
            </w:r>
          </w:p>
        </w:tc>
        <w:tc>
          <w:tcPr>
            <w:tcW w:w="1998" w:type="dxa"/>
            <w:tcBorders>
              <w:bottom w:val="single" w:sz="8" w:space="0" w:color="auto"/>
            </w:tcBorders>
            <w:shd w:val="clear" w:color="auto" w:fill="BFBFBF" w:themeFill="background1" w:themeFillShade="BF"/>
          </w:tcPr>
          <w:p w14:paraId="627616DA" w14:textId="77777777" w:rsidR="004B63BF" w:rsidRPr="00EA2D64" w:rsidRDefault="004B63BF" w:rsidP="00BF2362">
            <w:pPr>
              <w:pStyle w:val="TableText"/>
              <w:jc w:val="center"/>
              <w:rPr>
                <w:b/>
                <w:strike/>
                <w:color w:val="FF0000"/>
              </w:rPr>
            </w:pPr>
            <w:r w:rsidRPr="00EA2D64">
              <w:rPr>
                <w:b/>
                <w:strike/>
                <w:color w:val="FF0000"/>
              </w:rPr>
              <w:t>Patients with HbA1c &lt;8%</w:t>
            </w:r>
          </w:p>
          <w:p w14:paraId="6757A713" w14:textId="77777777" w:rsidR="004B63BF" w:rsidRPr="001F05C3" w:rsidRDefault="004B63BF" w:rsidP="00BF2362">
            <w:pPr>
              <w:pStyle w:val="TableText"/>
              <w:jc w:val="center"/>
              <w:rPr>
                <w:b/>
              </w:rPr>
            </w:pPr>
            <w:r w:rsidRPr="00EA2D64">
              <w:rPr>
                <w:b/>
                <w:strike/>
                <w:color w:val="FF0000"/>
              </w:rPr>
              <w:t>(3d1)</w:t>
            </w:r>
          </w:p>
        </w:tc>
        <w:tc>
          <w:tcPr>
            <w:tcW w:w="1998" w:type="dxa"/>
            <w:tcBorders>
              <w:bottom w:val="single" w:sz="8" w:space="0" w:color="auto"/>
            </w:tcBorders>
            <w:shd w:val="clear" w:color="auto" w:fill="BFBFBF" w:themeFill="background1" w:themeFillShade="BF"/>
            <w:vAlign w:val="center"/>
          </w:tcPr>
          <w:p w14:paraId="28B163BD" w14:textId="77777777" w:rsidR="004B63BF" w:rsidRPr="001F05C3" w:rsidRDefault="004B63BF" w:rsidP="004B63BF">
            <w:pPr>
              <w:pStyle w:val="TableText"/>
              <w:jc w:val="center"/>
              <w:rPr>
                <w:b/>
              </w:rPr>
            </w:pPr>
            <w:r w:rsidRPr="001F05C3">
              <w:rPr>
                <w:b/>
              </w:rPr>
              <w:t>Patients with Hb</w:t>
            </w:r>
            <w:r>
              <w:rPr>
                <w:b/>
              </w:rPr>
              <w:t>A</w:t>
            </w:r>
            <w:r w:rsidRPr="001F05C3">
              <w:rPr>
                <w:b/>
              </w:rPr>
              <w:t xml:space="preserve">1c &gt;9% Or No Test During Year </w:t>
            </w:r>
            <w:r w:rsidRPr="001F05C3">
              <w:rPr>
                <w:b/>
              </w:rPr>
              <w:br/>
              <w:t>(3f)</w:t>
            </w:r>
          </w:p>
        </w:tc>
      </w:tr>
      <w:tr w:rsidR="004B63BF" w14:paraId="62C4D8BE" w14:textId="77777777" w:rsidTr="00910AB0">
        <w:trPr>
          <w:cantSplit/>
        </w:trPr>
        <w:tc>
          <w:tcPr>
            <w:tcW w:w="648" w:type="dxa"/>
            <w:tcBorders>
              <w:right w:val="nil"/>
            </w:tcBorders>
            <w:shd w:val="clear" w:color="auto" w:fill="BFBFBF" w:themeFill="background1" w:themeFillShade="BF"/>
          </w:tcPr>
          <w:p w14:paraId="580F844E" w14:textId="77777777" w:rsidR="004B63BF" w:rsidRPr="00240C46" w:rsidRDefault="004B63BF" w:rsidP="001F05C3">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66539088" w14:textId="77777777" w:rsidR="004B63BF" w:rsidRPr="00240C46" w:rsidRDefault="004B63BF" w:rsidP="001F05C3">
            <w:pPr>
              <w:pStyle w:val="TableText"/>
              <w:rPr>
                <w:b/>
              </w:rPr>
            </w:pPr>
            <w:r w:rsidRPr="00240C46">
              <w:rPr>
                <w:b/>
              </w:rPr>
              <w:t>Hispanic/Latino</w:t>
            </w:r>
          </w:p>
        </w:tc>
        <w:tc>
          <w:tcPr>
            <w:tcW w:w="1620" w:type="dxa"/>
            <w:tcBorders>
              <w:left w:val="nil"/>
              <w:right w:val="nil"/>
            </w:tcBorders>
            <w:shd w:val="clear" w:color="auto" w:fill="BFBFBF" w:themeFill="background1" w:themeFillShade="BF"/>
          </w:tcPr>
          <w:p w14:paraId="2EDC9656" w14:textId="77777777" w:rsidR="004B63BF" w:rsidRPr="002901F0" w:rsidRDefault="004B63BF" w:rsidP="001F05C3">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5F802E6B" w14:textId="3223A331" w:rsidR="004B63BF" w:rsidRPr="002901F0" w:rsidRDefault="00193EAA" w:rsidP="001F05C3">
            <w:pPr>
              <w:pStyle w:val="TableText"/>
              <w:rPr>
                <w:color w:val="BFBFBF" w:themeColor="background1" w:themeShade="BF"/>
              </w:rPr>
            </w:pPr>
            <w:r>
              <w:rPr>
                <w:noProof/>
                <w:color w:val="BFBFBF" w:themeColor="background1" w:themeShade="BF"/>
                <w:sz w:val="14"/>
              </w:rPr>
              <mc:AlternateContent>
                <mc:Choice Requires="wps">
                  <w:drawing>
                    <wp:anchor distT="0" distB="0" distL="114300" distR="114300" simplePos="0" relativeHeight="251666432" behindDoc="0" locked="0" layoutInCell="1" allowOverlap="1" wp14:anchorId="1C386BA4" wp14:editId="3FCA2227">
                      <wp:simplePos x="0" y="0"/>
                      <wp:positionH relativeFrom="column">
                        <wp:posOffset>1066165</wp:posOffset>
                      </wp:positionH>
                      <wp:positionV relativeFrom="paragraph">
                        <wp:posOffset>179704</wp:posOffset>
                      </wp:positionV>
                      <wp:extent cx="1276350" cy="380047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1276350" cy="380047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B91E28" id="Straight Connector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3.95pt,14.15pt" to="184.45pt,3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" strokecolor="#bc4542 [3045]" strokeweight="1.5pt"/>
                  </w:pict>
                </mc:Fallback>
              </mc:AlternateContent>
            </w:r>
            <w:r w:rsidR="004B63BF" w:rsidRPr="002901F0">
              <w:rPr>
                <w:color w:val="BFBFBF" w:themeColor="background1" w:themeShade="BF"/>
                <w:sz w:val="14"/>
              </w:rPr>
              <w:t>&lt;section divider cell&gt;</w:t>
            </w:r>
          </w:p>
        </w:tc>
        <w:tc>
          <w:tcPr>
            <w:tcW w:w="1998" w:type="dxa"/>
            <w:tcBorders>
              <w:left w:val="nil"/>
              <w:right w:val="nil"/>
            </w:tcBorders>
            <w:shd w:val="clear" w:color="auto" w:fill="BFBFBF" w:themeFill="background1" w:themeFillShade="BF"/>
          </w:tcPr>
          <w:p w14:paraId="53819C28" w14:textId="77777777" w:rsidR="004B63BF" w:rsidRPr="002901F0" w:rsidRDefault="004B63BF" w:rsidP="004F3863">
            <w:pPr>
              <w:pStyle w:val="TableText"/>
              <w:rPr>
                <w:color w:val="BFBFBF" w:themeColor="background1" w:themeShade="BF"/>
                <w:sz w:val="14"/>
              </w:rPr>
            </w:pPr>
          </w:p>
        </w:tc>
        <w:tc>
          <w:tcPr>
            <w:tcW w:w="1998" w:type="dxa"/>
            <w:tcBorders>
              <w:left w:val="nil"/>
            </w:tcBorders>
            <w:shd w:val="clear" w:color="auto" w:fill="BFBFBF" w:themeFill="background1" w:themeFillShade="BF"/>
          </w:tcPr>
          <w:p w14:paraId="2E5089D7" w14:textId="77777777" w:rsidR="004B63BF" w:rsidRPr="002901F0" w:rsidRDefault="004B63BF" w:rsidP="004F3863">
            <w:pPr>
              <w:pStyle w:val="TableText"/>
              <w:rPr>
                <w:color w:val="BFBFBF" w:themeColor="background1" w:themeShade="BF"/>
              </w:rPr>
            </w:pPr>
            <w:r w:rsidRPr="002901F0">
              <w:rPr>
                <w:color w:val="BFBFBF" w:themeColor="background1" w:themeShade="BF"/>
                <w:sz w:val="14"/>
              </w:rPr>
              <w:t>&lt;section divider cell&gt;</w:t>
            </w:r>
          </w:p>
        </w:tc>
      </w:tr>
      <w:tr w:rsidR="004B63BF" w14:paraId="76E2B369" w14:textId="77777777" w:rsidTr="00910AB0">
        <w:trPr>
          <w:cantSplit/>
        </w:trPr>
        <w:tc>
          <w:tcPr>
            <w:tcW w:w="648" w:type="dxa"/>
            <w:vAlign w:val="center"/>
          </w:tcPr>
          <w:p w14:paraId="34BBD07C" w14:textId="77777777" w:rsidR="004B63BF" w:rsidRDefault="004B63BF" w:rsidP="001F05C3">
            <w:pPr>
              <w:pStyle w:val="TableText"/>
              <w:rPr>
                <w:rFonts w:eastAsia="Arial Unicode MS"/>
              </w:rPr>
            </w:pPr>
            <w:r>
              <w:t>1a</w:t>
            </w:r>
          </w:p>
        </w:tc>
        <w:tc>
          <w:tcPr>
            <w:tcW w:w="3780" w:type="dxa"/>
            <w:vAlign w:val="center"/>
          </w:tcPr>
          <w:p w14:paraId="2439E842" w14:textId="77777777" w:rsidR="004B63BF" w:rsidRDefault="004B63BF" w:rsidP="001F05C3">
            <w:pPr>
              <w:pStyle w:val="TableText"/>
              <w:rPr>
                <w:rFonts w:eastAsia="Arial Unicode MS"/>
              </w:rPr>
            </w:pPr>
            <w:r>
              <w:t>Asian</w:t>
            </w:r>
          </w:p>
        </w:tc>
        <w:tc>
          <w:tcPr>
            <w:tcW w:w="1620" w:type="dxa"/>
          </w:tcPr>
          <w:p w14:paraId="5C900331"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1BD75920"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2F82F0CD" w14:textId="24CE56B9" w:rsidR="004B63BF" w:rsidRPr="00EA2D64" w:rsidRDefault="00193EAA" w:rsidP="00193EAA">
            <w:pPr>
              <w:pStyle w:val="TableText"/>
              <w:rPr>
                <w:strike/>
                <w:color w:val="FF0000"/>
                <w:sz w:val="12"/>
              </w:rPr>
            </w:pPr>
            <w:r>
              <w:rPr>
                <w:strike/>
                <w:noProof/>
                <w:color w:val="FF0000"/>
                <w:sz w:val="12"/>
              </w:rPr>
              <mc:AlternateContent>
                <mc:Choice Requires="wps">
                  <w:drawing>
                    <wp:anchor distT="0" distB="0" distL="114300" distR="114300" simplePos="0" relativeHeight="251665408" behindDoc="0" locked="0" layoutInCell="1" allowOverlap="1" wp14:anchorId="1AE1B2ED" wp14:editId="0310B9EA">
                      <wp:simplePos x="0" y="0"/>
                      <wp:positionH relativeFrom="column">
                        <wp:posOffset>-57785</wp:posOffset>
                      </wp:positionH>
                      <wp:positionV relativeFrom="paragraph">
                        <wp:posOffset>10794</wp:posOffset>
                      </wp:positionV>
                      <wp:extent cx="1209675" cy="378142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1209675" cy="3781425"/>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FBEACFF" id="Straight Connector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85pt" to="90.7pt,2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" strokecolor="#bc4542 [3045]" strokeweight="1.5pt"/>
                  </w:pict>
                </mc:Fallback>
              </mc:AlternateContent>
            </w:r>
          </w:p>
        </w:tc>
        <w:tc>
          <w:tcPr>
            <w:tcW w:w="1998" w:type="dxa"/>
          </w:tcPr>
          <w:p w14:paraId="4D5CA996"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052A223B" w14:textId="77777777" w:rsidTr="00910AB0">
        <w:trPr>
          <w:cantSplit/>
        </w:trPr>
        <w:tc>
          <w:tcPr>
            <w:tcW w:w="648" w:type="dxa"/>
            <w:vAlign w:val="center"/>
          </w:tcPr>
          <w:p w14:paraId="7209ADC4" w14:textId="77777777" w:rsidR="004B63BF" w:rsidRDefault="004B63BF" w:rsidP="001F05C3">
            <w:pPr>
              <w:pStyle w:val="TableText"/>
              <w:rPr>
                <w:rFonts w:eastAsia="Arial Unicode MS"/>
              </w:rPr>
            </w:pPr>
            <w:r>
              <w:t>1b1</w:t>
            </w:r>
          </w:p>
        </w:tc>
        <w:tc>
          <w:tcPr>
            <w:tcW w:w="3780" w:type="dxa"/>
            <w:vAlign w:val="center"/>
          </w:tcPr>
          <w:p w14:paraId="785C2452" w14:textId="77777777" w:rsidR="004B63BF" w:rsidRDefault="004B63BF" w:rsidP="001F05C3">
            <w:pPr>
              <w:pStyle w:val="TableText"/>
              <w:rPr>
                <w:rFonts w:eastAsia="Arial Unicode MS"/>
              </w:rPr>
            </w:pPr>
            <w:r>
              <w:t>Native Hawaiian</w:t>
            </w:r>
          </w:p>
        </w:tc>
        <w:tc>
          <w:tcPr>
            <w:tcW w:w="1620" w:type="dxa"/>
          </w:tcPr>
          <w:p w14:paraId="01EA6231"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17C5A3C8"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1428E90F" w14:textId="77D973E0" w:rsidR="004B63BF" w:rsidRPr="00EA2D64" w:rsidRDefault="004B63BF" w:rsidP="004F3863">
            <w:pPr>
              <w:pStyle w:val="TableText"/>
              <w:rPr>
                <w:strike/>
                <w:color w:val="FF0000"/>
                <w:sz w:val="12"/>
              </w:rPr>
            </w:pPr>
          </w:p>
        </w:tc>
        <w:tc>
          <w:tcPr>
            <w:tcW w:w="1998" w:type="dxa"/>
          </w:tcPr>
          <w:p w14:paraId="00818DD0"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4A001707" w14:textId="77777777" w:rsidTr="00910AB0">
        <w:trPr>
          <w:cantSplit/>
        </w:trPr>
        <w:tc>
          <w:tcPr>
            <w:tcW w:w="648" w:type="dxa"/>
            <w:vAlign w:val="center"/>
          </w:tcPr>
          <w:p w14:paraId="3C6FF7B8" w14:textId="77777777" w:rsidR="004B63BF" w:rsidRDefault="004B63BF" w:rsidP="001F05C3">
            <w:pPr>
              <w:pStyle w:val="TableText"/>
              <w:rPr>
                <w:rFonts w:eastAsia="Arial Unicode MS"/>
              </w:rPr>
            </w:pPr>
            <w:r>
              <w:t>1b2</w:t>
            </w:r>
          </w:p>
        </w:tc>
        <w:tc>
          <w:tcPr>
            <w:tcW w:w="3780" w:type="dxa"/>
            <w:vAlign w:val="center"/>
          </w:tcPr>
          <w:p w14:paraId="2E7F1B5B" w14:textId="77777777" w:rsidR="004B63BF" w:rsidRDefault="004B63BF" w:rsidP="001F05C3">
            <w:pPr>
              <w:pStyle w:val="TableText"/>
              <w:rPr>
                <w:rFonts w:eastAsia="Arial Unicode MS"/>
              </w:rPr>
            </w:pPr>
            <w:r>
              <w:t>Other Pacific Islander</w:t>
            </w:r>
          </w:p>
        </w:tc>
        <w:tc>
          <w:tcPr>
            <w:tcW w:w="1620" w:type="dxa"/>
          </w:tcPr>
          <w:p w14:paraId="5D492D8D"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5B655C9A"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5A9E6CBD" w14:textId="77777777" w:rsidR="004B63BF" w:rsidRPr="00EA2D64" w:rsidRDefault="004B63BF" w:rsidP="004F3863">
            <w:pPr>
              <w:pStyle w:val="TableText"/>
              <w:rPr>
                <w:strike/>
                <w:color w:val="FF0000"/>
                <w:sz w:val="12"/>
              </w:rPr>
            </w:pPr>
          </w:p>
        </w:tc>
        <w:tc>
          <w:tcPr>
            <w:tcW w:w="1998" w:type="dxa"/>
          </w:tcPr>
          <w:p w14:paraId="0ABE84FA"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4EF78732" w14:textId="77777777" w:rsidTr="00910AB0">
        <w:trPr>
          <w:cantSplit/>
        </w:trPr>
        <w:tc>
          <w:tcPr>
            <w:tcW w:w="648" w:type="dxa"/>
            <w:vAlign w:val="center"/>
          </w:tcPr>
          <w:p w14:paraId="008047D4" w14:textId="77777777" w:rsidR="004B63BF" w:rsidRDefault="004B63BF" w:rsidP="001F05C3">
            <w:pPr>
              <w:pStyle w:val="TableText"/>
              <w:rPr>
                <w:rFonts w:eastAsia="Arial Unicode MS"/>
              </w:rPr>
            </w:pPr>
            <w:r>
              <w:t>1c</w:t>
            </w:r>
          </w:p>
        </w:tc>
        <w:tc>
          <w:tcPr>
            <w:tcW w:w="3780" w:type="dxa"/>
            <w:vAlign w:val="center"/>
          </w:tcPr>
          <w:p w14:paraId="54505327" w14:textId="77777777" w:rsidR="004B63BF" w:rsidRDefault="004B63BF" w:rsidP="001F05C3">
            <w:pPr>
              <w:pStyle w:val="TableText"/>
              <w:rPr>
                <w:rFonts w:eastAsia="Arial Unicode MS"/>
              </w:rPr>
            </w:pPr>
            <w:r>
              <w:t>Black/African American</w:t>
            </w:r>
          </w:p>
        </w:tc>
        <w:tc>
          <w:tcPr>
            <w:tcW w:w="1620" w:type="dxa"/>
          </w:tcPr>
          <w:p w14:paraId="2892CF6B"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232C0F6B"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6C5843A6" w14:textId="77777777" w:rsidR="004B63BF" w:rsidRPr="00EA2D64" w:rsidRDefault="004B63BF" w:rsidP="004F3863">
            <w:pPr>
              <w:pStyle w:val="TableText"/>
              <w:rPr>
                <w:strike/>
                <w:color w:val="FF0000"/>
                <w:sz w:val="12"/>
              </w:rPr>
            </w:pPr>
          </w:p>
        </w:tc>
        <w:tc>
          <w:tcPr>
            <w:tcW w:w="1998" w:type="dxa"/>
          </w:tcPr>
          <w:p w14:paraId="112837F6"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15330D4D" w14:textId="77777777" w:rsidTr="00910AB0">
        <w:trPr>
          <w:cantSplit/>
        </w:trPr>
        <w:tc>
          <w:tcPr>
            <w:tcW w:w="648" w:type="dxa"/>
            <w:vAlign w:val="center"/>
          </w:tcPr>
          <w:p w14:paraId="090A772A" w14:textId="77777777" w:rsidR="004B63BF" w:rsidRDefault="004B63BF" w:rsidP="001F05C3">
            <w:pPr>
              <w:pStyle w:val="TableText"/>
              <w:rPr>
                <w:rFonts w:eastAsia="Arial Unicode MS"/>
              </w:rPr>
            </w:pPr>
            <w:r>
              <w:t>1d</w:t>
            </w:r>
          </w:p>
        </w:tc>
        <w:tc>
          <w:tcPr>
            <w:tcW w:w="3780" w:type="dxa"/>
            <w:vAlign w:val="center"/>
          </w:tcPr>
          <w:p w14:paraId="718A2C3E" w14:textId="77777777" w:rsidR="004B63BF" w:rsidRDefault="004B63BF" w:rsidP="001F05C3">
            <w:pPr>
              <w:pStyle w:val="TableText"/>
              <w:rPr>
                <w:rFonts w:eastAsia="Arial Unicode MS"/>
              </w:rPr>
            </w:pPr>
            <w:r>
              <w:t>American Indian/Alaska Native</w:t>
            </w:r>
          </w:p>
        </w:tc>
        <w:tc>
          <w:tcPr>
            <w:tcW w:w="1620" w:type="dxa"/>
          </w:tcPr>
          <w:p w14:paraId="5CD04A3F"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3DBD3950"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1F4C9785" w14:textId="77777777" w:rsidR="004B63BF" w:rsidRPr="00EA2D64" w:rsidRDefault="004B63BF" w:rsidP="004F3863">
            <w:pPr>
              <w:pStyle w:val="TableText"/>
              <w:rPr>
                <w:strike/>
                <w:color w:val="FF0000"/>
                <w:sz w:val="12"/>
              </w:rPr>
            </w:pPr>
          </w:p>
        </w:tc>
        <w:tc>
          <w:tcPr>
            <w:tcW w:w="1998" w:type="dxa"/>
          </w:tcPr>
          <w:p w14:paraId="585D7A8B"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7ED19A4E" w14:textId="77777777" w:rsidTr="00910AB0">
        <w:trPr>
          <w:cantSplit/>
        </w:trPr>
        <w:tc>
          <w:tcPr>
            <w:tcW w:w="648" w:type="dxa"/>
            <w:vAlign w:val="center"/>
          </w:tcPr>
          <w:p w14:paraId="6291FE8A" w14:textId="77777777" w:rsidR="004B63BF" w:rsidRDefault="004B63BF" w:rsidP="001F05C3">
            <w:pPr>
              <w:pStyle w:val="TableText"/>
              <w:rPr>
                <w:rFonts w:eastAsia="Arial Unicode MS"/>
              </w:rPr>
            </w:pPr>
            <w:r>
              <w:t>1e</w:t>
            </w:r>
          </w:p>
        </w:tc>
        <w:tc>
          <w:tcPr>
            <w:tcW w:w="3780" w:type="dxa"/>
            <w:vAlign w:val="center"/>
          </w:tcPr>
          <w:p w14:paraId="15DEDD7C" w14:textId="77777777" w:rsidR="004B63BF" w:rsidRDefault="004B63BF" w:rsidP="001F05C3">
            <w:pPr>
              <w:pStyle w:val="TableText"/>
              <w:rPr>
                <w:rFonts w:eastAsia="Arial Unicode MS"/>
              </w:rPr>
            </w:pPr>
            <w:r>
              <w:t>White</w:t>
            </w:r>
          </w:p>
        </w:tc>
        <w:tc>
          <w:tcPr>
            <w:tcW w:w="1620" w:type="dxa"/>
          </w:tcPr>
          <w:p w14:paraId="21E3A05C"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348BB9BF"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6F61A36F" w14:textId="77777777" w:rsidR="004B63BF" w:rsidRPr="00EA2D64" w:rsidRDefault="004B63BF" w:rsidP="004F3863">
            <w:pPr>
              <w:pStyle w:val="TableText"/>
              <w:rPr>
                <w:strike/>
                <w:color w:val="FF0000"/>
                <w:sz w:val="12"/>
              </w:rPr>
            </w:pPr>
          </w:p>
        </w:tc>
        <w:tc>
          <w:tcPr>
            <w:tcW w:w="1998" w:type="dxa"/>
          </w:tcPr>
          <w:p w14:paraId="0FC7CB5E"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1D89B233" w14:textId="77777777" w:rsidTr="00910AB0">
        <w:trPr>
          <w:cantSplit/>
        </w:trPr>
        <w:tc>
          <w:tcPr>
            <w:tcW w:w="648" w:type="dxa"/>
            <w:vAlign w:val="center"/>
          </w:tcPr>
          <w:p w14:paraId="4A199547" w14:textId="77777777" w:rsidR="004B63BF" w:rsidRDefault="004B63BF" w:rsidP="001F05C3">
            <w:pPr>
              <w:pStyle w:val="TableText"/>
              <w:rPr>
                <w:rFonts w:eastAsia="Arial Unicode MS"/>
              </w:rPr>
            </w:pPr>
            <w:r>
              <w:t>1f</w:t>
            </w:r>
          </w:p>
        </w:tc>
        <w:tc>
          <w:tcPr>
            <w:tcW w:w="3780" w:type="dxa"/>
            <w:vAlign w:val="center"/>
          </w:tcPr>
          <w:p w14:paraId="528090D8" w14:textId="77777777" w:rsidR="004B63BF" w:rsidRDefault="004B63BF" w:rsidP="001F05C3">
            <w:pPr>
              <w:pStyle w:val="TableText"/>
              <w:rPr>
                <w:rFonts w:eastAsia="Arial Unicode MS"/>
              </w:rPr>
            </w:pPr>
            <w:r>
              <w:t>More than One Race</w:t>
            </w:r>
          </w:p>
        </w:tc>
        <w:tc>
          <w:tcPr>
            <w:tcW w:w="1620" w:type="dxa"/>
          </w:tcPr>
          <w:p w14:paraId="29419652"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54309830"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674B3F74" w14:textId="77777777" w:rsidR="004B63BF" w:rsidRPr="00EA2D64" w:rsidRDefault="004B63BF" w:rsidP="004F3863">
            <w:pPr>
              <w:pStyle w:val="TableText"/>
              <w:rPr>
                <w:strike/>
                <w:color w:val="FF0000"/>
                <w:sz w:val="12"/>
              </w:rPr>
            </w:pPr>
          </w:p>
        </w:tc>
        <w:tc>
          <w:tcPr>
            <w:tcW w:w="1998" w:type="dxa"/>
          </w:tcPr>
          <w:p w14:paraId="4CCE330F"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515679F8" w14:textId="77777777" w:rsidTr="00910AB0">
        <w:trPr>
          <w:cantSplit/>
        </w:trPr>
        <w:tc>
          <w:tcPr>
            <w:tcW w:w="648" w:type="dxa"/>
            <w:vAlign w:val="center"/>
          </w:tcPr>
          <w:p w14:paraId="468609A5" w14:textId="77777777" w:rsidR="004B63BF" w:rsidRDefault="004B63BF" w:rsidP="001F05C3">
            <w:pPr>
              <w:pStyle w:val="TableText"/>
              <w:rPr>
                <w:rFonts w:eastAsia="Arial Unicode MS"/>
              </w:rPr>
            </w:pPr>
            <w:r>
              <w:t>1g</w:t>
            </w:r>
          </w:p>
        </w:tc>
        <w:tc>
          <w:tcPr>
            <w:tcW w:w="3780" w:type="dxa"/>
            <w:vAlign w:val="center"/>
          </w:tcPr>
          <w:p w14:paraId="1F2CE4D9" w14:textId="77777777" w:rsidR="004B63BF" w:rsidRDefault="004B63BF" w:rsidP="001F05C3">
            <w:pPr>
              <w:pStyle w:val="TableText"/>
              <w:rPr>
                <w:rFonts w:eastAsia="Arial Unicode MS"/>
              </w:rPr>
            </w:pPr>
            <w:r>
              <w:t>Unreported/Refused to Report Race</w:t>
            </w:r>
          </w:p>
        </w:tc>
        <w:tc>
          <w:tcPr>
            <w:tcW w:w="1620" w:type="dxa"/>
          </w:tcPr>
          <w:p w14:paraId="18540D82"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6B97024D"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1B402828" w14:textId="77777777" w:rsidR="004B63BF" w:rsidRPr="00EA2D64" w:rsidRDefault="004B63BF" w:rsidP="004F3863">
            <w:pPr>
              <w:pStyle w:val="TableText"/>
              <w:rPr>
                <w:strike/>
                <w:color w:val="FF0000"/>
                <w:sz w:val="12"/>
              </w:rPr>
            </w:pPr>
          </w:p>
        </w:tc>
        <w:tc>
          <w:tcPr>
            <w:tcW w:w="1998" w:type="dxa"/>
          </w:tcPr>
          <w:p w14:paraId="07513477"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7C2B3161" w14:textId="77777777" w:rsidTr="00910AB0">
        <w:trPr>
          <w:cantSplit/>
        </w:trPr>
        <w:tc>
          <w:tcPr>
            <w:tcW w:w="648" w:type="dxa"/>
            <w:tcBorders>
              <w:bottom w:val="single" w:sz="8" w:space="0" w:color="auto"/>
            </w:tcBorders>
            <w:vAlign w:val="center"/>
          </w:tcPr>
          <w:p w14:paraId="7D91F688" w14:textId="77777777" w:rsidR="004B63BF" w:rsidRDefault="004B63BF" w:rsidP="001F05C3">
            <w:pPr>
              <w:pStyle w:val="TableText"/>
            </w:pPr>
            <w:r w:rsidRPr="002901F0">
              <w:rPr>
                <w:color w:val="FFFFFF" w:themeColor="background1"/>
                <w:sz w:val="10"/>
              </w:rPr>
              <w:t>Subtotal</w:t>
            </w:r>
          </w:p>
        </w:tc>
        <w:tc>
          <w:tcPr>
            <w:tcW w:w="3780" w:type="dxa"/>
            <w:tcBorders>
              <w:bottom w:val="single" w:sz="8" w:space="0" w:color="auto"/>
            </w:tcBorders>
            <w:vAlign w:val="center"/>
          </w:tcPr>
          <w:p w14:paraId="63ABBEA2" w14:textId="77777777" w:rsidR="004B63BF" w:rsidRPr="00FA0186" w:rsidRDefault="004B63BF" w:rsidP="001F05C3">
            <w:pPr>
              <w:pStyle w:val="TableText"/>
              <w:rPr>
                <w:i/>
              </w:rPr>
            </w:pPr>
            <w:r w:rsidRPr="00FA0186">
              <w:rPr>
                <w:i/>
              </w:rPr>
              <w:t>Subtotal Hispanic/Latino</w:t>
            </w:r>
          </w:p>
        </w:tc>
        <w:tc>
          <w:tcPr>
            <w:tcW w:w="1620" w:type="dxa"/>
            <w:tcBorders>
              <w:bottom w:val="single" w:sz="8" w:space="0" w:color="auto"/>
            </w:tcBorders>
            <w:shd w:val="clear" w:color="auto" w:fill="D9D9D9" w:themeFill="background1" w:themeFillShade="D9"/>
          </w:tcPr>
          <w:p w14:paraId="4EBD372D" w14:textId="77777777" w:rsidR="004B63BF" w:rsidRPr="00FA0186" w:rsidRDefault="004B63BF" w:rsidP="001F05C3">
            <w:pPr>
              <w:pStyle w:val="TableText"/>
              <w:rPr>
                <w:color w:val="D9D9D9" w:themeColor="background1" w:themeShade="D9"/>
              </w:rPr>
            </w:pPr>
            <w:r w:rsidRPr="00FA0186">
              <w:rPr>
                <w:color w:val="D9D9D9" w:themeColor="background1" w:themeShade="D9"/>
                <w:sz w:val="14"/>
              </w:rPr>
              <w:t>&lt;cell not reported&gt;</w:t>
            </w:r>
          </w:p>
        </w:tc>
        <w:tc>
          <w:tcPr>
            <w:tcW w:w="1800" w:type="dxa"/>
            <w:tcBorders>
              <w:bottom w:val="single" w:sz="8" w:space="0" w:color="auto"/>
            </w:tcBorders>
            <w:shd w:val="clear" w:color="auto" w:fill="D9D9D9" w:themeFill="background1" w:themeFillShade="D9"/>
          </w:tcPr>
          <w:p w14:paraId="4BFA8985" w14:textId="77777777" w:rsidR="004B63BF" w:rsidRPr="00FA0186" w:rsidRDefault="004B63BF" w:rsidP="001F05C3">
            <w:pPr>
              <w:pStyle w:val="TableText"/>
              <w:rPr>
                <w:color w:val="D9D9D9" w:themeColor="background1" w:themeShade="D9"/>
              </w:rPr>
            </w:pPr>
            <w:r w:rsidRPr="00FA0186">
              <w:rPr>
                <w:color w:val="D9D9D9" w:themeColor="background1" w:themeShade="D9"/>
                <w:sz w:val="14"/>
              </w:rPr>
              <w:t>&lt;cell not reported&gt;</w:t>
            </w:r>
          </w:p>
        </w:tc>
        <w:tc>
          <w:tcPr>
            <w:tcW w:w="1998" w:type="dxa"/>
            <w:tcBorders>
              <w:bottom w:val="single" w:sz="8" w:space="0" w:color="auto"/>
            </w:tcBorders>
            <w:shd w:val="clear" w:color="auto" w:fill="D9D9D9" w:themeFill="background1" w:themeFillShade="D9"/>
          </w:tcPr>
          <w:p w14:paraId="657A9ACA" w14:textId="77777777" w:rsidR="004B63BF" w:rsidRPr="00EA2D64" w:rsidRDefault="004B63BF" w:rsidP="004F3863">
            <w:pPr>
              <w:pStyle w:val="TableText"/>
              <w:rPr>
                <w:strike/>
                <w:color w:val="FF0000"/>
                <w:sz w:val="14"/>
              </w:rPr>
            </w:pPr>
          </w:p>
        </w:tc>
        <w:tc>
          <w:tcPr>
            <w:tcW w:w="1998" w:type="dxa"/>
            <w:tcBorders>
              <w:bottom w:val="single" w:sz="8" w:space="0" w:color="auto"/>
            </w:tcBorders>
            <w:shd w:val="clear" w:color="auto" w:fill="D9D9D9" w:themeFill="background1" w:themeFillShade="D9"/>
          </w:tcPr>
          <w:p w14:paraId="2B9131AB" w14:textId="77777777" w:rsidR="004B63BF" w:rsidRPr="00FA0186" w:rsidRDefault="004B63BF" w:rsidP="004F3863">
            <w:pPr>
              <w:pStyle w:val="TableText"/>
              <w:rPr>
                <w:color w:val="D9D9D9" w:themeColor="background1" w:themeShade="D9"/>
              </w:rPr>
            </w:pPr>
            <w:r w:rsidRPr="00FA0186">
              <w:rPr>
                <w:color w:val="D9D9D9" w:themeColor="background1" w:themeShade="D9"/>
                <w:sz w:val="14"/>
              </w:rPr>
              <w:t>&lt;cell not reported&gt;</w:t>
            </w:r>
          </w:p>
        </w:tc>
      </w:tr>
      <w:tr w:rsidR="004B63BF" w14:paraId="6B2585F3" w14:textId="77777777" w:rsidTr="00910AB0">
        <w:trPr>
          <w:cantSplit/>
        </w:trPr>
        <w:tc>
          <w:tcPr>
            <w:tcW w:w="648" w:type="dxa"/>
            <w:tcBorders>
              <w:right w:val="nil"/>
            </w:tcBorders>
            <w:shd w:val="clear" w:color="auto" w:fill="BFBFBF" w:themeFill="background1" w:themeFillShade="BF"/>
          </w:tcPr>
          <w:p w14:paraId="2012424A" w14:textId="77777777" w:rsidR="004B63BF" w:rsidRDefault="004B63BF" w:rsidP="001F05C3">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7785C1A8" w14:textId="77777777" w:rsidR="004B63BF" w:rsidRPr="00240C46" w:rsidRDefault="004B63BF" w:rsidP="001F05C3">
            <w:pPr>
              <w:pStyle w:val="TableText"/>
              <w:rPr>
                <w:b/>
              </w:rPr>
            </w:pPr>
            <w:r w:rsidRPr="00240C46">
              <w:rPr>
                <w:b/>
              </w:rPr>
              <w:t>Non-Hispanic/Latino</w:t>
            </w:r>
          </w:p>
        </w:tc>
        <w:tc>
          <w:tcPr>
            <w:tcW w:w="1620" w:type="dxa"/>
            <w:tcBorders>
              <w:left w:val="nil"/>
              <w:right w:val="nil"/>
            </w:tcBorders>
            <w:shd w:val="clear" w:color="auto" w:fill="BFBFBF" w:themeFill="background1" w:themeFillShade="BF"/>
          </w:tcPr>
          <w:p w14:paraId="616353BF" w14:textId="77777777" w:rsidR="004B63BF" w:rsidRPr="002901F0" w:rsidRDefault="004B63BF" w:rsidP="001F05C3">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3A90C132" w14:textId="77777777" w:rsidR="004B63BF" w:rsidRPr="002901F0" w:rsidRDefault="004B63BF" w:rsidP="001F05C3">
            <w:pPr>
              <w:pStyle w:val="TableText"/>
              <w:rPr>
                <w:color w:val="BFBFBF" w:themeColor="background1" w:themeShade="BF"/>
              </w:rPr>
            </w:pPr>
            <w:r w:rsidRPr="002901F0">
              <w:rPr>
                <w:color w:val="BFBFBF" w:themeColor="background1" w:themeShade="BF"/>
                <w:sz w:val="14"/>
              </w:rPr>
              <w:t>&lt;section divider cell&gt;</w:t>
            </w:r>
          </w:p>
        </w:tc>
        <w:tc>
          <w:tcPr>
            <w:tcW w:w="1998" w:type="dxa"/>
            <w:tcBorders>
              <w:left w:val="nil"/>
              <w:right w:val="nil"/>
            </w:tcBorders>
            <w:shd w:val="clear" w:color="auto" w:fill="BFBFBF" w:themeFill="background1" w:themeFillShade="BF"/>
          </w:tcPr>
          <w:p w14:paraId="5E5069D6" w14:textId="77777777" w:rsidR="004B63BF" w:rsidRPr="00EA2D64" w:rsidRDefault="004B63BF" w:rsidP="004F3863">
            <w:pPr>
              <w:pStyle w:val="TableText"/>
              <w:rPr>
                <w:strike/>
                <w:color w:val="FF0000"/>
                <w:sz w:val="14"/>
              </w:rPr>
            </w:pPr>
          </w:p>
        </w:tc>
        <w:tc>
          <w:tcPr>
            <w:tcW w:w="1998" w:type="dxa"/>
            <w:tcBorders>
              <w:left w:val="nil"/>
            </w:tcBorders>
            <w:shd w:val="clear" w:color="auto" w:fill="BFBFBF" w:themeFill="background1" w:themeFillShade="BF"/>
          </w:tcPr>
          <w:p w14:paraId="4DF92C4E" w14:textId="77777777" w:rsidR="004B63BF" w:rsidRPr="002901F0" w:rsidRDefault="004B63BF" w:rsidP="004F3863">
            <w:pPr>
              <w:pStyle w:val="TableText"/>
              <w:rPr>
                <w:color w:val="BFBFBF" w:themeColor="background1" w:themeShade="BF"/>
              </w:rPr>
            </w:pPr>
            <w:r w:rsidRPr="002901F0">
              <w:rPr>
                <w:color w:val="BFBFBF" w:themeColor="background1" w:themeShade="BF"/>
                <w:sz w:val="14"/>
              </w:rPr>
              <w:t>&lt;section divider cell&gt;</w:t>
            </w:r>
          </w:p>
        </w:tc>
      </w:tr>
      <w:tr w:rsidR="004B63BF" w14:paraId="6B234E3B" w14:textId="77777777" w:rsidTr="00910AB0">
        <w:trPr>
          <w:cantSplit/>
        </w:trPr>
        <w:tc>
          <w:tcPr>
            <w:tcW w:w="648" w:type="dxa"/>
            <w:vAlign w:val="center"/>
          </w:tcPr>
          <w:p w14:paraId="19909E69" w14:textId="77777777" w:rsidR="004B63BF" w:rsidRDefault="004B63BF" w:rsidP="001F05C3">
            <w:pPr>
              <w:pStyle w:val="TableText"/>
              <w:rPr>
                <w:rFonts w:eastAsia="Arial Unicode MS"/>
              </w:rPr>
            </w:pPr>
            <w:r>
              <w:t>2a</w:t>
            </w:r>
          </w:p>
        </w:tc>
        <w:tc>
          <w:tcPr>
            <w:tcW w:w="3780" w:type="dxa"/>
            <w:vAlign w:val="center"/>
          </w:tcPr>
          <w:p w14:paraId="5C19E19B" w14:textId="77777777" w:rsidR="004B63BF" w:rsidRDefault="004B63BF" w:rsidP="001F05C3">
            <w:pPr>
              <w:pStyle w:val="TableText"/>
              <w:rPr>
                <w:rFonts w:eastAsia="Arial Unicode MS"/>
              </w:rPr>
            </w:pPr>
            <w:r>
              <w:t>Asian</w:t>
            </w:r>
          </w:p>
        </w:tc>
        <w:tc>
          <w:tcPr>
            <w:tcW w:w="1620" w:type="dxa"/>
          </w:tcPr>
          <w:p w14:paraId="67F0F1BD"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2176D839"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6751C025" w14:textId="77777777" w:rsidR="004B63BF" w:rsidRPr="00EA2D64" w:rsidRDefault="004B63BF" w:rsidP="004F3863">
            <w:pPr>
              <w:pStyle w:val="TableText"/>
              <w:rPr>
                <w:strike/>
                <w:color w:val="FF0000"/>
                <w:sz w:val="12"/>
              </w:rPr>
            </w:pPr>
          </w:p>
        </w:tc>
        <w:tc>
          <w:tcPr>
            <w:tcW w:w="1998" w:type="dxa"/>
          </w:tcPr>
          <w:p w14:paraId="4645498C"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7D0CAFC2" w14:textId="77777777" w:rsidTr="00910AB0">
        <w:trPr>
          <w:cantSplit/>
        </w:trPr>
        <w:tc>
          <w:tcPr>
            <w:tcW w:w="648" w:type="dxa"/>
            <w:vAlign w:val="center"/>
          </w:tcPr>
          <w:p w14:paraId="447D2D7C" w14:textId="77777777" w:rsidR="004B63BF" w:rsidRDefault="004B63BF" w:rsidP="001F05C3">
            <w:pPr>
              <w:pStyle w:val="TableText"/>
              <w:rPr>
                <w:rFonts w:eastAsia="Arial Unicode MS"/>
              </w:rPr>
            </w:pPr>
            <w:r>
              <w:t>2b1</w:t>
            </w:r>
          </w:p>
        </w:tc>
        <w:tc>
          <w:tcPr>
            <w:tcW w:w="3780" w:type="dxa"/>
            <w:vAlign w:val="center"/>
          </w:tcPr>
          <w:p w14:paraId="1146D839" w14:textId="77777777" w:rsidR="004B63BF" w:rsidRDefault="004B63BF" w:rsidP="001F05C3">
            <w:pPr>
              <w:pStyle w:val="TableText"/>
              <w:rPr>
                <w:rFonts w:eastAsia="Arial Unicode MS"/>
              </w:rPr>
            </w:pPr>
            <w:r>
              <w:t>Native Hawaiian</w:t>
            </w:r>
          </w:p>
        </w:tc>
        <w:tc>
          <w:tcPr>
            <w:tcW w:w="1620" w:type="dxa"/>
          </w:tcPr>
          <w:p w14:paraId="65E1C4F1"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214D4145"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2BCDC73D" w14:textId="77777777" w:rsidR="004B63BF" w:rsidRPr="00EA2D64" w:rsidRDefault="004B63BF" w:rsidP="004F3863">
            <w:pPr>
              <w:pStyle w:val="TableText"/>
              <w:rPr>
                <w:strike/>
                <w:color w:val="FF0000"/>
                <w:sz w:val="12"/>
              </w:rPr>
            </w:pPr>
          </w:p>
        </w:tc>
        <w:tc>
          <w:tcPr>
            <w:tcW w:w="1998" w:type="dxa"/>
          </w:tcPr>
          <w:p w14:paraId="10613A77"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03D1CBA2" w14:textId="77777777" w:rsidTr="00910AB0">
        <w:trPr>
          <w:cantSplit/>
        </w:trPr>
        <w:tc>
          <w:tcPr>
            <w:tcW w:w="648" w:type="dxa"/>
            <w:vAlign w:val="center"/>
          </w:tcPr>
          <w:p w14:paraId="6ABF9F15" w14:textId="77777777" w:rsidR="004B63BF" w:rsidRDefault="004B63BF" w:rsidP="001F05C3">
            <w:pPr>
              <w:pStyle w:val="TableText"/>
              <w:rPr>
                <w:rFonts w:eastAsia="Arial Unicode MS"/>
              </w:rPr>
            </w:pPr>
            <w:r>
              <w:t>2b2</w:t>
            </w:r>
          </w:p>
        </w:tc>
        <w:tc>
          <w:tcPr>
            <w:tcW w:w="3780" w:type="dxa"/>
            <w:vAlign w:val="center"/>
          </w:tcPr>
          <w:p w14:paraId="5446E156" w14:textId="77777777" w:rsidR="004B63BF" w:rsidRDefault="004B63BF" w:rsidP="001F05C3">
            <w:pPr>
              <w:pStyle w:val="TableText"/>
              <w:rPr>
                <w:rFonts w:eastAsia="Arial Unicode MS"/>
              </w:rPr>
            </w:pPr>
            <w:r>
              <w:t>Other Pacific Islander</w:t>
            </w:r>
          </w:p>
        </w:tc>
        <w:tc>
          <w:tcPr>
            <w:tcW w:w="1620" w:type="dxa"/>
          </w:tcPr>
          <w:p w14:paraId="3E3F91FC"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27D0400C"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7B35DB7B" w14:textId="77777777" w:rsidR="004B63BF" w:rsidRPr="00EA2D64" w:rsidRDefault="004B63BF" w:rsidP="004F3863">
            <w:pPr>
              <w:pStyle w:val="TableText"/>
              <w:rPr>
                <w:strike/>
                <w:color w:val="FF0000"/>
                <w:sz w:val="12"/>
              </w:rPr>
            </w:pPr>
          </w:p>
        </w:tc>
        <w:tc>
          <w:tcPr>
            <w:tcW w:w="1998" w:type="dxa"/>
          </w:tcPr>
          <w:p w14:paraId="5C31F6B1"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6F1DEDDF" w14:textId="77777777" w:rsidTr="00910AB0">
        <w:trPr>
          <w:cantSplit/>
        </w:trPr>
        <w:tc>
          <w:tcPr>
            <w:tcW w:w="648" w:type="dxa"/>
            <w:vAlign w:val="center"/>
          </w:tcPr>
          <w:p w14:paraId="227DA579" w14:textId="77777777" w:rsidR="004B63BF" w:rsidRDefault="004B63BF" w:rsidP="001F05C3">
            <w:pPr>
              <w:pStyle w:val="TableText"/>
              <w:rPr>
                <w:rFonts w:eastAsia="Arial Unicode MS"/>
              </w:rPr>
            </w:pPr>
            <w:r>
              <w:t>2c</w:t>
            </w:r>
          </w:p>
        </w:tc>
        <w:tc>
          <w:tcPr>
            <w:tcW w:w="3780" w:type="dxa"/>
            <w:vAlign w:val="center"/>
          </w:tcPr>
          <w:p w14:paraId="4941DF75" w14:textId="77777777" w:rsidR="004B63BF" w:rsidRDefault="004B63BF" w:rsidP="001F05C3">
            <w:pPr>
              <w:pStyle w:val="TableText"/>
              <w:rPr>
                <w:rFonts w:eastAsia="Arial Unicode MS"/>
              </w:rPr>
            </w:pPr>
            <w:r>
              <w:t>Black/African American</w:t>
            </w:r>
          </w:p>
        </w:tc>
        <w:tc>
          <w:tcPr>
            <w:tcW w:w="1620" w:type="dxa"/>
          </w:tcPr>
          <w:p w14:paraId="7F2676CC"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01A87483"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368A7791" w14:textId="77777777" w:rsidR="004B63BF" w:rsidRPr="00EA2D64" w:rsidRDefault="004B63BF" w:rsidP="004F3863">
            <w:pPr>
              <w:pStyle w:val="TableText"/>
              <w:rPr>
                <w:strike/>
                <w:color w:val="FF0000"/>
                <w:sz w:val="12"/>
              </w:rPr>
            </w:pPr>
          </w:p>
        </w:tc>
        <w:tc>
          <w:tcPr>
            <w:tcW w:w="1998" w:type="dxa"/>
          </w:tcPr>
          <w:p w14:paraId="7919D56F"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1EDAACEC" w14:textId="77777777" w:rsidTr="00910AB0">
        <w:trPr>
          <w:cantSplit/>
        </w:trPr>
        <w:tc>
          <w:tcPr>
            <w:tcW w:w="648" w:type="dxa"/>
            <w:vAlign w:val="center"/>
          </w:tcPr>
          <w:p w14:paraId="6A3B693D" w14:textId="77777777" w:rsidR="004B63BF" w:rsidRDefault="004B63BF" w:rsidP="001F05C3">
            <w:pPr>
              <w:pStyle w:val="TableText"/>
              <w:rPr>
                <w:rFonts w:eastAsia="Arial Unicode MS"/>
              </w:rPr>
            </w:pPr>
            <w:r>
              <w:t>2d</w:t>
            </w:r>
          </w:p>
        </w:tc>
        <w:tc>
          <w:tcPr>
            <w:tcW w:w="3780" w:type="dxa"/>
            <w:vAlign w:val="center"/>
          </w:tcPr>
          <w:p w14:paraId="0441324A" w14:textId="77777777" w:rsidR="004B63BF" w:rsidRDefault="004B63BF" w:rsidP="001F05C3">
            <w:pPr>
              <w:pStyle w:val="TableText"/>
              <w:rPr>
                <w:rFonts w:eastAsia="Arial Unicode MS"/>
              </w:rPr>
            </w:pPr>
            <w:r>
              <w:t>American Indian/Alaska Native</w:t>
            </w:r>
          </w:p>
        </w:tc>
        <w:tc>
          <w:tcPr>
            <w:tcW w:w="1620" w:type="dxa"/>
          </w:tcPr>
          <w:p w14:paraId="5432EE4A"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40EC6992"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489AD3F7" w14:textId="77777777" w:rsidR="004B63BF" w:rsidRPr="00EA2D64" w:rsidRDefault="004B63BF" w:rsidP="004F3863">
            <w:pPr>
              <w:pStyle w:val="TableText"/>
              <w:rPr>
                <w:strike/>
                <w:color w:val="FF0000"/>
                <w:sz w:val="12"/>
              </w:rPr>
            </w:pPr>
          </w:p>
        </w:tc>
        <w:tc>
          <w:tcPr>
            <w:tcW w:w="1998" w:type="dxa"/>
          </w:tcPr>
          <w:p w14:paraId="76C280F8"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6B2E368E" w14:textId="77777777" w:rsidTr="00910AB0">
        <w:trPr>
          <w:cantSplit/>
        </w:trPr>
        <w:tc>
          <w:tcPr>
            <w:tcW w:w="648" w:type="dxa"/>
            <w:vAlign w:val="center"/>
          </w:tcPr>
          <w:p w14:paraId="462892E8" w14:textId="77777777" w:rsidR="004B63BF" w:rsidRDefault="004B63BF" w:rsidP="001F05C3">
            <w:pPr>
              <w:pStyle w:val="TableText"/>
              <w:rPr>
                <w:rFonts w:eastAsia="Arial Unicode MS"/>
              </w:rPr>
            </w:pPr>
            <w:r>
              <w:t>2e</w:t>
            </w:r>
          </w:p>
        </w:tc>
        <w:tc>
          <w:tcPr>
            <w:tcW w:w="3780" w:type="dxa"/>
            <w:vAlign w:val="center"/>
          </w:tcPr>
          <w:p w14:paraId="1D989876" w14:textId="77777777" w:rsidR="004B63BF" w:rsidRDefault="004B63BF" w:rsidP="001F05C3">
            <w:pPr>
              <w:pStyle w:val="TableText"/>
              <w:rPr>
                <w:rFonts w:eastAsia="Arial Unicode MS"/>
              </w:rPr>
            </w:pPr>
            <w:r>
              <w:t>White</w:t>
            </w:r>
          </w:p>
        </w:tc>
        <w:tc>
          <w:tcPr>
            <w:tcW w:w="1620" w:type="dxa"/>
          </w:tcPr>
          <w:p w14:paraId="021DB9F7"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4973FD11"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01C041D5" w14:textId="77777777" w:rsidR="004B63BF" w:rsidRPr="00EA2D64" w:rsidRDefault="004B63BF" w:rsidP="004F3863">
            <w:pPr>
              <w:pStyle w:val="TableText"/>
              <w:rPr>
                <w:strike/>
                <w:color w:val="FF0000"/>
                <w:sz w:val="12"/>
              </w:rPr>
            </w:pPr>
          </w:p>
        </w:tc>
        <w:tc>
          <w:tcPr>
            <w:tcW w:w="1998" w:type="dxa"/>
          </w:tcPr>
          <w:p w14:paraId="47AA4BE4"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7F153F31" w14:textId="77777777" w:rsidTr="00910AB0">
        <w:trPr>
          <w:cantSplit/>
        </w:trPr>
        <w:tc>
          <w:tcPr>
            <w:tcW w:w="648" w:type="dxa"/>
            <w:vAlign w:val="center"/>
          </w:tcPr>
          <w:p w14:paraId="66EFD66D" w14:textId="77777777" w:rsidR="004B63BF" w:rsidRDefault="004B63BF" w:rsidP="001F05C3">
            <w:pPr>
              <w:pStyle w:val="TableText"/>
              <w:rPr>
                <w:rFonts w:eastAsia="Arial Unicode MS"/>
              </w:rPr>
            </w:pPr>
            <w:r>
              <w:t>2f</w:t>
            </w:r>
          </w:p>
        </w:tc>
        <w:tc>
          <w:tcPr>
            <w:tcW w:w="3780" w:type="dxa"/>
            <w:vAlign w:val="center"/>
          </w:tcPr>
          <w:p w14:paraId="1A0202B8" w14:textId="77777777" w:rsidR="004B63BF" w:rsidRDefault="004B63BF" w:rsidP="001F05C3">
            <w:pPr>
              <w:pStyle w:val="TableText"/>
              <w:rPr>
                <w:rFonts w:eastAsia="Arial Unicode MS"/>
              </w:rPr>
            </w:pPr>
            <w:r>
              <w:t>More than One Race</w:t>
            </w:r>
          </w:p>
        </w:tc>
        <w:tc>
          <w:tcPr>
            <w:tcW w:w="1620" w:type="dxa"/>
          </w:tcPr>
          <w:p w14:paraId="5A2F0EA1"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5A5122C2"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75AF585F" w14:textId="77777777" w:rsidR="004B63BF" w:rsidRPr="00EA2D64" w:rsidRDefault="004B63BF" w:rsidP="004F3863">
            <w:pPr>
              <w:pStyle w:val="TableText"/>
              <w:rPr>
                <w:strike/>
                <w:color w:val="FF0000"/>
                <w:sz w:val="12"/>
              </w:rPr>
            </w:pPr>
          </w:p>
        </w:tc>
        <w:tc>
          <w:tcPr>
            <w:tcW w:w="1998" w:type="dxa"/>
          </w:tcPr>
          <w:p w14:paraId="62DE23EE"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29639B1C" w14:textId="77777777" w:rsidTr="00910AB0">
        <w:trPr>
          <w:cantSplit/>
        </w:trPr>
        <w:tc>
          <w:tcPr>
            <w:tcW w:w="648" w:type="dxa"/>
            <w:vAlign w:val="center"/>
          </w:tcPr>
          <w:p w14:paraId="6D2643EB" w14:textId="77777777" w:rsidR="004B63BF" w:rsidRDefault="004B63BF" w:rsidP="001F05C3">
            <w:pPr>
              <w:pStyle w:val="TableText"/>
              <w:rPr>
                <w:rFonts w:eastAsia="Arial Unicode MS"/>
              </w:rPr>
            </w:pPr>
            <w:r>
              <w:t>2g</w:t>
            </w:r>
          </w:p>
        </w:tc>
        <w:tc>
          <w:tcPr>
            <w:tcW w:w="3780" w:type="dxa"/>
            <w:vAlign w:val="center"/>
          </w:tcPr>
          <w:p w14:paraId="700877CB" w14:textId="77777777" w:rsidR="004B63BF" w:rsidRDefault="004B63BF" w:rsidP="001F05C3">
            <w:pPr>
              <w:pStyle w:val="TableText"/>
              <w:rPr>
                <w:rFonts w:eastAsia="Arial Unicode MS"/>
              </w:rPr>
            </w:pPr>
            <w:r>
              <w:t>Unreported/Refused to Report Race</w:t>
            </w:r>
          </w:p>
        </w:tc>
        <w:tc>
          <w:tcPr>
            <w:tcW w:w="1620" w:type="dxa"/>
          </w:tcPr>
          <w:p w14:paraId="0FE89678"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68E12679"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208DE898" w14:textId="77777777" w:rsidR="004B63BF" w:rsidRPr="00EA2D64" w:rsidRDefault="004B63BF" w:rsidP="004F3863">
            <w:pPr>
              <w:pStyle w:val="TableText"/>
              <w:rPr>
                <w:strike/>
                <w:color w:val="FF0000"/>
                <w:sz w:val="12"/>
              </w:rPr>
            </w:pPr>
          </w:p>
        </w:tc>
        <w:tc>
          <w:tcPr>
            <w:tcW w:w="1998" w:type="dxa"/>
          </w:tcPr>
          <w:p w14:paraId="7F20D3A0"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5311F36B" w14:textId="77777777" w:rsidTr="00910AB0">
        <w:trPr>
          <w:cantSplit/>
        </w:trPr>
        <w:tc>
          <w:tcPr>
            <w:tcW w:w="648" w:type="dxa"/>
            <w:tcBorders>
              <w:bottom w:val="single" w:sz="8" w:space="0" w:color="auto"/>
            </w:tcBorders>
            <w:vAlign w:val="center"/>
          </w:tcPr>
          <w:p w14:paraId="6D424FEB" w14:textId="77777777" w:rsidR="004B63BF" w:rsidRDefault="004B63BF" w:rsidP="001F05C3">
            <w:pPr>
              <w:pStyle w:val="TableText"/>
            </w:pPr>
            <w:r w:rsidRPr="002901F0">
              <w:rPr>
                <w:color w:val="FFFFFF" w:themeColor="background1"/>
                <w:sz w:val="10"/>
              </w:rPr>
              <w:t>Subtotal</w:t>
            </w:r>
          </w:p>
        </w:tc>
        <w:tc>
          <w:tcPr>
            <w:tcW w:w="3780" w:type="dxa"/>
            <w:tcBorders>
              <w:bottom w:val="single" w:sz="8" w:space="0" w:color="auto"/>
            </w:tcBorders>
            <w:vAlign w:val="center"/>
          </w:tcPr>
          <w:p w14:paraId="2400E6E7" w14:textId="77777777" w:rsidR="004B63BF" w:rsidRPr="00FA0186" w:rsidRDefault="004B63BF" w:rsidP="001F05C3">
            <w:pPr>
              <w:pStyle w:val="TableText"/>
              <w:rPr>
                <w:i/>
              </w:rPr>
            </w:pPr>
            <w:r w:rsidRPr="00FA0186">
              <w:rPr>
                <w:i/>
              </w:rPr>
              <w:t>Subtotal Non-Hispanic/Latino</w:t>
            </w:r>
          </w:p>
        </w:tc>
        <w:tc>
          <w:tcPr>
            <w:tcW w:w="1620" w:type="dxa"/>
            <w:tcBorders>
              <w:bottom w:val="single" w:sz="8" w:space="0" w:color="auto"/>
            </w:tcBorders>
            <w:shd w:val="clear" w:color="auto" w:fill="D9D9D9" w:themeFill="background1" w:themeFillShade="D9"/>
          </w:tcPr>
          <w:p w14:paraId="51A7018F" w14:textId="77777777" w:rsidR="004B63BF" w:rsidRPr="00240C46" w:rsidRDefault="004B63BF" w:rsidP="001F05C3">
            <w:pPr>
              <w:pStyle w:val="TableText"/>
              <w:rPr>
                <w:color w:val="D9D9D9" w:themeColor="background1" w:themeShade="D9"/>
              </w:rPr>
            </w:pPr>
            <w:r w:rsidRPr="00240C46">
              <w:rPr>
                <w:color w:val="D9D9D9" w:themeColor="background1" w:themeShade="D9"/>
                <w:sz w:val="14"/>
              </w:rPr>
              <w:t>&lt;cell not reported&gt;</w:t>
            </w:r>
          </w:p>
        </w:tc>
        <w:tc>
          <w:tcPr>
            <w:tcW w:w="1800" w:type="dxa"/>
            <w:tcBorders>
              <w:bottom w:val="single" w:sz="8" w:space="0" w:color="auto"/>
            </w:tcBorders>
            <w:shd w:val="clear" w:color="auto" w:fill="D9D9D9" w:themeFill="background1" w:themeFillShade="D9"/>
          </w:tcPr>
          <w:p w14:paraId="0EF3BC65" w14:textId="77777777" w:rsidR="004B63BF" w:rsidRPr="00240C46" w:rsidRDefault="004B63BF" w:rsidP="001F05C3">
            <w:pPr>
              <w:pStyle w:val="TableText"/>
              <w:rPr>
                <w:color w:val="D9D9D9" w:themeColor="background1" w:themeShade="D9"/>
              </w:rPr>
            </w:pPr>
            <w:r w:rsidRPr="00240C46">
              <w:rPr>
                <w:color w:val="D9D9D9" w:themeColor="background1" w:themeShade="D9"/>
                <w:sz w:val="14"/>
              </w:rPr>
              <w:t>&lt;cell not reported&gt;</w:t>
            </w:r>
          </w:p>
        </w:tc>
        <w:tc>
          <w:tcPr>
            <w:tcW w:w="1998" w:type="dxa"/>
            <w:tcBorders>
              <w:bottom w:val="single" w:sz="8" w:space="0" w:color="auto"/>
            </w:tcBorders>
            <w:shd w:val="clear" w:color="auto" w:fill="D9D9D9" w:themeFill="background1" w:themeFillShade="D9"/>
          </w:tcPr>
          <w:p w14:paraId="378F2251" w14:textId="77777777" w:rsidR="004B63BF" w:rsidRPr="00EA2D64" w:rsidRDefault="004B63BF" w:rsidP="004F3863">
            <w:pPr>
              <w:pStyle w:val="TableText"/>
              <w:rPr>
                <w:strike/>
                <w:color w:val="FF0000"/>
                <w:sz w:val="14"/>
              </w:rPr>
            </w:pPr>
          </w:p>
        </w:tc>
        <w:tc>
          <w:tcPr>
            <w:tcW w:w="1998" w:type="dxa"/>
            <w:tcBorders>
              <w:bottom w:val="single" w:sz="8" w:space="0" w:color="auto"/>
            </w:tcBorders>
            <w:shd w:val="clear" w:color="auto" w:fill="D9D9D9" w:themeFill="background1" w:themeFillShade="D9"/>
          </w:tcPr>
          <w:p w14:paraId="09245D0A" w14:textId="77777777" w:rsidR="004B63BF" w:rsidRPr="00240C46" w:rsidRDefault="004B63BF" w:rsidP="004F3863">
            <w:pPr>
              <w:pStyle w:val="TableText"/>
              <w:rPr>
                <w:color w:val="D9D9D9" w:themeColor="background1" w:themeShade="D9"/>
              </w:rPr>
            </w:pPr>
            <w:r w:rsidRPr="00240C46">
              <w:rPr>
                <w:color w:val="D9D9D9" w:themeColor="background1" w:themeShade="D9"/>
                <w:sz w:val="14"/>
              </w:rPr>
              <w:t>&lt;cell not reported&gt;</w:t>
            </w:r>
          </w:p>
        </w:tc>
      </w:tr>
      <w:tr w:rsidR="004B63BF" w14:paraId="032DF86E" w14:textId="77777777" w:rsidTr="00910AB0">
        <w:trPr>
          <w:cantSplit/>
        </w:trPr>
        <w:tc>
          <w:tcPr>
            <w:tcW w:w="648" w:type="dxa"/>
            <w:tcBorders>
              <w:right w:val="nil"/>
            </w:tcBorders>
            <w:shd w:val="clear" w:color="auto" w:fill="BFBFBF" w:themeFill="background1" w:themeFillShade="BF"/>
          </w:tcPr>
          <w:p w14:paraId="72B41ED8" w14:textId="77777777" w:rsidR="004B63BF" w:rsidRPr="00240C46" w:rsidRDefault="004B63BF" w:rsidP="001F05C3">
            <w:pPr>
              <w:pStyle w:val="TableText"/>
            </w:pPr>
            <w:r w:rsidRPr="002901F0">
              <w:rPr>
                <w:color w:val="BFBFBF" w:themeColor="background1" w:themeShade="BF"/>
                <w:sz w:val="8"/>
              </w:rPr>
              <w:t>&lt;blank for demonstration&gt;</w:t>
            </w:r>
          </w:p>
        </w:tc>
        <w:tc>
          <w:tcPr>
            <w:tcW w:w="3780" w:type="dxa"/>
            <w:tcBorders>
              <w:left w:val="nil"/>
              <w:right w:val="nil"/>
            </w:tcBorders>
            <w:shd w:val="clear" w:color="auto" w:fill="BFBFBF" w:themeFill="background1" w:themeFillShade="BF"/>
          </w:tcPr>
          <w:p w14:paraId="03102F8C" w14:textId="77777777" w:rsidR="004B63BF" w:rsidRPr="00240C46" w:rsidRDefault="004B63BF" w:rsidP="001F05C3">
            <w:pPr>
              <w:pStyle w:val="TableText"/>
              <w:rPr>
                <w:b/>
              </w:rPr>
            </w:pPr>
            <w:r w:rsidRPr="00240C46">
              <w:rPr>
                <w:b/>
              </w:rPr>
              <w:t>Unreported/Refused to Report Ethnicity</w:t>
            </w:r>
          </w:p>
        </w:tc>
        <w:tc>
          <w:tcPr>
            <w:tcW w:w="1620" w:type="dxa"/>
            <w:tcBorders>
              <w:left w:val="nil"/>
              <w:right w:val="nil"/>
            </w:tcBorders>
            <w:shd w:val="clear" w:color="auto" w:fill="BFBFBF" w:themeFill="background1" w:themeFillShade="BF"/>
          </w:tcPr>
          <w:p w14:paraId="1EFCB0B4" w14:textId="77777777" w:rsidR="004B63BF" w:rsidRPr="002901F0" w:rsidRDefault="004B63BF" w:rsidP="001F05C3">
            <w:pPr>
              <w:pStyle w:val="TableText"/>
              <w:rPr>
                <w:color w:val="BFBFBF" w:themeColor="background1" w:themeShade="BF"/>
              </w:rPr>
            </w:pPr>
            <w:r w:rsidRPr="002901F0">
              <w:rPr>
                <w:color w:val="BFBFBF" w:themeColor="background1" w:themeShade="BF"/>
                <w:sz w:val="14"/>
              </w:rPr>
              <w:t>&lt;section divider cell&gt;</w:t>
            </w:r>
          </w:p>
        </w:tc>
        <w:tc>
          <w:tcPr>
            <w:tcW w:w="1800" w:type="dxa"/>
            <w:tcBorders>
              <w:left w:val="nil"/>
              <w:right w:val="nil"/>
            </w:tcBorders>
            <w:shd w:val="clear" w:color="auto" w:fill="BFBFBF" w:themeFill="background1" w:themeFillShade="BF"/>
          </w:tcPr>
          <w:p w14:paraId="5F13AEA0" w14:textId="77777777" w:rsidR="004B63BF" w:rsidRPr="002901F0" w:rsidRDefault="004B63BF" w:rsidP="001F05C3">
            <w:pPr>
              <w:pStyle w:val="TableText"/>
              <w:rPr>
                <w:color w:val="BFBFBF" w:themeColor="background1" w:themeShade="BF"/>
              </w:rPr>
            </w:pPr>
            <w:r w:rsidRPr="002901F0">
              <w:rPr>
                <w:color w:val="BFBFBF" w:themeColor="background1" w:themeShade="BF"/>
                <w:sz w:val="14"/>
              </w:rPr>
              <w:t>&lt;section divider cell&gt;</w:t>
            </w:r>
          </w:p>
        </w:tc>
        <w:tc>
          <w:tcPr>
            <w:tcW w:w="1998" w:type="dxa"/>
            <w:tcBorders>
              <w:left w:val="nil"/>
              <w:right w:val="nil"/>
            </w:tcBorders>
            <w:shd w:val="clear" w:color="auto" w:fill="BFBFBF" w:themeFill="background1" w:themeFillShade="BF"/>
          </w:tcPr>
          <w:p w14:paraId="111F1AAD" w14:textId="77777777" w:rsidR="004B63BF" w:rsidRPr="00EA2D64" w:rsidRDefault="004B63BF" w:rsidP="004F3863">
            <w:pPr>
              <w:pStyle w:val="TableText"/>
              <w:rPr>
                <w:strike/>
                <w:color w:val="FF0000"/>
                <w:sz w:val="14"/>
              </w:rPr>
            </w:pPr>
          </w:p>
        </w:tc>
        <w:tc>
          <w:tcPr>
            <w:tcW w:w="1998" w:type="dxa"/>
            <w:tcBorders>
              <w:left w:val="nil"/>
            </w:tcBorders>
            <w:shd w:val="clear" w:color="auto" w:fill="BFBFBF" w:themeFill="background1" w:themeFillShade="BF"/>
          </w:tcPr>
          <w:p w14:paraId="714F1D8F" w14:textId="77777777" w:rsidR="004B63BF" w:rsidRPr="002901F0" w:rsidRDefault="004B63BF" w:rsidP="004F3863">
            <w:pPr>
              <w:pStyle w:val="TableText"/>
              <w:rPr>
                <w:color w:val="BFBFBF" w:themeColor="background1" w:themeShade="BF"/>
              </w:rPr>
            </w:pPr>
            <w:r w:rsidRPr="002901F0">
              <w:rPr>
                <w:color w:val="BFBFBF" w:themeColor="background1" w:themeShade="BF"/>
                <w:sz w:val="14"/>
              </w:rPr>
              <w:t>&lt;section divider cell&gt;</w:t>
            </w:r>
          </w:p>
        </w:tc>
      </w:tr>
      <w:tr w:rsidR="004B63BF" w14:paraId="0D673E96" w14:textId="77777777" w:rsidTr="00910AB0">
        <w:trPr>
          <w:cantSplit/>
        </w:trPr>
        <w:tc>
          <w:tcPr>
            <w:tcW w:w="648" w:type="dxa"/>
            <w:vAlign w:val="center"/>
          </w:tcPr>
          <w:p w14:paraId="15A042A5" w14:textId="77777777" w:rsidR="004B63BF" w:rsidRDefault="004B63BF" w:rsidP="001F05C3">
            <w:pPr>
              <w:pStyle w:val="TableText"/>
              <w:rPr>
                <w:rFonts w:eastAsia="Arial Unicode MS"/>
              </w:rPr>
            </w:pPr>
            <w:r>
              <w:t>h</w:t>
            </w:r>
          </w:p>
        </w:tc>
        <w:tc>
          <w:tcPr>
            <w:tcW w:w="3780" w:type="dxa"/>
            <w:vAlign w:val="center"/>
          </w:tcPr>
          <w:p w14:paraId="40296DA4" w14:textId="77777777" w:rsidR="004B63BF" w:rsidRDefault="004B63BF" w:rsidP="001F05C3">
            <w:pPr>
              <w:pStyle w:val="TableText"/>
              <w:rPr>
                <w:rFonts w:eastAsia="Arial Unicode MS"/>
              </w:rPr>
            </w:pPr>
            <w:r>
              <w:t>Unreported/Refused to Report Race and Ethnicity</w:t>
            </w:r>
          </w:p>
        </w:tc>
        <w:tc>
          <w:tcPr>
            <w:tcW w:w="1620" w:type="dxa"/>
          </w:tcPr>
          <w:p w14:paraId="105FF1D1"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800" w:type="dxa"/>
          </w:tcPr>
          <w:p w14:paraId="4BCC8C1B" w14:textId="77777777" w:rsidR="004B63BF" w:rsidRPr="00240C46" w:rsidRDefault="004B63BF" w:rsidP="001F05C3">
            <w:pPr>
              <w:pStyle w:val="TableText"/>
              <w:rPr>
                <w:color w:val="FFFFFF" w:themeColor="background1"/>
                <w:sz w:val="12"/>
              </w:rPr>
            </w:pPr>
            <w:r w:rsidRPr="00240C46">
              <w:rPr>
                <w:color w:val="FFFFFF" w:themeColor="background1"/>
                <w:sz w:val="12"/>
              </w:rPr>
              <w:t>&lt;blank for demonstration&gt;</w:t>
            </w:r>
          </w:p>
        </w:tc>
        <w:tc>
          <w:tcPr>
            <w:tcW w:w="1998" w:type="dxa"/>
          </w:tcPr>
          <w:p w14:paraId="0127D5F5" w14:textId="77777777" w:rsidR="004B63BF" w:rsidRPr="00EA2D64" w:rsidRDefault="004B63BF" w:rsidP="004F3863">
            <w:pPr>
              <w:pStyle w:val="TableText"/>
              <w:rPr>
                <w:strike/>
                <w:color w:val="FF0000"/>
                <w:sz w:val="12"/>
              </w:rPr>
            </w:pPr>
          </w:p>
        </w:tc>
        <w:tc>
          <w:tcPr>
            <w:tcW w:w="1998" w:type="dxa"/>
          </w:tcPr>
          <w:p w14:paraId="7047CBED" w14:textId="77777777" w:rsidR="004B63BF" w:rsidRPr="00240C46" w:rsidRDefault="004B63BF" w:rsidP="004F3863">
            <w:pPr>
              <w:pStyle w:val="TableText"/>
              <w:rPr>
                <w:color w:val="FFFFFF" w:themeColor="background1"/>
                <w:sz w:val="12"/>
              </w:rPr>
            </w:pPr>
            <w:r w:rsidRPr="00240C46">
              <w:rPr>
                <w:color w:val="FFFFFF" w:themeColor="background1"/>
                <w:sz w:val="12"/>
              </w:rPr>
              <w:t>&lt;blank for demonstration&gt;</w:t>
            </w:r>
          </w:p>
        </w:tc>
      </w:tr>
      <w:tr w:rsidR="004B63BF" w14:paraId="5E4D7F5A" w14:textId="77777777" w:rsidTr="00910AB0">
        <w:trPr>
          <w:cantSplit/>
        </w:trPr>
        <w:tc>
          <w:tcPr>
            <w:tcW w:w="648" w:type="dxa"/>
            <w:vAlign w:val="center"/>
          </w:tcPr>
          <w:p w14:paraId="4CD8A655" w14:textId="77777777" w:rsidR="004B63BF" w:rsidRDefault="004B63BF" w:rsidP="001F05C3">
            <w:pPr>
              <w:pStyle w:val="TableText"/>
              <w:rPr>
                <w:rFonts w:eastAsia="Arial Unicode MS"/>
              </w:rPr>
            </w:pPr>
            <w:r>
              <w:t>i</w:t>
            </w:r>
          </w:p>
        </w:tc>
        <w:tc>
          <w:tcPr>
            <w:tcW w:w="3780" w:type="dxa"/>
            <w:vAlign w:val="center"/>
          </w:tcPr>
          <w:p w14:paraId="2E71DA4E" w14:textId="77777777" w:rsidR="004B63BF" w:rsidRDefault="004B63BF" w:rsidP="001F05C3">
            <w:pPr>
              <w:pStyle w:val="TableText"/>
              <w:rPr>
                <w:rFonts w:eastAsia="Arial Unicode MS"/>
                <w:i/>
                <w:iCs/>
              </w:rPr>
            </w:pPr>
            <w:r>
              <w:rPr>
                <w:i/>
                <w:iCs/>
              </w:rPr>
              <w:t>Total</w:t>
            </w:r>
          </w:p>
        </w:tc>
        <w:tc>
          <w:tcPr>
            <w:tcW w:w="1620" w:type="dxa"/>
          </w:tcPr>
          <w:p w14:paraId="60D0AA7D" w14:textId="77777777" w:rsidR="004B63BF" w:rsidRPr="0099358D" w:rsidRDefault="004B63BF" w:rsidP="001F05C3">
            <w:pPr>
              <w:pStyle w:val="TableText"/>
              <w:rPr>
                <w:color w:val="FFFFFF" w:themeColor="background1"/>
              </w:rPr>
            </w:pPr>
            <w:r w:rsidRPr="0099358D">
              <w:rPr>
                <w:color w:val="FFFFFF" w:themeColor="background1"/>
                <w:sz w:val="14"/>
              </w:rPr>
              <w:t>&lt;cell not reported&gt;</w:t>
            </w:r>
          </w:p>
        </w:tc>
        <w:tc>
          <w:tcPr>
            <w:tcW w:w="1800" w:type="dxa"/>
          </w:tcPr>
          <w:p w14:paraId="40297A8A" w14:textId="77777777" w:rsidR="004B63BF" w:rsidRPr="0099358D" w:rsidRDefault="004B63BF" w:rsidP="001F05C3">
            <w:pPr>
              <w:pStyle w:val="TableText"/>
              <w:rPr>
                <w:color w:val="FFFFFF" w:themeColor="background1"/>
              </w:rPr>
            </w:pPr>
            <w:r w:rsidRPr="0099358D">
              <w:rPr>
                <w:color w:val="FFFFFF" w:themeColor="background1"/>
                <w:sz w:val="14"/>
              </w:rPr>
              <w:t>&lt;cell not reported&gt;</w:t>
            </w:r>
          </w:p>
        </w:tc>
        <w:tc>
          <w:tcPr>
            <w:tcW w:w="1998" w:type="dxa"/>
          </w:tcPr>
          <w:p w14:paraId="124EE703" w14:textId="77777777" w:rsidR="004B63BF" w:rsidRPr="00EA2D64" w:rsidRDefault="004B63BF" w:rsidP="004F3863">
            <w:pPr>
              <w:pStyle w:val="TableText"/>
              <w:rPr>
                <w:strike/>
                <w:color w:val="FF0000"/>
                <w:sz w:val="14"/>
              </w:rPr>
            </w:pPr>
          </w:p>
        </w:tc>
        <w:tc>
          <w:tcPr>
            <w:tcW w:w="1998" w:type="dxa"/>
          </w:tcPr>
          <w:p w14:paraId="780120A0" w14:textId="77777777" w:rsidR="004B63BF" w:rsidRPr="0099358D" w:rsidRDefault="004B63BF" w:rsidP="004F3863">
            <w:pPr>
              <w:pStyle w:val="TableText"/>
              <w:rPr>
                <w:color w:val="FFFFFF" w:themeColor="background1"/>
              </w:rPr>
            </w:pPr>
            <w:r w:rsidRPr="0099358D">
              <w:rPr>
                <w:color w:val="FFFFFF" w:themeColor="background1"/>
                <w:sz w:val="14"/>
              </w:rPr>
              <w:t>&lt;cell not reported&gt;</w:t>
            </w:r>
          </w:p>
        </w:tc>
      </w:tr>
    </w:tbl>
    <w:p w14:paraId="5E1B88D1" w14:textId="77777777" w:rsidR="00D5371F" w:rsidRDefault="00D5371F" w:rsidP="00E219FD">
      <w:pPr>
        <w:pStyle w:val="Heading3"/>
      </w:pPr>
      <w:r>
        <w:br w:type="page"/>
      </w:r>
    </w:p>
    <w:p w14:paraId="615CB40F" w14:textId="77777777" w:rsidR="00D5371F" w:rsidRDefault="00D5371F" w:rsidP="00D5371F">
      <w:pPr>
        <w:sectPr w:rsidR="00D5371F" w:rsidSect="00820FCA">
          <w:pgSz w:w="15840" w:h="12240" w:orient="landscape"/>
          <w:pgMar w:top="1440" w:right="1440" w:bottom="1440" w:left="1440" w:header="720" w:footer="720" w:gutter="0"/>
          <w:cols w:space="720"/>
          <w:docGrid w:linePitch="360"/>
        </w:sectPr>
      </w:pPr>
    </w:p>
    <w:p w14:paraId="3C748023" w14:textId="77777777" w:rsidR="00D5371F" w:rsidRDefault="00D5371F" w:rsidP="00D5371F">
      <w:pPr>
        <w:pStyle w:val="Heading1"/>
      </w:pPr>
      <w:bookmarkStart w:id="334" w:name="_Toc489440158"/>
      <w:bookmarkStart w:id="335" w:name="_Toc489949120"/>
      <w:r>
        <w:t>Instructions for Table 8A: Financial Costs</w:t>
      </w:r>
      <w:bookmarkEnd w:id="334"/>
      <w:bookmarkEnd w:id="335"/>
      <w:r w:rsidR="00C825CA">
        <w:t xml:space="preserve">  </w:t>
      </w:r>
    </w:p>
    <w:p w14:paraId="5C648CA4" w14:textId="77777777" w:rsidR="00CC3353" w:rsidRDefault="00CC3353" w:rsidP="00D5371F">
      <w:r>
        <w:t xml:space="preserve">Table 8A reports </w:t>
      </w:r>
      <w:r w:rsidR="00D5371F" w:rsidRPr="00D5371F">
        <w:t xml:space="preserve">the total cost of all activities </w:t>
      </w:r>
      <w:r w:rsidR="00ED1BAC">
        <w:t>that</w:t>
      </w:r>
      <w:r w:rsidR="00ED1BAC" w:rsidRPr="00D5371F">
        <w:t xml:space="preserve"> </w:t>
      </w:r>
      <w:r w:rsidR="00D5371F" w:rsidRPr="00D5371F">
        <w:t xml:space="preserve">are within the scope of the project </w:t>
      </w:r>
      <w:r w:rsidR="001F1E4D">
        <w:t xml:space="preserve">and covered by the program budget </w:t>
      </w:r>
      <w:r w:rsidR="00D5371F" w:rsidRPr="00D5371F">
        <w:t xml:space="preserve">supported, in whole or in part, by (1) </w:t>
      </w:r>
      <w:r w:rsidR="007F4B24">
        <w:t xml:space="preserve">the Health Center Program grant </w:t>
      </w:r>
      <w:r w:rsidR="007F4B24" w:rsidRPr="00D5371F">
        <w:t>covered by the UDS</w:t>
      </w:r>
      <w:r w:rsidR="00D5371F" w:rsidRPr="00D5371F">
        <w:t xml:space="preserve">, </w:t>
      </w:r>
      <w:r w:rsidR="00136619" w:rsidRPr="00136619">
        <w:rPr>
          <w:rStyle w:val="IntenseEmphasis"/>
        </w:rPr>
        <w:t>or</w:t>
      </w:r>
      <w:r w:rsidR="00D5371F" w:rsidRPr="00D5371F">
        <w:t xml:space="preserve"> (2) the look-alike designation, </w:t>
      </w:r>
      <w:r w:rsidR="00136619" w:rsidRPr="00136619">
        <w:rPr>
          <w:rStyle w:val="IntenseEmphasis"/>
        </w:rPr>
        <w:t>or</w:t>
      </w:r>
      <w:r w:rsidR="00136619" w:rsidRPr="00D5371F">
        <w:t xml:space="preserve"> </w:t>
      </w:r>
      <w:r w:rsidR="00D5371F" w:rsidRPr="00D5371F">
        <w:t xml:space="preserve">(3) the scope of the BHW </w:t>
      </w:r>
      <w:r w:rsidR="00BC75EF">
        <w:t>p</w:t>
      </w:r>
      <w:r w:rsidR="00D5371F" w:rsidRPr="00D5371F">
        <w:t xml:space="preserve">rimary care clinics. </w:t>
      </w:r>
      <w:r>
        <w:t xml:space="preserve">The same costs may be included in both a BHW clinic </w:t>
      </w:r>
      <w:r w:rsidRPr="00CC3353">
        <w:rPr>
          <w:i/>
        </w:rPr>
        <w:t>and</w:t>
      </w:r>
      <w:r>
        <w:t xml:space="preserve"> a BPHC </w:t>
      </w:r>
      <w:r w:rsidR="007F4B24">
        <w:t>grantee</w:t>
      </w:r>
      <w:r>
        <w:t xml:space="preserve"> or </w:t>
      </w:r>
      <w:r w:rsidR="002A011B">
        <w:t>l</w:t>
      </w:r>
      <w:r>
        <w:t>ook-alike if they are inclu</w:t>
      </w:r>
      <w:r w:rsidR="002A011B">
        <w:t>d</w:t>
      </w:r>
      <w:r>
        <w:t xml:space="preserve">ed in the scope of both grants. </w:t>
      </w:r>
      <w:r w:rsidR="007F4B24">
        <w:t>T</w:t>
      </w:r>
      <w:r>
        <w:t xml:space="preserve">he same costs </w:t>
      </w:r>
      <w:r w:rsidR="007F4B24">
        <w:t xml:space="preserve">cannot </w:t>
      </w:r>
      <w:r>
        <w:t xml:space="preserve">be </w:t>
      </w:r>
      <w:r w:rsidR="007F4B24">
        <w:t>reported under</w:t>
      </w:r>
      <w:r>
        <w:t xml:space="preserve"> both a BPHC grant</w:t>
      </w:r>
      <w:r w:rsidR="00ED1BAC">
        <w:t>-</w:t>
      </w:r>
      <w:r>
        <w:t>and a</w:t>
      </w:r>
      <w:r w:rsidR="0004272A">
        <w:t xml:space="preserve"> </w:t>
      </w:r>
      <w:r>
        <w:t>look-alike</w:t>
      </w:r>
      <w:r w:rsidR="001F1E4D">
        <w:t xml:space="preserve"> designation</w:t>
      </w:r>
      <w:r>
        <w:t>.</w:t>
      </w:r>
    </w:p>
    <w:p w14:paraId="187445D3" w14:textId="77777777" w:rsidR="00D5371F" w:rsidRDefault="001366D0" w:rsidP="00D5371F">
      <w:r>
        <w:t>Report a</w:t>
      </w:r>
      <w:r w:rsidR="00D5371F" w:rsidRPr="00CC3353">
        <w:t>ll</w:t>
      </w:r>
      <w:r w:rsidR="00D5371F" w:rsidRPr="00D5371F">
        <w:t xml:space="preserve"> costs </w:t>
      </w:r>
      <w:r w:rsidR="00CC3353">
        <w:t xml:space="preserve">on Table 8A </w:t>
      </w:r>
      <w:r w:rsidR="00D5371F" w:rsidRPr="00D5371F">
        <w:t xml:space="preserve">on an </w:t>
      </w:r>
      <w:r w:rsidR="00D5371F" w:rsidRPr="00C318B4">
        <w:rPr>
          <w:i/>
        </w:rPr>
        <w:t>accrual</w:t>
      </w:r>
      <w:r w:rsidR="00D5371F" w:rsidRPr="00D5371F">
        <w:t xml:space="preserve"> basis. These are the costs attributable to the reporting period, including depreciation</w:t>
      </w:r>
      <w:r w:rsidR="009D77C1">
        <w:t>;</w:t>
      </w:r>
      <w:r w:rsidR="00D5371F" w:rsidRPr="00D5371F">
        <w:t xml:space="preserve"> regardless of when </w:t>
      </w:r>
      <w:r w:rsidR="00DC2457">
        <w:t xml:space="preserve">or if </w:t>
      </w:r>
      <w:r w:rsidR="00D5371F" w:rsidRPr="00D5371F">
        <w:t xml:space="preserve">actual </w:t>
      </w:r>
      <w:r w:rsidR="00DC2457">
        <w:t xml:space="preserve">cash </w:t>
      </w:r>
      <w:r w:rsidR="00D5371F" w:rsidRPr="00D5371F">
        <w:t>payments were made. (</w:t>
      </w:r>
      <w:r w:rsidR="000A2E7D">
        <w:t>Note: O</w:t>
      </w:r>
      <w:r w:rsidR="00D5371F" w:rsidRPr="00D5371F">
        <w:t xml:space="preserve">nly </w:t>
      </w:r>
      <w:r>
        <w:t xml:space="preserve">report </w:t>
      </w:r>
      <w:r w:rsidR="00D5371F" w:rsidRPr="00D5371F">
        <w:t xml:space="preserve">depreciation for capital </w:t>
      </w:r>
      <w:r w:rsidR="00DC2457">
        <w:t>expenditures</w:t>
      </w:r>
      <w:r w:rsidR="00ED1BAC">
        <w:t>,</w:t>
      </w:r>
      <w:r w:rsidR="00D5371F" w:rsidRPr="00D5371F">
        <w:t xml:space="preserve"> including </w:t>
      </w:r>
      <w:r w:rsidR="00A81601">
        <w:t>BPHC</w:t>
      </w:r>
      <w:r w:rsidR="00A81601" w:rsidRPr="00D5371F">
        <w:t xml:space="preserve"> </w:t>
      </w:r>
      <w:r w:rsidR="00D5371F" w:rsidRPr="00D5371F">
        <w:t xml:space="preserve">capital grants.) </w:t>
      </w:r>
      <w:r>
        <w:t>D</w:t>
      </w:r>
      <w:r w:rsidR="00D5371F" w:rsidRPr="00D5371F">
        <w:t xml:space="preserve">o not report bad debts or the repayment of the principal of a loan, </w:t>
      </w:r>
      <w:r w:rsidR="007749A3">
        <w:t>but do</w:t>
      </w:r>
      <w:r w:rsidR="00495660">
        <w:t xml:space="preserve"> </w:t>
      </w:r>
      <w:r w:rsidR="00D5371F" w:rsidRPr="00D5371F">
        <w:t>show interest on any such loans as an expense.</w:t>
      </w:r>
    </w:p>
    <w:p w14:paraId="3FA765C0" w14:textId="77777777" w:rsidR="00D5371F" w:rsidRDefault="0010291C" w:rsidP="0010291C">
      <w:pPr>
        <w:pStyle w:val="Heading2"/>
      </w:pPr>
      <w:bookmarkStart w:id="336" w:name="_Toc489440159"/>
      <w:bookmarkStart w:id="337" w:name="_Toc489949121"/>
      <w:r>
        <w:t>Direct Costs, Allocated Costs, and Costs After Alloc</w:t>
      </w:r>
      <w:r w:rsidR="00786A04">
        <w:t>a</w:t>
      </w:r>
      <w:r>
        <w:t>tion (Column Definitions)</w:t>
      </w:r>
      <w:bookmarkEnd w:id="336"/>
      <w:bookmarkEnd w:id="337"/>
    </w:p>
    <w:p w14:paraId="13F75623" w14:textId="77777777" w:rsidR="0010291C" w:rsidRDefault="0010291C" w:rsidP="0010291C">
      <w:pPr>
        <w:pStyle w:val="Heading3"/>
      </w:pPr>
      <w:bookmarkStart w:id="338" w:name="_Toc412466523"/>
      <w:bookmarkStart w:id="339" w:name="_Toc489440160"/>
      <w:bookmarkStart w:id="340" w:name="_Toc489949122"/>
      <w:r>
        <w:t>Column A - Accrued Costs</w:t>
      </w:r>
      <w:bookmarkEnd w:id="338"/>
      <w:bookmarkEnd w:id="339"/>
      <w:bookmarkEnd w:id="340"/>
    </w:p>
    <w:p w14:paraId="12B038F6" w14:textId="77777777" w:rsidR="0010291C" w:rsidRDefault="001366D0" w:rsidP="0010291C">
      <w:r>
        <w:t xml:space="preserve">In this </w:t>
      </w:r>
      <w:r w:rsidR="0010291C">
        <w:t>column</w:t>
      </w:r>
      <w:r>
        <w:t>,</w:t>
      </w:r>
      <w:r w:rsidR="0010291C">
        <w:t xml:space="preserve"> report the accrued </w:t>
      </w:r>
      <w:r w:rsidR="0010291C" w:rsidRPr="00136619">
        <w:rPr>
          <w:rStyle w:val="Emphasis"/>
        </w:rPr>
        <w:t>direct costs</w:t>
      </w:r>
      <w:r w:rsidR="0010291C">
        <w:t xml:space="preserve"> associated with each of the cost centers/services listed. See </w:t>
      </w:r>
      <w:hyperlink w:anchor="_BPHC_Major_Service" w:history="1">
        <w:r w:rsidR="0010291C" w:rsidRPr="001366D0">
          <w:rPr>
            <w:rStyle w:val="Hyperlink"/>
          </w:rPr>
          <w:t>Line Definitions</w:t>
        </w:r>
      </w:hyperlink>
      <w:r w:rsidR="0010291C">
        <w:t xml:space="preserve"> for costs to include in each category. </w:t>
      </w:r>
      <w:r w:rsidR="004D4AB4">
        <w:t>In addition,</w:t>
      </w:r>
      <w:r w:rsidR="0010291C">
        <w:t xml:space="preserve"> report the total facility cost and the total cost of non-clinical support services </w:t>
      </w:r>
      <w:r w:rsidR="00DC2457">
        <w:t xml:space="preserve">(also referred to as administrative costs) </w:t>
      </w:r>
      <w:r w:rsidR="0010291C">
        <w:t>sepa</w:t>
      </w:r>
      <w:r w:rsidR="007749A3">
        <w:t>r</w:t>
      </w:r>
      <w:r w:rsidR="0010291C">
        <w:t>ately on Lines 14 and 15.</w:t>
      </w:r>
    </w:p>
    <w:p w14:paraId="0D85EA58" w14:textId="77777777" w:rsidR="0010291C" w:rsidRDefault="0010291C" w:rsidP="0010291C">
      <w:pPr>
        <w:pStyle w:val="Heading3"/>
      </w:pPr>
      <w:bookmarkStart w:id="341" w:name="_Toc412466524"/>
      <w:bookmarkStart w:id="342" w:name="_Toc489440161"/>
      <w:bookmarkStart w:id="343" w:name="_Toc489949123"/>
      <w:r>
        <w:t>Column B - Allocation of Facility Costs and Non-Clinical Support Service Costs</w:t>
      </w:r>
      <w:bookmarkEnd w:id="341"/>
      <w:bookmarkEnd w:id="342"/>
      <w:bookmarkEnd w:id="343"/>
    </w:p>
    <w:p w14:paraId="657BF58D" w14:textId="068A41AC" w:rsidR="0010291C" w:rsidRDefault="001366D0" w:rsidP="0010291C">
      <w:r>
        <w:t>In t</w:t>
      </w:r>
      <w:r w:rsidR="0010291C">
        <w:t>his column</w:t>
      </w:r>
      <w:r>
        <w:t>,</w:t>
      </w:r>
      <w:r w:rsidR="0010291C">
        <w:t xml:space="preserve"> </w:t>
      </w:r>
      <w:r>
        <w:t xml:space="preserve">report </w:t>
      </w:r>
      <w:r w:rsidR="0010291C">
        <w:t>the allocation of facility and non-clinical support services costs (from Lines 14 and 15, Column A) to each of the direct cost centers.</w:t>
      </w:r>
      <w:r w:rsidR="00176E06">
        <w:t xml:space="preserve"> Use the following guidance to distribute these costs:</w:t>
      </w:r>
    </w:p>
    <w:p w14:paraId="5F881C47" w14:textId="77777777" w:rsidR="0010291C" w:rsidRDefault="00176E06" w:rsidP="00D21109">
      <w:pPr>
        <w:pStyle w:val="BulletList"/>
      </w:pPr>
      <w:r>
        <w:t>Distribute t</w:t>
      </w:r>
      <w:r w:rsidR="0010291C">
        <w:t xml:space="preserve">he total of facility and non-clinical support services costs </w:t>
      </w:r>
      <w:r>
        <w:t>(</w:t>
      </w:r>
      <w:r w:rsidR="0010291C">
        <w:t>reported in Column A, Lines 14 and 15</w:t>
      </w:r>
      <w:r>
        <w:t>)</w:t>
      </w:r>
      <w:r w:rsidR="0010291C">
        <w:t xml:space="preserve"> in Column B. The total </w:t>
      </w:r>
      <w:r w:rsidR="00DC2457">
        <w:t>for</w:t>
      </w:r>
      <w:r w:rsidR="0010291C">
        <w:t xml:space="preserve"> Column B will equal the amount reported on Line 16, Column A.</w:t>
      </w:r>
    </w:p>
    <w:p w14:paraId="03B1CBE1" w14:textId="77777777" w:rsidR="0010291C" w:rsidRDefault="0010291C" w:rsidP="00D21109">
      <w:pPr>
        <w:pStyle w:val="BulletList"/>
      </w:pPr>
      <w:r>
        <w:t>Lines 1 and 3 both refer to aspects of the medical practice. It is acceptable to report the allocation of all medical facility and non-clinical support services on Line 1 if a more appropriate allocation between Lines 1 and 3 is not available.</w:t>
      </w:r>
    </w:p>
    <w:p w14:paraId="56E7226C" w14:textId="77777777" w:rsidR="0010291C" w:rsidRDefault="00176E06" w:rsidP="00D21109">
      <w:pPr>
        <w:pStyle w:val="BulletList"/>
      </w:pPr>
      <w:r>
        <w:t>Allocate f</w:t>
      </w:r>
      <w:r w:rsidR="0010291C">
        <w:t xml:space="preserve">acility and non-clinical support services </w:t>
      </w:r>
      <w:r w:rsidR="009018BB">
        <w:t xml:space="preserve">attributable to pharmacy </w:t>
      </w:r>
      <w:r w:rsidR="0010291C">
        <w:t xml:space="preserve">to the non-supply line (Line 8a). </w:t>
      </w:r>
      <w:r>
        <w:t xml:space="preserve">Allocation for pharmaceutical supplies (Line 8b) </w:t>
      </w:r>
      <w:r w:rsidR="0010291C">
        <w:t xml:space="preserve">is </w:t>
      </w:r>
      <w:r>
        <w:t xml:space="preserve">greyed </w:t>
      </w:r>
      <w:r w:rsidR="0010291C">
        <w:t xml:space="preserve">out in the EHB. </w:t>
      </w:r>
      <w:r w:rsidR="00DC2457">
        <w:t>Any</w:t>
      </w:r>
      <w:r>
        <w:t xml:space="preserve"> allocation </w:t>
      </w:r>
      <w:r w:rsidR="00DC2457">
        <w:t xml:space="preserve">of overhead that you choose to make for pharmaceuticals </w:t>
      </w:r>
      <w:r>
        <w:t xml:space="preserve">must be reported on Line 8a. </w:t>
      </w:r>
      <w:r w:rsidR="0010291C">
        <w:t xml:space="preserve">This is true even if </w:t>
      </w:r>
      <w:r>
        <w:t>you did</w:t>
      </w:r>
      <w:r w:rsidR="0010291C">
        <w:t xml:space="preserve"> not report any direct pharmacy costs on </w:t>
      </w:r>
      <w:r w:rsidR="00ED1BAC">
        <w:t>L</w:t>
      </w:r>
      <w:r w:rsidR="0010291C">
        <w:t xml:space="preserve">ine 8a, </w:t>
      </w:r>
      <w:r w:rsidR="00ED1BAC">
        <w:t>C</w:t>
      </w:r>
      <w:r w:rsidR="0010291C">
        <w:t>olumn A.</w:t>
      </w:r>
    </w:p>
    <w:p w14:paraId="7C205F19" w14:textId="77777777" w:rsidR="0010291C" w:rsidRDefault="00015B65" w:rsidP="0010291C">
      <w:r>
        <w:t xml:space="preserve">A more detailed description of what is included in the facility and non-clinical support category is provided below. </w:t>
      </w:r>
      <w:r w:rsidR="0010291C">
        <w:t xml:space="preserve">The allocation of </w:t>
      </w:r>
      <w:r>
        <w:t xml:space="preserve">facility and </w:t>
      </w:r>
      <w:r w:rsidR="0010291C">
        <w:t xml:space="preserve">non-clinical support services costs should be done as follows, unless </w:t>
      </w:r>
      <w:r w:rsidR="00176E06">
        <w:t>you have</w:t>
      </w:r>
      <w:r w:rsidR="0010291C">
        <w:t xml:space="preserve"> a more accurate </w:t>
      </w:r>
      <w:r w:rsidR="002760C3">
        <w:t>method</w:t>
      </w:r>
      <w:r w:rsidR="0010291C">
        <w:t>:</w:t>
      </w:r>
    </w:p>
    <w:p w14:paraId="00ED486F" w14:textId="77777777" w:rsidR="00176E06" w:rsidRPr="00425DA3" w:rsidRDefault="00176E06" w:rsidP="00C318B4">
      <w:pPr>
        <w:pStyle w:val="QAQuestion"/>
        <w:numPr>
          <w:ilvl w:val="0"/>
          <w:numId w:val="305"/>
        </w:numPr>
      </w:pPr>
      <w:r w:rsidRPr="00425DA3">
        <w:rPr>
          <w:b w:val="0"/>
        </w:rPr>
        <w:t xml:space="preserve">Allocate </w:t>
      </w:r>
      <w:r w:rsidR="0010291C" w:rsidRPr="000270F3">
        <w:t>Facility Costs</w:t>
      </w:r>
      <w:r w:rsidR="007E54F6" w:rsidRPr="00425DA3">
        <w:rPr>
          <w:b w:val="0"/>
        </w:rPr>
        <w:t xml:space="preserve"> </w:t>
      </w:r>
      <w:r w:rsidR="0010291C" w:rsidRPr="00425DA3">
        <w:rPr>
          <w:b w:val="0"/>
        </w:rPr>
        <w:t>based on the amount of usable square footage utilized for each of the cost centers</w:t>
      </w:r>
      <w:r w:rsidR="00ED1BAC" w:rsidRPr="00425DA3">
        <w:rPr>
          <w:b w:val="0"/>
        </w:rPr>
        <w:t>,</w:t>
      </w:r>
      <w:r w:rsidR="0010291C" w:rsidRPr="00425DA3">
        <w:rPr>
          <w:b w:val="0"/>
        </w:rPr>
        <w:t xml:space="preserve"> including Medical, Medical Lab and X-ray, Dental, Mental Health, Substance Abuse, Pharmacy, Other Professional, Vision, Enabling, Other Program Related Services, </w:t>
      </w:r>
      <w:r w:rsidR="00BA1476" w:rsidRPr="00425DA3">
        <w:rPr>
          <w:b w:val="0"/>
        </w:rPr>
        <w:t>Q</w:t>
      </w:r>
      <w:r w:rsidR="002760C3" w:rsidRPr="00425DA3">
        <w:rPr>
          <w:b w:val="0"/>
        </w:rPr>
        <w:t xml:space="preserve">uality </w:t>
      </w:r>
      <w:r w:rsidR="00BA1476" w:rsidRPr="00425DA3">
        <w:rPr>
          <w:b w:val="0"/>
        </w:rPr>
        <w:t>I</w:t>
      </w:r>
      <w:r w:rsidR="002760C3" w:rsidRPr="00425DA3">
        <w:rPr>
          <w:b w:val="0"/>
        </w:rPr>
        <w:t>mprovement</w:t>
      </w:r>
      <w:r w:rsidR="00BA1476" w:rsidRPr="00425DA3">
        <w:rPr>
          <w:b w:val="0"/>
        </w:rPr>
        <w:t xml:space="preserve">, </w:t>
      </w:r>
      <w:r w:rsidR="0010291C" w:rsidRPr="00425DA3">
        <w:rPr>
          <w:b w:val="0"/>
        </w:rPr>
        <w:t xml:space="preserve">and </w:t>
      </w:r>
      <w:r w:rsidR="0010291C" w:rsidRPr="00425DA3">
        <w:rPr>
          <w:rStyle w:val="Emphasis"/>
          <w:b w:val="0"/>
          <w:i w:val="0"/>
        </w:rPr>
        <w:t>Non-Clinical Support Services</w:t>
      </w:r>
      <w:r w:rsidR="0010291C" w:rsidRPr="00425DA3">
        <w:rPr>
          <w:b w:val="0"/>
        </w:rPr>
        <w:t xml:space="preserve">. Square </w:t>
      </w:r>
      <w:r w:rsidRPr="00425DA3">
        <w:rPr>
          <w:b w:val="0"/>
        </w:rPr>
        <w:t>f</w:t>
      </w:r>
      <w:r w:rsidR="0010291C" w:rsidRPr="00425DA3">
        <w:rPr>
          <w:b w:val="0"/>
        </w:rPr>
        <w:t xml:space="preserve">ootage refers to the portion of the health center’s facility space used in the operation of the organization, not including common spaces such as hallways, restrooms, and utility closets. </w:t>
      </w:r>
    </w:p>
    <w:p w14:paraId="2A0071AA" w14:textId="77777777" w:rsidR="00425DA3" w:rsidRDefault="0044336C" w:rsidP="00C318B4">
      <w:pPr>
        <w:pStyle w:val="ListParagraph"/>
        <w:numPr>
          <w:ilvl w:val="0"/>
          <w:numId w:val="167"/>
        </w:numPr>
      </w:pPr>
      <w:r>
        <w:t>Assign</w:t>
      </w:r>
      <w:r w:rsidR="0010291C">
        <w:t xml:space="preserve"> hallways and similar shared space </w:t>
      </w:r>
      <w:r w:rsidR="0010291C" w:rsidRPr="00136619">
        <w:rPr>
          <w:rStyle w:val="Emphasis"/>
        </w:rPr>
        <w:t>within a dedicated</w:t>
      </w:r>
      <w:r w:rsidR="0010291C">
        <w:t xml:space="preserve"> area to that area. For example, the hallways inside the medical suite that connects the exam rooms and the doctor’s offices and the medical supply closets are considered medical space, not “common space.”</w:t>
      </w:r>
    </w:p>
    <w:p w14:paraId="6E154818" w14:textId="77777777" w:rsidR="00425DA3" w:rsidRDefault="0044336C" w:rsidP="00C318B4">
      <w:pPr>
        <w:pStyle w:val="ListParagraph"/>
        <w:numPr>
          <w:ilvl w:val="0"/>
          <w:numId w:val="167"/>
        </w:numPr>
      </w:pPr>
      <w:r>
        <w:t xml:space="preserve">Do not report </w:t>
      </w:r>
      <w:r w:rsidR="0010291C">
        <w:t>the cost of the square footage associated with space owned by the health center and leased or rented to other parties</w:t>
      </w:r>
      <w:r w:rsidR="009018BB">
        <w:t xml:space="preserve"> on </w:t>
      </w:r>
      <w:r w:rsidR="0010291C">
        <w:t>Line 14</w:t>
      </w:r>
      <w:r w:rsidR="009018BB">
        <w:t>, or anywhere,</w:t>
      </w:r>
      <w:r w:rsidR="0010291C">
        <w:t xml:space="preserve"> if it is considered to be outside the scope of the project. </w:t>
      </w:r>
    </w:p>
    <w:p w14:paraId="417BB50C" w14:textId="77777777" w:rsidR="00425DA3" w:rsidRDefault="0044336C" w:rsidP="00C318B4">
      <w:pPr>
        <w:pStyle w:val="ListParagraph"/>
        <w:numPr>
          <w:ilvl w:val="0"/>
          <w:numId w:val="167"/>
        </w:numPr>
      </w:pPr>
      <w:r>
        <w:t xml:space="preserve">Allocate </w:t>
      </w:r>
      <w:r w:rsidR="00C634EA">
        <w:t xml:space="preserve">leased or rented space </w:t>
      </w:r>
      <w:r>
        <w:t>to Other Program Related Services (Line12) i</w:t>
      </w:r>
      <w:r w:rsidR="0010291C">
        <w:t xml:space="preserve">f it has been included inside the scope of project and </w:t>
      </w:r>
      <w:r>
        <w:t xml:space="preserve">include </w:t>
      </w:r>
      <w:r w:rsidR="0010291C">
        <w:t>the rent received on Table 9E under Other Revenue (Line 10).</w:t>
      </w:r>
    </w:p>
    <w:p w14:paraId="41DD5404" w14:textId="77777777" w:rsidR="0010291C" w:rsidRDefault="000270F3" w:rsidP="00C318B4">
      <w:pPr>
        <w:pStyle w:val="ListParagraph"/>
        <w:numPr>
          <w:ilvl w:val="0"/>
          <w:numId w:val="167"/>
        </w:numPr>
      </w:pPr>
      <w:r>
        <w:t>A</w:t>
      </w:r>
      <w:r w:rsidR="0010291C">
        <w:t xml:space="preserve">n alternative allocation method that </w:t>
      </w:r>
      <w:r w:rsidR="00D8750D">
        <w:t>effectively distributes</w:t>
      </w:r>
      <w:r w:rsidR="0010291C">
        <w:t xml:space="preserve"> facility costs </w:t>
      </w:r>
      <w:r w:rsidR="00C634EA">
        <w:t xml:space="preserve">approved or used by your auditors </w:t>
      </w:r>
      <w:r w:rsidR="0010291C">
        <w:t xml:space="preserve">may </w:t>
      </w:r>
      <w:r>
        <w:t>be used</w:t>
      </w:r>
      <w:r w:rsidR="0010291C">
        <w:t xml:space="preserve">, but save back-up paperwork for review and explain the methods in the table note. Alternative methods often include the allocation of the cost of each building separately—especially when the square foot costs of multiple buildings </w:t>
      </w:r>
      <w:r w:rsidR="00783D05">
        <w:t xml:space="preserve">vary </w:t>
      </w:r>
      <w:r w:rsidR="0010291C">
        <w:t>dramatically</w:t>
      </w:r>
      <w:r w:rsidR="00783D05">
        <w:t>—</w:t>
      </w:r>
      <w:r w:rsidR="00C634EA">
        <w:t>or</w:t>
      </w:r>
      <w:r w:rsidR="0010291C">
        <w:t xml:space="preserve"> recognizes substantial remodeling or renovation costs that affect only a portion of the program. </w:t>
      </w:r>
      <w:r w:rsidR="0044336C">
        <w:t>For example, attribute</w:t>
      </w:r>
      <w:r w:rsidR="0010291C">
        <w:t xml:space="preserve"> the depreciation of a major remodeling of the medical exam rooms to medical costs only</w:t>
      </w:r>
      <w:r w:rsidR="0044336C">
        <w:t>,</w:t>
      </w:r>
      <w:r w:rsidR="0010291C">
        <w:t xml:space="preserve"> rather than allocat</w:t>
      </w:r>
      <w:r w:rsidR="0044336C">
        <w:t>ing</w:t>
      </w:r>
      <w:r w:rsidR="0010291C">
        <w:t xml:space="preserve"> </w:t>
      </w:r>
      <w:r w:rsidR="00C634EA">
        <w:t xml:space="preserve">them </w:t>
      </w:r>
      <w:r w:rsidR="0010291C">
        <w:t>to all cost centers.</w:t>
      </w:r>
    </w:p>
    <w:p w14:paraId="62ED024E" w14:textId="77777777" w:rsidR="00C634EA" w:rsidRDefault="00C634EA" w:rsidP="00C318B4">
      <w:pPr>
        <w:pStyle w:val="ListParagraph"/>
        <w:numPr>
          <w:ilvl w:val="0"/>
          <w:numId w:val="167"/>
        </w:numPr>
      </w:pPr>
      <w:r>
        <w:t>Allocate a share of facility costs to non-clinical support services.</w:t>
      </w:r>
    </w:p>
    <w:p w14:paraId="397E56E8" w14:textId="77777777" w:rsidR="00425DA3" w:rsidRPr="000270F3" w:rsidRDefault="00425DA3" w:rsidP="00C318B4">
      <w:pPr>
        <w:pStyle w:val="QAQuestion"/>
        <w:numPr>
          <w:ilvl w:val="0"/>
          <w:numId w:val="305"/>
        </w:numPr>
      </w:pPr>
      <w:r w:rsidRPr="00425DA3">
        <w:rPr>
          <w:b w:val="0"/>
        </w:rPr>
        <w:t>Allocate t</w:t>
      </w:r>
      <w:r w:rsidR="0010291C" w:rsidRPr="00425DA3">
        <w:rPr>
          <w:b w:val="0"/>
        </w:rPr>
        <w:t xml:space="preserve">he </w:t>
      </w:r>
      <w:r w:rsidRPr="000270F3">
        <w:t>N</w:t>
      </w:r>
      <w:r w:rsidR="0010291C" w:rsidRPr="00223FC4">
        <w:t>on-</w:t>
      </w:r>
      <w:r w:rsidRPr="00540C53">
        <w:t>C</w:t>
      </w:r>
      <w:r w:rsidR="0010291C" w:rsidRPr="00704DF6">
        <w:t xml:space="preserve">linical </w:t>
      </w:r>
      <w:r w:rsidRPr="00704DF6">
        <w:t>S</w:t>
      </w:r>
      <w:r w:rsidR="0010291C" w:rsidRPr="001316A1">
        <w:t xml:space="preserve">upport </w:t>
      </w:r>
      <w:r w:rsidRPr="001316A1">
        <w:t>S</w:t>
      </w:r>
      <w:r w:rsidR="0010291C" w:rsidRPr="00641592">
        <w:t xml:space="preserve">ervices </w:t>
      </w:r>
      <w:r>
        <w:t>C</w:t>
      </w:r>
      <w:r w:rsidR="0010291C" w:rsidRPr="000270F3">
        <w:t>ost</w:t>
      </w:r>
      <w:r>
        <w:t>s</w:t>
      </w:r>
      <w:r w:rsidR="0010291C" w:rsidRPr="00425DA3">
        <w:rPr>
          <w:b w:val="0"/>
        </w:rPr>
        <w:t xml:space="preserve"> </w:t>
      </w:r>
      <w:r w:rsidR="00C634EA">
        <w:rPr>
          <w:b w:val="0"/>
        </w:rPr>
        <w:t xml:space="preserve">to all other cost centers </w:t>
      </w:r>
      <w:r w:rsidR="0010291C" w:rsidRPr="00425DA3">
        <w:rPr>
          <w:b w:val="0"/>
        </w:rPr>
        <w:t xml:space="preserve">based on a straight-line allocation method. </w:t>
      </w:r>
    </w:p>
    <w:p w14:paraId="3ED8E3B0" w14:textId="77777777" w:rsidR="00425DA3" w:rsidRPr="000270F3" w:rsidRDefault="00425DA3" w:rsidP="00C318B4">
      <w:pPr>
        <w:pStyle w:val="QAQuestion"/>
        <w:numPr>
          <w:ilvl w:val="0"/>
          <w:numId w:val="308"/>
        </w:numPr>
      </w:pPr>
      <w:r w:rsidRPr="004F2CA3">
        <w:rPr>
          <w:b w:val="0"/>
        </w:rPr>
        <w:t xml:space="preserve">Allocate </w:t>
      </w:r>
      <w:r>
        <w:rPr>
          <w:b w:val="0"/>
        </w:rPr>
        <w:t>n</w:t>
      </w:r>
      <w:r w:rsidRPr="000270F3">
        <w:rPr>
          <w:b w:val="0"/>
        </w:rPr>
        <w:t>on-</w:t>
      </w:r>
      <w:r>
        <w:rPr>
          <w:b w:val="0"/>
        </w:rPr>
        <w:t>c</w:t>
      </w:r>
      <w:r w:rsidRPr="000270F3">
        <w:rPr>
          <w:b w:val="0"/>
        </w:rPr>
        <w:t xml:space="preserve">linical </w:t>
      </w:r>
      <w:r>
        <w:rPr>
          <w:b w:val="0"/>
        </w:rPr>
        <w:t>s</w:t>
      </w:r>
      <w:r w:rsidRPr="00425DA3">
        <w:rPr>
          <w:b w:val="0"/>
        </w:rPr>
        <w:t>uppo</w:t>
      </w:r>
      <w:r>
        <w:rPr>
          <w:b w:val="0"/>
        </w:rPr>
        <w:t>rt s</w:t>
      </w:r>
      <w:r w:rsidRPr="000270F3">
        <w:rPr>
          <w:b w:val="0"/>
        </w:rPr>
        <w:t xml:space="preserve">ervices </w:t>
      </w:r>
      <w:r>
        <w:rPr>
          <w:b w:val="0"/>
        </w:rPr>
        <w:t>c</w:t>
      </w:r>
      <w:r w:rsidRPr="00425DA3">
        <w:rPr>
          <w:b w:val="0"/>
        </w:rPr>
        <w:t>osts</w:t>
      </w:r>
      <w:r w:rsidRPr="004F2CA3">
        <w:t xml:space="preserve"> </w:t>
      </w:r>
      <w:r w:rsidRPr="004F2CA3">
        <w:rPr>
          <w:rStyle w:val="Emphasis"/>
          <w:b w:val="0"/>
        </w:rPr>
        <w:t>after</w:t>
      </w:r>
      <w:r w:rsidRPr="004F2CA3">
        <w:rPr>
          <w:b w:val="0"/>
        </w:rPr>
        <w:t xml:space="preserve"> </w:t>
      </w:r>
      <w:r w:rsidR="007749A3" w:rsidRPr="004F2CA3">
        <w:rPr>
          <w:b w:val="0"/>
        </w:rPr>
        <w:t>its share of facility costs ha</w:t>
      </w:r>
      <w:r w:rsidR="00AA615A">
        <w:rPr>
          <w:b w:val="0"/>
        </w:rPr>
        <w:t>ve</w:t>
      </w:r>
      <w:r w:rsidRPr="004F2CA3">
        <w:rPr>
          <w:b w:val="0"/>
        </w:rPr>
        <w:t xml:space="preserve"> been allocated</w:t>
      </w:r>
      <w:r w:rsidR="00AA615A">
        <w:rPr>
          <w:b w:val="0"/>
        </w:rPr>
        <w:t xml:space="preserve"> to this cost center</w:t>
      </w:r>
      <w:r w:rsidRPr="004F2CA3">
        <w:rPr>
          <w:b w:val="0"/>
        </w:rPr>
        <w:t xml:space="preserve">. </w:t>
      </w:r>
    </w:p>
    <w:p w14:paraId="21A3B5E0" w14:textId="77777777" w:rsidR="00425DA3" w:rsidRPr="000270F3" w:rsidRDefault="00425DA3" w:rsidP="00C318B4">
      <w:pPr>
        <w:pStyle w:val="QAQuestion"/>
        <w:numPr>
          <w:ilvl w:val="0"/>
          <w:numId w:val="308"/>
        </w:numPr>
      </w:pPr>
      <w:r>
        <w:rPr>
          <w:b w:val="0"/>
        </w:rPr>
        <w:t>A</w:t>
      </w:r>
      <w:r w:rsidR="002760C3" w:rsidRPr="00425DA3">
        <w:rPr>
          <w:b w:val="0"/>
        </w:rPr>
        <w:t>llocat</w:t>
      </w:r>
      <w:r>
        <w:rPr>
          <w:b w:val="0"/>
        </w:rPr>
        <w:t>e</w:t>
      </w:r>
      <w:r w:rsidR="002760C3" w:rsidRPr="00425DA3">
        <w:rPr>
          <w:b w:val="0"/>
        </w:rPr>
        <w:t xml:space="preserve"> non-clinical support services costs based on the </w:t>
      </w:r>
      <w:r w:rsidR="0010291C" w:rsidRPr="00425DA3">
        <w:rPr>
          <w:b w:val="0"/>
        </w:rPr>
        <w:t xml:space="preserve">proportion of net costs (total costs excluding non-clinical support services and facility cost) that is attributable to </w:t>
      </w:r>
      <w:r w:rsidR="002760C3" w:rsidRPr="00425DA3">
        <w:rPr>
          <w:b w:val="0"/>
        </w:rPr>
        <w:t xml:space="preserve">(assigned to) </w:t>
      </w:r>
      <w:r w:rsidR="0010291C" w:rsidRPr="00425DA3">
        <w:rPr>
          <w:b w:val="0"/>
        </w:rPr>
        <w:t xml:space="preserve">each service category. For example, if medical staff account for 50 percent of net cost (excluding facility and non-clinical support services costs) then </w:t>
      </w:r>
      <w:r>
        <w:rPr>
          <w:b w:val="0"/>
        </w:rPr>
        <w:t xml:space="preserve">allocate </w:t>
      </w:r>
      <w:r w:rsidR="0010291C" w:rsidRPr="00425DA3">
        <w:rPr>
          <w:b w:val="0"/>
        </w:rPr>
        <w:t xml:space="preserve">50 percent of </w:t>
      </w:r>
      <w:r w:rsidR="00783D05" w:rsidRPr="00425DA3">
        <w:rPr>
          <w:b w:val="0"/>
        </w:rPr>
        <w:t xml:space="preserve">the </w:t>
      </w:r>
      <w:r w:rsidR="0010291C" w:rsidRPr="00425DA3">
        <w:rPr>
          <w:b w:val="0"/>
        </w:rPr>
        <w:t>non-clinical support services cost to medical staff</w:t>
      </w:r>
      <w:r w:rsidR="00AA615A">
        <w:rPr>
          <w:b w:val="0"/>
        </w:rPr>
        <w:t xml:space="preserve"> on Line 1</w:t>
      </w:r>
      <w:r w:rsidR="0010291C" w:rsidRPr="00425DA3">
        <w:rPr>
          <w:b w:val="0"/>
        </w:rPr>
        <w:t xml:space="preserve">. </w:t>
      </w:r>
    </w:p>
    <w:p w14:paraId="20850B2C" w14:textId="77777777" w:rsidR="000270F3" w:rsidRPr="000270F3" w:rsidRDefault="000270F3" w:rsidP="00C318B4">
      <w:pPr>
        <w:pStyle w:val="QAQuestion"/>
        <w:numPr>
          <w:ilvl w:val="0"/>
          <w:numId w:val="308"/>
        </w:numPr>
      </w:pPr>
      <w:r>
        <w:rPr>
          <w:b w:val="0"/>
        </w:rPr>
        <w:t>A</w:t>
      </w:r>
      <w:r w:rsidR="0010291C" w:rsidRPr="00425DA3">
        <w:rPr>
          <w:b w:val="0"/>
        </w:rPr>
        <w:t xml:space="preserve">n alternative method that provides more accurate allocations may </w:t>
      </w:r>
      <w:r>
        <w:rPr>
          <w:b w:val="0"/>
        </w:rPr>
        <w:t xml:space="preserve">be </w:t>
      </w:r>
      <w:r w:rsidR="0010291C" w:rsidRPr="00425DA3">
        <w:rPr>
          <w:b w:val="0"/>
        </w:rPr>
        <w:t>use</w:t>
      </w:r>
      <w:r>
        <w:rPr>
          <w:b w:val="0"/>
        </w:rPr>
        <w:t>d,</w:t>
      </w:r>
      <w:r w:rsidR="0010291C" w:rsidRPr="00425DA3">
        <w:rPr>
          <w:b w:val="0"/>
        </w:rPr>
        <w:t xml:space="preserve"> but save back-up paperwork for review and explain the methods used in the table note. For example, it would be appropriate to allocate the cost of billing and collection activities exclusively to those cost centers that actually generate bills. </w:t>
      </w:r>
    </w:p>
    <w:p w14:paraId="2B0A64B0" w14:textId="77777777" w:rsidR="0010291C" w:rsidRDefault="000270F3" w:rsidP="00C318B4">
      <w:pPr>
        <w:pStyle w:val="QAQuestion"/>
        <w:numPr>
          <w:ilvl w:val="0"/>
          <w:numId w:val="308"/>
        </w:numPr>
      </w:pPr>
      <w:r>
        <w:rPr>
          <w:b w:val="0"/>
        </w:rPr>
        <w:t>Reduce or eliminate the share of non-clinical support services allocated to pharmaceuticals w</w:t>
      </w:r>
      <w:r w:rsidR="0010291C" w:rsidRPr="00425DA3">
        <w:rPr>
          <w:b w:val="0"/>
        </w:rPr>
        <w:t>here a very substantial cost is for pharmacy supplies, which requires only minimal administrative costs</w:t>
      </w:r>
      <w:r w:rsidR="00BA1476" w:rsidRPr="00425DA3">
        <w:rPr>
          <w:b w:val="0"/>
        </w:rPr>
        <w:t xml:space="preserve">.  </w:t>
      </w:r>
    </w:p>
    <w:p w14:paraId="48C57546" w14:textId="77777777" w:rsidR="0010291C" w:rsidRDefault="0010291C" w:rsidP="0010291C">
      <w:pPr>
        <w:pStyle w:val="Heading3"/>
      </w:pPr>
      <w:bookmarkStart w:id="344" w:name="_Toc412466525"/>
      <w:bookmarkStart w:id="345" w:name="_Toc489440162"/>
      <w:bookmarkStart w:id="346" w:name="_Toc489949124"/>
      <w:r>
        <w:t>Column C – Total Cost After Allocation of Facility and Non-Clinical Support Services</w:t>
      </w:r>
      <w:bookmarkEnd w:id="344"/>
      <w:bookmarkEnd w:id="345"/>
      <w:bookmarkEnd w:id="346"/>
    </w:p>
    <w:p w14:paraId="5A30E741" w14:textId="77777777" w:rsidR="00015B65" w:rsidRDefault="0010291C" w:rsidP="0010291C">
      <w:r w:rsidRPr="0010291C">
        <w:t xml:space="preserve">This column shows the cost of each of the cost centers listed on Lines 1–13 after the allocation of facility and non-clinical support services. This cost is the sum of the direct cost, reported in Column A, plus the allocation of facility and non-clinical support services, reported in Column B. This calculation is done automatically in the EHB. </w:t>
      </w:r>
    </w:p>
    <w:p w14:paraId="212486E0" w14:textId="77777777" w:rsidR="007E2CD7" w:rsidRDefault="004D4AB4" w:rsidP="0010291C">
      <w:r>
        <w:t>In addition,</w:t>
      </w:r>
      <w:r w:rsidR="007E2CD7">
        <w:t xml:space="preserve"> report in </w:t>
      </w:r>
      <w:r w:rsidR="0010291C" w:rsidRPr="0010291C">
        <w:t>Column C</w:t>
      </w:r>
      <w:r w:rsidR="007E2CD7">
        <w:t>,</w:t>
      </w:r>
      <w:r w:rsidR="0010291C" w:rsidRPr="0010291C">
        <w:t xml:space="preserve"> the value of any donated facilities, services</w:t>
      </w:r>
      <w:r w:rsidR="00783D05">
        <w:t>,</w:t>
      </w:r>
      <w:r w:rsidR="0010291C" w:rsidRPr="0010291C">
        <w:t xml:space="preserve"> and supplies on Line 18. </w:t>
      </w:r>
      <w:r w:rsidR="007E2CD7">
        <w:t>Report t</w:t>
      </w:r>
      <w:r w:rsidR="0010291C" w:rsidRPr="0010291C">
        <w:t xml:space="preserve">hese </w:t>
      </w:r>
      <w:r w:rsidR="0010291C" w:rsidRPr="00136619">
        <w:rPr>
          <w:rStyle w:val="Emphasis"/>
        </w:rPr>
        <w:t>non-cash</w:t>
      </w:r>
      <w:r w:rsidR="0010291C" w:rsidRPr="0010291C">
        <w:t xml:space="preserve"> donations as a positive number and </w:t>
      </w:r>
      <w:r w:rsidR="007E2CD7">
        <w:t>do</w:t>
      </w:r>
      <w:r w:rsidR="007E2CD7" w:rsidRPr="0010291C">
        <w:t xml:space="preserve"> </w:t>
      </w:r>
      <w:r w:rsidR="0010291C" w:rsidRPr="0010291C">
        <w:t xml:space="preserve">not include </w:t>
      </w:r>
      <w:r w:rsidR="00AA615A">
        <w:t xml:space="preserve">them </w:t>
      </w:r>
      <w:r w:rsidR="0010291C" w:rsidRPr="0010291C">
        <w:t xml:space="preserve">in any of the lines above. </w:t>
      </w:r>
    </w:p>
    <w:p w14:paraId="1157062F" w14:textId="77777777" w:rsidR="0036190A" w:rsidRDefault="0010291C" w:rsidP="0010291C">
      <w:r w:rsidRPr="0010291C">
        <w:t xml:space="preserve">Note that this is the only place that the value of non-cash donations to the health center is shown. </w:t>
      </w:r>
      <w:r w:rsidR="008E0EA0">
        <w:t>Do not report n</w:t>
      </w:r>
      <w:r w:rsidRPr="0010291C">
        <w:t xml:space="preserve">on-cash donations on Table 9E. </w:t>
      </w:r>
    </w:p>
    <w:p w14:paraId="52950580" w14:textId="77777777" w:rsidR="008E0EA0" w:rsidRDefault="0010291C" w:rsidP="0010291C">
      <w:r w:rsidRPr="0010291C">
        <w:t xml:space="preserve">Line 19, Column C is the total cost including the value of donations. </w:t>
      </w:r>
    </w:p>
    <w:p w14:paraId="3A00E3D4" w14:textId="77777777" w:rsidR="0010291C" w:rsidRDefault="008E0EA0" w:rsidP="0010291C">
      <w:r>
        <w:t xml:space="preserve">Note: </w:t>
      </w:r>
      <w:r w:rsidR="0010291C" w:rsidRPr="0010291C">
        <w:t xml:space="preserve">All UDS calculations </w:t>
      </w:r>
      <w:r w:rsidR="00783D05">
        <w:t>that</w:t>
      </w:r>
      <w:r w:rsidR="00783D05" w:rsidRPr="0010291C">
        <w:t xml:space="preserve"> </w:t>
      </w:r>
      <w:r w:rsidR="0010291C" w:rsidRPr="0010291C">
        <w:t>are based on “</w:t>
      </w:r>
      <w:r w:rsidR="00AA615A">
        <w:t xml:space="preserve">total </w:t>
      </w:r>
      <w:r w:rsidR="0010291C" w:rsidRPr="0010291C">
        <w:t xml:space="preserve">cost” are calculated based on </w:t>
      </w:r>
      <w:r w:rsidR="00AA615A" w:rsidRPr="0010291C">
        <w:t>t</w:t>
      </w:r>
      <w:r w:rsidR="00AA615A">
        <w:t>he</w:t>
      </w:r>
      <w:r w:rsidR="00AA615A" w:rsidRPr="0010291C">
        <w:t xml:space="preserve"> </w:t>
      </w:r>
      <w:r w:rsidR="0010291C" w:rsidRPr="0010291C">
        <w:t>costs shown on Line 17 and exclude the value of donated services</w:t>
      </w:r>
      <w:r w:rsidR="00783D05">
        <w:t>,</w:t>
      </w:r>
      <w:r w:rsidR="0010291C" w:rsidRPr="0010291C">
        <w:t xml:space="preserve"> supplies</w:t>
      </w:r>
      <w:r w:rsidR="00783D05">
        <w:t>,</w:t>
      </w:r>
      <w:r w:rsidR="0010291C" w:rsidRPr="0010291C">
        <w:t xml:space="preserve"> or facilities.</w:t>
      </w:r>
    </w:p>
    <w:p w14:paraId="4F311E2C" w14:textId="77777777" w:rsidR="005E1B88" w:rsidRDefault="005E1B88" w:rsidP="005E1B88">
      <w:pPr>
        <w:pStyle w:val="Heading2"/>
      </w:pPr>
      <w:bookmarkStart w:id="347" w:name="_BPHC_Major_Service"/>
      <w:bookmarkStart w:id="348" w:name="_Toc489440163"/>
      <w:bookmarkStart w:id="349" w:name="_Toc489949125"/>
      <w:bookmarkEnd w:id="347"/>
      <w:r>
        <w:t>BPHC Major Service Categories (Line Definitions)</w:t>
      </w:r>
      <w:bookmarkEnd w:id="348"/>
      <w:bookmarkEnd w:id="349"/>
    </w:p>
    <w:p w14:paraId="2A5F55E0" w14:textId="77777777" w:rsidR="005E1B88" w:rsidRDefault="005E1B88" w:rsidP="005E1B88">
      <w:pPr>
        <w:pStyle w:val="Heading3"/>
      </w:pPr>
      <w:bookmarkStart w:id="350" w:name="_Toc412466527"/>
      <w:bookmarkStart w:id="351" w:name="_Toc489440164"/>
      <w:bookmarkStart w:id="352" w:name="_Toc489949126"/>
      <w:r>
        <w:t>Medical Care Services (Lines 1-4)</w:t>
      </w:r>
      <w:bookmarkEnd w:id="350"/>
      <w:bookmarkEnd w:id="351"/>
      <w:bookmarkEnd w:id="352"/>
    </w:p>
    <w:p w14:paraId="266E4EB0" w14:textId="77777777" w:rsidR="008E0EA0" w:rsidRDefault="008E0EA0" w:rsidP="0010291C">
      <w:r>
        <w:t>Include in t</w:t>
      </w:r>
      <w:r w:rsidR="005E1B88" w:rsidRPr="005E1B88">
        <w:t>his category costs for medical care personnel</w:t>
      </w:r>
      <w:r w:rsidR="003421FC">
        <w:t>,</w:t>
      </w:r>
      <w:r w:rsidR="005E1B88" w:rsidRPr="005E1B88">
        <w:t xml:space="preserve"> services provided under agreement</w:t>
      </w:r>
      <w:r w:rsidR="003421FC">
        <w:t>,</w:t>
      </w:r>
      <w:r w:rsidR="005E1B88" w:rsidRPr="005E1B88">
        <w:t xml:space="preserve"> laboratory and </w:t>
      </w:r>
      <w:r w:rsidR="0076776D">
        <w:t>x</w:t>
      </w:r>
      <w:r w:rsidR="005E1B88" w:rsidRPr="005E1B88">
        <w:t>-ray</w:t>
      </w:r>
      <w:r w:rsidR="003421FC">
        <w:t>,</w:t>
      </w:r>
      <w:r w:rsidR="005E1B88" w:rsidRPr="005E1B88">
        <w:t xml:space="preserve"> and other direct costs wholly attributable to medical care (e.g., staff recruitment, equipment depreciation, medical supplies, professional dues and subscriptions, continuing medical education </w:t>
      </w:r>
      <w:r w:rsidR="00AA615A">
        <w:t xml:space="preserve">[CME] </w:t>
      </w:r>
      <w:r w:rsidR="005E1B88" w:rsidRPr="005E1B88">
        <w:t xml:space="preserve">and travel associated with CME). </w:t>
      </w:r>
    </w:p>
    <w:p w14:paraId="70CD8762" w14:textId="77777777" w:rsidR="008E0EA0" w:rsidRDefault="008E0EA0" w:rsidP="0010291C">
      <w:r>
        <w:t xml:space="preserve">Do </w:t>
      </w:r>
      <w:r w:rsidR="005E1B88" w:rsidRPr="005E1B88">
        <w:t>not include costs associated with pharmacy</w:t>
      </w:r>
      <w:r w:rsidR="00AA615A">
        <w:t xml:space="preserve"> including the in-clinic use of stock pharmaceuticals</w:t>
      </w:r>
      <w:r w:rsidR="005E1B88" w:rsidRPr="005E1B88">
        <w:t xml:space="preserve">, </w:t>
      </w:r>
      <w:r w:rsidR="007309EC">
        <w:t xml:space="preserve">dedicated </w:t>
      </w:r>
      <w:r w:rsidR="0036190A">
        <w:t>q</w:t>
      </w:r>
      <w:r w:rsidR="007309EC">
        <w:t xml:space="preserve">uality </w:t>
      </w:r>
      <w:r w:rsidR="0036190A">
        <w:t>i</w:t>
      </w:r>
      <w:r w:rsidR="007309EC">
        <w:t>mprovement staff</w:t>
      </w:r>
      <w:r w:rsidR="0036190A">
        <w:t>, or other non-medical service categories</w:t>
      </w:r>
      <w:r w:rsidR="007309EC">
        <w:t xml:space="preserve">.  </w:t>
      </w:r>
    </w:p>
    <w:p w14:paraId="17CFA574" w14:textId="77777777" w:rsidR="005E1B88" w:rsidRDefault="008E0EA0" w:rsidP="0010291C">
      <w:r>
        <w:t>Do not count</w:t>
      </w:r>
      <w:r w:rsidR="005E1B88" w:rsidRPr="005E1B88">
        <w:t xml:space="preserve"> psychiatry and ophthalmology </w:t>
      </w:r>
      <w:r w:rsidR="0036190A">
        <w:t xml:space="preserve">costs </w:t>
      </w:r>
      <w:r w:rsidR="005E1B88" w:rsidRPr="005E1B88">
        <w:t>in the medical cost center.</w:t>
      </w:r>
      <w:r w:rsidR="0036190A">
        <w:t xml:space="preserve"> </w:t>
      </w:r>
      <w:r>
        <w:t>R</w:t>
      </w:r>
      <w:r w:rsidR="0036190A">
        <w:t>eport</w:t>
      </w:r>
      <w:r>
        <w:t xml:space="preserve"> them</w:t>
      </w:r>
      <w:r w:rsidR="0036190A">
        <w:t xml:space="preserve"> on mental health</w:t>
      </w:r>
      <w:r w:rsidR="00783D05">
        <w:t xml:space="preserve"> (</w:t>
      </w:r>
      <w:r w:rsidR="0036190A">
        <w:t>L</w:t>
      </w:r>
      <w:r w:rsidR="00783D05">
        <w:t>ine 6)</w:t>
      </w:r>
      <w:r w:rsidR="0036190A">
        <w:t xml:space="preserve"> and </w:t>
      </w:r>
      <w:r w:rsidR="00783D05">
        <w:t>vision (</w:t>
      </w:r>
      <w:r w:rsidR="0036190A">
        <w:t>Line 9a</w:t>
      </w:r>
      <w:r w:rsidR="00783D05">
        <w:t>)</w:t>
      </w:r>
      <w:r w:rsidR="0036190A">
        <w:t>, respectively.</w:t>
      </w:r>
    </w:p>
    <w:p w14:paraId="140B0785" w14:textId="77777777" w:rsidR="0076776D" w:rsidRDefault="0076776D" w:rsidP="0010291C">
      <w:r>
        <w:t>Show n</w:t>
      </w:r>
      <w:r w:rsidRPr="005E1B88">
        <w:t xml:space="preserve">on-clinical support services and facility costs associated with the </w:t>
      </w:r>
      <w:r>
        <w:t>medica</w:t>
      </w:r>
      <w:r w:rsidRPr="005E1B88">
        <w:t>l practice first on Lines 14 and 15</w:t>
      </w:r>
      <w:r>
        <w:t>,</w:t>
      </w:r>
      <w:r w:rsidRPr="005E1B88">
        <w:t xml:space="preserve"> Column A, and then allocate </w:t>
      </w:r>
      <w:r w:rsidR="00AA615A">
        <w:t xml:space="preserve">them </w:t>
      </w:r>
      <w:r w:rsidRPr="005E1B88">
        <w:t xml:space="preserve">to </w:t>
      </w:r>
      <w:r>
        <w:t>medical</w:t>
      </w:r>
      <w:r w:rsidRPr="005E1B88">
        <w:t xml:space="preserve"> in Column B</w:t>
      </w:r>
      <w:r>
        <w:t xml:space="preserve">, </w:t>
      </w:r>
      <w:r w:rsidR="00AA615A">
        <w:t>L</w:t>
      </w:r>
      <w:r>
        <w:t>ines 1-3</w:t>
      </w:r>
      <w:r w:rsidRPr="005E1B88">
        <w:t>.</w:t>
      </w:r>
    </w:p>
    <w:p w14:paraId="062C2B86" w14:textId="77777777" w:rsidR="005E1B88" w:rsidRPr="005E1B88" w:rsidRDefault="005E1B88" w:rsidP="005E1B88">
      <w:pPr>
        <w:pStyle w:val="Heading4"/>
      </w:pPr>
      <w:r w:rsidRPr="005E1B88">
        <w:rPr>
          <w:rStyle w:val="Heading4Char"/>
          <w:b/>
        </w:rPr>
        <w:t>Medical Staff Costs</w:t>
      </w:r>
      <w:r w:rsidR="0036190A">
        <w:rPr>
          <w:rStyle w:val="Heading4Char"/>
          <w:b/>
        </w:rPr>
        <w:t xml:space="preserve"> (Line 1)</w:t>
      </w:r>
    </w:p>
    <w:p w14:paraId="678E5B9D" w14:textId="77777777" w:rsidR="008E0EA0" w:rsidRDefault="005E1B88" w:rsidP="008E0EA0">
      <w:pPr>
        <w:pStyle w:val="ListParagraph"/>
      </w:pPr>
      <w:r>
        <w:t xml:space="preserve">Report all </w:t>
      </w:r>
      <w:r w:rsidR="008E0EA0">
        <w:t xml:space="preserve">medical </w:t>
      </w:r>
      <w:r>
        <w:t>staff costs</w:t>
      </w:r>
      <w:r w:rsidR="00540C53">
        <w:t>.</w:t>
      </w:r>
      <w:r>
        <w:t xml:space="preserve"> </w:t>
      </w:r>
    </w:p>
    <w:p w14:paraId="5B5D8F1E" w14:textId="77777777" w:rsidR="008E0EA0" w:rsidRDefault="008E0EA0" w:rsidP="00C318B4">
      <w:pPr>
        <w:pStyle w:val="ListParagraph"/>
        <w:numPr>
          <w:ilvl w:val="0"/>
          <w:numId w:val="309"/>
        </w:numPr>
      </w:pPr>
      <w:r>
        <w:t>I</w:t>
      </w:r>
      <w:r w:rsidR="005E1B88">
        <w:t>nclud</w:t>
      </w:r>
      <w:r>
        <w:t>e</w:t>
      </w:r>
      <w:r w:rsidR="005E1B88">
        <w:t xml:space="preserve"> salaries and fringe benefits for </w:t>
      </w:r>
      <w:r w:rsidR="002D2F47">
        <w:t xml:space="preserve">medical care </w:t>
      </w:r>
      <w:r w:rsidR="005E1B88">
        <w:t>personnel supported directly or under contract</w:t>
      </w:r>
      <w:r w:rsidR="00783D05">
        <w:t>,</w:t>
      </w:r>
      <w:r w:rsidR="005E1B88">
        <w:t xml:space="preserve"> including nurses, medical</w:t>
      </w:r>
      <w:r w:rsidR="002D2F47">
        <w:t xml:space="preserve"> assistant</w:t>
      </w:r>
      <w:r w:rsidR="005E1B88">
        <w:t xml:space="preserve">s, etc., </w:t>
      </w:r>
      <w:r w:rsidR="005E1B88" w:rsidRPr="00136619">
        <w:rPr>
          <w:rStyle w:val="Emphasis"/>
        </w:rPr>
        <w:t>but specifically exclud</w:t>
      </w:r>
      <w:r>
        <w:rPr>
          <w:rStyle w:val="Emphasis"/>
        </w:rPr>
        <w:t>e</w:t>
      </w:r>
      <w:r w:rsidR="005E1B88">
        <w:t xml:space="preserve"> lab and x-ray staff. </w:t>
      </w:r>
    </w:p>
    <w:p w14:paraId="2F48601F" w14:textId="77777777" w:rsidR="008E0EA0" w:rsidRDefault="007309EC" w:rsidP="00C318B4">
      <w:pPr>
        <w:pStyle w:val="ListParagraph"/>
        <w:numPr>
          <w:ilvl w:val="0"/>
          <w:numId w:val="309"/>
        </w:numPr>
      </w:pPr>
      <w:r>
        <w:t>Dedicated QI</w:t>
      </w:r>
      <w:r w:rsidR="00AA6248">
        <w:t xml:space="preserve">, including </w:t>
      </w:r>
      <w:r w:rsidR="00A41B46">
        <w:t>HIT/</w:t>
      </w:r>
      <w:r w:rsidR="00AA6248">
        <w:t>EHR informatics</w:t>
      </w:r>
      <w:r>
        <w:t xml:space="preserve"> staff </w:t>
      </w:r>
      <w:r w:rsidR="0036190A">
        <w:t>costs</w:t>
      </w:r>
      <w:r w:rsidR="00783D05">
        <w:t>,</w:t>
      </w:r>
      <w:r w:rsidR="0036190A">
        <w:t xml:space="preserve"> </w:t>
      </w:r>
      <w:r>
        <w:t>are excluded</w:t>
      </w:r>
      <w:r w:rsidR="00783D05">
        <w:t xml:space="preserve"> from medical</w:t>
      </w:r>
      <w:r w:rsidR="0036190A">
        <w:t xml:space="preserve"> </w:t>
      </w:r>
      <w:r w:rsidR="00AA615A">
        <w:t>and</w:t>
      </w:r>
      <w:r w:rsidR="0036190A">
        <w:t xml:space="preserve"> reported on Line 12a</w:t>
      </w:r>
      <w:r>
        <w:t>.</w:t>
      </w:r>
    </w:p>
    <w:p w14:paraId="069C4029" w14:textId="77777777" w:rsidR="008E0EA0" w:rsidRDefault="008E0EA0" w:rsidP="00C318B4">
      <w:pPr>
        <w:pStyle w:val="ListParagraph"/>
        <w:numPr>
          <w:ilvl w:val="0"/>
          <w:numId w:val="309"/>
        </w:numPr>
      </w:pPr>
      <w:r>
        <w:t>Include t</w:t>
      </w:r>
      <w:r w:rsidR="005E1B88">
        <w:t xml:space="preserve">he accrued cost (if any) of medical interns and residents who were paid or paid for, either directly or through a contract with their teaching institution. </w:t>
      </w:r>
    </w:p>
    <w:p w14:paraId="33560F88" w14:textId="77777777" w:rsidR="008E0EA0" w:rsidRDefault="005E1B88" w:rsidP="00C318B4">
      <w:pPr>
        <w:pStyle w:val="ListParagraph"/>
        <w:numPr>
          <w:ilvl w:val="0"/>
          <w:numId w:val="309"/>
        </w:numPr>
      </w:pPr>
      <w:r>
        <w:t xml:space="preserve">Include the cost for vouchered or contracted medical services </w:t>
      </w:r>
      <w:r w:rsidR="0036190A">
        <w:t>here</w:t>
      </w:r>
      <w:r>
        <w:t>.</w:t>
      </w:r>
    </w:p>
    <w:p w14:paraId="079E9573" w14:textId="77777777" w:rsidR="008E0EA0" w:rsidRDefault="004D4AB4" w:rsidP="00C318B4">
      <w:pPr>
        <w:pStyle w:val="ListParagraph"/>
        <w:numPr>
          <w:ilvl w:val="0"/>
          <w:numId w:val="309"/>
        </w:numPr>
      </w:pPr>
      <w:r>
        <w:t>In addition,</w:t>
      </w:r>
      <w:r w:rsidR="0036190A">
        <w:t xml:space="preserve"> i</w:t>
      </w:r>
      <w:r w:rsidR="005E1B88">
        <w:t xml:space="preserve">nclude the cost of any medical visit paid for directly by the center, such as at-risk specialty care from a </w:t>
      </w:r>
      <w:r w:rsidR="0036190A">
        <w:t>health maintenance organization (</w:t>
      </w:r>
      <w:r w:rsidR="005E1B88">
        <w:t>HMO</w:t>
      </w:r>
      <w:r w:rsidR="0036190A">
        <w:t>)</w:t>
      </w:r>
      <w:r w:rsidR="005E1B88">
        <w:t xml:space="preserve"> contract or other specialty care.</w:t>
      </w:r>
      <w:r w:rsidR="0021205D">
        <w:t xml:space="preserve">  </w:t>
      </w:r>
    </w:p>
    <w:p w14:paraId="69D8035D" w14:textId="77777777" w:rsidR="005E1B88" w:rsidRDefault="0021205D" w:rsidP="00C318B4">
      <w:pPr>
        <w:pStyle w:val="ListParagraph"/>
        <w:numPr>
          <w:ilvl w:val="0"/>
          <w:numId w:val="309"/>
        </w:numPr>
      </w:pPr>
      <w:r>
        <w:t>The costs of intake, medical records, and billing and collections are considered non-clinical</w:t>
      </w:r>
      <w:r w:rsidR="0036190A">
        <w:t xml:space="preserve"> support</w:t>
      </w:r>
      <w:r>
        <w:t xml:space="preserve"> costs</w:t>
      </w:r>
      <w:r w:rsidR="008E0EA0">
        <w:t>. R</w:t>
      </w:r>
      <w:r>
        <w:t>eport on Line 15</w:t>
      </w:r>
      <w:r w:rsidR="008E0EA0">
        <w:t>, not here</w:t>
      </w:r>
      <w:r>
        <w:t>.</w:t>
      </w:r>
      <w:r w:rsidR="002D2F47">
        <w:t xml:space="preserve"> </w:t>
      </w:r>
      <w:r w:rsidR="008E0EA0">
        <w:t>Show amounts on this line if the</w:t>
      </w:r>
      <w:r w:rsidR="005E1B88">
        <w:t xml:space="preserve"> health center opts to permit one or more providers to retain </w:t>
      </w:r>
      <w:r w:rsidR="0036190A">
        <w:t xml:space="preserve">Meaningful Use EHR incentive </w:t>
      </w:r>
      <w:r w:rsidR="005E1B88">
        <w:t>payments</w:t>
      </w:r>
      <w:r w:rsidR="00783D05">
        <w:t>,</w:t>
      </w:r>
      <w:r w:rsidR="007309EC">
        <w:t xml:space="preserve"> or transfers some or all of these payments to providers</w:t>
      </w:r>
      <w:r w:rsidR="005E1B88">
        <w:t xml:space="preserve">. </w:t>
      </w:r>
      <w:r w:rsidR="00AA615A">
        <w:t>R</w:t>
      </w:r>
      <w:r w:rsidR="004D5593">
        <w:t>eport t</w:t>
      </w:r>
      <w:r w:rsidR="005E1B88">
        <w:t xml:space="preserve">he Meaningful Use EHR </w:t>
      </w:r>
      <w:r w:rsidR="003421FC">
        <w:t xml:space="preserve">incentive </w:t>
      </w:r>
      <w:r w:rsidR="005E1B88">
        <w:t>payments received from Medicare or Medicaid on Table 9E</w:t>
      </w:r>
      <w:r w:rsidR="00783D05">
        <w:t xml:space="preserve"> on </w:t>
      </w:r>
      <w:r w:rsidR="005E1B88">
        <w:t>Line 3a.</w:t>
      </w:r>
    </w:p>
    <w:p w14:paraId="1F05F588" w14:textId="77777777" w:rsidR="005E1B88" w:rsidRDefault="005E1B88" w:rsidP="005E1B88">
      <w:pPr>
        <w:pStyle w:val="Heading4"/>
      </w:pPr>
      <w:r>
        <w:t>Medical Lab and X-Ray Costs (Line 2)</w:t>
      </w:r>
    </w:p>
    <w:p w14:paraId="42A927B7" w14:textId="77777777" w:rsidR="00540C53" w:rsidRDefault="00540C53" w:rsidP="005E1B88">
      <w:pPr>
        <w:pStyle w:val="ListParagraph"/>
      </w:pPr>
      <w:r>
        <w:t>Report</w:t>
      </w:r>
      <w:r w:rsidRPr="005E1B88">
        <w:t xml:space="preserve"> </w:t>
      </w:r>
      <w:r w:rsidR="005E1B88" w:rsidRPr="005E1B88">
        <w:t>all costs for medical lab and x-ray (including sonography</w:t>
      </w:r>
      <w:r w:rsidR="007309EC">
        <w:t>,</w:t>
      </w:r>
      <w:r w:rsidR="005E1B88" w:rsidRPr="005E1B88">
        <w:t xml:space="preserve"> mammography</w:t>
      </w:r>
      <w:r w:rsidR="00783D05">
        <w:t>,</w:t>
      </w:r>
      <w:r w:rsidR="007309EC">
        <w:t xml:space="preserve"> and any ad</w:t>
      </w:r>
      <w:r w:rsidR="009541CD">
        <w:t>v</w:t>
      </w:r>
      <w:r w:rsidR="007309EC">
        <w:t>anced forms of tomography</w:t>
      </w:r>
      <w:r w:rsidR="005E1B88" w:rsidRPr="005E1B88">
        <w:t>)</w:t>
      </w:r>
      <w:r w:rsidR="00105F67">
        <w:t>.</w:t>
      </w:r>
      <w:r w:rsidR="005E1B88" w:rsidRPr="005E1B88">
        <w:t xml:space="preserve"> </w:t>
      </w:r>
    </w:p>
    <w:p w14:paraId="6E6571FE" w14:textId="77777777" w:rsidR="00FE37ED" w:rsidRDefault="00105F67" w:rsidP="00C318B4">
      <w:pPr>
        <w:pStyle w:val="ListParagraph"/>
        <w:numPr>
          <w:ilvl w:val="0"/>
          <w:numId w:val="310"/>
        </w:numPr>
      </w:pPr>
      <w:r>
        <w:t>I</w:t>
      </w:r>
      <w:r w:rsidR="005E1B88" w:rsidRPr="005E1B88">
        <w:t>nclud</w:t>
      </w:r>
      <w:r>
        <w:t>e</w:t>
      </w:r>
      <w:r w:rsidR="005E1B88" w:rsidRPr="005E1B88">
        <w:t xml:space="preserve"> salaries and fringe benefits for </w:t>
      </w:r>
      <w:r w:rsidR="003421FC">
        <w:t xml:space="preserve">lab and </w:t>
      </w:r>
      <w:r w:rsidR="00540C53">
        <w:t>x</w:t>
      </w:r>
      <w:r w:rsidR="003421FC" w:rsidRPr="005E1B88">
        <w:t xml:space="preserve">-ray </w:t>
      </w:r>
      <w:r w:rsidR="005E1B88" w:rsidRPr="005E1B88">
        <w:t>personnel supported directly or under contract</w:t>
      </w:r>
      <w:r w:rsidR="00783D05">
        <w:t>,</w:t>
      </w:r>
      <w:r w:rsidR="005E1B88" w:rsidRPr="005E1B88">
        <w:t xml:space="preserve"> and all other direct costs</w:t>
      </w:r>
      <w:r w:rsidR="00783D05">
        <w:t>,</w:t>
      </w:r>
      <w:r w:rsidR="005E1B88" w:rsidRPr="005E1B88">
        <w:t xml:space="preserve"> including but not limited to supplies, equipment depreciation, related travel, contracted or vouchered lab</w:t>
      </w:r>
      <w:r w:rsidR="00783D05">
        <w:t>,</w:t>
      </w:r>
      <w:r w:rsidR="005E1B88" w:rsidRPr="005E1B88">
        <w:t xml:space="preserve"> and </w:t>
      </w:r>
      <w:r w:rsidR="00540C53">
        <w:t>x</w:t>
      </w:r>
      <w:r w:rsidR="005E1B88" w:rsidRPr="005E1B88">
        <w:t xml:space="preserve">-ray services. </w:t>
      </w:r>
    </w:p>
    <w:p w14:paraId="44D3074C" w14:textId="77777777" w:rsidR="005E1B88" w:rsidRDefault="005E1B88" w:rsidP="005E1B88">
      <w:pPr>
        <w:pStyle w:val="ListParagraph"/>
      </w:pPr>
      <w:r w:rsidRPr="005E1B88">
        <w:t>Note</w:t>
      </w:r>
      <w:r w:rsidR="00540C53">
        <w:t xml:space="preserve">: Report </w:t>
      </w:r>
      <w:r w:rsidRPr="005E1B88">
        <w:t xml:space="preserve">dental lab and </w:t>
      </w:r>
      <w:r w:rsidR="00540C53">
        <w:t>x</w:t>
      </w:r>
      <w:r w:rsidRPr="005E1B88">
        <w:t xml:space="preserve">-ray costs </w:t>
      </w:r>
      <w:r w:rsidR="00540C53">
        <w:t>as</w:t>
      </w:r>
      <w:r w:rsidRPr="005E1B88">
        <w:t xml:space="preserve"> </w:t>
      </w:r>
      <w:r w:rsidR="00540C53">
        <w:t>D</w:t>
      </w:r>
      <w:r w:rsidRPr="005E1B88">
        <w:t>ental, Line 5. If there are costs for retinography (</w:t>
      </w:r>
      <w:r w:rsidR="009541CD">
        <w:t xml:space="preserve">most commonly </w:t>
      </w:r>
      <w:r w:rsidRPr="005E1B88">
        <w:t xml:space="preserve">for diabetic patients), </w:t>
      </w:r>
      <w:r w:rsidR="00AA615A">
        <w:t>report them</w:t>
      </w:r>
      <w:r w:rsidRPr="005E1B88">
        <w:t xml:space="preserve"> in </w:t>
      </w:r>
      <w:r w:rsidR="00540C53">
        <w:t>V</w:t>
      </w:r>
      <w:r w:rsidRPr="005E1B88">
        <w:t xml:space="preserve">ision </w:t>
      </w:r>
      <w:r w:rsidR="00540C53">
        <w:t>S</w:t>
      </w:r>
      <w:r w:rsidRPr="005E1B88">
        <w:t>ervices</w:t>
      </w:r>
      <w:r w:rsidR="00540C53">
        <w:t>,</w:t>
      </w:r>
      <w:r w:rsidRPr="005E1B88">
        <w:t xml:space="preserve"> Line </w:t>
      </w:r>
      <w:r w:rsidR="003421FC" w:rsidRPr="005E1B88">
        <w:t>9</w:t>
      </w:r>
      <w:r w:rsidR="003421FC">
        <w:t>a</w:t>
      </w:r>
      <w:r w:rsidRPr="005E1B88">
        <w:t>.</w:t>
      </w:r>
    </w:p>
    <w:p w14:paraId="6ECBC958" w14:textId="77777777" w:rsidR="005E1B88" w:rsidRDefault="005E1B88" w:rsidP="005E1B88">
      <w:pPr>
        <w:pStyle w:val="Heading4"/>
      </w:pPr>
      <w:r>
        <w:t>Other Direct Medical Costs (Line 3)</w:t>
      </w:r>
    </w:p>
    <w:p w14:paraId="1AF833E6" w14:textId="77777777" w:rsidR="0076776D" w:rsidRDefault="00540C53" w:rsidP="005E1B88">
      <w:pPr>
        <w:pStyle w:val="ListParagraph"/>
      </w:pPr>
      <w:r>
        <w:t>Report</w:t>
      </w:r>
      <w:r w:rsidRPr="005E1B88">
        <w:t xml:space="preserve"> </w:t>
      </w:r>
      <w:r w:rsidR="005E1B88" w:rsidRPr="005E1B88">
        <w:t>all other direct costs for medical care</w:t>
      </w:r>
      <w:r w:rsidR="00783D05">
        <w:t>,</w:t>
      </w:r>
      <w:r w:rsidR="005E1B88" w:rsidRPr="005E1B88">
        <w:t xml:space="preserve"> including but not limited to supplies, equipment depreciation, related travel, CME registration and travel, laundering of uniforms, recruitment, membership in professional societies, books, and journal subscriptions. </w:t>
      </w:r>
    </w:p>
    <w:p w14:paraId="3EEBCD01" w14:textId="77777777" w:rsidR="005E1B88" w:rsidRDefault="005E1B88" w:rsidP="005E1B88">
      <w:pPr>
        <w:pStyle w:val="ListParagraph"/>
      </w:pPr>
      <w:r w:rsidRPr="005E1B88">
        <w:t>The cost of a</w:t>
      </w:r>
      <w:r w:rsidR="00540C53">
        <w:t xml:space="preserve"> medical</w:t>
      </w:r>
      <w:r w:rsidRPr="005E1B88">
        <w:t xml:space="preserve"> </w:t>
      </w:r>
      <w:r w:rsidR="00A41B46">
        <w:t>HIT/</w:t>
      </w:r>
      <w:r w:rsidRPr="005E1B88">
        <w:t>EHR system is reported on Line 3</w:t>
      </w:r>
      <w:r w:rsidR="00783D05">
        <w:t>,</w:t>
      </w:r>
      <w:r w:rsidRPr="005E1B88">
        <w:t xml:space="preserve"> including but not limited to the depreciation on the software and hardware, training costs</w:t>
      </w:r>
      <w:r w:rsidR="00783D05">
        <w:t>,</w:t>
      </w:r>
      <w:r w:rsidR="0021205D">
        <w:t xml:space="preserve"> and</w:t>
      </w:r>
      <w:r w:rsidRPr="005E1B88">
        <w:t xml:space="preserve"> licensing fees.</w:t>
      </w:r>
      <w:r w:rsidR="00783E08">
        <w:t xml:space="preserve"> Allocate costs if the system covers over service categories (e.g., mental health, dental)</w:t>
      </w:r>
    </w:p>
    <w:p w14:paraId="77248005" w14:textId="77777777" w:rsidR="005E1B88" w:rsidRDefault="005E1B88" w:rsidP="005E1B88">
      <w:pPr>
        <w:pStyle w:val="Heading4"/>
      </w:pPr>
      <w:r>
        <w:t>Total Medical (Line 4)</w:t>
      </w:r>
    </w:p>
    <w:p w14:paraId="4E5025CB" w14:textId="77777777" w:rsidR="005E1B88" w:rsidRDefault="005E1B88" w:rsidP="005E1B88">
      <w:pPr>
        <w:pStyle w:val="ListParagraph"/>
      </w:pPr>
      <w:r>
        <w:t>The sum of Lines 1 + 2 + 3.</w:t>
      </w:r>
    </w:p>
    <w:p w14:paraId="73C6BED3" w14:textId="77777777" w:rsidR="005E1B88" w:rsidRDefault="005E1B88" w:rsidP="005E1B88">
      <w:pPr>
        <w:pStyle w:val="Heading3"/>
      </w:pPr>
      <w:bookmarkStart w:id="353" w:name="_Toc412466528"/>
      <w:bookmarkStart w:id="354" w:name="_Toc489440165"/>
      <w:bookmarkStart w:id="355" w:name="_Toc489949127"/>
      <w:r>
        <w:t>Other Clinical Services (Lines 5-10)</w:t>
      </w:r>
      <w:bookmarkEnd w:id="353"/>
      <w:bookmarkEnd w:id="354"/>
      <w:bookmarkEnd w:id="355"/>
    </w:p>
    <w:p w14:paraId="2A939BF1" w14:textId="77777777" w:rsidR="005E1B88" w:rsidRDefault="005E1B88" w:rsidP="005E1B88">
      <w:r w:rsidRPr="005E1B88">
        <w:t>This category includes staff and related costs for dental, mental health, substance abuse, pharmacy, vision, and services rendered by other professional personnel (e.g., chiropractors, naturopaths, occupational and physical therapists, speech and hearing therapists, podiatrists).</w:t>
      </w:r>
      <w:r w:rsidR="00E77B7D">
        <w:t xml:space="preserve"> U</w:t>
      </w:r>
      <w:r w:rsidR="000A4261">
        <w:t>n</w:t>
      </w:r>
      <w:r w:rsidR="00E77B7D">
        <w:t xml:space="preserve">like </w:t>
      </w:r>
      <w:r w:rsidR="00540C53">
        <w:t>m</w:t>
      </w:r>
      <w:r w:rsidR="00E77B7D">
        <w:t>edical, all costs are included on a single line.</w:t>
      </w:r>
    </w:p>
    <w:p w14:paraId="7BD2269E" w14:textId="77777777" w:rsidR="005E1B88" w:rsidRDefault="005E1B88" w:rsidP="005E1B88">
      <w:pPr>
        <w:pStyle w:val="Heading4"/>
      </w:pPr>
      <w:r>
        <w:t>Dental (Line 5)</w:t>
      </w:r>
    </w:p>
    <w:p w14:paraId="482072D5" w14:textId="77777777" w:rsidR="0076776D" w:rsidRDefault="005E1B88" w:rsidP="005E1B88">
      <w:pPr>
        <w:pStyle w:val="ListParagraph"/>
      </w:pPr>
      <w:r w:rsidRPr="005E1B88">
        <w:t>Report all costs for the provision of dental services</w:t>
      </w:r>
      <w:r w:rsidR="00783D05">
        <w:t>,</w:t>
      </w:r>
      <w:r w:rsidRPr="005E1B88">
        <w:t xml:space="preserve"> including but not limited to staff, fringe benefits, supplies, equipment depreciation, related travel, </w:t>
      </w:r>
      <w:r w:rsidR="00783E08">
        <w:t xml:space="preserve">dental HIT/EHR, </w:t>
      </w:r>
      <w:r w:rsidRPr="005E1B88">
        <w:t>dental lab services</w:t>
      </w:r>
      <w:r w:rsidR="00783E08">
        <w:t>,</w:t>
      </w:r>
      <w:r w:rsidRPr="005E1B88">
        <w:t xml:space="preserve"> and dental </w:t>
      </w:r>
      <w:r w:rsidR="00540C53">
        <w:t>x</w:t>
      </w:r>
      <w:r w:rsidRPr="005E1B88">
        <w:t xml:space="preserve">-ray. </w:t>
      </w:r>
    </w:p>
    <w:p w14:paraId="1FE243E7" w14:textId="77777777" w:rsidR="005E1B88" w:rsidRDefault="0076776D" w:rsidP="005E1B88">
      <w:pPr>
        <w:pStyle w:val="ListParagraph"/>
      </w:pPr>
      <w:r>
        <w:t>Show n</w:t>
      </w:r>
      <w:r w:rsidR="005E1B88" w:rsidRPr="005E1B88">
        <w:t>on-clinical support services and facility costs associated with the dental practice first on Lines 14 and 15</w:t>
      </w:r>
      <w:r w:rsidR="00783D05">
        <w:t>,</w:t>
      </w:r>
      <w:r w:rsidR="005E1B88" w:rsidRPr="005E1B88">
        <w:t xml:space="preserve"> Column A, and then allocate to dental in Column B.</w:t>
      </w:r>
    </w:p>
    <w:p w14:paraId="4653A552" w14:textId="77777777" w:rsidR="005E1B88" w:rsidRDefault="005E1B88" w:rsidP="005E1B88">
      <w:pPr>
        <w:pStyle w:val="Heading4"/>
      </w:pPr>
      <w:r>
        <w:t>Mental Health (Line 6)</w:t>
      </w:r>
    </w:p>
    <w:p w14:paraId="11FA21AB" w14:textId="77777777" w:rsidR="0076776D" w:rsidRDefault="005E1B88" w:rsidP="005E1B88">
      <w:pPr>
        <w:pStyle w:val="ListParagraph"/>
      </w:pPr>
      <w:r w:rsidRPr="005E1B88">
        <w:t xml:space="preserve">Report all direct costs for the provision of mental health services, </w:t>
      </w:r>
      <w:r w:rsidRPr="00136619">
        <w:rPr>
          <w:rStyle w:val="Emphasis"/>
        </w:rPr>
        <w:t>other than substance abuse services</w:t>
      </w:r>
      <w:r w:rsidR="00783D05">
        <w:rPr>
          <w:rStyle w:val="Emphasis"/>
        </w:rPr>
        <w:t>,</w:t>
      </w:r>
      <w:r w:rsidRPr="005E1B88">
        <w:t xml:space="preserve"> including but not limited to staff, fringe benefits, supplies, equipment depreciation, </w:t>
      </w:r>
      <w:r w:rsidR="00783E08">
        <w:t xml:space="preserve">mental health HIT/EHR, </w:t>
      </w:r>
      <w:r w:rsidRPr="005E1B88">
        <w:t xml:space="preserve">and related travel. </w:t>
      </w:r>
    </w:p>
    <w:p w14:paraId="43EA5FA8" w14:textId="77777777" w:rsidR="0076776D" w:rsidRDefault="005E1B88" w:rsidP="005E1B88">
      <w:pPr>
        <w:pStyle w:val="ListParagraph"/>
      </w:pPr>
      <w:r w:rsidRPr="005E1B88">
        <w:t>If a behavioral health program provides both mental health and substance abuse services, the cost should be allocated between the two programs. Allocations may be based on staffing or visits (from Table 5) or any other appropriate methodology</w:t>
      </w:r>
      <w:r w:rsidR="00AD58C9">
        <w:t>,</w:t>
      </w:r>
      <w:r w:rsidRPr="005E1B88">
        <w:t xml:space="preserve"> but</w:t>
      </w:r>
      <w:r w:rsidR="00AD58C9">
        <w:t xml:space="preserve"> they</w:t>
      </w:r>
      <w:r w:rsidRPr="005E1B88">
        <w:t xml:space="preserve"> must be consistent with Table 5 time allocations. </w:t>
      </w:r>
    </w:p>
    <w:p w14:paraId="11649543" w14:textId="77777777" w:rsidR="005E1B88" w:rsidRDefault="0076776D" w:rsidP="005E1B88">
      <w:pPr>
        <w:pStyle w:val="ListParagraph"/>
      </w:pPr>
      <w:r>
        <w:t>Show n</w:t>
      </w:r>
      <w:r w:rsidR="005E1B88" w:rsidRPr="005E1B88">
        <w:t>on</w:t>
      </w:r>
      <w:r w:rsidR="00167CE2">
        <w:t>-</w:t>
      </w:r>
      <w:r w:rsidR="005E1B88" w:rsidRPr="005E1B88">
        <w:t>clinical support services and facility costs associated with the mental health practice first on Lines 14 and 15</w:t>
      </w:r>
      <w:r w:rsidR="00AD58C9">
        <w:t>,</w:t>
      </w:r>
      <w:r w:rsidR="005E1B88" w:rsidRPr="005E1B88">
        <w:t xml:space="preserve"> Column A, and then allocate to </w:t>
      </w:r>
      <w:r>
        <w:t>m</w:t>
      </w:r>
      <w:r w:rsidR="005E1B88" w:rsidRPr="005E1B88">
        <w:t xml:space="preserve">ental </w:t>
      </w:r>
      <w:r>
        <w:t>h</w:t>
      </w:r>
      <w:r w:rsidR="005E1B88" w:rsidRPr="005E1B88">
        <w:t xml:space="preserve">ealth in Column B. (See also </w:t>
      </w:r>
      <w:hyperlink w:anchor="_FAQs_for_Table_1" w:history="1">
        <w:r w:rsidRPr="00A05B17">
          <w:rPr>
            <w:rStyle w:val="Hyperlink"/>
          </w:rPr>
          <w:t>FAQ</w:t>
        </w:r>
        <w:r w:rsidR="00A05B17" w:rsidRPr="00A05B17">
          <w:rPr>
            <w:rStyle w:val="Hyperlink"/>
          </w:rPr>
          <w:t>s</w:t>
        </w:r>
        <w:r w:rsidR="005E1B88" w:rsidRPr="00A05B17">
          <w:rPr>
            <w:rStyle w:val="Hyperlink"/>
          </w:rPr>
          <w:t xml:space="preserve"> for Table 5</w:t>
        </w:r>
      </w:hyperlink>
      <w:r w:rsidR="005E1B88" w:rsidRPr="005E1B88">
        <w:t>.)</w:t>
      </w:r>
    </w:p>
    <w:p w14:paraId="5ABEEE06" w14:textId="77777777" w:rsidR="005E1B88" w:rsidRDefault="005E1B88" w:rsidP="005E1B88">
      <w:pPr>
        <w:pStyle w:val="Heading4"/>
      </w:pPr>
      <w:r>
        <w:t>Substance Abuse (Line 7)</w:t>
      </w:r>
    </w:p>
    <w:p w14:paraId="69BE4F58" w14:textId="77777777" w:rsidR="0076776D" w:rsidRDefault="005E1B88" w:rsidP="005E1B88">
      <w:pPr>
        <w:pStyle w:val="ListParagraph"/>
      </w:pPr>
      <w:r w:rsidRPr="005E1B88">
        <w:t>Report all direct costs for the provision of substance abuse services</w:t>
      </w:r>
      <w:r w:rsidR="00AD58C9">
        <w:t>,</w:t>
      </w:r>
      <w:r w:rsidRPr="005E1B88">
        <w:t xml:space="preserve"> including but not limited to staff, fringe benefits, supplies, equipment depreciation, and related travel. </w:t>
      </w:r>
    </w:p>
    <w:p w14:paraId="44F6C3C7" w14:textId="77777777" w:rsidR="0076776D" w:rsidRDefault="005E1B88" w:rsidP="005E1B88">
      <w:pPr>
        <w:pStyle w:val="ListParagraph"/>
      </w:pPr>
      <w:r w:rsidRPr="005E1B88">
        <w:t>If a behavioral health program provides both mental health and substance abuse services, the cost should be allocated between the two programs, as should associated staff on Table 5. Allocations may be based on staffing or visits (from Table 5) or any other appropriate methodology</w:t>
      </w:r>
      <w:r w:rsidR="00AD58C9">
        <w:t>,</w:t>
      </w:r>
      <w:r w:rsidRPr="005E1B88">
        <w:t xml:space="preserve"> but </w:t>
      </w:r>
      <w:r w:rsidR="00AD58C9">
        <w:t xml:space="preserve">they </w:t>
      </w:r>
      <w:r w:rsidRPr="005E1B88">
        <w:t xml:space="preserve">must be consistent with the reporting on Table 5. </w:t>
      </w:r>
    </w:p>
    <w:p w14:paraId="49C176D8" w14:textId="77777777" w:rsidR="005E1B88" w:rsidRDefault="0076776D" w:rsidP="005E1B88">
      <w:pPr>
        <w:pStyle w:val="ListParagraph"/>
      </w:pPr>
      <w:r>
        <w:t>Show n</w:t>
      </w:r>
      <w:r w:rsidR="005E1B88" w:rsidRPr="005E1B88">
        <w:t>on-clinical support services and facility costs associated with the substance abuse program first on Lines 14 and 15</w:t>
      </w:r>
      <w:r w:rsidR="00AD58C9">
        <w:t>,</w:t>
      </w:r>
      <w:r w:rsidR="005E1B88" w:rsidRPr="005E1B88">
        <w:t xml:space="preserve"> Column A, and then allocate to </w:t>
      </w:r>
      <w:r>
        <w:t>s</w:t>
      </w:r>
      <w:r w:rsidR="005E1B88" w:rsidRPr="005E1B88">
        <w:t xml:space="preserve">ubstance </w:t>
      </w:r>
      <w:r>
        <w:t>a</w:t>
      </w:r>
      <w:r w:rsidR="005E1B88" w:rsidRPr="005E1B88">
        <w:t>buse in Column B. (</w:t>
      </w:r>
      <w:r w:rsidR="004D4AB4">
        <w:t>In addition,</w:t>
      </w:r>
      <w:r w:rsidR="005E1B88" w:rsidRPr="005E1B88">
        <w:t xml:space="preserve"> </w:t>
      </w:r>
      <w:r w:rsidR="00786A04">
        <w:t xml:space="preserve">see </w:t>
      </w:r>
      <w:hyperlink w:anchor="_FAQs_for_Table_1" w:history="1">
        <w:r w:rsidRPr="00786A04">
          <w:rPr>
            <w:rStyle w:val="Hyperlink"/>
          </w:rPr>
          <w:t>FAQ</w:t>
        </w:r>
        <w:r w:rsidR="005E1B88" w:rsidRPr="00786A04">
          <w:rPr>
            <w:rStyle w:val="Hyperlink"/>
          </w:rPr>
          <w:t xml:space="preserve"> discussion for Table 5</w:t>
        </w:r>
      </w:hyperlink>
      <w:r w:rsidR="005E1B88" w:rsidRPr="005E1B88">
        <w:t>.)</w:t>
      </w:r>
    </w:p>
    <w:p w14:paraId="1DF9163C" w14:textId="77777777" w:rsidR="005E1B88" w:rsidRDefault="005E1B88" w:rsidP="005E1B88">
      <w:pPr>
        <w:pStyle w:val="Heading4"/>
      </w:pPr>
      <w:r>
        <w:t>Pharmacy (Not Including Pharmaceuticals) (Line 8a)</w:t>
      </w:r>
    </w:p>
    <w:p w14:paraId="77D6C67F" w14:textId="77777777" w:rsidR="0076776D" w:rsidRDefault="005E1B88" w:rsidP="005E1B88">
      <w:pPr>
        <w:pStyle w:val="ListParagraph"/>
      </w:pPr>
      <w:r w:rsidRPr="005E1B88">
        <w:t>Report all direct costs for the provision of pharmacy services</w:t>
      </w:r>
      <w:r w:rsidR="00AD58C9">
        <w:t>,</w:t>
      </w:r>
      <w:r w:rsidRPr="005E1B88">
        <w:t xml:space="preserve"> including but not limited to staff, fringe benefits, non-pharmaceutical supplies, equipment depreciation, related travel, contracted purchasing services, </w:t>
      </w:r>
      <w:r w:rsidRPr="00136619">
        <w:rPr>
          <w:rStyle w:val="Emphasis"/>
        </w:rPr>
        <w:t>but excluding the cost of pharmaceuticals</w:t>
      </w:r>
      <w:r w:rsidRPr="005E1B88">
        <w:t xml:space="preserve">. </w:t>
      </w:r>
      <w:r w:rsidR="0076776D" w:rsidRPr="005E1B88">
        <w:t>The cost of all pharmacists is reported on this line</w:t>
      </w:r>
      <w:r w:rsidR="0076776D">
        <w:t>,</w:t>
      </w:r>
      <w:r w:rsidR="0076776D" w:rsidRPr="005E1B88">
        <w:t xml:space="preserve"> including clinical pharmacists.</w:t>
      </w:r>
    </w:p>
    <w:p w14:paraId="0589FA04" w14:textId="77777777" w:rsidR="0076776D" w:rsidRDefault="0076776D" w:rsidP="005E1B88">
      <w:pPr>
        <w:pStyle w:val="ListParagraph"/>
      </w:pPr>
      <w:r>
        <w:t>Show a</w:t>
      </w:r>
      <w:r w:rsidR="005E1B88" w:rsidRPr="005E1B88">
        <w:t>ll non-clinical support services and facility costs for both Lines 8a and 8b first on Lines 14 and 15</w:t>
      </w:r>
      <w:r w:rsidR="00AD58C9">
        <w:t>,</w:t>
      </w:r>
      <w:r w:rsidR="005E1B88" w:rsidRPr="005E1B88">
        <w:t xml:space="preserve"> Column A, and then allocate to </w:t>
      </w:r>
      <w:r>
        <w:t>p</w:t>
      </w:r>
      <w:r w:rsidR="005E1B88" w:rsidRPr="005E1B88">
        <w:t xml:space="preserve">harmacy </w:t>
      </w:r>
      <w:r w:rsidR="005E1B88" w:rsidRPr="00C318B4">
        <w:rPr>
          <w:i/>
        </w:rPr>
        <w:t>on Line 8a</w:t>
      </w:r>
      <w:r w:rsidR="005E1B88" w:rsidRPr="005E1B88">
        <w:t xml:space="preserve">, Column B. </w:t>
      </w:r>
    </w:p>
    <w:p w14:paraId="194912F1" w14:textId="77777777" w:rsidR="00704DF6" w:rsidRDefault="005E1B88" w:rsidP="005E1B88">
      <w:pPr>
        <w:pStyle w:val="ListParagraph"/>
      </w:pPr>
      <w:r w:rsidRPr="005E1B88">
        <w:t>Note</w:t>
      </w:r>
      <w:r w:rsidR="00704DF6">
        <w:t>: Report</w:t>
      </w:r>
      <w:r w:rsidRPr="005E1B88">
        <w:t xml:space="preserve"> the cost of personnel engaged in assisting patients to become eligible for and/or receive free pharmaceuticals from manufacturers (often called Pharmacy Assistance Programs) on Line 11e – Eligibility Assistance</w:t>
      </w:r>
      <w:r w:rsidR="001F74BC">
        <w:t>, not here</w:t>
      </w:r>
      <w:r w:rsidRPr="005E1B88">
        <w:t xml:space="preserve">. </w:t>
      </w:r>
    </w:p>
    <w:p w14:paraId="236876D4" w14:textId="77777777" w:rsidR="005E1B88" w:rsidRDefault="005E1B88" w:rsidP="005E1B88">
      <w:pPr>
        <w:pStyle w:val="ListParagraph"/>
      </w:pPr>
      <w:r w:rsidRPr="005E1B88">
        <w:t xml:space="preserve">If 340(b) drugs are purchased by or on behalf of a clinic and dispensed by a contract pharmacy, </w:t>
      </w:r>
      <w:r w:rsidR="00704DF6">
        <w:t xml:space="preserve">show </w:t>
      </w:r>
      <w:r w:rsidRPr="005E1B88">
        <w:t xml:space="preserve">the </w:t>
      </w:r>
      <w:r w:rsidRPr="00136619">
        <w:rPr>
          <w:rStyle w:val="Emphasis"/>
        </w:rPr>
        <w:t>full</w:t>
      </w:r>
      <w:r w:rsidRPr="005E1B88">
        <w:t xml:space="preserve"> dispensing fee</w:t>
      </w:r>
      <w:r w:rsidR="0031141F">
        <w:t xml:space="preserve"> and any other service fees (such as </w:t>
      </w:r>
      <w:r w:rsidR="008E6240">
        <w:t xml:space="preserve">share of profit, pharmacy benefit manager costs, </w:t>
      </w:r>
      <w:r w:rsidR="0031141F">
        <w:t>inventory fees</w:t>
      </w:r>
      <w:r w:rsidR="00CD5B1A">
        <w:t>,</w:t>
      </w:r>
      <w:r w:rsidR="0031141F">
        <w:t xml:space="preserve"> ordering fees</w:t>
      </w:r>
      <w:r w:rsidR="00CD5B1A">
        <w:t>,</w:t>
      </w:r>
      <w:r w:rsidR="0031141F">
        <w:t xml:space="preserve"> or a charge </w:t>
      </w:r>
      <w:r w:rsidR="00AD58C9">
        <w:t xml:space="preserve">of </w:t>
      </w:r>
      <w:r w:rsidR="0031141F">
        <w:t>pharmacy computer services)</w:t>
      </w:r>
      <w:r w:rsidRPr="005E1B88">
        <w:t xml:space="preserve"> on this line, regardless of whether the </w:t>
      </w:r>
      <w:r w:rsidR="00704DF6">
        <w:t>health center</w:t>
      </w:r>
      <w:r w:rsidR="00704DF6" w:rsidRPr="005E1B88">
        <w:t xml:space="preserve"> </w:t>
      </w:r>
      <w:r w:rsidRPr="005E1B88">
        <w:t>pays the full amount</w:t>
      </w:r>
      <w:r w:rsidR="0031141F">
        <w:t xml:space="preserve">, </w:t>
      </w:r>
      <w:r w:rsidRPr="005E1B88">
        <w:t>pays a net after subtraction of income at the contract pharmacy</w:t>
      </w:r>
      <w:r w:rsidR="0031141F">
        <w:t>, or simply receives a reduced net payment from the pharmacy</w:t>
      </w:r>
      <w:r w:rsidRPr="005E1B88">
        <w:t>.</w:t>
      </w:r>
    </w:p>
    <w:p w14:paraId="79A35D3B" w14:textId="77777777" w:rsidR="005E1B88" w:rsidRDefault="005E1B88" w:rsidP="00295AFB">
      <w:pPr>
        <w:pStyle w:val="Heading4"/>
      </w:pPr>
      <w:r>
        <w:t>Pharmaceuticals (Line 8b)</w:t>
      </w:r>
    </w:p>
    <w:p w14:paraId="0B3CA5CF" w14:textId="77777777" w:rsidR="00704DF6" w:rsidRDefault="005E1B88" w:rsidP="00EC2183">
      <w:pPr>
        <w:pStyle w:val="ListParagraph"/>
      </w:pPr>
      <w:r w:rsidRPr="005E1B88">
        <w:t xml:space="preserve">Report all costs for the purchase of pharmaceuticals, including the cost of vaccines and other </w:t>
      </w:r>
      <w:r w:rsidR="00A05B17">
        <w:t xml:space="preserve">stock </w:t>
      </w:r>
      <w:r w:rsidRPr="005E1B88">
        <w:t xml:space="preserve">drugs </w:t>
      </w:r>
      <w:r w:rsidR="00AD58C9">
        <w:t>that</w:t>
      </w:r>
      <w:r w:rsidR="00AD58C9" w:rsidRPr="005E1B88">
        <w:t xml:space="preserve"> </w:t>
      </w:r>
      <w:r w:rsidRPr="005E1B88">
        <w:t xml:space="preserve">may be used </w:t>
      </w:r>
      <w:r w:rsidR="0031141F">
        <w:t>(</w:t>
      </w:r>
      <w:r w:rsidR="00E77B7D">
        <w:t xml:space="preserve">or </w:t>
      </w:r>
      <w:r w:rsidR="0031141F">
        <w:t xml:space="preserve">directly dispensed) </w:t>
      </w:r>
      <w:r w:rsidRPr="005E1B88">
        <w:t xml:space="preserve">in the health center. </w:t>
      </w:r>
    </w:p>
    <w:p w14:paraId="30B1B5F7" w14:textId="77777777" w:rsidR="00704DF6" w:rsidRDefault="00704DF6" w:rsidP="00C318B4">
      <w:pPr>
        <w:pStyle w:val="ListParagraph"/>
        <w:numPr>
          <w:ilvl w:val="0"/>
          <w:numId w:val="310"/>
        </w:numPr>
      </w:pPr>
      <w:r>
        <w:t>I</w:t>
      </w:r>
      <w:r w:rsidR="00E77B7D">
        <w:t xml:space="preserve">nclude </w:t>
      </w:r>
      <w:r>
        <w:t xml:space="preserve">all pharmaceuticals, </w:t>
      </w:r>
      <w:r w:rsidR="00A05B17">
        <w:t>such as</w:t>
      </w:r>
      <w:r w:rsidR="00E77B7D">
        <w:t xml:space="preserve"> </w:t>
      </w:r>
      <w:r w:rsidR="001F74BC">
        <w:t>D</w:t>
      </w:r>
      <w:r w:rsidR="00E77B7D">
        <w:t>epo-</w:t>
      </w:r>
      <w:r w:rsidR="001F74BC">
        <w:t>P</w:t>
      </w:r>
      <w:r w:rsidR="00E77B7D">
        <w:t>rovera</w:t>
      </w:r>
      <w:r w:rsidR="00FD11D7">
        <w:t xml:space="preserve"> and buprenorphine. </w:t>
      </w:r>
    </w:p>
    <w:p w14:paraId="2C9E8E50" w14:textId="77777777" w:rsidR="00704DF6" w:rsidRDefault="005E1B88" w:rsidP="00C318B4">
      <w:pPr>
        <w:pStyle w:val="ListParagraph"/>
        <w:numPr>
          <w:ilvl w:val="0"/>
          <w:numId w:val="310"/>
        </w:numPr>
      </w:pPr>
      <w:r w:rsidRPr="00EC2183">
        <w:t xml:space="preserve">Do not </w:t>
      </w:r>
      <w:r w:rsidRPr="005E1B88">
        <w:t>include other supplies</w:t>
      </w:r>
      <w:r w:rsidR="00704DF6">
        <w:t xml:space="preserve"> here – report on Line 8a, Pharmacy</w:t>
      </w:r>
      <w:r w:rsidRPr="005E1B88">
        <w:t xml:space="preserve">. </w:t>
      </w:r>
    </w:p>
    <w:p w14:paraId="59C654C6" w14:textId="77777777" w:rsidR="00704DF6" w:rsidRDefault="005E1B88" w:rsidP="00C318B4">
      <w:pPr>
        <w:pStyle w:val="ListParagraph"/>
        <w:numPr>
          <w:ilvl w:val="0"/>
          <w:numId w:val="310"/>
        </w:numPr>
      </w:pPr>
      <w:r w:rsidRPr="005E1B88">
        <w:t>Do not include the value of donated pharmaceutical supplies</w:t>
      </w:r>
      <w:r w:rsidR="00AD58C9">
        <w:t>.</w:t>
      </w:r>
      <w:r w:rsidRPr="005E1B88">
        <w:t xml:space="preserve"> (</w:t>
      </w:r>
      <w:r w:rsidR="00704DF6">
        <w:t>Report t</w:t>
      </w:r>
      <w:r w:rsidRPr="005E1B88">
        <w:t>hese on Line 18, Column C</w:t>
      </w:r>
      <w:r w:rsidR="00AD58C9">
        <w:t>.</w:t>
      </w:r>
      <w:r w:rsidRPr="005E1B88">
        <w:t xml:space="preserve">) </w:t>
      </w:r>
    </w:p>
    <w:p w14:paraId="28AF153C" w14:textId="77777777" w:rsidR="00704DF6" w:rsidRDefault="005E1B88" w:rsidP="00C318B4">
      <w:pPr>
        <w:pStyle w:val="ListParagraph"/>
        <w:numPr>
          <w:ilvl w:val="0"/>
          <w:numId w:val="310"/>
        </w:numPr>
      </w:pPr>
      <w:r w:rsidRPr="005E1B88">
        <w:t xml:space="preserve">The cell for the allocation of facility and non-clinical support services costs associated with the purchase of pharmaceuticals is </w:t>
      </w:r>
      <w:r w:rsidR="00704DF6">
        <w:t>greyed out</w:t>
      </w:r>
      <w:r w:rsidRPr="005E1B88">
        <w:t>. To the extent that there are such costs</w:t>
      </w:r>
      <w:r w:rsidR="00FD11D7">
        <w:t xml:space="preserve"> (they would generally be limited to costs for purchasing and paying for the drugs)</w:t>
      </w:r>
      <w:r w:rsidRPr="005E1B88">
        <w:t xml:space="preserve">, </w:t>
      </w:r>
      <w:r w:rsidR="00704DF6">
        <w:t>combine</w:t>
      </w:r>
      <w:r w:rsidR="00A05B17">
        <w:t xml:space="preserve"> them</w:t>
      </w:r>
      <w:r w:rsidR="00704DF6">
        <w:t xml:space="preserve"> </w:t>
      </w:r>
      <w:r w:rsidRPr="005E1B88">
        <w:t>with the allocation for pharmacy costs and report</w:t>
      </w:r>
      <w:r w:rsidR="00A05B17">
        <w:t xml:space="preserve"> them</w:t>
      </w:r>
      <w:r w:rsidRPr="005E1B88">
        <w:t xml:space="preserve"> on Line 8a, Column B. </w:t>
      </w:r>
    </w:p>
    <w:p w14:paraId="5FCE6873" w14:textId="77777777" w:rsidR="00CD5B1A" w:rsidRDefault="005E1B88" w:rsidP="00C318B4">
      <w:pPr>
        <w:pStyle w:val="ListParagraph"/>
        <w:numPr>
          <w:ilvl w:val="0"/>
          <w:numId w:val="310"/>
        </w:numPr>
      </w:pPr>
      <w:r w:rsidRPr="005E1B88">
        <w:t xml:space="preserve">If 340(b) drugs are purchased by or on behalf of a clinic and dispensed by a contract pharmacy, </w:t>
      </w:r>
      <w:r w:rsidR="00704DF6">
        <w:t xml:space="preserve">show </w:t>
      </w:r>
      <w:r w:rsidRPr="005E1B88">
        <w:t xml:space="preserve">the </w:t>
      </w:r>
      <w:r w:rsidRPr="00EC2183">
        <w:t>full</w:t>
      </w:r>
      <w:r w:rsidRPr="005E1B88">
        <w:t xml:space="preserve"> cost</w:t>
      </w:r>
      <w:r w:rsidR="00A05B17">
        <w:t xml:space="preserve"> of these drugs </w:t>
      </w:r>
      <w:r w:rsidRPr="005E1B88">
        <w:t xml:space="preserve"> on this line, regardless of whether the </w:t>
      </w:r>
      <w:r w:rsidR="00704DF6">
        <w:t>health center</w:t>
      </w:r>
      <w:r w:rsidR="00704DF6" w:rsidRPr="005E1B88">
        <w:t xml:space="preserve"> </w:t>
      </w:r>
      <w:r w:rsidRPr="005E1B88">
        <w:t>pays the full amount</w:t>
      </w:r>
      <w:r w:rsidR="0031141F">
        <w:t xml:space="preserve">, </w:t>
      </w:r>
      <w:r w:rsidRPr="005E1B88">
        <w:t>pays a net after subtraction of income at the contract pharmacy</w:t>
      </w:r>
      <w:r w:rsidR="0031141F">
        <w:t>, or simply receives a reduced net payment from the pharmacy</w:t>
      </w:r>
      <w:r w:rsidR="00CD5B1A">
        <w:t>.</w:t>
      </w:r>
    </w:p>
    <w:p w14:paraId="0C89F2D3" w14:textId="77777777" w:rsidR="005E1B88" w:rsidRDefault="00295AFB" w:rsidP="00295AFB">
      <w:pPr>
        <w:pStyle w:val="Heading4"/>
      </w:pPr>
      <w:r>
        <w:t>Other Professional (Line 9)</w:t>
      </w:r>
    </w:p>
    <w:p w14:paraId="23354379" w14:textId="77777777" w:rsidR="008327AA" w:rsidRDefault="00295AFB" w:rsidP="005E1B88">
      <w:pPr>
        <w:pStyle w:val="ListParagraph"/>
      </w:pPr>
      <w:r w:rsidRPr="00295AFB">
        <w:t>Report all direct costs for the provision of other professional and ancillary health care services</w:t>
      </w:r>
      <w:r w:rsidR="00105AD3">
        <w:t>,</w:t>
      </w:r>
      <w:r w:rsidRPr="00295AFB">
        <w:t xml:space="preserve"> including but not limited to podiatry, chiropractic, acupuncture, naturopathy, speech</w:t>
      </w:r>
      <w:r w:rsidR="00815C17">
        <w:t xml:space="preserve"> and</w:t>
      </w:r>
      <w:r w:rsidRPr="00295AFB">
        <w:t xml:space="preserve"> hearing</w:t>
      </w:r>
      <w:r w:rsidR="00815C17">
        <w:t xml:space="preserve"> pathology</w:t>
      </w:r>
      <w:r w:rsidRPr="00295AFB">
        <w:t xml:space="preserve">, </w:t>
      </w:r>
      <w:r w:rsidR="00105AD3">
        <w:t xml:space="preserve">or </w:t>
      </w:r>
      <w:r w:rsidRPr="00295AFB">
        <w:t xml:space="preserve">occupational and physical therapy. (A more complete list appears at </w:t>
      </w:r>
      <w:hyperlink w:anchor="_Appendix_A:_Listing" w:history="1">
        <w:r w:rsidRPr="00140C21">
          <w:rPr>
            <w:rStyle w:val="Hyperlink"/>
          </w:rPr>
          <w:t>Appendix A</w:t>
        </w:r>
      </w:hyperlink>
      <w:r w:rsidRPr="00295AFB">
        <w:t xml:space="preserve">.) </w:t>
      </w:r>
      <w:r w:rsidR="008327AA">
        <w:t>Include p</w:t>
      </w:r>
      <w:r w:rsidRPr="00295AFB">
        <w:t>rovider and support staff, fringe benefits, supplies, equipment depreciation, related travel, and contracted services</w:t>
      </w:r>
      <w:r w:rsidR="00105AD3">
        <w:t xml:space="preserve"> in direct costs</w:t>
      </w:r>
      <w:r w:rsidRPr="00295AFB">
        <w:t xml:space="preserve">. </w:t>
      </w:r>
    </w:p>
    <w:p w14:paraId="4D6A42FC" w14:textId="77777777" w:rsidR="008327AA" w:rsidRDefault="008327AA" w:rsidP="005E1B88">
      <w:pPr>
        <w:pStyle w:val="ListParagraph"/>
      </w:pPr>
      <w:r>
        <w:t>Show n</w:t>
      </w:r>
      <w:r w:rsidR="00295AFB" w:rsidRPr="00295AFB">
        <w:t>on-clinical support services and facility costs first on Lines 14 and 15</w:t>
      </w:r>
      <w:r w:rsidR="00105AD3">
        <w:t>,</w:t>
      </w:r>
      <w:r w:rsidR="00295AFB" w:rsidRPr="00295AFB">
        <w:t xml:space="preserve"> Column A, and then allocate to “Other Professional” in Colu</w:t>
      </w:r>
      <w:r w:rsidR="008003AD">
        <w:t>m</w:t>
      </w:r>
      <w:r w:rsidR="00295AFB" w:rsidRPr="00295AFB">
        <w:t xml:space="preserve">n B. </w:t>
      </w:r>
    </w:p>
    <w:p w14:paraId="0098A913" w14:textId="77777777" w:rsidR="00295AFB" w:rsidRDefault="00295AFB" w:rsidP="005E1B88">
      <w:pPr>
        <w:pStyle w:val="ListParagraph"/>
      </w:pPr>
      <w:r w:rsidRPr="00295AFB">
        <w:t>N</w:t>
      </w:r>
      <w:r w:rsidR="00786A04">
        <w:t>o</w:t>
      </w:r>
      <w:r w:rsidRPr="00295AFB">
        <w:t>te that there is a cell to "specify" the other professional costs reported on this line.</w:t>
      </w:r>
    </w:p>
    <w:p w14:paraId="7B9AE41D" w14:textId="77777777" w:rsidR="00295AFB" w:rsidRDefault="00295AFB" w:rsidP="00295AFB">
      <w:pPr>
        <w:pStyle w:val="Heading4"/>
      </w:pPr>
      <w:r>
        <w:t>Vision (Line 9a)</w:t>
      </w:r>
    </w:p>
    <w:p w14:paraId="002E1ECE" w14:textId="77777777" w:rsidR="008327AA" w:rsidRDefault="00295AFB" w:rsidP="005E1B88">
      <w:pPr>
        <w:pStyle w:val="ListParagraph"/>
      </w:pPr>
      <w:r w:rsidRPr="00295AFB">
        <w:t xml:space="preserve">Report all direct costs for the provision of vision services including optometry, ophthalmology, and vision support staff. </w:t>
      </w:r>
      <w:r w:rsidR="008327AA">
        <w:t>Include s</w:t>
      </w:r>
      <w:r w:rsidRPr="00295AFB">
        <w:t>taff, fringe benefits, supplies (including frames and lenses), equipment depreciation, related travel, and contracted services</w:t>
      </w:r>
      <w:r w:rsidR="00105AD3">
        <w:t xml:space="preserve"> in direct costs</w:t>
      </w:r>
      <w:r w:rsidRPr="00295AFB">
        <w:t xml:space="preserve">. </w:t>
      </w:r>
    </w:p>
    <w:p w14:paraId="04608401" w14:textId="77777777" w:rsidR="008327AA" w:rsidRDefault="008327AA" w:rsidP="005E1B88">
      <w:pPr>
        <w:pStyle w:val="ListParagraph"/>
      </w:pPr>
      <w:r>
        <w:t>Include</w:t>
      </w:r>
      <w:r w:rsidR="00295AFB" w:rsidRPr="00295AFB">
        <w:t xml:space="preserve"> costs for retinography (for example, for diabetic patients) here</w:t>
      </w:r>
      <w:r>
        <w:t xml:space="preserve"> and</w:t>
      </w:r>
      <w:r w:rsidR="00295AFB" w:rsidRPr="00295AFB">
        <w:t xml:space="preserve"> any contract reading costs. </w:t>
      </w:r>
    </w:p>
    <w:p w14:paraId="05B4D291" w14:textId="77777777" w:rsidR="00295AFB" w:rsidRDefault="008327AA" w:rsidP="005E1B88">
      <w:pPr>
        <w:pStyle w:val="ListParagraph"/>
      </w:pPr>
      <w:r>
        <w:t>Show n</w:t>
      </w:r>
      <w:r w:rsidR="00295AFB" w:rsidRPr="00295AFB">
        <w:t>on-clinical support services and facility costs first on Lines 14 and 15</w:t>
      </w:r>
      <w:r w:rsidR="00105AD3">
        <w:t>,</w:t>
      </w:r>
      <w:r w:rsidR="00295AFB" w:rsidRPr="00295AFB">
        <w:t xml:space="preserve"> Column A, and then allocate to </w:t>
      </w:r>
      <w:r>
        <w:t>v</w:t>
      </w:r>
      <w:r w:rsidR="00295AFB" w:rsidRPr="00295AFB">
        <w:t>ision in Column B.</w:t>
      </w:r>
    </w:p>
    <w:p w14:paraId="04FEA902" w14:textId="77777777" w:rsidR="00295AFB" w:rsidRDefault="00295AFB" w:rsidP="00295AFB">
      <w:pPr>
        <w:pStyle w:val="Heading4"/>
      </w:pPr>
      <w:r>
        <w:t>Total Other Clinical (Line 10)</w:t>
      </w:r>
    </w:p>
    <w:p w14:paraId="38A651FD" w14:textId="77777777" w:rsidR="00295AFB" w:rsidRDefault="00295AFB" w:rsidP="005E1B88">
      <w:pPr>
        <w:pStyle w:val="ListParagraph"/>
      </w:pPr>
      <w:r>
        <w:t>The sum of Lines 5 + 6 + 7 + 8a + 8b + 9a</w:t>
      </w:r>
    </w:p>
    <w:p w14:paraId="5FA42CBA" w14:textId="77777777" w:rsidR="00295AFB" w:rsidRDefault="00295AFB" w:rsidP="00295AFB">
      <w:pPr>
        <w:pStyle w:val="Heading3"/>
      </w:pPr>
      <w:bookmarkStart w:id="356" w:name="_Toc412466529"/>
      <w:bookmarkStart w:id="357" w:name="_Toc489440166"/>
      <w:bookmarkStart w:id="358" w:name="_Toc489949128"/>
      <w:r>
        <w:t>Enabling</w:t>
      </w:r>
      <w:r w:rsidR="001A2AD2">
        <w:t>,</w:t>
      </w:r>
      <w:r>
        <w:t xml:space="preserve"> Other </w:t>
      </w:r>
      <w:r w:rsidR="001A2AD2">
        <w:t xml:space="preserve">Program-Related </w:t>
      </w:r>
      <w:r>
        <w:t>Services</w:t>
      </w:r>
      <w:r w:rsidR="001A2AD2">
        <w:t>, and Quality Improvement</w:t>
      </w:r>
      <w:r>
        <w:t xml:space="preserve"> (Lines 11-13)</w:t>
      </w:r>
      <w:bookmarkEnd w:id="356"/>
      <w:bookmarkEnd w:id="357"/>
      <w:bookmarkEnd w:id="358"/>
    </w:p>
    <w:p w14:paraId="3854B45C" w14:textId="77777777" w:rsidR="00295AFB" w:rsidRDefault="001A2AD2" w:rsidP="00295AFB">
      <w:r>
        <w:t xml:space="preserve">Report </w:t>
      </w:r>
      <w:r w:rsidR="00295AFB" w:rsidRPr="00295AFB">
        <w:t xml:space="preserve">enabling staff and related costs for case management, outreach, transportation, translation and interpretation, education, </w:t>
      </w:r>
      <w:r w:rsidR="001F74BC">
        <w:t xml:space="preserve">community health workers, </w:t>
      </w:r>
      <w:r w:rsidR="00295AFB" w:rsidRPr="00295AFB">
        <w:t xml:space="preserve">eligibility assistance—including pharmacy assistance program eligibility, environmental risk reduction, and other services that support and assist in the delivery of primary care and facilitate patient access to care. </w:t>
      </w:r>
      <w:r w:rsidR="004D4AB4">
        <w:t>In addition,</w:t>
      </w:r>
      <w:r w:rsidR="00295AFB" w:rsidRPr="00295AFB">
        <w:t xml:space="preserve"> include the cost of staff and related costs for other program related services such as WIC, day care, adult day health care, job training, delinquency prevention, and other activities not included in other BPHC categories.</w:t>
      </w:r>
      <w:r w:rsidR="001F74BC">
        <w:t xml:space="preserve"> Finally, </w:t>
      </w:r>
      <w:r>
        <w:t>i</w:t>
      </w:r>
      <w:r w:rsidR="001F74BC">
        <w:t xml:space="preserve">nclude costs associated with </w:t>
      </w:r>
      <w:r w:rsidR="00A41B46">
        <w:t>HIT/</w:t>
      </w:r>
      <w:r w:rsidR="001F74BC">
        <w:t xml:space="preserve">EHR </w:t>
      </w:r>
      <w:r w:rsidR="00B25000">
        <w:t xml:space="preserve">informatics </w:t>
      </w:r>
      <w:r w:rsidR="001F74BC">
        <w:t>and quality improvement.</w:t>
      </w:r>
    </w:p>
    <w:p w14:paraId="249810A1" w14:textId="77777777" w:rsidR="00295AFB" w:rsidRDefault="00295AFB" w:rsidP="00295AFB">
      <w:pPr>
        <w:pStyle w:val="Heading4"/>
      </w:pPr>
      <w:r>
        <w:t>Enabling (Line 11)</w:t>
      </w:r>
    </w:p>
    <w:p w14:paraId="78C2B6D8" w14:textId="77777777" w:rsidR="001A2AD2" w:rsidRDefault="00295AFB" w:rsidP="00295AFB">
      <w:pPr>
        <w:pStyle w:val="ListParagraph"/>
      </w:pPr>
      <w:r>
        <w:t xml:space="preserve">Enabling services include a wide range of services </w:t>
      </w:r>
      <w:r w:rsidR="004B4B52">
        <w:t xml:space="preserve">that </w:t>
      </w:r>
      <w:r>
        <w:t xml:space="preserve">support and assist primary care and facilitate patient access to care. Line 11 is calculated automatically as the total of the detail lines. </w:t>
      </w:r>
      <w:r w:rsidR="001A2AD2">
        <w:t>R</w:t>
      </w:r>
      <w:r>
        <w:t>eport all direct costs for the provision of enabling services</w:t>
      </w:r>
      <w:r w:rsidR="004B4B52">
        <w:t>,</w:t>
      </w:r>
      <w:r>
        <w:t xml:space="preserve"> including but not limited to staff, fringe benefits, supplies, equipment depreciation, related travel, and contracted services. </w:t>
      </w:r>
    </w:p>
    <w:p w14:paraId="60ED6BCF" w14:textId="77777777" w:rsidR="00295AFB" w:rsidRDefault="001A2AD2" w:rsidP="00295AFB">
      <w:pPr>
        <w:pStyle w:val="ListParagraph"/>
      </w:pPr>
      <w:r>
        <w:t>Show n</w:t>
      </w:r>
      <w:r w:rsidR="00295AFB">
        <w:t>on-clinical support services and facility costs first on Lines 14 and 15</w:t>
      </w:r>
      <w:r w:rsidR="004B4B52">
        <w:t>,</w:t>
      </w:r>
      <w:r w:rsidR="00295AFB">
        <w:t xml:space="preserve"> Column A, and then allocate to </w:t>
      </w:r>
      <w:r>
        <w:t>e</w:t>
      </w:r>
      <w:r w:rsidR="00295AFB">
        <w:t>nabling in Column B</w:t>
      </w:r>
      <w:r>
        <w:t>, Line 11</w:t>
      </w:r>
      <w:r w:rsidR="00295AFB">
        <w:t>.</w:t>
      </w:r>
    </w:p>
    <w:p w14:paraId="0F4DE168" w14:textId="77777777" w:rsidR="00D2611B" w:rsidRDefault="001A2AD2" w:rsidP="00F90350">
      <w:pPr>
        <w:pStyle w:val="ListParagraph"/>
      </w:pPr>
      <w:r>
        <w:t xml:space="preserve">Use </w:t>
      </w:r>
      <w:r w:rsidR="00295AFB">
        <w:t>Lines 11a–11</w:t>
      </w:r>
      <w:r w:rsidR="005502F7">
        <w:t>h</w:t>
      </w:r>
      <w:r w:rsidR="00295AFB">
        <w:t xml:space="preserve"> to detail </w:t>
      </w:r>
      <w:r w:rsidR="00A05B17">
        <w:t xml:space="preserve">the cost of </w:t>
      </w:r>
      <w:r w:rsidR="005502F7">
        <w:t xml:space="preserve">seven </w:t>
      </w:r>
      <w:r w:rsidR="00295AFB">
        <w:t>specific types of e</w:t>
      </w:r>
      <w:r w:rsidR="002D2F47">
        <w:t>n</w:t>
      </w:r>
      <w:r w:rsidR="00295AFB">
        <w:t>ablin</w:t>
      </w:r>
      <w:r w:rsidR="002D2F47">
        <w:t>g</w:t>
      </w:r>
      <w:r w:rsidR="00295AFB">
        <w:t xml:space="preserve"> services</w:t>
      </w:r>
      <w:r w:rsidR="004B4B52">
        <w:t>,</w:t>
      </w:r>
      <w:r w:rsidR="00295AFB">
        <w:t xml:space="preserve"> </w:t>
      </w:r>
      <w:r w:rsidR="00A05B17">
        <w:t>and an</w:t>
      </w:r>
      <w:r>
        <w:t xml:space="preserve"> </w:t>
      </w:r>
      <w:r w:rsidR="00295AFB">
        <w:t>"other" category for all other forms of enabling services</w:t>
      </w:r>
      <w:r w:rsidR="004B4B52">
        <w:t>.</w:t>
      </w:r>
      <w:r w:rsidR="00815C17">
        <w:t xml:space="preserve"> Note: Descriptions of the services and staff that belong in each of these categories is included in the </w:t>
      </w:r>
      <w:hyperlink w:anchor="_Instructions_for_Table" w:history="1">
        <w:r w:rsidR="00815C17" w:rsidRPr="00A05B17">
          <w:rPr>
            <w:rStyle w:val="Hyperlink"/>
          </w:rPr>
          <w:t>Table 5 instructions</w:t>
        </w:r>
      </w:hyperlink>
      <w:bookmarkStart w:id="359" w:name="Enabling"/>
      <w:bookmarkEnd w:id="359"/>
      <w:r w:rsidR="003D5030">
        <w:t>.</w:t>
      </w:r>
    </w:p>
    <w:p w14:paraId="39CD1A43" w14:textId="77777777" w:rsidR="00295AFB" w:rsidRDefault="00295AFB" w:rsidP="003132E3">
      <w:pPr>
        <w:pStyle w:val="ListParagraph"/>
        <w:numPr>
          <w:ilvl w:val="0"/>
          <w:numId w:val="121"/>
        </w:numPr>
      </w:pPr>
      <w:r>
        <w:t>Case management (11a)</w:t>
      </w:r>
    </w:p>
    <w:p w14:paraId="0C75611F" w14:textId="77777777" w:rsidR="00295AFB" w:rsidRDefault="00295AFB" w:rsidP="00295AFB">
      <w:pPr>
        <w:pStyle w:val="ListParagraph"/>
        <w:numPr>
          <w:ilvl w:val="0"/>
          <w:numId w:val="121"/>
        </w:numPr>
      </w:pPr>
      <w:r>
        <w:t>Transportation (11b)</w:t>
      </w:r>
    </w:p>
    <w:p w14:paraId="0E1BA181" w14:textId="77777777" w:rsidR="00295AFB" w:rsidRDefault="00295AFB" w:rsidP="00295AFB">
      <w:pPr>
        <w:pStyle w:val="ListParagraph"/>
        <w:numPr>
          <w:ilvl w:val="0"/>
          <w:numId w:val="121"/>
        </w:numPr>
      </w:pPr>
      <w:r>
        <w:t>Outreach (11c)</w:t>
      </w:r>
    </w:p>
    <w:p w14:paraId="550F9107" w14:textId="77777777" w:rsidR="00295AFB" w:rsidRDefault="00295AFB" w:rsidP="00295AFB">
      <w:pPr>
        <w:pStyle w:val="ListParagraph"/>
        <w:numPr>
          <w:ilvl w:val="0"/>
          <w:numId w:val="121"/>
        </w:numPr>
      </w:pPr>
      <w:r>
        <w:t>Patient and community education (11d)</w:t>
      </w:r>
    </w:p>
    <w:p w14:paraId="513B981A" w14:textId="77777777" w:rsidR="00295AFB" w:rsidRDefault="00295AFB" w:rsidP="00295AFB">
      <w:pPr>
        <w:pStyle w:val="ListParagraph"/>
        <w:numPr>
          <w:ilvl w:val="0"/>
          <w:numId w:val="121"/>
        </w:numPr>
      </w:pPr>
      <w:r>
        <w:t xml:space="preserve">Eligibility assistance (including pharmacy program eligibility and </w:t>
      </w:r>
      <w:r w:rsidR="00804A5F">
        <w:t>health insurance coverage options</w:t>
      </w:r>
      <w:r>
        <w:t>) (11e)</w:t>
      </w:r>
    </w:p>
    <w:p w14:paraId="7647001F" w14:textId="77777777" w:rsidR="00295AFB" w:rsidRDefault="00295AFB" w:rsidP="00295AFB">
      <w:pPr>
        <w:pStyle w:val="ListParagraph"/>
        <w:numPr>
          <w:ilvl w:val="0"/>
          <w:numId w:val="121"/>
        </w:numPr>
      </w:pPr>
      <w:r>
        <w:t>Translation/Interpretation services (11f)</w:t>
      </w:r>
    </w:p>
    <w:p w14:paraId="1CDCADEF" w14:textId="77777777" w:rsidR="00295AFB" w:rsidRDefault="00295AFB" w:rsidP="00C318B4">
      <w:pPr>
        <w:pStyle w:val="ListParagraph"/>
        <w:numPr>
          <w:ilvl w:val="0"/>
          <w:numId w:val="121"/>
        </w:numPr>
      </w:pPr>
      <w:r>
        <w:t>Other (11g)</w:t>
      </w:r>
      <w:r w:rsidR="00F343C9">
        <w:t xml:space="preserve"> - </w:t>
      </w:r>
      <w:r w:rsidR="001A2AD2">
        <w:t>Specify the other forms of enabling servi</w:t>
      </w:r>
      <w:r w:rsidR="00F343C9">
        <w:t>c</w:t>
      </w:r>
      <w:r w:rsidR="001A2AD2">
        <w:t>es in</w:t>
      </w:r>
      <w:r w:rsidR="00F343C9">
        <w:t>c</w:t>
      </w:r>
      <w:r w:rsidR="001A2AD2">
        <w:t xml:space="preserve">luded on this line if </w:t>
      </w:r>
      <w:r>
        <w:t>used.</w:t>
      </w:r>
    </w:p>
    <w:p w14:paraId="5909694A" w14:textId="77777777" w:rsidR="005502F7" w:rsidRDefault="005502F7" w:rsidP="003132E3">
      <w:pPr>
        <w:pStyle w:val="ListParagraph"/>
        <w:numPr>
          <w:ilvl w:val="0"/>
          <w:numId w:val="171"/>
        </w:numPr>
      </w:pPr>
      <w:r>
        <w:t>Community health workers (11h)</w:t>
      </w:r>
    </w:p>
    <w:p w14:paraId="59190FF3" w14:textId="77777777" w:rsidR="00295AFB" w:rsidRDefault="001A2AD2" w:rsidP="00295AFB">
      <w:pPr>
        <w:pStyle w:val="ListParagraph"/>
      </w:pPr>
      <w:r>
        <w:t>Be consistent in t</w:t>
      </w:r>
      <w:r w:rsidR="00295AFB">
        <w:t xml:space="preserve">he allocated costs detailed on each of these </w:t>
      </w:r>
      <w:r>
        <w:t>e</w:t>
      </w:r>
      <w:r w:rsidR="00295AFB">
        <w:t xml:space="preserve">nabling categories with the staff and visits reported on Table 5. If they are not, </w:t>
      </w:r>
      <w:r>
        <w:t>(</w:t>
      </w:r>
      <w:r w:rsidR="00295AFB">
        <w:t>perhaps because of donated services, staff, or supplies</w:t>
      </w:r>
      <w:r>
        <w:t>)</w:t>
      </w:r>
      <w:r w:rsidR="00295AFB">
        <w:t xml:space="preserve"> </w:t>
      </w:r>
      <w:r>
        <w:t xml:space="preserve">provide </w:t>
      </w:r>
      <w:r w:rsidR="00295AFB">
        <w:t>an explanation.</w:t>
      </w:r>
    </w:p>
    <w:p w14:paraId="3185D5D7" w14:textId="77777777" w:rsidR="00295AFB" w:rsidRDefault="00295AFB" w:rsidP="00295AFB">
      <w:pPr>
        <w:pStyle w:val="Heading4"/>
      </w:pPr>
      <w:r>
        <w:t>Other Program Related (Line 12)</w:t>
      </w:r>
    </w:p>
    <w:p w14:paraId="7669568B" w14:textId="77777777" w:rsidR="00A7798F" w:rsidRDefault="00295AFB" w:rsidP="00295AFB">
      <w:pPr>
        <w:pStyle w:val="ListParagraph"/>
      </w:pPr>
      <w:r w:rsidRPr="00295AFB">
        <w:t xml:space="preserve">Report all direct costs for the provision of services not included in any other category here. </w:t>
      </w:r>
      <w:r w:rsidR="002822CD">
        <w:t xml:space="preserve">These are most frequently other programs that support the health of the center’s patients </w:t>
      </w:r>
      <w:r w:rsidR="00D2611B">
        <w:t xml:space="preserve">and mission </w:t>
      </w:r>
      <w:r w:rsidR="002822CD">
        <w:t xml:space="preserve">but are not traditionally considered health care programs. </w:t>
      </w:r>
      <w:r w:rsidRPr="00295AFB">
        <w:t>This includes services such as WIC, childcare centers, adult day health care centers, fitness centers, Head Start and Early Head Start, and employment training programs. Report all direct costs for staff, fringe benefits, supplies, equipment depreciation, related travel</w:t>
      </w:r>
      <w:r w:rsidR="004B4B52">
        <w:t>,</w:t>
      </w:r>
      <w:r w:rsidRPr="00295AFB">
        <w:t xml:space="preserve"> and contracted services. (</w:t>
      </w:r>
      <w:r w:rsidR="00A7798F">
        <w:t>Report s</w:t>
      </w:r>
      <w:r w:rsidRPr="00295AFB">
        <w:t xml:space="preserve">taffs for these programs on Line 29a of Table 5.) </w:t>
      </w:r>
    </w:p>
    <w:p w14:paraId="422A109A" w14:textId="77777777" w:rsidR="00A7798F" w:rsidRDefault="00A7798F" w:rsidP="00295AFB">
      <w:pPr>
        <w:pStyle w:val="ListParagraph"/>
      </w:pPr>
      <w:r>
        <w:t>Show n</w:t>
      </w:r>
      <w:r w:rsidR="00295AFB" w:rsidRPr="00295AFB">
        <w:t>on-clinical support services and facility costs first on Lines 14 and 15</w:t>
      </w:r>
      <w:r w:rsidR="004B4B52">
        <w:t>,</w:t>
      </w:r>
      <w:r w:rsidR="00295AFB" w:rsidRPr="00295AFB">
        <w:t xml:space="preserve"> Column A, and then allocated in Column B to other program related costs. </w:t>
      </w:r>
    </w:p>
    <w:p w14:paraId="62CBB265" w14:textId="77777777" w:rsidR="00295AFB" w:rsidRDefault="00A7798F" w:rsidP="00295AFB">
      <w:pPr>
        <w:pStyle w:val="ListParagraph"/>
      </w:pPr>
      <w:r>
        <w:t>I</w:t>
      </w:r>
      <w:r w:rsidR="002822CD">
        <w:t>nclude the estimated cost of something where part is program</w:t>
      </w:r>
      <w:r>
        <w:t>-</w:t>
      </w:r>
      <w:r w:rsidR="002822CD">
        <w:t xml:space="preserve">related and part is not. Examples might include renting out space in the health center or providing retail pharmacy services to non-patient members of the community. </w:t>
      </w:r>
      <w:r>
        <w:t>D</w:t>
      </w:r>
      <w:r w:rsidR="00295AFB" w:rsidRPr="00295AFB">
        <w:t>escribe the program costs in the “specify” field provided.</w:t>
      </w:r>
    </w:p>
    <w:p w14:paraId="3B87AD59" w14:textId="77777777" w:rsidR="00941A0E" w:rsidRPr="003132E3" w:rsidRDefault="00941A0E" w:rsidP="00295AFB">
      <w:pPr>
        <w:pStyle w:val="ListParagraph"/>
        <w:rPr>
          <w:i/>
        </w:rPr>
      </w:pPr>
      <w:r w:rsidRPr="003132E3">
        <w:rPr>
          <w:i/>
        </w:rPr>
        <w:t>Note</w:t>
      </w:r>
      <w:r w:rsidR="00A7798F">
        <w:rPr>
          <w:i/>
        </w:rPr>
        <w:t>: Report</w:t>
      </w:r>
      <w:r w:rsidRPr="003132E3">
        <w:rPr>
          <w:i/>
        </w:rPr>
        <w:t xml:space="preserve"> the cost of space leased to others as Other Program Related</w:t>
      </w:r>
      <w:r w:rsidR="009414DC" w:rsidRPr="009414DC">
        <w:rPr>
          <w:i/>
        </w:rPr>
        <w:t xml:space="preserve"> on </w:t>
      </w:r>
      <w:r w:rsidR="009414DC">
        <w:rPr>
          <w:i/>
        </w:rPr>
        <w:t>L</w:t>
      </w:r>
      <w:r w:rsidRPr="003132E3">
        <w:rPr>
          <w:i/>
        </w:rPr>
        <w:t>ine 12, not Fac</w:t>
      </w:r>
      <w:r w:rsidR="004B4B52">
        <w:rPr>
          <w:i/>
        </w:rPr>
        <w:t>ility</w:t>
      </w:r>
      <w:r w:rsidR="009414DC" w:rsidRPr="009414DC">
        <w:rPr>
          <w:i/>
        </w:rPr>
        <w:t xml:space="preserve"> on </w:t>
      </w:r>
      <w:r w:rsidR="009414DC">
        <w:rPr>
          <w:i/>
        </w:rPr>
        <w:t>L</w:t>
      </w:r>
      <w:r w:rsidRPr="003132E3">
        <w:rPr>
          <w:i/>
        </w:rPr>
        <w:t>ine 14. There is no need to associate overhead to this cost. If the rent</w:t>
      </w:r>
      <w:r w:rsidR="00467D31">
        <w:rPr>
          <w:i/>
        </w:rPr>
        <w:t>al</w:t>
      </w:r>
      <w:r w:rsidRPr="003132E3">
        <w:rPr>
          <w:i/>
        </w:rPr>
        <w:t xml:space="preserve"> income approximates the cost of the space, it is acceptable to move an amount equal to that income.</w:t>
      </w:r>
    </w:p>
    <w:p w14:paraId="5F12154F" w14:textId="77777777" w:rsidR="00D2611B" w:rsidRDefault="008902DF" w:rsidP="00D2611B">
      <w:pPr>
        <w:pStyle w:val="Heading4"/>
      </w:pPr>
      <w:r>
        <w:t xml:space="preserve">Quality Improvement </w:t>
      </w:r>
      <w:r w:rsidR="00D2611B">
        <w:t>(Line 12</w:t>
      </w:r>
      <w:r>
        <w:t>a</w:t>
      </w:r>
      <w:r w:rsidR="00D2611B">
        <w:t>)</w:t>
      </w:r>
    </w:p>
    <w:p w14:paraId="53C859B4" w14:textId="77777777" w:rsidR="00A7798F" w:rsidRDefault="00D2611B" w:rsidP="00D2611B">
      <w:pPr>
        <w:pStyle w:val="ListParagraph"/>
      </w:pPr>
      <w:r w:rsidRPr="00295AFB">
        <w:t xml:space="preserve">Report </w:t>
      </w:r>
      <w:r w:rsidR="008902DF">
        <w:t>all direc</w:t>
      </w:r>
      <w:r w:rsidR="001F74BC">
        <w:t>t</w:t>
      </w:r>
      <w:r w:rsidR="008902DF">
        <w:t xml:space="preserve"> costs for the quality improvement program</w:t>
      </w:r>
      <w:r w:rsidR="005502F7">
        <w:t>,</w:t>
      </w:r>
      <w:r w:rsidR="008902DF">
        <w:t xml:space="preserve"> including all personnel who are dedicated in whole or in part to </w:t>
      </w:r>
      <w:r w:rsidR="00470A9F">
        <w:t>quality improvement (</w:t>
      </w:r>
      <w:r w:rsidR="008902DF">
        <w:t>QI</w:t>
      </w:r>
      <w:r w:rsidR="00470A9F">
        <w:t>)</w:t>
      </w:r>
      <w:r w:rsidR="008902DF">
        <w:t xml:space="preserve">. </w:t>
      </w:r>
      <w:r w:rsidR="004B4B52">
        <w:t xml:space="preserve">Although </w:t>
      </w:r>
      <w:r w:rsidR="008902DF">
        <w:t xml:space="preserve">most of these staff tend to </w:t>
      </w:r>
      <w:r w:rsidR="00470A9F">
        <w:t xml:space="preserve">work in </w:t>
      </w:r>
      <w:r w:rsidR="00467D31">
        <w:t xml:space="preserve">service delivery (e.g., </w:t>
      </w:r>
      <w:r w:rsidR="008902DF">
        <w:t>medical</w:t>
      </w:r>
      <w:r w:rsidR="00467D31">
        <w:t>, dental, mental health)</w:t>
      </w:r>
      <w:r w:rsidR="008902DF">
        <w:t xml:space="preserve"> area</w:t>
      </w:r>
      <w:r w:rsidR="00467D31">
        <w:t>s</w:t>
      </w:r>
      <w:r w:rsidR="008902DF">
        <w:t xml:space="preserve">, they are accounted for separately here. </w:t>
      </w:r>
      <w:r w:rsidR="004B4B52">
        <w:t>QI</w:t>
      </w:r>
      <w:r w:rsidR="008902DF">
        <w:t xml:space="preserve"> is part of every aspect of the </w:t>
      </w:r>
      <w:r w:rsidR="00470A9F">
        <w:t>h</w:t>
      </w:r>
      <w:r w:rsidR="008902DF">
        <w:t xml:space="preserve">ealth </w:t>
      </w:r>
      <w:r w:rsidR="00470A9F">
        <w:t>c</w:t>
      </w:r>
      <w:r w:rsidR="008902DF">
        <w:t xml:space="preserve">enter. No attempt should be made to carve out portions of the time of clinical or </w:t>
      </w:r>
      <w:r w:rsidR="00470A9F">
        <w:t>non-clinical support</w:t>
      </w:r>
      <w:r w:rsidR="008902DF">
        <w:t xml:space="preserve"> staff who attend meetings, participate in peer review</w:t>
      </w:r>
      <w:r w:rsidR="00470A9F">
        <w:t>,</w:t>
      </w:r>
      <w:r w:rsidR="008902DF">
        <w:t xml:space="preserve"> etc. </w:t>
      </w:r>
      <w:r w:rsidR="008902DF" w:rsidRPr="00295AFB">
        <w:t xml:space="preserve">Include in </w:t>
      </w:r>
      <w:r w:rsidR="00470A9F">
        <w:t xml:space="preserve">the </w:t>
      </w:r>
      <w:r w:rsidR="008902DF" w:rsidRPr="00295AFB">
        <w:t>direct costs staff</w:t>
      </w:r>
      <w:r w:rsidR="008902DF">
        <w:t xml:space="preserve"> dedicated to the QI program</w:t>
      </w:r>
      <w:r w:rsidR="00470A9F">
        <w:t xml:space="preserve"> and/or</w:t>
      </w:r>
      <w:r w:rsidR="008902DF" w:rsidRPr="00295AFB">
        <w:t xml:space="preserve"> </w:t>
      </w:r>
      <w:r w:rsidR="00A41B46">
        <w:t>HIT/</w:t>
      </w:r>
      <w:r w:rsidR="00470A9F">
        <w:t xml:space="preserve">EHR system development and analysis, </w:t>
      </w:r>
      <w:r w:rsidR="008902DF">
        <w:t xml:space="preserve">their </w:t>
      </w:r>
      <w:r w:rsidR="008902DF" w:rsidRPr="00295AFB">
        <w:t>fringe benefits, supplies, equipment depreciation, related travel, and contracted services.</w:t>
      </w:r>
    </w:p>
    <w:p w14:paraId="48263EB5" w14:textId="77777777" w:rsidR="00D2611B" w:rsidRDefault="00A7798F" w:rsidP="00D2611B">
      <w:pPr>
        <w:pStyle w:val="ListParagraph"/>
      </w:pPr>
      <w:r>
        <w:t>Show n</w:t>
      </w:r>
      <w:r w:rsidR="008902DF" w:rsidRPr="00295AFB">
        <w:t>on-clinical support services and facility costs first on Lines 14 and 15</w:t>
      </w:r>
      <w:r w:rsidR="004B4B52">
        <w:t>,</w:t>
      </w:r>
      <w:r w:rsidR="008902DF" w:rsidRPr="00295AFB">
        <w:t xml:space="preserve"> Column A, and then allocate to </w:t>
      </w:r>
      <w:r w:rsidR="00470A9F">
        <w:t>QI</w:t>
      </w:r>
      <w:r w:rsidR="008902DF" w:rsidRPr="00295AFB">
        <w:t xml:space="preserve"> in Column B.</w:t>
      </w:r>
    </w:p>
    <w:p w14:paraId="7E408A4E" w14:textId="77777777" w:rsidR="00295AFB" w:rsidRDefault="00295AFB" w:rsidP="00295AFB">
      <w:pPr>
        <w:pStyle w:val="Heading4"/>
      </w:pPr>
      <w:r>
        <w:t>Total Enabling</w:t>
      </w:r>
      <w:r w:rsidR="008E6240">
        <w:t>,</w:t>
      </w:r>
      <w:r>
        <w:t xml:space="preserve"> Other Program Related</w:t>
      </w:r>
      <w:r w:rsidR="008E6240">
        <w:t>, and Quality Improvement Services</w:t>
      </w:r>
      <w:r>
        <w:t xml:space="preserve"> (Line 13)</w:t>
      </w:r>
    </w:p>
    <w:p w14:paraId="0D06C967" w14:textId="77777777" w:rsidR="00295AFB" w:rsidRDefault="00295AFB" w:rsidP="00295AFB">
      <w:pPr>
        <w:pStyle w:val="ListParagraph"/>
      </w:pPr>
      <w:r>
        <w:t>The sum of Lines 11 + 12</w:t>
      </w:r>
      <w:r w:rsidR="00470A9F">
        <w:t xml:space="preserve"> +12a</w:t>
      </w:r>
    </w:p>
    <w:p w14:paraId="586919A8" w14:textId="77777777" w:rsidR="00295AFB" w:rsidRDefault="00295AFB" w:rsidP="00295AFB">
      <w:pPr>
        <w:pStyle w:val="Heading3"/>
      </w:pPr>
      <w:bookmarkStart w:id="360" w:name="_Toc412466530"/>
      <w:bookmarkStart w:id="361" w:name="_Toc489440167"/>
      <w:bookmarkStart w:id="362" w:name="_Toc489949129"/>
      <w:r>
        <w:t>Facility and Non-Clinical Support Services Costs (Lines 14-16)</w:t>
      </w:r>
      <w:bookmarkEnd w:id="360"/>
      <w:bookmarkEnd w:id="361"/>
      <w:bookmarkEnd w:id="362"/>
    </w:p>
    <w:p w14:paraId="530A266F" w14:textId="77777777" w:rsidR="00295AFB" w:rsidRDefault="009E2C31" w:rsidP="00295AFB">
      <w:r>
        <w:t>I</w:t>
      </w:r>
      <w:r w:rsidR="00295AFB" w:rsidRPr="00295AFB">
        <w:t>nclude all traditional facility and non-clinical support services costs that are later allocated to other cost centers. Specifically:</w:t>
      </w:r>
    </w:p>
    <w:p w14:paraId="47715973" w14:textId="77777777" w:rsidR="00295AFB" w:rsidRDefault="00295AFB" w:rsidP="00295AFB">
      <w:pPr>
        <w:pStyle w:val="Heading4"/>
      </w:pPr>
      <w:r>
        <w:t>Facility Costs (Line 14)</w:t>
      </w:r>
    </w:p>
    <w:p w14:paraId="6281648C" w14:textId="77777777" w:rsidR="009E2C31" w:rsidRDefault="009E2C31" w:rsidP="00295AFB">
      <w:pPr>
        <w:pStyle w:val="ListParagraph"/>
      </w:pPr>
      <w:r>
        <w:t>Report f</w:t>
      </w:r>
      <w:r w:rsidR="00295AFB" w:rsidRPr="00295AFB">
        <w:t>acility costs</w:t>
      </w:r>
      <w:r>
        <w:t>,</w:t>
      </w:r>
      <w:r w:rsidR="00295AFB" w:rsidRPr="00295AFB">
        <w:t xml:space="preserve"> includ</w:t>
      </w:r>
      <w:r>
        <w:t>ing</w:t>
      </w:r>
      <w:r w:rsidR="00295AFB" w:rsidRPr="00295AFB">
        <w:t xml:space="preserve"> </w:t>
      </w:r>
      <w:r w:rsidR="00900FB6">
        <w:t>all staff dedicated to facility services</w:t>
      </w:r>
      <w:r w:rsidR="00470A9F">
        <w:t>,</w:t>
      </w:r>
      <w:r w:rsidR="00900FB6">
        <w:t xml:space="preserve"> their </w:t>
      </w:r>
      <w:r w:rsidR="00470A9F">
        <w:t xml:space="preserve">salaries, </w:t>
      </w:r>
      <w:r w:rsidR="00900FB6" w:rsidRPr="005E1B88">
        <w:t>fringe benefits, and related travel</w:t>
      </w:r>
      <w:r w:rsidR="00900FB6">
        <w:t xml:space="preserve">, as well as </w:t>
      </w:r>
      <w:r w:rsidR="00295AFB" w:rsidRPr="00295AFB">
        <w:t xml:space="preserve">rent and/or depreciation, facility mortgage interest payments, utilities, security, grounds keeping, facility maintenance and repairs, janitorial services, and all other related costs. </w:t>
      </w:r>
    </w:p>
    <w:p w14:paraId="18FB2B8C" w14:textId="77777777" w:rsidR="009E2C31" w:rsidRDefault="00941A0E" w:rsidP="00295AFB">
      <w:pPr>
        <w:pStyle w:val="ListParagraph"/>
      </w:pPr>
      <w:r>
        <w:t>Do not report space lease</w:t>
      </w:r>
      <w:r w:rsidR="009414DC">
        <w:t>d to others on this line. Instead</w:t>
      </w:r>
      <w:r w:rsidR="004B4B52">
        <w:t>,</w:t>
      </w:r>
      <w:r w:rsidR="009414DC">
        <w:t xml:space="preserve"> report </w:t>
      </w:r>
      <w:r w:rsidR="004B4B52">
        <w:t xml:space="preserve">it </w:t>
      </w:r>
      <w:r w:rsidR="009414DC">
        <w:t xml:space="preserve">as Other Program Related costs on Line 12. </w:t>
      </w:r>
    </w:p>
    <w:p w14:paraId="76C267C8" w14:textId="77777777" w:rsidR="00295AFB" w:rsidRDefault="00295AFB" w:rsidP="00295AFB">
      <w:pPr>
        <w:pStyle w:val="ListParagraph"/>
      </w:pPr>
      <w:r w:rsidRPr="00295AFB">
        <w:t xml:space="preserve">Report the depreciation of major renovations or </w:t>
      </w:r>
      <w:r w:rsidR="002822CD">
        <w:t xml:space="preserve">capital </w:t>
      </w:r>
      <w:r w:rsidRPr="00295AFB">
        <w:t>equipment (e.g.</w:t>
      </w:r>
      <w:r w:rsidR="004B4B52">
        <w:t>,</w:t>
      </w:r>
      <w:r w:rsidRPr="00295AFB">
        <w:t xml:space="preserve"> building air conditioners), not the gross cost.</w:t>
      </w:r>
    </w:p>
    <w:p w14:paraId="1B146044" w14:textId="77777777" w:rsidR="00295AFB" w:rsidRDefault="00295AFB" w:rsidP="00295AFB">
      <w:pPr>
        <w:pStyle w:val="Heading4"/>
      </w:pPr>
      <w:r>
        <w:t>Non-Clinical Support Services Costs (Line 15)</w:t>
      </w:r>
    </w:p>
    <w:p w14:paraId="77BDC6E0" w14:textId="77777777" w:rsidR="001F6700" w:rsidRDefault="00BF373C" w:rsidP="00295AFB">
      <w:pPr>
        <w:pStyle w:val="ListParagraph"/>
      </w:pPr>
      <w:r>
        <w:t>Report n</w:t>
      </w:r>
      <w:r w:rsidR="00295AFB">
        <w:t>on-</w:t>
      </w:r>
      <w:r>
        <w:t>c</w:t>
      </w:r>
      <w:r w:rsidR="00295AFB">
        <w:t xml:space="preserve">linical </w:t>
      </w:r>
      <w:r>
        <w:t>s</w:t>
      </w:r>
      <w:r w:rsidR="00295AFB">
        <w:t xml:space="preserve">upport </w:t>
      </w:r>
      <w:r>
        <w:t>s</w:t>
      </w:r>
      <w:r w:rsidR="00295AFB">
        <w:t xml:space="preserve">ervices costs </w:t>
      </w:r>
      <w:r w:rsidR="002822CD">
        <w:t>(sometimes referred to as administrative costs)</w:t>
      </w:r>
      <w:r>
        <w:t>,</w:t>
      </w:r>
      <w:r w:rsidR="002822CD">
        <w:t xml:space="preserve"> </w:t>
      </w:r>
      <w:r w:rsidR="00295AFB">
        <w:t>includ</w:t>
      </w:r>
      <w:r>
        <w:t>ing</w:t>
      </w:r>
      <w:r w:rsidR="00295AFB">
        <w:t xml:space="preserve"> the cost of all non-clinical support services staff</w:t>
      </w:r>
      <w:r w:rsidR="004B4B52">
        <w:t>;</w:t>
      </w:r>
      <w:r w:rsidR="00295AFB">
        <w:t xml:space="preserve"> billing and collections staff</w:t>
      </w:r>
      <w:r w:rsidR="004B4B52">
        <w:t>;</w:t>
      </w:r>
      <w:r w:rsidR="00295AFB">
        <w:t xml:space="preserve"> medical records and intake staff</w:t>
      </w:r>
      <w:r w:rsidR="004B4B52">
        <w:t>;</w:t>
      </w:r>
      <w:r w:rsidR="00295AFB">
        <w:t xml:space="preserve"> and the costs associated with them</w:t>
      </w:r>
      <w:r w:rsidR="004B4B52">
        <w:t>,</w:t>
      </w:r>
      <w:r w:rsidR="00295AFB">
        <w:t xml:space="preserve"> including but not limited to</w:t>
      </w:r>
      <w:r w:rsidR="00900FB6">
        <w:t xml:space="preserve"> salaries, fringe benefits, </w:t>
      </w:r>
      <w:r w:rsidR="00295AFB">
        <w:t xml:space="preserve">supplies, equipment depreciation, </w:t>
      </w:r>
      <w:r w:rsidR="002822CD">
        <w:t xml:space="preserve">and </w:t>
      </w:r>
      <w:r w:rsidR="00295AFB">
        <w:t xml:space="preserve">travel. </w:t>
      </w:r>
    </w:p>
    <w:p w14:paraId="468365BA" w14:textId="77777777" w:rsidR="001F6700" w:rsidRDefault="001F6700" w:rsidP="00295AFB">
      <w:pPr>
        <w:pStyle w:val="ListParagraph"/>
      </w:pPr>
      <w:r>
        <w:t xml:space="preserve">Include </w:t>
      </w:r>
      <w:r w:rsidR="00295AFB">
        <w:t xml:space="preserve">senior administrative staff (CEO, CFO, COO, HR </w:t>
      </w:r>
      <w:r w:rsidR="004B4B52">
        <w:t>d</w:t>
      </w:r>
      <w:r w:rsidR="00295AFB">
        <w:t xml:space="preserve">irector, etc.) and their staff and supportive services in this category. </w:t>
      </w:r>
    </w:p>
    <w:p w14:paraId="39E26F35" w14:textId="77777777" w:rsidR="001F6700" w:rsidRDefault="00295AFB" w:rsidP="00295AFB">
      <w:pPr>
        <w:pStyle w:val="ListParagraph"/>
      </w:pPr>
      <w:r>
        <w:t xml:space="preserve">In addition, include other </w:t>
      </w:r>
      <w:r w:rsidRPr="00136619">
        <w:rPr>
          <w:rStyle w:val="Emphasis"/>
        </w:rPr>
        <w:t>corporate</w:t>
      </w:r>
      <w:r>
        <w:t xml:space="preserve"> costs (e.g., purchase of facility and liability insurance not including malpractice insurance, audits, legal fees, interest payments on non-facility loans, </w:t>
      </w:r>
      <w:r w:rsidR="006D142A">
        <w:t xml:space="preserve">communication costs including phone and internet, </w:t>
      </w:r>
      <w:r>
        <w:t>Board of Directors’ costs).</w:t>
      </w:r>
    </w:p>
    <w:p w14:paraId="3ED1078A" w14:textId="77777777" w:rsidR="00F343C9" w:rsidRDefault="001F6700" w:rsidP="00295AFB">
      <w:pPr>
        <w:pStyle w:val="ListParagraph"/>
      </w:pPr>
      <w:r>
        <w:t>Include t</w:t>
      </w:r>
      <w:r w:rsidR="00295AFB">
        <w:t xml:space="preserve">he cost of all patient support services (e.g., medical records and intake) </w:t>
      </w:r>
      <w:r>
        <w:t>- do</w:t>
      </w:r>
      <w:r w:rsidR="00470A9F">
        <w:t xml:space="preserve"> </w:t>
      </w:r>
      <w:r w:rsidR="003A153C">
        <w:t xml:space="preserve">not </w:t>
      </w:r>
      <w:r w:rsidR="00470A9F">
        <w:t>report as medi</w:t>
      </w:r>
      <w:r w:rsidR="00F343C9">
        <w:t>c</w:t>
      </w:r>
      <w:r w:rsidR="00470A9F">
        <w:t>al</w:t>
      </w:r>
      <w:r w:rsidR="00295AFB">
        <w:t xml:space="preserve">. </w:t>
      </w:r>
    </w:p>
    <w:p w14:paraId="741B1751" w14:textId="77777777" w:rsidR="00295AFB" w:rsidRDefault="00295AFB" w:rsidP="00295AFB">
      <w:pPr>
        <w:pStyle w:val="ListParagraph"/>
      </w:pPr>
      <w:r>
        <w:t>Note</w:t>
      </w:r>
      <w:r w:rsidR="001F6700">
        <w:t>: Do not include</w:t>
      </w:r>
      <w:r>
        <w:t xml:space="preserve"> the "cost" of bad debts </w:t>
      </w:r>
      <w:r w:rsidR="001F6700">
        <w:t xml:space="preserve">here </w:t>
      </w:r>
      <w:r>
        <w:t xml:space="preserve">or show </w:t>
      </w:r>
      <w:r w:rsidR="006D142A">
        <w:t xml:space="preserve">them </w:t>
      </w:r>
      <w:r>
        <w:t xml:space="preserve">on this table in any way. </w:t>
      </w:r>
      <w:r w:rsidR="006D142A">
        <w:t>(Report b</w:t>
      </w:r>
      <w:r w:rsidR="00CF55C4">
        <w:t xml:space="preserve">ad debt as one of a number of adjustments to </w:t>
      </w:r>
      <w:r w:rsidR="00470A9F">
        <w:t xml:space="preserve">patient self-pay </w:t>
      </w:r>
      <w:r>
        <w:t>charges on Table 9D.</w:t>
      </w:r>
      <w:r w:rsidR="006D142A">
        <w:t>)</w:t>
      </w:r>
    </w:p>
    <w:p w14:paraId="4E5A64A1" w14:textId="77777777" w:rsidR="00295AFB" w:rsidRDefault="00F343C9" w:rsidP="00295AFB">
      <w:pPr>
        <w:pStyle w:val="ListParagraph"/>
      </w:pPr>
      <w:r>
        <w:t>Also</w:t>
      </w:r>
      <w:r w:rsidR="004D4AB4">
        <w:t>,</w:t>
      </w:r>
      <w:r>
        <w:t xml:space="preserve"> </w:t>
      </w:r>
      <w:r w:rsidR="004D4AB4">
        <w:t>n</w:t>
      </w:r>
      <w:r>
        <w:t>ote</w:t>
      </w:r>
      <w:r w:rsidR="00295AFB">
        <w:t xml:space="preserve">: Some grant programs have limitations on the proportion of </w:t>
      </w:r>
      <w:r w:rsidR="00295AFB" w:rsidRPr="00136619">
        <w:rPr>
          <w:rStyle w:val="Emphasis"/>
        </w:rPr>
        <w:t>grant funds</w:t>
      </w:r>
      <w:r w:rsidR="00295AFB">
        <w:t xml:space="preserve"> that may be used for non-clinical support services. </w:t>
      </w:r>
      <w:r w:rsidR="001F6700" w:rsidRPr="00C318B4">
        <w:rPr>
          <w:b/>
        </w:rPr>
        <w:t>Do not consider l</w:t>
      </w:r>
      <w:r w:rsidR="00295AFB" w:rsidRPr="001F6700">
        <w:rPr>
          <w:rStyle w:val="Strong"/>
          <w:b w:val="0"/>
        </w:rPr>
        <w:t>imits</w:t>
      </w:r>
      <w:r w:rsidR="00295AFB" w:rsidRPr="00136619">
        <w:rPr>
          <w:rStyle w:val="Strong"/>
        </w:rPr>
        <w:t xml:space="preserve"> on “administrative” costs for those programs </w:t>
      </w:r>
      <w:r w:rsidR="004B4B52">
        <w:rPr>
          <w:rStyle w:val="Strong"/>
        </w:rPr>
        <w:t>when</w:t>
      </w:r>
      <w:r w:rsidR="004B4B52" w:rsidRPr="00136619">
        <w:rPr>
          <w:rStyle w:val="Strong"/>
        </w:rPr>
        <w:t xml:space="preserve"> </w:t>
      </w:r>
      <w:r w:rsidR="00295AFB" w:rsidRPr="00136619">
        <w:rPr>
          <w:rStyle w:val="Strong"/>
        </w:rPr>
        <w:t>completing Lines 14 and 15.</w:t>
      </w:r>
      <w:r w:rsidR="00295AFB">
        <w:t xml:space="preserve"> </w:t>
      </w:r>
      <w:r w:rsidR="00963CC9">
        <w:t>T</w:t>
      </w:r>
      <w:r w:rsidR="00295AFB">
        <w:t xml:space="preserve">he “non-clinical support services” and facility categories for this report include </w:t>
      </w:r>
      <w:r w:rsidR="00295AFB" w:rsidRPr="00136619">
        <w:rPr>
          <w:rStyle w:val="Emphasis"/>
        </w:rPr>
        <w:t>all</w:t>
      </w:r>
      <w:r w:rsidR="00295AFB">
        <w:t xml:space="preserve"> such personnel working at the health center, whether or not that cost was identified as “administrative” in any other grant application.</w:t>
      </w:r>
    </w:p>
    <w:p w14:paraId="7CD34508" w14:textId="77777777" w:rsidR="00295AFB" w:rsidRDefault="00295AFB" w:rsidP="006B29DD">
      <w:pPr>
        <w:pStyle w:val="Heading4"/>
      </w:pPr>
      <w:r>
        <w:t>Total Facility and Non-Clinical Support Services (Line 16)</w:t>
      </w:r>
    </w:p>
    <w:p w14:paraId="500C4E39" w14:textId="77777777" w:rsidR="00295AFB" w:rsidRDefault="00295AFB" w:rsidP="006B29DD">
      <w:pPr>
        <w:pStyle w:val="ListParagraph"/>
      </w:pPr>
      <w:r>
        <w:t>The sum of lines 14 + 15</w:t>
      </w:r>
    </w:p>
    <w:p w14:paraId="0321C68A" w14:textId="77777777" w:rsidR="00295AFB" w:rsidRDefault="00295AFB" w:rsidP="006B29DD">
      <w:pPr>
        <w:pStyle w:val="Heading3"/>
      </w:pPr>
      <w:bookmarkStart w:id="363" w:name="_Toc412466531"/>
      <w:bookmarkStart w:id="364" w:name="_Toc489440168"/>
      <w:bookmarkStart w:id="365" w:name="_Toc489949130"/>
      <w:r>
        <w:t>Total Accrued Cost (Line 17)</w:t>
      </w:r>
      <w:bookmarkEnd w:id="363"/>
      <w:r w:rsidR="000E0A14" w:rsidRPr="003132E3">
        <w:rPr>
          <w:rStyle w:val="FootnoteReference"/>
          <w:rFonts w:ascii="Arial Bold" w:hAnsi="Arial Bold"/>
          <w:sz w:val="16"/>
        </w:rPr>
        <w:footnoteReference w:id="10"/>
      </w:r>
      <w:bookmarkEnd w:id="364"/>
      <w:bookmarkEnd w:id="365"/>
    </w:p>
    <w:p w14:paraId="41CA49D7" w14:textId="77777777" w:rsidR="00295AFB" w:rsidRDefault="004B4B52" w:rsidP="00295AFB">
      <w:r>
        <w:t>T</w:t>
      </w:r>
      <w:r w:rsidR="00295AFB">
        <w:t>he sum of Lines 4 + 10 + 13 + 16</w:t>
      </w:r>
      <w:r w:rsidR="00CF55C4">
        <w:t xml:space="preserve"> </w:t>
      </w:r>
    </w:p>
    <w:p w14:paraId="087F8F4F" w14:textId="77777777" w:rsidR="00295AFB" w:rsidRDefault="007B17EA" w:rsidP="007B17EA">
      <w:pPr>
        <w:pStyle w:val="Heading3"/>
      </w:pPr>
      <w:bookmarkStart w:id="366" w:name="_Toc412466532"/>
      <w:bookmarkStart w:id="367" w:name="_Toc489440169"/>
      <w:bookmarkStart w:id="368" w:name="_Toc489949131"/>
      <w:r>
        <w:t>Value of Donated Facilities, Services, and Supplies (Line 18)</w:t>
      </w:r>
      <w:bookmarkEnd w:id="366"/>
      <w:bookmarkEnd w:id="367"/>
      <w:bookmarkEnd w:id="368"/>
    </w:p>
    <w:p w14:paraId="20A977C8" w14:textId="77777777" w:rsidR="00052B0D" w:rsidRDefault="007B17EA" w:rsidP="007B17EA">
      <w:r>
        <w:t xml:space="preserve">Include the total imputed value of all in-kind and donated services, facilities, and supplies (including donated pharmaceuticals) applicable to the reporting period that are within your scope of project, using the methodology discussed below. In-kind services and donations include all services (generally volunteers, but sometimes paid staff donated to the health center by another organization), supplies, equipment, space, etc., that are necessary and prudent to the operation of your program that you do not pay for directly. </w:t>
      </w:r>
      <w:r w:rsidR="001316A1">
        <w:t xml:space="preserve">Report on </w:t>
      </w:r>
      <w:r>
        <w:t xml:space="preserve">Line 18 the estimated reasonable acquisition cost of donated personnel, supplies, services, space rental, and depreciation for the use of donated facilities and equipment. </w:t>
      </w:r>
    </w:p>
    <w:p w14:paraId="20650255" w14:textId="77777777" w:rsidR="007B17EA" w:rsidRDefault="00052B0D" w:rsidP="007B17EA">
      <w:r>
        <w:t>Do not include t</w:t>
      </w:r>
      <w:r w:rsidR="007B17EA">
        <w:t>he value of these services in Column A on the lines above.</w:t>
      </w:r>
    </w:p>
    <w:p w14:paraId="5E174614" w14:textId="77777777" w:rsidR="00052B0D" w:rsidRDefault="00052B0D" w:rsidP="007B17EA">
      <w:r>
        <w:t>Calculate t</w:t>
      </w:r>
      <w:r w:rsidR="007B17EA">
        <w:t xml:space="preserve">he estimated reasonable acquisition cost according to the cost that would be required to obtain similar services, supplies, equipment, or facilities within the immediate area at the time of the donation. </w:t>
      </w:r>
      <w:r w:rsidR="002D2F47">
        <w:t>For example,</w:t>
      </w:r>
      <w:r>
        <w:t xml:space="preserve"> show d</w:t>
      </w:r>
      <w:r w:rsidR="007B17EA">
        <w:t xml:space="preserve">onated pharmaceuticals (including vaccines) at the price that would be paid under the </w:t>
      </w:r>
      <w:hyperlink r:id="rId45" w:history="1">
        <w:r w:rsidR="007B17EA" w:rsidRPr="00052B0D">
          <w:rPr>
            <w:rStyle w:val="Hyperlink"/>
          </w:rPr>
          <w:t xml:space="preserve">Federal </w:t>
        </w:r>
        <w:r w:rsidR="004B4B52" w:rsidRPr="00052B0D">
          <w:rPr>
            <w:rStyle w:val="Hyperlink"/>
          </w:rPr>
          <w:t>S</w:t>
        </w:r>
        <w:r w:rsidR="007B17EA" w:rsidRPr="00052B0D">
          <w:rPr>
            <w:rStyle w:val="Hyperlink"/>
          </w:rPr>
          <w:t>ection 340(b) drug pricing program</w:t>
        </w:r>
      </w:hyperlink>
      <w:r w:rsidR="007B17EA">
        <w:t xml:space="preserve">, not the manufacturer’s suggested retail price. </w:t>
      </w:r>
      <w:r w:rsidR="006D142A">
        <w:t xml:space="preserve">Evaluate donated clinical staff at the cost of hiring comparable staff, net fringe benefits. </w:t>
      </w:r>
      <w:r w:rsidR="006D142A" w:rsidRPr="00C318B4">
        <w:rPr>
          <w:i/>
        </w:rPr>
        <w:t xml:space="preserve">Do </w:t>
      </w:r>
      <w:r w:rsidR="006D142A">
        <w:rPr>
          <w:i/>
          <w:u w:val="single"/>
        </w:rPr>
        <w:t>not</w:t>
      </w:r>
      <w:r w:rsidR="006D142A">
        <w:t xml:space="preserve"> use the usual and customary charge for the services they provide.</w:t>
      </w:r>
    </w:p>
    <w:p w14:paraId="3DE846E1" w14:textId="77777777" w:rsidR="007B17EA" w:rsidRDefault="00052B0D" w:rsidP="007B17EA">
      <w:r>
        <w:t>Only recognize d</w:t>
      </w:r>
      <w:r w:rsidR="007B17EA">
        <w:t>onated value when the intent of the donating parties is explicit and when the services, supplies, etc., are both prudent and necessary to the health center’s operation.</w:t>
      </w:r>
    </w:p>
    <w:p w14:paraId="12F408DF" w14:textId="77777777" w:rsidR="007B17EA" w:rsidRDefault="007B17EA" w:rsidP="007B17EA">
      <w:r>
        <w:t xml:space="preserve">If the health center is not paying NHSC for assignees, </w:t>
      </w:r>
      <w:r w:rsidR="00052B0D">
        <w:t xml:space="preserve">include </w:t>
      </w:r>
      <w:r>
        <w:t xml:space="preserve">the full market value of </w:t>
      </w:r>
      <w:r w:rsidR="00387C20">
        <w:t>“</w:t>
      </w:r>
      <w:r>
        <w:t>HSC Federal assignee(s), including "ready responders</w:t>
      </w:r>
      <w:r w:rsidR="00F343C9">
        <w:t>.</w:t>
      </w:r>
      <w:r>
        <w:t xml:space="preserve">” </w:t>
      </w:r>
      <w:r w:rsidR="00052B0D">
        <w:t xml:space="preserve">Capitalize </w:t>
      </w:r>
      <w:r>
        <w:t xml:space="preserve">NHSC-furnished equipment, including </w:t>
      </w:r>
      <w:r w:rsidR="00612C96">
        <w:t xml:space="preserve">a </w:t>
      </w:r>
      <w:r>
        <w:t>dental operator</w:t>
      </w:r>
      <w:r w:rsidR="00612C96">
        <w:t>y</w:t>
      </w:r>
      <w:r>
        <w:t xml:space="preserve">, at the amount shown on the NHSC Equipment Inventory Document, and </w:t>
      </w:r>
      <w:r w:rsidR="00C270BC">
        <w:t xml:space="preserve">show </w:t>
      </w:r>
      <w:r>
        <w:t>the appropriate depreciation expense for the reporting period.</w:t>
      </w:r>
    </w:p>
    <w:p w14:paraId="37051267" w14:textId="77777777" w:rsidR="007B17EA" w:rsidRDefault="00C270BC" w:rsidP="007B17EA">
      <w:r>
        <w:t>D</w:t>
      </w:r>
      <w:r w:rsidR="007B17EA">
        <w:t>escribe the donated items in detail using the “specify” field provided.</w:t>
      </w:r>
    </w:p>
    <w:p w14:paraId="589FC685" w14:textId="77777777" w:rsidR="007B17EA" w:rsidRDefault="007B17EA" w:rsidP="007B17EA">
      <w:pPr>
        <w:pStyle w:val="Heading3"/>
      </w:pPr>
      <w:bookmarkStart w:id="369" w:name="_Toc412466533"/>
      <w:bookmarkStart w:id="370" w:name="_Toc489440170"/>
      <w:bookmarkStart w:id="371" w:name="_Toc489949132"/>
      <w:r>
        <w:t>Total with Donations (Line 19)</w:t>
      </w:r>
      <w:bookmarkEnd w:id="369"/>
      <w:bookmarkEnd w:id="370"/>
      <w:bookmarkEnd w:id="371"/>
    </w:p>
    <w:p w14:paraId="048FB2A3" w14:textId="77777777" w:rsidR="007B17EA" w:rsidRDefault="004B4B52" w:rsidP="007B17EA">
      <w:r>
        <w:t>T</w:t>
      </w:r>
      <w:r w:rsidR="007B17EA">
        <w:t>he sum of Lines 17 and 18, Column C</w:t>
      </w:r>
    </w:p>
    <w:p w14:paraId="17C4D449" w14:textId="77777777" w:rsidR="00A955DF" w:rsidRDefault="00A955DF" w:rsidP="00A955DF">
      <w:pPr>
        <w:pStyle w:val="Heading2"/>
      </w:pPr>
      <w:bookmarkStart w:id="372" w:name="_Toc489440171"/>
      <w:bookmarkStart w:id="373" w:name="_Toc489949133"/>
      <w:r>
        <w:t>Relationship between Table 5 and Table 8A</w:t>
      </w:r>
      <w:bookmarkEnd w:id="372"/>
      <w:bookmarkEnd w:id="373"/>
    </w:p>
    <w:p w14:paraId="7510A96A" w14:textId="77777777" w:rsidR="00A955DF" w:rsidRDefault="00A955DF" w:rsidP="00A955DF">
      <w:r>
        <w:t>The staffing on Table 5 is routinely compared to the costs on Table 8A</w:t>
      </w:r>
      <w:r w:rsidR="00C270BC">
        <w:t xml:space="preserve"> since staff makes up 70 percent plus of the cost of most health centers</w:t>
      </w:r>
      <w:r w:rsidR="009D77C1">
        <w:t>. See the cross</w:t>
      </w:r>
      <w:r>
        <w:t xml:space="preserve">walk of comparable fields on </w:t>
      </w:r>
      <w:r w:rsidR="00F343C9">
        <w:t xml:space="preserve">in </w:t>
      </w:r>
      <w:hyperlink w:anchor="_Relationship_between_Staff" w:history="1">
        <w:r w:rsidR="00F343C9" w:rsidRPr="00F343C9">
          <w:rPr>
            <w:rStyle w:val="Hyperlink"/>
          </w:rPr>
          <w:t>Appendix B</w:t>
        </w:r>
      </w:hyperlink>
      <w:r w:rsidR="00F343C9">
        <w:t>.</w:t>
      </w:r>
    </w:p>
    <w:p w14:paraId="1B4050DB" w14:textId="77777777" w:rsidR="00F343C9" w:rsidRDefault="00F343C9" w:rsidP="006A79F8">
      <w:pPr>
        <w:pStyle w:val="BulletList"/>
        <w:numPr>
          <w:ilvl w:val="0"/>
          <w:numId w:val="0"/>
        </w:numPr>
      </w:pPr>
    </w:p>
    <w:p w14:paraId="0D6A9317" w14:textId="77777777" w:rsidR="006A79F8" w:rsidRPr="00836099" w:rsidRDefault="006A79F8" w:rsidP="006A79F8">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6"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8A</w:t>
        </w:r>
      </w:hyperlink>
      <w:r>
        <w:t>.</w:t>
      </w:r>
    </w:p>
    <w:p w14:paraId="4C998F4E" w14:textId="77777777" w:rsidR="00F57162" w:rsidRDefault="00F57162" w:rsidP="00C318B4">
      <w:pPr>
        <w:pStyle w:val="Heading3"/>
        <w:rPr>
          <w:sz w:val="26"/>
          <w:szCs w:val="26"/>
        </w:rPr>
      </w:pPr>
    </w:p>
    <w:p w14:paraId="3A1B74C9" w14:textId="77777777" w:rsidR="007B17EA" w:rsidRDefault="007B17EA">
      <w:pPr>
        <w:spacing w:after="0"/>
      </w:pPr>
    </w:p>
    <w:p w14:paraId="4A5C0781" w14:textId="77777777" w:rsidR="008B4D39" w:rsidRDefault="008B4D39">
      <w:pPr>
        <w:spacing w:after="0"/>
        <w:rPr>
          <w:rFonts w:ascii="Verdana" w:eastAsiaTheme="majorEastAsia" w:hAnsi="Verdana" w:cstheme="majorBidi"/>
          <w:b/>
          <w:bCs/>
          <w:sz w:val="26"/>
          <w:szCs w:val="26"/>
        </w:rPr>
      </w:pPr>
      <w:r>
        <w:br w:type="page"/>
      </w:r>
    </w:p>
    <w:p w14:paraId="4798BA74" w14:textId="77777777" w:rsidR="007B17EA" w:rsidRDefault="004030C0" w:rsidP="00F90350">
      <w:pPr>
        <w:pStyle w:val="Heading2"/>
      </w:pPr>
      <w:bookmarkStart w:id="374" w:name="_Toc489440172"/>
      <w:bookmarkStart w:id="375" w:name="_Toc489949134"/>
      <w:r>
        <w:t xml:space="preserve">Table 8A: </w:t>
      </w:r>
      <w:r w:rsidRPr="00F90350">
        <w:t>Financial</w:t>
      </w:r>
      <w:r>
        <w:t xml:space="preserve"> Costs</w:t>
      </w:r>
      <w:bookmarkEnd w:id="374"/>
      <w:bookmarkEnd w:id="375"/>
    </w:p>
    <w:p w14:paraId="4935BEC5" w14:textId="231BB2CB" w:rsidR="004030C0" w:rsidRDefault="004030C0" w:rsidP="006574ED">
      <w:pPr>
        <w:pStyle w:val="Footnotes"/>
        <w:spacing w:before="60" w:after="240"/>
      </w:pPr>
      <w:r>
        <w:t xml:space="preserve">Reporting Period: January 1, </w:t>
      </w:r>
      <w:r w:rsidR="00174F7F">
        <w:t>2018</w:t>
      </w:r>
      <w:r w:rsidR="00A81601">
        <w:t>,</w:t>
      </w:r>
      <w:r>
        <w:t xml:space="preserve"> through December 31, </w:t>
      </w:r>
      <w:r w:rsidR="00174F7F">
        <w:t>2018</w:t>
      </w:r>
      <w:r w:rsidR="006574E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00"/>
        <w:gridCol w:w="1170"/>
        <w:gridCol w:w="1890"/>
        <w:gridCol w:w="2268"/>
      </w:tblGrid>
      <w:tr w:rsidR="008A15BA" w:rsidRPr="004030C0" w14:paraId="05FE7F62" w14:textId="77777777" w:rsidTr="0099358D">
        <w:trPr>
          <w:cantSplit/>
          <w:tblHeader/>
        </w:trPr>
        <w:tc>
          <w:tcPr>
            <w:tcW w:w="648" w:type="dxa"/>
            <w:tcBorders>
              <w:bottom w:val="single" w:sz="4" w:space="0" w:color="auto"/>
            </w:tcBorders>
            <w:vAlign w:val="center"/>
          </w:tcPr>
          <w:p w14:paraId="2DE4621C" w14:textId="77777777" w:rsidR="004030C0" w:rsidRPr="004030C0" w:rsidRDefault="004030C0" w:rsidP="004030C0">
            <w:pPr>
              <w:pStyle w:val="TableText"/>
              <w:jc w:val="center"/>
              <w:rPr>
                <w:b/>
              </w:rPr>
            </w:pPr>
            <w:r w:rsidRPr="004030C0">
              <w:rPr>
                <w:b/>
              </w:rPr>
              <w:t>Line</w:t>
            </w:r>
          </w:p>
        </w:tc>
        <w:tc>
          <w:tcPr>
            <w:tcW w:w="3600" w:type="dxa"/>
            <w:tcBorders>
              <w:bottom w:val="single" w:sz="4" w:space="0" w:color="auto"/>
            </w:tcBorders>
            <w:vAlign w:val="center"/>
          </w:tcPr>
          <w:p w14:paraId="2D949E25" w14:textId="77777777" w:rsidR="004030C0" w:rsidRPr="004030C0" w:rsidRDefault="004030C0" w:rsidP="004030C0">
            <w:pPr>
              <w:pStyle w:val="TableText"/>
              <w:jc w:val="center"/>
              <w:rPr>
                <w:b/>
              </w:rPr>
            </w:pPr>
            <w:r w:rsidRPr="004030C0">
              <w:rPr>
                <w:b/>
              </w:rPr>
              <w:t>Cost Center</w:t>
            </w:r>
          </w:p>
        </w:tc>
        <w:tc>
          <w:tcPr>
            <w:tcW w:w="1170" w:type="dxa"/>
            <w:tcBorders>
              <w:bottom w:val="single" w:sz="4" w:space="0" w:color="auto"/>
            </w:tcBorders>
            <w:vAlign w:val="center"/>
          </w:tcPr>
          <w:p w14:paraId="3983C057" w14:textId="77777777" w:rsidR="004030C0" w:rsidRPr="004030C0" w:rsidRDefault="004030C0" w:rsidP="004030C0">
            <w:pPr>
              <w:pStyle w:val="TableText"/>
              <w:jc w:val="center"/>
              <w:rPr>
                <w:b/>
              </w:rPr>
            </w:pPr>
            <w:r w:rsidRPr="004030C0">
              <w:rPr>
                <w:b/>
              </w:rPr>
              <w:t xml:space="preserve">Accrued Cost </w:t>
            </w:r>
          </w:p>
          <w:p w14:paraId="0E76ADB7" w14:textId="77777777" w:rsidR="004030C0" w:rsidRPr="004030C0" w:rsidRDefault="004030C0" w:rsidP="004030C0">
            <w:pPr>
              <w:pStyle w:val="TableText"/>
              <w:jc w:val="center"/>
              <w:rPr>
                <w:b/>
              </w:rPr>
            </w:pPr>
            <w:r w:rsidRPr="004030C0">
              <w:rPr>
                <w:b/>
              </w:rPr>
              <w:t>(a)</w:t>
            </w:r>
          </w:p>
        </w:tc>
        <w:tc>
          <w:tcPr>
            <w:tcW w:w="1890" w:type="dxa"/>
            <w:tcBorders>
              <w:bottom w:val="single" w:sz="4" w:space="0" w:color="auto"/>
            </w:tcBorders>
            <w:vAlign w:val="center"/>
          </w:tcPr>
          <w:p w14:paraId="79F2EC5D" w14:textId="77777777" w:rsidR="004030C0" w:rsidRPr="004030C0" w:rsidRDefault="004030C0" w:rsidP="004030C0">
            <w:pPr>
              <w:pStyle w:val="TableText"/>
              <w:jc w:val="center"/>
              <w:rPr>
                <w:b/>
              </w:rPr>
            </w:pPr>
            <w:r w:rsidRPr="004030C0">
              <w:rPr>
                <w:b/>
              </w:rPr>
              <w:t xml:space="preserve">Allocation of Facility and Non-Clinical Support Services </w:t>
            </w:r>
          </w:p>
          <w:p w14:paraId="7762B666" w14:textId="77777777" w:rsidR="004030C0" w:rsidRPr="004030C0" w:rsidRDefault="004030C0" w:rsidP="004030C0">
            <w:pPr>
              <w:pStyle w:val="TableText"/>
              <w:jc w:val="center"/>
              <w:rPr>
                <w:b/>
              </w:rPr>
            </w:pPr>
            <w:r w:rsidRPr="004030C0">
              <w:rPr>
                <w:b/>
              </w:rPr>
              <w:t>(b)</w:t>
            </w:r>
          </w:p>
        </w:tc>
        <w:tc>
          <w:tcPr>
            <w:tcW w:w="2268" w:type="dxa"/>
            <w:tcBorders>
              <w:bottom w:val="single" w:sz="4" w:space="0" w:color="auto"/>
            </w:tcBorders>
            <w:vAlign w:val="center"/>
          </w:tcPr>
          <w:p w14:paraId="20FC68C2" w14:textId="77777777" w:rsidR="004030C0" w:rsidRPr="004030C0" w:rsidRDefault="004030C0" w:rsidP="004030C0">
            <w:pPr>
              <w:pStyle w:val="TableText"/>
              <w:jc w:val="center"/>
              <w:rPr>
                <w:b/>
              </w:rPr>
            </w:pPr>
            <w:r w:rsidRPr="004030C0">
              <w:rPr>
                <w:b/>
              </w:rPr>
              <w:t xml:space="preserve">Total Cost After Allocation of Facility and Non-Clinical Support Services </w:t>
            </w:r>
          </w:p>
          <w:p w14:paraId="0E4B9E24" w14:textId="77777777" w:rsidR="004030C0" w:rsidRPr="004030C0" w:rsidRDefault="004030C0" w:rsidP="004030C0">
            <w:pPr>
              <w:pStyle w:val="TableText"/>
              <w:jc w:val="center"/>
              <w:rPr>
                <w:b/>
              </w:rPr>
            </w:pPr>
            <w:r w:rsidRPr="004030C0">
              <w:rPr>
                <w:b/>
              </w:rPr>
              <w:t>(c)</w:t>
            </w:r>
          </w:p>
        </w:tc>
      </w:tr>
      <w:tr w:rsidR="008A15BA" w:rsidRPr="004030C0" w14:paraId="3A2B05D0" w14:textId="77777777" w:rsidTr="0099358D">
        <w:trPr>
          <w:cantSplit/>
        </w:trPr>
        <w:tc>
          <w:tcPr>
            <w:tcW w:w="648" w:type="dxa"/>
            <w:tcBorders>
              <w:right w:val="nil"/>
            </w:tcBorders>
            <w:shd w:val="clear" w:color="auto" w:fill="BFBFBF" w:themeFill="background1" w:themeFillShade="BF"/>
            <w:vAlign w:val="center"/>
          </w:tcPr>
          <w:p w14:paraId="0F697DD7" w14:textId="77777777" w:rsidR="008A15BA" w:rsidRPr="008A15BA" w:rsidRDefault="008A15BA" w:rsidP="004030C0">
            <w:pPr>
              <w:pStyle w:val="TableText"/>
              <w:jc w:val="center"/>
              <w:rPr>
                <w:sz w:val="14"/>
              </w:rPr>
            </w:pPr>
            <w:r w:rsidRPr="008A15BA">
              <w:rPr>
                <w:color w:val="BFBFBF" w:themeColor="background1" w:themeShade="BF"/>
                <w:sz w:val="10"/>
              </w:rPr>
              <w:t>[</w:t>
            </w:r>
            <w:r w:rsidRPr="008A15BA">
              <w:rPr>
                <w:color w:val="BFBFBF" w:themeColor="background1" w:themeShade="BF"/>
                <w:sz w:val="6"/>
              </w:rPr>
              <w:t>blank for section divide]</w:t>
            </w:r>
          </w:p>
        </w:tc>
        <w:tc>
          <w:tcPr>
            <w:tcW w:w="3600" w:type="dxa"/>
            <w:tcBorders>
              <w:left w:val="nil"/>
              <w:right w:val="nil"/>
            </w:tcBorders>
            <w:shd w:val="clear" w:color="auto" w:fill="BFBFBF" w:themeFill="background1" w:themeFillShade="BF"/>
          </w:tcPr>
          <w:p w14:paraId="5D0D4D29"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Medical Care</w:t>
            </w:r>
          </w:p>
        </w:tc>
        <w:tc>
          <w:tcPr>
            <w:tcW w:w="1170" w:type="dxa"/>
            <w:tcBorders>
              <w:left w:val="nil"/>
              <w:right w:val="nil"/>
            </w:tcBorders>
            <w:shd w:val="clear" w:color="auto" w:fill="BFBFBF" w:themeFill="background1" w:themeFillShade="BF"/>
            <w:vAlign w:val="center"/>
          </w:tcPr>
          <w:p w14:paraId="6256169A" w14:textId="77777777" w:rsidR="008A15BA" w:rsidRPr="008A15BA" w:rsidRDefault="008A15BA" w:rsidP="008A15BA">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1BAE03B0"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DD0466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4100FF58" w14:textId="77777777" w:rsidTr="0099358D">
        <w:trPr>
          <w:cantSplit/>
        </w:trPr>
        <w:tc>
          <w:tcPr>
            <w:tcW w:w="648" w:type="dxa"/>
            <w:vAlign w:val="center"/>
          </w:tcPr>
          <w:p w14:paraId="1F8ACF36" w14:textId="77777777" w:rsidR="008A15BA" w:rsidRPr="004030C0" w:rsidRDefault="008A15BA" w:rsidP="004030C0">
            <w:pPr>
              <w:pStyle w:val="TableText"/>
              <w:jc w:val="center"/>
              <w:rPr>
                <w:sz w:val="18"/>
                <w:szCs w:val="18"/>
              </w:rPr>
            </w:pPr>
            <w:r w:rsidRPr="004030C0">
              <w:rPr>
                <w:sz w:val="18"/>
                <w:szCs w:val="18"/>
              </w:rPr>
              <w:t>1.</w:t>
            </w:r>
          </w:p>
        </w:tc>
        <w:tc>
          <w:tcPr>
            <w:tcW w:w="3600" w:type="dxa"/>
            <w:vAlign w:val="center"/>
          </w:tcPr>
          <w:p w14:paraId="2B3C0B82" w14:textId="77777777" w:rsidR="008A15BA" w:rsidRPr="004030C0" w:rsidRDefault="008A15BA" w:rsidP="004030C0">
            <w:pPr>
              <w:pStyle w:val="TableText"/>
              <w:rPr>
                <w:sz w:val="18"/>
                <w:szCs w:val="18"/>
              </w:rPr>
            </w:pPr>
            <w:r w:rsidRPr="004030C0">
              <w:rPr>
                <w:sz w:val="18"/>
                <w:szCs w:val="18"/>
              </w:rPr>
              <w:t>Medical Staff</w:t>
            </w:r>
          </w:p>
        </w:tc>
        <w:tc>
          <w:tcPr>
            <w:tcW w:w="1170" w:type="dxa"/>
          </w:tcPr>
          <w:p w14:paraId="3992393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39AAD02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900065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99686C7" w14:textId="77777777" w:rsidTr="0099358D">
        <w:trPr>
          <w:cantSplit/>
        </w:trPr>
        <w:tc>
          <w:tcPr>
            <w:tcW w:w="648" w:type="dxa"/>
            <w:vAlign w:val="center"/>
          </w:tcPr>
          <w:p w14:paraId="5E50997A" w14:textId="77777777" w:rsidR="008A15BA" w:rsidRPr="004030C0" w:rsidRDefault="008A15BA" w:rsidP="004030C0">
            <w:pPr>
              <w:pStyle w:val="TableText"/>
              <w:jc w:val="center"/>
              <w:rPr>
                <w:sz w:val="18"/>
                <w:szCs w:val="18"/>
              </w:rPr>
            </w:pPr>
            <w:r w:rsidRPr="004030C0">
              <w:rPr>
                <w:sz w:val="18"/>
                <w:szCs w:val="18"/>
              </w:rPr>
              <w:t>2.</w:t>
            </w:r>
          </w:p>
        </w:tc>
        <w:tc>
          <w:tcPr>
            <w:tcW w:w="3600" w:type="dxa"/>
            <w:vAlign w:val="center"/>
          </w:tcPr>
          <w:p w14:paraId="551CB43C" w14:textId="77777777" w:rsidR="008A15BA" w:rsidRPr="004030C0" w:rsidRDefault="008A15BA" w:rsidP="004030C0">
            <w:pPr>
              <w:pStyle w:val="TableText"/>
              <w:rPr>
                <w:sz w:val="18"/>
                <w:szCs w:val="18"/>
              </w:rPr>
            </w:pPr>
            <w:r w:rsidRPr="004030C0">
              <w:rPr>
                <w:sz w:val="18"/>
                <w:szCs w:val="18"/>
              </w:rPr>
              <w:t>Lab and X-ray</w:t>
            </w:r>
          </w:p>
        </w:tc>
        <w:tc>
          <w:tcPr>
            <w:tcW w:w="1170" w:type="dxa"/>
          </w:tcPr>
          <w:p w14:paraId="493B56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4767F5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0FF9F7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46C9DC9" w14:textId="77777777" w:rsidTr="0099358D">
        <w:trPr>
          <w:cantSplit/>
        </w:trPr>
        <w:tc>
          <w:tcPr>
            <w:tcW w:w="648" w:type="dxa"/>
            <w:vAlign w:val="center"/>
          </w:tcPr>
          <w:p w14:paraId="1EBD709D" w14:textId="77777777" w:rsidR="008A15BA" w:rsidRPr="004030C0" w:rsidRDefault="008A15BA" w:rsidP="004030C0">
            <w:pPr>
              <w:pStyle w:val="TableText"/>
              <w:jc w:val="center"/>
              <w:rPr>
                <w:sz w:val="18"/>
                <w:szCs w:val="18"/>
              </w:rPr>
            </w:pPr>
            <w:r w:rsidRPr="004030C0">
              <w:rPr>
                <w:sz w:val="18"/>
                <w:szCs w:val="18"/>
              </w:rPr>
              <w:t>3.</w:t>
            </w:r>
          </w:p>
        </w:tc>
        <w:tc>
          <w:tcPr>
            <w:tcW w:w="3600" w:type="dxa"/>
            <w:vAlign w:val="center"/>
          </w:tcPr>
          <w:p w14:paraId="6495F54C" w14:textId="77777777" w:rsidR="008A15BA" w:rsidRPr="004030C0" w:rsidRDefault="008A15BA" w:rsidP="004030C0">
            <w:pPr>
              <w:pStyle w:val="TableText"/>
              <w:rPr>
                <w:sz w:val="18"/>
                <w:szCs w:val="18"/>
              </w:rPr>
            </w:pPr>
            <w:r w:rsidRPr="004030C0">
              <w:rPr>
                <w:sz w:val="18"/>
                <w:szCs w:val="18"/>
              </w:rPr>
              <w:t>Medical/Other Direct</w:t>
            </w:r>
          </w:p>
        </w:tc>
        <w:tc>
          <w:tcPr>
            <w:tcW w:w="1170" w:type="dxa"/>
          </w:tcPr>
          <w:p w14:paraId="67F062A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C04F4F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53745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F3DD657" w14:textId="77777777" w:rsidTr="0099358D">
        <w:trPr>
          <w:cantSplit/>
        </w:trPr>
        <w:tc>
          <w:tcPr>
            <w:tcW w:w="648" w:type="dxa"/>
            <w:tcBorders>
              <w:bottom w:val="single" w:sz="4" w:space="0" w:color="auto"/>
            </w:tcBorders>
            <w:vAlign w:val="center"/>
          </w:tcPr>
          <w:p w14:paraId="75EDE6CE" w14:textId="77777777" w:rsidR="008A15BA" w:rsidRPr="004030C0" w:rsidRDefault="008A15BA" w:rsidP="004030C0">
            <w:pPr>
              <w:pStyle w:val="TableText"/>
              <w:jc w:val="center"/>
              <w:rPr>
                <w:sz w:val="18"/>
                <w:szCs w:val="18"/>
              </w:rPr>
            </w:pPr>
            <w:r w:rsidRPr="004030C0">
              <w:rPr>
                <w:sz w:val="18"/>
                <w:szCs w:val="18"/>
              </w:rPr>
              <w:t>4.</w:t>
            </w:r>
          </w:p>
        </w:tc>
        <w:tc>
          <w:tcPr>
            <w:tcW w:w="3600" w:type="dxa"/>
            <w:tcBorders>
              <w:bottom w:val="single" w:sz="4" w:space="0" w:color="auto"/>
            </w:tcBorders>
          </w:tcPr>
          <w:p w14:paraId="42BC7548" w14:textId="77777777" w:rsidR="008A15BA" w:rsidRDefault="008A15BA" w:rsidP="008A15BA">
            <w:pPr>
              <w:pStyle w:val="TableText"/>
              <w:jc w:val="right"/>
              <w:rPr>
                <w:b/>
                <w:bCs/>
                <w:sz w:val="18"/>
                <w:szCs w:val="18"/>
              </w:rPr>
            </w:pPr>
            <w:r>
              <w:rPr>
                <w:b/>
                <w:bCs/>
                <w:sz w:val="18"/>
                <w:szCs w:val="18"/>
              </w:rPr>
              <w:t xml:space="preserve">Total Medical Care Services </w:t>
            </w:r>
          </w:p>
          <w:p w14:paraId="52EC1C27" w14:textId="77777777" w:rsidR="008A15BA" w:rsidRPr="004030C0" w:rsidRDefault="008A15BA" w:rsidP="008A15BA">
            <w:pPr>
              <w:pStyle w:val="TableText"/>
              <w:jc w:val="right"/>
              <w:rPr>
                <w:sz w:val="16"/>
                <w:szCs w:val="16"/>
              </w:rPr>
            </w:pPr>
            <w:r w:rsidRPr="004030C0">
              <w:rPr>
                <w:sz w:val="16"/>
                <w:szCs w:val="16"/>
              </w:rPr>
              <w:t>(Sum Lines 1</w:t>
            </w:r>
            <w:r>
              <w:rPr>
                <w:sz w:val="16"/>
                <w:szCs w:val="16"/>
              </w:rPr>
              <w:t>-</w:t>
            </w:r>
            <w:r w:rsidRPr="004030C0">
              <w:rPr>
                <w:sz w:val="16"/>
                <w:szCs w:val="16"/>
              </w:rPr>
              <w:t xml:space="preserve"> 3)</w:t>
            </w:r>
          </w:p>
        </w:tc>
        <w:tc>
          <w:tcPr>
            <w:tcW w:w="1170" w:type="dxa"/>
            <w:tcBorders>
              <w:bottom w:val="single" w:sz="4" w:space="0" w:color="auto"/>
            </w:tcBorders>
          </w:tcPr>
          <w:p w14:paraId="4700EB9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095A0CF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EB134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5597DB4" w14:textId="77777777" w:rsidTr="0099358D">
        <w:trPr>
          <w:cantSplit/>
        </w:trPr>
        <w:tc>
          <w:tcPr>
            <w:tcW w:w="648" w:type="dxa"/>
            <w:tcBorders>
              <w:right w:val="nil"/>
            </w:tcBorders>
            <w:shd w:val="clear" w:color="auto" w:fill="BFBFBF" w:themeFill="background1" w:themeFillShade="BF"/>
            <w:vAlign w:val="center"/>
          </w:tcPr>
          <w:p w14:paraId="1254A21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DC42EC"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Other Clinical Services</w:t>
            </w:r>
          </w:p>
        </w:tc>
        <w:tc>
          <w:tcPr>
            <w:tcW w:w="1170" w:type="dxa"/>
            <w:tcBorders>
              <w:left w:val="nil"/>
              <w:right w:val="nil"/>
            </w:tcBorders>
            <w:shd w:val="clear" w:color="auto" w:fill="BFBFBF" w:themeFill="background1" w:themeFillShade="BF"/>
            <w:vAlign w:val="center"/>
          </w:tcPr>
          <w:p w14:paraId="4400326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569A44A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7488D1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D0EDD96" w14:textId="77777777" w:rsidTr="0099358D">
        <w:trPr>
          <w:cantSplit/>
        </w:trPr>
        <w:tc>
          <w:tcPr>
            <w:tcW w:w="648" w:type="dxa"/>
            <w:vAlign w:val="center"/>
          </w:tcPr>
          <w:p w14:paraId="45382DD8" w14:textId="77777777" w:rsidR="008A15BA" w:rsidRPr="004030C0" w:rsidRDefault="008A15BA" w:rsidP="004030C0">
            <w:pPr>
              <w:pStyle w:val="TableText"/>
              <w:jc w:val="center"/>
              <w:rPr>
                <w:sz w:val="18"/>
                <w:szCs w:val="18"/>
              </w:rPr>
            </w:pPr>
            <w:r w:rsidRPr="004030C0">
              <w:rPr>
                <w:sz w:val="18"/>
                <w:szCs w:val="18"/>
              </w:rPr>
              <w:t>5.</w:t>
            </w:r>
          </w:p>
        </w:tc>
        <w:tc>
          <w:tcPr>
            <w:tcW w:w="3600" w:type="dxa"/>
            <w:vAlign w:val="center"/>
          </w:tcPr>
          <w:p w14:paraId="17438DF0" w14:textId="77777777" w:rsidR="008A15BA" w:rsidRPr="004030C0" w:rsidRDefault="008A15BA" w:rsidP="004030C0">
            <w:pPr>
              <w:pStyle w:val="TableText"/>
              <w:rPr>
                <w:sz w:val="18"/>
                <w:szCs w:val="18"/>
              </w:rPr>
            </w:pPr>
            <w:r w:rsidRPr="004030C0">
              <w:rPr>
                <w:sz w:val="18"/>
                <w:szCs w:val="18"/>
              </w:rPr>
              <w:t xml:space="preserve">Dental </w:t>
            </w:r>
          </w:p>
        </w:tc>
        <w:tc>
          <w:tcPr>
            <w:tcW w:w="1170" w:type="dxa"/>
          </w:tcPr>
          <w:p w14:paraId="15A8FB3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EB959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77B7B10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6F5C1C6" w14:textId="77777777" w:rsidTr="0099358D">
        <w:trPr>
          <w:cantSplit/>
        </w:trPr>
        <w:tc>
          <w:tcPr>
            <w:tcW w:w="648" w:type="dxa"/>
            <w:vAlign w:val="center"/>
          </w:tcPr>
          <w:p w14:paraId="1E57BC81" w14:textId="77777777" w:rsidR="008A15BA" w:rsidRPr="004030C0" w:rsidRDefault="008A15BA" w:rsidP="004030C0">
            <w:pPr>
              <w:pStyle w:val="TableText"/>
              <w:jc w:val="center"/>
              <w:rPr>
                <w:sz w:val="18"/>
                <w:szCs w:val="18"/>
              </w:rPr>
            </w:pPr>
            <w:r w:rsidRPr="004030C0">
              <w:rPr>
                <w:sz w:val="18"/>
                <w:szCs w:val="18"/>
              </w:rPr>
              <w:t>6.</w:t>
            </w:r>
          </w:p>
        </w:tc>
        <w:tc>
          <w:tcPr>
            <w:tcW w:w="3600" w:type="dxa"/>
            <w:vAlign w:val="center"/>
          </w:tcPr>
          <w:p w14:paraId="26E761C1" w14:textId="77777777" w:rsidR="008A15BA" w:rsidRPr="004030C0" w:rsidRDefault="008A15BA" w:rsidP="004030C0">
            <w:pPr>
              <w:pStyle w:val="TableText"/>
              <w:rPr>
                <w:sz w:val="18"/>
                <w:szCs w:val="18"/>
              </w:rPr>
            </w:pPr>
            <w:r w:rsidRPr="004030C0">
              <w:rPr>
                <w:sz w:val="18"/>
                <w:szCs w:val="18"/>
              </w:rPr>
              <w:t>Mental Health</w:t>
            </w:r>
          </w:p>
        </w:tc>
        <w:tc>
          <w:tcPr>
            <w:tcW w:w="1170" w:type="dxa"/>
          </w:tcPr>
          <w:p w14:paraId="159DE82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5DF0A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8A6ED9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AC38AFE" w14:textId="77777777" w:rsidTr="0099358D">
        <w:trPr>
          <w:cantSplit/>
        </w:trPr>
        <w:tc>
          <w:tcPr>
            <w:tcW w:w="648" w:type="dxa"/>
            <w:vAlign w:val="center"/>
          </w:tcPr>
          <w:p w14:paraId="4D17B5CD" w14:textId="77777777" w:rsidR="008A15BA" w:rsidRPr="004030C0" w:rsidRDefault="008A15BA" w:rsidP="004030C0">
            <w:pPr>
              <w:pStyle w:val="TableText"/>
              <w:jc w:val="center"/>
              <w:rPr>
                <w:sz w:val="18"/>
                <w:szCs w:val="18"/>
              </w:rPr>
            </w:pPr>
            <w:r w:rsidRPr="004030C0">
              <w:rPr>
                <w:sz w:val="18"/>
                <w:szCs w:val="18"/>
              </w:rPr>
              <w:t>7.</w:t>
            </w:r>
          </w:p>
        </w:tc>
        <w:tc>
          <w:tcPr>
            <w:tcW w:w="3600" w:type="dxa"/>
            <w:vAlign w:val="center"/>
          </w:tcPr>
          <w:p w14:paraId="21A65077" w14:textId="77777777" w:rsidR="008A15BA" w:rsidRPr="004030C0" w:rsidRDefault="008A15BA" w:rsidP="004030C0">
            <w:pPr>
              <w:pStyle w:val="TableText"/>
              <w:rPr>
                <w:sz w:val="18"/>
                <w:szCs w:val="18"/>
              </w:rPr>
            </w:pPr>
            <w:r w:rsidRPr="004030C0">
              <w:rPr>
                <w:sz w:val="18"/>
                <w:szCs w:val="18"/>
              </w:rPr>
              <w:t>Substance Abuse</w:t>
            </w:r>
          </w:p>
        </w:tc>
        <w:tc>
          <w:tcPr>
            <w:tcW w:w="1170" w:type="dxa"/>
          </w:tcPr>
          <w:p w14:paraId="0469BA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72A4ED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D1F74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0D1306A" w14:textId="77777777" w:rsidTr="0099358D">
        <w:trPr>
          <w:cantSplit/>
        </w:trPr>
        <w:tc>
          <w:tcPr>
            <w:tcW w:w="648" w:type="dxa"/>
            <w:vAlign w:val="center"/>
          </w:tcPr>
          <w:p w14:paraId="5AB7E79F" w14:textId="77777777" w:rsidR="008A15BA" w:rsidRPr="004030C0" w:rsidRDefault="008A15BA" w:rsidP="004030C0">
            <w:pPr>
              <w:pStyle w:val="TableText"/>
              <w:jc w:val="center"/>
              <w:rPr>
                <w:sz w:val="18"/>
                <w:szCs w:val="18"/>
              </w:rPr>
            </w:pPr>
            <w:r w:rsidRPr="004030C0">
              <w:rPr>
                <w:sz w:val="18"/>
                <w:szCs w:val="18"/>
              </w:rPr>
              <w:t>8a.</w:t>
            </w:r>
          </w:p>
        </w:tc>
        <w:tc>
          <w:tcPr>
            <w:tcW w:w="3600" w:type="dxa"/>
            <w:vAlign w:val="center"/>
          </w:tcPr>
          <w:p w14:paraId="5C3DA530" w14:textId="77777777" w:rsidR="008A15BA" w:rsidRPr="004030C0" w:rsidRDefault="008A15BA" w:rsidP="004030C0">
            <w:pPr>
              <w:pStyle w:val="TableText"/>
              <w:rPr>
                <w:sz w:val="18"/>
                <w:szCs w:val="18"/>
              </w:rPr>
            </w:pPr>
            <w:r w:rsidRPr="004030C0">
              <w:rPr>
                <w:sz w:val="18"/>
                <w:szCs w:val="18"/>
              </w:rPr>
              <w:t>Pharmacy not including pharmaceuticals</w:t>
            </w:r>
          </w:p>
        </w:tc>
        <w:tc>
          <w:tcPr>
            <w:tcW w:w="1170" w:type="dxa"/>
          </w:tcPr>
          <w:p w14:paraId="43F707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76F68D6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B9C28A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B9025D4" w14:textId="77777777" w:rsidTr="0099358D">
        <w:trPr>
          <w:cantSplit/>
        </w:trPr>
        <w:tc>
          <w:tcPr>
            <w:tcW w:w="648" w:type="dxa"/>
            <w:vAlign w:val="center"/>
          </w:tcPr>
          <w:p w14:paraId="543B3BEE" w14:textId="77777777" w:rsidR="008A15BA" w:rsidRPr="004030C0" w:rsidRDefault="008A15BA" w:rsidP="004030C0">
            <w:pPr>
              <w:pStyle w:val="TableText"/>
              <w:jc w:val="center"/>
              <w:rPr>
                <w:sz w:val="18"/>
                <w:szCs w:val="18"/>
              </w:rPr>
            </w:pPr>
            <w:r w:rsidRPr="004030C0">
              <w:rPr>
                <w:sz w:val="18"/>
                <w:szCs w:val="18"/>
              </w:rPr>
              <w:t>8b.</w:t>
            </w:r>
          </w:p>
        </w:tc>
        <w:tc>
          <w:tcPr>
            <w:tcW w:w="3600" w:type="dxa"/>
            <w:vAlign w:val="center"/>
          </w:tcPr>
          <w:p w14:paraId="7F77091A" w14:textId="77777777" w:rsidR="008A15BA" w:rsidRPr="004030C0" w:rsidRDefault="008A15BA" w:rsidP="004030C0">
            <w:pPr>
              <w:pStyle w:val="TableText"/>
              <w:rPr>
                <w:sz w:val="18"/>
                <w:szCs w:val="18"/>
              </w:rPr>
            </w:pPr>
            <w:r w:rsidRPr="004030C0">
              <w:rPr>
                <w:sz w:val="18"/>
                <w:szCs w:val="18"/>
              </w:rPr>
              <w:t>Pharmaceuticals</w:t>
            </w:r>
          </w:p>
        </w:tc>
        <w:tc>
          <w:tcPr>
            <w:tcW w:w="1170" w:type="dxa"/>
          </w:tcPr>
          <w:p w14:paraId="14A51D0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D56CB97"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5CD2EFB" w14:textId="77777777" w:rsidR="008A15BA" w:rsidRPr="004030C0" w:rsidRDefault="008A15BA" w:rsidP="004030C0">
            <w:pPr>
              <w:pStyle w:val="TableText"/>
            </w:pPr>
            <w:r w:rsidRPr="008A15BA">
              <w:rPr>
                <w:color w:val="FFFFFF" w:themeColor="background1"/>
                <w:sz w:val="10"/>
              </w:rPr>
              <w:t>[blank for demonstration]</w:t>
            </w:r>
          </w:p>
        </w:tc>
      </w:tr>
      <w:tr w:rsidR="008A15BA" w:rsidRPr="004030C0" w14:paraId="2764F919" w14:textId="77777777" w:rsidTr="0099358D">
        <w:trPr>
          <w:cantSplit/>
        </w:trPr>
        <w:tc>
          <w:tcPr>
            <w:tcW w:w="648" w:type="dxa"/>
            <w:vAlign w:val="center"/>
          </w:tcPr>
          <w:p w14:paraId="74081D44" w14:textId="77777777" w:rsidR="008A15BA" w:rsidRPr="004030C0" w:rsidRDefault="008A15BA" w:rsidP="004030C0">
            <w:pPr>
              <w:pStyle w:val="TableText"/>
              <w:jc w:val="center"/>
              <w:rPr>
                <w:sz w:val="18"/>
                <w:szCs w:val="18"/>
              </w:rPr>
            </w:pPr>
            <w:r w:rsidRPr="004030C0">
              <w:rPr>
                <w:sz w:val="18"/>
                <w:szCs w:val="18"/>
              </w:rPr>
              <w:t>9.</w:t>
            </w:r>
          </w:p>
        </w:tc>
        <w:tc>
          <w:tcPr>
            <w:tcW w:w="3600" w:type="dxa"/>
            <w:vAlign w:val="center"/>
          </w:tcPr>
          <w:p w14:paraId="76579F14" w14:textId="77777777" w:rsidR="008A15BA" w:rsidRPr="004030C0" w:rsidRDefault="008A15BA" w:rsidP="008A15BA">
            <w:pPr>
              <w:pStyle w:val="TableText"/>
              <w:rPr>
                <w:sz w:val="18"/>
                <w:szCs w:val="18"/>
              </w:rPr>
            </w:pPr>
            <w:r w:rsidRPr="004030C0">
              <w:rPr>
                <w:sz w:val="18"/>
                <w:szCs w:val="18"/>
              </w:rPr>
              <w:t>Other Professional (Specify</w:t>
            </w:r>
            <w:r>
              <w:rPr>
                <w:sz w:val="18"/>
                <w:szCs w:val="18"/>
              </w:rPr>
              <w:t xml:space="preserve">: </w:t>
            </w:r>
            <w:r w:rsidRPr="004030C0">
              <w:rPr>
                <w:sz w:val="18"/>
                <w:szCs w:val="18"/>
              </w:rPr>
              <w:t>______)</w:t>
            </w:r>
          </w:p>
        </w:tc>
        <w:tc>
          <w:tcPr>
            <w:tcW w:w="1170" w:type="dxa"/>
          </w:tcPr>
          <w:p w14:paraId="1A7EB95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A98971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1AEA3E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3FFD11" w14:textId="77777777" w:rsidTr="0099358D">
        <w:trPr>
          <w:cantSplit/>
        </w:trPr>
        <w:tc>
          <w:tcPr>
            <w:tcW w:w="648" w:type="dxa"/>
            <w:vAlign w:val="center"/>
          </w:tcPr>
          <w:p w14:paraId="67B507DA" w14:textId="77777777" w:rsidR="008A15BA" w:rsidRPr="004030C0" w:rsidRDefault="008A15BA" w:rsidP="004030C0">
            <w:pPr>
              <w:pStyle w:val="TableText"/>
              <w:jc w:val="center"/>
              <w:rPr>
                <w:sz w:val="18"/>
                <w:szCs w:val="18"/>
              </w:rPr>
            </w:pPr>
            <w:r w:rsidRPr="004030C0">
              <w:rPr>
                <w:sz w:val="18"/>
                <w:szCs w:val="18"/>
              </w:rPr>
              <w:t>9a.</w:t>
            </w:r>
          </w:p>
        </w:tc>
        <w:tc>
          <w:tcPr>
            <w:tcW w:w="3600" w:type="dxa"/>
            <w:vAlign w:val="center"/>
          </w:tcPr>
          <w:p w14:paraId="26FB12E2" w14:textId="77777777" w:rsidR="008A15BA" w:rsidRPr="004030C0" w:rsidRDefault="008A15BA" w:rsidP="004030C0">
            <w:pPr>
              <w:pStyle w:val="TableText"/>
              <w:rPr>
                <w:sz w:val="18"/>
                <w:szCs w:val="18"/>
              </w:rPr>
            </w:pPr>
            <w:r w:rsidRPr="004030C0">
              <w:rPr>
                <w:sz w:val="18"/>
                <w:szCs w:val="18"/>
              </w:rPr>
              <w:t>Vision</w:t>
            </w:r>
          </w:p>
        </w:tc>
        <w:tc>
          <w:tcPr>
            <w:tcW w:w="1170" w:type="dxa"/>
          </w:tcPr>
          <w:p w14:paraId="0910360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4DF580C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E5A7B7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819D1B6" w14:textId="77777777" w:rsidTr="0099358D">
        <w:trPr>
          <w:cantSplit/>
        </w:trPr>
        <w:tc>
          <w:tcPr>
            <w:tcW w:w="648" w:type="dxa"/>
            <w:tcBorders>
              <w:bottom w:val="single" w:sz="4" w:space="0" w:color="auto"/>
            </w:tcBorders>
            <w:vAlign w:val="center"/>
          </w:tcPr>
          <w:p w14:paraId="41DC57C8" w14:textId="77777777" w:rsidR="008A15BA" w:rsidRPr="004030C0" w:rsidRDefault="008A15BA" w:rsidP="004030C0">
            <w:pPr>
              <w:pStyle w:val="TableText"/>
              <w:jc w:val="center"/>
              <w:rPr>
                <w:sz w:val="18"/>
                <w:szCs w:val="18"/>
              </w:rPr>
            </w:pPr>
            <w:r w:rsidRPr="004030C0">
              <w:rPr>
                <w:sz w:val="18"/>
                <w:szCs w:val="18"/>
              </w:rPr>
              <w:t>10.</w:t>
            </w:r>
          </w:p>
        </w:tc>
        <w:tc>
          <w:tcPr>
            <w:tcW w:w="3600" w:type="dxa"/>
            <w:tcBorders>
              <w:bottom w:val="single" w:sz="4" w:space="0" w:color="auto"/>
            </w:tcBorders>
            <w:vAlign w:val="center"/>
          </w:tcPr>
          <w:p w14:paraId="3D206EFF" w14:textId="77777777" w:rsidR="008A15BA" w:rsidRPr="004030C0" w:rsidRDefault="008A15BA" w:rsidP="008A15BA">
            <w:pPr>
              <w:pStyle w:val="TableText"/>
              <w:jc w:val="right"/>
              <w:rPr>
                <w:b/>
                <w:bCs/>
                <w:sz w:val="18"/>
                <w:szCs w:val="18"/>
              </w:rPr>
            </w:pPr>
            <w:r>
              <w:rPr>
                <w:b/>
                <w:bCs/>
                <w:sz w:val="18"/>
                <w:szCs w:val="18"/>
              </w:rPr>
              <w:t>Total Other Clinical Services</w:t>
            </w:r>
          </w:p>
          <w:p w14:paraId="204EF039" w14:textId="77777777" w:rsidR="008A15BA" w:rsidRPr="004030C0" w:rsidRDefault="008A15BA" w:rsidP="008A15BA">
            <w:pPr>
              <w:pStyle w:val="TableText"/>
              <w:jc w:val="right"/>
            </w:pPr>
            <w:r w:rsidRPr="004030C0">
              <w:rPr>
                <w:sz w:val="16"/>
                <w:szCs w:val="16"/>
              </w:rPr>
              <w:t>(Sum Lines 5 through 9a)</w:t>
            </w:r>
          </w:p>
        </w:tc>
        <w:tc>
          <w:tcPr>
            <w:tcW w:w="1170" w:type="dxa"/>
            <w:tcBorders>
              <w:bottom w:val="single" w:sz="4" w:space="0" w:color="auto"/>
            </w:tcBorders>
          </w:tcPr>
          <w:p w14:paraId="0F628E6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52FDDB2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6FCC9FC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4DD03DD" w14:textId="77777777" w:rsidTr="0099358D">
        <w:trPr>
          <w:cantSplit/>
        </w:trPr>
        <w:tc>
          <w:tcPr>
            <w:tcW w:w="648" w:type="dxa"/>
            <w:tcBorders>
              <w:right w:val="nil"/>
            </w:tcBorders>
            <w:shd w:val="clear" w:color="auto" w:fill="BFBFBF" w:themeFill="background1" w:themeFillShade="BF"/>
            <w:vAlign w:val="center"/>
          </w:tcPr>
          <w:p w14:paraId="318EECE3"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229C07" w14:textId="77777777" w:rsidR="008A15BA" w:rsidRPr="008A15BA" w:rsidRDefault="008A15BA" w:rsidP="00302431">
            <w:pPr>
              <w:pStyle w:val="TableText"/>
              <w:rPr>
                <w:b/>
              </w:rPr>
            </w:pPr>
            <w:r w:rsidRPr="008A15BA">
              <w:rPr>
                <w:b/>
              </w:rPr>
              <w:t>Financial Costs of Enabling and Other Services</w:t>
            </w:r>
          </w:p>
        </w:tc>
        <w:tc>
          <w:tcPr>
            <w:tcW w:w="1170" w:type="dxa"/>
            <w:tcBorders>
              <w:left w:val="nil"/>
              <w:right w:val="nil"/>
            </w:tcBorders>
            <w:shd w:val="clear" w:color="auto" w:fill="BFBFBF" w:themeFill="background1" w:themeFillShade="BF"/>
            <w:vAlign w:val="center"/>
          </w:tcPr>
          <w:p w14:paraId="71C89108"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3670CD9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208C63C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34399DF9" w14:textId="77777777" w:rsidTr="0099358D">
        <w:trPr>
          <w:cantSplit/>
        </w:trPr>
        <w:tc>
          <w:tcPr>
            <w:tcW w:w="648" w:type="dxa"/>
            <w:vAlign w:val="center"/>
          </w:tcPr>
          <w:p w14:paraId="6DEA1A10" w14:textId="77777777" w:rsidR="008A15BA" w:rsidRPr="004030C0" w:rsidRDefault="008A15BA" w:rsidP="004030C0">
            <w:pPr>
              <w:pStyle w:val="TableText"/>
              <w:jc w:val="center"/>
              <w:rPr>
                <w:sz w:val="18"/>
                <w:szCs w:val="18"/>
              </w:rPr>
            </w:pPr>
            <w:r w:rsidRPr="004030C0">
              <w:rPr>
                <w:sz w:val="18"/>
                <w:szCs w:val="18"/>
              </w:rPr>
              <w:t>11a.</w:t>
            </w:r>
          </w:p>
        </w:tc>
        <w:tc>
          <w:tcPr>
            <w:tcW w:w="3600" w:type="dxa"/>
            <w:vAlign w:val="center"/>
          </w:tcPr>
          <w:p w14:paraId="48F6BD6A" w14:textId="77777777" w:rsidR="008A15BA" w:rsidRPr="004030C0" w:rsidRDefault="008A15BA" w:rsidP="008A15BA">
            <w:pPr>
              <w:pStyle w:val="TableText"/>
              <w:ind w:left="252"/>
              <w:rPr>
                <w:sz w:val="18"/>
                <w:szCs w:val="18"/>
              </w:rPr>
            </w:pPr>
            <w:r w:rsidRPr="004030C0">
              <w:rPr>
                <w:sz w:val="18"/>
                <w:szCs w:val="18"/>
              </w:rPr>
              <w:t>Case Management</w:t>
            </w:r>
          </w:p>
        </w:tc>
        <w:tc>
          <w:tcPr>
            <w:tcW w:w="1170" w:type="dxa"/>
          </w:tcPr>
          <w:p w14:paraId="3CCD71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07644D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43B5BB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B19434C" w14:textId="77777777" w:rsidTr="0099358D">
        <w:trPr>
          <w:cantSplit/>
        </w:trPr>
        <w:tc>
          <w:tcPr>
            <w:tcW w:w="648" w:type="dxa"/>
            <w:vAlign w:val="center"/>
          </w:tcPr>
          <w:p w14:paraId="216E18EC" w14:textId="77777777" w:rsidR="008A15BA" w:rsidRPr="004030C0" w:rsidRDefault="008A15BA" w:rsidP="004030C0">
            <w:pPr>
              <w:pStyle w:val="TableText"/>
              <w:jc w:val="center"/>
              <w:rPr>
                <w:sz w:val="18"/>
                <w:szCs w:val="18"/>
              </w:rPr>
            </w:pPr>
            <w:r w:rsidRPr="004030C0">
              <w:rPr>
                <w:sz w:val="18"/>
                <w:szCs w:val="18"/>
              </w:rPr>
              <w:t>11b.</w:t>
            </w:r>
          </w:p>
        </w:tc>
        <w:tc>
          <w:tcPr>
            <w:tcW w:w="3600" w:type="dxa"/>
            <w:vAlign w:val="center"/>
          </w:tcPr>
          <w:p w14:paraId="17BEE9CF" w14:textId="77777777" w:rsidR="008A15BA" w:rsidRPr="004030C0" w:rsidRDefault="008A15BA" w:rsidP="008A15BA">
            <w:pPr>
              <w:pStyle w:val="TableText"/>
              <w:ind w:left="252"/>
              <w:rPr>
                <w:sz w:val="18"/>
                <w:szCs w:val="18"/>
              </w:rPr>
            </w:pPr>
            <w:r w:rsidRPr="004030C0">
              <w:rPr>
                <w:sz w:val="18"/>
                <w:szCs w:val="18"/>
              </w:rPr>
              <w:t>Transportation</w:t>
            </w:r>
          </w:p>
        </w:tc>
        <w:tc>
          <w:tcPr>
            <w:tcW w:w="1170" w:type="dxa"/>
          </w:tcPr>
          <w:p w14:paraId="121C56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41D54B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5447A1D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1381165" w14:textId="77777777" w:rsidTr="0099358D">
        <w:trPr>
          <w:cantSplit/>
        </w:trPr>
        <w:tc>
          <w:tcPr>
            <w:tcW w:w="648" w:type="dxa"/>
            <w:vAlign w:val="center"/>
          </w:tcPr>
          <w:p w14:paraId="7337944C" w14:textId="77777777" w:rsidR="008A15BA" w:rsidRPr="004030C0" w:rsidRDefault="008A15BA" w:rsidP="004030C0">
            <w:pPr>
              <w:pStyle w:val="TableText"/>
              <w:jc w:val="center"/>
              <w:rPr>
                <w:sz w:val="18"/>
                <w:szCs w:val="18"/>
              </w:rPr>
            </w:pPr>
            <w:r w:rsidRPr="004030C0">
              <w:rPr>
                <w:sz w:val="18"/>
                <w:szCs w:val="18"/>
              </w:rPr>
              <w:t>11c.</w:t>
            </w:r>
          </w:p>
        </w:tc>
        <w:tc>
          <w:tcPr>
            <w:tcW w:w="3600" w:type="dxa"/>
            <w:vAlign w:val="center"/>
          </w:tcPr>
          <w:p w14:paraId="364111B5" w14:textId="77777777" w:rsidR="008A15BA" w:rsidRPr="004030C0" w:rsidRDefault="008A15BA" w:rsidP="008A15BA">
            <w:pPr>
              <w:pStyle w:val="TableText"/>
              <w:ind w:left="252"/>
              <w:rPr>
                <w:sz w:val="18"/>
                <w:szCs w:val="18"/>
              </w:rPr>
            </w:pPr>
            <w:r w:rsidRPr="004030C0">
              <w:rPr>
                <w:sz w:val="18"/>
                <w:szCs w:val="18"/>
              </w:rPr>
              <w:t>Outreach</w:t>
            </w:r>
          </w:p>
        </w:tc>
        <w:tc>
          <w:tcPr>
            <w:tcW w:w="1170" w:type="dxa"/>
          </w:tcPr>
          <w:p w14:paraId="79512E6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A6D597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100D170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39AD82F" w14:textId="77777777" w:rsidTr="0099358D">
        <w:trPr>
          <w:cantSplit/>
        </w:trPr>
        <w:tc>
          <w:tcPr>
            <w:tcW w:w="648" w:type="dxa"/>
            <w:vAlign w:val="center"/>
          </w:tcPr>
          <w:p w14:paraId="3F004AF3" w14:textId="77777777" w:rsidR="008A15BA" w:rsidRPr="004030C0" w:rsidRDefault="008A15BA" w:rsidP="004030C0">
            <w:pPr>
              <w:pStyle w:val="TableText"/>
              <w:jc w:val="center"/>
              <w:rPr>
                <w:sz w:val="18"/>
                <w:szCs w:val="18"/>
              </w:rPr>
            </w:pPr>
            <w:r w:rsidRPr="004030C0">
              <w:rPr>
                <w:sz w:val="18"/>
                <w:szCs w:val="18"/>
              </w:rPr>
              <w:t>11d.</w:t>
            </w:r>
          </w:p>
        </w:tc>
        <w:tc>
          <w:tcPr>
            <w:tcW w:w="3600" w:type="dxa"/>
            <w:vAlign w:val="center"/>
          </w:tcPr>
          <w:p w14:paraId="09481E67" w14:textId="77777777" w:rsidR="008A15BA" w:rsidRPr="004030C0" w:rsidRDefault="008A15BA" w:rsidP="008A15BA">
            <w:pPr>
              <w:pStyle w:val="TableText"/>
              <w:ind w:left="252"/>
              <w:rPr>
                <w:sz w:val="18"/>
                <w:szCs w:val="18"/>
              </w:rPr>
            </w:pPr>
            <w:r w:rsidRPr="004030C0">
              <w:rPr>
                <w:sz w:val="18"/>
                <w:szCs w:val="18"/>
              </w:rPr>
              <w:t xml:space="preserve">Patient and Community Education </w:t>
            </w:r>
          </w:p>
        </w:tc>
        <w:tc>
          <w:tcPr>
            <w:tcW w:w="1170" w:type="dxa"/>
          </w:tcPr>
          <w:p w14:paraId="2EC30B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0BAC05B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6163254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5909781" w14:textId="77777777" w:rsidTr="0099358D">
        <w:trPr>
          <w:cantSplit/>
        </w:trPr>
        <w:tc>
          <w:tcPr>
            <w:tcW w:w="648" w:type="dxa"/>
            <w:vAlign w:val="center"/>
          </w:tcPr>
          <w:p w14:paraId="56645B6A" w14:textId="77777777" w:rsidR="008A15BA" w:rsidRPr="004030C0" w:rsidRDefault="008A15BA" w:rsidP="004030C0">
            <w:pPr>
              <w:pStyle w:val="TableText"/>
              <w:jc w:val="center"/>
              <w:rPr>
                <w:sz w:val="18"/>
                <w:szCs w:val="18"/>
              </w:rPr>
            </w:pPr>
            <w:r w:rsidRPr="004030C0">
              <w:rPr>
                <w:sz w:val="18"/>
                <w:szCs w:val="18"/>
              </w:rPr>
              <w:t>11e.</w:t>
            </w:r>
          </w:p>
        </w:tc>
        <w:tc>
          <w:tcPr>
            <w:tcW w:w="3600" w:type="dxa"/>
            <w:vAlign w:val="center"/>
          </w:tcPr>
          <w:p w14:paraId="6313D144" w14:textId="77777777" w:rsidR="008A15BA" w:rsidRPr="004030C0" w:rsidRDefault="008A15BA" w:rsidP="008A15BA">
            <w:pPr>
              <w:pStyle w:val="TableText"/>
              <w:ind w:left="252"/>
              <w:rPr>
                <w:sz w:val="18"/>
                <w:szCs w:val="18"/>
              </w:rPr>
            </w:pPr>
            <w:r w:rsidRPr="004030C0">
              <w:rPr>
                <w:sz w:val="18"/>
                <w:szCs w:val="18"/>
              </w:rPr>
              <w:t>Eligibility Assistance</w:t>
            </w:r>
          </w:p>
        </w:tc>
        <w:tc>
          <w:tcPr>
            <w:tcW w:w="1170" w:type="dxa"/>
          </w:tcPr>
          <w:p w14:paraId="0A4FFCCA"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9A1981E"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7557C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5187C32" w14:textId="77777777" w:rsidTr="0099358D">
        <w:trPr>
          <w:cantSplit/>
        </w:trPr>
        <w:tc>
          <w:tcPr>
            <w:tcW w:w="648" w:type="dxa"/>
            <w:vAlign w:val="center"/>
          </w:tcPr>
          <w:p w14:paraId="47113802" w14:textId="77777777" w:rsidR="008A15BA" w:rsidRPr="004030C0" w:rsidRDefault="008A15BA" w:rsidP="004030C0">
            <w:pPr>
              <w:pStyle w:val="TableText"/>
              <w:jc w:val="center"/>
              <w:rPr>
                <w:sz w:val="18"/>
                <w:szCs w:val="18"/>
              </w:rPr>
            </w:pPr>
            <w:r w:rsidRPr="004030C0">
              <w:rPr>
                <w:sz w:val="18"/>
                <w:szCs w:val="18"/>
              </w:rPr>
              <w:t>11f.</w:t>
            </w:r>
          </w:p>
        </w:tc>
        <w:tc>
          <w:tcPr>
            <w:tcW w:w="3600" w:type="dxa"/>
            <w:vAlign w:val="center"/>
          </w:tcPr>
          <w:p w14:paraId="7A9E8036" w14:textId="77777777" w:rsidR="008A15BA" w:rsidRPr="004030C0" w:rsidRDefault="008A15BA" w:rsidP="008A15BA">
            <w:pPr>
              <w:pStyle w:val="TableText"/>
              <w:ind w:left="252"/>
              <w:rPr>
                <w:sz w:val="18"/>
                <w:szCs w:val="18"/>
              </w:rPr>
            </w:pPr>
            <w:r w:rsidRPr="004030C0">
              <w:rPr>
                <w:sz w:val="18"/>
                <w:szCs w:val="18"/>
              </w:rPr>
              <w:t>Interpretation Services</w:t>
            </w:r>
          </w:p>
        </w:tc>
        <w:tc>
          <w:tcPr>
            <w:tcW w:w="1170" w:type="dxa"/>
          </w:tcPr>
          <w:p w14:paraId="2DA98F81"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CF3135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38E0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D2EE50" w14:textId="77777777" w:rsidTr="003132E3">
        <w:trPr>
          <w:cantSplit/>
        </w:trPr>
        <w:tc>
          <w:tcPr>
            <w:tcW w:w="648" w:type="dxa"/>
            <w:vAlign w:val="center"/>
          </w:tcPr>
          <w:p w14:paraId="57615D42" w14:textId="77777777" w:rsidR="008A15BA" w:rsidRPr="004030C0" w:rsidRDefault="008A15BA" w:rsidP="004030C0">
            <w:pPr>
              <w:pStyle w:val="TableText"/>
              <w:jc w:val="center"/>
              <w:rPr>
                <w:sz w:val="18"/>
                <w:szCs w:val="18"/>
              </w:rPr>
            </w:pPr>
            <w:r w:rsidRPr="004030C0">
              <w:rPr>
                <w:sz w:val="18"/>
                <w:szCs w:val="18"/>
              </w:rPr>
              <w:t>11g.</w:t>
            </w:r>
          </w:p>
        </w:tc>
        <w:tc>
          <w:tcPr>
            <w:tcW w:w="3600" w:type="dxa"/>
            <w:vAlign w:val="center"/>
          </w:tcPr>
          <w:p w14:paraId="4D4397AD" w14:textId="77777777" w:rsidR="008A15BA" w:rsidRDefault="008A15BA" w:rsidP="008A15BA">
            <w:pPr>
              <w:pStyle w:val="TableText"/>
              <w:ind w:left="252"/>
              <w:rPr>
                <w:sz w:val="18"/>
                <w:szCs w:val="18"/>
              </w:rPr>
            </w:pPr>
            <w:r w:rsidRPr="004030C0">
              <w:rPr>
                <w:sz w:val="18"/>
                <w:szCs w:val="18"/>
              </w:rPr>
              <w:t xml:space="preserve">Other Enabling Services </w:t>
            </w:r>
          </w:p>
          <w:p w14:paraId="351E9480" w14:textId="77777777" w:rsidR="008A15BA" w:rsidRPr="004030C0" w:rsidRDefault="008A15BA" w:rsidP="008A15BA">
            <w:pPr>
              <w:pStyle w:val="TableText"/>
              <w:ind w:left="252"/>
              <w:rPr>
                <w:sz w:val="18"/>
                <w:szCs w:val="18"/>
              </w:rPr>
            </w:pPr>
            <w:r>
              <w:rPr>
                <w:sz w:val="18"/>
                <w:szCs w:val="18"/>
              </w:rPr>
              <w:t>(S</w:t>
            </w:r>
            <w:r w:rsidRPr="004030C0">
              <w:rPr>
                <w:sz w:val="18"/>
                <w:szCs w:val="18"/>
              </w:rPr>
              <w:t>pecify: _____)</w:t>
            </w:r>
          </w:p>
        </w:tc>
        <w:tc>
          <w:tcPr>
            <w:tcW w:w="1170" w:type="dxa"/>
          </w:tcPr>
          <w:p w14:paraId="7133C55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shd w:val="clear" w:color="auto" w:fill="BFBFBF" w:themeFill="background1" w:themeFillShade="BF"/>
          </w:tcPr>
          <w:p w14:paraId="6A27A34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DB0C06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F027DD" w14:textId="77777777" w:rsidTr="003132E3">
        <w:trPr>
          <w:cantSplit/>
        </w:trPr>
        <w:tc>
          <w:tcPr>
            <w:tcW w:w="648" w:type="dxa"/>
            <w:vAlign w:val="center"/>
          </w:tcPr>
          <w:p w14:paraId="470D4F4D" w14:textId="77777777" w:rsidR="00A16FA1" w:rsidRPr="004030C0" w:rsidRDefault="00A16FA1" w:rsidP="004030C0">
            <w:pPr>
              <w:pStyle w:val="TableText"/>
              <w:jc w:val="center"/>
              <w:rPr>
                <w:sz w:val="18"/>
                <w:szCs w:val="18"/>
              </w:rPr>
            </w:pPr>
            <w:r>
              <w:rPr>
                <w:sz w:val="18"/>
                <w:szCs w:val="18"/>
              </w:rPr>
              <w:t>11h.</w:t>
            </w:r>
          </w:p>
        </w:tc>
        <w:tc>
          <w:tcPr>
            <w:tcW w:w="3600" w:type="dxa"/>
            <w:vAlign w:val="center"/>
          </w:tcPr>
          <w:p w14:paraId="64A80773" w14:textId="77777777" w:rsidR="00A16FA1" w:rsidRPr="004030C0" w:rsidRDefault="00A16FA1" w:rsidP="003132E3">
            <w:pPr>
              <w:pStyle w:val="TableText"/>
              <w:ind w:left="252"/>
              <w:rPr>
                <w:sz w:val="18"/>
                <w:szCs w:val="18"/>
              </w:rPr>
            </w:pPr>
            <w:r>
              <w:rPr>
                <w:sz w:val="18"/>
                <w:szCs w:val="18"/>
              </w:rPr>
              <w:t>Community Health Workers</w:t>
            </w:r>
          </w:p>
        </w:tc>
        <w:tc>
          <w:tcPr>
            <w:tcW w:w="1170" w:type="dxa"/>
          </w:tcPr>
          <w:p w14:paraId="1D32B5C0" w14:textId="77777777" w:rsidR="00A16FA1" w:rsidRPr="008A15BA" w:rsidRDefault="00A16FA1" w:rsidP="004030C0">
            <w:pPr>
              <w:pStyle w:val="TableText"/>
              <w:rPr>
                <w:color w:val="FFFFFF" w:themeColor="background1"/>
                <w:sz w:val="10"/>
              </w:rPr>
            </w:pPr>
          </w:p>
        </w:tc>
        <w:tc>
          <w:tcPr>
            <w:tcW w:w="1890" w:type="dxa"/>
            <w:shd w:val="clear" w:color="auto" w:fill="BFBFBF" w:themeFill="background1" w:themeFillShade="BF"/>
          </w:tcPr>
          <w:p w14:paraId="3D733A9A" w14:textId="77777777" w:rsidR="00A16FA1" w:rsidRPr="008A15BA" w:rsidRDefault="00A16FA1" w:rsidP="004030C0">
            <w:pPr>
              <w:pStyle w:val="TableText"/>
              <w:rPr>
                <w:color w:val="FFFFFF" w:themeColor="background1"/>
                <w:sz w:val="10"/>
              </w:rPr>
            </w:pPr>
          </w:p>
        </w:tc>
        <w:tc>
          <w:tcPr>
            <w:tcW w:w="2268" w:type="dxa"/>
          </w:tcPr>
          <w:p w14:paraId="089BF419" w14:textId="77777777" w:rsidR="00A16FA1" w:rsidRPr="008A15BA" w:rsidRDefault="00A16FA1" w:rsidP="004030C0">
            <w:pPr>
              <w:pStyle w:val="TableText"/>
              <w:rPr>
                <w:color w:val="FFFFFF" w:themeColor="background1"/>
                <w:sz w:val="10"/>
              </w:rPr>
            </w:pPr>
          </w:p>
        </w:tc>
      </w:tr>
      <w:tr w:rsidR="008A15BA" w:rsidRPr="004030C0" w14:paraId="633D315F" w14:textId="77777777" w:rsidTr="0099358D">
        <w:trPr>
          <w:cantSplit/>
        </w:trPr>
        <w:tc>
          <w:tcPr>
            <w:tcW w:w="648" w:type="dxa"/>
            <w:vAlign w:val="center"/>
          </w:tcPr>
          <w:p w14:paraId="55363FBF" w14:textId="77777777" w:rsidR="008A15BA" w:rsidRPr="004030C0" w:rsidRDefault="008A15BA" w:rsidP="004030C0">
            <w:pPr>
              <w:pStyle w:val="TableText"/>
              <w:jc w:val="center"/>
              <w:rPr>
                <w:sz w:val="18"/>
                <w:szCs w:val="18"/>
              </w:rPr>
            </w:pPr>
            <w:r w:rsidRPr="004030C0">
              <w:rPr>
                <w:sz w:val="18"/>
                <w:szCs w:val="18"/>
              </w:rPr>
              <w:t>11.</w:t>
            </w:r>
          </w:p>
        </w:tc>
        <w:tc>
          <w:tcPr>
            <w:tcW w:w="3600" w:type="dxa"/>
            <w:vAlign w:val="center"/>
          </w:tcPr>
          <w:p w14:paraId="1D3862E6" w14:textId="77777777" w:rsidR="008A15BA" w:rsidRPr="004030C0" w:rsidRDefault="008A15BA" w:rsidP="004030C0">
            <w:pPr>
              <w:pStyle w:val="TableText"/>
              <w:rPr>
                <w:sz w:val="18"/>
                <w:szCs w:val="18"/>
              </w:rPr>
            </w:pPr>
            <w:r w:rsidRPr="004030C0">
              <w:rPr>
                <w:sz w:val="18"/>
                <w:szCs w:val="18"/>
              </w:rPr>
              <w:t xml:space="preserve">Total Enabling Services Cost </w:t>
            </w:r>
          </w:p>
          <w:p w14:paraId="1736C33C" w14:textId="77777777" w:rsidR="008A15BA" w:rsidRPr="004030C0" w:rsidRDefault="008A15BA" w:rsidP="00A16FA1">
            <w:pPr>
              <w:pStyle w:val="TableText"/>
              <w:rPr>
                <w:sz w:val="16"/>
                <w:szCs w:val="18"/>
              </w:rPr>
            </w:pPr>
            <w:r w:rsidRPr="004030C0">
              <w:rPr>
                <w:sz w:val="16"/>
                <w:szCs w:val="18"/>
              </w:rPr>
              <w:t>(Sum Lines 11a through 11</w:t>
            </w:r>
            <w:r w:rsidR="00A16FA1">
              <w:rPr>
                <w:sz w:val="16"/>
                <w:szCs w:val="18"/>
              </w:rPr>
              <w:t>h</w:t>
            </w:r>
            <w:r w:rsidRPr="004030C0">
              <w:rPr>
                <w:sz w:val="16"/>
                <w:szCs w:val="18"/>
              </w:rPr>
              <w:t>)</w:t>
            </w:r>
          </w:p>
        </w:tc>
        <w:tc>
          <w:tcPr>
            <w:tcW w:w="1170" w:type="dxa"/>
          </w:tcPr>
          <w:p w14:paraId="2AEC98A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51AA3AC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0A9DCFE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7105B1E" w14:textId="77777777" w:rsidTr="0099358D">
        <w:trPr>
          <w:cantSplit/>
        </w:trPr>
        <w:tc>
          <w:tcPr>
            <w:tcW w:w="648" w:type="dxa"/>
            <w:vAlign w:val="center"/>
          </w:tcPr>
          <w:p w14:paraId="3D9BF7A8" w14:textId="77777777" w:rsidR="008A15BA" w:rsidRPr="004030C0" w:rsidRDefault="008A15BA" w:rsidP="004030C0">
            <w:pPr>
              <w:pStyle w:val="TableText"/>
              <w:jc w:val="center"/>
              <w:rPr>
                <w:sz w:val="18"/>
                <w:szCs w:val="18"/>
              </w:rPr>
            </w:pPr>
            <w:r w:rsidRPr="004030C0">
              <w:rPr>
                <w:sz w:val="18"/>
                <w:szCs w:val="18"/>
              </w:rPr>
              <w:t>12.</w:t>
            </w:r>
          </w:p>
        </w:tc>
        <w:tc>
          <w:tcPr>
            <w:tcW w:w="3600" w:type="dxa"/>
            <w:vAlign w:val="center"/>
          </w:tcPr>
          <w:p w14:paraId="2378C252" w14:textId="77777777" w:rsidR="008A15BA" w:rsidRPr="004030C0" w:rsidRDefault="008A15BA" w:rsidP="008A15BA">
            <w:pPr>
              <w:pStyle w:val="TableText"/>
              <w:rPr>
                <w:sz w:val="18"/>
                <w:szCs w:val="18"/>
              </w:rPr>
            </w:pPr>
            <w:r w:rsidRPr="004030C0">
              <w:rPr>
                <w:sz w:val="18"/>
                <w:szCs w:val="18"/>
              </w:rPr>
              <w:t>Other Related Services (</w:t>
            </w:r>
            <w:r>
              <w:rPr>
                <w:sz w:val="18"/>
                <w:szCs w:val="18"/>
              </w:rPr>
              <w:t>S</w:t>
            </w:r>
            <w:r w:rsidRPr="004030C0">
              <w:rPr>
                <w:sz w:val="18"/>
                <w:szCs w:val="18"/>
              </w:rPr>
              <w:t>pecify:_______)</w:t>
            </w:r>
          </w:p>
        </w:tc>
        <w:tc>
          <w:tcPr>
            <w:tcW w:w="1170" w:type="dxa"/>
          </w:tcPr>
          <w:p w14:paraId="6AC398E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CCDE3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1961E2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8CAC9C" w14:textId="77777777" w:rsidTr="0099358D">
        <w:trPr>
          <w:cantSplit/>
        </w:trPr>
        <w:tc>
          <w:tcPr>
            <w:tcW w:w="648" w:type="dxa"/>
            <w:tcBorders>
              <w:bottom w:val="single" w:sz="4" w:space="0" w:color="auto"/>
            </w:tcBorders>
            <w:vAlign w:val="center"/>
          </w:tcPr>
          <w:p w14:paraId="798485A1" w14:textId="77777777" w:rsidR="00A16FA1" w:rsidRPr="004030C0" w:rsidRDefault="00A16FA1" w:rsidP="004030C0">
            <w:pPr>
              <w:pStyle w:val="TableText"/>
              <w:jc w:val="center"/>
              <w:rPr>
                <w:sz w:val="18"/>
                <w:szCs w:val="18"/>
              </w:rPr>
            </w:pPr>
            <w:r>
              <w:rPr>
                <w:sz w:val="18"/>
                <w:szCs w:val="18"/>
              </w:rPr>
              <w:t>12a.</w:t>
            </w:r>
          </w:p>
        </w:tc>
        <w:tc>
          <w:tcPr>
            <w:tcW w:w="3600" w:type="dxa"/>
            <w:tcBorders>
              <w:bottom w:val="single" w:sz="4" w:space="0" w:color="auto"/>
            </w:tcBorders>
            <w:vAlign w:val="center"/>
          </w:tcPr>
          <w:p w14:paraId="6C077BBB" w14:textId="77777777" w:rsidR="00A16FA1" w:rsidRPr="003132E3" w:rsidRDefault="00A16FA1" w:rsidP="003132E3">
            <w:pPr>
              <w:pStyle w:val="TableText"/>
              <w:rPr>
                <w:sz w:val="18"/>
                <w:szCs w:val="18"/>
              </w:rPr>
            </w:pPr>
            <w:r w:rsidRPr="003132E3">
              <w:rPr>
                <w:sz w:val="18"/>
                <w:szCs w:val="18"/>
              </w:rPr>
              <w:t>Quality Improvement</w:t>
            </w:r>
          </w:p>
        </w:tc>
        <w:tc>
          <w:tcPr>
            <w:tcW w:w="1170" w:type="dxa"/>
            <w:tcBorders>
              <w:bottom w:val="single" w:sz="4" w:space="0" w:color="auto"/>
            </w:tcBorders>
          </w:tcPr>
          <w:p w14:paraId="762293B7" w14:textId="77777777" w:rsidR="00A16FA1" w:rsidRPr="008A15BA" w:rsidRDefault="00A16FA1" w:rsidP="004030C0">
            <w:pPr>
              <w:pStyle w:val="TableText"/>
              <w:rPr>
                <w:color w:val="FFFFFF" w:themeColor="background1"/>
                <w:sz w:val="10"/>
              </w:rPr>
            </w:pPr>
          </w:p>
        </w:tc>
        <w:tc>
          <w:tcPr>
            <w:tcW w:w="1890" w:type="dxa"/>
            <w:tcBorders>
              <w:bottom w:val="single" w:sz="4" w:space="0" w:color="auto"/>
            </w:tcBorders>
          </w:tcPr>
          <w:p w14:paraId="2789CB25" w14:textId="77777777" w:rsidR="00A16FA1" w:rsidRPr="008A15BA" w:rsidRDefault="00A16FA1" w:rsidP="004030C0">
            <w:pPr>
              <w:pStyle w:val="TableText"/>
              <w:rPr>
                <w:color w:val="FFFFFF" w:themeColor="background1"/>
                <w:sz w:val="10"/>
              </w:rPr>
            </w:pPr>
          </w:p>
        </w:tc>
        <w:tc>
          <w:tcPr>
            <w:tcW w:w="2268" w:type="dxa"/>
            <w:tcBorders>
              <w:bottom w:val="single" w:sz="4" w:space="0" w:color="auto"/>
            </w:tcBorders>
          </w:tcPr>
          <w:p w14:paraId="6C430110" w14:textId="77777777" w:rsidR="00A16FA1" w:rsidRPr="008A15BA" w:rsidRDefault="00A16FA1" w:rsidP="004030C0">
            <w:pPr>
              <w:pStyle w:val="TableText"/>
              <w:rPr>
                <w:color w:val="FFFFFF" w:themeColor="background1"/>
                <w:sz w:val="10"/>
              </w:rPr>
            </w:pPr>
          </w:p>
        </w:tc>
      </w:tr>
      <w:tr w:rsidR="008A15BA" w:rsidRPr="004030C0" w14:paraId="529FFF55" w14:textId="77777777" w:rsidTr="0099358D">
        <w:trPr>
          <w:cantSplit/>
        </w:trPr>
        <w:tc>
          <w:tcPr>
            <w:tcW w:w="648" w:type="dxa"/>
            <w:tcBorders>
              <w:bottom w:val="single" w:sz="4" w:space="0" w:color="auto"/>
            </w:tcBorders>
            <w:vAlign w:val="center"/>
          </w:tcPr>
          <w:p w14:paraId="6CC6C8CA" w14:textId="77777777" w:rsidR="008A15BA" w:rsidRPr="004030C0" w:rsidRDefault="008A15BA" w:rsidP="004030C0">
            <w:pPr>
              <w:pStyle w:val="TableText"/>
              <w:jc w:val="center"/>
              <w:rPr>
                <w:sz w:val="18"/>
                <w:szCs w:val="18"/>
              </w:rPr>
            </w:pPr>
            <w:r w:rsidRPr="004030C0">
              <w:rPr>
                <w:sz w:val="18"/>
                <w:szCs w:val="18"/>
              </w:rPr>
              <w:t>13.</w:t>
            </w:r>
          </w:p>
        </w:tc>
        <w:tc>
          <w:tcPr>
            <w:tcW w:w="3600" w:type="dxa"/>
            <w:tcBorders>
              <w:bottom w:val="single" w:sz="4" w:space="0" w:color="auto"/>
            </w:tcBorders>
            <w:vAlign w:val="center"/>
          </w:tcPr>
          <w:p w14:paraId="2111F1B5" w14:textId="77777777" w:rsidR="008A15BA" w:rsidRPr="004030C0" w:rsidRDefault="008A15BA" w:rsidP="008A15BA">
            <w:pPr>
              <w:pStyle w:val="TableText"/>
              <w:jc w:val="right"/>
              <w:rPr>
                <w:b/>
                <w:bCs/>
                <w:sz w:val="18"/>
                <w:szCs w:val="18"/>
              </w:rPr>
            </w:pPr>
            <w:r>
              <w:rPr>
                <w:b/>
                <w:bCs/>
                <w:sz w:val="18"/>
                <w:szCs w:val="18"/>
              </w:rPr>
              <w:t>Total Enabling and Other Services</w:t>
            </w:r>
          </w:p>
          <w:p w14:paraId="48727E33" w14:textId="77777777" w:rsidR="008A15BA" w:rsidRPr="004030C0" w:rsidRDefault="008A15BA" w:rsidP="008A15BA">
            <w:pPr>
              <w:pStyle w:val="TableText"/>
              <w:jc w:val="right"/>
              <w:rPr>
                <w:sz w:val="18"/>
                <w:szCs w:val="18"/>
              </w:rPr>
            </w:pPr>
            <w:r w:rsidRPr="004030C0">
              <w:rPr>
                <w:bCs/>
                <w:sz w:val="16"/>
                <w:szCs w:val="16"/>
              </w:rPr>
              <w:t>(Sum Lines 11</w:t>
            </w:r>
            <w:r w:rsidR="00A16FA1">
              <w:rPr>
                <w:bCs/>
                <w:sz w:val="16"/>
                <w:szCs w:val="16"/>
              </w:rPr>
              <w:t>, 12,</w:t>
            </w:r>
            <w:r w:rsidRPr="004030C0">
              <w:rPr>
                <w:bCs/>
                <w:sz w:val="16"/>
                <w:szCs w:val="16"/>
              </w:rPr>
              <w:t xml:space="preserve"> and 12</w:t>
            </w:r>
            <w:r w:rsidR="00A16FA1">
              <w:rPr>
                <w:bCs/>
                <w:sz w:val="16"/>
                <w:szCs w:val="16"/>
              </w:rPr>
              <w:t>a</w:t>
            </w:r>
            <w:r w:rsidRPr="004030C0">
              <w:rPr>
                <w:bCs/>
                <w:sz w:val="16"/>
                <w:szCs w:val="16"/>
              </w:rPr>
              <w:t>)</w:t>
            </w:r>
          </w:p>
        </w:tc>
        <w:tc>
          <w:tcPr>
            <w:tcW w:w="1170" w:type="dxa"/>
            <w:tcBorders>
              <w:bottom w:val="single" w:sz="4" w:space="0" w:color="auto"/>
            </w:tcBorders>
          </w:tcPr>
          <w:p w14:paraId="6B60555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69B81E7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77585E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0037837F" w14:textId="77777777" w:rsidTr="0099358D">
        <w:trPr>
          <w:cantSplit/>
        </w:trPr>
        <w:tc>
          <w:tcPr>
            <w:tcW w:w="648" w:type="dxa"/>
            <w:tcBorders>
              <w:right w:val="nil"/>
            </w:tcBorders>
            <w:shd w:val="clear" w:color="auto" w:fill="BFBFBF" w:themeFill="background1" w:themeFillShade="BF"/>
            <w:vAlign w:val="center"/>
          </w:tcPr>
          <w:p w14:paraId="5F13541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038DEBFF" w14:textId="77777777" w:rsidR="008A15BA" w:rsidRPr="008A15BA" w:rsidRDefault="008A15BA" w:rsidP="004030C0">
            <w:pPr>
              <w:pStyle w:val="TableText"/>
              <w:rPr>
                <w:b/>
              </w:rPr>
            </w:pPr>
            <w:r w:rsidRPr="008A15BA">
              <w:rPr>
                <w:b/>
              </w:rPr>
              <w:t>Facility and Non-Clinical Support Services and Totals</w:t>
            </w:r>
          </w:p>
        </w:tc>
        <w:tc>
          <w:tcPr>
            <w:tcW w:w="1170" w:type="dxa"/>
            <w:tcBorders>
              <w:left w:val="nil"/>
              <w:right w:val="nil"/>
            </w:tcBorders>
            <w:shd w:val="clear" w:color="auto" w:fill="BFBFBF" w:themeFill="background1" w:themeFillShade="BF"/>
            <w:vAlign w:val="center"/>
          </w:tcPr>
          <w:p w14:paraId="76A34FD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723B6391" w14:textId="77777777" w:rsidR="008A15BA" w:rsidRPr="008A15BA" w:rsidRDefault="008A15BA" w:rsidP="004F3863">
            <w:pPr>
              <w:pStyle w:val="TableText"/>
              <w:jc w:val="center"/>
              <w:rPr>
                <w:b/>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6B6797CD"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63E4C9D" w14:textId="77777777" w:rsidTr="0099358D">
        <w:trPr>
          <w:cantSplit/>
        </w:trPr>
        <w:tc>
          <w:tcPr>
            <w:tcW w:w="648" w:type="dxa"/>
            <w:vAlign w:val="center"/>
          </w:tcPr>
          <w:p w14:paraId="6CBC4187" w14:textId="77777777" w:rsidR="008A15BA" w:rsidRPr="004030C0" w:rsidRDefault="008A15BA" w:rsidP="004030C0">
            <w:pPr>
              <w:pStyle w:val="TableText"/>
              <w:jc w:val="center"/>
              <w:rPr>
                <w:sz w:val="18"/>
                <w:szCs w:val="18"/>
              </w:rPr>
            </w:pPr>
            <w:r w:rsidRPr="004030C0">
              <w:rPr>
                <w:sz w:val="18"/>
                <w:szCs w:val="18"/>
              </w:rPr>
              <w:t>14.</w:t>
            </w:r>
          </w:p>
        </w:tc>
        <w:tc>
          <w:tcPr>
            <w:tcW w:w="3600" w:type="dxa"/>
            <w:vAlign w:val="center"/>
          </w:tcPr>
          <w:p w14:paraId="0D2AC033" w14:textId="77777777" w:rsidR="008A15BA" w:rsidRPr="004030C0" w:rsidRDefault="008A15BA" w:rsidP="004030C0">
            <w:pPr>
              <w:pStyle w:val="TableText"/>
              <w:rPr>
                <w:sz w:val="18"/>
                <w:szCs w:val="18"/>
              </w:rPr>
            </w:pPr>
            <w:r w:rsidRPr="004030C0">
              <w:rPr>
                <w:sz w:val="18"/>
                <w:szCs w:val="18"/>
              </w:rPr>
              <w:t>Facility</w:t>
            </w:r>
          </w:p>
        </w:tc>
        <w:tc>
          <w:tcPr>
            <w:tcW w:w="1170" w:type="dxa"/>
          </w:tcPr>
          <w:p w14:paraId="3C1C12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BFCF99C"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30086C0"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1A5889FD" w14:textId="77777777" w:rsidTr="0099358D">
        <w:trPr>
          <w:cantSplit/>
        </w:trPr>
        <w:tc>
          <w:tcPr>
            <w:tcW w:w="648" w:type="dxa"/>
            <w:vAlign w:val="center"/>
          </w:tcPr>
          <w:p w14:paraId="2F0E0D36" w14:textId="77777777" w:rsidR="008A15BA" w:rsidRPr="004030C0" w:rsidRDefault="008A15BA" w:rsidP="004030C0">
            <w:pPr>
              <w:pStyle w:val="TableText"/>
              <w:jc w:val="center"/>
              <w:rPr>
                <w:sz w:val="18"/>
                <w:szCs w:val="18"/>
              </w:rPr>
            </w:pPr>
            <w:r w:rsidRPr="004030C0">
              <w:rPr>
                <w:sz w:val="18"/>
                <w:szCs w:val="18"/>
              </w:rPr>
              <w:t>15.</w:t>
            </w:r>
          </w:p>
        </w:tc>
        <w:tc>
          <w:tcPr>
            <w:tcW w:w="3600" w:type="dxa"/>
            <w:vAlign w:val="center"/>
          </w:tcPr>
          <w:p w14:paraId="491D92DB" w14:textId="77777777" w:rsidR="008A15BA" w:rsidRPr="004030C0" w:rsidRDefault="008A15BA" w:rsidP="00167CE2">
            <w:pPr>
              <w:pStyle w:val="TableText"/>
              <w:rPr>
                <w:sz w:val="18"/>
                <w:szCs w:val="18"/>
              </w:rPr>
            </w:pPr>
            <w:r w:rsidRPr="004030C0">
              <w:rPr>
                <w:sz w:val="18"/>
                <w:szCs w:val="18"/>
              </w:rPr>
              <w:t>Non</w:t>
            </w:r>
            <w:r w:rsidR="00167CE2">
              <w:rPr>
                <w:sz w:val="18"/>
                <w:szCs w:val="18"/>
              </w:rPr>
              <w:t>-</w:t>
            </w:r>
            <w:r w:rsidRPr="004030C0">
              <w:rPr>
                <w:sz w:val="18"/>
                <w:szCs w:val="18"/>
              </w:rPr>
              <w:t>Clinical Support Services</w:t>
            </w:r>
          </w:p>
        </w:tc>
        <w:tc>
          <w:tcPr>
            <w:tcW w:w="1170" w:type="dxa"/>
          </w:tcPr>
          <w:p w14:paraId="0E97A4E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A9E782D"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C754803"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87C0652" w14:textId="77777777" w:rsidTr="0099358D">
        <w:trPr>
          <w:cantSplit/>
        </w:trPr>
        <w:tc>
          <w:tcPr>
            <w:tcW w:w="648" w:type="dxa"/>
            <w:vAlign w:val="center"/>
          </w:tcPr>
          <w:p w14:paraId="51B25BCB" w14:textId="77777777" w:rsidR="008A15BA" w:rsidRPr="004030C0" w:rsidRDefault="008A15BA" w:rsidP="004030C0">
            <w:pPr>
              <w:pStyle w:val="TableText"/>
              <w:jc w:val="center"/>
              <w:rPr>
                <w:sz w:val="18"/>
                <w:szCs w:val="18"/>
              </w:rPr>
            </w:pPr>
            <w:r w:rsidRPr="004030C0">
              <w:rPr>
                <w:sz w:val="18"/>
                <w:szCs w:val="18"/>
              </w:rPr>
              <w:t>16.</w:t>
            </w:r>
          </w:p>
        </w:tc>
        <w:tc>
          <w:tcPr>
            <w:tcW w:w="3600" w:type="dxa"/>
            <w:vAlign w:val="center"/>
          </w:tcPr>
          <w:p w14:paraId="42784D04" w14:textId="77777777" w:rsidR="008A15BA" w:rsidRPr="004030C0" w:rsidRDefault="008A15BA" w:rsidP="008A15BA">
            <w:pPr>
              <w:pStyle w:val="TableText"/>
              <w:jc w:val="right"/>
              <w:rPr>
                <w:sz w:val="16"/>
                <w:szCs w:val="16"/>
              </w:rPr>
            </w:pPr>
            <w:r>
              <w:rPr>
                <w:b/>
                <w:bCs/>
                <w:sz w:val="18"/>
                <w:szCs w:val="18"/>
              </w:rPr>
              <w:t>Total</w:t>
            </w:r>
            <w:r w:rsidRPr="004030C0">
              <w:rPr>
                <w:b/>
                <w:bCs/>
                <w:sz w:val="18"/>
                <w:szCs w:val="18"/>
              </w:rPr>
              <w:t xml:space="preserve"> Facility and Non</w:t>
            </w:r>
            <w:r w:rsidR="00167CE2">
              <w:rPr>
                <w:b/>
                <w:bCs/>
                <w:sz w:val="18"/>
                <w:szCs w:val="18"/>
              </w:rPr>
              <w:t>-</w:t>
            </w:r>
            <w:r w:rsidRPr="004030C0">
              <w:rPr>
                <w:b/>
                <w:bCs/>
                <w:sz w:val="18"/>
                <w:szCs w:val="18"/>
              </w:rPr>
              <w:t>Clinical Support Services</w:t>
            </w:r>
          </w:p>
          <w:p w14:paraId="1C2F7D3A" w14:textId="77777777" w:rsidR="008A15BA" w:rsidRPr="004030C0" w:rsidRDefault="008A15BA" w:rsidP="008A15BA">
            <w:pPr>
              <w:pStyle w:val="TableText"/>
              <w:jc w:val="right"/>
              <w:rPr>
                <w:sz w:val="18"/>
                <w:szCs w:val="18"/>
              </w:rPr>
            </w:pPr>
            <w:r w:rsidRPr="004030C0">
              <w:rPr>
                <w:sz w:val="16"/>
                <w:szCs w:val="16"/>
              </w:rPr>
              <w:t>(Sum Lines 14 and 15)</w:t>
            </w:r>
          </w:p>
        </w:tc>
        <w:tc>
          <w:tcPr>
            <w:tcW w:w="1170" w:type="dxa"/>
          </w:tcPr>
          <w:p w14:paraId="64E3EDB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7226E0E"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1EE4BEE4"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A5AA4E5" w14:textId="77777777" w:rsidTr="0099358D">
        <w:trPr>
          <w:cantSplit/>
        </w:trPr>
        <w:tc>
          <w:tcPr>
            <w:tcW w:w="648" w:type="dxa"/>
            <w:vAlign w:val="center"/>
          </w:tcPr>
          <w:p w14:paraId="590B5B4B" w14:textId="77777777" w:rsidR="008A15BA" w:rsidRPr="004030C0" w:rsidRDefault="008A15BA" w:rsidP="004030C0">
            <w:pPr>
              <w:pStyle w:val="TableText"/>
              <w:jc w:val="center"/>
              <w:rPr>
                <w:sz w:val="18"/>
                <w:szCs w:val="18"/>
              </w:rPr>
            </w:pPr>
            <w:r w:rsidRPr="004030C0">
              <w:rPr>
                <w:sz w:val="18"/>
                <w:szCs w:val="18"/>
              </w:rPr>
              <w:t>17.</w:t>
            </w:r>
          </w:p>
        </w:tc>
        <w:tc>
          <w:tcPr>
            <w:tcW w:w="3600" w:type="dxa"/>
            <w:vAlign w:val="center"/>
          </w:tcPr>
          <w:p w14:paraId="23BA2E7B" w14:textId="77777777" w:rsidR="008A15BA" w:rsidRPr="004030C0" w:rsidRDefault="008A15BA" w:rsidP="008A15BA">
            <w:pPr>
              <w:pStyle w:val="TableText"/>
              <w:jc w:val="right"/>
              <w:rPr>
                <w:b/>
                <w:bCs/>
                <w:sz w:val="16"/>
                <w:szCs w:val="16"/>
              </w:rPr>
            </w:pPr>
            <w:r>
              <w:rPr>
                <w:b/>
                <w:bCs/>
                <w:sz w:val="18"/>
                <w:szCs w:val="18"/>
              </w:rPr>
              <w:t>Total Accrued Costs</w:t>
            </w:r>
          </w:p>
          <w:p w14:paraId="3895DD2E" w14:textId="77777777" w:rsidR="008A15BA" w:rsidRPr="004030C0" w:rsidRDefault="008A15BA" w:rsidP="008A15BA">
            <w:pPr>
              <w:pStyle w:val="TableText"/>
              <w:jc w:val="right"/>
              <w:rPr>
                <w:sz w:val="18"/>
                <w:szCs w:val="18"/>
              </w:rPr>
            </w:pPr>
            <w:r w:rsidRPr="004030C0">
              <w:rPr>
                <w:sz w:val="16"/>
                <w:szCs w:val="16"/>
              </w:rPr>
              <w:t>(Sum Lines 4 + 10 + 13 + 16)</w:t>
            </w:r>
          </w:p>
        </w:tc>
        <w:tc>
          <w:tcPr>
            <w:tcW w:w="1170" w:type="dxa"/>
          </w:tcPr>
          <w:p w14:paraId="685305E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41640B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BE79F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8DCAFF4" w14:textId="77777777" w:rsidTr="0099358D">
        <w:trPr>
          <w:cantSplit/>
        </w:trPr>
        <w:tc>
          <w:tcPr>
            <w:tcW w:w="648" w:type="dxa"/>
            <w:vAlign w:val="center"/>
          </w:tcPr>
          <w:p w14:paraId="1274B1D9" w14:textId="77777777" w:rsidR="008A15BA" w:rsidRPr="004030C0" w:rsidRDefault="008A15BA" w:rsidP="004030C0">
            <w:pPr>
              <w:pStyle w:val="TableText"/>
              <w:jc w:val="center"/>
              <w:rPr>
                <w:sz w:val="18"/>
                <w:szCs w:val="18"/>
              </w:rPr>
            </w:pPr>
            <w:r w:rsidRPr="004030C0">
              <w:rPr>
                <w:sz w:val="18"/>
                <w:szCs w:val="18"/>
              </w:rPr>
              <w:t>18.</w:t>
            </w:r>
          </w:p>
        </w:tc>
        <w:tc>
          <w:tcPr>
            <w:tcW w:w="3600" w:type="dxa"/>
            <w:vAlign w:val="center"/>
          </w:tcPr>
          <w:p w14:paraId="21D77E57" w14:textId="77777777" w:rsidR="008A15BA" w:rsidRPr="004030C0" w:rsidRDefault="008A15BA" w:rsidP="008A15BA">
            <w:pPr>
              <w:pStyle w:val="TableText"/>
              <w:rPr>
                <w:sz w:val="18"/>
                <w:szCs w:val="18"/>
              </w:rPr>
            </w:pPr>
            <w:r w:rsidRPr="004030C0">
              <w:rPr>
                <w:sz w:val="18"/>
                <w:szCs w:val="18"/>
              </w:rPr>
              <w:t>Value of Donated Facilities, Services, and Supplies (specify: __________________)</w:t>
            </w:r>
          </w:p>
        </w:tc>
        <w:tc>
          <w:tcPr>
            <w:tcW w:w="1170" w:type="dxa"/>
            <w:shd w:val="clear" w:color="auto" w:fill="BFBFBF" w:themeFill="background1" w:themeFillShade="BF"/>
          </w:tcPr>
          <w:p w14:paraId="6316A566"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76D4131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0EC6B4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3B0E730" w14:textId="77777777" w:rsidTr="0099358D">
        <w:trPr>
          <w:cantSplit/>
        </w:trPr>
        <w:tc>
          <w:tcPr>
            <w:tcW w:w="648" w:type="dxa"/>
            <w:vAlign w:val="center"/>
          </w:tcPr>
          <w:p w14:paraId="5556F4B6" w14:textId="77777777" w:rsidR="008A15BA" w:rsidRPr="004030C0" w:rsidRDefault="008A15BA" w:rsidP="004030C0">
            <w:pPr>
              <w:pStyle w:val="TableText"/>
              <w:jc w:val="center"/>
              <w:rPr>
                <w:sz w:val="18"/>
                <w:szCs w:val="18"/>
              </w:rPr>
            </w:pPr>
            <w:r w:rsidRPr="004030C0">
              <w:rPr>
                <w:sz w:val="18"/>
                <w:szCs w:val="18"/>
              </w:rPr>
              <w:t>19.</w:t>
            </w:r>
          </w:p>
        </w:tc>
        <w:tc>
          <w:tcPr>
            <w:tcW w:w="3600" w:type="dxa"/>
            <w:vAlign w:val="center"/>
          </w:tcPr>
          <w:p w14:paraId="03F6D87E" w14:textId="77777777" w:rsidR="008A15BA" w:rsidRPr="008A15BA" w:rsidRDefault="008A15BA" w:rsidP="008A15BA">
            <w:pPr>
              <w:pStyle w:val="TableText"/>
              <w:jc w:val="right"/>
              <w:rPr>
                <w:b/>
                <w:sz w:val="18"/>
                <w:szCs w:val="18"/>
              </w:rPr>
            </w:pPr>
            <w:r w:rsidRPr="008A15BA">
              <w:rPr>
                <w:b/>
                <w:sz w:val="18"/>
                <w:szCs w:val="18"/>
              </w:rPr>
              <w:t>Total With Donations</w:t>
            </w:r>
          </w:p>
          <w:p w14:paraId="2FDBFC3E" w14:textId="77777777" w:rsidR="008A15BA" w:rsidRPr="004030C0" w:rsidRDefault="008A15BA" w:rsidP="008A15BA">
            <w:pPr>
              <w:pStyle w:val="TableText"/>
              <w:jc w:val="right"/>
              <w:rPr>
                <w:sz w:val="16"/>
                <w:szCs w:val="16"/>
              </w:rPr>
            </w:pPr>
            <w:r w:rsidRPr="004030C0">
              <w:rPr>
                <w:sz w:val="16"/>
                <w:szCs w:val="16"/>
              </w:rPr>
              <w:t>(Sum Lines 17 and 18)</w:t>
            </w:r>
          </w:p>
        </w:tc>
        <w:tc>
          <w:tcPr>
            <w:tcW w:w="1170" w:type="dxa"/>
            <w:shd w:val="clear" w:color="auto" w:fill="BFBFBF" w:themeFill="background1" w:themeFillShade="BF"/>
          </w:tcPr>
          <w:p w14:paraId="25689F48"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39B34EF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EE85F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bl>
    <w:p w14:paraId="54A1E57E" w14:textId="77777777" w:rsidR="004030C0" w:rsidRDefault="004030C0" w:rsidP="007B17EA">
      <w:pPr>
        <w:sectPr w:rsidR="004030C0" w:rsidSect="00820FCA">
          <w:pgSz w:w="12240" w:h="15840"/>
          <w:pgMar w:top="1440" w:right="1440" w:bottom="1440" w:left="1440" w:header="720" w:footer="720" w:gutter="0"/>
          <w:cols w:space="720"/>
          <w:docGrid w:linePitch="360"/>
        </w:sectPr>
      </w:pPr>
    </w:p>
    <w:p w14:paraId="61EDF06F" w14:textId="77777777" w:rsidR="0005354F" w:rsidRDefault="0005354F" w:rsidP="0005354F">
      <w:pPr>
        <w:pStyle w:val="Heading1"/>
      </w:pPr>
      <w:bookmarkStart w:id="376" w:name="_Toc489440173"/>
      <w:bookmarkStart w:id="377" w:name="_Toc489949135"/>
      <w:r>
        <w:t>Instructions for Table 9D: Patient</w:t>
      </w:r>
      <w:r w:rsidR="00585FE6">
        <w:t>-</w:t>
      </w:r>
      <w:r>
        <w:t>Related Revenue</w:t>
      </w:r>
      <w:bookmarkEnd w:id="376"/>
      <w:bookmarkEnd w:id="377"/>
    </w:p>
    <w:p w14:paraId="002DAE1E" w14:textId="77777777" w:rsidR="0005354F" w:rsidRDefault="0005354F" w:rsidP="007B17EA">
      <w:r w:rsidRPr="0005354F">
        <w:t xml:space="preserve">This table collects information on charges, collections, supplemental payments, contractual allowances, self-pay sliding discounts, and self-pay bad debt write-off. The statute requires that </w:t>
      </w:r>
      <w:r w:rsidRPr="00136619">
        <w:rPr>
          <w:rStyle w:val="Emphasis"/>
        </w:rPr>
        <w:t>all</w:t>
      </w:r>
      <w:r w:rsidRPr="0005354F">
        <w:t xml:space="preserve"> health centers have a fee schedule and that they charge patients and/or their third</w:t>
      </w:r>
      <w:r w:rsidR="00585FE6">
        <w:t>-</w:t>
      </w:r>
      <w:r w:rsidRPr="0005354F">
        <w:t>party pay</w:t>
      </w:r>
      <w:r w:rsidR="00926433">
        <w:t>e</w:t>
      </w:r>
      <w:r w:rsidRPr="0005354F">
        <w:t xml:space="preserve">rs. This does not preclude the center from discounting these fees (see discussion regarding </w:t>
      </w:r>
      <w:hyperlink w:anchor="_Column_E_-" w:history="1">
        <w:r w:rsidR="00302431" w:rsidRPr="006D142A">
          <w:rPr>
            <w:rStyle w:val="Hyperlink"/>
          </w:rPr>
          <w:t>s</w:t>
        </w:r>
        <w:r w:rsidRPr="006D142A">
          <w:rPr>
            <w:rStyle w:val="Hyperlink"/>
          </w:rPr>
          <w:t xml:space="preserve">liding </w:t>
        </w:r>
        <w:r w:rsidR="00302431" w:rsidRPr="006D142A">
          <w:rPr>
            <w:rStyle w:val="Hyperlink"/>
          </w:rPr>
          <w:t>d</w:t>
        </w:r>
        <w:r w:rsidRPr="006D142A">
          <w:rPr>
            <w:rStyle w:val="Hyperlink"/>
          </w:rPr>
          <w:t>iscounts</w:t>
        </w:r>
      </w:hyperlink>
      <w:r w:rsidRPr="0005354F">
        <w:t xml:space="preserve"> below) but there must be charges. </w:t>
      </w:r>
      <w:r w:rsidRPr="003132E3">
        <w:rPr>
          <w:u w:val="single"/>
        </w:rPr>
        <w:t xml:space="preserve">Note that, unlike Table 8A, Table 9D is a </w:t>
      </w:r>
      <w:r w:rsidRPr="003132E3">
        <w:rPr>
          <w:rStyle w:val="IntenseEmphasis"/>
          <w:u w:val="single"/>
        </w:rPr>
        <w:t>cash basis</w:t>
      </w:r>
      <w:r w:rsidRPr="003132E3">
        <w:rPr>
          <w:u w:val="single"/>
        </w:rPr>
        <w:t>.</w:t>
      </w:r>
    </w:p>
    <w:p w14:paraId="737D5590" w14:textId="77777777" w:rsidR="0005354F" w:rsidRDefault="0005354F" w:rsidP="0005354F">
      <w:pPr>
        <w:pStyle w:val="Heading2"/>
      </w:pPr>
      <w:bookmarkStart w:id="378" w:name="_Toc489440174"/>
      <w:bookmarkStart w:id="379" w:name="_Toc489949136"/>
      <w:r>
        <w:t>Rows: Pay</w:t>
      </w:r>
      <w:r w:rsidR="00926433">
        <w:t>e</w:t>
      </w:r>
      <w:r>
        <w:t>r Categories and Form of Payment</w:t>
      </w:r>
      <w:bookmarkEnd w:id="378"/>
      <w:bookmarkEnd w:id="379"/>
    </w:p>
    <w:p w14:paraId="2A487D03" w14:textId="77777777" w:rsidR="0005354F" w:rsidRDefault="0005354F" w:rsidP="0005354F">
      <w:r w:rsidRPr="0005354F">
        <w:t xml:space="preserve">Five </w:t>
      </w:r>
      <w:r w:rsidR="00EE655E">
        <w:t xml:space="preserve">major </w:t>
      </w:r>
      <w:r w:rsidRPr="0005354F">
        <w:t>pay</w:t>
      </w:r>
      <w:r w:rsidR="00926433">
        <w:t>e</w:t>
      </w:r>
      <w:r w:rsidRPr="0005354F">
        <w:t>r categories are listed: Medicaid, Medicare, Other Public, Private, and Self</w:t>
      </w:r>
      <w:r w:rsidR="00A53187">
        <w:t>-</w:t>
      </w:r>
      <w:r w:rsidRPr="0005354F">
        <w:t>Pay. Except for Self</w:t>
      </w:r>
      <w:r w:rsidR="00A53187">
        <w:t>-</w:t>
      </w:r>
      <w:r w:rsidRPr="0005354F">
        <w:t>Pay, each category has three sub-</w:t>
      </w:r>
      <w:r w:rsidR="00EE655E">
        <w:t>categories</w:t>
      </w:r>
      <w:r w:rsidRPr="0005354F">
        <w:t>: non-managed care, capitated managed care, and fee-for-service managed care.</w:t>
      </w:r>
    </w:p>
    <w:p w14:paraId="39F09C27" w14:textId="77777777" w:rsidR="0005354F" w:rsidRDefault="0005354F" w:rsidP="0005354F">
      <w:pPr>
        <w:pStyle w:val="Heading3"/>
      </w:pPr>
      <w:bookmarkStart w:id="380" w:name="_Toc412466539"/>
      <w:bookmarkStart w:id="381" w:name="_Toc489440175"/>
      <w:bookmarkStart w:id="382" w:name="_Toc489949137"/>
      <w:r>
        <w:t>Form of Payment</w:t>
      </w:r>
      <w:bookmarkEnd w:id="380"/>
      <w:bookmarkEnd w:id="381"/>
      <w:bookmarkEnd w:id="382"/>
    </w:p>
    <w:p w14:paraId="5EA3699F" w14:textId="77777777" w:rsidR="0005354F" w:rsidRDefault="0005354F" w:rsidP="0005354F">
      <w:pPr>
        <w:pStyle w:val="Heading4"/>
      </w:pPr>
      <w:r>
        <w:t>Fee</w:t>
      </w:r>
      <w:r w:rsidR="00585FE6">
        <w:t>-</w:t>
      </w:r>
      <w:r>
        <w:t>for</w:t>
      </w:r>
      <w:r w:rsidR="00585FE6">
        <w:t>-</w:t>
      </w:r>
      <w:r>
        <w:t>Service</w:t>
      </w:r>
    </w:p>
    <w:p w14:paraId="3E17D05A" w14:textId="77777777" w:rsidR="0005354F" w:rsidRDefault="00A036B2" w:rsidP="0005354F">
      <w:pPr>
        <w:pStyle w:val="ListParagraph"/>
      </w:pPr>
      <w:r>
        <w:t>Report c</w:t>
      </w:r>
      <w:r w:rsidR="0005354F">
        <w:t>harges which are billed to a third</w:t>
      </w:r>
      <w:r w:rsidR="00585FE6">
        <w:t>-</w:t>
      </w:r>
      <w:r w:rsidR="0005354F">
        <w:t>party pay</w:t>
      </w:r>
      <w:r w:rsidR="00926433">
        <w:t>e</w:t>
      </w:r>
      <w:r w:rsidR="0005354F">
        <w:t xml:space="preserve">r (or directly to a patient) </w:t>
      </w:r>
      <w:r w:rsidR="00585FE6">
        <w:t xml:space="preserve">that </w:t>
      </w:r>
      <w:r w:rsidR="0005354F">
        <w:t xml:space="preserve">list each of the services provided using CPT codes </w:t>
      </w:r>
      <w:r w:rsidR="006D142A">
        <w:t xml:space="preserve">(for medical) </w:t>
      </w:r>
      <w:r w:rsidR="0005354F">
        <w:t xml:space="preserve">and the charge associated with each of these </w:t>
      </w:r>
      <w:r w:rsidR="00641592">
        <w:t>services</w:t>
      </w:r>
      <w:r w:rsidR="006D142A">
        <w:t>. Other services (dental, mental health, pharmacy, etc.) have similar fee schedules. T</w:t>
      </w:r>
      <w:r w:rsidR="0005354F">
        <w:t>hird</w:t>
      </w:r>
      <w:r w:rsidR="00585FE6">
        <w:t>-</w:t>
      </w:r>
      <w:r w:rsidR="0005354F">
        <w:t>party pay</w:t>
      </w:r>
      <w:r w:rsidR="00926433">
        <w:t>e</w:t>
      </w:r>
      <w:r w:rsidR="0005354F">
        <w:t>r</w:t>
      </w:r>
      <w:r w:rsidR="000D4095">
        <w:t>s</w:t>
      </w:r>
      <w:r w:rsidR="0005354F">
        <w:t xml:space="preserve"> pay some or </w:t>
      </w:r>
      <w:r w:rsidR="00AE53DE">
        <w:t>the entire</w:t>
      </w:r>
      <w:r w:rsidR="0005354F">
        <w:t xml:space="preserve"> bill</w:t>
      </w:r>
      <w:r w:rsidR="000D4095">
        <w:t>,</w:t>
      </w:r>
      <w:r w:rsidR="0005354F">
        <w:t xml:space="preserve"> generally based on agreed upon maximums or discounts.</w:t>
      </w:r>
    </w:p>
    <w:p w14:paraId="32A0F380" w14:textId="77777777" w:rsidR="0005354F" w:rsidRDefault="0005354F" w:rsidP="0005354F">
      <w:pPr>
        <w:pStyle w:val="Heading4"/>
      </w:pPr>
      <w:r>
        <w:t xml:space="preserve">Managed Care </w:t>
      </w:r>
      <w:r w:rsidR="00302431">
        <w:t>–</w:t>
      </w:r>
      <w:r w:rsidR="00EE655E">
        <w:t xml:space="preserve"> </w:t>
      </w:r>
      <w:r>
        <w:t>Capitated</w:t>
      </w:r>
    </w:p>
    <w:p w14:paraId="63AA3111" w14:textId="77777777" w:rsidR="005B548A" w:rsidRDefault="008E7A64" w:rsidP="0005354F">
      <w:pPr>
        <w:pStyle w:val="ListParagraph"/>
      </w:pPr>
      <w:r>
        <w:t>Report c</w:t>
      </w:r>
      <w:r w:rsidR="0005354F">
        <w:t>harges billed to a managed care pay</w:t>
      </w:r>
      <w:r w:rsidR="00926433">
        <w:t>e</w:t>
      </w:r>
      <w:r w:rsidR="0005354F">
        <w:t xml:space="preserve">r </w:t>
      </w:r>
      <w:r w:rsidR="005B548A">
        <w:t xml:space="preserve">who </w:t>
      </w:r>
      <w:r w:rsidR="0005354F">
        <w:t>list</w:t>
      </w:r>
      <w:r w:rsidR="005B548A">
        <w:t>s</w:t>
      </w:r>
      <w:r w:rsidR="0005354F">
        <w:t xml:space="preserve"> each of the services provided and the associated fee; the HMO pays the health center a monthly capitation fee </w:t>
      </w:r>
      <w:r w:rsidR="0005354F" w:rsidRPr="00136619">
        <w:rPr>
          <w:rStyle w:val="Emphasis"/>
        </w:rPr>
        <w:t>regardless of whether or not any services were rendered during the month</w:t>
      </w:r>
      <w:r w:rsidR="0005354F">
        <w:t xml:space="preserve">. </w:t>
      </w:r>
    </w:p>
    <w:p w14:paraId="13294287" w14:textId="77777777" w:rsidR="005B548A" w:rsidRDefault="0005354F" w:rsidP="0005354F">
      <w:pPr>
        <w:pStyle w:val="ListParagraph"/>
      </w:pPr>
      <w:r>
        <w:t xml:space="preserve">If the </w:t>
      </w:r>
      <w:r w:rsidR="005B4C7B">
        <w:t xml:space="preserve">billed </w:t>
      </w:r>
      <w:r>
        <w:t>services are on a list of covered services in the agreement between the health center and the HMO, no further payment is provided by the HMO</w:t>
      </w:r>
      <w:r w:rsidR="003664BF">
        <w:t xml:space="preserve"> (</w:t>
      </w:r>
      <w:r w:rsidR="00904334">
        <w:t>al</w:t>
      </w:r>
      <w:r w:rsidR="003664BF">
        <w:t>though a</w:t>
      </w:r>
      <w:r w:rsidR="008E6240">
        <w:t>n FQHC</w:t>
      </w:r>
      <w:r w:rsidR="003664BF">
        <w:t xml:space="preserve"> wrap-around payment may be paid </w:t>
      </w:r>
      <w:r w:rsidR="008E6240">
        <w:t>for</w:t>
      </w:r>
      <w:r w:rsidR="003664BF">
        <w:t xml:space="preserve"> Medicaid, Medicare</w:t>
      </w:r>
      <w:r w:rsidR="008E6240">
        <w:t>,</w:t>
      </w:r>
      <w:r w:rsidR="003664BF">
        <w:t xml:space="preserve"> or CHIP</w:t>
      </w:r>
      <w:r w:rsidR="008E6240">
        <w:t xml:space="preserve"> services</w:t>
      </w:r>
      <w:r w:rsidR="005B548A">
        <w:t xml:space="preserve"> to adjust total payment to FQHC prospective payment system (PPS) rates</w:t>
      </w:r>
      <w:r w:rsidR="003664BF">
        <w:t>)</w:t>
      </w:r>
      <w:r>
        <w:t xml:space="preserve">. </w:t>
      </w:r>
    </w:p>
    <w:p w14:paraId="30E9F75B" w14:textId="77777777" w:rsidR="005B548A" w:rsidRDefault="0005354F" w:rsidP="0005354F">
      <w:pPr>
        <w:pStyle w:val="ListParagraph"/>
      </w:pPr>
      <w:r>
        <w:t xml:space="preserve">If the service is “carved out” of the listed services, </w:t>
      </w:r>
      <w:r w:rsidR="005B548A">
        <w:t xml:space="preserve">reflect the </w:t>
      </w:r>
      <w:r>
        <w:t xml:space="preserve">additional amount as a fee-for-service managed care service. </w:t>
      </w:r>
    </w:p>
    <w:p w14:paraId="1AC32E62" w14:textId="77777777" w:rsidR="0005354F" w:rsidRDefault="005B548A" w:rsidP="0005354F">
      <w:pPr>
        <w:pStyle w:val="ListParagraph"/>
      </w:pPr>
      <w:r>
        <w:t>Report t</w:t>
      </w:r>
      <w:r w:rsidR="0005354F">
        <w:t xml:space="preserve">he capitation (monthly payment) </w:t>
      </w:r>
      <w:r>
        <w:t xml:space="preserve">as a collection, </w:t>
      </w:r>
      <w:r w:rsidR="0005354F">
        <w:t>not as an additional charge.</w:t>
      </w:r>
    </w:p>
    <w:p w14:paraId="4CD734A7" w14:textId="77777777" w:rsidR="0005354F" w:rsidRDefault="0005354F" w:rsidP="0005354F">
      <w:pPr>
        <w:pStyle w:val="Heading4"/>
      </w:pPr>
      <w:r>
        <w:t xml:space="preserve">Managed Care </w:t>
      </w:r>
      <w:r w:rsidR="00302431">
        <w:t>–</w:t>
      </w:r>
      <w:r w:rsidR="00EE655E">
        <w:t xml:space="preserve"> </w:t>
      </w:r>
      <w:r>
        <w:t>Fee</w:t>
      </w:r>
      <w:r w:rsidR="00302431">
        <w:t>-</w:t>
      </w:r>
      <w:r>
        <w:t>for</w:t>
      </w:r>
      <w:r w:rsidR="00302431">
        <w:t>-</w:t>
      </w:r>
      <w:r>
        <w:t>Service</w:t>
      </w:r>
    </w:p>
    <w:p w14:paraId="770BB658" w14:textId="77777777" w:rsidR="00B425CE" w:rsidRDefault="00B425CE" w:rsidP="0005354F">
      <w:pPr>
        <w:pStyle w:val="ListParagraph"/>
      </w:pPr>
      <w:r>
        <w:t xml:space="preserve">Report </w:t>
      </w:r>
      <w:r w:rsidR="006D142A">
        <w:t xml:space="preserve">charges for services provided to </w:t>
      </w:r>
      <w:r>
        <w:t>p</w:t>
      </w:r>
      <w:r w:rsidR="0005354F">
        <w:t xml:space="preserve">atients </w:t>
      </w:r>
      <w:r>
        <w:t xml:space="preserve">who </w:t>
      </w:r>
      <w:r w:rsidR="0005354F">
        <w:t>are assigned to the health center and must receive their primary care from the health center</w:t>
      </w:r>
      <w:r w:rsidR="00EE655E">
        <w:t xml:space="preserve"> – </w:t>
      </w:r>
      <w:r w:rsidR="0005354F">
        <w:t>hence the managed care inclusion</w:t>
      </w:r>
      <w:r>
        <w:t xml:space="preserve"> </w:t>
      </w:r>
      <w:r w:rsidR="00585FE6">
        <w:t>—</w:t>
      </w:r>
      <w:r>
        <w:t xml:space="preserve"> </w:t>
      </w:r>
      <w:r w:rsidR="0005354F">
        <w:t xml:space="preserve">but </w:t>
      </w:r>
      <w:r w:rsidR="006D142A">
        <w:t xml:space="preserve">for whom </w:t>
      </w:r>
      <w:r w:rsidR="0005354F">
        <w:t xml:space="preserve">no monthly fee is paid. Instead, the HMO pays some or </w:t>
      </w:r>
      <w:r w:rsidR="002D2F47">
        <w:t>the entire</w:t>
      </w:r>
      <w:r w:rsidR="0005354F">
        <w:t xml:space="preserve"> bill</w:t>
      </w:r>
      <w:r w:rsidR="003664BF">
        <w:t>,</w:t>
      </w:r>
      <w:r w:rsidR="0005354F">
        <w:t xml:space="preserve"> generally based on agreed upon maximums or discounts</w:t>
      </w:r>
      <w:r>
        <w:t xml:space="preserve"> for services</w:t>
      </w:r>
      <w:r w:rsidR="0005354F">
        <w:t xml:space="preserve">. </w:t>
      </w:r>
    </w:p>
    <w:p w14:paraId="175F3958" w14:textId="77777777" w:rsidR="0005354F" w:rsidRDefault="003664BF" w:rsidP="00B425CE">
      <w:pPr>
        <w:pStyle w:val="ListParagraph"/>
      </w:pPr>
      <w:r>
        <w:t>A supplemental wrap-around payment may also be paid.</w:t>
      </w:r>
      <w:r w:rsidR="00B425CE">
        <w:t xml:space="preserve"> </w:t>
      </w:r>
      <w:r w:rsidR="0005354F">
        <w:t>In addition</w:t>
      </w:r>
      <w:r>
        <w:t xml:space="preserve"> to </w:t>
      </w:r>
      <w:r w:rsidR="008E6240">
        <w:t xml:space="preserve">basic </w:t>
      </w:r>
      <w:r>
        <w:t>services to fee-for-service managed care patients</w:t>
      </w:r>
      <w:r w:rsidR="0005354F">
        <w:t xml:space="preserve">, </w:t>
      </w:r>
      <w:r w:rsidR="00B425CE">
        <w:t xml:space="preserve">reflect </w:t>
      </w:r>
      <w:r w:rsidR="0005354F">
        <w:t>carved out charges and collections for capitated patients on these lines.</w:t>
      </w:r>
    </w:p>
    <w:p w14:paraId="3B27A3AF" w14:textId="77777777" w:rsidR="0005354F" w:rsidRDefault="0005354F" w:rsidP="0005354F">
      <w:pPr>
        <w:pStyle w:val="Heading3"/>
      </w:pPr>
      <w:bookmarkStart w:id="383" w:name="_Toc412466540"/>
      <w:bookmarkStart w:id="384" w:name="_Toc489440176"/>
      <w:bookmarkStart w:id="385" w:name="_Toc489949138"/>
      <w:r w:rsidRPr="0038249E">
        <w:t>Pay</w:t>
      </w:r>
      <w:r w:rsidR="00926433" w:rsidRPr="0038249E">
        <w:t>e</w:t>
      </w:r>
      <w:r w:rsidRPr="0038249E">
        <w:t>r</w:t>
      </w:r>
      <w:r>
        <w:t xml:space="preserve"> Categories</w:t>
      </w:r>
      <w:bookmarkEnd w:id="383"/>
      <w:bookmarkEnd w:id="384"/>
      <w:bookmarkEnd w:id="385"/>
    </w:p>
    <w:p w14:paraId="7ABF4BAF" w14:textId="77777777" w:rsidR="0005354F" w:rsidRDefault="0005354F" w:rsidP="0005354F">
      <w:pPr>
        <w:pStyle w:val="Heading4"/>
      </w:pPr>
      <w:r>
        <w:t>Medicaid (Lines 1–3)</w:t>
      </w:r>
    </w:p>
    <w:p w14:paraId="17C773FC" w14:textId="77777777" w:rsidR="00A66BD5" w:rsidRDefault="00A66BD5" w:rsidP="0005354F">
      <w:pPr>
        <w:pStyle w:val="ListParagraph"/>
      </w:pPr>
      <w:r>
        <w:t xml:space="preserve">Report </w:t>
      </w:r>
      <w:r w:rsidR="0005354F">
        <w:t>all services billed to and paid for by Medicaid (Title XIX)</w:t>
      </w:r>
      <w:r w:rsidR="00585FE6">
        <w:t>,</w:t>
      </w:r>
      <w:r w:rsidR="0005354F">
        <w:t xml:space="preserve"> regardless of whether </w:t>
      </w:r>
      <w:r>
        <w:t>payment comes</w:t>
      </w:r>
      <w:r w:rsidR="0005354F">
        <w:t xml:space="preserve"> directly or through a fiscal intermediary or an HMO. For example, in </w:t>
      </w:r>
      <w:r w:rsidR="00585FE6">
        <w:t>s</w:t>
      </w:r>
      <w:r w:rsidR="0005354F">
        <w:t>tates with a capitated Medicaid program, where the health center has a contract with a private plan like Blue Cross, the pay</w:t>
      </w:r>
      <w:r w:rsidR="00926433">
        <w:t>e</w:t>
      </w:r>
      <w:r w:rsidR="0005354F">
        <w:t xml:space="preserve">r would be Medicaid, even though the actual payment may have come from Blue Cross. </w:t>
      </w:r>
    </w:p>
    <w:p w14:paraId="59B94451" w14:textId="77777777" w:rsidR="00A555F5" w:rsidRDefault="0005354F" w:rsidP="00C318B4">
      <w:pPr>
        <w:pStyle w:val="ListParagraph"/>
        <w:numPr>
          <w:ilvl w:val="0"/>
          <w:numId w:val="171"/>
        </w:numPr>
      </w:pPr>
      <w:r>
        <w:t>Note</w:t>
      </w:r>
      <w:r w:rsidR="00A66BD5">
        <w:t>: Include</w:t>
      </w:r>
      <w:r>
        <w:t xml:space="preserve"> EPSDT (the childhood Early and Periodic Screening, Diagnosis</w:t>
      </w:r>
      <w:r w:rsidR="00585FE6">
        <w:t>,</w:t>
      </w:r>
      <w:r>
        <w:t xml:space="preserve"> and Treatment program), which has various names in different </w:t>
      </w:r>
      <w:r w:rsidR="00585FE6">
        <w:t>s</w:t>
      </w:r>
      <w:r>
        <w:t>tates</w:t>
      </w:r>
      <w:r w:rsidR="00A66BD5">
        <w:t xml:space="preserve"> and is</w:t>
      </w:r>
      <w:r>
        <w:t xml:space="preserve"> a part of Title XIX</w:t>
      </w:r>
      <w:r w:rsidR="002B21E6">
        <w:t xml:space="preserve">. The EPSDT program includes some children who are eligible for the screening services </w:t>
      </w:r>
      <w:r w:rsidR="002B21E6">
        <w:rPr>
          <w:i/>
        </w:rPr>
        <w:t>only</w:t>
      </w:r>
      <w:r w:rsidR="002B21E6">
        <w:t xml:space="preserve"> and are not included in the rest of the Medicaid program. </w:t>
      </w:r>
      <w:r w:rsidR="00A555F5">
        <w:t>Always r</w:t>
      </w:r>
      <w:r w:rsidR="00A66BD5">
        <w:t xml:space="preserve">eport their </w:t>
      </w:r>
      <w:r w:rsidR="002B21E6">
        <w:t xml:space="preserve">charges </w:t>
      </w:r>
      <w:r>
        <w:t>on Line 1.</w:t>
      </w:r>
    </w:p>
    <w:p w14:paraId="337EB2FD" w14:textId="77777777" w:rsidR="00A555F5" w:rsidRDefault="0005354F" w:rsidP="00C318B4">
      <w:pPr>
        <w:pStyle w:val="ListParagraph"/>
        <w:numPr>
          <w:ilvl w:val="0"/>
          <w:numId w:val="171"/>
        </w:numPr>
      </w:pPr>
      <w:r>
        <w:t xml:space="preserve">CHIP (or CHIP-RA), which also has many different names in different </w:t>
      </w:r>
      <w:r w:rsidR="00585FE6">
        <w:t>s</w:t>
      </w:r>
      <w:r>
        <w:t xml:space="preserve">tates, is sometimes paid through Medicaid. If this is the case, include </w:t>
      </w:r>
      <w:r w:rsidR="00BA33E7">
        <w:t xml:space="preserve">it </w:t>
      </w:r>
      <w:r>
        <w:t xml:space="preserve">in the numbers here. </w:t>
      </w:r>
    </w:p>
    <w:p w14:paraId="1EA56C67" w14:textId="77777777" w:rsidR="00A555F5" w:rsidRPr="00C318B4" w:rsidRDefault="008E6240" w:rsidP="00C318B4">
      <w:pPr>
        <w:pStyle w:val="ListParagraph"/>
        <w:numPr>
          <w:ilvl w:val="0"/>
          <w:numId w:val="171"/>
        </w:numPr>
      </w:pPr>
      <w:r>
        <w:t xml:space="preserve">Note that some states are experimenting with the Medicaid expansion program by providing funds for eligible individuals to purchase their own insurance. </w:t>
      </w:r>
      <w:r w:rsidR="00A555F5" w:rsidRPr="00C318B4">
        <w:rPr>
          <w:i/>
        </w:rPr>
        <w:t>Classify t</w:t>
      </w:r>
      <w:r w:rsidRPr="00A555F5">
        <w:rPr>
          <w:i/>
        </w:rPr>
        <w:t>hese payers as Medicaid, not as private.</w:t>
      </w:r>
    </w:p>
    <w:p w14:paraId="4B3C72C0" w14:textId="77777777" w:rsidR="00A555F5" w:rsidRDefault="004D4AB4" w:rsidP="00C318B4">
      <w:pPr>
        <w:pStyle w:val="ListParagraph"/>
        <w:numPr>
          <w:ilvl w:val="0"/>
          <w:numId w:val="171"/>
        </w:numPr>
      </w:pPr>
      <w:r>
        <w:t xml:space="preserve">In addition, </w:t>
      </w:r>
      <w:r w:rsidR="0005354F">
        <w:t xml:space="preserve">include here a portion of the charges for </w:t>
      </w:r>
      <w:r w:rsidR="006D4AA5">
        <w:t>dually eligible patients</w:t>
      </w:r>
      <w:r w:rsidR="0005354F">
        <w:t xml:space="preserve"> that are reclassified to Medicaid after being initially submitted to Medicare. </w:t>
      </w:r>
    </w:p>
    <w:p w14:paraId="690B0697" w14:textId="77777777" w:rsidR="00A555F5" w:rsidRDefault="0005354F" w:rsidP="00C318B4">
      <w:pPr>
        <w:pStyle w:val="ListParagraph"/>
        <w:numPr>
          <w:ilvl w:val="0"/>
          <w:numId w:val="171"/>
        </w:numPr>
      </w:pPr>
      <w:r>
        <w:t xml:space="preserve">In a small number of cases, Medicaid patients are enrolled in a “share of cost” program where they pay some portion of the fee as a co-payment or a deductible. In this case, </w:t>
      </w:r>
      <w:r w:rsidR="00A555F5">
        <w:t xml:space="preserve">reclassify </w:t>
      </w:r>
      <w:r>
        <w:t>the patient’s share of the cost to self-pay.</w:t>
      </w:r>
      <w:r w:rsidR="002B21E6">
        <w:t xml:space="preserve">  </w:t>
      </w:r>
    </w:p>
    <w:p w14:paraId="6708BCB3" w14:textId="77777777" w:rsidR="0005354F" w:rsidRDefault="00A555F5" w:rsidP="00C318B4">
      <w:pPr>
        <w:pStyle w:val="ListParagraph"/>
        <w:numPr>
          <w:ilvl w:val="0"/>
          <w:numId w:val="171"/>
        </w:numPr>
      </w:pPr>
      <w:r>
        <w:t>Recognize c</w:t>
      </w:r>
      <w:r w:rsidR="00095829">
        <w:t>harges and collections for p</w:t>
      </w:r>
      <w:r w:rsidR="002B21E6">
        <w:t xml:space="preserve">atients enrolled in Adult Day Health Care or </w:t>
      </w:r>
      <w:r w:rsidR="004A16DD">
        <w:t>Program of All-Inclusive Care for the Elderly (</w:t>
      </w:r>
      <w:r w:rsidR="002B21E6">
        <w:t>PACE</w:t>
      </w:r>
      <w:r w:rsidR="004A16DD">
        <w:t>)</w:t>
      </w:r>
      <w:r w:rsidR="002B21E6">
        <w:t xml:space="preserve"> programs </w:t>
      </w:r>
      <w:r>
        <w:t>under the appropriate payer. T</w:t>
      </w:r>
      <w:r w:rsidR="002B21E6">
        <w:t>reat as discussed in Appendix B</w:t>
      </w:r>
      <w:r w:rsidR="005B4C7B">
        <w:t>,</w:t>
      </w:r>
      <w:r w:rsidR="002B21E6">
        <w:t xml:space="preserve"> page </w:t>
      </w:r>
      <w:r w:rsidR="002B21E6">
        <w:fldChar w:fldCharType="begin"/>
      </w:r>
      <w:r w:rsidR="002B21E6">
        <w:instrText xml:space="preserve"> PAGEREF _Ref423692176 \h </w:instrText>
      </w:r>
      <w:r w:rsidR="002B21E6">
        <w:fldChar w:fldCharType="separate"/>
      </w:r>
      <w:r w:rsidR="0073577F">
        <w:rPr>
          <w:noProof/>
        </w:rPr>
        <w:t>235</w:t>
      </w:r>
      <w:r w:rsidR="002B21E6">
        <w:fldChar w:fldCharType="end"/>
      </w:r>
      <w:r w:rsidR="002B21E6">
        <w:t>.</w:t>
      </w:r>
    </w:p>
    <w:p w14:paraId="553C03CE" w14:textId="77777777" w:rsidR="0005354F" w:rsidRDefault="0005354F" w:rsidP="0005354F">
      <w:pPr>
        <w:pStyle w:val="Heading4"/>
      </w:pPr>
      <w:r>
        <w:t>Medicare (Lines 4–6)</w:t>
      </w:r>
    </w:p>
    <w:p w14:paraId="7A6ADB6F" w14:textId="77777777" w:rsidR="00A555F5" w:rsidRDefault="00A555F5" w:rsidP="00095829">
      <w:pPr>
        <w:pStyle w:val="ListParagraph"/>
      </w:pPr>
      <w:r>
        <w:t>R</w:t>
      </w:r>
      <w:r w:rsidR="0005354F">
        <w:t>eport all services billed to and paid for by Medicare (Title XVIII)</w:t>
      </w:r>
      <w:r w:rsidR="00585FE6">
        <w:t>,</w:t>
      </w:r>
      <w:r w:rsidR="0005354F">
        <w:t xml:space="preserve"> regardless of whether they are paid directly or through a fiscal intermediary or an HMO. </w:t>
      </w:r>
    </w:p>
    <w:p w14:paraId="70713D36" w14:textId="77777777" w:rsidR="00E351B8" w:rsidRDefault="0005354F" w:rsidP="00C318B4">
      <w:pPr>
        <w:pStyle w:val="ListParagraph"/>
        <w:numPr>
          <w:ilvl w:val="0"/>
          <w:numId w:val="311"/>
        </w:numPr>
      </w:pPr>
      <w:r>
        <w:t xml:space="preserve">Specifically, for patients enrolled in a capitated Medicare program, including Medicare Advantage, where the health center has a contract with a private plan like Blue Cross, </w:t>
      </w:r>
      <w:r w:rsidR="00E351B8">
        <w:t xml:space="preserve">consider </w:t>
      </w:r>
      <w:r>
        <w:t>the pay</w:t>
      </w:r>
      <w:r w:rsidR="00926433">
        <w:t>e</w:t>
      </w:r>
      <w:r>
        <w:t xml:space="preserve">r </w:t>
      </w:r>
      <w:r w:rsidR="0085086C">
        <w:t xml:space="preserve">to be </w:t>
      </w:r>
      <w:r>
        <w:t xml:space="preserve">Medicare, even though the actual payment may come from Blue Cross. </w:t>
      </w:r>
    </w:p>
    <w:p w14:paraId="4346459D" w14:textId="77777777" w:rsidR="00E351B8" w:rsidRDefault="0005354F" w:rsidP="00C318B4">
      <w:pPr>
        <w:pStyle w:val="ListParagraph"/>
        <w:numPr>
          <w:ilvl w:val="0"/>
          <w:numId w:val="311"/>
        </w:numPr>
      </w:pPr>
      <w:r>
        <w:t>If a patient is covered by both Medicare and Medicaid, or by Medicare and a private pay</w:t>
      </w:r>
      <w:r w:rsidR="00926433">
        <w:t>e</w:t>
      </w:r>
      <w:r>
        <w:t xml:space="preserve">r, </w:t>
      </w:r>
      <w:r w:rsidR="00E351B8">
        <w:t>reclassify the</w:t>
      </w:r>
      <w:r>
        <w:t xml:space="preserve"> portion of the charge</w:t>
      </w:r>
      <w:r w:rsidR="00E351B8">
        <w:t xml:space="preserve"> owed</w:t>
      </w:r>
      <w:r>
        <w:t xml:space="preserve"> to these other payment sources</w:t>
      </w:r>
    </w:p>
    <w:p w14:paraId="79E981C1" w14:textId="77777777" w:rsidR="00E351B8" w:rsidRDefault="00E351B8" w:rsidP="00C318B4">
      <w:pPr>
        <w:pStyle w:val="ListParagraph"/>
        <w:numPr>
          <w:ilvl w:val="0"/>
          <w:numId w:val="311"/>
        </w:numPr>
      </w:pPr>
      <w:r>
        <w:t xml:space="preserve">Reclassify </w:t>
      </w:r>
      <w:r w:rsidR="0005354F">
        <w:t>patient co-payments to “self-pay” after the initial Medicare payment is received.</w:t>
      </w:r>
    </w:p>
    <w:p w14:paraId="0E23D4A2" w14:textId="77777777" w:rsidR="0005354F" w:rsidRDefault="00E351B8" w:rsidP="00C318B4">
      <w:pPr>
        <w:pStyle w:val="ListParagraph"/>
        <w:numPr>
          <w:ilvl w:val="0"/>
          <w:numId w:val="311"/>
        </w:numPr>
      </w:pPr>
      <w:r>
        <w:t>Recognize c</w:t>
      </w:r>
      <w:r w:rsidR="00095829">
        <w:t xml:space="preserve">harges and collections for patients enrolled in Adult Day Health Care or PACE programs </w:t>
      </w:r>
      <w:r>
        <w:t>under the appropriate payer. T</w:t>
      </w:r>
      <w:r w:rsidR="00095829">
        <w:t>reat as discussed in Appendix B</w:t>
      </w:r>
      <w:r w:rsidR="005B4C7B">
        <w:t xml:space="preserve">, </w:t>
      </w:r>
      <w:r w:rsidR="00095829">
        <w:t xml:space="preserve">page </w:t>
      </w:r>
      <w:r w:rsidR="00095829">
        <w:fldChar w:fldCharType="begin"/>
      </w:r>
      <w:r w:rsidR="00095829">
        <w:instrText xml:space="preserve"> PAGEREF _Ref423692176 \h </w:instrText>
      </w:r>
      <w:r w:rsidR="00095829">
        <w:fldChar w:fldCharType="separate"/>
      </w:r>
      <w:r w:rsidR="0073577F">
        <w:rPr>
          <w:noProof/>
        </w:rPr>
        <w:t>235</w:t>
      </w:r>
      <w:r w:rsidR="00095829">
        <w:fldChar w:fldCharType="end"/>
      </w:r>
      <w:r w:rsidR="00095829">
        <w:t>.</w:t>
      </w:r>
    </w:p>
    <w:p w14:paraId="0FA106B9" w14:textId="77777777" w:rsidR="0005354F" w:rsidRDefault="0005354F" w:rsidP="0005354F">
      <w:pPr>
        <w:pStyle w:val="Heading4"/>
      </w:pPr>
      <w:r>
        <w:t>Other Public (Lines 7–9)</w:t>
      </w:r>
    </w:p>
    <w:p w14:paraId="2F8B9FB4" w14:textId="77777777" w:rsidR="00664CB8" w:rsidRDefault="00664CB8" w:rsidP="0005354F">
      <w:pPr>
        <w:pStyle w:val="ListParagraph"/>
      </w:pPr>
      <w:r>
        <w:t>Report</w:t>
      </w:r>
      <w:r w:rsidR="0005354F">
        <w:t xml:space="preserve"> all services billed to and paid for by </w:t>
      </w:r>
      <w:r w:rsidR="00585FE6">
        <w:t>s</w:t>
      </w:r>
      <w:r w:rsidR="0005354F">
        <w:t xml:space="preserve">tate or local governments programs </w:t>
      </w:r>
      <w:r w:rsidR="0005354F" w:rsidRPr="00136619">
        <w:rPr>
          <w:rStyle w:val="Emphasis"/>
        </w:rPr>
        <w:t>other than indigent care programs</w:t>
      </w:r>
      <w:r w:rsidR="0005354F">
        <w:t xml:space="preserve">. </w:t>
      </w:r>
    </w:p>
    <w:p w14:paraId="1A7A9495" w14:textId="77777777" w:rsidR="00664CB8" w:rsidRDefault="0005354F" w:rsidP="00C318B4">
      <w:pPr>
        <w:pStyle w:val="ListParagraph"/>
        <w:numPr>
          <w:ilvl w:val="0"/>
          <w:numId w:val="312"/>
        </w:numPr>
      </w:pPr>
      <w:r>
        <w:t>The most common of these would be the Children’s Health Insurance Program</w:t>
      </w:r>
      <w:r w:rsidR="00612C96">
        <w:t xml:space="preserve"> (CHIP)</w:t>
      </w:r>
      <w:r>
        <w:t xml:space="preserve"> </w:t>
      </w:r>
      <w:r w:rsidRPr="00136619">
        <w:rPr>
          <w:rStyle w:val="Emphasis"/>
        </w:rPr>
        <w:t>when paid for through commercial carriers</w:t>
      </w:r>
      <w:r>
        <w:t xml:space="preserve">. (See above, if CHIP is paid through Medicaid.) </w:t>
      </w:r>
    </w:p>
    <w:p w14:paraId="6BA2E9F3" w14:textId="77777777" w:rsidR="00664CB8" w:rsidRDefault="00664CB8" w:rsidP="00C318B4">
      <w:pPr>
        <w:pStyle w:val="ListParagraph"/>
        <w:numPr>
          <w:ilvl w:val="0"/>
          <w:numId w:val="312"/>
        </w:numPr>
      </w:pPr>
      <w:r>
        <w:t>I</w:t>
      </w:r>
      <w:r w:rsidR="0005354F">
        <w:t xml:space="preserve">nclude family planning programs including, </w:t>
      </w:r>
      <w:r>
        <w:t xml:space="preserve">including but </w:t>
      </w:r>
      <w:r w:rsidR="0005354F">
        <w:t>not limited to, Title X programs</w:t>
      </w:r>
      <w:r w:rsidR="00585FE6">
        <w:t>,</w:t>
      </w:r>
      <w:r w:rsidR="0005354F">
        <w:t xml:space="preserve"> BCCCP (Breast and Cervical Cancer Control Programs with various </w:t>
      </w:r>
      <w:r w:rsidR="00585FE6">
        <w:t>s</w:t>
      </w:r>
      <w:r w:rsidR="0005354F">
        <w:t>tate names)</w:t>
      </w:r>
      <w:r w:rsidR="00585FE6">
        <w:t>,</w:t>
      </w:r>
      <w:r w:rsidR="0005354F">
        <w:t xml:space="preserve"> and other dedicated </w:t>
      </w:r>
      <w:r w:rsidR="00585FE6">
        <w:t>s</w:t>
      </w:r>
      <w:r w:rsidR="0005354F">
        <w:t xml:space="preserve">tate or local programs. </w:t>
      </w:r>
    </w:p>
    <w:p w14:paraId="63F5F69A" w14:textId="77777777" w:rsidR="00664CB8" w:rsidRDefault="004D4AB4" w:rsidP="00C318B4">
      <w:pPr>
        <w:pStyle w:val="ListParagraph"/>
        <w:numPr>
          <w:ilvl w:val="0"/>
          <w:numId w:val="312"/>
        </w:numPr>
      </w:pPr>
      <w:r>
        <w:t xml:space="preserve">In addition, </w:t>
      </w:r>
      <w:r w:rsidR="0085086C">
        <w:t xml:space="preserve">include </w:t>
      </w:r>
      <w:r w:rsidR="0082343A">
        <w:t>s</w:t>
      </w:r>
      <w:r w:rsidR="0085086C">
        <w:t>tate</w:t>
      </w:r>
      <w:r w:rsidR="001C0546">
        <w:t>-</w:t>
      </w:r>
      <w:r w:rsidR="0085086C">
        <w:t xml:space="preserve">run insurance </w:t>
      </w:r>
      <w:r w:rsidR="0005354F">
        <w:t>plans</w:t>
      </w:r>
      <w:r w:rsidR="00585FE6">
        <w:t>,</w:t>
      </w:r>
      <w:r w:rsidR="0005354F">
        <w:t xml:space="preserve"> such as </w:t>
      </w:r>
      <w:r w:rsidR="00637F63">
        <w:t>the</w:t>
      </w:r>
      <w:r w:rsidR="0005354F">
        <w:t xml:space="preserve"> Massachusetts’ Commonwealth Plan. </w:t>
      </w:r>
    </w:p>
    <w:p w14:paraId="6E025E5D" w14:textId="77777777" w:rsidR="00664CB8" w:rsidRDefault="0038249E" w:rsidP="00C318B4">
      <w:pPr>
        <w:pStyle w:val="ListParagraph"/>
        <w:numPr>
          <w:ilvl w:val="0"/>
          <w:numId w:val="312"/>
        </w:numPr>
      </w:pPr>
      <w:r>
        <w:rPr>
          <w:rStyle w:val="IntenseEmphasis"/>
        </w:rPr>
        <w:t>Do</w:t>
      </w:r>
      <w:r w:rsidR="0005354F" w:rsidRPr="00136619">
        <w:rPr>
          <w:rStyle w:val="IntenseEmphasis"/>
        </w:rPr>
        <w:t xml:space="preserve"> not include </w:t>
      </w:r>
      <w:r w:rsidR="00585FE6">
        <w:rPr>
          <w:rStyle w:val="IntenseEmphasis"/>
        </w:rPr>
        <w:t>s</w:t>
      </w:r>
      <w:r w:rsidR="0005354F" w:rsidRPr="00136619">
        <w:rPr>
          <w:rStyle w:val="IntenseEmphasis"/>
        </w:rPr>
        <w:t>tate or local indigent care programs</w:t>
      </w:r>
      <w:r w:rsidR="0005354F">
        <w:t xml:space="preserve">. </w:t>
      </w:r>
      <w:r>
        <w:t xml:space="preserve">Report </w:t>
      </w:r>
      <w:r w:rsidR="00664CB8">
        <w:t>p</w:t>
      </w:r>
      <w:r w:rsidR="0005354F">
        <w:t xml:space="preserve">atients whose only payment source is one of these </w:t>
      </w:r>
      <w:r w:rsidR="00585FE6">
        <w:t>s</w:t>
      </w:r>
      <w:r w:rsidR="0005354F">
        <w:t xml:space="preserve">tate or local </w:t>
      </w:r>
      <w:r w:rsidR="002D2F47">
        <w:t>i</w:t>
      </w:r>
      <w:r w:rsidR="0005354F">
        <w:t>ndigent c</w:t>
      </w:r>
      <w:r w:rsidR="002D2F47">
        <w:t>a</w:t>
      </w:r>
      <w:r w:rsidR="0005354F">
        <w:t>re programs as "uninsured" on Table 4 and their charges, and any associated self-pay collections, etc., on the self</w:t>
      </w:r>
      <w:r w:rsidR="00A53187">
        <w:t>-</w:t>
      </w:r>
      <w:r w:rsidR="0005354F">
        <w:t>pay line, Line 13</w:t>
      </w:r>
      <w:r>
        <w:t>, as described below</w:t>
      </w:r>
      <w:r w:rsidR="0005354F">
        <w:t>.</w:t>
      </w:r>
    </w:p>
    <w:p w14:paraId="6BEB0F9E" w14:textId="78A6D7FB" w:rsidR="0005354F" w:rsidRPr="00095829" w:rsidRDefault="00664CB8" w:rsidP="00C318B4">
      <w:pPr>
        <w:pStyle w:val="ListParagraph"/>
        <w:numPr>
          <w:ilvl w:val="0"/>
          <w:numId w:val="312"/>
        </w:numPr>
      </w:pPr>
      <w:r>
        <w:t>Do not report t</w:t>
      </w:r>
      <w:r w:rsidR="00095829">
        <w:t>hird</w:t>
      </w:r>
      <w:r>
        <w:t>-</w:t>
      </w:r>
      <w:r w:rsidR="00095829">
        <w:t xml:space="preserve">party coverage purchased through state or federal </w:t>
      </w:r>
      <w:r w:rsidR="00F561B3">
        <w:t xml:space="preserve">exchanges that </w:t>
      </w:r>
      <w:r w:rsidR="00095829">
        <w:t>may be subsidized</w:t>
      </w:r>
      <w:r w:rsidR="0038249E">
        <w:t xml:space="preserve"> here</w:t>
      </w:r>
      <w:r w:rsidR="00095829">
        <w:t xml:space="preserve">. </w:t>
      </w:r>
      <w:r>
        <w:t>R</w:t>
      </w:r>
      <w:r w:rsidR="00095829">
        <w:t xml:space="preserve">eport as </w:t>
      </w:r>
      <w:r w:rsidR="005B4C7B">
        <w:t>P</w:t>
      </w:r>
      <w:r w:rsidR="00095829">
        <w:t>rivate</w:t>
      </w:r>
      <w:r w:rsidR="005B4C7B">
        <w:t xml:space="preserve"> unless </w:t>
      </w:r>
      <w:r>
        <w:t xml:space="preserve">you </w:t>
      </w:r>
      <w:r w:rsidR="005B4C7B">
        <w:t>can identif</w:t>
      </w:r>
      <w:r>
        <w:t>y them</w:t>
      </w:r>
      <w:r w:rsidR="005B4C7B">
        <w:t xml:space="preserve"> as being enrolled through purchased subsidies from </w:t>
      </w:r>
      <w:r w:rsidR="00A81601">
        <w:t xml:space="preserve">a </w:t>
      </w:r>
      <w:r w:rsidR="005B4C7B">
        <w:t>Medicaid Expansion program</w:t>
      </w:r>
      <w:r w:rsidR="00585FE6">
        <w:t>,</w:t>
      </w:r>
      <w:r w:rsidR="005B4C7B">
        <w:t xml:space="preserve"> </w:t>
      </w:r>
      <w:r w:rsidR="0085086C">
        <w:t xml:space="preserve">which </w:t>
      </w:r>
      <w:r>
        <w:t xml:space="preserve">you </w:t>
      </w:r>
      <w:r w:rsidR="005B4C7B">
        <w:t>report as Medicaid</w:t>
      </w:r>
      <w:r w:rsidR="00095829">
        <w:t>.</w:t>
      </w:r>
    </w:p>
    <w:p w14:paraId="33C307BA" w14:textId="77777777" w:rsidR="0005354F" w:rsidRDefault="0005354F" w:rsidP="0005354F">
      <w:pPr>
        <w:pStyle w:val="Heading4"/>
      </w:pPr>
      <w:r>
        <w:t>Private (Lines 10-12)</w:t>
      </w:r>
    </w:p>
    <w:p w14:paraId="5C0C30A0" w14:textId="77777777" w:rsidR="0038249E" w:rsidRDefault="0038249E" w:rsidP="0005354F">
      <w:pPr>
        <w:pStyle w:val="ListParagraph"/>
      </w:pPr>
      <w:r>
        <w:t>R</w:t>
      </w:r>
      <w:r w:rsidR="0005354F">
        <w:t>eport all services billed to and paid for by commercial insurance companies or by other third</w:t>
      </w:r>
      <w:r w:rsidR="002177AE">
        <w:t>-</w:t>
      </w:r>
      <w:r w:rsidR="0005354F">
        <w:t>party pay</w:t>
      </w:r>
      <w:r w:rsidR="00926433">
        <w:t>e</w:t>
      </w:r>
      <w:r w:rsidR="0005354F">
        <w:t>rs</w:t>
      </w:r>
      <w:r>
        <w:t xml:space="preserve"> as Private</w:t>
      </w:r>
      <w:r w:rsidR="0005354F">
        <w:t xml:space="preserve">. </w:t>
      </w:r>
      <w:r w:rsidR="005B0A2D">
        <w:t>D</w:t>
      </w:r>
      <w:r w:rsidR="0005354F">
        <w:t xml:space="preserve">o not include any services that fall into one of the other categories. </w:t>
      </w:r>
    </w:p>
    <w:p w14:paraId="5AB263F5" w14:textId="77777777" w:rsidR="0038249E" w:rsidRDefault="0005354F" w:rsidP="00C318B4">
      <w:pPr>
        <w:pStyle w:val="ListParagraph"/>
        <w:numPr>
          <w:ilvl w:val="0"/>
          <w:numId w:val="313"/>
        </w:numPr>
      </w:pPr>
      <w:r>
        <w:t xml:space="preserve">As noted above, </w:t>
      </w:r>
      <w:r w:rsidR="0038249E">
        <w:t xml:space="preserve">classify elsewhere </w:t>
      </w:r>
      <w:r w:rsidR="00C41E9C">
        <w:t>services covered by</w:t>
      </w:r>
      <w:r>
        <w:t xml:space="preserve"> Medicaid, Medicare, and CHIP programs </w:t>
      </w:r>
      <w:r w:rsidR="002177AE">
        <w:t xml:space="preserve">that </w:t>
      </w:r>
      <w:r>
        <w:t xml:space="preserve">use commercial programs as intermediaries. </w:t>
      </w:r>
    </w:p>
    <w:p w14:paraId="08B1952F" w14:textId="77777777" w:rsidR="0038249E" w:rsidRDefault="0038249E" w:rsidP="00C318B4">
      <w:pPr>
        <w:pStyle w:val="ListParagraph"/>
        <w:numPr>
          <w:ilvl w:val="0"/>
          <w:numId w:val="313"/>
        </w:numPr>
      </w:pPr>
      <w:r w:rsidRPr="00C318B4">
        <w:rPr>
          <w:i/>
        </w:rPr>
        <w:t>I</w:t>
      </w:r>
      <w:r w:rsidR="0005354F" w:rsidRPr="0095727F">
        <w:rPr>
          <w:rStyle w:val="Emphasis"/>
        </w:rPr>
        <w:t>nclude</w:t>
      </w:r>
      <w:r w:rsidR="0005354F">
        <w:t xml:space="preserve"> insurance purchased for public employees or retirees such as Tricare, Trigon, and the Federal Employees Insurance Program, as well as Workers’ Compensation. </w:t>
      </w:r>
    </w:p>
    <w:p w14:paraId="1FB4E41F" w14:textId="77777777" w:rsidR="0038249E" w:rsidRDefault="0038249E" w:rsidP="00C318B4">
      <w:pPr>
        <w:pStyle w:val="ListParagraph"/>
        <w:numPr>
          <w:ilvl w:val="0"/>
          <w:numId w:val="313"/>
        </w:numPr>
      </w:pPr>
      <w:r>
        <w:t>Report c</w:t>
      </w:r>
      <w:r w:rsidR="00316A5C">
        <w:t>harges and collections associated with i</w:t>
      </w:r>
      <w:r w:rsidR="0005354F">
        <w:t xml:space="preserve">nsurance purchased through state exchanges </w:t>
      </w:r>
      <w:r w:rsidR="005B0A2D">
        <w:t xml:space="preserve">here unless </w:t>
      </w:r>
      <w:r>
        <w:t xml:space="preserve">you </w:t>
      </w:r>
      <w:r w:rsidR="005B0A2D">
        <w:t>can identif</w:t>
      </w:r>
      <w:r>
        <w:t>y them</w:t>
      </w:r>
      <w:r w:rsidR="005B0A2D">
        <w:t xml:space="preserve"> as being enrolled through purchased subsidies from </w:t>
      </w:r>
      <w:r w:rsidR="00A81601">
        <w:t xml:space="preserve">a </w:t>
      </w:r>
      <w:r w:rsidR="005B0A2D">
        <w:t>Medicaid Expansion program</w:t>
      </w:r>
      <w:r w:rsidR="0005354F">
        <w:t xml:space="preserve">. </w:t>
      </w:r>
    </w:p>
    <w:p w14:paraId="79A04E01" w14:textId="77777777" w:rsidR="0005354F" w:rsidRDefault="0038249E" w:rsidP="00C318B4">
      <w:pPr>
        <w:pStyle w:val="ListParagraph"/>
        <w:numPr>
          <w:ilvl w:val="0"/>
          <w:numId w:val="313"/>
        </w:numPr>
      </w:pPr>
      <w:r>
        <w:t>I</w:t>
      </w:r>
      <w:r w:rsidR="0005354F">
        <w:t>nclude contract payments from other organizations who engage the clinic on a fee-for-service or other reimbursement basis</w:t>
      </w:r>
      <w:r w:rsidR="00027D5B">
        <w:t>,</w:t>
      </w:r>
      <w:r w:rsidR="0005354F">
        <w:t xml:space="preserve"> such as a Head Start program that pays for annual physical exams at a contracted rate, or a school, jail, or large company that pays for provision of medical care at a per-session or negotiated rate.</w:t>
      </w:r>
    </w:p>
    <w:p w14:paraId="15DD66EA" w14:textId="77777777" w:rsidR="004163FB" w:rsidRDefault="004163FB" w:rsidP="004163FB">
      <w:pPr>
        <w:pStyle w:val="Heading4"/>
      </w:pPr>
      <w:r>
        <w:t>Self</w:t>
      </w:r>
      <w:r w:rsidR="00A53187">
        <w:t>-</w:t>
      </w:r>
      <w:r>
        <w:t>Pay (Line 13)</w:t>
      </w:r>
    </w:p>
    <w:p w14:paraId="69C1DDDF" w14:textId="77777777" w:rsidR="0038249E" w:rsidRDefault="0038249E" w:rsidP="0005354F">
      <w:pPr>
        <w:pStyle w:val="ListParagraph"/>
      </w:pPr>
      <w:r>
        <w:t>R</w:t>
      </w:r>
      <w:r w:rsidR="0005354F">
        <w:t>eport all charges and collections where the patient</w:t>
      </w:r>
      <w:r w:rsidRPr="0038249E">
        <w:t xml:space="preserve"> </w:t>
      </w:r>
      <w:r>
        <w:t xml:space="preserve">is responsible </w:t>
      </w:r>
      <w:r w:rsidR="005420C0">
        <w:t>as “s</w:t>
      </w:r>
      <w:r>
        <w:t>elf-pay”</w:t>
      </w:r>
      <w:r w:rsidR="0005354F">
        <w:t xml:space="preserve">, </w:t>
      </w:r>
      <w:r w:rsidR="0005354F" w:rsidRPr="0095727F">
        <w:rPr>
          <w:rStyle w:val="Emphasis"/>
        </w:rPr>
        <w:t>including charges for indigent care programs</w:t>
      </w:r>
      <w:r w:rsidR="0005354F">
        <w:t xml:space="preserve"> as </w:t>
      </w:r>
      <w:r>
        <w:t>described below</w:t>
      </w:r>
      <w:r w:rsidR="0005354F">
        <w:t xml:space="preserve">. </w:t>
      </w:r>
    </w:p>
    <w:p w14:paraId="4D699D10" w14:textId="77777777" w:rsidR="0005354F" w:rsidRDefault="001C0546" w:rsidP="00C318B4">
      <w:pPr>
        <w:pStyle w:val="ListParagraph"/>
        <w:numPr>
          <w:ilvl w:val="0"/>
          <w:numId w:val="314"/>
        </w:numPr>
      </w:pPr>
      <w:r w:rsidRPr="0095727F">
        <w:rPr>
          <w:rStyle w:val="Emphasis"/>
        </w:rPr>
        <w:t>N</w:t>
      </w:r>
      <w:r>
        <w:rPr>
          <w:rStyle w:val="Emphasis"/>
        </w:rPr>
        <w:t>ote</w:t>
      </w:r>
      <w:r w:rsidR="0005354F" w:rsidRPr="0095727F">
        <w:rPr>
          <w:rStyle w:val="Emphasis"/>
        </w:rPr>
        <w:t xml:space="preserve">: </w:t>
      </w:r>
      <w:r w:rsidR="0038249E">
        <w:rPr>
          <w:rStyle w:val="Emphasis"/>
        </w:rPr>
        <w:t>I</w:t>
      </w:r>
      <w:r w:rsidR="0005354F" w:rsidRPr="0095727F">
        <w:rPr>
          <w:rStyle w:val="Emphasis"/>
        </w:rPr>
        <w:t xml:space="preserve">nclude the reclassified co-payments, deductibles, and charges for uncovered services for otherwise insured individuals </w:t>
      </w:r>
      <w:r w:rsidR="005420C0">
        <w:rPr>
          <w:rStyle w:val="Emphasis"/>
        </w:rPr>
        <w:t>that</w:t>
      </w:r>
      <w:r w:rsidR="005420C0" w:rsidRPr="0095727F">
        <w:rPr>
          <w:rStyle w:val="Emphasis"/>
        </w:rPr>
        <w:t xml:space="preserve"> </w:t>
      </w:r>
      <w:r w:rsidR="0005354F" w:rsidRPr="0095727F">
        <w:rPr>
          <w:rStyle w:val="Emphasis"/>
        </w:rPr>
        <w:t>become the patient’s personal responsibility.</w:t>
      </w:r>
    </w:p>
    <w:p w14:paraId="67BB3B9D" w14:textId="77777777" w:rsidR="0038249E" w:rsidRDefault="0038249E" w:rsidP="00C318B4">
      <w:pPr>
        <w:pStyle w:val="ListParagraph"/>
        <w:ind w:left="0"/>
      </w:pPr>
      <w:r>
        <w:rPr>
          <w:rFonts w:ascii="Verdana" w:eastAsiaTheme="majorEastAsia" w:hAnsi="Verdana" w:cstheme="majorBidi"/>
          <w:b/>
          <w:bCs/>
        </w:rPr>
        <w:t>State or Local Indigent Care Programs</w:t>
      </w:r>
      <w:r w:rsidRPr="00C318B4">
        <w:rPr>
          <w:rFonts w:ascii="Verdana" w:eastAsiaTheme="majorEastAsia" w:hAnsi="Verdana" w:cstheme="majorBidi"/>
          <w:b/>
          <w:bCs/>
        </w:rPr>
        <w:t>:</w:t>
      </w:r>
      <w:r>
        <w:t xml:space="preserve"> </w:t>
      </w:r>
    </w:p>
    <w:p w14:paraId="14EAD6D8" w14:textId="77777777" w:rsidR="0038249E" w:rsidRDefault="0038249E" w:rsidP="0038249E">
      <w:pPr>
        <w:pStyle w:val="ListParagraph"/>
      </w:pPr>
      <w:r>
        <w:t>Report on state or local indigent care programs that subsidize services rendered to the uninsured as follows:</w:t>
      </w:r>
    </w:p>
    <w:p w14:paraId="1040EA06" w14:textId="77777777" w:rsidR="0038249E" w:rsidRDefault="0038249E" w:rsidP="0038249E">
      <w:pPr>
        <w:pStyle w:val="ListParagraph"/>
        <w:numPr>
          <w:ilvl w:val="0"/>
          <w:numId w:val="123"/>
        </w:numPr>
      </w:pPr>
      <w:r>
        <w:t xml:space="preserve">Report </w:t>
      </w:r>
      <w:r w:rsidRPr="00136619">
        <w:rPr>
          <w:rStyle w:val="Emphasis"/>
        </w:rPr>
        <w:t>all charges</w:t>
      </w:r>
      <w:r>
        <w:t xml:space="preserve"> for these services and collections from patients on the “self-pay” line (Line 13, Columns A and B);</w:t>
      </w:r>
    </w:p>
    <w:p w14:paraId="255E9B95" w14:textId="77777777" w:rsidR="0038249E" w:rsidRDefault="0038249E" w:rsidP="0038249E">
      <w:pPr>
        <w:pStyle w:val="ListParagraph"/>
        <w:numPr>
          <w:ilvl w:val="0"/>
          <w:numId w:val="123"/>
        </w:numPr>
      </w:pPr>
      <w:r>
        <w:t xml:space="preserve">Report </w:t>
      </w:r>
      <w:r w:rsidRPr="00136619">
        <w:rPr>
          <w:rStyle w:val="Emphasis"/>
        </w:rPr>
        <w:t>all amounts not collected or due from the patients as sliding discounts</w:t>
      </w:r>
      <w:r>
        <w:t xml:space="preserve"> or </w:t>
      </w:r>
      <w:r w:rsidRPr="00136619">
        <w:rPr>
          <w:rStyle w:val="Emphasis"/>
        </w:rPr>
        <w:t>bad debt write-off</w:t>
      </w:r>
      <w:r>
        <w:t>, as appropriate, on Line 13, Columns E and F; and</w:t>
      </w:r>
    </w:p>
    <w:p w14:paraId="39836DD5" w14:textId="77777777" w:rsidR="0038249E" w:rsidRDefault="0038249E" w:rsidP="0038249E">
      <w:pPr>
        <w:pStyle w:val="ListParagraph"/>
        <w:numPr>
          <w:ilvl w:val="0"/>
          <w:numId w:val="123"/>
        </w:numPr>
      </w:pPr>
      <w:r>
        <w:t xml:space="preserve">Report </w:t>
      </w:r>
      <w:r w:rsidRPr="00136619">
        <w:rPr>
          <w:rStyle w:val="Emphasis"/>
        </w:rPr>
        <w:t>collections</w:t>
      </w:r>
      <w:r>
        <w:t xml:space="preserve"> from the associated state and local indigent care programs on </w:t>
      </w:r>
      <w:r w:rsidRPr="003132E3">
        <w:rPr>
          <w:rStyle w:val="Emphasis"/>
          <w:u w:val="single"/>
        </w:rPr>
        <w:t>Table 9E</w:t>
      </w:r>
      <w:r>
        <w:t xml:space="preserve"> on Line 6a, and specify the </w:t>
      </w:r>
      <w:r w:rsidR="00BA33E7">
        <w:t xml:space="preserve">name of the </w:t>
      </w:r>
      <w:r>
        <w:t>program paying for the services.</w:t>
      </w:r>
    </w:p>
    <w:p w14:paraId="021961E5" w14:textId="77777777" w:rsidR="0038249E" w:rsidRDefault="0038249E" w:rsidP="0038249E">
      <w:pPr>
        <w:pStyle w:val="ListParagraph"/>
      </w:pPr>
      <w:r>
        <w:t>Do not classify anything as an indigent care program without first reviewing this in a UDS Training Program, with your UDS Reviewer, or with the UDS Support Center.</w:t>
      </w:r>
    </w:p>
    <w:p w14:paraId="22CD35AE" w14:textId="77777777" w:rsidR="0038249E" w:rsidRDefault="0038249E" w:rsidP="004163FB">
      <w:pPr>
        <w:pStyle w:val="Heading2"/>
      </w:pPr>
    </w:p>
    <w:p w14:paraId="3591237D" w14:textId="77777777" w:rsidR="004163FB" w:rsidRDefault="004163FB" w:rsidP="004163FB">
      <w:pPr>
        <w:pStyle w:val="Heading2"/>
      </w:pPr>
      <w:bookmarkStart w:id="386" w:name="_Toc489440177"/>
      <w:bookmarkStart w:id="387" w:name="_Toc489949139"/>
      <w:r>
        <w:t>Columns: Charges, Payments, and Adjustments Related to Services Delivered (Reported on a Cash Basis)</w:t>
      </w:r>
      <w:bookmarkEnd w:id="386"/>
      <w:bookmarkEnd w:id="387"/>
    </w:p>
    <w:p w14:paraId="1C0B43A3" w14:textId="77777777" w:rsidR="004163FB" w:rsidRDefault="004163FB" w:rsidP="004163FB">
      <w:pPr>
        <w:pStyle w:val="Heading3"/>
      </w:pPr>
      <w:bookmarkStart w:id="388" w:name="_Toc412466542"/>
      <w:bookmarkStart w:id="389" w:name="_Toc489440178"/>
      <w:bookmarkStart w:id="390" w:name="_Toc489949140"/>
      <w:r>
        <w:t>Column A – Full Charges this Period</w:t>
      </w:r>
      <w:bookmarkEnd w:id="388"/>
      <w:bookmarkEnd w:id="389"/>
      <w:bookmarkEnd w:id="390"/>
    </w:p>
    <w:p w14:paraId="772E73CB" w14:textId="77777777" w:rsidR="00865288" w:rsidRDefault="00F778C7" w:rsidP="004163FB">
      <w:r>
        <w:t xml:space="preserve">Report </w:t>
      </w:r>
      <w:r w:rsidR="004163FB">
        <w:t>in Column A the total charges for each pay</w:t>
      </w:r>
      <w:r w:rsidR="00926433">
        <w:t>e</w:t>
      </w:r>
      <w:r w:rsidR="004163FB">
        <w:t xml:space="preserve">r source. This </w:t>
      </w:r>
      <w:r w:rsidR="00A20BE8">
        <w:t xml:space="preserve">will initially </w:t>
      </w:r>
      <w:r w:rsidR="004163FB">
        <w:t>reflect the total full charges (per the fee schedule) for services rendered to patients in that pay</w:t>
      </w:r>
      <w:r w:rsidR="00926433">
        <w:t>e</w:t>
      </w:r>
      <w:r w:rsidR="004163FB">
        <w:t xml:space="preserve">r category during the calendar year. </w:t>
      </w:r>
      <w:r>
        <w:t>Record c</w:t>
      </w:r>
      <w:r w:rsidR="004163FB">
        <w:t xml:space="preserve">harges for services that are billed to </w:t>
      </w:r>
      <w:r w:rsidR="0095727F" w:rsidRPr="0095727F">
        <w:rPr>
          <w:rStyle w:val="IntenseEmphasis"/>
        </w:rPr>
        <w:t>and</w:t>
      </w:r>
      <w:r w:rsidR="004163FB">
        <w:t xml:space="preserve"> covered in whole or in part by a pay</w:t>
      </w:r>
      <w:r w:rsidR="00926433">
        <w:t>e</w:t>
      </w:r>
      <w:r w:rsidR="004163FB">
        <w:t>r, or the patient, even if some or all of them are written off as contractual allowances, sliding discounts</w:t>
      </w:r>
      <w:r w:rsidR="00027D5B">
        <w:t>,</w:t>
      </w:r>
      <w:r w:rsidR="004163FB">
        <w:t xml:space="preserve"> or bad debts. </w:t>
      </w:r>
      <w:r>
        <w:t>Always report f</w:t>
      </w:r>
      <w:r w:rsidR="004163FB">
        <w:t xml:space="preserve">ull gross charges. </w:t>
      </w:r>
    </w:p>
    <w:p w14:paraId="4C1D19B2" w14:textId="33A942C5" w:rsidR="00865288" w:rsidRDefault="00865288" w:rsidP="004163FB">
      <w:r>
        <w:t>Do not record “contractual allowances” as a charge. Instead, report t</w:t>
      </w:r>
      <w:r w:rsidR="004163FB">
        <w:t xml:space="preserve">he difference between </w:t>
      </w:r>
      <w:r>
        <w:t xml:space="preserve">gross </w:t>
      </w:r>
      <w:r w:rsidR="00A20BE8">
        <w:t xml:space="preserve">charges </w:t>
      </w:r>
      <w:r w:rsidR="004163FB">
        <w:t xml:space="preserve">and contracted payments from third </w:t>
      </w:r>
      <w:r w:rsidR="009775FF">
        <w:t>-</w:t>
      </w:r>
      <w:r w:rsidR="004163FB">
        <w:t>parties</w:t>
      </w:r>
      <w:r>
        <w:t xml:space="preserve"> as described below in Allowances</w:t>
      </w:r>
      <w:r w:rsidR="004163FB">
        <w:t xml:space="preserve">. </w:t>
      </w:r>
    </w:p>
    <w:p w14:paraId="136FB1AF" w14:textId="77777777" w:rsidR="004163FB" w:rsidRDefault="004163FB" w:rsidP="004163FB">
      <w:r>
        <w:t xml:space="preserve">Some patients have more than one source of payment for their services. In these instances, a charge </w:t>
      </w:r>
      <w:r w:rsidR="00D335C4">
        <w:t>goes</w:t>
      </w:r>
      <w:r>
        <w:t xml:space="preserve"> to one carrier, who may deny some or all of the charge. </w:t>
      </w:r>
      <w:r w:rsidR="00D335C4">
        <w:t>Move t</w:t>
      </w:r>
      <w:r>
        <w:t>he unpaid portion of charges to the secondary pay</w:t>
      </w:r>
      <w:r w:rsidR="00926433">
        <w:t>e</w:t>
      </w:r>
      <w:r>
        <w:t>r and to a tertiary pay</w:t>
      </w:r>
      <w:r w:rsidR="00926433">
        <w:t>e</w:t>
      </w:r>
      <w:r>
        <w:t>r if one exists and, eventually, to the patient as a self-pay charge.</w:t>
      </w:r>
      <w:r w:rsidR="00BA33E7">
        <w:t xml:space="preserve"> Only report the amount owed by payer, after reclassifying charges to the appropriate payer. </w:t>
      </w:r>
    </w:p>
    <w:p w14:paraId="3F004F41" w14:textId="77777777" w:rsidR="004163FB" w:rsidRDefault="00D335C4" w:rsidP="004163FB">
      <w:r>
        <w:t>Do not include c</w:t>
      </w:r>
      <w:r w:rsidR="004163FB">
        <w:t>harges that are generally not billable</w:t>
      </w:r>
      <w:r w:rsidR="00A20BE8">
        <w:t xml:space="preserve"> to</w:t>
      </w:r>
      <w:r w:rsidR="004163FB">
        <w:t xml:space="preserve"> or covered by traditional third-party pay</w:t>
      </w:r>
      <w:r w:rsidR="00926433">
        <w:t>e</w:t>
      </w:r>
      <w:r w:rsidR="004163FB">
        <w:t>rs. For example, a charge for parking or for job training would not normally be included. WIC services are not billable charges. Charges for transportation and similar enabling services would not generally be included in Column A, except where the pay</w:t>
      </w:r>
      <w:r w:rsidR="00926433">
        <w:t>e</w:t>
      </w:r>
      <w:r w:rsidR="004163FB">
        <w:t xml:space="preserve">r (e.g., Medicaid) accepts billing and </w:t>
      </w:r>
      <w:r w:rsidR="004163FB" w:rsidRPr="0095727F">
        <w:rPr>
          <w:rStyle w:val="Emphasis"/>
        </w:rPr>
        <w:t>pays for</w:t>
      </w:r>
      <w:r w:rsidR="004163FB">
        <w:t xml:space="preserve"> these services.</w:t>
      </w:r>
    </w:p>
    <w:p w14:paraId="09ED51CD" w14:textId="7F734B9D" w:rsidR="004163FB" w:rsidRDefault="005175F2" w:rsidP="004163FB">
      <w:r>
        <w:t>Include c</w:t>
      </w:r>
      <w:r w:rsidR="004163FB">
        <w:t xml:space="preserve">harges for eyeglasses, pharmaceuticals, durable medical equipment, and other similar supply items. </w:t>
      </w:r>
      <w:r>
        <w:t>Do not include c</w:t>
      </w:r>
      <w:r w:rsidR="004163FB">
        <w:t xml:space="preserve">harges for </w:t>
      </w:r>
      <w:r w:rsidR="004163FB" w:rsidRPr="00EC2183">
        <w:rPr>
          <w:i/>
          <w:u w:val="single"/>
        </w:rPr>
        <w:t>pharmaceuticals, including vaccines, donated</w:t>
      </w:r>
      <w:r w:rsidR="004163FB">
        <w:t xml:space="preserve"> to the health center or directly to a patient through the health center, since the clinic may not legally charge for these drugs. </w:t>
      </w:r>
      <w:r>
        <w:t>Include c</w:t>
      </w:r>
      <w:r w:rsidR="004163FB">
        <w:t xml:space="preserve">harges for dispensing </w:t>
      </w:r>
      <w:r w:rsidR="00426A40">
        <w:t xml:space="preserve">or injecting </w:t>
      </w:r>
      <w:r w:rsidR="004163FB">
        <w:t xml:space="preserve">these pharmaceuticals </w:t>
      </w:r>
      <w:r w:rsidR="00426A40">
        <w:t xml:space="preserve">if they </w:t>
      </w:r>
      <w:r w:rsidR="00330A07">
        <w:t>appear</w:t>
      </w:r>
      <w:r w:rsidR="00426A40">
        <w:t xml:space="preserve"> on bills and </w:t>
      </w:r>
      <w:r w:rsidR="00330A07">
        <w:t xml:space="preserve">are </w:t>
      </w:r>
      <w:r w:rsidR="00426A40">
        <w:t xml:space="preserve">collected from first and third </w:t>
      </w:r>
      <w:r w:rsidR="009775FF">
        <w:t>-</w:t>
      </w:r>
      <w:r w:rsidR="00426A40">
        <w:t>parties</w:t>
      </w:r>
      <w:r w:rsidR="004163FB">
        <w:t>.</w:t>
      </w:r>
    </w:p>
    <w:p w14:paraId="7067C923" w14:textId="77777777" w:rsidR="0072153F" w:rsidRDefault="00330A07" w:rsidP="004163FB">
      <w:r>
        <w:t>Report p</w:t>
      </w:r>
      <w:r w:rsidR="0072153F">
        <w:t>harmaceuticals dispensed through a (340(b)) contract pharmacy at the</w:t>
      </w:r>
      <w:r w:rsidR="00BA33E7">
        <w:t xml:space="preserve"> pharmacy’s </w:t>
      </w:r>
      <w:r w:rsidR="0072153F">
        <w:t>usual</w:t>
      </w:r>
      <w:r w:rsidR="00F11427">
        <w:t>, customary, and reasonable</w:t>
      </w:r>
      <w:r w:rsidR="0072153F">
        <w:t xml:space="preserve"> (UCR)</w:t>
      </w:r>
      <w:r w:rsidR="0072153F" w:rsidRPr="0072153F">
        <w:t xml:space="preserve"> </w:t>
      </w:r>
      <w:r w:rsidR="0072153F">
        <w:t>gross charge even though they are sold at a discount to clinic patients.</w:t>
      </w:r>
    </w:p>
    <w:p w14:paraId="589C2F3C" w14:textId="77777777" w:rsidR="00AB679A" w:rsidRPr="0095727F" w:rsidRDefault="00AB679A" w:rsidP="00AB679A">
      <w:pPr>
        <w:rPr>
          <w:rStyle w:val="Emphasis"/>
        </w:rPr>
      </w:pPr>
      <w:r w:rsidRPr="0095727F">
        <w:rPr>
          <w:rStyle w:val="Emphasis"/>
        </w:rPr>
        <w:t>N</w:t>
      </w:r>
      <w:r>
        <w:rPr>
          <w:rStyle w:val="Emphasis"/>
        </w:rPr>
        <w:t>ote</w:t>
      </w:r>
      <w:r w:rsidRPr="0095727F">
        <w:rPr>
          <w:rStyle w:val="Emphasis"/>
        </w:rPr>
        <w:t>: Under no circumstances should the actual amount paid by Medicaid or Medicare (such as FQHC rates) or the amount paid by any other pay</w:t>
      </w:r>
      <w:r>
        <w:rPr>
          <w:rStyle w:val="Emphasis"/>
        </w:rPr>
        <w:t>e</w:t>
      </w:r>
      <w:r w:rsidRPr="0095727F">
        <w:rPr>
          <w:rStyle w:val="Emphasis"/>
        </w:rPr>
        <w:t>r be used as the actual charges. Charges must come from the health center’s CPT</w:t>
      </w:r>
      <w:r>
        <w:rPr>
          <w:rStyle w:val="Emphasis"/>
        </w:rPr>
        <w:t>-</w:t>
      </w:r>
      <w:r w:rsidRPr="0095727F">
        <w:rPr>
          <w:rStyle w:val="Emphasis"/>
        </w:rPr>
        <w:t>based fee schedule.</w:t>
      </w:r>
    </w:p>
    <w:p w14:paraId="7ACD03CF" w14:textId="77777777" w:rsidR="00AB679A" w:rsidRPr="00C318B4" w:rsidRDefault="00AB679A" w:rsidP="00043145">
      <w:pPr>
        <w:rPr>
          <w:b/>
        </w:rPr>
      </w:pPr>
      <w:r w:rsidRPr="00C318B4">
        <w:rPr>
          <w:b/>
        </w:rPr>
        <w:t>Reclassifying Charges</w:t>
      </w:r>
    </w:p>
    <w:p w14:paraId="2618156F" w14:textId="77777777" w:rsidR="00AB679A" w:rsidRDefault="00AB679A" w:rsidP="00AB679A">
      <w:r>
        <w:t>Reduce amounts for which another third-party or a private individual can be bill</w:t>
      </w:r>
      <w:r w:rsidR="001D2AD0">
        <w:t>e</w:t>
      </w:r>
      <w:r>
        <w:t xml:space="preserve">d (e.g. amounts due from patients or "Medigap" payers for co-payments) from the initial charges to the primary payer and record or reclassify as charges due from the secondary source of payment. </w:t>
      </w:r>
    </w:p>
    <w:p w14:paraId="04FB1945" w14:textId="77777777" w:rsidR="00AB679A" w:rsidRDefault="004163FB" w:rsidP="00AB679A">
      <w:r>
        <w:t xml:space="preserve">Charges </w:t>
      </w:r>
      <w:r w:rsidR="00330A07">
        <w:t>rejected</w:t>
      </w:r>
      <w:r>
        <w:t xml:space="preserve"> by a pay</w:t>
      </w:r>
      <w:r w:rsidR="00926433">
        <w:t>e</w:t>
      </w:r>
      <w:r>
        <w:t xml:space="preserve">r </w:t>
      </w:r>
      <w:r w:rsidR="00330A07">
        <w:t xml:space="preserve">that </w:t>
      </w:r>
      <w:r>
        <w:t>need reclassifi</w:t>
      </w:r>
      <w:r w:rsidR="00330A07">
        <w:t xml:space="preserve">cation </w:t>
      </w:r>
      <w:r>
        <w:t xml:space="preserve">(including deductibles and co-insurance) should be reversed as negative charges if your </w:t>
      </w:r>
      <w:r w:rsidR="00F11427">
        <w:t>management information system (</w:t>
      </w:r>
      <w:r>
        <w:t>MIS</w:t>
      </w:r>
      <w:r w:rsidR="00F11427">
        <w:t>)</w:t>
      </w:r>
      <w:r>
        <w:t xml:space="preserve"> system does not reclassify them automatically. </w:t>
      </w:r>
    </w:p>
    <w:p w14:paraId="30052CA8" w14:textId="77777777" w:rsidR="004163FB" w:rsidRDefault="004163FB" w:rsidP="00FC7FD9">
      <w:r>
        <w:t>Reclassifying these charges by utilizing an adjustment and rebilling to another category is an incorrect procedure</w:t>
      </w:r>
      <w:r w:rsidR="00027D5B">
        <w:t>,</w:t>
      </w:r>
      <w:r>
        <w:t xml:space="preserve"> since it will result in an overstatement of total gross charges by including the charges twice</w:t>
      </w:r>
      <w:r w:rsidR="00027D5B">
        <w:t>,</w:t>
      </w:r>
      <w:r>
        <w:t xml:space="preserve"> as well as the adjustments and payments.</w:t>
      </w:r>
    </w:p>
    <w:p w14:paraId="518EF289" w14:textId="77777777" w:rsidR="004163FB" w:rsidRDefault="004163FB" w:rsidP="004163FB">
      <w:pPr>
        <w:pStyle w:val="Heading3"/>
      </w:pPr>
      <w:bookmarkStart w:id="391" w:name="_Toc412466543"/>
      <w:bookmarkStart w:id="392" w:name="_Toc489440179"/>
      <w:bookmarkStart w:id="393" w:name="_Toc489949141"/>
      <w:r>
        <w:t>Column B – Amount Collected This Period</w:t>
      </w:r>
      <w:bookmarkEnd w:id="391"/>
      <w:bookmarkEnd w:id="392"/>
      <w:bookmarkEnd w:id="393"/>
    </w:p>
    <w:p w14:paraId="73FB52E0" w14:textId="77777777" w:rsidR="006D2500" w:rsidRDefault="00330A07" w:rsidP="004163FB">
      <w:r w:rsidRPr="004163FB">
        <w:t>Re</w:t>
      </w:r>
      <w:r>
        <w:t>port</w:t>
      </w:r>
      <w:r w:rsidRPr="004163FB">
        <w:t xml:space="preserve"> </w:t>
      </w:r>
      <w:r w:rsidR="004163FB" w:rsidRPr="004163FB">
        <w:t xml:space="preserve">in Column B the gross receipts for the year on a cash basis, regardless of the period in which the paid for services were rendered. </w:t>
      </w:r>
      <w:r w:rsidR="002C79D4">
        <w:rPr>
          <w:rStyle w:val="Emphasis"/>
        </w:rPr>
        <w:t>Include</w:t>
      </w:r>
      <w:r w:rsidR="004163FB" w:rsidRPr="0095727F">
        <w:rPr>
          <w:rStyle w:val="Emphasis"/>
        </w:rPr>
        <w:t xml:space="preserve"> FQHC reconciliations, managed care pool distributions, </w:t>
      </w:r>
      <w:r w:rsidR="001837E7">
        <w:rPr>
          <w:rStyle w:val="Emphasis"/>
        </w:rPr>
        <w:t>pay for performance (P4P) payments</w:t>
      </w:r>
      <w:r w:rsidR="005B4C7B">
        <w:rPr>
          <w:rStyle w:val="Emphasis"/>
        </w:rPr>
        <w:t xml:space="preserve">, </w:t>
      </w:r>
      <w:r w:rsidR="008E6240">
        <w:rPr>
          <w:rStyle w:val="Emphasis"/>
        </w:rPr>
        <w:t xml:space="preserve">quality bonuses, </w:t>
      </w:r>
      <w:r w:rsidR="004163FB" w:rsidRPr="0095727F">
        <w:rPr>
          <w:rStyle w:val="Emphasis"/>
        </w:rPr>
        <w:t>court settlements, and other payments</w:t>
      </w:r>
      <w:r w:rsidR="00D3165B">
        <w:rPr>
          <w:rStyle w:val="Emphasis"/>
        </w:rPr>
        <w:t xml:space="preserve">. </w:t>
      </w:r>
      <w:r w:rsidR="006D2500">
        <w:rPr>
          <w:rStyle w:val="Emphasis"/>
        </w:rPr>
        <w:t>Report t</w:t>
      </w:r>
      <w:r w:rsidR="00D3165B">
        <w:rPr>
          <w:rStyle w:val="Emphasis"/>
        </w:rPr>
        <w:t xml:space="preserve">hese additional payments in </w:t>
      </w:r>
      <w:r w:rsidR="00027D5B">
        <w:rPr>
          <w:rStyle w:val="Emphasis"/>
        </w:rPr>
        <w:t>C</w:t>
      </w:r>
      <w:r w:rsidR="00D3165B">
        <w:rPr>
          <w:rStyle w:val="Emphasis"/>
        </w:rPr>
        <w:t xml:space="preserve">olumn B and </w:t>
      </w:r>
      <w:r w:rsidR="004163FB" w:rsidRPr="0095727F">
        <w:rPr>
          <w:rStyle w:val="Emphasis"/>
        </w:rPr>
        <w:t>in Columns c1, c2, c3, and/or c4</w:t>
      </w:r>
      <w:r w:rsidR="004163FB" w:rsidRPr="004163FB">
        <w:t xml:space="preserve">. </w:t>
      </w:r>
    </w:p>
    <w:p w14:paraId="0BA744CD" w14:textId="77777777" w:rsidR="006D2500" w:rsidRDefault="00D3165B" w:rsidP="004163FB">
      <w:r>
        <w:t>When a pharmacy is dispensing 340(b) drugs on behalf o</w:t>
      </w:r>
      <w:r w:rsidR="008C51ED">
        <w:t>f</w:t>
      </w:r>
      <w:r>
        <w:t xml:space="preserve"> the health center, </w:t>
      </w:r>
      <w:r w:rsidR="006D2500">
        <w:t xml:space="preserve">report </w:t>
      </w:r>
      <w:r>
        <w:rPr>
          <w:i/>
        </w:rPr>
        <w:t xml:space="preserve">the </w:t>
      </w:r>
      <w:r w:rsidR="00BA33E7">
        <w:rPr>
          <w:i/>
        </w:rPr>
        <w:t xml:space="preserve">gross </w:t>
      </w:r>
      <w:r w:rsidR="004163FB" w:rsidRPr="0095727F">
        <w:rPr>
          <w:rStyle w:val="Emphasis"/>
        </w:rPr>
        <w:t xml:space="preserve">payments to </w:t>
      </w:r>
      <w:r w:rsidR="00B97A22">
        <w:rPr>
          <w:rStyle w:val="Emphasis"/>
        </w:rPr>
        <w:t xml:space="preserve">the </w:t>
      </w:r>
      <w:r w:rsidR="004163FB" w:rsidRPr="0095727F">
        <w:rPr>
          <w:rStyle w:val="Emphasis"/>
        </w:rPr>
        <w:t>pharmacies</w:t>
      </w:r>
      <w:r w:rsidR="004163FB" w:rsidRPr="004163FB">
        <w:t xml:space="preserve"> by patients and third</w:t>
      </w:r>
      <w:r w:rsidR="00BA33E7">
        <w:t>-</w:t>
      </w:r>
      <w:r w:rsidR="004163FB" w:rsidRPr="004163FB">
        <w:t>parties</w:t>
      </w:r>
      <w:r w:rsidR="00B97A22">
        <w:t xml:space="preserve"> in </w:t>
      </w:r>
      <w:r w:rsidR="008C51ED">
        <w:t>C</w:t>
      </w:r>
      <w:r w:rsidR="00B97A22">
        <w:t xml:space="preserve">olumn </w:t>
      </w:r>
      <w:r w:rsidR="008C51ED">
        <w:t>B</w:t>
      </w:r>
      <w:r w:rsidR="00B97A22">
        <w:t>.</w:t>
      </w:r>
      <w:r w:rsidR="004163FB" w:rsidRPr="004163FB">
        <w:t xml:space="preserve"> </w:t>
      </w:r>
    </w:p>
    <w:p w14:paraId="2B0735D4" w14:textId="77777777" w:rsidR="004163FB" w:rsidRDefault="004163FB" w:rsidP="004163FB">
      <w:r w:rsidRPr="004163FB">
        <w:t xml:space="preserve">Note: </w:t>
      </w:r>
      <w:r w:rsidR="006D2500">
        <w:t>Record c</w:t>
      </w:r>
      <w:r w:rsidRPr="004163FB">
        <w:t xml:space="preserve">harges and collections for deductibles and co-payments </w:t>
      </w:r>
      <w:r w:rsidR="00027D5B">
        <w:t>that</w:t>
      </w:r>
      <w:r w:rsidR="00027D5B" w:rsidRPr="004163FB">
        <w:t xml:space="preserve"> </w:t>
      </w:r>
      <w:r w:rsidRPr="004163FB">
        <w:t>are charged to, paid by, and/or due from patients as “self</w:t>
      </w:r>
      <w:r w:rsidR="00A53187">
        <w:t>-</w:t>
      </w:r>
      <w:r w:rsidRPr="004163FB">
        <w:t>pay” on Line 13.</w:t>
      </w:r>
    </w:p>
    <w:p w14:paraId="4EA8D92F" w14:textId="77777777" w:rsidR="004163FB" w:rsidRDefault="004163FB" w:rsidP="004163FB">
      <w:pPr>
        <w:pStyle w:val="Heading3"/>
      </w:pPr>
      <w:bookmarkStart w:id="394" w:name="_Toc412466544"/>
      <w:bookmarkStart w:id="395" w:name="_Toc489440180"/>
      <w:bookmarkStart w:id="396" w:name="_Toc489949142"/>
      <w:r>
        <w:t>Columns C1-C4 – Retroactive Settlements, Rece</w:t>
      </w:r>
      <w:r w:rsidR="002D2F47">
        <w:t>ip</w:t>
      </w:r>
      <w:r>
        <w:t>ts, or Paybacks</w:t>
      </w:r>
      <w:bookmarkEnd w:id="394"/>
      <w:bookmarkEnd w:id="395"/>
      <w:bookmarkEnd w:id="396"/>
    </w:p>
    <w:p w14:paraId="3EA0D1BE" w14:textId="0528D441" w:rsidR="004163FB" w:rsidRDefault="00F621EE" w:rsidP="004163FB">
      <w:r>
        <w:t xml:space="preserve">Report in Columns c1 - c4 retroactive settlements, receipts, and paybacks. </w:t>
      </w:r>
      <w:r w:rsidR="004163FB" w:rsidRPr="003132E3">
        <w:rPr>
          <w:i/>
          <w:u w:val="single"/>
        </w:rPr>
        <w:t>In addition to including them in Column B</w:t>
      </w:r>
      <w:r w:rsidR="004163FB" w:rsidRPr="004163FB">
        <w:t xml:space="preserve">, details on </w:t>
      </w:r>
      <w:r w:rsidR="001837E7">
        <w:t xml:space="preserve">some </w:t>
      </w:r>
      <w:r w:rsidR="004163FB" w:rsidRPr="004163FB">
        <w:t xml:space="preserve">payments </w:t>
      </w:r>
      <w:r w:rsidR="001837E7">
        <w:t xml:space="preserve">by third </w:t>
      </w:r>
      <w:r w:rsidR="009775FF">
        <w:t>-</w:t>
      </w:r>
      <w:r w:rsidR="001837E7">
        <w:t xml:space="preserve">parties </w:t>
      </w:r>
      <w:r w:rsidR="00027D5B">
        <w:t xml:space="preserve">that </w:t>
      </w:r>
      <w:r w:rsidR="001837E7">
        <w:t>may have their origin in prior periods, which are included in Column B</w:t>
      </w:r>
      <w:r w:rsidR="00216215">
        <w:t xml:space="preserve"> and reduced from Column D</w:t>
      </w:r>
      <w:r w:rsidR="001837E7">
        <w:t xml:space="preserve">, </w:t>
      </w:r>
      <w:r w:rsidR="001837E7">
        <w:rPr>
          <w:i/>
        </w:rPr>
        <w:t xml:space="preserve">also </w:t>
      </w:r>
      <w:r w:rsidR="001837E7">
        <w:t>br</w:t>
      </w:r>
      <w:r>
        <w:t>ea</w:t>
      </w:r>
      <w:r w:rsidR="001837E7">
        <w:t>k</w:t>
      </w:r>
      <w:r>
        <w:t xml:space="preserve"> these</w:t>
      </w:r>
      <w:r w:rsidR="001837E7">
        <w:t xml:space="preserve"> out and report in </w:t>
      </w:r>
      <w:r w:rsidR="00027D5B">
        <w:t>C</w:t>
      </w:r>
      <w:r w:rsidR="001837E7">
        <w:t>olumn</w:t>
      </w:r>
      <w:r w:rsidR="00027D5B">
        <w:t>s</w:t>
      </w:r>
      <w:r w:rsidR="001837E7">
        <w:t xml:space="preserve"> </w:t>
      </w:r>
      <w:r w:rsidR="005B4C7B">
        <w:t>c</w:t>
      </w:r>
      <w:r w:rsidR="001837E7">
        <w:t xml:space="preserve">1 – </w:t>
      </w:r>
      <w:r w:rsidR="005B4C7B">
        <w:t>c</w:t>
      </w:r>
      <w:r w:rsidR="001837E7">
        <w:t xml:space="preserve">4. Most common are </w:t>
      </w:r>
      <w:r w:rsidR="004163FB" w:rsidRPr="004163FB">
        <w:t xml:space="preserve">Medicaid, Medicare, </w:t>
      </w:r>
      <w:r w:rsidR="001837E7">
        <w:t xml:space="preserve">and </w:t>
      </w:r>
      <w:r w:rsidR="004163FB" w:rsidRPr="004163FB">
        <w:t>CHIP FQHC</w:t>
      </w:r>
      <w:r w:rsidR="008C51ED">
        <w:t xml:space="preserve"> </w:t>
      </w:r>
      <w:r w:rsidR="001837E7">
        <w:t>PPS</w:t>
      </w:r>
      <w:r w:rsidR="004163FB" w:rsidRPr="004163FB">
        <w:t xml:space="preserve"> reconciliations</w:t>
      </w:r>
      <w:r w:rsidR="007A01AF">
        <w:t xml:space="preserve"> and wrap</w:t>
      </w:r>
      <w:r w:rsidR="00027D5B">
        <w:t>-</w:t>
      </w:r>
      <w:r w:rsidR="007A01AF">
        <w:t>around</w:t>
      </w:r>
      <w:r w:rsidR="005B4C7B">
        <w:t xml:space="preserve"> payment</w:t>
      </w:r>
      <w:r w:rsidR="007A01AF">
        <w:t xml:space="preserve">s. </w:t>
      </w:r>
      <w:r w:rsidR="004D4AB4">
        <w:t xml:space="preserve">In addition, </w:t>
      </w:r>
      <w:r w:rsidR="007A01AF">
        <w:t xml:space="preserve">include </w:t>
      </w:r>
      <w:r w:rsidR="004163FB" w:rsidRPr="004163FB">
        <w:t xml:space="preserve">managed care pool distributions, </w:t>
      </w:r>
      <w:r w:rsidR="005B4C7B">
        <w:t>p</w:t>
      </w:r>
      <w:r w:rsidR="007A01AF">
        <w:t xml:space="preserve">ay for </w:t>
      </w:r>
      <w:r w:rsidR="005B4C7B">
        <w:t>p</w:t>
      </w:r>
      <w:r w:rsidR="007A01AF">
        <w:t xml:space="preserve">erformance (P4P) </w:t>
      </w:r>
      <w:r w:rsidR="004163FB" w:rsidRPr="004163FB">
        <w:t>payments</w:t>
      </w:r>
      <w:r w:rsidR="007A01AF">
        <w:t xml:space="preserve">, </w:t>
      </w:r>
      <w:r w:rsidR="00B97A22">
        <w:t xml:space="preserve">quality bonuses, </w:t>
      </w:r>
      <w:r w:rsidR="004163FB" w:rsidRPr="004163FB">
        <w:t xml:space="preserve">and paybacks to FQHC </w:t>
      </w:r>
      <w:r w:rsidR="008C51ED">
        <w:t xml:space="preserve">payers </w:t>
      </w:r>
      <w:r w:rsidR="004163FB" w:rsidRPr="004163FB">
        <w:t>or HMOs.</w:t>
      </w:r>
    </w:p>
    <w:p w14:paraId="3A9B2E8E" w14:textId="77777777" w:rsidR="004163FB" w:rsidRDefault="004163FB" w:rsidP="004163FB">
      <w:pPr>
        <w:pStyle w:val="Heading4"/>
      </w:pPr>
      <w:r>
        <w:t>Column C1 – Collection of Reconciliation/Wrap</w:t>
      </w:r>
      <w:r w:rsidR="00027D5B">
        <w:t>-</w:t>
      </w:r>
      <w:r>
        <w:t xml:space="preserve">Around, Current Year </w:t>
      </w:r>
    </w:p>
    <w:p w14:paraId="6E55D0D4" w14:textId="77777777" w:rsidR="004E17A9" w:rsidRDefault="004163FB" w:rsidP="004E17A9">
      <w:pPr>
        <w:pStyle w:val="ListParagraph"/>
      </w:pPr>
      <w:r>
        <w:t xml:space="preserve">Enter FQHC cash receipts from </w:t>
      </w:r>
      <w:r w:rsidRPr="0095727F">
        <w:rPr>
          <w:rStyle w:val="Emphasis"/>
        </w:rPr>
        <w:t>reconciliations</w:t>
      </w:r>
      <w:r>
        <w:t xml:space="preserve"> (lump sum retroactive adjustments based on the filing of a cost report) and </w:t>
      </w:r>
      <w:r w:rsidRPr="0095727F">
        <w:rPr>
          <w:rStyle w:val="Emphasis"/>
        </w:rPr>
        <w:t>wrap-around payments</w:t>
      </w:r>
      <w:r>
        <w:t xml:space="preserve"> (additional amounts for each visit to bring payment up to FQHC level</w:t>
      </w:r>
      <w:r w:rsidR="00B97A22">
        <w:t>)</w:t>
      </w:r>
      <w:r w:rsidR="007A01AF">
        <w:t xml:space="preserve"> </w:t>
      </w:r>
      <w:r>
        <w:t>from Medicare, Medicaid, or Other Public pay</w:t>
      </w:r>
      <w:r w:rsidR="00926433">
        <w:t>e</w:t>
      </w:r>
      <w:r>
        <w:t xml:space="preserve">rs that </w:t>
      </w:r>
      <w:r w:rsidR="00B97A22">
        <w:t xml:space="preserve">are for </w:t>
      </w:r>
      <w:r w:rsidRPr="00EC2183">
        <w:rPr>
          <w:i/>
        </w:rPr>
        <w:t>services</w:t>
      </w:r>
      <w:r>
        <w:t xml:space="preserve"> </w:t>
      </w:r>
      <w:r w:rsidRPr="0095727F">
        <w:rPr>
          <w:rStyle w:val="Emphasis"/>
        </w:rPr>
        <w:t xml:space="preserve">provided during the </w:t>
      </w:r>
      <w:r w:rsidRPr="0095727F">
        <w:rPr>
          <w:rStyle w:val="IntenseEmphasis"/>
        </w:rPr>
        <w:t>current reporting period</w:t>
      </w:r>
      <w:r>
        <w:t>.</w:t>
      </w:r>
      <w:r w:rsidR="004E17A9">
        <w:t xml:space="preserve"> </w:t>
      </w:r>
      <w:r w:rsidR="004E17A9" w:rsidRPr="0095727F">
        <w:rPr>
          <w:rStyle w:val="Emphasis"/>
        </w:rPr>
        <w:t xml:space="preserve">Include the </w:t>
      </w:r>
      <w:r w:rsidR="004E17A9">
        <w:rPr>
          <w:rStyle w:val="Emphasis"/>
        </w:rPr>
        <w:t>current</w:t>
      </w:r>
      <w:r w:rsidR="004E17A9" w:rsidRPr="0095727F">
        <w:rPr>
          <w:rStyle w:val="Emphasis"/>
        </w:rPr>
        <w:t>-year component</w:t>
      </w:r>
      <w:r w:rsidR="002935E8">
        <w:rPr>
          <w:rStyle w:val="Emphasis"/>
        </w:rPr>
        <w:t>,</w:t>
      </w:r>
      <w:r w:rsidR="004E17A9">
        <w:rPr>
          <w:rStyle w:val="Emphasis"/>
        </w:rPr>
        <w:t xml:space="preserve"> if any</w:t>
      </w:r>
      <w:r w:rsidR="002935E8">
        <w:rPr>
          <w:rStyle w:val="Emphasis"/>
        </w:rPr>
        <w:t>,</w:t>
      </w:r>
      <w:r w:rsidR="004E17A9">
        <w:rPr>
          <w:rStyle w:val="Emphasis"/>
        </w:rPr>
        <w:t xml:space="preserve"> </w:t>
      </w:r>
      <w:r w:rsidR="004E17A9" w:rsidRPr="0095727F">
        <w:rPr>
          <w:rStyle w:val="Emphasis"/>
        </w:rPr>
        <w:t>of multi-year settlements here.</w:t>
      </w:r>
    </w:p>
    <w:p w14:paraId="6D394DA6" w14:textId="77777777" w:rsidR="004163FB" w:rsidRDefault="004163FB" w:rsidP="004163FB">
      <w:pPr>
        <w:pStyle w:val="Heading4"/>
      </w:pPr>
      <w:r>
        <w:t>Column C2 – Collection of Reconciliation/Wrap</w:t>
      </w:r>
      <w:r w:rsidR="00027D5B">
        <w:t>-</w:t>
      </w:r>
      <w:r>
        <w:t>Around, Previous Years</w:t>
      </w:r>
    </w:p>
    <w:p w14:paraId="4A64C43A" w14:textId="77777777" w:rsidR="004163FB" w:rsidRDefault="004163FB" w:rsidP="004163FB">
      <w:pPr>
        <w:pStyle w:val="ListParagraph"/>
        <w:rPr>
          <w:rStyle w:val="Emphasis"/>
        </w:rPr>
      </w:pPr>
      <w:r>
        <w:t>Enter FQHC cash receipts from reconciliations (lump sum retroactive adjustments based on the filing of a cost report) and wrap-around payments (additional amounts for each visit to bring payment up to FQHC level</w:t>
      </w:r>
      <w:r w:rsidR="00B97A22">
        <w:t xml:space="preserve">) </w:t>
      </w:r>
      <w:r>
        <w:t>from Medicare, Medicaid, or Other Public pay</w:t>
      </w:r>
      <w:r w:rsidR="00926433">
        <w:t>e</w:t>
      </w:r>
      <w:r>
        <w:t xml:space="preserve">rs that </w:t>
      </w:r>
      <w:r w:rsidR="004E17A9">
        <w:t xml:space="preserve">are for </w:t>
      </w:r>
      <w:r>
        <w:t>s</w:t>
      </w:r>
      <w:r w:rsidRPr="0095727F">
        <w:rPr>
          <w:rStyle w:val="Emphasis"/>
        </w:rPr>
        <w:t xml:space="preserve">ervices provided during </w:t>
      </w:r>
      <w:r w:rsidRPr="0095727F">
        <w:rPr>
          <w:rStyle w:val="IntenseEmphasis"/>
        </w:rPr>
        <w:t>previous reporting periods</w:t>
      </w:r>
      <w:r>
        <w:t xml:space="preserve">. </w:t>
      </w:r>
      <w:r w:rsidRPr="0095727F">
        <w:rPr>
          <w:rStyle w:val="Emphasis"/>
        </w:rPr>
        <w:t>Include the prior-year component of multi-year settlements here.</w:t>
      </w:r>
    </w:p>
    <w:p w14:paraId="16C8C6B4" w14:textId="77777777" w:rsidR="00063320" w:rsidRPr="003132E3" w:rsidRDefault="00063320" w:rsidP="004163FB">
      <w:pPr>
        <w:pStyle w:val="ListParagraph"/>
        <w:rPr>
          <w:i/>
        </w:rPr>
      </w:pPr>
      <w:r w:rsidRPr="003132E3">
        <w:rPr>
          <w:i/>
        </w:rPr>
        <w:t>Note: </w:t>
      </w:r>
      <w:r w:rsidR="00F621EE">
        <w:rPr>
          <w:i/>
        </w:rPr>
        <w:t>Apportion s</w:t>
      </w:r>
      <w:r w:rsidRPr="003132E3">
        <w:rPr>
          <w:i/>
        </w:rPr>
        <w:t xml:space="preserve">ettlement data </w:t>
      </w:r>
      <w:r>
        <w:rPr>
          <w:i/>
        </w:rPr>
        <w:t xml:space="preserve">reported </w:t>
      </w:r>
      <w:r w:rsidRPr="00063320">
        <w:rPr>
          <w:i/>
        </w:rPr>
        <w:t xml:space="preserve">in </w:t>
      </w:r>
      <w:r>
        <w:rPr>
          <w:i/>
        </w:rPr>
        <w:t>C</w:t>
      </w:r>
      <w:r w:rsidRPr="003132E3">
        <w:rPr>
          <w:i/>
        </w:rPr>
        <w:t>olumns c1 and c2 between the fee-for-service lines and the managed care lines, when both payment reimbursement methods are used. </w:t>
      </w:r>
      <w:r w:rsidR="00F621EE">
        <w:rPr>
          <w:i/>
        </w:rPr>
        <w:t>You</w:t>
      </w:r>
      <w:r w:rsidRPr="003132E3">
        <w:rPr>
          <w:i/>
        </w:rPr>
        <w:t xml:space="preserve"> may use the percent distribution of visits, charges</w:t>
      </w:r>
      <w:r w:rsidR="00027D5B">
        <w:rPr>
          <w:i/>
        </w:rPr>
        <w:t>,</w:t>
      </w:r>
      <w:r w:rsidRPr="003132E3">
        <w:rPr>
          <w:i/>
        </w:rPr>
        <w:t xml:space="preserve"> or net charges as the basis for the allocation.</w:t>
      </w:r>
    </w:p>
    <w:p w14:paraId="2F7BB4DE" w14:textId="77777777" w:rsidR="004163FB" w:rsidRDefault="004163FB" w:rsidP="004163FB">
      <w:pPr>
        <w:pStyle w:val="Heading4"/>
      </w:pPr>
      <w:r>
        <w:t xml:space="preserve">Column C3 – Collection of Other Payments Including </w:t>
      </w:r>
      <w:r w:rsidR="00BA33E7">
        <w:t xml:space="preserve">Pay for Performance, Quality Bonuses, </w:t>
      </w:r>
      <w:r>
        <w:t xml:space="preserve">Risk Pools, </w:t>
      </w:r>
      <w:r w:rsidR="00BA33E7">
        <w:t xml:space="preserve">and </w:t>
      </w:r>
      <w:r>
        <w:t>Incentives</w:t>
      </w:r>
    </w:p>
    <w:p w14:paraId="37D67B72" w14:textId="77777777" w:rsidR="00F621EE" w:rsidRDefault="004163FB" w:rsidP="004163FB">
      <w:pPr>
        <w:pStyle w:val="ListParagraph"/>
      </w:pPr>
      <w:r>
        <w:t xml:space="preserve">Enter other cash payments including managed care risk pool redistribution, incentives including “pay for performance” incentives, </w:t>
      </w:r>
      <w:r w:rsidR="004E17A9">
        <w:t xml:space="preserve">and quality bonuses </w:t>
      </w:r>
      <w:r>
        <w:t>from any pay</w:t>
      </w:r>
      <w:r w:rsidR="00926433">
        <w:t>e</w:t>
      </w:r>
      <w:r>
        <w:t xml:space="preserve">r. </w:t>
      </w:r>
    </w:p>
    <w:p w14:paraId="3A4A933D" w14:textId="77777777" w:rsidR="00F621EE" w:rsidRDefault="004163FB" w:rsidP="004163FB">
      <w:pPr>
        <w:pStyle w:val="ListParagraph"/>
      </w:pPr>
      <w:r>
        <w:t>CMS patient</w:t>
      </w:r>
      <w:r w:rsidR="00027D5B">
        <w:t>-</w:t>
      </w:r>
      <w:r w:rsidR="007A01AF">
        <w:t xml:space="preserve">centered </w:t>
      </w:r>
      <w:r>
        <w:t xml:space="preserve">medical home (PCMH) demonstration funds may include payment for a person being enrolled in the grant. </w:t>
      </w:r>
      <w:r w:rsidR="00F621EE">
        <w:t>Include t</w:t>
      </w:r>
      <w:r>
        <w:t xml:space="preserve">hese payments here, regardless of whether or not there is a visit involved. </w:t>
      </w:r>
    </w:p>
    <w:p w14:paraId="59FF684B" w14:textId="77777777" w:rsidR="004163FB" w:rsidRDefault="004163FB" w:rsidP="004163FB">
      <w:pPr>
        <w:pStyle w:val="ListParagraph"/>
      </w:pPr>
      <w:r w:rsidRPr="0095727F">
        <w:rPr>
          <w:rStyle w:val="Emphasis"/>
        </w:rPr>
        <w:t xml:space="preserve">Include settlements </w:t>
      </w:r>
      <w:r w:rsidR="00027D5B">
        <w:rPr>
          <w:rStyle w:val="Emphasis"/>
        </w:rPr>
        <w:t>that</w:t>
      </w:r>
      <w:r w:rsidR="00027D5B" w:rsidRPr="0095727F">
        <w:rPr>
          <w:rStyle w:val="Emphasis"/>
        </w:rPr>
        <w:t xml:space="preserve"> </w:t>
      </w:r>
      <w:r w:rsidRPr="0095727F">
        <w:rPr>
          <w:rStyle w:val="Emphasis"/>
        </w:rPr>
        <w:t xml:space="preserve">may result from a court decision </w:t>
      </w:r>
      <w:r w:rsidR="00F621EE">
        <w:rPr>
          <w:rStyle w:val="Emphasis"/>
        </w:rPr>
        <w:t>that</w:t>
      </w:r>
      <w:r w:rsidR="00F621EE" w:rsidRPr="0095727F">
        <w:rPr>
          <w:rStyle w:val="Emphasis"/>
        </w:rPr>
        <w:t xml:space="preserve"> </w:t>
      </w:r>
      <w:r w:rsidRPr="0095727F">
        <w:rPr>
          <w:rStyle w:val="Emphasis"/>
        </w:rPr>
        <w:t>requires a pay</w:t>
      </w:r>
      <w:r w:rsidR="00926433">
        <w:rPr>
          <w:rStyle w:val="Emphasis"/>
        </w:rPr>
        <w:t>e</w:t>
      </w:r>
      <w:r w:rsidRPr="0095727F">
        <w:rPr>
          <w:rStyle w:val="Emphasis"/>
        </w:rPr>
        <w:t>r to make a settlement</w:t>
      </w:r>
      <w:r w:rsidR="00027D5B">
        <w:rPr>
          <w:rStyle w:val="Emphasis"/>
        </w:rPr>
        <w:t>,</w:t>
      </w:r>
      <w:r w:rsidRPr="0095727F">
        <w:rPr>
          <w:rStyle w:val="Emphasis"/>
        </w:rPr>
        <w:t xml:space="preserve"> including a multi-year settlement</w:t>
      </w:r>
      <w:r>
        <w:t>. These payments may apply to either a managed care or non-managed care pay</w:t>
      </w:r>
      <w:r w:rsidR="00926433">
        <w:t>e</w:t>
      </w:r>
      <w:r>
        <w:t>r.</w:t>
      </w:r>
    </w:p>
    <w:p w14:paraId="3650FCFB" w14:textId="77777777" w:rsidR="004163FB" w:rsidRDefault="002935E8" w:rsidP="004163FB">
      <w:pPr>
        <w:pStyle w:val="ListParagraph"/>
      </w:pPr>
      <w:r>
        <w:t>Note</w:t>
      </w:r>
      <w:r w:rsidR="004163FB">
        <w:t xml:space="preserve">: Do </w:t>
      </w:r>
      <w:r w:rsidR="004163FB" w:rsidRPr="0095727F">
        <w:rPr>
          <w:rStyle w:val="Emphasis"/>
        </w:rPr>
        <w:t>not</w:t>
      </w:r>
      <w:r w:rsidR="004163FB">
        <w:t xml:space="preserve"> include eligible provider payments from CMS for implementing electronic health records</w:t>
      </w:r>
      <w:r w:rsidR="00BA33E7">
        <w:t xml:space="preserve"> (commonly referred to as Meaningful Use payments)</w:t>
      </w:r>
      <w:r w:rsidR="004163FB">
        <w:t xml:space="preserve">. </w:t>
      </w:r>
      <w:r w:rsidR="00F621EE">
        <w:t>Record t</w:t>
      </w:r>
      <w:r w:rsidR="004163FB">
        <w:t xml:space="preserve">hese payments separately on Table 9E, </w:t>
      </w:r>
      <w:r w:rsidR="00027D5B">
        <w:t xml:space="preserve">on </w:t>
      </w:r>
      <w:r w:rsidR="004163FB">
        <w:t>Line 3a.</w:t>
      </w:r>
      <w:r w:rsidR="004E17A9">
        <w:t xml:space="preserve"> </w:t>
      </w:r>
    </w:p>
    <w:p w14:paraId="5C060D10" w14:textId="77777777" w:rsidR="004163FB" w:rsidRDefault="004163FB" w:rsidP="004163FB">
      <w:pPr>
        <w:pStyle w:val="Heading4"/>
      </w:pPr>
      <w:r>
        <w:t xml:space="preserve">Column C4 – Penalty/Payback </w:t>
      </w:r>
    </w:p>
    <w:p w14:paraId="6F2FFD85" w14:textId="77777777" w:rsidR="0074592B" w:rsidRDefault="004163FB" w:rsidP="004163FB">
      <w:pPr>
        <w:pStyle w:val="ListParagraph"/>
      </w:pPr>
      <w:r>
        <w:t>Enter payments made</w:t>
      </w:r>
      <w:r w:rsidR="008E6240">
        <w:t xml:space="preserve"> by health centers</w:t>
      </w:r>
      <w:r>
        <w:t xml:space="preserve"> to FQHC pay</w:t>
      </w:r>
      <w:r w:rsidR="00926433">
        <w:t>e</w:t>
      </w:r>
      <w:r>
        <w:t xml:space="preserve">rs because of overpayments collected earlier. </w:t>
      </w:r>
    </w:p>
    <w:p w14:paraId="1F1DC7F0" w14:textId="77777777" w:rsidR="0074592B" w:rsidRDefault="004D4AB4" w:rsidP="004163FB">
      <w:pPr>
        <w:pStyle w:val="ListParagraph"/>
      </w:pPr>
      <w:r>
        <w:t xml:space="preserve">In addition, </w:t>
      </w:r>
      <w:r w:rsidR="004163FB">
        <w:t>enter “penalty” payments made to managed care plans for over-utilization of the inpatient or specialty pool funds. (This is now a rare occurrence.)</w:t>
      </w:r>
    </w:p>
    <w:p w14:paraId="548BF5F6" w14:textId="77777777" w:rsidR="004163FB" w:rsidRPr="007A01AF" w:rsidRDefault="007A01AF" w:rsidP="004163FB">
      <w:pPr>
        <w:pStyle w:val="ListParagraph"/>
      </w:pPr>
      <w:r>
        <w:t xml:space="preserve">Do </w:t>
      </w:r>
      <w:r>
        <w:rPr>
          <w:i/>
        </w:rPr>
        <w:t xml:space="preserve">not </w:t>
      </w:r>
      <w:r>
        <w:t xml:space="preserve">include </w:t>
      </w:r>
      <w:r w:rsidR="005B4C7B">
        <w:t xml:space="preserve">as paybacks </w:t>
      </w:r>
      <w:r>
        <w:t>bonuses that were not earned because P4P goals were not met</w:t>
      </w:r>
      <w:r w:rsidR="00A824D3">
        <w:t>, regardless of whether or not it was budgeted</w:t>
      </w:r>
      <w:r>
        <w:t>.</w:t>
      </w:r>
    </w:p>
    <w:p w14:paraId="1867CBEA" w14:textId="77777777" w:rsidR="004163FB" w:rsidRDefault="002D2F47" w:rsidP="004163FB">
      <w:pPr>
        <w:pStyle w:val="ListParagraph"/>
      </w:pPr>
      <w:r>
        <w:t>N</w:t>
      </w:r>
      <w:r w:rsidR="0049268B">
        <w:t>ote</w:t>
      </w:r>
      <w:r w:rsidR="004163FB">
        <w:t>: If a</w:t>
      </w:r>
      <w:r>
        <w:t xml:space="preserve"> </w:t>
      </w:r>
      <w:r w:rsidR="004163FB">
        <w:t xml:space="preserve">center arranges to have its "repayment" deducted from its monthly payment checks, </w:t>
      </w:r>
      <w:r w:rsidR="0074592B">
        <w:t xml:space="preserve">show </w:t>
      </w:r>
      <w:r w:rsidR="004163FB">
        <w:t xml:space="preserve">the amount deducted in Column c4 </w:t>
      </w:r>
      <w:r w:rsidR="004163FB" w:rsidRPr="0095727F">
        <w:rPr>
          <w:rStyle w:val="Emphasis"/>
        </w:rPr>
        <w:t>as if it had actually been paid to the third</w:t>
      </w:r>
      <w:r w:rsidR="0074592B">
        <w:rPr>
          <w:rStyle w:val="Emphasis"/>
        </w:rPr>
        <w:t>-</w:t>
      </w:r>
      <w:r w:rsidR="004163FB" w:rsidRPr="0095727F">
        <w:rPr>
          <w:rStyle w:val="Emphasis"/>
        </w:rPr>
        <w:t>party in cash during the year</w:t>
      </w:r>
      <w:r w:rsidR="0074592B">
        <w:rPr>
          <w:rStyle w:val="Emphasis"/>
        </w:rPr>
        <w:t xml:space="preserve"> and</w:t>
      </w:r>
      <w:r w:rsidR="0074592B">
        <w:t xml:space="preserve"> add t</w:t>
      </w:r>
      <w:r w:rsidR="004163FB">
        <w:t>he same amount to the amount received in Column B.</w:t>
      </w:r>
      <w:r w:rsidR="00C37C43">
        <w:t xml:space="preserve"> In addition, </w:t>
      </w:r>
      <w:r w:rsidR="0074592B">
        <w:t xml:space="preserve">add </w:t>
      </w:r>
      <w:r w:rsidR="00C37C43">
        <w:t>the repayment to Column D as an allowance.</w:t>
      </w:r>
      <w:r w:rsidR="007A01AF">
        <w:t xml:space="preserve"> Such paybacks may stretch across multiple reporting periods. Show only the amount paid back in the current reporting period.</w:t>
      </w:r>
    </w:p>
    <w:p w14:paraId="610698E9" w14:textId="77777777" w:rsidR="004163FB" w:rsidRDefault="004163FB" w:rsidP="004163FB">
      <w:pPr>
        <w:pStyle w:val="Heading3"/>
      </w:pPr>
      <w:bookmarkStart w:id="397" w:name="_Toc412466545"/>
      <w:bookmarkStart w:id="398" w:name="_Toc489440181"/>
      <w:bookmarkStart w:id="399" w:name="_Toc489949143"/>
      <w:r>
        <w:t>Column D – Allowances</w:t>
      </w:r>
      <w:bookmarkEnd w:id="397"/>
      <w:bookmarkEnd w:id="398"/>
      <w:bookmarkEnd w:id="399"/>
    </w:p>
    <w:p w14:paraId="552518BB" w14:textId="77777777" w:rsidR="00E5297B" w:rsidRDefault="00E5297B" w:rsidP="004163FB">
      <w:r>
        <w:t>Report in Column D, a</w:t>
      </w:r>
      <w:r w:rsidR="004163FB">
        <w:t>llowances granted as part of an agreement with a third-party pay</w:t>
      </w:r>
      <w:r w:rsidR="00926433">
        <w:t>e</w:t>
      </w:r>
      <w:r w:rsidR="004163FB">
        <w:t xml:space="preserve">r. Virtually all insurance companies have a maximum amount they pay </w:t>
      </w:r>
      <w:r w:rsidR="00A824D3">
        <w:t xml:space="preserve">for a given service </w:t>
      </w:r>
      <w:r w:rsidR="004163FB">
        <w:t>and the center agrees to write</w:t>
      </w:r>
      <w:r>
        <w:t>-</w:t>
      </w:r>
      <w:r w:rsidR="004163FB">
        <w:t xml:space="preserve">off the difference between what they charge and </w:t>
      </w:r>
      <w:r w:rsidR="005674C9">
        <w:t>that contracted amount</w:t>
      </w:r>
      <w:r w:rsidR="004163FB">
        <w:t xml:space="preserve">. </w:t>
      </w:r>
    </w:p>
    <w:p w14:paraId="0B32A1F7" w14:textId="77777777" w:rsidR="004163FB" w:rsidRDefault="005674C9" w:rsidP="004163FB">
      <w:r>
        <w:t>In some states Medicaid pays the contracted amount and then later pays a wrap</w:t>
      </w:r>
      <w:r w:rsidR="00027D5B">
        <w:t>-</w:t>
      </w:r>
      <w:r>
        <w:t xml:space="preserve">around and/or reconciliation. In these instances, </w:t>
      </w:r>
      <w:r w:rsidR="00E5297B">
        <w:t xml:space="preserve">reduce </w:t>
      </w:r>
      <w:r>
        <w:t xml:space="preserve">the initial </w:t>
      </w:r>
      <w:r>
        <w:rPr>
          <w:rStyle w:val="Emphasis"/>
        </w:rPr>
        <w:t>a</w:t>
      </w:r>
      <w:r w:rsidR="004163FB" w:rsidRPr="0095727F">
        <w:rPr>
          <w:rStyle w:val="Emphasis"/>
        </w:rPr>
        <w:t>llowance by the amount of retroactive settlements and receipts</w:t>
      </w:r>
      <w:r w:rsidR="004163FB">
        <w:t xml:space="preserve"> (reported in Columns c1, c2, and c3), including current and prior year FQHC reconciliations, managed care pool distributions</w:t>
      </w:r>
      <w:r>
        <w:t>, quality or pay-for-performance awards,</w:t>
      </w:r>
      <w:r w:rsidR="004163FB">
        <w:t xml:space="preserve"> and other payments. </w:t>
      </w:r>
      <w:r w:rsidR="004163FB" w:rsidRPr="0095727F">
        <w:rPr>
          <w:rStyle w:val="Emphasis"/>
        </w:rPr>
        <w:t xml:space="preserve">This will often result in </w:t>
      </w:r>
      <w:r w:rsidR="00E5297B">
        <w:rPr>
          <w:rStyle w:val="Emphasis"/>
        </w:rPr>
        <w:t xml:space="preserve">reporting </w:t>
      </w:r>
      <w:r w:rsidR="004163FB" w:rsidRPr="0095727F">
        <w:rPr>
          <w:rStyle w:val="Emphasis"/>
        </w:rPr>
        <w:t>a negative number as the allowance in Column D.</w:t>
      </w:r>
    </w:p>
    <w:p w14:paraId="307C4704" w14:textId="77777777" w:rsidR="004163FB" w:rsidRDefault="004163FB" w:rsidP="004163FB">
      <w:r>
        <w:t>If, as a result of a contract or agreement, Medicaid, Medicare, other third-parties, or other public pay</w:t>
      </w:r>
      <w:r w:rsidR="00926433">
        <w:t>e</w:t>
      </w:r>
      <w:r>
        <w:t xml:space="preserve">rs reimburse less than the health center’s full charge, and the health center cannot bill the patient for the remainder, </w:t>
      </w:r>
      <w:r w:rsidR="00E5297B">
        <w:t xml:space="preserve">enter (and write off) </w:t>
      </w:r>
      <w:r>
        <w:t>the remainder or reduction on the appropriate pay</w:t>
      </w:r>
      <w:r w:rsidR="00926433">
        <w:t>e</w:t>
      </w:r>
      <w:r>
        <w:t xml:space="preserve">r line in Column D at the time the </w:t>
      </w:r>
      <w:r w:rsidR="0049268B">
        <w:t>e</w:t>
      </w:r>
      <w:r>
        <w:t xml:space="preserve">xplanation of </w:t>
      </w:r>
      <w:r w:rsidR="0049268B">
        <w:t>b</w:t>
      </w:r>
      <w:r>
        <w:t>enefits (EOB) or advice of allowance (AOA).</w:t>
      </w:r>
    </w:p>
    <w:p w14:paraId="2ABD2677" w14:textId="77777777" w:rsidR="004163FB" w:rsidRDefault="004163FB" w:rsidP="004163FB">
      <w:r>
        <w:t xml:space="preserve">Under FQHC programs, where the health center is paid based on cost, it is possible that the cash payment will be greater than the charge. In this case, </w:t>
      </w:r>
      <w:r w:rsidR="00323F71">
        <w:t xml:space="preserve">record </w:t>
      </w:r>
      <w:r>
        <w:t xml:space="preserve">the adjustment in Column D </w:t>
      </w:r>
      <w:r w:rsidR="00323F71">
        <w:t>as</w:t>
      </w:r>
      <w:r>
        <w:t xml:space="preserve"> a negative </w:t>
      </w:r>
      <w:r w:rsidR="00323F71">
        <w:t>amount</w:t>
      </w:r>
      <w:r>
        <w:t>. (</w:t>
      </w:r>
      <w:r w:rsidR="00323F71">
        <w:t>Report f</w:t>
      </w:r>
      <w:r>
        <w:t>inancial adjustments received under FQHC</w:t>
      </w:r>
      <w:r w:rsidR="00323F71">
        <w:t xml:space="preserve"> </w:t>
      </w:r>
      <w:r w:rsidR="00A824D3">
        <w:t xml:space="preserve">programs </w:t>
      </w:r>
      <w:r>
        <w:t>in Columns c1 and c2</w:t>
      </w:r>
      <w:r w:rsidR="00A824D3">
        <w:t>, as well as in Column B</w:t>
      </w:r>
      <w:r>
        <w:t>.)</w:t>
      </w:r>
    </w:p>
    <w:p w14:paraId="35797E0B" w14:textId="77777777" w:rsidR="004163FB" w:rsidRDefault="00734DD1" w:rsidP="004163FB">
      <w:r>
        <w:t>Note</w:t>
      </w:r>
      <w:r w:rsidR="004163FB">
        <w:t xml:space="preserve">: </w:t>
      </w:r>
      <w:r w:rsidR="00AB679A">
        <w:t xml:space="preserve">Do not </w:t>
      </w:r>
      <w:r w:rsidR="00437328">
        <w:t>report</w:t>
      </w:r>
      <w:r w:rsidR="00AB679A">
        <w:t xml:space="preserve"> a</w:t>
      </w:r>
      <w:r w:rsidR="004163FB">
        <w:t>mounts for which another third</w:t>
      </w:r>
      <w:r w:rsidR="007245D8">
        <w:t>-</w:t>
      </w:r>
      <w:r w:rsidR="004163FB">
        <w:t>party or a private individual can be bill</w:t>
      </w:r>
      <w:r w:rsidR="002D2F47">
        <w:t>e</w:t>
      </w:r>
      <w:r w:rsidR="004163FB">
        <w:t>d (e.g.</w:t>
      </w:r>
      <w:r w:rsidR="002D2F47">
        <w:t>,</w:t>
      </w:r>
      <w:r w:rsidR="004163FB">
        <w:t xml:space="preserve"> amounts due from patients or "Medigap" pay</w:t>
      </w:r>
      <w:r w:rsidR="00926433">
        <w:t>e</w:t>
      </w:r>
      <w:r w:rsidR="004163FB">
        <w:t xml:space="preserve">rs for co-payments) </w:t>
      </w:r>
      <w:r w:rsidR="00AB679A">
        <w:t>as</w:t>
      </w:r>
      <w:r w:rsidR="004163FB">
        <w:t xml:space="preserve"> allowances. </w:t>
      </w:r>
      <w:r w:rsidR="00AB679A">
        <w:t xml:space="preserve">Reduce these </w:t>
      </w:r>
      <w:r w:rsidR="00437328">
        <w:t xml:space="preserve">amounts </w:t>
      </w:r>
      <w:r w:rsidR="004163FB">
        <w:t>from the initial charges to the primary pay</w:t>
      </w:r>
      <w:r w:rsidR="00926433">
        <w:t>e</w:t>
      </w:r>
      <w:r w:rsidR="004163FB">
        <w:t>r and record or reclassif</w:t>
      </w:r>
      <w:r w:rsidR="00AB679A">
        <w:t>y</w:t>
      </w:r>
      <w:r w:rsidR="004163FB">
        <w:t xml:space="preserve"> as charges due from the secondary source of payment. </w:t>
      </w:r>
      <w:r w:rsidR="00AB679A">
        <w:t xml:space="preserve">Classify these amounts </w:t>
      </w:r>
      <w:r w:rsidR="004163FB">
        <w:t xml:space="preserve">as adjustments </w:t>
      </w:r>
      <w:r w:rsidR="00AB679A">
        <w:t xml:space="preserve">only </w:t>
      </w:r>
      <w:r w:rsidR="004163FB">
        <w:t xml:space="preserve">when all sources of payment have </w:t>
      </w:r>
      <w:r w:rsidR="00AB679A">
        <w:t>failed</w:t>
      </w:r>
      <w:r w:rsidR="004163FB">
        <w:t xml:space="preserve"> and further collection is not anticipated.</w:t>
      </w:r>
    </w:p>
    <w:p w14:paraId="10E54B88" w14:textId="77777777" w:rsidR="004163FB" w:rsidRDefault="004163FB" w:rsidP="004163FB">
      <w:r>
        <w:t>Because capitated plans typically pay on a per-member per-month basis, and make this payment in the current month of enrollment, these plans typically do</w:t>
      </w:r>
      <w:r w:rsidR="007245D8">
        <w:t xml:space="preserve"> </w:t>
      </w:r>
      <w:r>
        <w:t>n</w:t>
      </w:r>
      <w:r w:rsidR="007245D8">
        <w:t>o</w:t>
      </w:r>
      <w:r>
        <w:t xml:space="preserve">t carry any receivables. For </w:t>
      </w:r>
      <w:r w:rsidR="0049268B">
        <w:t>c</w:t>
      </w:r>
      <w:r>
        <w:t xml:space="preserve">apitated </w:t>
      </w:r>
      <w:r w:rsidR="0049268B">
        <w:t>p</w:t>
      </w:r>
      <w:r>
        <w:t>lans (</w:t>
      </w:r>
      <w:r w:rsidR="007245D8">
        <w:t>L</w:t>
      </w:r>
      <w:r>
        <w:t xml:space="preserve">ines 2a, 5a, 8a, and 11a </w:t>
      </w:r>
      <w:r w:rsidR="0095727F" w:rsidRPr="0095727F">
        <w:rPr>
          <w:rStyle w:val="Emphasis"/>
        </w:rPr>
        <w:t>only</w:t>
      </w:r>
      <w:r>
        <w:t xml:space="preserve">) the allowance column (Column D) </w:t>
      </w:r>
      <w:r w:rsidR="00AB679A">
        <w:t>is</w:t>
      </w:r>
      <w:r>
        <w:t xml:space="preserve"> the arithmetic difference between the charge recorded in Column A and the collection in Column B unless there were early or late capitation payments (received in a month other than when they were earned) </w:t>
      </w:r>
      <w:r w:rsidRPr="003132E3">
        <w:rPr>
          <w:i/>
        </w:rPr>
        <w:t>which span the beginning or end of the calendar year.</w:t>
      </w:r>
    </w:p>
    <w:p w14:paraId="478F6A96" w14:textId="77777777" w:rsidR="00BB38E4" w:rsidRPr="00BB38E4" w:rsidRDefault="004D4AB4" w:rsidP="004163FB">
      <w:pPr>
        <w:rPr>
          <w:rStyle w:val="Emphasis"/>
        </w:rPr>
      </w:pPr>
      <w:r>
        <w:rPr>
          <w:rStyle w:val="Emphasis"/>
        </w:rPr>
        <w:t>In addition</w:t>
      </w:r>
      <w:r w:rsidR="00205397">
        <w:rPr>
          <w:rStyle w:val="Emphasis"/>
        </w:rPr>
        <w:t>,</w:t>
      </w:r>
      <w:r w:rsidR="00BB38E4" w:rsidRPr="00BB38E4">
        <w:rPr>
          <w:rStyle w:val="Emphasis"/>
        </w:rPr>
        <w:t xml:space="preserve"> note that </w:t>
      </w:r>
      <w:r w:rsidR="002D42B2">
        <w:rPr>
          <w:rStyle w:val="Emphasis"/>
        </w:rPr>
        <w:t xml:space="preserve">self-pay, </w:t>
      </w:r>
      <w:r w:rsidR="00BB38E4" w:rsidRPr="00BB38E4">
        <w:rPr>
          <w:rStyle w:val="Emphasis"/>
        </w:rPr>
        <w:t>Line 13</w:t>
      </w:r>
      <w:r w:rsidR="002D42B2">
        <w:rPr>
          <w:rStyle w:val="Emphasis"/>
        </w:rPr>
        <w:t>,</w:t>
      </w:r>
      <w:r w:rsidR="00BB38E4" w:rsidRPr="00BB38E4">
        <w:rPr>
          <w:rStyle w:val="Emphasis"/>
        </w:rPr>
        <w:t xml:space="preserve"> Column D is </w:t>
      </w:r>
      <w:r w:rsidR="00AB679A">
        <w:rPr>
          <w:rStyle w:val="Emphasis"/>
        </w:rPr>
        <w:t>greyed</w:t>
      </w:r>
      <w:r w:rsidR="00AB679A" w:rsidRPr="00BB38E4">
        <w:rPr>
          <w:rStyle w:val="Emphasis"/>
        </w:rPr>
        <w:t xml:space="preserve"> </w:t>
      </w:r>
      <w:r w:rsidR="00BB38E4" w:rsidRPr="00BB38E4">
        <w:rPr>
          <w:rStyle w:val="Emphasis"/>
        </w:rPr>
        <w:t>out because allowances given to self-pay patients based on their income and family size are recorded as sliding discounts and valid self-pay receivables that are not paid should be recorded as self-pay bad debt</w:t>
      </w:r>
      <w:r w:rsidR="003A2FAB">
        <w:rPr>
          <w:rStyle w:val="Emphasis"/>
        </w:rPr>
        <w:t>.</w:t>
      </w:r>
      <w:r w:rsidR="00387C20">
        <w:rPr>
          <w:rStyle w:val="Emphasis"/>
        </w:rPr>
        <w:t>–</w:t>
      </w:r>
      <w:r w:rsidR="003269FD">
        <w:rPr>
          <w:rStyle w:val="Emphasis"/>
        </w:rPr>
        <w:t xml:space="preserve"> </w:t>
      </w:r>
    </w:p>
    <w:p w14:paraId="63F8CF96" w14:textId="77777777" w:rsidR="00BB38E4" w:rsidRDefault="00BB38E4" w:rsidP="00BB38E4">
      <w:pPr>
        <w:pStyle w:val="Heading3"/>
      </w:pPr>
      <w:bookmarkStart w:id="400" w:name="_Column_E_-"/>
      <w:bookmarkStart w:id="401" w:name="_Toc412466546"/>
      <w:bookmarkStart w:id="402" w:name="_Toc489440182"/>
      <w:bookmarkStart w:id="403" w:name="_Toc489949144"/>
      <w:bookmarkEnd w:id="400"/>
      <w:r>
        <w:t>Column E - Sliding Discounts</w:t>
      </w:r>
      <w:bookmarkEnd w:id="401"/>
      <w:bookmarkEnd w:id="402"/>
      <w:bookmarkEnd w:id="403"/>
    </w:p>
    <w:p w14:paraId="5B409830" w14:textId="77777777" w:rsidR="00BB38E4" w:rsidRDefault="003A2FAB" w:rsidP="00BB38E4">
      <w:r>
        <w:t>Report</w:t>
      </w:r>
      <w:r w:rsidR="00BB38E4">
        <w:t xml:space="preserve"> reductions to patient charges based on the patient’s ability to pay</w:t>
      </w:r>
      <w:r w:rsidR="000A5D5D">
        <w:t xml:space="preserve">.  </w:t>
      </w:r>
      <w:r>
        <w:t>Processes detailed in the health center’s</w:t>
      </w:r>
      <w:r w:rsidR="00BB38E4">
        <w:t xml:space="preserve"> sliding discount </w:t>
      </w:r>
      <w:r w:rsidR="000A5D5D">
        <w:t>policies and procedures</w:t>
      </w:r>
      <w:r>
        <w:t xml:space="preserve"> determine these discounts</w:t>
      </w:r>
      <w:r w:rsidR="00BB38E4">
        <w:t xml:space="preserve">. </w:t>
      </w:r>
      <w:r>
        <w:t>I</w:t>
      </w:r>
      <w:r w:rsidR="00BB38E4">
        <w:t>nclude discounts to required co-payments</w:t>
      </w:r>
      <w:r w:rsidR="000A5D5D">
        <w:t xml:space="preserve"> and deductibles</w:t>
      </w:r>
      <w:r w:rsidR="00BB38E4">
        <w:t>, as applicable.</w:t>
      </w:r>
    </w:p>
    <w:p w14:paraId="581B5C74" w14:textId="77777777" w:rsidR="003A2FAB" w:rsidRDefault="003A2FAB" w:rsidP="00BB38E4">
      <w:pPr>
        <w:rPr>
          <w:rStyle w:val="Emphasis"/>
        </w:rPr>
      </w:pPr>
      <w:r>
        <w:rPr>
          <w:rStyle w:val="Emphasis"/>
        </w:rPr>
        <w:t xml:space="preserve">Do not report </w:t>
      </w:r>
      <w:r w:rsidR="00437328">
        <w:rPr>
          <w:rStyle w:val="Emphasis"/>
        </w:rPr>
        <w:t xml:space="preserve">discounts to </w:t>
      </w:r>
      <w:r>
        <w:rPr>
          <w:rStyle w:val="Emphasis"/>
        </w:rPr>
        <w:t xml:space="preserve">patients who are provided </w:t>
      </w:r>
      <w:r w:rsidR="00437328">
        <w:rPr>
          <w:rStyle w:val="Emphasis"/>
        </w:rPr>
        <w:t>w</w:t>
      </w:r>
      <w:r>
        <w:rPr>
          <w:rStyle w:val="Emphasis"/>
        </w:rPr>
        <w:t xml:space="preserve">ith other </w:t>
      </w:r>
      <w:r w:rsidR="00437328">
        <w:rPr>
          <w:rStyle w:val="Emphasis"/>
        </w:rPr>
        <w:t xml:space="preserve">write-offs, </w:t>
      </w:r>
      <w:r>
        <w:rPr>
          <w:rStyle w:val="Emphasis"/>
        </w:rPr>
        <w:t>most commonly a discount for prompt payment or prepayment</w:t>
      </w:r>
      <w:r w:rsidR="00437328">
        <w:rPr>
          <w:rStyle w:val="Emphasis"/>
        </w:rPr>
        <w:t>,</w:t>
      </w:r>
      <w:r>
        <w:rPr>
          <w:rStyle w:val="Emphasis"/>
        </w:rPr>
        <w:t xml:space="preserve"> anywhere in the UDS Report. </w:t>
      </w:r>
    </w:p>
    <w:p w14:paraId="2CB6A103" w14:textId="77777777" w:rsidR="00A45598" w:rsidRDefault="00A45598" w:rsidP="00BB38E4">
      <w:r>
        <w:t>Do not report automatic discounting of charges for specific categories o</w:t>
      </w:r>
      <w:r w:rsidR="00437328">
        <w:t>f patients (</w:t>
      </w:r>
      <w:r w:rsidR="00AE53DE">
        <w:t>e.g.</w:t>
      </w:r>
      <w:r>
        <w:t xml:space="preserve">, students, homeless persons, or agricultural farmworkers), </w:t>
      </w:r>
      <w:r w:rsidR="00437328">
        <w:t xml:space="preserve">even </w:t>
      </w:r>
      <w:r>
        <w:t>though a health center’s board-approved policies may permit them to self-declare their income with no presentation of documentation.</w:t>
      </w:r>
      <w:r w:rsidR="00437328">
        <w:t xml:space="preserve"> </w:t>
      </w:r>
      <w:r w:rsidR="00EF116B">
        <w:t>Only r</w:t>
      </w:r>
      <w:r w:rsidR="00437328">
        <w:t>eport amounts discounted if the patient qualifies</w:t>
      </w:r>
      <w:r w:rsidR="00EF116B">
        <w:t xml:space="preserve"> based on income</w:t>
      </w:r>
      <w:r w:rsidR="00437328">
        <w:t xml:space="preserve">. </w:t>
      </w:r>
    </w:p>
    <w:p w14:paraId="754BC5E1" w14:textId="77777777" w:rsidR="003A2FAB" w:rsidRDefault="00BB38E4" w:rsidP="00BB38E4">
      <w:r>
        <w:t>N</w:t>
      </w:r>
      <w:r w:rsidR="002D42B2">
        <w:t>ote</w:t>
      </w:r>
      <w:r>
        <w:t xml:space="preserve">: Only the patient may be granted a sliding discount based on </w:t>
      </w:r>
      <w:r w:rsidR="007245D8">
        <w:t>their</w:t>
      </w:r>
      <w:r>
        <w:t xml:space="preserve"> ability to pay. Column E is </w:t>
      </w:r>
      <w:r w:rsidR="003A2FAB">
        <w:t xml:space="preserve">greyed </w:t>
      </w:r>
      <w:r>
        <w:t>out on all other lines. When a sliding discount is used to write off part of a charge originally made to a third</w:t>
      </w:r>
      <w:r w:rsidR="003A2FAB">
        <w:t>-</w:t>
      </w:r>
      <w:r>
        <w:t xml:space="preserve">party, such as Medicare or a private insurance company’s co-payment or deductible, </w:t>
      </w:r>
      <w:r w:rsidR="003A2FAB" w:rsidRPr="00C318B4">
        <w:rPr>
          <w:b/>
          <w:i/>
        </w:rPr>
        <w:t>first reclassify</w:t>
      </w:r>
      <w:r w:rsidR="003A2FAB">
        <w:t xml:space="preserve"> </w:t>
      </w:r>
      <w:r w:rsidR="00CE05B7">
        <w:rPr>
          <w:rStyle w:val="IntenseEmphasis"/>
        </w:rPr>
        <w:t>t</w:t>
      </w:r>
      <w:r w:rsidR="0095727F" w:rsidRPr="0095727F">
        <w:rPr>
          <w:rStyle w:val="IntenseEmphasis"/>
        </w:rPr>
        <w:t>he charge to self-pay</w:t>
      </w:r>
      <w:r>
        <w:t xml:space="preserve">. </w:t>
      </w:r>
    </w:p>
    <w:p w14:paraId="76F3481D" w14:textId="77777777" w:rsidR="00BB38E4" w:rsidRDefault="00BB38E4" w:rsidP="00BB38E4">
      <w:r>
        <w:t>To reclassify, first reduce the third-party charge by the amount due from the patient and then increase the self-pay charges by this same amount.</w:t>
      </w:r>
      <w:r w:rsidR="00CE05B7">
        <w:t xml:space="preserve"> No other types of discounts should be wrapped into or included in</w:t>
      </w:r>
      <w:r w:rsidR="00387C20">
        <w:t>–</w:t>
      </w:r>
      <w:r w:rsidR="00CE05B7">
        <w:t>the sliding discount.</w:t>
      </w:r>
    </w:p>
    <w:p w14:paraId="6E2278A5" w14:textId="77777777" w:rsidR="00BB38E4" w:rsidRDefault="00BB38E4" w:rsidP="00BB38E4">
      <w:pPr>
        <w:pStyle w:val="Heading3"/>
      </w:pPr>
      <w:bookmarkStart w:id="404" w:name="_Toc412466547"/>
      <w:bookmarkStart w:id="405" w:name="_Toc489440183"/>
      <w:bookmarkStart w:id="406" w:name="_Toc489949145"/>
      <w:r>
        <w:t>Column F - Bad Debt Write</w:t>
      </w:r>
      <w:r w:rsidR="007245D8">
        <w:t>-</w:t>
      </w:r>
      <w:r>
        <w:t>Off</w:t>
      </w:r>
      <w:bookmarkEnd w:id="404"/>
      <w:bookmarkEnd w:id="405"/>
      <w:bookmarkEnd w:id="406"/>
    </w:p>
    <w:p w14:paraId="3B7B3260" w14:textId="77777777" w:rsidR="00A45598" w:rsidRDefault="004252BA" w:rsidP="00A45598">
      <w:r>
        <w:t xml:space="preserve">Report amounts billed and defaulted </w:t>
      </w:r>
      <w:r w:rsidR="00EF116B">
        <w:t xml:space="preserve">on </w:t>
      </w:r>
      <w:r>
        <w:t>by a</w:t>
      </w:r>
      <w:r w:rsidR="00BB38E4">
        <w:t xml:space="preserve">ny </w:t>
      </w:r>
      <w:r w:rsidR="00430D12">
        <w:t>patient</w:t>
      </w:r>
      <w:r w:rsidR="00BB38E4">
        <w:t xml:space="preserve">. </w:t>
      </w:r>
      <w:r w:rsidR="00BB38E4" w:rsidRPr="0095727F">
        <w:rPr>
          <w:rStyle w:val="Strong"/>
        </w:rPr>
        <w:t xml:space="preserve">In the UDS, </w:t>
      </w:r>
      <w:r>
        <w:rPr>
          <w:rStyle w:val="Strong"/>
        </w:rPr>
        <w:t xml:space="preserve">record </w:t>
      </w:r>
      <w:r w:rsidR="00BB38E4" w:rsidRPr="0095727F">
        <w:rPr>
          <w:rStyle w:val="Strong"/>
        </w:rPr>
        <w:t>only self-pay bad debts.</w:t>
      </w:r>
      <w:r w:rsidR="00BB38E4">
        <w:t xml:space="preserve"> </w:t>
      </w:r>
      <w:r w:rsidR="00A45598">
        <w:t>Bad debt write-off (Line 13, Column F) may occur due to the health center’s inability to locate persons, a patient’s refusal to pay, a patient</w:t>
      </w:r>
      <w:r w:rsidR="00EF116B">
        <w:t xml:space="preserve"> </w:t>
      </w:r>
      <w:r w:rsidR="00A45598">
        <w:t>with an income greater than 200 percent of the poverty guideline</w:t>
      </w:r>
      <w:r w:rsidR="00EF116B">
        <w:t xml:space="preserve"> who is unable to pay</w:t>
      </w:r>
      <w:r w:rsidR="00A45598">
        <w:t xml:space="preserve">, or a patient’s inability to pay even after the sliding discount is granted. Health centers are </w:t>
      </w:r>
      <w:r w:rsidR="00EF116B">
        <w:t>encouraged to write-off bad debts</w:t>
      </w:r>
      <w:r w:rsidR="00A45598">
        <w:t xml:space="preserve"> (see </w:t>
      </w:r>
      <w:hyperlink r:id="rId46" w:history="1">
        <w:r w:rsidR="00A45598" w:rsidRPr="00A45598">
          <w:rPr>
            <w:rStyle w:val="Hyperlink"/>
          </w:rPr>
          <w:t>PIN 2014-02</w:t>
        </w:r>
      </w:hyperlink>
      <w:r w:rsidR="00A45598">
        <w:t xml:space="preserve">) but may not consider </w:t>
      </w:r>
      <w:r w:rsidR="00EF116B">
        <w:t>the write-off</w:t>
      </w:r>
      <w:r w:rsidR="00A45598">
        <w:t xml:space="preserve"> or forgiveness to be </w:t>
      </w:r>
      <w:r w:rsidR="00EF116B">
        <w:t xml:space="preserve">a </w:t>
      </w:r>
      <w:r w:rsidR="00A45598">
        <w:t>sliding discount.</w:t>
      </w:r>
    </w:p>
    <w:p w14:paraId="00485E07" w14:textId="77777777" w:rsidR="00D4470C" w:rsidRDefault="00D4470C" w:rsidP="00D4470C">
      <w:r>
        <w:t xml:space="preserve">If the current clinic record, at the time of service, shows that the patient would be entitled to a sliding discount, show the write-off as a sliding discount (Column E). </w:t>
      </w:r>
      <w:r w:rsidR="00205397">
        <w:t>However,</w:t>
      </w:r>
      <w:r>
        <w:t xml:space="preserve"> if they would otherwise be ineligible, do not report the write-off as a sliding discount. This situation occurs most frequently when a source of funds permits a discount to persons whose income exceeds 200 percent of poverty (for example, the Title X Family planning program which mandates discounts up to 250 percent of the Federal Poverty Guidelines [FPG]</w:t>
      </w:r>
      <w:r w:rsidR="00EF116B">
        <w:t xml:space="preserve"> or the Ryan White program which mandates discounts for patients with incomes up to 300 percent of FPG</w:t>
      </w:r>
      <w:r>
        <w:t xml:space="preserve">). By law, the discount may not be granted using </w:t>
      </w:r>
      <w:r w:rsidR="00EF116B">
        <w:t xml:space="preserve">health center </w:t>
      </w:r>
      <w:r>
        <w:t>grant-related resources or shown as a sliding discount on the UDS, but this does not preclude the health center from writing off or waiving the charges under some other policy.</w:t>
      </w:r>
    </w:p>
    <w:p w14:paraId="734BDB27" w14:textId="77777777" w:rsidR="00BB38E4" w:rsidRDefault="00BB38E4" w:rsidP="00BB38E4">
      <w:r>
        <w:t>In order to keep responsible financial records, write</w:t>
      </w:r>
      <w:r w:rsidR="004252BA">
        <w:t>-</w:t>
      </w:r>
      <w:r>
        <w:t>off bad debts on a routine basis. (</w:t>
      </w:r>
      <w:r w:rsidR="004252BA">
        <w:t>We</w:t>
      </w:r>
      <w:r>
        <w:t xml:space="preserve"> recommend </w:t>
      </w:r>
      <w:r w:rsidR="00A45598">
        <w:t>doing this at least</w:t>
      </w:r>
      <w:r>
        <w:t xml:space="preserve"> annually, though most health centers do so mo</w:t>
      </w:r>
      <w:r w:rsidR="00EF116B">
        <w:t>re frequently</w:t>
      </w:r>
      <w:r>
        <w:t>.) In some systems</w:t>
      </w:r>
      <w:r w:rsidR="00205397">
        <w:t>,</w:t>
      </w:r>
      <w:r>
        <w:t xml:space="preserve"> this is accomplished by posting an allowance for bad debts rather than actually writing off individual patient accounts. </w:t>
      </w:r>
      <w:r w:rsidR="00A45598">
        <w:t xml:space="preserve">Record amounts </w:t>
      </w:r>
      <w:r>
        <w:t>removed from the center’s self-pay receivables through either (but not both) mechanism here.</w:t>
      </w:r>
    </w:p>
    <w:p w14:paraId="4023523E" w14:textId="77777777" w:rsidR="00A45598" w:rsidRDefault="00A45598" w:rsidP="00BB38E4">
      <w:r>
        <w:t>Make r</w:t>
      </w:r>
      <w:r w:rsidR="00BB38E4">
        <w:t xml:space="preserve">eductions to the collectable amount for the </w:t>
      </w:r>
      <w:r w:rsidR="002D42B2">
        <w:t>s</w:t>
      </w:r>
      <w:r w:rsidR="00BB38E4">
        <w:t>elf</w:t>
      </w:r>
      <w:r w:rsidR="00A53187">
        <w:t>-p</w:t>
      </w:r>
      <w:r w:rsidR="00BB38E4">
        <w:t xml:space="preserve">ay category based on the patient’s income and family size </w:t>
      </w:r>
      <w:r>
        <w:t>and report the amount</w:t>
      </w:r>
      <w:r w:rsidR="00BB38E4">
        <w:t xml:space="preserve"> </w:t>
      </w:r>
      <w:r>
        <w:t xml:space="preserve">as a sliding discount </w:t>
      </w:r>
      <w:r w:rsidR="00BB38E4">
        <w:t xml:space="preserve">on Line 13, Column E. If the health center has not recorded the patient’s income and family size and eligibility level, </w:t>
      </w:r>
      <w:r>
        <w:t>do</w:t>
      </w:r>
      <w:r w:rsidR="00BB38E4">
        <w:t xml:space="preserve"> not write</w:t>
      </w:r>
      <w:r>
        <w:t>-</w:t>
      </w:r>
      <w:r w:rsidR="00BB38E4">
        <w:t xml:space="preserve">off the amount as a sliding discount. </w:t>
      </w:r>
      <w:r w:rsidR="007245D8">
        <w:t>I</w:t>
      </w:r>
      <w:r w:rsidR="0004648E">
        <w:t xml:space="preserve">f </w:t>
      </w:r>
      <w:r w:rsidR="007245D8">
        <w:t>t</w:t>
      </w:r>
      <w:r w:rsidR="0004648E">
        <w:t xml:space="preserve">here </w:t>
      </w:r>
      <w:r w:rsidR="002D42B2">
        <w:t>are</w:t>
      </w:r>
      <w:r w:rsidR="0004648E">
        <w:t xml:space="preserve"> no sliding discount</w:t>
      </w:r>
      <w:r w:rsidR="002D42B2">
        <w:t xml:space="preserve">s, </w:t>
      </w:r>
      <w:r w:rsidR="0004648E">
        <w:t xml:space="preserve">charges </w:t>
      </w:r>
      <w:r w:rsidR="00BB38E4">
        <w:t xml:space="preserve">must either be collected or written off as a bad debt. </w:t>
      </w:r>
    </w:p>
    <w:p w14:paraId="2616EC1E" w14:textId="77777777" w:rsidR="00BB38E4" w:rsidRDefault="00BB38E4" w:rsidP="00BB38E4">
      <w:r w:rsidRPr="0095727F">
        <w:rPr>
          <w:rStyle w:val="Emphasis"/>
        </w:rPr>
        <w:t>Under no circumstances</w:t>
      </w:r>
      <w:r>
        <w:t xml:space="preserve"> are bad debts to be reclassified as sliding discounts, even if the write</w:t>
      </w:r>
      <w:r w:rsidR="007245D8">
        <w:t>-</w:t>
      </w:r>
      <w:r>
        <w:t>off to bad debt is occasioned by a patient’s inability to pay the remaining amount due. For example, a patient eligible for a sliding discount is supposed to pay 50 percent of full charges for a visit. If the patient does not pay, even if he or she later qualifies for a 100 percent discount,</w:t>
      </w:r>
      <w:r w:rsidR="00693992">
        <w:t xml:space="preserve"> still report </w:t>
      </w:r>
      <w:r>
        <w:t xml:space="preserve">the amount written off as bad debt, not sliding discount. At the time of the visit, it was a valid </w:t>
      </w:r>
      <w:r w:rsidR="00CE05B7">
        <w:t xml:space="preserve">debt </w:t>
      </w:r>
      <w:r>
        <w:t>collectable from the patient.</w:t>
      </w:r>
    </w:p>
    <w:p w14:paraId="586CFB56" w14:textId="77777777" w:rsidR="00BB38E4" w:rsidRDefault="00BB38E4" w:rsidP="00BB38E4">
      <w:r>
        <w:t xml:space="preserve">Only </w:t>
      </w:r>
      <w:r w:rsidR="00693992">
        <w:t xml:space="preserve">record </w:t>
      </w:r>
      <w:r>
        <w:t xml:space="preserve">bad debts </w:t>
      </w:r>
      <w:r w:rsidRPr="00C318B4">
        <w:rPr>
          <w:i/>
        </w:rPr>
        <w:t>from</w:t>
      </w:r>
      <w:r>
        <w:t xml:space="preserve"> </w:t>
      </w:r>
      <w:r w:rsidRPr="00C318B4">
        <w:rPr>
          <w:i/>
        </w:rPr>
        <w:t>patients</w:t>
      </w:r>
      <w:r>
        <w:t xml:space="preserve"> on this table. While </w:t>
      </w:r>
      <w:r w:rsidR="00EF116B">
        <w:t xml:space="preserve">an </w:t>
      </w:r>
      <w:r>
        <w:t>insurance compan</w:t>
      </w:r>
      <w:r w:rsidR="00EF116B">
        <w:t>y may</w:t>
      </w:r>
      <w:r>
        <w:t xml:space="preserve"> default on legitimate debts as they go bankrupt, </w:t>
      </w:r>
      <w:r w:rsidR="00693992">
        <w:t>do</w:t>
      </w:r>
      <w:r>
        <w:t xml:space="preserve"> not calculate or report these data.</w:t>
      </w:r>
    </w:p>
    <w:p w14:paraId="67F2F42C" w14:textId="77777777" w:rsidR="00BB38E4" w:rsidRDefault="00BB38E4" w:rsidP="00BB38E4">
      <w:pPr>
        <w:pStyle w:val="Heading3"/>
      </w:pPr>
      <w:bookmarkStart w:id="407" w:name="_Toc412466548"/>
      <w:bookmarkStart w:id="408" w:name="_Toc489440184"/>
      <w:bookmarkStart w:id="409" w:name="_Toc489949146"/>
      <w:r>
        <w:t>Other Write</w:t>
      </w:r>
      <w:r w:rsidR="007245D8">
        <w:t>-</w:t>
      </w:r>
      <w:r>
        <w:t>Offs</w:t>
      </w:r>
      <w:bookmarkEnd w:id="407"/>
      <w:bookmarkEnd w:id="408"/>
      <w:bookmarkEnd w:id="409"/>
      <w:r>
        <w:t xml:space="preserve"> </w:t>
      </w:r>
    </w:p>
    <w:p w14:paraId="6E8E2555" w14:textId="77777777" w:rsidR="00BB38E4" w:rsidRDefault="00BB38E4" w:rsidP="00BB38E4">
      <w:r>
        <w:t>Some health centers use additional write</w:t>
      </w:r>
      <w:r w:rsidR="007245D8">
        <w:t>-</w:t>
      </w:r>
      <w:r>
        <w:t>offs. In some cases</w:t>
      </w:r>
      <w:r w:rsidR="007245D8">
        <w:t>,</w:t>
      </w:r>
      <w:r>
        <w:t xml:space="preserve"> a private, local, or </w:t>
      </w:r>
      <w:r w:rsidR="007245D8">
        <w:t>s</w:t>
      </w:r>
      <w:r>
        <w:t>tate grant permits writing off charges to a certain class of individuals. In other cases</w:t>
      </w:r>
      <w:r w:rsidR="007245D8">
        <w:t>,</w:t>
      </w:r>
      <w:r>
        <w:t xml:space="preserve"> a cash discount is provided for pre-payment or payment at time of service. Some providers claim the right to grant “courtesy discounts” to patients. </w:t>
      </w:r>
      <w:r w:rsidR="00E12DC0">
        <w:t>Do not record t</w:t>
      </w:r>
      <w:r>
        <w:t>hese discounts on the UDS. In any such case</w:t>
      </w:r>
      <w:r w:rsidR="007245D8">
        <w:t>,</w:t>
      </w:r>
      <w:r>
        <w:t xml:space="preserve"> </w:t>
      </w:r>
      <w:r w:rsidR="00E12DC0">
        <w:t xml:space="preserve">show </w:t>
      </w:r>
      <w:r>
        <w:t>the full undiscounted charge in Column A</w:t>
      </w:r>
      <w:r w:rsidR="00E12DC0">
        <w:t xml:space="preserve"> and </w:t>
      </w:r>
      <w:r>
        <w:t>the amount collected in Column B</w:t>
      </w:r>
      <w:r w:rsidR="00E12DC0">
        <w:t>. Do not report</w:t>
      </w:r>
      <w:r>
        <w:t xml:space="preserve"> the amount of the other write-off.</w:t>
      </w:r>
    </w:p>
    <w:p w14:paraId="5E3B168D" w14:textId="77777777" w:rsidR="00BB38E4" w:rsidRDefault="00BB38E4" w:rsidP="00BB38E4">
      <w:pPr>
        <w:pStyle w:val="Heading3"/>
      </w:pPr>
      <w:bookmarkStart w:id="410" w:name="_Toc412466549"/>
      <w:bookmarkStart w:id="411" w:name="_Toc489440185"/>
      <w:bookmarkStart w:id="412" w:name="_Toc489949147"/>
      <w:r>
        <w:t>Total Patient-Related Income (Line 14)</w:t>
      </w:r>
      <w:bookmarkEnd w:id="410"/>
      <w:bookmarkEnd w:id="411"/>
      <w:bookmarkEnd w:id="412"/>
    </w:p>
    <w:p w14:paraId="1BDD15FD" w14:textId="77777777" w:rsidR="00D4470C" w:rsidRDefault="00BB38E4" w:rsidP="00BB38E4">
      <w:r>
        <w:t>Enter the sum of Lines 3, 6, 9, 12, and 13. (The EHB will calculate this line automatically.)</w:t>
      </w:r>
    </w:p>
    <w:p w14:paraId="0BA13A91" w14:textId="77777777" w:rsidR="008B4D39" w:rsidRDefault="008B4D39" w:rsidP="006A79F8">
      <w:pPr>
        <w:pStyle w:val="BulletList"/>
        <w:numPr>
          <w:ilvl w:val="0"/>
          <w:numId w:val="0"/>
        </w:numPr>
      </w:pPr>
    </w:p>
    <w:p w14:paraId="4350943C" w14:textId="77777777" w:rsidR="006A79F8" w:rsidRPr="00836099" w:rsidRDefault="006A79F8" w:rsidP="006A79F8">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7"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9D</w:t>
        </w:r>
      </w:hyperlink>
      <w:r>
        <w:t>.</w:t>
      </w:r>
    </w:p>
    <w:p w14:paraId="0553872F" w14:textId="77777777" w:rsidR="004F3863" w:rsidRDefault="004F3863" w:rsidP="004F3863">
      <w:pPr>
        <w:spacing w:after="0"/>
        <w:sectPr w:rsidR="004F3863" w:rsidSect="00820FCA">
          <w:pgSz w:w="12240" w:h="15840"/>
          <w:pgMar w:top="1440" w:right="1440" w:bottom="1440" w:left="1440" w:header="720" w:footer="720" w:gutter="0"/>
          <w:cols w:space="720"/>
          <w:docGrid w:linePitch="360"/>
        </w:sectPr>
      </w:pPr>
    </w:p>
    <w:p w14:paraId="7075D131" w14:textId="77777777" w:rsidR="00A910F6" w:rsidRDefault="006574ED" w:rsidP="006574ED">
      <w:pPr>
        <w:pStyle w:val="Heading2"/>
      </w:pPr>
      <w:bookmarkStart w:id="413" w:name="_Toc489440186"/>
      <w:bookmarkStart w:id="414" w:name="_Toc489949148"/>
      <w:r>
        <w:t>Table 9D: Patient Related Revenue (Scope of Project Only)</w:t>
      </w:r>
      <w:bookmarkEnd w:id="413"/>
      <w:bookmarkEnd w:id="414"/>
    </w:p>
    <w:p w14:paraId="72E72AB3" w14:textId="5F20AAD0" w:rsidR="006574ED" w:rsidRDefault="006574ED" w:rsidP="006574ED">
      <w:pPr>
        <w:pStyle w:val="Footnotes"/>
        <w:spacing w:before="60" w:after="240"/>
      </w:pPr>
      <w:r>
        <w:t xml:space="preserve">Reporting Period: January 1, </w:t>
      </w:r>
      <w:r w:rsidR="00174F7F">
        <w:t>2018</w:t>
      </w:r>
      <w:r w:rsidR="00324689">
        <w:t>,</w:t>
      </w:r>
      <w:r>
        <w:t xml:space="preserve"> through December 31, </w:t>
      </w:r>
      <w:r w:rsidR="00174F7F">
        <w:t>2018</w:t>
      </w:r>
      <w: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250"/>
        <w:gridCol w:w="1170"/>
        <w:gridCol w:w="990"/>
        <w:gridCol w:w="1440"/>
        <w:gridCol w:w="1440"/>
        <w:gridCol w:w="1890"/>
        <w:gridCol w:w="990"/>
        <w:gridCol w:w="1170"/>
        <w:gridCol w:w="1170"/>
        <w:gridCol w:w="990"/>
      </w:tblGrid>
      <w:tr w:rsidR="00861FA4" w14:paraId="0FD8B818" w14:textId="77777777" w:rsidTr="0099358D">
        <w:trPr>
          <w:cantSplit/>
          <w:tblHeader/>
        </w:trPr>
        <w:tc>
          <w:tcPr>
            <w:tcW w:w="648" w:type="dxa"/>
            <w:vAlign w:val="center"/>
          </w:tcPr>
          <w:p w14:paraId="295E166E" w14:textId="77777777" w:rsidR="006574ED" w:rsidRPr="006574ED" w:rsidRDefault="006574ED" w:rsidP="00861FA4">
            <w:pPr>
              <w:pStyle w:val="TableText"/>
              <w:jc w:val="center"/>
              <w:rPr>
                <w:color w:val="FFFFFF" w:themeColor="background1"/>
                <w:sz w:val="12"/>
              </w:rPr>
            </w:pPr>
            <w:r w:rsidRPr="006574ED">
              <w:rPr>
                <w:color w:val="FFFFFF" w:themeColor="background1"/>
                <w:sz w:val="12"/>
              </w:rPr>
              <w:t>blank</w:t>
            </w:r>
          </w:p>
        </w:tc>
        <w:tc>
          <w:tcPr>
            <w:tcW w:w="2250" w:type="dxa"/>
            <w:vAlign w:val="center"/>
          </w:tcPr>
          <w:p w14:paraId="198F481D" w14:textId="77777777" w:rsidR="00422627" w:rsidRDefault="00422627" w:rsidP="006574ED">
            <w:pPr>
              <w:pStyle w:val="TableText"/>
              <w:jc w:val="center"/>
              <w:rPr>
                <w:color w:val="FFFFFF" w:themeColor="background1"/>
                <w:sz w:val="14"/>
              </w:rPr>
            </w:pPr>
          </w:p>
          <w:p w14:paraId="28CE4552" w14:textId="77777777" w:rsidR="006574ED" w:rsidRPr="006574ED" w:rsidRDefault="00724FED"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1170" w:type="dxa"/>
            <w:vAlign w:val="center"/>
          </w:tcPr>
          <w:p w14:paraId="0C462AE4" w14:textId="77777777" w:rsidR="006574ED" w:rsidRPr="006574ED" w:rsidRDefault="006574ED" w:rsidP="006574ED">
            <w:pPr>
              <w:pStyle w:val="TableText"/>
              <w:jc w:val="center"/>
              <w:rPr>
                <w:color w:val="FFFFFF" w:themeColor="background1"/>
              </w:rPr>
            </w:pPr>
            <w:r w:rsidRPr="006574ED">
              <w:rPr>
                <w:color w:val="FFFFFF" w:themeColor="background1"/>
                <w:sz w:val="14"/>
              </w:rPr>
              <w:t>blank</w:t>
            </w:r>
          </w:p>
        </w:tc>
        <w:tc>
          <w:tcPr>
            <w:tcW w:w="990" w:type="dxa"/>
            <w:vAlign w:val="center"/>
          </w:tcPr>
          <w:p w14:paraId="7AE826F8" w14:textId="77777777" w:rsidR="006574ED" w:rsidRPr="006574ED" w:rsidRDefault="0082343A"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5760" w:type="dxa"/>
            <w:gridSpan w:val="4"/>
            <w:vAlign w:val="center"/>
          </w:tcPr>
          <w:p w14:paraId="372BF680" w14:textId="77777777" w:rsidR="006574ED" w:rsidRPr="00861FA4" w:rsidRDefault="006574ED" w:rsidP="006574ED">
            <w:pPr>
              <w:pStyle w:val="TableText"/>
              <w:jc w:val="center"/>
              <w:rPr>
                <w:b/>
              </w:rPr>
            </w:pPr>
            <w:r w:rsidRPr="00861FA4">
              <w:rPr>
                <w:b/>
                <w:sz w:val="18"/>
              </w:rPr>
              <w:t>Retroactive Settlements, Receipts, and Paybacks (c)</w:t>
            </w:r>
          </w:p>
        </w:tc>
        <w:tc>
          <w:tcPr>
            <w:tcW w:w="1170" w:type="dxa"/>
            <w:vAlign w:val="center"/>
          </w:tcPr>
          <w:p w14:paraId="2C9C5076"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1170" w:type="dxa"/>
            <w:vAlign w:val="center"/>
          </w:tcPr>
          <w:p w14:paraId="03C78F0B"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990" w:type="dxa"/>
            <w:vAlign w:val="center"/>
          </w:tcPr>
          <w:p w14:paraId="19C75A1D"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r>
      <w:tr w:rsidR="00861FA4" w14:paraId="69F0234D" w14:textId="77777777" w:rsidTr="0099358D">
        <w:trPr>
          <w:cantSplit/>
          <w:trHeight w:val="1358"/>
          <w:tblHeader/>
        </w:trPr>
        <w:tc>
          <w:tcPr>
            <w:tcW w:w="648" w:type="dxa"/>
            <w:vAlign w:val="center"/>
          </w:tcPr>
          <w:p w14:paraId="081B34FB" w14:textId="77777777" w:rsidR="006574ED" w:rsidRPr="00861FA4" w:rsidRDefault="006574ED" w:rsidP="00861FA4">
            <w:pPr>
              <w:pStyle w:val="TableText"/>
              <w:ind w:left="-90" w:right="-108"/>
              <w:jc w:val="center"/>
              <w:rPr>
                <w:b/>
                <w:sz w:val="18"/>
              </w:rPr>
            </w:pPr>
            <w:r w:rsidRPr="00861FA4">
              <w:rPr>
                <w:b/>
                <w:sz w:val="18"/>
              </w:rPr>
              <w:t>Line</w:t>
            </w:r>
          </w:p>
        </w:tc>
        <w:tc>
          <w:tcPr>
            <w:tcW w:w="2250" w:type="dxa"/>
            <w:vAlign w:val="center"/>
          </w:tcPr>
          <w:p w14:paraId="16CC46DF" w14:textId="77777777" w:rsidR="00422627" w:rsidRPr="00861FA4" w:rsidRDefault="006574ED" w:rsidP="00422627">
            <w:pPr>
              <w:pStyle w:val="TableText"/>
              <w:jc w:val="center"/>
              <w:rPr>
                <w:b/>
                <w:sz w:val="18"/>
              </w:rPr>
            </w:pPr>
            <w:r w:rsidRPr="00861FA4">
              <w:rPr>
                <w:b/>
                <w:sz w:val="18"/>
              </w:rPr>
              <w:t>Pay</w:t>
            </w:r>
            <w:r w:rsidR="00926433">
              <w:rPr>
                <w:b/>
                <w:sz w:val="18"/>
              </w:rPr>
              <w:t>e</w:t>
            </w:r>
            <w:r w:rsidRPr="00861FA4">
              <w:rPr>
                <w:b/>
                <w:sz w:val="18"/>
              </w:rPr>
              <w:t>r Category</w:t>
            </w:r>
          </w:p>
        </w:tc>
        <w:tc>
          <w:tcPr>
            <w:tcW w:w="1170" w:type="dxa"/>
            <w:tcMar>
              <w:left w:w="29" w:type="dxa"/>
              <w:right w:w="72" w:type="dxa"/>
            </w:tcMar>
            <w:vAlign w:val="center"/>
          </w:tcPr>
          <w:p w14:paraId="35C789A4" w14:textId="77777777" w:rsidR="006574ED" w:rsidRPr="00861FA4" w:rsidRDefault="006574ED" w:rsidP="00861FA4">
            <w:pPr>
              <w:pStyle w:val="TableText"/>
              <w:ind w:left="-108" w:right="-198"/>
              <w:jc w:val="center"/>
              <w:rPr>
                <w:b/>
                <w:sz w:val="18"/>
              </w:rPr>
            </w:pPr>
            <w:r w:rsidRPr="00861FA4">
              <w:rPr>
                <w:b/>
                <w:sz w:val="18"/>
              </w:rPr>
              <w:t>Full Charges This Period</w:t>
            </w:r>
          </w:p>
          <w:p w14:paraId="42F82DFF" w14:textId="77777777" w:rsidR="006574ED" w:rsidRPr="00861FA4" w:rsidRDefault="006574ED" w:rsidP="00861FA4">
            <w:pPr>
              <w:pStyle w:val="TableText"/>
              <w:ind w:left="-108" w:right="-198"/>
              <w:jc w:val="center"/>
              <w:rPr>
                <w:b/>
                <w:sz w:val="18"/>
              </w:rPr>
            </w:pPr>
            <w:r w:rsidRPr="00861FA4">
              <w:rPr>
                <w:b/>
                <w:sz w:val="18"/>
              </w:rPr>
              <w:t>(a)</w:t>
            </w:r>
          </w:p>
        </w:tc>
        <w:tc>
          <w:tcPr>
            <w:tcW w:w="990" w:type="dxa"/>
            <w:vAlign w:val="center"/>
          </w:tcPr>
          <w:p w14:paraId="46096C2C" w14:textId="77777777" w:rsidR="006574ED" w:rsidRPr="00861FA4" w:rsidRDefault="006574ED" w:rsidP="00861FA4">
            <w:pPr>
              <w:pStyle w:val="TableText"/>
              <w:ind w:left="-108" w:right="-108"/>
              <w:jc w:val="center"/>
              <w:rPr>
                <w:b/>
                <w:sz w:val="18"/>
              </w:rPr>
            </w:pPr>
            <w:r w:rsidRPr="00861FA4">
              <w:rPr>
                <w:b/>
                <w:sz w:val="18"/>
              </w:rPr>
              <w:t>Amount Collected This Period</w:t>
            </w:r>
          </w:p>
          <w:p w14:paraId="7287BA55" w14:textId="77777777" w:rsidR="006574ED" w:rsidRPr="00861FA4" w:rsidRDefault="006574ED" w:rsidP="00861FA4">
            <w:pPr>
              <w:pStyle w:val="TableText"/>
              <w:ind w:left="-108" w:right="-108"/>
              <w:jc w:val="center"/>
              <w:rPr>
                <w:b/>
                <w:sz w:val="18"/>
              </w:rPr>
            </w:pPr>
            <w:r w:rsidRPr="00861FA4">
              <w:rPr>
                <w:b/>
                <w:sz w:val="18"/>
              </w:rPr>
              <w:t>(b)</w:t>
            </w:r>
          </w:p>
        </w:tc>
        <w:tc>
          <w:tcPr>
            <w:tcW w:w="1440" w:type="dxa"/>
            <w:vAlign w:val="center"/>
          </w:tcPr>
          <w:p w14:paraId="5C0453BA"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Current Year</w:t>
            </w:r>
          </w:p>
          <w:p w14:paraId="2D0CE25C" w14:textId="77777777" w:rsidR="006574ED" w:rsidRPr="00861FA4" w:rsidRDefault="006574ED" w:rsidP="00861FA4">
            <w:pPr>
              <w:pStyle w:val="TableText"/>
              <w:ind w:left="-108" w:right="-108"/>
              <w:jc w:val="center"/>
              <w:rPr>
                <w:b/>
                <w:sz w:val="18"/>
              </w:rPr>
            </w:pPr>
            <w:r w:rsidRPr="00861FA4">
              <w:rPr>
                <w:b/>
                <w:sz w:val="18"/>
              </w:rPr>
              <w:t>(c1)</w:t>
            </w:r>
          </w:p>
        </w:tc>
        <w:tc>
          <w:tcPr>
            <w:tcW w:w="1440" w:type="dxa"/>
            <w:vAlign w:val="center"/>
          </w:tcPr>
          <w:p w14:paraId="6254AA74"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Previous Years</w:t>
            </w:r>
          </w:p>
          <w:p w14:paraId="651C0578" w14:textId="77777777" w:rsidR="006574ED" w:rsidRPr="00861FA4" w:rsidRDefault="006574ED" w:rsidP="00861FA4">
            <w:pPr>
              <w:pStyle w:val="TableText"/>
              <w:ind w:left="-108" w:right="-108"/>
              <w:jc w:val="center"/>
              <w:rPr>
                <w:b/>
                <w:sz w:val="18"/>
              </w:rPr>
            </w:pPr>
            <w:r w:rsidRPr="00861FA4">
              <w:rPr>
                <w:b/>
                <w:sz w:val="18"/>
              </w:rPr>
              <w:t>(c2)</w:t>
            </w:r>
          </w:p>
        </w:tc>
        <w:tc>
          <w:tcPr>
            <w:tcW w:w="1890" w:type="dxa"/>
            <w:vAlign w:val="center"/>
          </w:tcPr>
          <w:p w14:paraId="7F0ACAEB" w14:textId="77777777" w:rsidR="006574ED" w:rsidRPr="00861FA4" w:rsidRDefault="006574ED" w:rsidP="00861FA4">
            <w:pPr>
              <w:pStyle w:val="TableText"/>
              <w:ind w:left="-108" w:right="-108"/>
              <w:jc w:val="center"/>
              <w:rPr>
                <w:b/>
                <w:sz w:val="18"/>
              </w:rPr>
            </w:pPr>
            <w:r w:rsidRPr="00861FA4">
              <w:rPr>
                <w:b/>
                <w:sz w:val="18"/>
              </w:rPr>
              <w:t>Collection of Other Payments</w:t>
            </w:r>
            <w:r w:rsidR="00F07A72">
              <w:rPr>
                <w:b/>
                <w:sz w:val="18"/>
              </w:rPr>
              <w:t xml:space="preserve">: </w:t>
            </w:r>
            <w:r w:rsidR="00F07A72">
              <w:rPr>
                <w:b/>
                <w:sz w:val="18"/>
              </w:rPr>
              <w:br/>
              <w:t>P4P,</w:t>
            </w:r>
            <w:r w:rsidRPr="00861FA4">
              <w:rPr>
                <w:b/>
                <w:sz w:val="18"/>
              </w:rPr>
              <w:t xml:space="preserve"> Risk Pool</w:t>
            </w:r>
            <w:r w:rsidR="00F07A72">
              <w:rPr>
                <w:b/>
                <w:sz w:val="18"/>
              </w:rPr>
              <w:t>s,</w:t>
            </w:r>
            <w:r w:rsidRPr="00861FA4">
              <w:rPr>
                <w:b/>
                <w:sz w:val="18"/>
              </w:rPr>
              <w:t xml:space="preserve"> Withhold</w:t>
            </w:r>
            <w:r w:rsidR="00F07A72">
              <w:rPr>
                <w:b/>
                <w:sz w:val="18"/>
              </w:rPr>
              <w:t>s</w:t>
            </w:r>
            <w:r w:rsidR="00C53816">
              <w:rPr>
                <w:b/>
                <w:sz w:val="18"/>
              </w:rPr>
              <w:t>,</w:t>
            </w:r>
            <w:r w:rsidR="00F07A72">
              <w:rPr>
                <w:b/>
                <w:sz w:val="18"/>
              </w:rPr>
              <w:t xml:space="preserve"> etc.</w:t>
            </w:r>
          </w:p>
          <w:p w14:paraId="5C17A303" w14:textId="77777777" w:rsidR="00422627" w:rsidRPr="00861FA4" w:rsidRDefault="006574ED" w:rsidP="002C6109">
            <w:pPr>
              <w:pStyle w:val="TableText"/>
              <w:ind w:left="-108" w:right="-108"/>
              <w:jc w:val="center"/>
              <w:rPr>
                <w:b/>
                <w:sz w:val="18"/>
              </w:rPr>
            </w:pPr>
            <w:r w:rsidRPr="00861FA4">
              <w:rPr>
                <w:b/>
                <w:sz w:val="18"/>
              </w:rPr>
              <w:t>(c3)</w:t>
            </w:r>
          </w:p>
        </w:tc>
        <w:tc>
          <w:tcPr>
            <w:tcW w:w="990" w:type="dxa"/>
            <w:vAlign w:val="center"/>
          </w:tcPr>
          <w:p w14:paraId="11D59DDB" w14:textId="77777777" w:rsidR="006574ED" w:rsidRPr="00861FA4" w:rsidRDefault="006574ED" w:rsidP="00861FA4">
            <w:pPr>
              <w:pStyle w:val="TableText"/>
              <w:ind w:left="-108" w:right="-108"/>
              <w:jc w:val="center"/>
              <w:rPr>
                <w:b/>
                <w:sz w:val="18"/>
              </w:rPr>
            </w:pPr>
            <w:r w:rsidRPr="00861FA4">
              <w:rPr>
                <w:b/>
                <w:sz w:val="18"/>
              </w:rPr>
              <w:t>Penalty/ Payback</w:t>
            </w:r>
          </w:p>
          <w:p w14:paraId="4B15A663" w14:textId="77777777" w:rsidR="006574ED" w:rsidRPr="00861FA4" w:rsidRDefault="006574ED" w:rsidP="00861FA4">
            <w:pPr>
              <w:pStyle w:val="TableText"/>
              <w:ind w:left="-108" w:right="-108"/>
              <w:jc w:val="center"/>
              <w:rPr>
                <w:b/>
                <w:sz w:val="18"/>
              </w:rPr>
            </w:pPr>
            <w:r w:rsidRPr="00861FA4">
              <w:rPr>
                <w:b/>
                <w:sz w:val="18"/>
              </w:rPr>
              <w:t>(c4)</w:t>
            </w:r>
          </w:p>
        </w:tc>
        <w:tc>
          <w:tcPr>
            <w:tcW w:w="1170" w:type="dxa"/>
            <w:vAlign w:val="center"/>
          </w:tcPr>
          <w:p w14:paraId="189CF6EA" w14:textId="77777777" w:rsidR="006574ED" w:rsidRPr="00861FA4" w:rsidRDefault="006574ED" w:rsidP="00861FA4">
            <w:pPr>
              <w:pStyle w:val="TableText"/>
              <w:ind w:left="-108" w:right="-108"/>
              <w:jc w:val="center"/>
              <w:rPr>
                <w:b/>
                <w:sz w:val="18"/>
              </w:rPr>
            </w:pPr>
            <w:r w:rsidRPr="00861FA4">
              <w:rPr>
                <w:b/>
                <w:sz w:val="18"/>
              </w:rPr>
              <w:t>Allowances</w:t>
            </w:r>
          </w:p>
          <w:p w14:paraId="58B92568" w14:textId="77777777" w:rsidR="006574ED" w:rsidRPr="00861FA4" w:rsidRDefault="006574ED" w:rsidP="00861FA4">
            <w:pPr>
              <w:pStyle w:val="TableText"/>
              <w:ind w:left="-108" w:right="-108"/>
              <w:jc w:val="center"/>
              <w:rPr>
                <w:b/>
                <w:sz w:val="18"/>
              </w:rPr>
            </w:pPr>
            <w:r w:rsidRPr="00861FA4">
              <w:rPr>
                <w:b/>
                <w:sz w:val="18"/>
              </w:rPr>
              <w:t>(d)</w:t>
            </w:r>
          </w:p>
        </w:tc>
        <w:tc>
          <w:tcPr>
            <w:tcW w:w="1170" w:type="dxa"/>
            <w:vAlign w:val="center"/>
          </w:tcPr>
          <w:p w14:paraId="51DCDBAD" w14:textId="77777777" w:rsidR="006574ED" w:rsidRPr="00861FA4" w:rsidRDefault="006574ED" w:rsidP="00861FA4">
            <w:pPr>
              <w:pStyle w:val="TableText"/>
              <w:ind w:left="-108" w:right="-108"/>
              <w:jc w:val="center"/>
              <w:rPr>
                <w:b/>
                <w:sz w:val="18"/>
              </w:rPr>
            </w:pPr>
            <w:r w:rsidRPr="00861FA4">
              <w:rPr>
                <w:b/>
                <w:sz w:val="18"/>
              </w:rPr>
              <w:t>Sliding Discounts</w:t>
            </w:r>
          </w:p>
          <w:p w14:paraId="20E44DF9" w14:textId="77777777" w:rsidR="006574ED" w:rsidRPr="00861FA4" w:rsidRDefault="006574ED" w:rsidP="00861FA4">
            <w:pPr>
              <w:pStyle w:val="TableText"/>
              <w:ind w:left="-108" w:right="-108"/>
              <w:jc w:val="center"/>
              <w:rPr>
                <w:b/>
                <w:sz w:val="18"/>
              </w:rPr>
            </w:pPr>
            <w:r w:rsidRPr="00861FA4">
              <w:rPr>
                <w:b/>
                <w:sz w:val="18"/>
              </w:rPr>
              <w:t>(e)</w:t>
            </w:r>
          </w:p>
        </w:tc>
        <w:tc>
          <w:tcPr>
            <w:tcW w:w="990" w:type="dxa"/>
            <w:vAlign w:val="center"/>
          </w:tcPr>
          <w:p w14:paraId="718FFFED" w14:textId="77777777" w:rsidR="006574ED" w:rsidRPr="00861FA4" w:rsidRDefault="006574ED" w:rsidP="00861FA4">
            <w:pPr>
              <w:pStyle w:val="TableText"/>
              <w:ind w:left="-108" w:right="-108"/>
              <w:jc w:val="center"/>
              <w:rPr>
                <w:b/>
                <w:sz w:val="18"/>
              </w:rPr>
            </w:pPr>
            <w:r w:rsidRPr="00861FA4">
              <w:rPr>
                <w:b/>
                <w:sz w:val="18"/>
              </w:rPr>
              <w:t>Bad Debt Write Off</w:t>
            </w:r>
          </w:p>
          <w:p w14:paraId="3C5A2953" w14:textId="77777777" w:rsidR="006574ED" w:rsidRPr="00861FA4" w:rsidRDefault="006574ED" w:rsidP="00861FA4">
            <w:pPr>
              <w:pStyle w:val="TableText"/>
              <w:ind w:left="-108" w:right="-108"/>
              <w:jc w:val="center"/>
              <w:rPr>
                <w:b/>
                <w:sz w:val="18"/>
              </w:rPr>
            </w:pPr>
            <w:r w:rsidRPr="00861FA4">
              <w:rPr>
                <w:b/>
                <w:sz w:val="18"/>
              </w:rPr>
              <w:t>(f)</w:t>
            </w:r>
          </w:p>
        </w:tc>
      </w:tr>
      <w:tr w:rsidR="00861FA4" w14:paraId="016FF75C" w14:textId="77777777" w:rsidTr="0099358D">
        <w:trPr>
          <w:cantSplit/>
        </w:trPr>
        <w:tc>
          <w:tcPr>
            <w:tcW w:w="648" w:type="dxa"/>
            <w:vAlign w:val="center"/>
          </w:tcPr>
          <w:p w14:paraId="3C872C1F" w14:textId="77777777" w:rsidR="006574ED" w:rsidRPr="00861FA4" w:rsidRDefault="006574ED" w:rsidP="00861FA4">
            <w:pPr>
              <w:pStyle w:val="TableText"/>
              <w:spacing w:after="40"/>
              <w:jc w:val="center"/>
              <w:rPr>
                <w:sz w:val="19"/>
                <w:szCs w:val="19"/>
              </w:rPr>
            </w:pPr>
            <w:r w:rsidRPr="00861FA4">
              <w:rPr>
                <w:sz w:val="19"/>
                <w:szCs w:val="19"/>
              </w:rPr>
              <w:t>1.</w:t>
            </w:r>
          </w:p>
        </w:tc>
        <w:tc>
          <w:tcPr>
            <w:tcW w:w="2250" w:type="dxa"/>
            <w:vAlign w:val="center"/>
          </w:tcPr>
          <w:p w14:paraId="28B4715D" w14:textId="77777777" w:rsidR="006574ED" w:rsidRPr="00861FA4" w:rsidRDefault="006574ED" w:rsidP="00861FA4">
            <w:pPr>
              <w:pStyle w:val="TableText"/>
              <w:spacing w:after="40"/>
              <w:rPr>
                <w:sz w:val="19"/>
                <w:szCs w:val="19"/>
              </w:rPr>
            </w:pPr>
            <w:r w:rsidRPr="00861FA4">
              <w:rPr>
                <w:sz w:val="19"/>
                <w:szCs w:val="19"/>
              </w:rPr>
              <w:t xml:space="preserve">Medicaid Non-Managed Care </w:t>
            </w:r>
          </w:p>
        </w:tc>
        <w:tc>
          <w:tcPr>
            <w:tcW w:w="1170" w:type="dxa"/>
          </w:tcPr>
          <w:p w14:paraId="2D6DB6E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650FA08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238D38C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7BC6E6F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890" w:type="dxa"/>
          </w:tcPr>
          <w:p w14:paraId="18970A3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757099B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tcPr>
          <w:p w14:paraId="7BC57C88"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2476E35"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95BCA62"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r>
      <w:tr w:rsidR="00861FA4" w14:paraId="0C12511F" w14:textId="77777777" w:rsidTr="0099358D">
        <w:trPr>
          <w:cantSplit/>
        </w:trPr>
        <w:tc>
          <w:tcPr>
            <w:tcW w:w="648" w:type="dxa"/>
            <w:vAlign w:val="center"/>
          </w:tcPr>
          <w:p w14:paraId="3F712B29" w14:textId="77777777" w:rsidR="00861FA4" w:rsidRPr="00861FA4" w:rsidRDefault="00861FA4" w:rsidP="00861FA4">
            <w:pPr>
              <w:pStyle w:val="TableText"/>
              <w:spacing w:after="40"/>
              <w:jc w:val="center"/>
              <w:rPr>
                <w:sz w:val="19"/>
                <w:szCs w:val="19"/>
              </w:rPr>
            </w:pPr>
            <w:r w:rsidRPr="00861FA4">
              <w:rPr>
                <w:sz w:val="19"/>
                <w:szCs w:val="19"/>
              </w:rPr>
              <w:t>2a.</w:t>
            </w:r>
          </w:p>
        </w:tc>
        <w:tc>
          <w:tcPr>
            <w:tcW w:w="2250" w:type="dxa"/>
            <w:vAlign w:val="center"/>
          </w:tcPr>
          <w:p w14:paraId="73919A36" w14:textId="77777777" w:rsidR="00861FA4" w:rsidRPr="00861FA4" w:rsidRDefault="00861FA4" w:rsidP="00861FA4">
            <w:pPr>
              <w:pStyle w:val="TableText"/>
              <w:spacing w:after="40"/>
              <w:rPr>
                <w:sz w:val="19"/>
                <w:szCs w:val="19"/>
              </w:rPr>
            </w:pPr>
            <w:r w:rsidRPr="00861FA4">
              <w:rPr>
                <w:sz w:val="19"/>
                <w:szCs w:val="19"/>
              </w:rPr>
              <w:t>Medicaid Managed Care (capitated)</w:t>
            </w:r>
          </w:p>
        </w:tc>
        <w:tc>
          <w:tcPr>
            <w:tcW w:w="1170" w:type="dxa"/>
          </w:tcPr>
          <w:p w14:paraId="33D5F88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2AB8CD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A46C00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7411D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8237AF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431C4E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5BA3F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AAE109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2BF9D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7D4AC54" w14:textId="77777777" w:rsidTr="0099358D">
        <w:trPr>
          <w:cantSplit/>
        </w:trPr>
        <w:tc>
          <w:tcPr>
            <w:tcW w:w="648" w:type="dxa"/>
            <w:vAlign w:val="center"/>
          </w:tcPr>
          <w:p w14:paraId="35BECB5C" w14:textId="77777777" w:rsidR="00861FA4" w:rsidRPr="00861FA4" w:rsidRDefault="00861FA4" w:rsidP="00861FA4">
            <w:pPr>
              <w:pStyle w:val="TableText"/>
              <w:spacing w:after="40"/>
              <w:jc w:val="center"/>
              <w:rPr>
                <w:sz w:val="19"/>
                <w:szCs w:val="19"/>
              </w:rPr>
            </w:pPr>
            <w:r w:rsidRPr="00861FA4">
              <w:rPr>
                <w:sz w:val="19"/>
                <w:szCs w:val="19"/>
              </w:rPr>
              <w:t>2b.</w:t>
            </w:r>
          </w:p>
        </w:tc>
        <w:tc>
          <w:tcPr>
            <w:tcW w:w="2250" w:type="dxa"/>
            <w:vAlign w:val="center"/>
          </w:tcPr>
          <w:p w14:paraId="738C62A0" w14:textId="77777777" w:rsidR="00861FA4" w:rsidRPr="00861FA4" w:rsidRDefault="00861FA4" w:rsidP="00861FA4">
            <w:pPr>
              <w:pStyle w:val="TableText"/>
              <w:spacing w:after="40"/>
              <w:rPr>
                <w:b/>
                <w:bCs/>
                <w:sz w:val="19"/>
                <w:szCs w:val="19"/>
              </w:rPr>
            </w:pPr>
            <w:r w:rsidRPr="00861FA4">
              <w:rPr>
                <w:sz w:val="19"/>
                <w:szCs w:val="19"/>
              </w:rPr>
              <w:t>Medicaid Managed Care (fee-for-service)</w:t>
            </w:r>
          </w:p>
        </w:tc>
        <w:tc>
          <w:tcPr>
            <w:tcW w:w="1170" w:type="dxa"/>
          </w:tcPr>
          <w:p w14:paraId="6BB0795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C2C5A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CA4FE2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0B642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B11F07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A4351C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3A5613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A8F429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4FB4D6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F2468E2" w14:textId="77777777" w:rsidTr="0099358D">
        <w:trPr>
          <w:cantSplit/>
        </w:trPr>
        <w:tc>
          <w:tcPr>
            <w:tcW w:w="648" w:type="dxa"/>
            <w:vAlign w:val="center"/>
          </w:tcPr>
          <w:p w14:paraId="24E3D26E" w14:textId="77777777" w:rsidR="00861FA4" w:rsidRPr="00861FA4" w:rsidRDefault="00861FA4" w:rsidP="00861FA4">
            <w:pPr>
              <w:pStyle w:val="TableText"/>
              <w:spacing w:after="40"/>
              <w:jc w:val="center"/>
              <w:rPr>
                <w:sz w:val="19"/>
                <w:szCs w:val="19"/>
              </w:rPr>
            </w:pPr>
            <w:r w:rsidRPr="00861FA4">
              <w:rPr>
                <w:sz w:val="19"/>
                <w:szCs w:val="19"/>
              </w:rPr>
              <w:t>3.</w:t>
            </w:r>
          </w:p>
        </w:tc>
        <w:tc>
          <w:tcPr>
            <w:tcW w:w="2250" w:type="dxa"/>
            <w:vAlign w:val="center"/>
          </w:tcPr>
          <w:p w14:paraId="530C9D7A" w14:textId="77777777" w:rsidR="00861FA4" w:rsidRPr="00861FA4" w:rsidRDefault="00861FA4" w:rsidP="00861FA4">
            <w:pPr>
              <w:pStyle w:val="TableText"/>
              <w:spacing w:after="40"/>
              <w:jc w:val="right"/>
              <w:rPr>
                <w:b/>
                <w:bCs/>
                <w:sz w:val="19"/>
                <w:szCs w:val="19"/>
              </w:rPr>
            </w:pPr>
            <w:r w:rsidRPr="00861FA4">
              <w:rPr>
                <w:b/>
                <w:bCs/>
                <w:sz w:val="19"/>
                <w:szCs w:val="19"/>
              </w:rPr>
              <w:t>Total Medicaid</w:t>
            </w:r>
          </w:p>
          <w:p w14:paraId="26023128" w14:textId="77777777" w:rsidR="00861FA4" w:rsidRPr="00861FA4" w:rsidRDefault="00861FA4" w:rsidP="00861FA4">
            <w:pPr>
              <w:pStyle w:val="TableText"/>
              <w:spacing w:after="40"/>
              <w:jc w:val="right"/>
              <w:rPr>
                <w:sz w:val="19"/>
                <w:szCs w:val="19"/>
              </w:rPr>
            </w:pPr>
            <w:r w:rsidRPr="00861FA4">
              <w:rPr>
                <w:sz w:val="19"/>
                <w:szCs w:val="19"/>
              </w:rPr>
              <w:t>(Lines 1</w:t>
            </w:r>
            <w:r w:rsidR="00C53816">
              <w:rPr>
                <w:sz w:val="19"/>
                <w:szCs w:val="19"/>
              </w:rPr>
              <w:t xml:space="preserve"> </w:t>
            </w:r>
            <w:r w:rsidRPr="00861FA4">
              <w:rPr>
                <w:sz w:val="19"/>
                <w:szCs w:val="19"/>
              </w:rPr>
              <w:t>+ 2a + 2b)</w:t>
            </w:r>
          </w:p>
        </w:tc>
        <w:tc>
          <w:tcPr>
            <w:tcW w:w="1170" w:type="dxa"/>
          </w:tcPr>
          <w:p w14:paraId="3D248B3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FDCC5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C942B9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B5A57B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3E2EE7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3E39BC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DDB285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1BA824D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1C99462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EE16672" w14:textId="77777777" w:rsidTr="0099358D">
        <w:trPr>
          <w:cantSplit/>
        </w:trPr>
        <w:tc>
          <w:tcPr>
            <w:tcW w:w="648" w:type="dxa"/>
            <w:vAlign w:val="center"/>
          </w:tcPr>
          <w:p w14:paraId="72D87A78" w14:textId="77777777" w:rsidR="00861FA4" w:rsidRPr="00861FA4" w:rsidRDefault="00861FA4" w:rsidP="00861FA4">
            <w:pPr>
              <w:pStyle w:val="TableText"/>
              <w:spacing w:after="40"/>
              <w:jc w:val="center"/>
              <w:rPr>
                <w:sz w:val="19"/>
                <w:szCs w:val="19"/>
              </w:rPr>
            </w:pPr>
            <w:r w:rsidRPr="00861FA4">
              <w:rPr>
                <w:sz w:val="19"/>
                <w:szCs w:val="19"/>
              </w:rPr>
              <w:t>4.</w:t>
            </w:r>
          </w:p>
        </w:tc>
        <w:tc>
          <w:tcPr>
            <w:tcW w:w="2250" w:type="dxa"/>
            <w:vAlign w:val="center"/>
          </w:tcPr>
          <w:p w14:paraId="75DF3BA9" w14:textId="77777777" w:rsidR="00861FA4" w:rsidRPr="00861FA4" w:rsidRDefault="00861FA4" w:rsidP="00861FA4">
            <w:pPr>
              <w:pStyle w:val="TableText"/>
              <w:spacing w:after="40"/>
              <w:rPr>
                <w:sz w:val="19"/>
                <w:szCs w:val="19"/>
              </w:rPr>
            </w:pPr>
            <w:r w:rsidRPr="00861FA4">
              <w:rPr>
                <w:sz w:val="19"/>
                <w:szCs w:val="19"/>
              </w:rPr>
              <w:t xml:space="preserve">Medicare Non-Managed Care </w:t>
            </w:r>
          </w:p>
        </w:tc>
        <w:tc>
          <w:tcPr>
            <w:tcW w:w="1170" w:type="dxa"/>
          </w:tcPr>
          <w:p w14:paraId="1000BC2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73F047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9A994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F709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022B3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E3CD6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4EED0EC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75E03B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CC1B8F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B7560F0" w14:textId="77777777" w:rsidTr="0099358D">
        <w:trPr>
          <w:cantSplit/>
        </w:trPr>
        <w:tc>
          <w:tcPr>
            <w:tcW w:w="648" w:type="dxa"/>
            <w:vAlign w:val="center"/>
          </w:tcPr>
          <w:p w14:paraId="0823FC5C" w14:textId="77777777" w:rsidR="00861FA4" w:rsidRPr="00861FA4" w:rsidRDefault="00861FA4" w:rsidP="00861FA4">
            <w:pPr>
              <w:pStyle w:val="TableText"/>
              <w:spacing w:after="40"/>
              <w:jc w:val="center"/>
              <w:rPr>
                <w:sz w:val="19"/>
                <w:szCs w:val="19"/>
              </w:rPr>
            </w:pPr>
            <w:r w:rsidRPr="00861FA4">
              <w:rPr>
                <w:sz w:val="19"/>
                <w:szCs w:val="19"/>
              </w:rPr>
              <w:t>5a.</w:t>
            </w:r>
          </w:p>
        </w:tc>
        <w:tc>
          <w:tcPr>
            <w:tcW w:w="2250" w:type="dxa"/>
            <w:vAlign w:val="center"/>
          </w:tcPr>
          <w:p w14:paraId="6794F9D6" w14:textId="77777777" w:rsidR="00861FA4" w:rsidRPr="00861FA4" w:rsidRDefault="00861FA4" w:rsidP="00861FA4">
            <w:pPr>
              <w:pStyle w:val="TableText"/>
              <w:spacing w:after="40"/>
              <w:rPr>
                <w:sz w:val="19"/>
                <w:szCs w:val="19"/>
              </w:rPr>
            </w:pPr>
            <w:r w:rsidRPr="00861FA4">
              <w:rPr>
                <w:sz w:val="19"/>
                <w:szCs w:val="19"/>
              </w:rPr>
              <w:t>Medicare Managed Care (capitated)</w:t>
            </w:r>
          </w:p>
        </w:tc>
        <w:tc>
          <w:tcPr>
            <w:tcW w:w="1170" w:type="dxa"/>
          </w:tcPr>
          <w:p w14:paraId="59416B3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BB33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1B11F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30C034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EE791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4CEE7A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09A1CB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34CFFB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BFAB16C"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DCDD2AC" w14:textId="77777777" w:rsidTr="0099358D">
        <w:trPr>
          <w:cantSplit/>
        </w:trPr>
        <w:tc>
          <w:tcPr>
            <w:tcW w:w="648" w:type="dxa"/>
            <w:vAlign w:val="center"/>
          </w:tcPr>
          <w:p w14:paraId="2114B5D3" w14:textId="77777777" w:rsidR="00861FA4" w:rsidRPr="00861FA4" w:rsidRDefault="00861FA4" w:rsidP="00861FA4">
            <w:pPr>
              <w:pStyle w:val="TableText"/>
              <w:spacing w:after="40"/>
              <w:jc w:val="center"/>
              <w:rPr>
                <w:sz w:val="19"/>
                <w:szCs w:val="19"/>
              </w:rPr>
            </w:pPr>
            <w:r w:rsidRPr="00861FA4">
              <w:rPr>
                <w:sz w:val="19"/>
                <w:szCs w:val="19"/>
              </w:rPr>
              <w:t>5b.</w:t>
            </w:r>
          </w:p>
        </w:tc>
        <w:tc>
          <w:tcPr>
            <w:tcW w:w="2250" w:type="dxa"/>
            <w:vAlign w:val="center"/>
          </w:tcPr>
          <w:p w14:paraId="329022F0" w14:textId="77777777" w:rsidR="00861FA4" w:rsidRPr="00861FA4" w:rsidRDefault="00861FA4" w:rsidP="00861FA4">
            <w:pPr>
              <w:pStyle w:val="TableText"/>
              <w:spacing w:after="40"/>
              <w:rPr>
                <w:b/>
                <w:bCs/>
                <w:sz w:val="19"/>
                <w:szCs w:val="19"/>
              </w:rPr>
            </w:pPr>
            <w:r w:rsidRPr="00861FA4">
              <w:rPr>
                <w:sz w:val="19"/>
                <w:szCs w:val="19"/>
              </w:rPr>
              <w:t>Medicare Managed Care (fee-for-service)</w:t>
            </w:r>
          </w:p>
        </w:tc>
        <w:tc>
          <w:tcPr>
            <w:tcW w:w="1170" w:type="dxa"/>
          </w:tcPr>
          <w:p w14:paraId="5E992F5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BB35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A087E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2D7B67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8810B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9AF170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D1474E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4D50B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27CC1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CD65BD5" w14:textId="77777777" w:rsidTr="0099358D">
        <w:trPr>
          <w:cantSplit/>
        </w:trPr>
        <w:tc>
          <w:tcPr>
            <w:tcW w:w="648" w:type="dxa"/>
            <w:vAlign w:val="center"/>
          </w:tcPr>
          <w:p w14:paraId="7C17C00F" w14:textId="77777777" w:rsidR="00861FA4" w:rsidRPr="00861FA4" w:rsidRDefault="00861FA4" w:rsidP="00861FA4">
            <w:pPr>
              <w:pStyle w:val="TableText"/>
              <w:spacing w:after="40"/>
              <w:jc w:val="center"/>
              <w:rPr>
                <w:sz w:val="19"/>
                <w:szCs w:val="19"/>
              </w:rPr>
            </w:pPr>
            <w:r w:rsidRPr="00861FA4">
              <w:rPr>
                <w:sz w:val="19"/>
                <w:szCs w:val="19"/>
              </w:rPr>
              <w:t>6.</w:t>
            </w:r>
          </w:p>
        </w:tc>
        <w:tc>
          <w:tcPr>
            <w:tcW w:w="2250" w:type="dxa"/>
            <w:vAlign w:val="center"/>
          </w:tcPr>
          <w:p w14:paraId="36300CC4" w14:textId="77777777" w:rsidR="00861FA4" w:rsidRPr="00861FA4" w:rsidRDefault="00861FA4" w:rsidP="00861FA4">
            <w:pPr>
              <w:pStyle w:val="TableText"/>
              <w:spacing w:after="40"/>
              <w:jc w:val="right"/>
              <w:rPr>
                <w:b/>
                <w:bCs/>
                <w:sz w:val="19"/>
                <w:szCs w:val="19"/>
              </w:rPr>
            </w:pPr>
            <w:r w:rsidRPr="00861FA4">
              <w:rPr>
                <w:b/>
                <w:bCs/>
                <w:sz w:val="19"/>
                <w:szCs w:val="19"/>
              </w:rPr>
              <w:t>Total Medicare</w:t>
            </w:r>
          </w:p>
          <w:p w14:paraId="6C6684DB" w14:textId="77777777" w:rsidR="00861FA4" w:rsidRPr="00861FA4" w:rsidRDefault="00861FA4" w:rsidP="00861FA4">
            <w:pPr>
              <w:pStyle w:val="TableText"/>
              <w:spacing w:after="40"/>
              <w:jc w:val="right"/>
              <w:rPr>
                <w:sz w:val="19"/>
                <w:szCs w:val="19"/>
              </w:rPr>
            </w:pPr>
            <w:r w:rsidRPr="00861FA4">
              <w:rPr>
                <w:sz w:val="19"/>
                <w:szCs w:val="19"/>
              </w:rPr>
              <w:t>(Lines 4 + 5a</w:t>
            </w:r>
            <w:r w:rsidR="00C53816">
              <w:rPr>
                <w:sz w:val="19"/>
                <w:szCs w:val="19"/>
              </w:rPr>
              <w:t xml:space="preserve"> </w:t>
            </w:r>
            <w:r w:rsidRPr="00861FA4">
              <w:rPr>
                <w:sz w:val="19"/>
                <w:szCs w:val="19"/>
              </w:rPr>
              <w:t>+ 5b)</w:t>
            </w:r>
          </w:p>
        </w:tc>
        <w:tc>
          <w:tcPr>
            <w:tcW w:w="1170" w:type="dxa"/>
          </w:tcPr>
          <w:p w14:paraId="3403B49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34594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C51D0C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9C285C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69230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6713B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6A6B6AB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35EA645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1781A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EC0DB20" w14:textId="77777777" w:rsidTr="0099358D">
        <w:trPr>
          <w:cantSplit/>
        </w:trPr>
        <w:tc>
          <w:tcPr>
            <w:tcW w:w="648" w:type="dxa"/>
            <w:vAlign w:val="center"/>
          </w:tcPr>
          <w:p w14:paraId="368DC4A2" w14:textId="77777777" w:rsidR="00861FA4" w:rsidRPr="00861FA4" w:rsidRDefault="00861FA4" w:rsidP="00861FA4">
            <w:pPr>
              <w:pStyle w:val="TableText"/>
              <w:spacing w:after="40"/>
              <w:jc w:val="center"/>
              <w:rPr>
                <w:sz w:val="19"/>
                <w:szCs w:val="19"/>
              </w:rPr>
            </w:pPr>
            <w:r w:rsidRPr="00861FA4">
              <w:rPr>
                <w:sz w:val="19"/>
                <w:szCs w:val="19"/>
              </w:rPr>
              <w:t>7.</w:t>
            </w:r>
          </w:p>
        </w:tc>
        <w:tc>
          <w:tcPr>
            <w:tcW w:w="2250" w:type="dxa"/>
            <w:vAlign w:val="center"/>
          </w:tcPr>
          <w:p w14:paraId="77BD54EA"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(Non</w:t>
            </w:r>
            <w:r w:rsidR="00C53816">
              <w:rPr>
                <w:sz w:val="19"/>
                <w:szCs w:val="19"/>
              </w:rPr>
              <w:t>-</w:t>
            </w:r>
            <w:r w:rsidRPr="00861FA4">
              <w:rPr>
                <w:sz w:val="19"/>
                <w:szCs w:val="19"/>
              </w:rPr>
              <w:t>Managed Care)</w:t>
            </w:r>
          </w:p>
        </w:tc>
        <w:tc>
          <w:tcPr>
            <w:tcW w:w="1170" w:type="dxa"/>
          </w:tcPr>
          <w:p w14:paraId="356F7B9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0E4F6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AD4FB8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C29A3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FA271C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F4355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B008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046D14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7D7D9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D9DEE26" w14:textId="77777777" w:rsidTr="0099358D">
        <w:trPr>
          <w:cantSplit/>
        </w:trPr>
        <w:tc>
          <w:tcPr>
            <w:tcW w:w="648" w:type="dxa"/>
            <w:vAlign w:val="center"/>
          </w:tcPr>
          <w:p w14:paraId="17A30E41" w14:textId="77777777" w:rsidR="00861FA4" w:rsidRPr="00861FA4" w:rsidRDefault="00861FA4" w:rsidP="00861FA4">
            <w:pPr>
              <w:pStyle w:val="TableText"/>
              <w:spacing w:after="40"/>
              <w:jc w:val="center"/>
              <w:rPr>
                <w:sz w:val="19"/>
                <w:szCs w:val="19"/>
              </w:rPr>
            </w:pPr>
            <w:r w:rsidRPr="00861FA4">
              <w:rPr>
                <w:sz w:val="19"/>
                <w:szCs w:val="19"/>
              </w:rPr>
              <w:t>8a.</w:t>
            </w:r>
          </w:p>
        </w:tc>
        <w:tc>
          <w:tcPr>
            <w:tcW w:w="2250" w:type="dxa"/>
            <w:vAlign w:val="center"/>
          </w:tcPr>
          <w:p w14:paraId="65668CDB"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Capitated)</w:t>
            </w:r>
          </w:p>
        </w:tc>
        <w:tc>
          <w:tcPr>
            <w:tcW w:w="1170" w:type="dxa"/>
          </w:tcPr>
          <w:p w14:paraId="2A36A51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67728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4A0F6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E23A0E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7E0091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8C9B5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D405E8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97700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54A474B"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B1AE79" w14:textId="77777777" w:rsidTr="0099358D">
        <w:trPr>
          <w:cantSplit/>
        </w:trPr>
        <w:tc>
          <w:tcPr>
            <w:tcW w:w="648" w:type="dxa"/>
            <w:vAlign w:val="center"/>
          </w:tcPr>
          <w:p w14:paraId="6EC602D7" w14:textId="77777777" w:rsidR="00861FA4" w:rsidRPr="00861FA4" w:rsidRDefault="00861FA4" w:rsidP="00861FA4">
            <w:pPr>
              <w:spacing w:after="40"/>
              <w:jc w:val="center"/>
              <w:rPr>
                <w:sz w:val="19"/>
                <w:szCs w:val="19"/>
              </w:rPr>
            </w:pPr>
            <w:r w:rsidRPr="00861FA4">
              <w:rPr>
                <w:sz w:val="19"/>
                <w:szCs w:val="19"/>
              </w:rPr>
              <w:t>8b.</w:t>
            </w:r>
          </w:p>
        </w:tc>
        <w:tc>
          <w:tcPr>
            <w:tcW w:w="2250" w:type="dxa"/>
            <w:vAlign w:val="center"/>
          </w:tcPr>
          <w:p w14:paraId="3D67E68B" w14:textId="77777777" w:rsidR="00861FA4" w:rsidRPr="00861FA4" w:rsidRDefault="00861FA4" w:rsidP="00861FA4">
            <w:pPr>
              <w:pStyle w:val="TableText"/>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fee-for-service)</w:t>
            </w:r>
          </w:p>
        </w:tc>
        <w:tc>
          <w:tcPr>
            <w:tcW w:w="1170" w:type="dxa"/>
          </w:tcPr>
          <w:p w14:paraId="560446D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D1DEE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05F531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40375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3C8D2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A3E07C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8BE19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FED5E0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03CA5C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7EEEA083" w14:textId="77777777" w:rsidTr="0099358D">
        <w:trPr>
          <w:cantSplit/>
        </w:trPr>
        <w:tc>
          <w:tcPr>
            <w:tcW w:w="648" w:type="dxa"/>
            <w:vAlign w:val="center"/>
          </w:tcPr>
          <w:p w14:paraId="087F1B3F" w14:textId="77777777" w:rsidR="00861FA4" w:rsidRPr="00861FA4" w:rsidRDefault="00861FA4" w:rsidP="00861FA4">
            <w:pPr>
              <w:pStyle w:val="TableText"/>
              <w:spacing w:after="40"/>
              <w:jc w:val="center"/>
              <w:rPr>
                <w:sz w:val="19"/>
                <w:szCs w:val="19"/>
              </w:rPr>
            </w:pPr>
            <w:r w:rsidRPr="00861FA4">
              <w:rPr>
                <w:sz w:val="19"/>
                <w:szCs w:val="19"/>
              </w:rPr>
              <w:t>9.</w:t>
            </w:r>
          </w:p>
        </w:tc>
        <w:tc>
          <w:tcPr>
            <w:tcW w:w="2250" w:type="dxa"/>
            <w:vAlign w:val="center"/>
          </w:tcPr>
          <w:p w14:paraId="0F450619" w14:textId="77777777" w:rsidR="00861FA4" w:rsidRPr="00861FA4" w:rsidRDefault="00861FA4" w:rsidP="00861FA4">
            <w:pPr>
              <w:pStyle w:val="TableText"/>
              <w:spacing w:after="40"/>
              <w:jc w:val="right"/>
              <w:rPr>
                <w:b/>
                <w:bCs/>
                <w:sz w:val="19"/>
                <w:szCs w:val="19"/>
              </w:rPr>
            </w:pPr>
            <w:r w:rsidRPr="00861FA4">
              <w:rPr>
                <w:b/>
                <w:bCs/>
                <w:sz w:val="19"/>
                <w:szCs w:val="19"/>
              </w:rPr>
              <w:t>Total Other Public</w:t>
            </w:r>
          </w:p>
          <w:p w14:paraId="6607A820" w14:textId="77777777" w:rsidR="00861FA4" w:rsidRPr="00861FA4" w:rsidRDefault="00861FA4" w:rsidP="00861FA4">
            <w:pPr>
              <w:pStyle w:val="TableText"/>
              <w:spacing w:after="40"/>
              <w:jc w:val="right"/>
              <w:rPr>
                <w:sz w:val="19"/>
                <w:szCs w:val="19"/>
              </w:rPr>
            </w:pPr>
            <w:r w:rsidRPr="00861FA4">
              <w:rPr>
                <w:sz w:val="19"/>
                <w:szCs w:val="19"/>
              </w:rPr>
              <w:t>(Lines 7</w:t>
            </w:r>
            <w:r w:rsidR="00C53816">
              <w:rPr>
                <w:sz w:val="19"/>
                <w:szCs w:val="19"/>
              </w:rPr>
              <w:t xml:space="preserve"> </w:t>
            </w:r>
            <w:r w:rsidRPr="00861FA4">
              <w:rPr>
                <w:sz w:val="19"/>
                <w:szCs w:val="19"/>
              </w:rPr>
              <w:t>+ 8a +</w:t>
            </w:r>
            <w:r w:rsidR="00C53816">
              <w:rPr>
                <w:sz w:val="19"/>
                <w:szCs w:val="19"/>
              </w:rPr>
              <w:t xml:space="preserve"> </w:t>
            </w:r>
            <w:r w:rsidRPr="00861FA4">
              <w:rPr>
                <w:sz w:val="19"/>
                <w:szCs w:val="19"/>
              </w:rPr>
              <w:t>8b)</w:t>
            </w:r>
          </w:p>
        </w:tc>
        <w:tc>
          <w:tcPr>
            <w:tcW w:w="1170" w:type="dxa"/>
          </w:tcPr>
          <w:p w14:paraId="4EC9B28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AD3F71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BBBAE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CFCE4B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CDF02F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280B5D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ECBB38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7B2CFA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1D6224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632E33" w14:textId="77777777" w:rsidTr="0099358D">
        <w:trPr>
          <w:cantSplit/>
        </w:trPr>
        <w:tc>
          <w:tcPr>
            <w:tcW w:w="648" w:type="dxa"/>
            <w:vAlign w:val="center"/>
          </w:tcPr>
          <w:p w14:paraId="2390B8CE" w14:textId="77777777" w:rsidR="00861FA4" w:rsidRPr="00861FA4" w:rsidRDefault="00861FA4" w:rsidP="00861FA4">
            <w:pPr>
              <w:pStyle w:val="TableText"/>
              <w:spacing w:after="40"/>
              <w:jc w:val="center"/>
              <w:rPr>
                <w:sz w:val="19"/>
                <w:szCs w:val="19"/>
              </w:rPr>
            </w:pPr>
            <w:r w:rsidRPr="00861FA4">
              <w:rPr>
                <w:sz w:val="19"/>
                <w:szCs w:val="19"/>
              </w:rPr>
              <w:t>10.</w:t>
            </w:r>
          </w:p>
        </w:tc>
        <w:tc>
          <w:tcPr>
            <w:tcW w:w="2250" w:type="dxa"/>
            <w:vAlign w:val="center"/>
          </w:tcPr>
          <w:p w14:paraId="020E6A04" w14:textId="77777777" w:rsidR="00861FA4" w:rsidRPr="00861FA4" w:rsidRDefault="00861FA4" w:rsidP="00861FA4">
            <w:pPr>
              <w:pStyle w:val="TableText"/>
              <w:spacing w:after="40"/>
              <w:rPr>
                <w:sz w:val="19"/>
                <w:szCs w:val="19"/>
              </w:rPr>
            </w:pPr>
            <w:r w:rsidRPr="00861FA4">
              <w:rPr>
                <w:sz w:val="19"/>
                <w:szCs w:val="19"/>
              </w:rPr>
              <w:t xml:space="preserve">Private Non-Managed Care </w:t>
            </w:r>
          </w:p>
        </w:tc>
        <w:tc>
          <w:tcPr>
            <w:tcW w:w="1170" w:type="dxa"/>
          </w:tcPr>
          <w:p w14:paraId="7E05D1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0396E2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7642A55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75CE64D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09FF12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96357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320DC36" w14:textId="77777777" w:rsidR="00861FA4" w:rsidRPr="00861FA4" w:rsidRDefault="00861FA4" w:rsidP="00861FA4">
            <w:pPr>
              <w:pStyle w:val="TableText"/>
              <w:spacing w:after="40"/>
              <w:rPr>
                <w:color w:val="FFFFFF" w:themeColor="background1"/>
                <w:sz w:val="18"/>
              </w:rPr>
            </w:pPr>
          </w:p>
        </w:tc>
        <w:tc>
          <w:tcPr>
            <w:tcW w:w="1170" w:type="dxa"/>
            <w:shd w:val="clear" w:color="auto" w:fill="BFBFBF" w:themeFill="background1" w:themeFillShade="BF"/>
          </w:tcPr>
          <w:p w14:paraId="6EACD01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6B8FA31"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649560BD" w14:textId="77777777" w:rsidTr="0099358D">
        <w:trPr>
          <w:cantSplit/>
        </w:trPr>
        <w:tc>
          <w:tcPr>
            <w:tcW w:w="648" w:type="dxa"/>
            <w:vAlign w:val="center"/>
          </w:tcPr>
          <w:p w14:paraId="44F032DE" w14:textId="77777777" w:rsidR="00861FA4" w:rsidRPr="00861FA4" w:rsidRDefault="00861FA4" w:rsidP="00861FA4">
            <w:pPr>
              <w:pStyle w:val="TableText"/>
              <w:spacing w:after="40"/>
              <w:jc w:val="center"/>
              <w:rPr>
                <w:sz w:val="19"/>
                <w:szCs w:val="19"/>
              </w:rPr>
            </w:pPr>
            <w:r w:rsidRPr="00861FA4">
              <w:rPr>
                <w:sz w:val="19"/>
                <w:szCs w:val="19"/>
              </w:rPr>
              <w:t>11a.</w:t>
            </w:r>
          </w:p>
        </w:tc>
        <w:tc>
          <w:tcPr>
            <w:tcW w:w="2250" w:type="dxa"/>
            <w:vAlign w:val="center"/>
          </w:tcPr>
          <w:p w14:paraId="4DDC4E68" w14:textId="77777777" w:rsidR="00861FA4" w:rsidRPr="00861FA4" w:rsidRDefault="00861FA4" w:rsidP="00861FA4">
            <w:pPr>
              <w:pStyle w:val="TableText"/>
              <w:spacing w:after="40"/>
              <w:rPr>
                <w:sz w:val="19"/>
                <w:szCs w:val="19"/>
              </w:rPr>
            </w:pPr>
            <w:r w:rsidRPr="00861FA4">
              <w:rPr>
                <w:sz w:val="19"/>
                <w:szCs w:val="19"/>
              </w:rPr>
              <w:t>Private Managed Care (capitated)</w:t>
            </w:r>
          </w:p>
        </w:tc>
        <w:tc>
          <w:tcPr>
            <w:tcW w:w="1170" w:type="dxa"/>
          </w:tcPr>
          <w:p w14:paraId="17B8CA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74B6D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13B00E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64183DE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0B825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93F8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4B70F96"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DDDBD1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EAB16C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100E369" w14:textId="77777777" w:rsidTr="0099358D">
        <w:trPr>
          <w:cantSplit/>
        </w:trPr>
        <w:tc>
          <w:tcPr>
            <w:tcW w:w="648" w:type="dxa"/>
            <w:vAlign w:val="center"/>
          </w:tcPr>
          <w:p w14:paraId="51AD1AA9" w14:textId="77777777" w:rsidR="00861FA4" w:rsidRPr="00861FA4" w:rsidRDefault="00861FA4" w:rsidP="00861FA4">
            <w:pPr>
              <w:pStyle w:val="TableText"/>
              <w:spacing w:after="40"/>
              <w:jc w:val="center"/>
              <w:rPr>
                <w:sz w:val="19"/>
                <w:szCs w:val="19"/>
              </w:rPr>
            </w:pPr>
            <w:r w:rsidRPr="00861FA4">
              <w:rPr>
                <w:sz w:val="19"/>
                <w:szCs w:val="19"/>
              </w:rPr>
              <w:t>11b.</w:t>
            </w:r>
          </w:p>
        </w:tc>
        <w:tc>
          <w:tcPr>
            <w:tcW w:w="2250" w:type="dxa"/>
            <w:vAlign w:val="center"/>
          </w:tcPr>
          <w:p w14:paraId="78E4A3BA" w14:textId="77777777" w:rsidR="00861FA4" w:rsidRPr="00861FA4" w:rsidRDefault="00861FA4" w:rsidP="00861FA4">
            <w:pPr>
              <w:pStyle w:val="TableText"/>
              <w:spacing w:after="40"/>
              <w:rPr>
                <w:sz w:val="19"/>
                <w:szCs w:val="19"/>
              </w:rPr>
            </w:pPr>
            <w:r w:rsidRPr="00861FA4">
              <w:rPr>
                <w:sz w:val="19"/>
                <w:szCs w:val="19"/>
              </w:rPr>
              <w:t>Private Managed Care (fee-for-service)</w:t>
            </w:r>
          </w:p>
        </w:tc>
        <w:tc>
          <w:tcPr>
            <w:tcW w:w="1170" w:type="dxa"/>
          </w:tcPr>
          <w:p w14:paraId="766A0AB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D29B09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2367C3C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5ECDA07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92283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F1E5D5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AEEA5E5"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705F283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D97BB8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DE773F5" w14:textId="77777777" w:rsidTr="0099358D">
        <w:trPr>
          <w:cantSplit/>
        </w:trPr>
        <w:tc>
          <w:tcPr>
            <w:tcW w:w="648" w:type="dxa"/>
            <w:vAlign w:val="center"/>
          </w:tcPr>
          <w:p w14:paraId="6A20F8AD" w14:textId="77777777" w:rsidR="00861FA4" w:rsidRPr="00861FA4" w:rsidRDefault="00861FA4" w:rsidP="00861FA4">
            <w:pPr>
              <w:pStyle w:val="TableText"/>
              <w:spacing w:after="40"/>
              <w:jc w:val="center"/>
              <w:rPr>
                <w:sz w:val="19"/>
                <w:szCs w:val="19"/>
              </w:rPr>
            </w:pPr>
            <w:r w:rsidRPr="00861FA4">
              <w:rPr>
                <w:sz w:val="19"/>
                <w:szCs w:val="19"/>
              </w:rPr>
              <w:t>12.</w:t>
            </w:r>
          </w:p>
        </w:tc>
        <w:tc>
          <w:tcPr>
            <w:tcW w:w="2250" w:type="dxa"/>
            <w:vAlign w:val="center"/>
          </w:tcPr>
          <w:p w14:paraId="0DF0F445" w14:textId="77777777" w:rsidR="00861FA4" w:rsidRPr="00861FA4" w:rsidRDefault="00861FA4" w:rsidP="00861FA4">
            <w:pPr>
              <w:pStyle w:val="TableText"/>
              <w:spacing w:after="40"/>
              <w:jc w:val="right"/>
              <w:rPr>
                <w:b/>
                <w:bCs/>
                <w:sz w:val="19"/>
                <w:szCs w:val="19"/>
              </w:rPr>
            </w:pPr>
            <w:r w:rsidRPr="00861FA4">
              <w:rPr>
                <w:b/>
                <w:bCs/>
                <w:sz w:val="19"/>
                <w:szCs w:val="19"/>
              </w:rPr>
              <w:t>Total Private</w:t>
            </w:r>
          </w:p>
          <w:p w14:paraId="6FD7B25C" w14:textId="77777777" w:rsidR="00861FA4" w:rsidRPr="00861FA4" w:rsidRDefault="00861FA4" w:rsidP="00861FA4">
            <w:pPr>
              <w:pStyle w:val="TableText"/>
              <w:spacing w:after="40"/>
              <w:jc w:val="right"/>
              <w:rPr>
                <w:sz w:val="19"/>
                <w:szCs w:val="19"/>
              </w:rPr>
            </w:pPr>
            <w:r w:rsidRPr="00861FA4">
              <w:rPr>
                <w:sz w:val="19"/>
                <w:szCs w:val="19"/>
              </w:rPr>
              <w:t>(Lines 10 + 11a + 11b)</w:t>
            </w:r>
          </w:p>
        </w:tc>
        <w:tc>
          <w:tcPr>
            <w:tcW w:w="1170" w:type="dxa"/>
          </w:tcPr>
          <w:p w14:paraId="40E2759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AC54F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0E88168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15D50CE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295C441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3AE23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A8419CB"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8DE59B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25237F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09451BA" w14:textId="77777777" w:rsidTr="0099358D">
        <w:trPr>
          <w:cantSplit/>
        </w:trPr>
        <w:tc>
          <w:tcPr>
            <w:tcW w:w="648" w:type="dxa"/>
            <w:vAlign w:val="center"/>
          </w:tcPr>
          <w:p w14:paraId="13586E1A" w14:textId="77777777" w:rsidR="00861FA4" w:rsidRPr="00861FA4" w:rsidRDefault="00861FA4" w:rsidP="00861FA4">
            <w:pPr>
              <w:pStyle w:val="TableText"/>
              <w:spacing w:after="40"/>
              <w:jc w:val="center"/>
              <w:rPr>
                <w:sz w:val="19"/>
                <w:szCs w:val="19"/>
              </w:rPr>
            </w:pPr>
            <w:r w:rsidRPr="00861FA4">
              <w:rPr>
                <w:sz w:val="19"/>
                <w:szCs w:val="19"/>
              </w:rPr>
              <w:t>13.</w:t>
            </w:r>
          </w:p>
        </w:tc>
        <w:tc>
          <w:tcPr>
            <w:tcW w:w="2250" w:type="dxa"/>
            <w:vAlign w:val="center"/>
          </w:tcPr>
          <w:p w14:paraId="428484BB" w14:textId="77777777" w:rsidR="00861FA4" w:rsidRPr="00861FA4" w:rsidRDefault="00861FA4" w:rsidP="00861FA4">
            <w:pPr>
              <w:pStyle w:val="TableText"/>
              <w:spacing w:after="40"/>
              <w:rPr>
                <w:sz w:val="19"/>
                <w:szCs w:val="19"/>
              </w:rPr>
            </w:pPr>
            <w:r w:rsidRPr="00861FA4">
              <w:rPr>
                <w:sz w:val="19"/>
                <w:szCs w:val="19"/>
              </w:rPr>
              <w:t>Self</w:t>
            </w:r>
            <w:r w:rsidR="00A53187">
              <w:rPr>
                <w:sz w:val="19"/>
                <w:szCs w:val="19"/>
              </w:rPr>
              <w:t>-p</w:t>
            </w:r>
            <w:r w:rsidRPr="00861FA4">
              <w:rPr>
                <w:sz w:val="19"/>
                <w:szCs w:val="19"/>
              </w:rPr>
              <w:t>ay</w:t>
            </w:r>
          </w:p>
        </w:tc>
        <w:tc>
          <w:tcPr>
            <w:tcW w:w="1170" w:type="dxa"/>
          </w:tcPr>
          <w:p w14:paraId="70E4D6F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618BF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4E65CAB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321E670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shd w:val="clear" w:color="auto" w:fill="BFBFBF" w:themeFill="background1" w:themeFillShade="BF"/>
          </w:tcPr>
          <w:p w14:paraId="5364741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4FC6F87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2"/>
              </w:rPr>
              <w:t>[not reported]</w:t>
            </w:r>
          </w:p>
        </w:tc>
        <w:tc>
          <w:tcPr>
            <w:tcW w:w="1170" w:type="dxa"/>
            <w:shd w:val="clear" w:color="auto" w:fill="BFBFBF" w:themeFill="background1" w:themeFillShade="BF"/>
          </w:tcPr>
          <w:p w14:paraId="1F37B498" w14:textId="77777777" w:rsidR="00861FA4" w:rsidRPr="00861FA4" w:rsidRDefault="00861FA4" w:rsidP="00861FA4">
            <w:pPr>
              <w:pStyle w:val="TableText"/>
              <w:spacing w:after="40"/>
              <w:rPr>
                <w:color w:val="BFBFBF" w:themeColor="background1" w:themeShade="BF"/>
                <w:sz w:val="18"/>
              </w:rPr>
            </w:pPr>
            <w:r w:rsidRPr="00861FA4">
              <w:rPr>
                <w:color w:val="BFBFBF" w:themeColor="background1" w:themeShade="BF"/>
                <w:sz w:val="16"/>
              </w:rPr>
              <w:t>[not reported]</w:t>
            </w:r>
          </w:p>
        </w:tc>
        <w:tc>
          <w:tcPr>
            <w:tcW w:w="1170" w:type="dxa"/>
          </w:tcPr>
          <w:p w14:paraId="3717F5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D285D6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r>
      <w:tr w:rsidR="00861FA4" w14:paraId="407FCE72" w14:textId="77777777" w:rsidTr="0099358D">
        <w:trPr>
          <w:cantSplit/>
        </w:trPr>
        <w:tc>
          <w:tcPr>
            <w:tcW w:w="648" w:type="dxa"/>
            <w:vAlign w:val="center"/>
          </w:tcPr>
          <w:p w14:paraId="550FF21C" w14:textId="77777777" w:rsidR="00861FA4" w:rsidRPr="00861FA4" w:rsidRDefault="00861FA4" w:rsidP="00861FA4">
            <w:pPr>
              <w:pStyle w:val="TableText"/>
              <w:spacing w:after="40"/>
              <w:jc w:val="center"/>
              <w:rPr>
                <w:sz w:val="19"/>
                <w:szCs w:val="19"/>
              </w:rPr>
            </w:pPr>
            <w:r w:rsidRPr="00861FA4">
              <w:rPr>
                <w:sz w:val="19"/>
                <w:szCs w:val="19"/>
              </w:rPr>
              <w:t>14.</w:t>
            </w:r>
          </w:p>
        </w:tc>
        <w:tc>
          <w:tcPr>
            <w:tcW w:w="2250" w:type="dxa"/>
            <w:vAlign w:val="center"/>
          </w:tcPr>
          <w:p w14:paraId="5FC7F616" w14:textId="77777777" w:rsidR="00861FA4" w:rsidRPr="00861FA4" w:rsidRDefault="00861FA4" w:rsidP="00861FA4">
            <w:pPr>
              <w:pStyle w:val="TableText"/>
              <w:spacing w:after="40"/>
              <w:jc w:val="right"/>
              <w:rPr>
                <w:b/>
                <w:bCs/>
                <w:sz w:val="19"/>
                <w:szCs w:val="19"/>
              </w:rPr>
            </w:pPr>
            <w:r w:rsidRPr="00861FA4">
              <w:rPr>
                <w:b/>
                <w:bCs/>
                <w:sz w:val="19"/>
                <w:szCs w:val="19"/>
              </w:rPr>
              <w:t>TOTAL</w:t>
            </w:r>
          </w:p>
          <w:p w14:paraId="15388E19" w14:textId="77777777" w:rsidR="00861FA4" w:rsidRPr="00861FA4" w:rsidRDefault="00861FA4" w:rsidP="00861FA4">
            <w:pPr>
              <w:pStyle w:val="TableText"/>
              <w:spacing w:after="40"/>
              <w:jc w:val="right"/>
              <w:rPr>
                <w:sz w:val="19"/>
                <w:szCs w:val="19"/>
              </w:rPr>
            </w:pPr>
            <w:r w:rsidRPr="00861FA4">
              <w:rPr>
                <w:sz w:val="19"/>
                <w:szCs w:val="19"/>
              </w:rPr>
              <w:t>(Lines 3 + 6 + 9 + 12 + 13)</w:t>
            </w:r>
          </w:p>
        </w:tc>
        <w:tc>
          <w:tcPr>
            <w:tcW w:w="1170" w:type="dxa"/>
          </w:tcPr>
          <w:p w14:paraId="35B022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21FB2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FAC228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9B5E42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1FE3B6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38CD3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B25437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F9B1F6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D116C98"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r>
    </w:tbl>
    <w:p w14:paraId="021FD358" w14:textId="77777777" w:rsidR="006574ED" w:rsidRPr="006574ED" w:rsidRDefault="006574ED" w:rsidP="006574ED">
      <w:pPr>
        <w:sectPr w:rsidR="006574ED" w:rsidRPr="006574ED" w:rsidSect="00820FCA">
          <w:pgSz w:w="15840" w:h="12240" w:orient="landscape"/>
          <w:pgMar w:top="864" w:right="1440" w:bottom="1440" w:left="864" w:header="720" w:footer="720" w:gutter="0"/>
          <w:cols w:space="720"/>
          <w:docGrid w:linePitch="360"/>
        </w:sectPr>
      </w:pPr>
    </w:p>
    <w:p w14:paraId="19FB87F9" w14:textId="77777777" w:rsidR="00A910F6" w:rsidRDefault="00A910F6" w:rsidP="00A910F6">
      <w:pPr>
        <w:pStyle w:val="Heading1"/>
      </w:pPr>
      <w:bookmarkStart w:id="415" w:name="_Toc489440187"/>
      <w:bookmarkStart w:id="416" w:name="_Toc489949149"/>
      <w:r>
        <w:t>Instructions for Table 9E: Other Revenue</w:t>
      </w:r>
      <w:bookmarkEnd w:id="415"/>
      <w:bookmarkEnd w:id="416"/>
    </w:p>
    <w:p w14:paraId="619C2D5B" w14:textId="77777777" w:rsidR="00A910F6" w:rsidRDefault="00A910F6" w:rsidP="00A910F6">
      <w:pPr>
        <w:tabs>
          <w:tab w:val="left" w:pos="8580"/>
        </w:tabs>
      </w:pPr>
      <w:r>
        <w:t xml:space="preserve">This table collects </w:t>
      </w:r>
      <w:r w:rsidR="00DD756A">
        <w:t xml:space="preserve">and reports </w:t>
      </w:r>
      <w:r>
        <w:t xml:space="preserve">information on non-patient income received during the reporting period that supported activities described in the scope of project(s) covered by </w:t>
      </w:r>
      <w:r w:rsidR="00324689">
        <w:t>the Health Center Program grant</w:t>
      </w:r>
      <w:r>
        <w:t xml:space="preserve">, the </w:t>
      </w:r>
      <w:r w:rsidR="002D42B2">
        <w:t>l</w:t>
      </w:r>
      <w:r>
        <w:t>ook-</w:t>
      </w:r>
      <w:r w:rsidR="002D42B2">
        <w:t>a</w:t>
      </w:r>
      <w:r>
        <w:t xml:space="preserve">like program, or the HRSA BHW </w:t>
      </w:r>
      <w:r w:rsidR="002D42B2">
        <w:t>p</w:t>
      </w:r>
      <w:r>
        <w:t xml:space="preserve">rimary </w:t>
      </w:r>
      <w:r w:rsidR="002D42B2">
        <w:t>c</w:t>
      </w:r>
      <w:r>
        <w:t xml:space="preserve">are program. (Look-alike health centers and BHW Primary care clinics will file this table, but will show no income from the BPHC Health Center Grant program on Line 1.) </w:t>
      </w:r>
      <w:r w:rsidR="002356C0">
        <w:t>Report i</w:t>
      </w:r>
      <w:r>
        <w:t xml:space="preserve">ncome received on a “cash basis” and include all funds received during the calendar year </w:t>
      </w:r>
      <w:r w:rsidR="002356C0">
        <w:t xml:space="preserve">that </w:t>
      </w:r>
      <w:r>
        <w:t>supported the federally</w:t>
      </w:r>
      <w:r w:rsidR="002356C0">
        <w:t xml:space="preserve"> </w:t>
      </w:r>
      <w:r>
        <w:t>approved project even if the revenue was accrued</w:t>
      </w:r>
      <w:r w:rsidR="00A41208">
        <w:t xml:space="preserve"> (</w:t>
      </w:r>
      <w:r w:rsidR="00F748C6">
        <w:t>earned</w:t>
      </w:r>
      <w:r w:rsidR="00A41208">
        <w:t>)</w:t>
      </w:r>
      <w:r>
        <w:t xml:space="preserve"> during the previous year </w:t>
      </w:r>
      <w:r w:rsidR="002D2F47">
        <w:t>o</w:t>
      </w:r>
      <w:r>
        <w:t>r was received i</w:t>
      </w:r>
      <w:r w:rsidR="002D2F47">
        <w:t>n</w:t>
      </w:r>
      <w:r>
        <w:t xml:space="preserve"> advance and considered "unearned revenue" in the center’s books on December 31.</w:t>
      </w:r>
    </w:p>
    <w:p w14:paraId="3F84DAFE" w14:textId="77777777" w:rsidR="00A910F6" w:rsidRDefault="00CD4416" w:rsidP="00A910F6">
      <w:pPr>
        <w:tabs>
          <w:tab w:val="left" w:pos="8580"/>
        </w:tabs>
      </w:pPr>
      <w:r>
        <w:t>U</w:t>
      </w:r>
      <w:r w:rsidR="00A910F6">
        <w:t>se the “</w:t>
      </w:r>
      <w:r w:rsidR="00A910F6" w:rsidRPr="008747EB">
        <w:rPr>
          <w:rStyle w:val="Strong"/>
        </w:rPr>
        <w:t>last party rule</w:t>
      </w:r>
      <w:r w:rsidR="00A910F6">
        <w:t>” to report “other” revenues. The “last party rule</w:t>
      </w:r>
      <w:r>
        <w:t>,</w:t>
      </w:r>
      <w:r w:rsidR="00A910F6">
        <w:t xml:space="preserve">” </w:t>
      </w:r>
      <w:r>
        <w:t xml:space="preserve">for UDS reporting purposes, </w:t>
      </w:r>
      <w:r w:rsidR="00A910F6">
        <w:t xml:space="preserve">means that </w:t>
      </w:r>
      <w:r w:rsidR="00A910F6" w:rsidRPr="008747EB">
        <w:rPr>
          <w:rStyle w:val="Emphasis"/>
        </w:rPr>
        <w:t>grant and contract funds should always be reported based on the entity from which the health center received them, regardless of their original origin</w:t>
      </w:r>
      <w:r w:rsidR="00A910F6">
        <w:t xml:space="preserve">. For example, funds awarded by the </w:t>
      </w:r>
      <w:r w:rsidR="005D3488">
        <w:t>s</w:t>
      </w:r>
      <w:r w:rsidR="00A910F6">
        <w:t xml:space="preserve">tate for maternal and child health services usually include a mixture of Federal funds, such as Title V, and </w:t>
      </w:r>
      <w:r w:rsidR="005D3488">
        <w:t>s</w:t>
      </w:r>
      <w:r w:rsidR="00A910F6">
        <w:t xml:space="preserve">tate funds. </w:t>
      </w:r>
      <w:r>
        <w:t xml:space="preserve">Nonetheless, report these </w:t>
      </w:r>
      <w:r w:rsidR="00A910F6">
        <w:t xml:space="preserve">as </w:t>
      </w:r>
      <w:r w:rsidR="005D3488">
        <w:t>s</w:t>
      </w:r>
      <w:r w:rsidR="00A910F6">
        <w:t xml:space="preserve">tate grants. Similarly, WIC funds provided by the Federal Department of Agriculture </w:t>
      </w:r>
      <w:r w:rsidR="00F748C6">
        <w:t xml:space="preserve">generally </w:t>
      </w:r>
      <w:r w:rsidR="00A910F6">
        <w:t xml:space="preserve">pass through the </w:t>
      </w:r>
      <w:r w:rsidR="005D3488">
        <w:t>s</w:t>
      </w:r>
      <w:r w:rsidR="00A910F6">
        <w:t>tate, and are reported on Line 6 as State funds, not on Line 3 as Federal. A</w:t>
      </w:r>
      <w:r w:rsidR="00F748C6">
        <w:t xml:space="preserve"> rare</w:t>
      </w:r>
      <w:r w:rsidR="00A910F6">
        <w:t xml:space="preserve"> exception to the rule is for the Medicare and Medicaid EHR Incentive Grants received for eligible providers (Line 3a). </w:t>
      </w:r>
      <w:r w:rsidR="00801669">
        <w:t>In rare cases</w:t>
      </w:r>
      <w:r>
        <w:t>,</w:t>
      </w:r>
      <w:r w:rsidR="00801669">
        <w:t xml:space="preserve"> these </w:t>
      </w:r>
      <w:r w:rsidR="00A910F6">
        <w:t xml:space="preserve">payments may </w:t>
      </w:r>
      <w:r>
        <w:t xml:space="preserve">go </w:t>
      </w:r>
      <w:r w:rsidR="00A910F6">
        <w:t xml:space="preserve">directly to the clinic’s providers. It is presumed that these funds will be turned over to the clinic. </w:t>
      </w:r>
      <w:r>
        <w:t>Report t</w:t>
      </w:r>
      <w:r w:rsidR="00A910F6">
        <w:t xml:space="preserve">hese </w:t>
      </w:r>
      <w:r>
        <w:t xml:space="preserve">funds </w:t>
      </w:r>
      <w:r w:rsidR="00A910F6">
        <w:t xml:space="preserve">on Line 3a even though the payment may come from the provider and not directly from the CMS. (See below for further details on </w:t>
      </w:r>
      <w:hyperlink r:id="rId47" w:history="1">
        <w:r w:rsidR="00A910F6" w:rsidRPr="00FC7FD9">
          <w:rPr>
            <w:rStyle w:val="Hyperlink"/>
          </w:rPr>
          <w:t>Meaningful Use</w:t>
        </w:r>
      </w:hyperlink>
      <w:r w:rsidR="00A910F6">
        <w:t xml:space="preserve"> [MU] funds.)</w:t>
      </w:r>
    </w:p>
    <w:p w14:paraId="66D2216E" w14:textId="77777777" w:rsidR="00A910F6" w:rsidRDefault="00A910F6" w:rsidP="00A910F6">
      <w:pPr>
        <w:pStyle w:val="Heading2"/>
      </w:pPr>
      <w:bookmarkStart w:id="417" w:name="_Toc489440188"/>
      <w:bookmarkStart w:id="418" w:name="_Toc489949150"/>
      <w:r>
        <w:t xml:space="preserve">BPHC </w:t>
      </w:r>
      <w:r w:rsidR="0095727F">
        <w:t>Grants</w:t>
      </w:r>
      <w:bookmarkEnd w:id="417"/>
      <w:bookmarkEnd w:id="418"/>
    </w:p>
    <w:p w14:paraId="26596D07" w14:textId="77777777" w:rsidR="00A910F6" w:rsidRDefault="00A910F6" w:rsidP="00A910F6">
      <w:pPr>
        <w:pStyle w:val="Heading3"/>
      </w:pPr>
      <w:bookmarkStart w:id="419" w:name="_Toc412466554"/>
      <w:bookmarkStart w:id="420" w:name="_Toc489440189"/>
      <w:bookmarkStart w:id="421" w:name="_Toc489949151"/>
      <w:r>
        <w:t>Lines 1a through 1e</w:t>
      </w:r>
      <w:bookmarkEnd w:id="419"/>
      <w:bookmarkEnd w:id="420"/>
      <w:bookmarkEnd w:id="421"/>
    </w:p>
    <w:p w14:paraId="4FB866E1" w14:textId="77777777" w:rsidR="00285BEC" w:rsidRDefault="00FC7FD9" w:rsidP="00285BEC">
      <w:pPr>
        <w:tabs>
          <w:tab w:val="left" w:pos="8580"/>
        </w:tabs>
      </w:pPr>
      <w:r>
        <w:t xml:space="preserve">Report </w:t>
      </w:r>
      <w:r w:rsidR="00A910F6">
        <w:t xml:space="preserve">drawdowns </w:t>
      </w:r>
      <w:r w:rsidR="00F748C6">
        <w:t xml:space="preserve">made </w:t>
      </w:r>
      <w:r w:rsidR="00A910F6">
        <w:t xml:space="preserve">during the reporting period for </w:t>
      </w:r>
      <w:r w:rsidR="00324689">
        <w:t>the Health Center Program</w:t>
      </w:r>
      <w:r w:rsidR="00A910F6">
        <w:t xml:space="preserve"> </w:t>
      </w:r>
      <w:r w:rsidR="00324689">
        <w:t>(</w:t>
      </w:r>
      <w:r w:rsidR="00A910F6">
        <w:t>section 330</w:t>
      </w:r>
      <w:r w:rsidR="00324689">
        <w:t>)</w:t>
      </w:r>
      <w:r w:rsidR="00A910F6">
        <w:t xml:space="preserve"> grant. </w:t>
      </w:r>
      <w:r w:rsidR="00285BEC">
        <w:t>Amounts should be consistent with the PMS-272 federal cash transaction report.</w:t>
      </w:r>
    </w:p>
    <w:p w14:paraId="704FAE8F" w14:textId="77777777" w:rsidR="00285BEC" w:rsidRDefault="00285BEC" w:rsidP="00C318B4">
      <w:pPr>
        <w:pStyle w:val="ListParagraph"/>
        <w:numPr>
          <w:ilvl w:val="0"/>
          <w:numId w:val="125"/>
        </w:numPr>
        <w:tabs>
          <w:tab w:val="left" w:pos="8580"/>
        </w:tabs>
      </w:pPr>
      <w:r>
        <w:t xml:space="preserve">Report </w:t>
      </w:r>
      <w:r w:rsidR="00A41208">
        <w:t>Migrant Health Center grant drawdowns on Line 1a</w:t>
      </w:r>
      <w:r>
        <w:t xml:space="preserve">. </w:t>
      </w:r>
    </w:p>
    <w:p w14:paraId="3BE8A893" w14:textId="77777777" w:rsidR="00285BEC" w:rsidRDefault="00285BEC" w:rsidP="00C318B4">
      <w:pPr>
        <w:pStyle w:val="ListParagraph"/>
        <w:numPr>
          <w:ilvl w:val="0"/>
          <w:numId w:val="125"/>
        </w:numPr>
        <w:tabs>
          <w:tab w:val="left" w:pos="8580"/>
        </w:tabs>
      </w:pPr>
      <w:r>
        <w:t xml:space="preserve">Report </w:t>
      </w:r>
      <w:r w:rsidR="00A41208">
        <w:t>Community Health Center grant drawdowns on Line 1b</w:t>
      </w:r>
      <w:r>
        <w:t>.</w:t>
      </w:r>
      <w:r w:rsidR="00A41208">
        <w:t xml:space="preserve"> </w:t>
      </w:r>
    </w:p>
    <w:p w14:paraId="6797D65B" w14:textId="77777777" w:rsidR="00285BEC" w:rsidRDefault="00285BEC" w:rsidP="00C318B4">
      <w:pPr>
        <w:pStyle w:val="ListParagraph"/>
        <w:numPr>
          <w:ilvl w:val="0"/>
          <w:numId w:val="125"/>
        </w:numPr>
        <w:tabs>
          <w:tab w:val="left" w:pos="8580"/>
        </w:tabs>
      </w:pPr>
      <w:r>
        <w:t xml:space="preserve">Report </w:t>
      </w:r>
      <w:r w:rsidR="00A41208">
        <w:t>Health Care for the Homeless drawdowns on Line 1c</w:t>
      </w:r>
      <w:r>
        <w:t>.</w:t>
      </w:r>
    </w:p>
    <w:p w14:paraId="470761C9" w14:textId="77777777" w:rsidR="00285BEC" w:rsidRDefault="00285BEC" w:rsidP="00C318B4">
      <w:pPr>
        <w:pStyle w:val="ListParagraph"/>
        <w:numPr>
          <w:ilvl w:val="0"/>
          <w:numId w:val="125"/>
        </w:numPr>
        <w:tabs>
          <w:tab w:val="left" w:pos="8580"/>
        </w:tabs>
      </w:pPr>
      <w:r>
        <w:t xml:space="preserve">Report </w:t>
      </w:r>
      <w:r w:rsidR="00A41208">
        <w:t>Public Housing Primary Care drawdowns on Line 1e.</w:t>
      </w:r>
    </w:p>
    <w:p w14:paraId="013F381C" w14:textId="77777777" w:rsidR="00A910F6" w:rsidRDefault="00A910F6" w:rsidP="00A910F6">
      <w:pPr>
        <w:pStyle w:val="Heading3"/>
      </w:pPr>
      <w:bookmarkStart w:id="422" w:name="_Toc412466555"/>
      <w:bookmarkStart w:id="423" w:name="_Toc489440190"/>
      <w:bookmarkStart w:id="424" w:name="_Toc489949152"/>
      <w:r>
        <w:t xml:space="preserve">Total Health Center </w:t>
      </w:r>
      <w:r w:rsidR="00324689">
        <w:t xml:space="preserve">Program </w:t>
      </w:r>
      <w:r>
        <w:t>(Line 1g)</w:t>
      </w:r>
      <w:bookmarkEnd w:id="422"/>
      <w:bookmarkEnd w:id="423"/>
      <w:bookmarkEnd w:id="424"/>
    </w:p>
    <w:p w14:paraId="715846B6" w14:textId="77777777" w:rsidR="00A910F6" w:rsidRDefault="001A7E24" w:rsidP="00A910F6">
      <w:pPr>
        <w:tabs>
          <w:tab w:val="left" w:pos="8580"/>
        </w:tabs>
      </w:pPr>
      <w:r>
        <w:t>T</w:t>
      </w:r>
      <w:r w:rsidR="00ED21BB">
        <w:t>he EHB automatically calculate</w:t>
      </w:r>
      <w:r>
        <w:t>s</w:t>
      </w:r>
      <w:r w:rsidR="00ED21BB">
        <w:t xml:space="preserve"> the</w:t>
      </w:r>
      <w:r w:rsidR="00A910F6">
        <w:t xml:space="preserve"> total of Lines 1a through 1e.</w:t>
      </w:r>
    </w:p>
    <w:p w14:paraId="629DAB54" w14:textId="77777777" w:rsidR="00A910F6" w:rsidRDefault="00A910F6" w:rsidP="00A910F6">
      <w:pPr>
        <w:pStyle w:val="Heading3"/>
      </w:pPr>
      <w:bookmarkStart w:id="425" w:name="_Toc412466556"/>
      <w:bookmarkStart w:id="426" w:name="_Toc489440191"/>
      <w:bookmarkStart w:id="427" w:name="_Toc489949153"/>
      <w:r>
        <w:t>Capital Improvement Program Grants (Line 1j)</w:t>
      </w:r>
      <w:bookmarkEnd w:id="425"/>
      <w:bookmarkEnd w:id="426"/>
      <w:bookmarkEnd w:id="427"/>
    </w:p>
    <w:p w14:paraId="55C29A98" w14:textId="77777777" w:rsidR="00A910F6" w:rsidRDefault="00D80067" w:rsidP="00A910F6">
      <w:pPr>
        <w:tabs>
          <w:tab w:val="left" w:pos="8580"/>
        </w:tabs>
      </w:pPr>
      <w:r>
        <w:t xml:space="preserve">Report </w:t>
      </w:r>
      <w:r w:rsidR="00A910F6">
        <w:t xml:space="preserve">the amount of Capital Improvement Program grant dollars drawn down. This is a legacy program which is </w:t>
      </w:r>
      <w:r w:rsidR="00BF37F2">
        <w:t xml:space="preserve">almost </w:t>
      </w:r>
      <w:r w:rsidR="00A910F6">
        <w:t>extinct at this time. Do not use this line unless you are certain you have some of these funds.</w:t>
      </w:r>
    </w:p>
    <w:p w14:paraId="25B19455" w14:textId="77777777" w:rsidR="00A910F6" w:rsidRDefault="00A910F6" w:rsidP="00A910F6">
      <w:pPr>
        <w:pStyle w:val="Heading3"/>
      </w:pPr>
      <w:bookmarkStart w:id="428" w:name="_Toc412466557"/>
      <w:bookmarkStart w:id="429" w:name="_Toc489440192"/>
      <w:bookmarkStart w:id="430" w:name="_Toc489949154"/>
      <w:r>
        <w:t>Capital Development Grants (Line 1k)</w:t>
      </w:r>
      <w:bookmarkEnd w:id="428"/>
      <w:bookmarkEnd w:id="429"/>
      <w:bookmarkEnd w:id="430"/>
    </w:p>
    <w:p w14:paraId="289455ED" w14:textId="77777777" w:rsidR="00A910F6" w:rsidRDefault="00D80067" w:rsidP="00A910F6">
      <w:pPr>
        <w:tabs>
          <w:tab w:val="left" w:pos="8580"/>
        </w:tabs>
      </w:pPr>
      <w:r>
        <w:t xml:space="preserve">Report </w:t>
      </w:r>
      <w:r w:rsidR="00A910F6">
        <w:t xml:space="preserve">the amount of </w:t>
      </w:r>
      <w:hyperlink r:id="rId48" w:history="1">
        <w:r w:rsidR="00A910F6" w:rsidRPr="00804A5F">
          <w:rPr>
            <w:rStyle w:val="Hyperlink"/>
          </w:rPr>
          <w:t>Capital Development grant</w:t>
        </w:r>
      </w:hyperlink>
      <w:r w:rsidR="00A910F6">
        <w:t xml:space="preserve"> dollars drawn down. This includes funds from the Health Center </w:t>
      </w:r>
      <w:r w:rsidR="00324689">
        <w:t xml:space="preserve">Program </w:t>
      </w:r>
      <w:r w:rsidR="00A910F6">
        <w:t>facility program as well as funds from the HRSA administered School</w:t>
      </w:r>
      <w:r w:rsidR="00324689">
        <w:t>-</w:t>
      </w:r>
      <w:r w:rsidR="00A910F6">
        <w:t>Based Health Center capital grant program.</w:t>
      </w:r>
    </w:p>
    <w:p w14:paraId="5DB11ECA" w14:textId="77777777" w:rsidR="00A910F6" w:rsidRDefault="00A910F6" w:rsidP="00A910F6">
      <w:pPr>
        <w:pStyle w:val="Heading3"/>
      </w:pPr>
      <w:bookmarkStart w:id="431" w:name="_Toc412466558"/>
      <w:bookmarkStart w:id="432" w:name="_Toc489440193"/>
      <w:bookmarkStart w:id="433" w:name="_Toc489949155"/>
      <w:r>
        <w:t>Total BPHC Grants (Line 1)</w:t>
      </w:r>
      <w:bookmarkEnd w:id="431"/>
      <w:bookmarkEnd w:id="432"/>
      <w:bookmarkEnd w:id="433"/>
    </w:p>
    <w:p w14:paraId="6EF72656" w14:textId="77777777" w:rsidR="00A05690" w:rsidRDefault="008A4F2D" w:rsidP="00A910F6">
      <w:pPr>
        <w:tabs>
          <w:tab w:val="left" w:pos="8580"/>
        </w:tabs>
      </w:pPr>
      <w:r>
        <w:t xml:space="preserve">The line shows </w:t>
      </w:r>
      <w:r w:rsidR="00A910F6">
        <w:t xml:space="preserve">the total of Lines 1g (Total Health Center </w:t>
      </w:r>
      <w:r w:rsidR="00324689">
        <w:t>Program</w:t>
      </w:r>
      <w:r w:rsidR="00A910F6">
        <w:t xml:space="preserve">), 1j (Capital Improvement Program Grants), and1k (Capital Development Grants). Be sure that all BPHC </w:t>
      </w:r>
      <w:r w:rsidR="00324689">
        <w:t>Health Center Program (</w:t>
      </w:r>
      <w:r w:rsidR="00A910F6">
        <w:t>section 330</w:t>
      </w:r>
      <w:r w:rsidR="00324689">
        <w:t>)</w:t>
      </w:r>
      <w:r w:rsidR="00A910F6">
        <w:t xml:space="preserve"> grant funds drawn down during the year are included on Line 1. </w:t>
      </w:r>
      <w:r>
        <w:rPr>
          <w:sz w:val="23"/>
          <w:szCs w:val="23"/>
        </w:rPr>
        <w:t>This calculation is done automatically in the EHB.</w:t>
      </w:r>
    </w:p>
    <w:p w14:paraId="1A86B438" w14:textId="77777777" w:rsidR="00A05690" w:rsidRDefault="00B700C1" w:rsidP="00A910F6">
      <w:pPr>
        <w:tabs>
          <w:tab w:val="left" w:pos="8580"/>
        </w:tabs>
      </w:pPr>
      <w:r>
        <w:t xml:space="preserve">Reflect </w:t>
      </w:r>
      <w:r w:rsidRPr="008747EB">
        <w:rPr>
          <w:rStyle w:val="Emphasis"/>
        </w:rPr>
        <w:t>direct funding only</w:t>
      </w:r>
      <w:r>
        <w:t xml:space="preserve"> </w:t>
      </w:r>
      <w:r w:rsidR="00A910F6">
        <w:t xml:space="preserve">on the BPHC Grant Lines. </w:t>
      </w:r>
    </w:p>
    <w:p w14:paraId="3CBC8F4D" w14:textId="77777777" w:rsidR="00A910F6" w:rsidRDefault="00A05690" w:rsidP="00A910F6">
      <w:pPr>
        <w:tabs>
          <w:tab w:val="left" w:pos="8580"/>
        </w:tabs>
      </w:pPr>
      <w:r>
        <w:t>Do</w:t>
      </w:r>
      <w:r w:rsidR="00A910F6">
        <w:t xml:space="preserve"> not include BPHC funds passed through from another BPHC health center</w:t>
      </w:r>
      <w:r>
        <w:t xml:space="preserve"> and do not</w:t>
      </w:r>
      <w:r w:rsidR="00A910F6">
        <w:t xml:space="preserve"> reduce </w:t>
      </w:r>
      <w:r w:rsidR="008A4F2D">
        <w:t xml:space="preserve">the amounts </w:t>
      </w:r>
      <w:r w:rsidR="00A910F6">
        <w:t xml:space="preserve">by money that </w:t>
      </w:r>
      <w:r w:rsidR="00324689">
        <w:t xml:space="preserve">the health center </w:t>
      </w:r>
      <w:r w:rsidR="00A910F6">
        <w:t>passed through to other centers including “sub-grantees” or “sub-recipients”.</w:t>
      </w:r>
    </w:p>
    <w:p w14:paraId="28D25757" w14:textId="77777777" w:rsidR="00A910F6" w:rsidRDefault="00A910F6" w:rsidP="00A910F6">
      <w:pPr>
        <w:pStyle w:val="Heading2"/>
      </w:pPr>
      <w:bookmarkStart w:id="434" w:name="_Toc489440194"/>
      <w:bookmarkStart w:id="435" w:name="_Toc489949156"/>
      <w:r>
        <w:t>Other Federal Grants</w:t>
      </w:r>
      <w:bookmarkEnd w:id="434"/>
      <w:bookmarkEnd w:id="435"/>
    </w:p>
    <w:p w14:paraId="286D5A55" w14:textId="77777777" w:rsidR="00A910F6" w:rsidRPr="00A910F6" w:rsidRDefault="00A910F6" w:rsidP="00A910F6">
      <w:pPr>
        <w:pStyle w:val="Heading3"/>
      </w:pPr>
      <w:bookmarkStart w:id="436" w:name="_Toc412466560"/>
      <w:bookmarkStart w:id="437" w:name="_Toc489440195"/>
      <w:bookmarkStart w:id="438" w:name="_Toc489949157"/>
      <w:r w:rsidRPr="00A910F6">
        <w:t xml:space="preserve">Ryan White Part C </w:t>
      </w:r>
      <w:r w:rsidR="00801669">
        <w:t xml:space="preserve">– </w:t>
      </w:r>
      <w:r w:rsidRPr="00A910F6">
        <w:t xml:space="preserve">HIV Early Intervention </w:t>
      </w:r>
      <w:r w:rsidR="00801669">
        <w:t xml:space="preserve">Grants </w:t>
      </w:r>
      <w:r w:rsidRPr="00A910F6">
        <w:t>(Line 2)</w:t>
      </w:r>
      <w:bookmarkEnd w:id="436"/>
      <w:bookmarkEnd w:id="437"/>
      <w:bookmarkEnd w:id="438"/>
      <w:r w:rsidRPr="00A910F6">
        <w:t xml:space="preserve"> </w:t>
      </w:r>
    </w:p>
    <w:p w14:paraId="062F2B6D" w14:textId="77777777" w:rsidR="00BF37F2" w:rsidRDefault="00786862" w:rsidP="00A910F6">
      <w:pPr>
        <w:tabs>
          <w:tab w:val="left" w:pos="8580"/>
        </w:tabs>
      </w:pPr>
      <w:r>
        <w:t xml:space="preserve">Report </w:t>
      </w:r>
      <w:r w:rsidR="00A910F6">
        <w:t xml:space="preserve">the amount of Ryan White Part C funds </w:t>
      </w:r>
      <w:r w:rsidR="00ED21BB">
        <w:t xml:space="preserve">the health center has </w:t>
      </w:r>
      <w:r w:rsidR="00A910F6">
        <w:t xml:space="preserve">drawn down during the reporting period. </w:t>
      </w:r>
      <w:r w:rsidR="00313653">
        <w:t>Guidance for reporting other Ryan White funds</w:t>
      </w:r>
      <w:r w:rsidR="00BF37F2">
        <w:t>:</w:t>
      </w:r>
    </w:p>
    <w:p w14:paraId="5AA19F15" w14:textId="77777777" w:rsidR="00BF37F2" w:rsidRDefault="00BF37F2" w:rsidP="00C318B4">
      <w:pPr>
        <w:pStyle w:val="ListParagraph"/>
        <w:numPr>
          <w:ilvl w:val="0"/>
          <w:numId w:val="317"/>
        </w:numPr>
        <w:tabs>
          <w:tab w:val="left" w:pos="8580"/>
        </w:tabs>
      </w:pPr>
      <w:r>
        <w:t xml:space="preserve">Report </w:t>
      </w:r>
      <w:r w:rsidR="00A910F6">
        <w:t>Ryan White Part A, Impacted Area grants, from county or city governments on Line 7 (unless they are first sent to a third</w:t>
      </w:r>
      <w:r w:rsidR="00313653">
        <w:t>-</w:t>
      </w:r>
      <w:r w:rsidR="00A910F6">
        <w:t xml:space="preserve">party </w:t>
      </w:r>
      <w:r w:rsidR="00801669">
        <w:t xml:space="preserve">– </w:t>
      </w:r>
      <w:r w:rsidR="00A910F6">
        <w:t xml:space="preserve">in which case </w:t>
      </w:r>
      <w:r>
        <w:t xml:space="preserve">report </w:t>
      </w:r>
      <w:r w:rsidR="00A910F6">
        <w:t>the funds on Line 8</w:t>
      </w:r>
      <w:r>
        <w:t>. Report on Line 3</w:t>
      </w:r>
      <w:r w:rsidR="00A910F6">
        <w:t xml:space="preserve"> </w:t>
      </w:r>
      <w:r w:rsidR="00DE6606">
        <w:t xml:space="preserve">when </w:t>
      </w:r>
      <w:r w:rsidR="00A910F6">
        <w:t xml:space="preserve">the reporting entity </w:t>
      </w:r>
      <w:r w:rsidR="00A910F6" w:rsidRPr="008747EB">
        <w:rPr>
          <w:rStyle w:val="Emphasis"/>
        </w:rPr>
        <w:t>is</w:t>
      </w:r>
      <w:r w:rsidR="00A910F6">
        <w:t xml:space="preserve"> a county or city government</w:t>
      </w:r>
      <w:r>
        <w:t xml:space="preserve"> and the funds were received directly</w:t>
      </w:r>
      <w:r w:rsidR="0052043E">
        <w:t xml:space="preserve"> by the Ryan White Part A federal program</w:t>
      </w:r>
      <w:r w:rsidR="00A910F6">
        <w:t xml:space="preserve">). </w:t>
      </w:r>
    </w:p>
    <w:p w14:paraId="0560C219" w14:textId="77777777" w:rsidR="00BF37F2" w:rsidRDefault="00313653" w:rsidP="00C318B4">
      <w:pPr>
        <w:pStyle w:val="ListParagraph"/>
        <w:numPr>
          <w:ilvl w:val="0"/>
          <w:numId w:val="317"/>
        </w:numPr>
        <w:tabs>
          <w:tab w:val="left" w:pos="8580"/>
        </w:tabs>
      </w:pPr>
      <w:r>
        <w:t xml:space="preserve">Report </w:t>
      </w:r>
      <w:r w:rsidR="00A910F6">
        <w:t xml:space="preserve">Part B grants from the </w:t>
      </w:r>
      <w:r w:rsidR="005D3488">
        <w:t>s</w:t>
      </w:r>
      <w:r w:rsidR="00A910F6">
        <w:t>tate on Line 6, unless they are first sent to a county or city government (in which case</w:t>
      </w:r>
      <w:r>
        <w:t>, r</w:t>
      </w:r>
      <w:r w:rsidR="00A910F6">
        <w:t>eport on Line 7) or to a third</w:t>
      </w:r>
      <w:r>
        <w:t>-</w:t>
      </w:r>
      <w:r w:rsidR="00A910F6">
        <w:t>party (in which case</w:t>
      </w:r>
      <w:r>
        <w:t>, report</w:t>
      </w:r>
      <w:r w:rsidR="00A910F6">
        <w:t xml:space="preserve"> the funds on Line 8). </w:t>
      </w:r>
    </w:p>
    <w:p w14:paraId="6C02E7E9" w14:textId="77777777" w:rsidR="00313653" w:rsidRDefault="00313653" w:rsidP="00C318B4">
      <w:pPr>
        <w:pStyle w:val="ListParagraph"/>
        <w:numPr>
          <w:ilvl w:val="0"/>
          <w:numId w:val="317"/>
        </w:numPr>
        <w:tabs>
          <w:tab w:val="left" w:pos="8580"/>
        </w:tabs>
      </w:pPr>
      <w:r>
        <w:t xml:space="preserve">Report </w:t>
      </w:r>
      <w:r w:rsidR="00612C96">
        <w:t>Special Projects of Regional and National Significance (</w:t>
      </w:r>
      <w:r w:rsidR="00A910F6">
        <w:t>SPRANS</w:t>
      </w:r>
      <w:r w:rsidR="00612C96">
        <w:t>)</w:t>
      </w:r>
      <w:r w:rsidR="00A910F6">
        <w:t xml:space="preserve"> grants</w:t>
      </w:r>
      <w:r>
        <w:t xml:space="preserve"> that </w:t>
      </w:r>
      <w:r w:rsidR="00A910F6">
        <w:t xml:space="preserve">are generally direct Federal grants on Line 3. </w:t>
      </w:r>
    </w:p>
    <w:p w14:paraId="4687C3A4" w14:textId="77777777" w:rsidR="00A910F6" w:rsidRDefault="00A910F6" w:rsidP="00C318B4">
      <w:pPr>
        <w:pStyle w:val="ListParagraph"/>
        <w:numPr>
          <w:ilvl w:val="0"/>
          <w:numId w:val="317"/>
        </w:numPr>
        <w:tabs>
          <w:tab w:val="left" w:pos="8580"/>
        </w:tabs>
      </w:pPr>
      <w:r>
        <w:t xml:space="preserve">The one exception to this rule is when the health center is a </w:t>
      </w:r>
      <w:r w:rsidR="005D3488">
        <w:t>s</w:t>
      </w:r>
      <w:r>
        <w:t>tate, county, or city entity, in which case</w:t>
      </w:r>
      <w:r w:rsidR="00313653">
        <w:t>,</w:t>
      </w:r>
      <w:r>
        <w:t xml:space="preserve"> </w:t>
      </w:r>
      <w:r w:rsidR="008A4F2D">
        <w:t>the source of the</w:t>
      </w:r>
      <w:r>
        <w:t xml:space="preserve"> funds will </w:t>
      </w:r>
      <w:r w:rsidR="008A4F2D">
        <w:t xml:space="preserve">generally </w:t>
      </w:r>
      <w:r>
        <w:t>be “one level higher.”</w:t>
      </w:r>
    </w:p>
    <w:p w14:paraId="616936EE" w14:textId="77777777" w:rsidR="00A910F6" w:rsidRDefault="00A910F6" w:rsidP="00A910F6">
      <w:pPr>
        <w:pStyle w:val="Heading3"/>
      </w:pPr>
      <w:bookmarkStart w:id="439" w:name="_Toc412466561"/>
      <w:bookmarkStart w:id="440" w:name="_Toc489440196"/>
      <w:bookmarkStart w:id="441" w:name="_Toc489949158"/>
      <w:r>
        <w:t>Other Federal Grants (Line 3)</w:t>
      </w:r>
      <w:bookmarkEnd w:id="439"/>
      <w:bookmarkEnd w:id="440"/>
      <w:bookmarkEnd w:id="441"/>
    </w:p>
    <w:p w14:paraId="1C6D25D3" w14:textId="77777777" w:rsidR="00E36106" w:rsidRDefault="00E36106" w:rsidP="00A910F6">
      <w:pPr>
        <w:tabs>
          <w:tab w:val="left" w:pos="8580"/>
        </w:tabs>
      </w:pPr>
      <w:r>
        <w:t xml:space="preserve">Report </w:t>
      </w:r>
      <w:r w:rsidR="00A910F6">
        <w:t xml:space="preserve">the amount and source of any other Federal grant revenue received during the reporting period </w:t>
      </w:r>
      <w:r>
        <w:t xml:space="preserve">that </w:t>
      </w:r>
      <w:r w:rsidR="00A910F6">
        <w:t xml:space="preserve">falls within the scope of the project(s). These grants include only those funds received directly by the health center from the U.S. Treasury. </w:t>
      </w:r>
    </w:p>
    <w:p w14:paraId="2250CF91" w14:textId="77777777" w:rsidR="00E36106" w:rsidRDefault="00A910F6" w:rsidP="00A910F6">
      <w:pPr>
        <w:tabs>
          <w:tab w:val="left" w:pos="8580"/>
        </w:tabs>
      </w:pPr>
      <w:r>
        <w:t xml:space="preserve">Do not include Federal funds first received by a </w:t>
      </w:r>
      <w:r w:rsidR="005D3488">
        <w:t>s</w:t>
      </w:r>
      <w:r>
        <w:t xml:space="preserve">tate or local government or other agency and then passed on to the health center such as WIC, or Part A or Part B Ryan White funds. </w:t>
      </w:r>
      <w:r w:rsidR="00E36106">
        <w:t>Include t</w:t>
      </w:r>
      <w:r>
        <w:t xml:space="preserve">hese below on Lines 6 through 8. </w:t>
      </w:r>
    </w:p>
    <w:p w14:paraId="1137C532" w14:textId="77777777" w:rsidR="00A910F6" w:rsidRDefault="00E36106" w:rsidP="00A910F6">
      <w:pPr>
        <w:tabs>
          <w:tab w:val="left" w:pos="8580"/>
        </w:tabs>
      </w:pPr>
      <w:r>
        <w:t>D</w:t>
      </w:r>
      <w:r w:rsidR="00A910F6">
        <w:t>escribe</w:t>
      </w:r>
      <w:r w:rsidR="00341B6C">
        <w:t xml:space="preserve"> (“Specify”)</w:t>
      </w:r>
      <w:r w:rsidR="00A910F6">
        <w:t xml:space="preserve"> the program</w:t>
      </w:r>
      <w:r w:rsidR="00341B6C">
        <w:t>(s)</w:t>
      </w:r>
      <w:r w:rsidR="00A910F6">
        <w:t xml:space="preserve"> so the UDS </w:t>
      </w:r>
      <w:r>
        <w:t>R</w:t>
      </w:r>
      <w:r w:rsidR="00A910F6">
        <w:t xml:space="preserve">eviewer can make sure that the classification of the program as a Federal grant is appropriate. (The most common “other federal” grants reported are from the </w:t>
      </w:r>
      <w:r w:rsidR="00E66244">
        <w:t>Office of Minority Health (</w:t>
      </w:r>
      <w:r w:rsidR="00A910F6">
        <w:t>OMH</w:t>
      </w:r>
      <w:r w:rsidR="00E66244">
        <w:t>)</w:t>
      </w:r>
      <w:r w:rsidR="00A910F6">
        <w:t xml:space="preserve">, </w:t>
      </w:r>
      <w:r w:rsidR="00E66244">
        <w:t>Indian Health Service (</w:t>
      </w:r>
      <w:r w:rsidR="00A910F6">
        <w:t>IHS</w:t>
      </w:r>
      <w:r w:rsidR="00BC7BF5">
        <w:t>),</w:t>
      </w:r>
      <w:r w:rsidR="00A910F6">
        <w:t xml:space="preserve"> </w:t>
      </w:r>
      <w:r w:rsidR="00E66244">
        <w:t>Housing and Urban Development (</w:t>
      </w:r>
      <w:r w:rsidR="00A910F6">
        <w:t>HUD</w:t>
      </w:r>
      <w:r w:rsidR="00E66244">
        <w:t>)</w:t>
      </w:r>
      <w:r w:rsidR="00A910F6">
        <w:t>, and</w:t>
      </w:r>
      <w:r w:rsidR="00E66244">
        <w:t xml:space="preserve"> Substance Abuse and Mental Health Services Administration (</w:t>
      </w:r>
      <w:r w:rsidR="00A910F6">
        <w:t>SAMHSA</w:t>
      </w:r>
      <w:r w:rsidR="00E66244">
        <w:t>)</w:t>
      </w:r>
      <w:r w:rsidR="00A910F6">
        <w:t>.)</w:t>
      </w:r>
    </w:p>
    <w:p w14:paraId="2394C8A3" w14:textId="77777777" w:rsidR="00A910F6" w:rsidRDefault="00A910F6" w:rsidP="00A910F6">
      <w:pPr>
        <w:tabs>
          <w:tab w:val="left" w:pos="8580"/>
        </w:tabs>
      </w:pPr>
      <w:r>
        <w:t>Dually funded IHS/</w:t>
      </w:r>
      <w:r w:rsidR="00324689">
        <w:t>HRSA-funded h</w:t>
      </w:r>
      <w:r>
        <w:t xml:space="preserve">ealth </w:t>
      </w:r>
      <w:r w:rsidR="00324689">
        <w:t>c</w:t>
      </w:r>
      <w:r>
        <w:t>enter</w:t>
      </w:r>
      <w:r w:rsidR="00A31568">
        <w:t>s</w:t>
      </w:r>
      <w:r>
        <w:t xml:space="preserve"> report IHS funds, </w:t>
      </w:r>
      <w:r w:rsidRPr="008747EB">
        <w:rPr>
          <w:rStyle w:val="Emphasis"/>
        </w:rPr>
        <w:t xml:space="preserve">not including any </w:t>
      </w:r>
      <w:hyperlink r:id="rId49" w:history="1">
        <w:r w:rsidRPr="00FD31B2">
          <w:rPr>
            <w:rStyle w:val="Hyperlink"/>
          </w:rPr>
          <w:t>PL 93-638 Compact funds</w:t>
        </w:r>
      </w:hyperlink>
      <w:r>
        <w:t xml:space="preserve"> on this line. </w:t>
      </w:r>
      <w:r w:rsidR="00FD31B2">
        <w:t xml:space="preserve">Report </w:t>
      </w:r>
      <w:r>
        <w:t xml:space="preserve">PL 93-638 Compact funds on </w:t>
      </w:r>
      <w:r w:rsidR="00FD31B2">
        <w:t>L</w:t>
      </w:r>
      <w:r>
        <w:t>ine 6</w:t>
      </w:r>
      <w:r w:rsidR="00FD31B2">
        <w:t>a</w:t>
      </w:r>
      <w:r>
        <w:t xml:space="preserve">, </w:t>
      </w:r>
      <w:r w:rsidR="00FD31B2">
        <w:t>I</w:t>
      </w:r>
      <w:r>
        <w:t xml:space="preserve">ndigent </w:t>
      </w:r>
      <w:r w:rsidR="00FD31B2">
        <w:t>C</w:t>
      </w:r>
      <w:r>
        <w:t>are.</w:t>
      </w:r>
    </w:p>
    <w:p w14:paraId="1DE1D4E8" w14:textId="77777777" w:rsidR="00A910F6" w:rsidRDefault="00A910F6" w:rsidP="00A910F6">
      <w:pPr>
        <w:pStyle w:val="Heading3"/>
      </w:pPr>
      <w:bookmarkStart w:id="442" w:name="_Toc412466562"/>
      <w:bookmarkStart w:id="443" w:name="_Toc489440197"/>
      <w:bookmarkStart w:id="444" w:name="_Toc489949159"/>
      <w:r>
        <w:t>Medicare and Medicaid EHR Incentive Grants for Eligible Providers (Line 3a)</w:t>
      </w:r>
      <w:bookmarkEnd w:id="442"/>
      <w:bookmarkEnd w:id="443"/>
      <w:bookmarkEnd w:id="444"/>
    </w:p>
    <w:p w14:paraId="7BB18AE4" w14:textId="77777777" w:rsidR="00A910F6" w:rsidRDefault="00FD31B2" w:rsidP="00A910F6">
      <w:pPr>
        <w:tabs>
          <w:tab w:val="left" w:pos="8580"/>
        </w:tabs>
      </w:pPr>
      <w:r>
        <w:t>Report f</w:t>
      </w:r>
      <w:r w:rsidR="00341B6C">
        <w:t>unds from t</w:t>
      </w:r>
      <w:r w:rsidR="00A910F6">
        <w:t xml:space="preserve">he Medicare and Medicaid Electronic Health Record Incentive Program grants </w:t>
      </w:r>
      <w:r w:rsidR="00341B6C">
        <w:t xml:space="preserve">(also known as “Meaningful Use awards”) </w:t>
      </w:r>
      <w:r w:rsidR="00A910F6">
        <w:t xml:space="preserve">funded through the American Recovery and Reinvestment Act of 2009 (ARRA). They provide incentives to Eligible Providers (as defined under ARRA) for the adoption, implementation, upgrading, and Meaningful Use of certified electronic health records. </w:t>
      </w:r>
      <w:r w:rsidR="00341B6C">
        <w:t>In rare cases</w:t>
      </w:r>
      <w:r w:rsidR="00205397">
        <w:t>,</w:t>
      </w:r>
      <w:r w:rsidR="00341B6C">
        <w:t xml:space="preserve"> t</w:t>
      </w:r>
      <w:r w:rsidR="00A910F6">
        <w:t xml:space="preserve">hese payments </w:t>
      </w:r>
      <w:r>
        <w:t>go</w:t>
      </w:r>
      <w:r w:rsidR="00A910F6">
        <w:t xml:space="preserve"> directly to the clinic’s providers </w:t>
      </w:r>
      <w:r w:rsidR="00341B6C">
        <w:t xml:space="preserve">but they are most commonly paid </w:t>
      </w:r>
      <w:r w:rsidR="00A910F6">
        <w:t>to the</w:t>
      </w:r>
      <w:r w:rsidR="00341B6C">
        <w:t xml:space="preserve"> providers’</w:t>
      </w:r>
      <w:r w:rsidR="00A910F6">
        <w:t xml:space="preserve"> designee</w:t>
      </w:r>
      <w:r w:rsidR="00341B6C">
        <w:t xml:space="preserve"> – </w:t>
      </w:r>
      <w:r w:rsidR="00A910F6">
        <w:t xml:space="preserve">generally the health center. It is presumed that, if the payment </w:t>
      </w:r>
      <w:r>
        <w:t>goes</w:t>
      </w:r>
      <w:r w:rsidR="00A910F6">
        <w:t xml:space="preserve"> to the employees, these funds will be turned over to the health center. </w:t>
      </w:r>
      <w:r>
        <w:t>Report them</w:t>
      </w:r>
      <w:r w:rsidR="00A910F6">
        <w:t xml:space="preserve"> on this line </w:t>
      </w:r>
      <w:r w:rsidR="00A910F6" w:rsidRPr="008747EB">
        <w:rPr>
          <w:rStyle w:val="Emphasis"/>
        </w:rPr>
        <w:t>even though the payment may come from the provider and not directly from the CMS</w:t>
      </w:r>
      <w:r w:rsidR="00A910F6">
        <w:t>. This is an exception to the “</w:t>
      </w:r>
      <w:r w:rsidR="00396097">
        <w:t>l</w:t>
      </w:r>
      <w:r w:rsidR="00A910F6">
        <w:t xml:space="preserve">ast </w:t>
      </w:r>
      <w:r w:rsidR="00396097">
        <w:t>p</w:t>
      </w:r>
      <w:r w:rsidR="00A910F6">
        <w:t>arty” rule. In the event the provider retain</w:t>
      </w:r>
      <w:r>
        <w:t>s</w:t>
      </w:r>
      <w:r w:rsidR="00A910F6">
        <w:t xml:space="preserve"> some or all of these grants as part of their compensation, </w:t>
      </w:r>
      <w:r w:rsidRPr="00C318B4">
        <w:rPr>
          <w:i/>
        </w:rPr>
        <w:t>record</w:t>
      </w:r>
      <w:r>
        <w:t xml:space="preserve"> </w:t>
      </w:r>
      <w:r w:rsidR="00A910F6" w:rsidRPr="008747EB">
        <w:rPr>
          <w:rStyle w:val="Emphasis"/>
        </w:rPr>
        <w:t xml:space="preserve">the </w:t>
      </w:r>
      <w:r w:rsidR="008A4F2D">
        <w:rPr>
          <w:rStyle w:val="Emphasis"/>
        </w:rPr>
        <w:t xml:space="preserve">total </w:t>
      </w:r>
      <w:r w:rsidR="00A910F6" w:rsidRPr="008747EB">
        <w:rPr>
          <w:rStyle w:val="Emphasis"/>
        </w:rPr>
        <w:t>amount on this line and the amount retained by the provider on Table 8A</w:t>
      </w:r>
      <w:r>
        <w:rPr>
          <w:rStyle w:val="Emphasis"/>
        </w:rPr>
        <w:t>,</w:t>
      </w:r>
      <w:r w:rsidR="00C53816">
        <w:rPr>
          <w:rStyle w:val="Emphasis"/>
        </w:rPr>
        <w:t xml:space="preserve"> </w:t>
      </w:r>
      <w:r w:rsidR="00A910F6" w:rsidRPr="008747EB">
        <w:rPr>
          <w:rStyle w:val="Emphasis"/>
        </w:rPr>
        <w:t>Line 1</w:t>
      </w:r>
      <w:r>
        <w:rPr>
          <w:rStyle w:val="Emphasis"/>
        </w:rPr>
        <w:t>,</w:t>
      </w:r>
      <w:r w:rsidR="00A910F6" w:rsidRPr="008747EB">
        <w:rPr>
          <w:rStyle w:val="Emphasis"/>
        </w:rPr>
        <w:t xml:space="preserve"> as staff compensation.</w:t>
      </w:r>
    </w:p>
    <w:p w14:paraId="652A3906" w14:textId="77777777" w:rsidR="00A910F6" w:rsidRDefault="00A910F6" w:rsidP="00A910F6">
      <w:pPr>
        <w:pStyle w:val="Heading3"/>
      </w:pPr>
      <w:bookmarkStart w:id="445" w:name="_Toc412466564"/>
      <w:bookmarkStart w:id="446" w:name="_Toc489440198"/>
      <w:bookmarkStart w:id="447" w:name="_Toc489949160"/>
      <w:r>
        <w:t>Total Other Federal Grants (Line 5)</w:t>
      </w:r>
      <w:bookmarkEnd w:id="445"/>
      <w:bookmarkEnd w:id="446"/>
      <w:bookmarkEnd w:id="447"/>
    </w:p>
    <w:p w14:paraId="1FDA801C" w14:textId="77777777" w:rsidR="00A910F6" w:rsidRDefault="00ED21BB" w:rsidP="00A910F6">
      <w:pPr>
        <w:tabs>
          <w:tab w:val="left" w:pos="8580"/>
        </w:tabs>
      </w:pPr>
      <w:r>
        <w:t>T</w:t>
      </w:r>
      <w:r w:rsidR="00A910F6">
        <w:t>he</w:t>
      </w:r>
      <w:r>
        <w:t xml:space="preserve"> EHB automatically calculates the</w:t>
      </w:r>
      <w:r w:rsidR="00A910F6">
        <w:t xml:space="preserve"> total of Line 2 + Line 3 + Line 3a</w:t>
      </w:r>
      <w:r w:rsidR="00905B5F">
        <w:t>.</w:t>
      </w:r>
    </w:p>
    <w:p w14:paraId="1C717F5A" w14:textId="77777777" w:rsidR="00A910F6" w:rsidRDefault="00A910F6" w:rsidP="00A910F6">
      <w:pPr>
        <w:pStyle w:val="Heading2"/>
      </w:pPr>
      <w:bookmarkStart w:id="448" w:name="_Toc489440199"/>
      <w:bookmarkStart w:id="449" w:name="_Toc489949161"/>
      <w:r>
        <w:t>Non-Federal</w:t>
      </w:r>
      <w:r w:rsidR="00AD154B">
        <w:t xml:space="preserve"> </w:t>
      </w:r>
      <w:r>
        <w:t>Grants or Contracts</w:t>
      </w:r>
      <w:bookmarkEnd w:id="448"/>
      <w:bookmarkEnd w:id="449"/>
    </w:p>
    <w:p w14:paraId="492F569E" w14:textId="77777777" w:rsidR="00A910F6" w:rsidRDefault="00A910F6" w:rsidP="00A910F6">
      <w:pPr>
        <w:tabs>
          <w:tab w:val="left" w:pos="8580"/>
        </w:tabs>
      </w:pPr>
      <w:r>
        <w:t xml:space="preserve">“Grants and Contracts" are defined as </w:t>
      </w:r>
      <w:r w:rsidR="00F00A3C">
        <w:t xml:space="preserve">all </w:t>
      </w:r>
      <w:r w:rsidRPr="00C318B4">
        <w:rPr>
          <w:i/>
        </w:rPr>
        <w:t>amounts received</w:t>
      </w:r>
      <w:r>
        <w:t xml:space="preserve"> </w:t>
      </w:r>
      <w:r w:rsidR="00F00A3C">
        <w:t xml:space="preserve">(not only grants) </w:t>
      </w:r>
      <w:r>
        <w:t>on a line item or similar basis which are not tied to the delivery of services.</w:t>
      </w:r>
      <w:r w:rsidR="00F00A3C">
        <w:t xml:space="preserve"> </w:t>
      </w:r>
    </w:p>
    <w:p w14:paraId="381ACAB5" w14:textId="77777777" w:rsidR="00A910F6" w:rsidRDefault="00A910F6" w:rsidP="00A910F6">
      <w:pPr>
        <w:pStyle w:val="Heading3"/>
      </w:pPr>
      <w:bookmarkStart w:id="450" w:name="_Toc412466566"/>
      <w:bookmarkStart w:id="451" w:name="_Toc489440200"/>
      <w:bookmarkStart w:id="452" w:name="_Toc489949162"/>
      <w:r>
        <w:t>State Government Grants and Contracts (Line 6)</w:t>
      </w:r>
      <w:bookmarkEnd w:id="450"/>
      <w:bookmarkEnd w:id="451"/>
      <w:bookmarkEnd w:id="452"/>
      <w:r>
        <w:t xml:space="preserve"> </w:t>
      </w:r>
    </w:p>
    <w:p w14:paraId="76DF5D63" w14:textId="77777777" w:rsidR="00FD31B2" w:rsidRDefault="00FD31B2" w:rsidP="00A910F6">
      <w:pPr>
        <w:tabs>
          <w:tab w:val="left" w:pos="8580"/>
        </w:tabs>
      </w:pPr>
      <w:r>
        <w:t xml:space="preserve">Report </w:t>
      </w:r>
      <w:r w:rsidR="00A910F6">
        <w:t xml:space="preserve">the amount of funds received from </w:t>
      </w:r>
      <w:r w:rsidR="005D3488">
        <w:t>s</w:t>
      </w:r>
      <w:r w:rsidR="00A910F6">
        <w:t xml:space="preserve">tate government grants or contracts. </w:t>
      </w:r>
    </w:p>
    <w:p w14:paraId="720EA4C9" w14:textId="77777777" w:rsidR="00FD31B2" w:rsidRDefault="00FD31B2" w:rsidP="00A910F6">
      <w:pPr>
        <w:tabs>
          <w:tab w:val="left" w:pos="8580"/>
        </w:tabs>
      </w:pPr>
      <w:r>
        <w:t>I</w:t>
      </w:r>
      <w:r w:rsidR="00A910F6">
        <w:t xml:space="preserve">nclude grants of flat sums to support the operation of the health center with no specific tie to a level of service. </w:t>
      </w:r>
    </w:p>
    <w:p w14:paraId="36D49CBF" w14:textId="77777777" w:rsidR="007415C4" w:rsidRDefault="00A910F6" w:rsidP="00A910F6">
      <w:pPr>
        <w:tabs>
          <w:tab w:val="left" w:pos="8580"/>
        </w:tabs>
      </w:pPr>
      <w:r>
        <w:t xml:space="preserve">Do </w:t>
      </w:r>
      <w:r w:rsidR="00700361" w:rsidRPr="00700361">
        <w:rPr>
          <w:rStyle w:val="Emphasis"/>
        </w:rPr>
        <w:t>not</w:t>
      </w:r>
      <w:r>
        <w:t xml:space="preserve"> include funds from </w:t>
      </w:r>
      <w:r w:rsidR="005D3488">
        <w:t>s</w:t>
      </w:r>
      <w:r>
        <w:t>tate indigent care programs or from Medicaid or CHIP</w:t>
      </w:r>
      <w:r w:rsidR="00C41E9C">
        <w:t xml:space="preserve"> here</w:t>
      </w:r>
      <w:r>
        <w:t xml:space="preserve">. When a </w:t>
      </w:r>
      <w:r w:rsidR="005D3488">
        <w:t>s</w:t>
      </w:r>
      <w:r>
        <w:t xml:space="preserve">tate grant or contract program </w:t>
      </w:r>
      <w:r w:rsidRPr="00700361">
        <w:rPr>
          <w:rStyle w:val="Emphasis"/>
        </w:rPr>
        <w:t xml:space="preserve">other than an indigent care program </w:t>
      </w:r>
      <w:r>
        <w:t xml:space="preserve">pays a health center based on the amount of health care services provided or on a negotiated fee for service or fee per visit, </w:t>
      </w:r>
      <w:r w:rsidR="007415C4">
        <w:t xml:space="preserve">report </w:t>
      </w:r>
      <w:r>
        <w:t>the charges, collections a</w:t>
      </w:r>
      <w:r w:rsidR="002D2F47">
        <w:t>n</w:t>
      </w:r>
      <w:r>
        <w:t>d allowances</w:t>
      </w:r>
      <w:r w:rsidR="002D2F47">
        <w:t xml:space="preserve"> </w:t>
      </w:r>
      <w:r>
        <w:t>on Table 9D as "Other Public</w:t>
      </w:r>
      <w:r w:rsidR="002D2F47">
        <w:t>,”</w:t>
      </w:r>
      <w:r>
        <w:t xml:space="preserve"> not here on Table 9E. This is most commonly seen in Family Planning and Cancer Detection programs. </w:t>
      </w:r>
    </w:p>
    <w:p w14:paraId="158E0A41" w14:textId="77777777" w:rsidR="00A910F6" w:rsidRDefault="007415C4" w:rsidP="00A910F6">
      <w:pPr>
        <w:tabs>
          <w:tab w:val="left" w:pos="8580"/>
        </w:tabs>
      </w:pPr>
      <w:r>
        <w:t>D</w:t>
      </w:r>
      <w:r w:rsidR="00A910F6">
        <w:t>escribe</w:t>
      </w:r>
      <w:r w:rsidR="00031E63">
        <w:t xml:space="preserve"> (“Specify”) </w:t>
      </w:r>
      <w:r w:rsidR="00A910F6">
        <w:t xml:space="preserve">the program so the UDS </w:t>
      </w:r>
      <w:r>
        <w:t>R</w:t>
      </w:r>
      <w:r w:rsidR="00A910F6">
        <w:t xml:space="preserve">eviewer can make sure that the classification of the program as a </w:t>
      </w:r>
      <w:r w:rsidR="005D3488">
        <w:t>s</w:t>
      </w:r>
      <w:r w:rsidR="00A910F6">
        <w:t>tate grant is appropriate.</w:t>
      </w:r>
    </w:p>
    <w:p w14:paraId="052C224E" w14:textId="77777777" w:rsidR="00A910F6" w:rsidRDefault="00A910F6" w:rsidP="00A910F6">
      <w:pPr>
        <w:pStyle w:val="Heading3"/>
      </w:pPr>
      <w:bookmarkStart w:id="453" w:name="_Toc412466567"/>
      <w:bookmarkStart w:id="454" w:name="_Toc489440201"/>
      <w:bookmarkStart w:id="455" w:name="_Toc489949163"/>
      <w:r>
        <w:t>State/Local Indigent Care Programs (Line 6a)</w:t>
      </w:r>
      <w:bookmarkEnd w:id="453"/>
      <w:bookmarkEnd w:id="454"/>
      <w:bookmarkEnd w:id="455"/>
      <w:r>
        <w:t xml:space="preserve"> </w:t>
      </w:r>
    </w:p>
    <w:p w14:paraId="092CB0C7" w14:textId="77777777" w:rsidR="007415C4" w:rsidRDefault="007415C4" w:rsidP="00A910F6">
      <w:pPr>
        <w:tabs>
          <w:tab w:val="left" w:pos="8580"/>
        </w:tabs>
      </w:pPr>
      <w:r>
        <w:t xml:space="preserve">Report </w:t>
      </w:r>
      <w:r w:rsidR="00A910F6">
        <w:t xml:space="preserve">the amount of funds received from </w:t>
      </w:r>
      <w:r w:rsidR="00C53816">
        <w:t>s</w:t>
      </w:r>
      <w:r w:rsidR="00A910F6">
        <w:t xml:space="preserve">tate/local indigent care programs that subsidize services rendered to the uninsured (examples include Massachusetts Free Care Pool, New Jersey Uncompensated Care Program, New York Public Goods Pool Funding, New Mexico Tobacco Tax program, and the Colorado Indigent Care Program). </w:t>
      </w:r>
      <w:r>
        <w:t>Include d</w:t>
      </w:r>
      <w:r w:rsidR="00A910F6">
        <w:t>ually funded IHS/Health Center</w:t>
      </w:r>
      <w:r w:rsidR="00A31568">
        <w:t>s</w:t>
      </w:r>
      <w:r w:rsidR="00A910F6">
        <w:t xml:space="preserve"> </w:t>
      </w:r>
      <w:r>
        <w:t>with</w:t>
      </w:r>
      <w:r w:rsidR="00A910F6">
        <w:t xml:space="preserve"> IHS </w:t>
      </w:r>
      <w:r w:rsidR="00A910F6" w:rsidRPr="00700361">
        <w:rPr>
          <w:rStyle w:val="Emphasis"/>
        </w:rPr>
        <w:t>PL 93-638 Compact funds</w:t>
      </w:r>
      <w:r w:rsidR="00A910F6">
        <w:t xml:space="preserve"> </w:t>
      </w:r>
      <w:r w:rsidR="008A4F2D">
        <w:t xml:space="preserve">that are </w:t>
      </w:r>
      <w:r w:rsidR="00A910F6">
        <w:t xml:space="preserve">allocated to the health center </w:t>
      </w:r>
      <w:r w:rsidR="008A4F2D">
        <w:t xml:space="preserve">by the tribe </w:t>
      </w:r>
      <w:r w:rsidR="00A910F6">
        <w:t xml:space="preserve">on this line. </w:t>
      </w:r>
    </w:p>
    <w:p w14:paraId="12867CBD" w14:textId="77777777" w:rsidR="007415C4" w:rsidRDefault="007415C4" w:rsidP="00A910F6">
      <w:pPr>
        <w:tabs>
          <w:tab w:val="left" w:pos="8580"/>
        </w:tabs>
      </w:pPr>
      <w:r>
        <w:t>Report p</w:t>
      </w:r>
      <w:r w:rsidR="00A910F6">
        <w:t xml:space="preserve">rivate contracts </w:t>
      </w:r>
      <w:r w:rsidR="00031E63">
        <w:t xml:space="preserve">between a health center and a tribe </w:t>
      </w:r>
      <w:r w:rsidR="00A910F6">
        <w:t>as Private on Table 9D.</w:t>
      </w:r>
      <w:r w:rsidR="00031E63">
        <w:t xml:space="preserve"> </w:t>
      </w:r>
      <w:r w:rsidR="00A910F6">
        <w:t xml:space="preserve"> </w:t>
      </w:r>
    </w:p>
    <w:p w14:paraId="4C6C2C36" w14:textId="77777777" w:rsidR="00A910F6" w:rsidRDefault="007415C4" w:rsidP="00A910F6">
      <w:pPr>
        <w:tabs>
          <w:tab w:val="left" w:pos="8580"/>
        </w:tabs>
      </w:pPr>
      <w:r>
        <w:t>D</w:t>
      </w:r>
      <w:r w:rsidR="00A910F6">
        <w:t xml:space="preserve">escribe </w:t>
      </w:r>
      <w:r w:rsidR="00031E63">
        <w:t xml:space="preserve">(“Specify”) </w:t>
      </w:r>
      <w:r w:rsidR="00A910F6">
        <w:t xml:space="preserve">the program so the UDS </w:t>
      </w:r>
      <w:r>
        <w:t>R</w:t>
      </w:r>
      <w:r w:rsidR="00A910F6">
        <w:t xml:space="preserve">eviewer can make sure that the classification of the program as a </w:t>
      </w:r>
      <w:r w:rsidR="005D3488">
        <w:t>s</w:t>
      </w:r>
      <w:r w:rsidR="00A910F6">
        <w:t>tate/local indigent care program is appropriate.</w:t>
      </w:r>
      <w:r>
        <w:t xml:space="preserve"> Do not use t</w:t>
      </w:r>
      <w:r w:rsidR="00A910F6">
        <w:t xml:space="preserve">his line for any program not listed above without specific instructions provided at a </w:t>
      </w:r>
      <w:r w:rsidR="005D3488">
        <w:t>s</w:t>
      </w:r>
      <w:r w:rsidR="00A910F6">
        <w:t xml:space="preserve">tate or regional UDS training program, the UDS Support Center, or in communications with the UDS </w:t>
      </w:r>
      <w:r w:rsidR="00D4209B">
        <w:t>R</w:t>
      </w:r>
      <w:r w:rsidR="00A910F6">
        <w:t>eviewer.</w:t>
      </w:r>
    </w:p>
    <w:p w14:paraId="6CE8ED61" w14:textId="77777777" w:rsidR="00D4209B" w:rsidRPr="00C318B4" w:rsidRDefault="00D4209B" w:rsidP="00A910F6">
      <w:pPr>
        <w:tabs>
          <w:tab w:val="left" w:pos="8580"/>
        </w:tabs>
        <w:rPr>
          <w:rStyle w:val="SubtleEmphasis"/>
          <w:b/>
        </w:rPr>
      </w:pPr>
      <w:r w:rsidRPr="00C318B4">
        <w:rPr>
          <w:rStyle w:val="SubtleEmphasis"/>
          <w:b/>
        </w:rPr>
        <w:t>Cross-Table Reporting Guidance for Indigent Programs</w:t>
      </w:r>
      <w:r w:rsidR="00A910F6" w:rsidRPr="00C318B4">
        <w:rPr>
          <w:rStyle w:val="SubtleEmphasis"/>
          <w:b/>
        </w:rPr>
        <w:t xml:space="preserve">: </w:t>
      </w:r>
    </w:p>
    <w:p w14:paraId="3EE7934E" w14:textId="77777777" w:rsidR="00D4209B" w:rsidRDefault="00D4209B" w:rsidP="00C318B4">
      <w:pPr>
        <w:pStyle w:val="ListParagraph"/>
        <w:numPr>
          <w:ilvl w:val="0"/>
          <w:numId w:val="318"/>
        </w:numPr>
        <w:tabs>
          <w:tab w:val="left" w:pos="8580"/>
        </w:tabs>
        <w:rPr>
          <w:rStyle w:val="SubtleEmphasis"/>
        </w:rPr>
      </w:pPr>
      <w:r>
        <w:rPr>
          <w:rStyle w:val="SubtleEmphasis"/>
        </w:rPr>
        <w:t>Report p</w:t>
      </w:r>
      <w:r w:rsidR="00A910F6" w:rsidRPr="00700361">
        <w:rPr>
          <w:rStyle w:val="SubtleEmphasis"/>
        </w:rPr>
        <w:t xml:space="preserve">ayments received from </w:t>
      </w:r>
      <w:r w:rsidR="005D3488">
        <w:rPr>
          <w:rStyle w:val="SubtleEmphasis"/>
        </w:rPr>
        <w:t>s</w:t>
      </w:r>
      <w:r w:rsidR="00A910F6" w:rsidRPr="00700361">
        <w:rPr>
          <w:rStyle w:val="SubtleEmphasis"/>
        </w:rPr>
        <w:t xml:space="preserve">tate or local indigent care programs subsidizing services rendered to the uninsured on Line 6a of this table whether the actual payment to the health center is made on a per visit basis or as a lump sum for services rendered. </w:t>
      </w:r>
    </w:p>
    <w:p w14:paraId="550AF4EC" w14:textId="77777777" w:rsidR="00D4209B" w:rsidRPr="00745175" w:rsidRDefault="00D4209B" w:rsidP="00C318B4">
      <w:pPr>
        <w:pStyle w:val="ListParagraph"/>
        <w:numPr>
          <w:ilvl w:val="0"/>
          <w:numId w:val="318"/>
        </w:numPr>
        <w:tabs>
          <w:tab w:val="left" w:pos="8580"/>
        </w:tabs>
        <w:rPr>
          <w:rStyle w:val="SubtleEmphasis"/>
        </w:rPr>
      </w:pPr>
      <w:r w:rsidRPr="00745175">
        <w:rPr>
          <w:rStyle w:val="IntenseEmphasis"/>
          <w:b w:val="0"/>
        </w:rPr>
        <w:t>Report p</w:t>
      </w:r>
      <w:r w:rsidR="00A910F6" w:rsidRPr="00745175">
        <w:rPr>
          <w:rStyle w:val="IntenseEmphasis"/>
          <w:b w:val="0"/>
        </w:rPr>
        <w:t>atients covered by these programs as uninsured on Table 4 unless they have some other form of insurance</w:t>
      </w:r>
      <w:r w:rsidRPr="00745175">
        <w:rPr>
          <w:rStyle w:val="IntenseEmphasis"/>
          <w:b w:val="0"/>
        </w:rPr>
        <w:t>.</w:t>
      </w:r>
    </w:p>
    <w:p w14:paraId="2062D68E" w14:textId="77777777" w:rsidR="00D4209B" w:rsidRDefault="00D4209B" w:rsidP="00C318B4">
      <w:pPr>
        <w:pStyle w:val="ListParagraph"/>
        <w:numPr>
          <w:ilvl w:val="0"/>
          <w:numId w:val="318"/>
        </w:numPr>
        <w:tabs>
          <w:tab w:val="left" w:pos="8580"/>
        </w:tabs>
        <w:rPr>
          <w:rStyle w:val="SubtleEmphasis"/>
        </w:rPr>
      </w:pPr>
      <w:r>
        <w:rPr>
          <w:rStyle w:val="IntenseEmphasis"/>
          <w:b w:val="0"/>
        </w:rPr>
        <w:t>Report a</w:t>
      </w:r>
      <w:r w:rsidR="00A910F6" w:rsidRPr="00700361">
        <w:rPr>
          <w:rStyle w:val="SubtleEmphasis"/>
        </w:rPr>
        <w:t>ll associated charges, sliding discounts, and bad debt write-offs on the self</w:t>
      </w:r>
      <w:r w:rsidR="00A53187">
        <w:rPr>
          <w:rStyle w:val="SubtleEmphasis"/>
        </w:rPr>
        <w:t>-</w:t>
      </w:r>
      <w:r w:rsidR="00A910F6" w:rsidRPr="00700361">
        <w:rPr>
          <w:rStyle w:val="SubtleEmphasis"/>
        </w:rPr>
        <w:t>pay line (Line 13) on Table 9D. Monies collected from the patients covered by indigent programs should be reported on Table 9D</w:t>
      </w:r>
      <w:r w:rsidR="008A4F2D">
        <w:rPr>
          <w:rStyle w:val="SubtleEmphasis"/>
        </w:rPr>
        <w:t xml:space="preserve"> in Column B</w:t>
      </w:r>
      <w:r w:rsidR="00A910F6" w:rsidRPr="00700361">
        <w:rPr>
          <w:rStyle w:val="SubtleEmphasis"/>
        </w:rPr>
        <w:t xml:space="preserve">. </w:t>
      </w:r>
    </w:p>
    <w:p w14:paraId="0ACDD0BE" w14:textId="77777777" w:rsidR="00A910F6" w:rsidRPr="00700361" w:rsidRDefault="00A910F6" w:rsidP="00C318B4">
      <w:pPr>
        <w:pStyle w:val="ListParagraph"/>
        <w:numPr>
          <w:ilvl w:val="0"/>
          <w:numId w:val="318"/>
        </w:numPr>
        <w:tabs>
          <w:tab w:val="left" w:pos="8580"/>
        </w:tabs>
        <w:rPr>
          <w:rStyle w:val="SubtleEmphasis"/>
        </w:rPr>
      </w:pPr>
      <w:r w:rsidRPr="00700361">
        <w:rPr>
          <w:rStyle w:val="SubtleEmphasis"/>
        </w:rPr>
        <w:t>Care should be taken to ensure that none of the funds reported on Line 6a of Table 9E are</w:t>
      </w:r>
      <w:r w:rsidR="00975B6E">
        <w:rPr>
          <w:rStyle w:val="SubtleEmphasis"/>
        </w:rPr>
        <w:t xml:space="preserve"> also</w:t>
      </w:r>
      <w:r w:rsidRPr="00700361">
        <w:rPr>
          <w:rStyle w:val="SubtleEmphasis"/>
        </w:rPr>
        <w:t xml:space="preserve"> reported as income in </w:t>
      </w:r>
      <w:r w:rsidR="004071B3">
        <w:rPr>
          <w:rStyle w:val="SubtleEmphasis"/>
        </w:rPr>
        <w:t>C</w:t>
      </w:r>
      <w:r w:rsidRPr="00700361">
        <w:rPr>
          <w:rStyle w:val="SubtleEmphasis"/>
        </w:rPr>
        <w:t>olumn B o</w:t>
      </w:r>
      <w:r w:rsidR="00C53816">
        <w:rPr>
          <w:rStyle w:val="SubtleEmphasis"/>
        </w:rPr>
        <w:t>f</w:t>
      </w:r>
      <w:r w:rsidRPr="00700361">
        <w:rPr>
          <w:rStyle w:val="SubtleEmphasis"/>
        </w:rPr>
        <w:t xml:space="preserve"> Table 9D.</w:t>
      </w:r>
    </w:p>
    <w:p w14:paraId="14CDC39F" w14:textId="77777777" w:rsidR="00A910F6" w:rsidRDefault="00A910F6" w:rsidP="00A910F6">
      <w:pPr>
        <w:pStyle w:val="Heading3"/>
      </w:pPr>
      <w:bookmarkStart w:id="456" w:name="_Toc412466568"/>
      <w:bookmarkStart w:id="457" w:name="_Toc489440202"/>
      <w:bookmarkStart w:id="458" w:name="_Toc489949164"/>
      <w:r>
        <w:t>Local Government Grants and Contracts (Line 7)</w:t>
      </w:r>
      <w:bookmarkEnd w:id="456"/>
      <w:bookmarkEnd w:id="457"/>
      <w:bookmarkEnd w:id="458"/>
    </w:p>
    <w:p w14:paraId="34D65FE3" w14:textId="77777777" w:rsidR="00D4209B" w:rsidRDefault="00A910F6" w:rsidP="00A910F6">
      <w:pPr>
        <w:tabs>
          <w:tab w:val="left" w:pos="8580"/>
        </w:tabs>
      </w:pPr>
      <w:r>
        <w:t xml:space="preserve">Report the amount received from local governments during the reporting period that covers costs included in the scope of the health center’s project(s). </w:t>
      </w:r>
      <w:r w:rsidR="00D4209B">
        <w:t>I</w:t>
      </w:r>
      <w:r>
        <w:t xml:space="preserve">nclude grants of flat sums to support the operation of the health center with no specific tie to a level of service. </w:t>
      </w:r>
    </w:p>
    <w:p w14:paraId="1F2958FD" w14:textId="77777777" w:rsidR="00D4209B" w:rsidRDefault="00D4209B" w:rsidP="00A910F6">
      <w:pPr>
        <w:tabs>
          <w:tab w:val="left" w:pos="8580"/>
        </w:tabs>
      </w:pPr>
      <w:r>
        <w:t>D</w:t>
      </w:r>
      <w:r w:rsidR="00A910F6">
        <w:t xml:space="preserve">o </w:t>
      </w:r>
      <w:r w:rsidR="00700361" w:rsidRPr="00700361">
        <w:rPr>
          <w:rStyle w:val="Emphasis"/>
        </w:rPr>
        <w:t>not</w:t>
      </w:r>
      <w:r w:rsidR="00A910F6">
        <w:t xml:space="preserve"> include funds from local indigent care programs</w:t>
      </w:r>
      <w:r>
        <w:t xml:space="preserve"> here</w:t>
      </w:r>
      <w:r w:rsidR="00A910F6">
        <w:t xml:space="preserve">. </w:t>
      </w:r>
    </w:p>
    <w:p w14:paraId="1047AD5E" w14:textId="77777777" w:rsidR="00D4209B" w:rsidRDefault="00A910F6" w:rsidP="00A910F6">
      <w:pPr>
        <w:tabs>
          <w:tab w:val="left" w:pos="8580"/>
        </w:tabs>
      </w:pPr>
      <w:r>
        <w:t xml:space="preserve">When a local grant or </w:t>
      </w:r>
      <w:r w:rsidRPr="00700361">
        <w:rPr>
          <w:rStyle w:val="Emphasis"/>
        </w:rPr>
        <w:t xml:space="preserve">contract </w:t>
      </w:r>
      <w:r>
        <w:t xml:space="preserve">pays a health center based on the amount of health care services provided or on a negotiated fee for service or fee per visit, </w:t>
      </w:r>
      <w:r w:rsidR="00D4209B">
        <w:t xml:space="preserve">report </w:t>
      </w:r>
      <w:r>
        <w:t>the charges, collections, a</w:t>
      </w:r>
      <w:r w:rsidR="002D2F47">
        <w:t>n</w:t>
      </w:r>
      <w:r>
        <w:t>d allowances</w:t>
      </w:r>
      <w:r w:rsidR="002D2F47">
        <w:t xml:space="preserve"> </w:t>
      </w:r>
      <w:r>
        <w:t xml:space="preserve">on Table 9D as "Other Public" services, not here on Table 9E. </w:t>
      </w:r>
    </w:p>
    <w:p w14:paraId="28D29F41" w14:textId="77777777" w:rsidR="00A910F6" w:rsidRDefault="00D4209B" w:rsidP="00A910F6">
      <w:pPr>
        <w:tabs>
          <w:tab w:val="left" w:pos="8580"/>
        </w:tabs>
      </w:pPr>
      <w:r>
        <w:t>D</w:t>
      </w:r>
      <w:r w:rsidR="00A910F6">
        <w:t xml:space="preserve">escribe </w:t>
      </w:r>
      <w:r w:rsidR="00281CFE">
        <w:t xml:space="preserve">(“Specify”) </w:t>
      </w:r>
      <w:r w:rsidR="00A910F6">
        <w:t xml:space="preserve">the program so the UDS </w:t>
      </w:r>
      <w:r>
        <w:t>R</w:t>
      </w:r>
      <w:r w:rsidR="00A910F6">
        <w:t>eviewer can make sure that the classification of the program as a local grant is appropriate.</w:t>
      </w:r>
    </w:p>
    <w:p w14:paraId="33344B9E" w14:textId="77777777" w:rsidR="00A910F6" w:rsidRDefault="00A910F6" w:rsidP="00A910F6">
      <w:pPr>
        <w:pStyle w:val="Heading3"/>
      </w:pPr>
      <w:bookmarkStart w:id="459" w:name="_Toc412466569"/>
      <w:bookmarkStart w:id="460" w:name="_Toc489440203"/>
      <w:bookmarkStart w:id="461" w:name="_Toc489949165"/>
      <w:r>
        <w:t>Foundation/Private Grants and Contracts (Line 8)</w:t>
      </w:r>
      <w:bookmarkEnd w:id="459"/>
      <w:bookmarkEnd w:id="460"/>
      <w:bookmarkEnd w:id="461"/>
    </w:p>
    <w:p w14:paraId="7845BF6A" w14:textId="77777777" w:rsidR="00D4209B" w:rsidRDefault="00A910F6" w:rsidP="00A910F6">
      <w:pPr>
        <w:tabs>
          <w:tab w:val="left" w:pos="8580"/>
        </w:tabs>
      </w:pPr>
      <w:r>
        <w:t xml:space="preserve">Report the amount received </w:t>
      </w:r>
      <w:r w:rsidR="00D4209B">
        <w:t xml:space="preserve">from foundations or private organizations </w:t>
      </w:r>
      <w:r>
        <w:t xml:space="preserve">during the reporting period that covers costs included within the scope of the project(s). </w:t>
      </w:r>
      <w:r w:rsidR="00D4209B">
        <w:t>Include f</w:t>
      </w:r>
      <w:r>
        <w:t xml:space="preserve">unds transferred from </w:t>
      </w:r>
      <w:r w:rsidR="00281CFE">
        <w:t xml:space="preserve">a Primary Care Association, </w:t>
      </w:r>
      <w:r>
        <w:t xml:space="preserve">another health center or another </w:t>
      </w:r>
      <w:r w:rsidR="002D2F47">
        <w:t>c</w:t>
      </w:r>
      <w:r>
        <w:t>ommunity service provider on this line</w:t>
      </w:r>
      <w:r w:rsidR="00975B6E">
        <w:t xml:space="preserve"> regardless of their origin</w:t>
      </w:r>
      <w:r>
        <w:t xml:space="preserve">. </w:t>
      </w:r>
    </w:p>
    <w:p w14:paraId="26CD4F9A" w14:textId="77777777" w:rsidR="00A910F6" w:rsidRDefault="00D4209B" w:rsidP="00A910F6">
      <w:pPr>
        <w:tabs>
          <w:tab w:val="left" w:pos="8580"/>
        </w:tabs>
      </w:pPr>
      <w:r>
        <w:t>D</w:t>
      </w:r>
      <w:r w:rsidR="00A910F6">
        <w:t xml:space="preserve">escribe </w:t>
      </w:r>
      <w:r w:rsidR="00281CFE">
        <w:t xml:space="preserve">(“Specify”) </w:t>
      </w:r>
      <w:r w:rsidR="00A910F6">
        <w:t xml:space="preserve">the program so the UDS </w:t>
      </w:r>
      <w:r>
        <w:t>R</w:t>
      </w:r>
      <w:r w:rsidR="00A910F6">
        <w:t xml:space="preserve">eviewer can make sure that the classification of the program as a foundation/private grant </w:t>
      </w:r>
      <w:r w:rsidR="00975B6E">
        <w:t xml:space="preserve">or contract </w:t>
      </w:r>
      <w:r w:rsidR="00A910F6">
        <w:t>is appropriate.</w:t>
      </w:r>
    </w:p>
    <w:p w14:paraId="2D7397CB" w14:textId="77777777" w:rsidR="00A910F6" w:rsidRDefault="00A910F6" w:rsidP="00A910F6">
      <w:pPr>
        <w:pStyle w:val="Heading3"/>
      </w:pPr>
      <w:bookmarkStart w:id="462" w:name="_Toc412466570"/>
      <w:bookmarkStart w:id="463" w:name="_Toc489440204"/>
      <w:bookmarkStart w:id="464" w:name="_Toc489949166"/>
      <w:r>
        <w:t>Total Non-Federal Grants and Contracts (Line 9)</w:t>
      </w:r>
      <w:bookmarkEnd w:id="462"/>
      <w:bookmarkEnd w:id="463"/>
      <w:bookmarkEnd w:id="464"/>
    </w:p>
    <w:p w14:paraId="46932036" w14:textId="77777777" w:rsidR="00A910F6" w:rsidRDefault="00A910F6" w:rsidP="00A910F6">
      <w:pPr>
        <w:tabs>
          <w:tab w:val="left" w:pos="8580"/>
        </w:tabs>
      </w:pPr>
      <w:r>
        <w:t>The</w:t>
      </w:r>
      <w:r w:rsidR="00975B6E">
        <w:t xml:space="preserve"> total of Lines 6, 6a, 7, and 8</w:t>
      </w:r>
      <w:r w:rsidR="008A4F2D">
        <w:t>. The</w:t>
      </w:r>
      <w:r>
        <w:t xml:space="preserve"> </w:t>
      </w:r>
      <w:r w:rsidR="00D4209B">
        <w:t xml:space="preserve">EHB </w:t>
      </w:r>
      <w:r>
        <w:t>calculate</w:t>
      </w:r>
      <w:r w:rsidR="00D4209B">
        <w:t>s this number</w:t>
      </w:r>
      <w:r>
        <w:t xml:space="preserve"> automatically.</w:t>
      </w:r>
    </w:p>
    <w:p w14:paraId="15478CD0" w14:textId="77777777" w:rsidR="00A910F6" w:rsidRDefault="00A910F6" w:rsidP="00A910F6">
      <w:pPr>
        <w:pStyle w:val="Heading3"/>
      </w:pPr>
      <w:bookmarkStart w:id="465" w:name="_Toc412466571"/>
      <w:bookmarkStart w:id="466" w:name="_Toc489440205"/>
      <w:bookmarkStart w:id="467" w:name="_Toc489949167"/>
      <w:r>
        <w:t>Other Revenue (Line 10)</w:t>
      </w:r>
      <w:bookmarkEnd w:id="465"/>
      <w:bookmarkEnd w:id="466"/>
      <w:bookmarkEnd w:id="467"/>
    </w:p>
    <w:p w14:paraId="74F1CF31" w14:textId="77777777" w:rsidR="00ED3F3F" w:rsidRDefault="00D4209B" w:rsidP="00A910F6">
      <w:pPr>
        <w:tabs>
          <w:tab w:val="left" w:pos="8580"/>
        </w:tabs>
      </w:pPr>
      <w:r>
        <w:t xml:space="preserve">Report </w:t>
      </w:r>
      <w:r w:rsidR="00A910F6">
        <w:t xml:space="preserve">Other Revenue receipts included in the federally approved scope of project that are </w:t>
      </w:r>
      <w:r>
        <w:t>unrelated</w:t>
      </w:r>
      <w:r w:rsidR="00A910F6">
        <w:t xml:space="preserve"> to charge-based services or to grants and contracts described above. </w:t>
      </w:r>
      <w:r w:rsidR="00ED3F3F">
        <w:t>I</w:t>
      </w:r>
      <w:r w:rsidR="00A910F6">
        <w:t xml:space="preserve">nclude fund-raising, interest income, rent from tenants, medical records fees, individual monetary donations, vending machines, pharmacy sales to the public (i.e., non-health center patients), etc. </w:t>
      </w:r>
    </w:p>
    <w:p w14:paraId="7BA67D83" w14:textId="77777777" w:rsidR="00ED3F3F" w:rsidRDefault="00387C20" w:rsidP="00A910F6">
      <w:pPr>
        <w:tabs>
          <w:tab w:val="left" w:pos="8580"/>
        </w:tabs>
      </w:pPr>
      <w:r>
        <w:t>“</w:t>
      </w:r>
      <w:r w:rsidR="00ED3F3F">
        <w:t>D</w:t>
      </w:r>
      <w:r w:rsidR="00A910F6">
        <w:t xml:space="preserve">escribe </w:t>
      </w:r>
      <w:r w:rsidR="00281CFE">
        <w:t xml:space="preserve">(“Specify”) </w:t>
      </w:r>
      <w:r w:rsidR="00A910F6">
        <w:t xml:space="preserve">these sources of "other revenue.” </w:t>
      </w:r>
    </w:p>
    <w:p w14:paraId="3D2A0E64" w14:textId="77777777" w:rsidR="00ED3F3F" w:rsidRDefault="00A910F6" w:rsidP="00A910F6">
      <w:pPr>
        <w:tabs>
          <w:tab w:val="left" w:pos="8580"/>
        </w:tabs>
      </w:pPr>
      <w:r w:rsidRPr="00700361">
        <w:rPr>
          <w:rStyle w:val="Emphasis"/>
        </w:rPr>
        <w:t>Do not</w:t>
      </w:r>
      <w:r>
        <w:t xml:space="preserve"> enter the value of in-kind or other donations made to the health center—show </w:t>
      </w:r>
      <w:r w:rsidR="00ED3F3F">
        <w:t xml:space="preserve">these </w:t>
      </w:r>
      <w:r>
        <w:t>only on Table 8A</w:t>
      </w:r>
      <w:r w:rsidR="00C53816">
        <w:t xml:space="preserve"> on</w:t>
      </w:r>
      <w:r>
        <w:t xml:space="preserve"> Line 18. </w:t>
      </w:r>
    </w:p>
    <w:p w14:paraId="1176D94A" w14:textId="77777777" w:rsidR="00ED3F3F" w:rsidRDefault="004D4AB4" w:rsidP="00A910F6">
      <w:pPr>
        <w:tabs>
          <w:tab w:val="left" w:pos="8580"/>
        </w:tabs>
      </w:pPr>
      <w:r>
        <w:t>In addition</w:t>
      </w:r>
      <w:r w:rsidR="00A910F6">
        <w:t xml:space="preserve">, </w:t>
      </w:r>
      <w:r w:rsidR="00A910F6" w:rsidRPr="00700361">
        <w:rPr>
          <w:rStyle w:val="Emphasis"/>
        </w:rPr>
        <w:t>do not</w:t>
      </w:r>
      <w:r w:rsidR="00A910F6">
        <w:t xml:space="preserve"> show the proceeds of any loan received, either for operations or in the form of a mortgage. </w:t>
      </w:r>
    </w:p>
    <w:p w14:paraId="177A9FE3" w14:textId="77777777" w:rsidR="00ED3F3F" w:rsidRDefault="00ED3F3F" w:rsidP="00A910F6">
      <w:pPr>
        <w:tabs>
          <w:tab w:val="left" w:pos="8580"/>
        </w:tabs>
      </w:pPr>
      <w:r>
        <w:t>Do not report t</w:t>
      </w:r>
      <w:r w:rsidR="00A910F6">
        <w:t xml:space="preserve">he receipt or recognition of </w:t>
      </w:r>
      <w:r w:rsidR="00975B6E">
        <w:t xml:space="preserve">in kind </w:t>
      </w:r>
      <w:r w:rsidR="00A910F6">
        <w:t>“community benefit” from a third</w:t>
      </w:r>
      <w:r>
        <w:t>-</w:t>
      </w:r>
      <w:r w:rsidR="00A910F6">
        <w:t>party here or anywhere else on the UDS unless it is received as a cash donation.</w:t>
      </w:r>
    </w:p>
    <w:p w14:paraId="56547D30" w14:textId="77777777" w:rsidR="00A910F6" w:rsidRPr="00975B6E" w:rsidRDefault="00975B6E" w:rsidP="00A910F6">
      <w:pPr>
        <w:tabs>
          <w:tab w:val="left" w:pos="8580"/>
        </w:tabs>
      </w:pPr>
      <w:r>
        <w:rPr>
          <w:i/>
          <w:u w:val="single"/>
        </w:rPr>
        <w:t>Under no circumstances</w:t>
      </w:r>
      <w:r>
        <w:t xml:space="preserve"> should payments or net</w:t>
      </w:r>
      <w:r w:rsidR="004071B3">
        <w:t xml:space="preserve"> </w:t>
      </w:r>
      <w:r>
        <w:t xml:space="preserve">payments from a pharmacy contracted to dispense 340(b) pharmaceuticals </w:t>
      </w:r>
      <w:r w:rsidR="00ED3F3F">
        <w:t>appear</w:t>
      </w:r>
      <w:r>
        <w:t xml:space="preserve"> on this line. </w:t>
      </w:r>
      <w:r w:rsidR="00ED3F3F">
        <w:t>Report a</w:t>
      </w:r>
      <w:r>
        <w:t>ll</w:t>
      </w:r>
      <w:r w:rsidR="004071B3">
        <w:t xml:space="preserve"> patient</w:t>
      </w:r>
      <w:r>
        <w:t xml:space="preserve"> </w:t>
      </w:r>
      <w:r w:rsidR="004071B3">
        <w:t xml:space="preserve">pharmacy </w:t>
      </w:r>
      <w:r>
        <w:t xml:space="preserve">income (gross income) on </w:t>
      </w:r>
      <w:r w:rsidR="004071B3">
        <w:t>T</w:t>
      </w:r>
      <w:r>
        <w:t xml:space="preserve">able 9D and </w:t>
      </w:r>
      <w:r w:rsidR="00ED3F3F">
        <w:t xml:space="preserve">record all </w:t>
      </w:r>
      <w:r>
        <w:t xml:space="preserve">expenses on </w:t>
      </w:r>
      <w:r w:rsidR="004071B3">
        <w:t>T</w:t>
      </w:r>
      <w:r>
        <w:t>able 8</w:t>
      </w:r>
      <w:r w:rsidR="00BC75EF">
        <w:t>A</w:t>
      </w:r>
      <w:r>
        <w:t>.</w:t>
      </w:r>
      <w:r w:rsidR="00BC7BF5">
        <w:t xml:space="preserve">  (</w:t>
      </w:r>
      <w:r w:rsidR="004D4AB4">
        <w:t xml:space="preserve">In addition, </w:t>
      </w:r>
      <w:r w:rsidR="00BC7BF5">
        <w:t>see Appendix B</w:t>
      </w:r>
      <w:r w:rsidR="00ED3F3F">
        <w:t xml:space="preserve"> for cross-table pharmacy reporting</w:t>
      </w:r>
      <w:r w:rsidR="00BC7BF5">
        <w:t>.)</w:t>
      </w:r>
    </w:p>
    <w:p w14:paraId="02537D59" w14:textId="77777777" w:rsidR="00A910F6" w:rsidRDefault="00A910F6" w:rsidP="00A910F6">
      <w:pPr>
        <w:pStyle w:val="Heading3"/>
      </w:pPr>
      <w:bookmarkStart w:id="468" w:name="_Toc412466572"/>
      <w:bookmarkStart w:id="469" w:name="_Toc489440206"/>
      <w:bookmarkStart w:id="470" w:name="_Toc489949168"/>
      <w:r>
        <w:t>Total Other Revenue (Line 11)</w:t>
      </w:r>
      <w:bookmarkEnd w:id="468"/>
      <w:bookmarkEnd w:id="469"/>
      <w:bookmarkEnd w:id="470"/>
    </w:p>
    <w:p w14:paraId="57FC69D1" w14:textId="77777777" w:rsidR="00A910F6" w:rsidRDefault="00A910F6" w:rsidP="00A910F6">
      <w:pPr>
        <w:tabs>
          <w:tab w:val="left" w:pos="8580"/>
        </w:tabs>
      </w:pPr>
      <w:r>
        <w:t>Enter the total of Lines 1, 5, 9, and 10 for total other revenues/income—</w:t>
      </w:r>
      <w:r w:rsidR="00ED3F3F">
        <w:t xml:space="preserve">the EHB automatically calculates </w:t>
      </w:r>
      <w:r>
        <w:t>this number.</w:t>
      </w:r>
    </w:p>
    <w:p w14:paraId="09745065" w14:textId="77777777" w:rsidR="00AD154B" w:rsidRDefault="00AD154B" w:rsidP="006A79F8">
      <w:pPr>
        <w:pStyle w:val="BulletList"/>
        <w:numPr>
          <w:ilvl w:val="0"/>
          <w:numId w:val="0"/>
        </w:numPr>
      </w:pPr>
    </w:p>
    <w:p w14:paraId="4E3CF886" w14:textId="77777777" w:rsidR="006A79F8" w:rsidRPr="00836099" w:rsidRDefault="006A79F8" w:rsidP="006A79F8">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8"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9E</w:t>
        </w:r>
      </w:hyperlink>
      <w:r>
        <w:t>.</w:t>
      </w:r>
    </w:p>
    <w:p w14:paraId="1417119C" w14:textId="77777777" w:rsidR="00C450D6" w:rsidRDefault="00C450D6">
      <w:pPr>
        <w:spacing w:after="0"/>
        <w:rPr>
          <w:rFonts w:ascii="Verdana" w:eastAsiaTheme="majorEastAsia" w:hAnsi="Verdana" w:cstheme="majorBidi"/>
          <w:b/>
          <w:bCs/>
          <w:sz w:val="26"/>
          <w:szCs w:val="26"/>
        </w:rPr>
      </w:pPr>
      <w:r>
        <w:br w:type="page"/>
      </w:r>
    </w:p>
    <w:p w14:paraId="540B5AD9" w14:textId="77777777" w:rsidR="00151EC6" w:rsidRDefault="00151EC6" w:rsidP="0099358D">
      <w:pPr>
        <w:pStyle w:val="ListParagraph"/>
        <w:ind w:left="360"/>
      </w:pPr>
    </w:p>
    <w:p w14:paraId="52A9141E" w14:textId="77777777" w:rsidR="00151EC6" w:rsidRDefault="00911101" w:rsidP="0099358D">
      <w:pPr>
        <w:pStyle w:val="Heading2"/>
      </w:pPr>
      <w:bookmarkStart w:id="471" w:name="_Toc489440207"/>
      <w:bookmarkStart w:id="472" w:name="_Toc489949169"/>
      <w:r>
        <w:t>Table 9E: Other Revenues</w:t>
      </w:r>
      <w:bookmarkEnd w:id="471"/>
      <w:bookmarkEnd w:id="472"/>
    </w:p>
    <w:p w14:paraId="3B75A235" w14:textId="1F1A169B" w:rsidR="00911101" w:rsidRDefault="00911101" w:rsidP="00911101">
      <w:pPr>
        <w:pStyle w:val="Footnotes"/>
        <w:spacing w:before="60" w:after="240"/>
      </w:pPr>
      <w:r>
        <w:t xml:space="preserve">Reporting Period: January 1, </w:t>
      </w:r>
      <w:r w:rsidR="00174F7F">
        <w:t>2018</w:t>
      </w:r>
      <w:r w:rsidR="00324689">
        <w:t>,</w:t>
      </w:r>
      <w:r>
        <w:t xml:space="preserve"> through December 31, </w:t>
      </w:r>
      <w:r w:rsidR="00174F7F">
        <w:t>2018</w:t>
      </w:r>
      <w:r>
        <w:t xml:space="preserve">  </w:t>
      </w:r>
    </w:p>
    <w:tbl>
      <w:tblPr>
        <w:tblW w:w="0" w:type="auto"/>
        <w:tblLook w:val="04A0" w:firstRow="1" w:lastRow="0" w:firstColumn="1" w:lastColumn="0" w:noHBand="0" w:noVBand="1"/>
      </w:tblPr>
      <w:tblGrid>
        <w:gridCol w:w="628"/>
        <w:gridCol w:w="6860"/>
        <w:gridCol w:w="2088"/>
      </w:tblGrid>
      <w:tr w:rsidR="00911101" w:rsidRPr="00911101" w14:paraId="72FAD004" w14:textId="77777777" w:rsidTr="0099358D">
        <w:trPr>
          <w:cantSplit/>
          <w:tblHeader/>
        </w:trPr>
        <w:tc>
          <w:tcPr>
            <w:tcW w:w="628" w:type="dxa"/>
            <w:tcBorders>
              <w:top w:val="single" w:sz="8" w:space="0" w:color="auto"/>
              <w:left w:val="single" w:sz="8" w:space="0" w:color="auto"/>
              <w:bottom w:val="single" w:sz="8" w:space="0" w:color="auto"/>
              <w:right w:val="single" w:sz="8" w:space="0" w:color="auto"/>
            </w:tcBorders>
            <w:vAlign w:val="center"/>
          </w:tcPr>
          <w:p w14:paraId="2ADCA6E5" w14:textId="77777777" w:rsidR="00911101" w:rsidRPr="00911101" w:rsidRDefault="00911101" w:rsidP="001021BC">
            <w:pPr>
              <w:pStyle w:val="TableText"/>
              <w:spacing w:after="60"/>
              <w:jc w:val="center"/>
              <w:rPr>
                <w:b/>
              </w:rPr>
            </w:pPr>
            <w:r w:rsidRPr="00911101">
              <w:rPr>
                <w:b/>
              </w:rPr>
              <w:t>Line</w:t>
            </w:r>
          </w:p>
        </w:tc>
        <w:tc>
          <w:tcPr>
            <w:tcW w:w="6860" w:type="dxa"/>
            <w:tcBorders>
              <w:top w:val="single" w:sz="8" w:space="0" w:color="auto"/>
              <w:left w:val="single" w:sz="8" w:space="0" w:color="auto"/>
              <w:bottom w:val="single" w:sz="8" w:space="0" w:color="auto"/>
              <w:right w:val="single" w:sz="8" w:space="0" w:color="auto"/>
            </w:tcBorders>
            <w:vAlign w:val="center"/>
          </w:tcPr>
          <w:p w14:paraId="6DFB5849" w14:textId="77777777" w:rsidR="00911101" w:rsidRPr="00911101" w:rsidRDefault="00911101" w:rsidP="001021BC">
            <w:pPr>
              <w:pStyle w:val="TableText"/>
              <w:spacing w:after="60"/>
              <w:jc w:val="center"/>
              <w:rPr>
                <w:b/>
              </w:rPr>
            </w:pPr>
            <w:r w:rsidRPr="00911101">
              <w:rPr>
                <w:b/>
              </w:rPr>
              <w:t>Source</w:t>
            </w:r>
          </w:p>
        </w:tc>
        <w:tc>
          <w:tcPr>
            <w:tcW w:w="2088" w:type="dxa"/>
            <w:tcBorders>
              <w:top w:val="single" w:sz="8" w:space="0" w:color="auto"/>
              <w:left w:val="single" w:sz="8" w:space="0" w:color="auto"/>
              <w:bottom w:val="single" w:sz="8" w:space="0" w:color="auto"/>
              <w:right w:val="single" w:sz="8" w:space="0" w:color="auto"/>
            </w:tcBorders>
            <w:vAlign w:val="center"/>
          </w:tcPr>
          <w:p w14:paraId="5E76D218" w14:textId="77777777" w:rsidR="00911101" w:rsidRPr="00911101" w:rsidRDefault="00911101" w:rsidP="001021BC">
            <w:pPr>
              <w:pStyle w:val="TableText"/>
              <w:spacing w:after="60"/>
              <w:jc w:val="center"/>
              <w:rPr>
                <w:b/>
              </w:rPr>
            </w:pPr>
            <w:r w:rsidRPr="00911101">
              <w:rPr>
                <w:b/>
              </w:rPr>
              <w:t>Amount</w:t>
            </w:r>
          </w:p>
          <w:p w14:paraId="0F66BA03" w14:textId="77777777" w:rsidR="00911101" w:rsidRPr="00911101" w:rsidRDefault="00911101" w:rsidP="001021BC">
            <w:pPr>
              <w:pStyle w:val="TableText"/>
              <w:spacing w:after="60"/>
              <w:jc w:val="center"/>
              <w:rPr>
                <w:b/>
              </w:rPr>
            </w:pPr>
            <w:r w:rsidRPr="00911101">
              <w:rPr>
                <w:b/>
              </w:rPr>
              <w:t>(a)</w:t>
            </w:r>
          </w:p>
        </w:tc>
      </w:tr>
      <w:tr w:rsidR="00911101" w:rsidRPr="00911101" w14:paraId="5AD51076"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B0B1BDF"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38FB94" w14:textId="77777777" w:rsidR="00911101" w:rsidRPr="001021BC" w:rsidRDefault="00911101" w:rsidP="001021BC">
            <w:pPr>
              <w:pStyle w:val="TableText"/>
              <w:rPr>
                <w:b/>
              </w:rPr>
            </w:pPr>
            <w:r w:rsidRPr="001021BC">
              <w:rPr>
                <w:b/>
              </w:rPr>
              <w:t>BPHC Grants (Enter amount drawn down – Consistent with PMS 272)</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69180DC4"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r>
      <w:tr w:rsidR="00911101" w:rsidRPr="00911101" w14:paraId="4785E67E"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AE56D2A" w14:textId="77777777" w:rsidR="00911101" w:rsidRPr="00911101" w:rsidRDefault="00911101" w:rsidP="001021BC">
            <w:pPr>
              <w:pStyle w:val="TableText"/>
              <w:spacing w:after="60"/>
            </w:pPr>
            <w:r w:rsidRPr="00911101">
              <w:t>1a.</w:t>
            </w:r>
          </w:p>
        </w:tc>
        <w:tc>
          <w:tcPr>
            <w:tcW w:w="6860" w:type="dxa"/>
            <w:tcBorders>
              <w:top w:val="single" w:sz="8" w:space="0" w:color="auto"/>
              <w:left w:val="single" w:sz="8" w:space="0" w:color="auto"/>
              <w:bottom w:val="single" w:sz="8" w:space="0" w:color="auto"/>
              <w:right w:val="single" w:sz="8" w:space="0" w:color="auto"/>
            </w:tcBorders>
            <w:vAlign w:val="center"/>
          </w:tcPr>
          <w:p w14:paraId="0E99A620" w14:textId="77777777" w:rsidR="00911101" w:rsidRPr="00911101" w:rsidRDefault="00911101" w:rsidP="001021BC">
            <w:pPr>
              <w:pStyle w:val="TableText"/>
              <w:spacing w:after="60"/>
            </w:pPr>
            <w:r w:rsidRPr="00911101">
              <w:t>Migrant  Health Center</w:t>
            </w:r>
          </w:p>
        </w:tc>
        <w:tc>
          <w:tcPr>
            <w:tcW w:w="2088" w:type="dxa"/>
            <w:tcBorders>
              <w:top w:val="single" w:sz="8" w:space="0" w:color="auto"/>
              <w:left w:val="single" w:sz="8" w:space="0" w:color="auto"/>
              <w:bottom w:val="single" w:sz="8" w:space="0" w:color="auto"/>
              <w:right w:val="single" w:sz="8" w:space="0" w:color="auto"/>
            </w:tcBorders>
          </w:tcPr>
          <w:p w14:paraId="3786C024"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85A972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6E83933" w14:textId="77777777" w:rsidR="00911101" w:rsidRPr="00911101" w:rsidRDefault="00911101" w:rsidP="001021BC">
            <w:pPr>
              <w:pStyle w:val="TableText"/>
              <w:spacing w:after="60"/>
            </w:pPr>
            <w:r w:rsidRPr="00911101">
              <w:t>1b.</w:t>
            </w:r>
          </w:p>
        </w:tc>
        <w:tc>
          <w:tcPr>
            <w:tcW w:w="6860" w:type="dxa"/>
            <w:tcBorders>
              <w:top w:val="single" w:sz="8" w:space="0" w:color="auto"/>
              <w:left w:val="single" w:sz="8" w:space="0" w:color="auto"/>
              <w:bottom w:val="single" w:sz="8" w:space="0" w:color="auto"/>
              <w:right w:val="single" w:sz="8" w:space="0" w:color="auto"/>
            </w:tcBorders>
            <w:vAlign w:val="center"/>
          </w:tcPr>
          <w:p w14:paraId="45E75A08" w14:textId="77777777" w:rsidR="00911101" w:rsidRPr="00911101" w:rsidRDefault="00911101" w:rsidP="001021BC">
            <w:pPr>
              <w:pStyle w:val="TableText"/>
              <w:spacing w:after="60"/>
            </w:pPr>
            <w:r w:rsidRPr="00911101">
              <w:t>Community Health Center</w:t>
            </w:r>
          </w:p>
        </w:tc>
        <w:tc>
          <w:tcPr>
            <w:tcW w:w="2088" w:type="dxa"/>
            <w:tcBorders>
              <w:top w:val="single" w:sz="8" w:space="0" w:color="auto"/>
              <w:left w:val="single" w:sz="8" w:space="0" w:color="auto"/>
              <w:bottom w:val="single" w:sz="8" w:space="0" w:color="auto"/>
              <w:right w:val="single" w:sz="8" w:space="0" w:color="auto"/>
            </w:tcBorders>
          </w:tcPr>
          <w:p w14:paraId="5775AC29"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F32FF0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2664BEF5" w14:textId="77777777" w:rsidR="00911101" w:rsidRPr="00911101" w:rsidRDefault="00911101" w:rsidP="001021BC">
            <w:pPr>
              <w:pStyle w:val="TableText"/>
              <w:spacing w:after="60"/>
            </w:pPr>
            <w:r w:rsidRPr="00911101">
              <w:t>1c.</w:t>
            </w:r>
          </w:p>
        </w:tc>
        <w:tc>
          <w:tcPr>
            <w:tcW w:w="6860" w:type="dxa"/>
            <w:tcBorders>
              <w:top w:val="single" w:sz="8" w:space="0" w:color="auto"/>
              <w:left w:val="single" w:sz="8" w:space="0" w:color="auto"/>
              <w:bottom w:val="single" w:sz="8" w:space="0" w:color="auto"/>
              <w:right w:val="single" w:sz="8" w:space="0" w:color="auto"/>
            </w:tcBorders>
            <w:vAlign w:val="center"/>
          </w:tcPr>
          <w:p w14:paraId="01FE7B0C" w14:textId="77777777" w:rsidR="00911101" w:rsidRPr="00911101" w:rsidRDefault="00911101" w:rsidP="001021BC">
            <w:pPr>
              <w:pStyle w:val="TableText"/>
              <w:spacing w:after="60"/>
            </w:pPr>
            <w:r w:rsidRPr="00911101">
              <w:t>Health Care for the Homeless</w:t>
            </w:r>
          </w:p>
        </w:tc>
        <w:tc>
          <w:tcPr>
            <w:tcW w:w="2088" w:type="dxa"/>
            <w:tcBorders>
              <w:top w:val="single" w:sz="8" w:space="0" w:color="auto"/>
              <w:left w:val="single" w:sz="8" w:space="0" w:color="auto"/>
              <w:bottom w:val="single" w:sz="8" w:space="0" w:color="auto"/>
              <w:right w:val="single" w:sz="8" w:space="0" w:color="auto"/>
            </w:tcBorders>
          </w:tcPr>
          <w:p w14:paraId="1AC33E2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BEBD82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26EC998" w14:textId="77777777" w:rsidR="00911101" w:rsidRPr="00911101" w:rsidRDefault="00911101" w:rsidP="001021BC">
            <w:pPr>
              <w:pStyle w:val="TableText"/>
              <w:spacing w:after="60"/>
            </w:pPr>
            <w:r w:rsidRPr="00911101">
              <w:t>1e.</w:t>
            </w:r>
          </w:p>
        </w:tc>
        <w:tc>
          <w:tcPr>
            <w:tcW w:w="6860" w:type="dxa"/>
            <w:tcBorders>
              <w:top w:val="single" w:sz="8" w:space="0" w:color="auto"/>
              <w:left w:val="single" w:sz="8" w:space="0" w:color="auto"/>
              <w:bottom w:val="single" w:sz="8" w:space="0" w:color="auto"/>
              <w:right w:val="single" w:sz="8" w:space="0" w:color="auto"/>
            </w:tcBorders>
            <w:vAlign w:val="center"/>
          </w:tcPr>
          <w:p w14:paraId="1F38B772" w14:textId="77777777" w:rsidR="00911101" w:rsidRPr="00911101" w:rsidRDefault="00911101" w:rsidP="001021BC">
            <w:pPr>
              <w:pStyle w:val="TableText"/>
              <w:spacing w:after="60"/>
            </w:pPr>
            <w:r w:rsidRPr="00911101">
              <w:t xml:space="preserve">Public Housing Primary Care </w:t>
            </w:r>
          </w:p>
        </w:tc>
        <w:tc>
          <w:tcPr>
            <w:tcW w:w="2088" w:type="dxa"/>
            <w:tcBorders>
              <w:top w:val="single" w:sz="8" w:space="0" w:color="auto"/>
              <w:left w:val="single" w:sz="8" w:space="0" w:color="auto"/>
              <w:bottom w:val="single" w:sz="8" w:space="0" w:color="auto"/>
              <w:right w:val="single" w:sz="8" w:space="0" w:color="auto"/>
            </w:tcBorders>
          </w:tcPr>
          <w:p w14:paraId="5DE24131"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C46D67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1D04AD4" w14:textId="77777777" w:rsidR="00911101" w:rsidRPr="00911101" w:rsidRDefault="00911101" w:rsidP="001021BC">
            <w:pPr>
              <w:pStyle w:val="TableText"/>
              <w:spacing w:after="60"/>
            </w:pPr>
            <w:r w:rsidRPr="00911101">
              <w:t>1g.</w:t>
            </w:r>
          </w:p>
        </w:tc>
        <w:tc>
          <w:tcPr>
            <w:tcW w:w="6860" w:type="dxa"/>
            <w:tcBorders>
              <w:top w:val="single" w:sz="8" w:space="0" w:color="auto"/>
              <w:left w:val="single" w:sz="8" w:space="0" w:color="auto"/>
              <w:bottom w:val="single" w:sz="8" w:space="0" w:color="auto"/>
              <w:right w:val="single" w:sz="8" w:space="0" w:color="auto"/>
            </w:tcBorders>
            <w:vAlign w:val="center"/>
          </w:tcPr>
          <w:p w14:paraId="1ED367C2" w14:textId="77777777" w:rsidR="00911101" w:rsidRPr="00911101" w:rsidRDefault="00911101" w:rsidP="001021BC">
            <w:pPr>
              <w:pStyle w:val="TableText"/>
              <w:spacing w:after="60"/>
              <w:jc w:val="right"/>
            </w:pPr>
            <w:r w:rsidRPr="00911101">
              <w:rPr>
                <w:b/>
                <w:bCs/>
              </w:rPr>
              <w:t xml:space="preserve">Total Health Center </w:t>
            </w:r>
            <w:r w:rsidRPr="00911101">
              <w:t>(Sum Lines 1a through 1e)</w:t>
            </w:r>
          </w:p>
        </w:tc>
        <w:tc>
          <w:tcPr>
            <w:tcW w:w="2088" w:type="dxa"/>
            <w:tcBorders>
              <w:top w:val="single" w:sz="8" w:space="0" w:color="auto"/>
              <w:left w:val="single" w:sz="8" w:space="0" w:color="auto"/>
              <w:bottom w:val="single" w:sz="8" w:space="0" w:color="auto"/>
              <w:right w:val="single" w:sz="8" w:space="0" w:color="auto"/>
            </w:tcBorders>
          </w:tcPr>
          <w:p w14:paraId="2F402E8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CCC19E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49DE3F3" w14:textId="77777777" w:rsidR="00911101" w:rsidRPr="00911101" w:rsidRDefault="00911101" w:rsidP="001021BC">
            <w:pPr>
              <w:pStyle w:val="TableText"/>
              <w:spacing w:after="60"/>
            </w:pPr>
            <w:r w:rsidRPr="00911101">
              <w:t>1j.</w:t>
            </w:r>
          </w:p>
        </w:tc>
        <w:tc>
          <w:tcPr>
            <w:tcW w:w="6860" w:type="dxa"/>
            <w:tcBorders>
              <w:top w:val="single" w:sz="8" w:space="0" w:color="auto"/>
              <w:left w:val="single" w:sz="8" w:space="0" w:color="auto"/>
              <w:bottom w:val="single" w:sz="8" w:space="0" w:color="auto"/>
              <w:right w:val="single" w:sz="8" w:space="0" w:color="auto"/>
            </w:tcBorders>
            <w:vAlign w:val="center"/>
          </w:tcPr>
          <w:p w14:paraId="483EC9E1" w14:textId="77777777" w:rsidR="00911101" w:rsidRPr="00911101" w:rsidRDefault="00911101" w:rsidP="00A41208">
            <w:pPr>
              <w:pStyle w:val="TableText"/>
              <w:spacing w:after="60"/>
            </w:pPr>
            <w:r w:rsidRPr="00911101">
              <w:t>Capital Improvement Program Grants</w:t>
            </w:r>
          </w:p>
        </w:tc>
        <w:tc>
          <w:tcPr>
            <w:tcW w:w="2088" w:type="dxa"/>
            <w:tcBorders>
              <w:top w:val="single" w:sz="8" w:space="0" w:color="auto"/>
              <w:left w:val="single" w:sz="8" w:space="0" w:color="auto"/>
              <w:bottom w:val="single" w:sz="8" w:space="0" w:color="auto"/>
              <w:right w:val="single" w:sz="8" w:space="0" w:color="auto"/>
            </w:tcBorders>
          </w:tcPr>
          <w:p w14:paraId="2BD38618"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5D2D65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D0A0B21" w14:textId="77777777" w:rsidR="00911101" w:rsidRPr="00911101" w:rsidRDefault="00911101" w:rsidP="001021BC">
            <w:pPr>
              <w:pStyle w:val="TableText"/>
              <w:spacing w:after="60"/>
            </w:pPr>
            <w:r w:rsidRPr="00911101">
              <w:t>1k.</w:t>
            </w:r>
          </w:p>
        </w:tc>
        <w:tc>
          <w:tcPr>
            <w:tcW w:w="6860" w:type="dxa"/>
            <w:tcBorders>
              <w:top w:val="single" w:sz="8" w:space="0" w:color="auto"/>
              <w:left w:val="single" w:sz="8" w:space="0" w:color="auto"/>
              <w:bottom w:val="single" w:sz="8" w:space="0" w:color="auto"/>
              <w:right w:val="single" w:sz="8" w:space="0" w:color="auto"/>
            </w:tcBorders>
            <w:vAlign w:val="center"/>
          </w:tcPr>
          <w:p w14:paraId="3559DFF5" w14:textId="77777777" w:rsidR="00911101" w:rsidRPr="00911101" w:rsidRDefault="00911101" w:rsidP="001021BC">
            <w:pPr>
              <w:pStyle w:val="TableText"/>
              <w:spacing w:after="60"/>
            </w:pPr>
            <w:r w:rsidRPr="00911101">
              <w:t>Capital Development Grants, including School Based Health Center Capital Grants</w:t>
            </w:r>
          </w:p>
        </w:tc>
        <w:tc>
          <w:tcPr>
            <w:tcW w:w="2088" w:type="dxa"/>
            <w:tcBorders>
              <w:top w:val="single" w:sz="8" w:space="0" w:color="auto"/>
              <w:left w:val="single" w:sz="8" w:space="0" w:color="auto"/>
              <w:bottom w:val="single" w:sz="8" w:space="0" w:color="auto"/>
              <w:right w:val="single" w:sz="8" w:space="0" w:color="auto"/>
            </w:tcBorders>
          </w:tcPr>
          <w:p w14:paraId="53F1944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B8AC977"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47694D0" w14:textId="77777777" w:rsidR="00911101" w:rsidRPr="00911101" w:rsidRDefault="00911101" w:rsidP="001021BC">
            <w:pPr>
              <w:pStyle w:val="TableText"/>
              <w:spacing w:after="60"/>
              <w:rPr>
                <w:b/>
                <w:bCs/>
              </w:rPr>
            </w:pPr>
            <w:r w:rsidRPr="00911101">
              <w:rPr>
                <w:b/>
                <w:bCs/>
              </w:rPr>
              <w:t>1.</w:t>
            </w:r>
          </w:p>
        </w:tc>
        <w:tc>
          <w:tcPr>
            <w:tcW w:w="6860" w:type="dxa"/>
            <w:tcBorders>
              <w:top w:val="single" w:sz="8" w:space="0" w:color="auto"/>
              <w:left w:val="single" w:sz="8" w:space="0" w:color="auto"/>
              <w:bottom w:val="single" w:sz="8" w:space="0" w:color="auto"/>
              <w:right w:val="single" w:sz="8" w:space="0" w:color="auto"/>
            </w:tcBorders>
            <w:vAlign w:val="center"/>
          </w:tcPr>
          <w:p w14:paraId="4437C01C" w14:textId="77777777" w:rsidR="00911101" w:rsidRPr="00911101" w:rsidRDefault="00911101" w:rsidP="001021BC">
            <w:pPr>
              <w:pStyle w:val="TableText"/>
              <w:jc w:val="right"/>
              <w:rPr>
                <w:b/>
                <w:bCs/>
              </w:rPr>
            </w:pPr>
            <w:r w:rsidRPr="00911101">
              <w:rPr>
                <w:b/>
                <w:bCs/>
              </w:rPr>
              <w:t>Total BPHC Grants</w:t>
            </w:r>
          </w:p>
          <w:p w14:paraId="29D1D621" w14:textId="77777777" w:rsidR="00911101" w:rsidRPr="00911101" w:rsidRDefault="00911101" w:rsidP="001021BC">
            <w:pPr>
              <w:pStyle w:val="TableText"/>
              <w:spacing w:after="60"/>
              <w:jc w:val="right"/>
            </w:pPr>
            <w:r w:rsidRPr="00911101">
              <w:t>(Sum Lines 1g + 1j + 1k)</w:t>
            </w:r>
          </w:p>
        </w:tc>
        <w:tc>
          <w:tcPr>
            <w:tcW w:w="2088" w:type="dxa"/>
            <w:tcBorders>
              <w:top w:val="single" w:sz="8" w:space="0" w:color="auto"/>
              <w:left w:val="single" w:sz="8" w:space="0" w:color="auto"/>
              <w:bottom w:val="single" w:sz="8" w:space="0" w:color="auto"/>
              <w:right w:val="single" w:sz="8" w:space="0" w:color="auto"/>
            </w:tcBorders>
          </w:tcPr>
          <w:p w14:paraId="72106F4D"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6ED9236E"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65FDB09" w14:textId="77777777" w:rsidR="00911101" w:rsidRPr="001021BC" w:rsidRDefault="001021BC" w:rsidP="001021BC">
            <w:pPr>
              <w:pStyle w:val="TableText"/>
              <w:rPr>
                <w:color w:val="BFBFBF" w:themeColor="background1" w:themeShade="BF"/>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7662A509" w14:textId="77777777" w:rsidR="00911101" w:rsidRPr="001021BC" w:rsidRDefault="00911101" w:rsidP="001021BC">
            <w:pPr>
              <w:pStyle w:val="TableText"/>
              <w:rPr>
                <w:b/>
              </w:rPr>
            </w:pPr>
            <w:r w:rsidRPr="001021BC">
              <w:rPr>
                <w:b/>
              </w:rPr>
              <w:t>Other Federal Grants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41623006" w14:textId="77777777" w:rsidR="00911101" w:rsidRPr="001021BC" w:rsidRDefault="00911101" w:rsidP="001021BC">
            <w:pPr>
              <w:pStyle w:val="TableText"/>
              <w:rPr>
                <w:color w:val="BFBFBF" w:themeColor="background1" w:themeShade="BF"/>
                <w:sz w:val="12"/>
              </w:rPr>
            </w:pPr>
            <w:r w:rsidRPr="001021BC">
              <w:rPr>
                <w:color w:val="BFBFBF" w:themeColor="background1" w:themeShade="BF"/>
                <w:sz w:val="12"/>
              </w:rPr>
              <w:t>[blank]</w:t>
            </w:r>
          </w:p>
        </w:tc>
      </w:tr>
      <w:tr w:rsidR="00911101" w:rsidRPr="00911101" w14:paraId="0016039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1B311738" w14:textId="77777777" w:rsidR="00911101" w:rsidRPr="00911101" w:rsidRDefault="00911101" w:rsidP="001021BC">
            <w:pPr>
              <w:pStyle w:val="TableText"/>
              <w:spacing w:after="60"/>
            </w:pPr>
            <w:r w:rsidRPr="00911101">
              <w:t>2.</w:t>
            </w:r>
          </w:p>
        </w:tc>
        <w:tc>
          <w:tcPr>
            <w:tcW w:w="6860" w:type="dxa"/>
            <w:tcBorders>
              <w:top w:val="single" w:sz="8" w:space="0" w:color="auto"/>
              <w:left w:val="single" w:sz="8" w:space="0" w:color="auto"/>
              <w:bottom w:val="single" w:sz="8" w:space="0" w:color="auto"/>
              <w:right w:val="single" w:sz="8" w:space="0" w:color="auto"/>
            </w:tcBorders>
            <w:vAlign w:val="center"/>
          </w:tcPr>
          <w:p w14:paraId="45547451" w14:textId="77777777" w:rsidR="00911101" w:rsidRPr="00911101" w:rsidRDefault="00911101" w:rsidP="001021BC">
            <w:pPr>
              <w:pStyle w:val="TableText"/>
              <w:spacing w:after="60"/>
            </w:pPr>
            <w:r w:rsidRPr="00911101">
              <w:t>Ryan White Part C HIV Early Intervention</w:t>
            </w:r>
          </w:p>
        </w:tc>
        <w:tc>
          <w:tcPr>
            <w:tcW w:w="2088" w:type="dxa"/>
            <w:tcBorders>
              <w:top w:val="single" w:sz="8" w:space="0" w:color="auto"/>
              <w:left w:val="single" w:sz="8" w:space="0" w:color="auto"/>
              <w:bottom w:val="single" w:sz="8" w:space="0" w:color="auto"/>
              <w:right w:val="single" w:sz="8" w:space="0" w:color="auto"/>
            </w:tcBorders>
          </w:tcPr>
          <w:p w14:paraId="53FF316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D210A4F"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3CDC1" w14:textId="77777777" w:rsidR="00911101" w:rsidRPr="00911101" w:rsidRDefault="00911101" w:rsidP="001021BC">
            <w:pPr>
              <w:pStyle w:val="TableText"/>
              <w:spacing w:after="60"/>
            </w:pPr>
            <w:r w:rsidRPr="00911101">
              <w:t>3.</w:t>
            </w:r>
          </w:p>
        </w:tc>
        <w:tc>
          <w:tcPr>
            <w:tcW w:w="6860" w:type="dxa"/>
            <w:tcBorders>
              <w:top w:val="single" w:sz="8" w:space="0" w:color="auto"/>
              <w:left w:val="single" w:sz="8" w:space="0" w:color="auto"/>
              <w:bottom w:val="single" w:sz="8" w:space="0" w:color="auto"/>
              <w:right w:val="single" w:sz="8" w:space="0" w:color="auto"/>
            </w:tcBorders>
            <w:vAlign w:val="center"/>
          </w:tcPr>
          <w:p w14:paraId="2C495D87" w14:textId="77777777" w:rsidR="00911101" w:rsidRPr="00911101" w:rsidRDefault="00911101" w:rsidP="00D20B2C">
            <w:pPr>
              <w:pStyle w:val="TableText"/>
              <w:spacing w:after="60"/>
            </w:pPr>
            <w:r w:rsidRPr="00911101">
              <w:t>Other Fed</w:t>
            </w:r>
            <w:r w:rsidR="00D20B2C">
              <w:t>eral Grants (specify: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1595C13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8AA3E10"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53131" w14:textId="77777777" w:rsidR="00911101" w:rsidRPr="00911101" w:rsidRDefault="00911101" w:rsidP="001021BC">
            <w:pPr>
              <w:pStyle w:val="TableText"/>
              <w:spacing w:after="60"/>
            </w:pPr>
            <w:r w:rsidRPr="00911101">
              <w:t>3a.</w:t>
            </w:r>
          </w:p>
        </w:tc>
        <w:tc>
          <w:tcPr>
            <w:tcW w:w="6860" w:type="dxa"/>
            <w:tcBorders>
              <w:top w:val="single" w:sz="8" w:space="0" w:color="auto"/>
              <w:left w:val="single" w:sz="8" w:space="0" w:color="auto"/>
              <w:bottom w:val="single" w:sz="8" w:space="0" w:color="auto"/>
              <w:right w:val="single" w:sz="8" w:space="0" w:color="auto"/>
            </w:tcBorders>
            <w:vAlign w:val="center"/>
          </w:tcPr>
          <w:p w14:paraId="618D235A" w14:textId="77777777" w:rsidR="00911101" w:rsidRPr="00911101" w:rsidRDefault="00911101">
            <w:pPr>
              <w:pStyle w:val="TableText"/>
              <w:spacing w:after="60"/>
            </w:pPr>
            <w:r w:rsidRPr="00911101">
              <w:t>Medicare and Medicaid EHR Incentive Payments for Eligible Providers</w:t>
            </w:r>
          </w:p>
        </w:tc>
        <w:tc>
          <w:tcPr>
            <w:tcW w:w="2088" w:type="dxa"/>
            <w:tcBorders>
              <w:top w:val="single" w:sz="8" w:space="0" w:color="auto"/>
              <w:left w:val="single" w:sz="8" w:space="0" w:color="auto"/>
              <w:bottom w:val="single" w:sz="8" w:space="0" w:color="auto"/>
              <w:right w:val="single" w:sz="8" w:space="0" w:color="auto"/>
            </w:tcBorders>
          </w:tcPr>
          <w:p w14:paraId="7E922BE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5B7808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1BD83C" w14:textId="77777777" w:rsidR="00911101" w:rsidRPr="00911101" w:rsidRDefault="00911101" w:rsidP="001021BC">
            <w:pPr>
              <w:pStyle w:val="TableText"/>
              <w:spacing w:after="60"/>
            </w:pPr>
            <w:r w:rsidRPr="00911101">
              <w:t>5.</w:t>
            </w:r>
          </w:p>
        </w:tc>
        <w:tc>
          <w:tcPr>
            <w:tcW w:w="6860" w:type="dxa"/>
            <w:tcBorders>
              <w:top w:val="single" w:sz="8" w:space="0" w:color="auto"/>
              <w:left w:val="single" w:sz="8" w:space="0" w:color="auto"/>
              <w:bottom w:val="single" w:sz="8" w:space="0" w:color="auto"/>
              <w:right w:val="single" w:sz="8" w:space="0" w:color="auto"/>
            </w:tcBorders>
            <w:vAlign w:val="center"/>
          </w:tcPr>
          <w:p w14:paraId="35434945" w14:textId="77777777" w:rsidR="00911101" w:rsidRPr="00911101" w:rsidRDefault="00911101" w:rsidP="001021BC">
            <w:pPr>
              <w:pStyle w:val="TableText"/>
              <w:jc w:val="right"/>
              <w:rPr>
                <w:b/>
                <w:bCs/>
              </w:rPr>
            </w:pPr>
            <w:r w:rsidRPr="00911101">
              <w:rPr>
                <w:b/>
                <w:bCs/>
              </w:rPr>
              <w:t>Total Other Federal Grants</w:t>
            </w:r>
          </w:p>
          <w:p w14:paraId="715E9CE0" w14:textId="77777777" w:rsidR="00911101" w:rsidRPr="00911101" w:rsidRDefault="00911101" w:rsidP="001021BC">
            <w:pPr>
              <w:pStyle w:val="TableText"/>
              <w:spacing w:after="60"/>
              <w:jc w:val="right"/>
            </w:pPr>
            <w:r w:rsidRPr="00911101">
              <w:t>(Sum Lines 2–</w:t>
            </w:r>
            <w:r w:rsidR="00802715">
              <w:t>3</w:t>
            </w:r>
            <w:r w:rsidRPr="00911101">
              <w:t>a)</w:t>
            </w:r>
          </w:p>
        </w:tc>
        <w:tc>
          <w:tcPr>
            <w:tcW w:w="2088" w:type="dxa"/>
            <w:tcBorders>
              <w:top w:val="single" w:sz="8" w:space="0" w:color="auto"/>
              <w:left w:val="single" w:sz="8" w:space="0" w:color="auto"/>
              <w:bottom w:val="single" w:sz="8" w:space="0" w:color="auto"/>
              <w:right w:val="single" w:sz="8" w:space="0" w:color="auto"/>
            </w:tcBorders>
          </w:tcPr>
          <w:p w14:paraId="55B5422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E54984F"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0BCB6569" w14:textId="77777777" w:rsidR="00911101" w:rsidRPr="00911101" w:rsidRDefault="001021BC" w:rsidP="001021BC">
            <w:pPr>
              <w:pStyle w:val="TableText"/>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FE2BDD" w14:textId="77777777" w:rsidR="00911101" w:rsidRPr="001021BC" w:rsidRDefault="00911101" w:rsidP="001021BC">
            <w:pPr>
              <w:pStyle w:val="TableText"/>
              <w:rPr>
                <w:b/>
              </w:rPr>
            </w:pPr>
            <w:r w:rsidRPr="001021BC">
              <w:rPr>
                <w:b/>
              </w:rPr>
              <w:t>Non-Federal Grants or Contracts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75E57208" w14:textId="77777777" w:rsidR="00911101" w:rsidRPr="00911101" w:rsidRDefault="001021BC" w:rsidP="001021BC">
            <w:pPr>
              <w:pStyle w:val="TableText"/>
              <w:rPr>
                <w:color w:val="FFFFFF" w:themeColor="background1"/>
                <w:sz w:val="12"/>
              </w:rPr>
            </w:pPr>
            <w:r w:rsidRPr="001021BC">
              <w:rPr>
                <w:b/>
                <w:color w:val="BFBFBF" w:themeColor="background1" w:themeShade="BF"/>
                <w:sz w:val="12"/>
              </w:rPr>
              <w:t>[blank]</w:t>
            </w:r>
          </w:p>
        </w:tc>
      </w:tr>
      <w:tr w:rsidR="00911101" w:rsidRPr="00911101" w14:paraId="697BB90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0E641533" w14:textId="77777777" w:rsidR="00911101" w:rsidRPr="00911101" w:rsidRDefault="00911101" w:rsidP="001021BC">
            <w:pPr>
              <w:pStyle w:val="TableText"/>
              <w:spacing w:after="60"/>
            </w:pPr>
            <w:r w:rsidRPr="00911101">
              <w:t>6.</w:t>
            </w:r>
          </w:p>
        </w:tc>
        <w:tc>
          <w:tcPr>
            <w:tcW w:w="6860" w:type="dxa"/>
            <w:tcBorders>
              <w:top w:val="single" w:sz="8" w:space="0" w:color="auto"/>
              <w:left w:val="single" w:sz="8" w:space="0" w:color="auto"/>
              <w:bottom w:val="single" w:sz="8" w:space="0" w:color="auto"/>
              <w:right w:val="single" w:sz="8" w:space="0" w:color="auto"/>
            </w:tcBorders>
            <w:vAlign w:val="center"/>
          </w:tcPr>
          <w:p w14:paraId="308DFACD" w14:textId="77777777" w:rsidR="00911101" w:rsidRPr="00911101" w:rsidRDefault="00911101" w:rsidP="001021BC">
            <w:pPr>
              <w:pStyle w:val="TableText"/>
              <w:spacing w:after="60"/>
            </w:pPr>
            <w:r w:rsidRPr="00911101">
              <w:t>State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1DB69E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7782D0C"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A76657C" w14:textId="77777777" w:rsidR="00911101" w:rsidRPr="00911101" w:rsidRDefault="00911101" w:rsidP="001021BC">
            <w:pPr>
              <w:pStyle w:val="TableText"/>
              <w:spacing w:after="60"/>
            </w:pPr>
            <w:r w:rsidRPr="00911101">
              <w:t>6a.</w:t>
            </w:r>
          </w:p>
        </w:tc>
        <w:tc>
          <w:tcPr>
            <w:tcW w:w="6860" w:type="dxa"/>
            <w:tcBorders>
              <w:top w:val="single" w:sz="8" w:space="0" w:color="auto"/>
              <w:left w:val="single" w:sz="8" w:space="0" w:color="auto"/>
              <w:bottom w:val="single" w:sz="8" w:space="0" w:color="auto"/>
              <w:right w:val="single" w:sz="8" w:space="0" w:color="auto"/>
            </w:tcBorders>
            <w:vAlign w:val="center"/>
          </w:tcPr>
          <w:p w14:paraId="3B20305F" w14:textId="77777777" w:rsidR="00911101" w:rsidRPr="00911101" w:rsidRDefault="00911101" w:rsidP="00D20B2C">
            <w:pPr>
              <w:pStyle w:val="TableText"/>
              <w:spacing w:after="60"/>
            </w:pPr>
            <w:r w:rsidRPr="00911101">
              <w:t>State/Local Indigent Care Programs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CEC7CAF"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6A2B76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8651FA4" w14:textId="77777777" w:rsidR="00911101" w:rsidRPr="00911101" w:rsidRDefault="00911101" w:rsidP="001021BC">
            <w:pPr>
              <w:pStyle w:val="TableText"/>
              <w:spacing w:after="60"/>
            </w:pPr>
            <w:r w:rsidRPr="00911101">
              <w:t>7.</w:t>
            </w:r>
          </w:p>
        </w:tc>
        <w:tc>
          <w:tcPr>
            <w:tcW w:w="6860" w:type="dxa"/>
            <w:tcBorders>
              <w:top w:val="single" w:sz="8" w:space="0" w:color="auto"/>
              <w:left w:val="single" w:sz="8" w:space="0" w:color="auto"/>
              <w:bottom w:val="single" w:sz="8" w:space="0" w:color="auto"/>
              <w:right w:val="single" w:sz="8" w:space="0" w:color="auto"/>
            </w:tcBorders>
            <w:vAlign w:val="center"/>
          </w:tcPr>
          <w:p w14:paraId="3A7BC134" w14:textId="77777777" w:rsidR="00911101" w:rsidRPr="00911101" w:rsidRDefault="00911101" w:rsidP="001021BC">
            <w:pPr>
              <w:pStyle w:val="TableText"/>
              <w:spacing w:after="60"/>
            </w:pPr>
            <w:r w:rsidRPr="00911101">
              <w:t>Local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8AFAD93"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F00352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B62731B" w14:textId="77777777" w:rsidR="00911101" w:rsidRPr="00911101" w:rsidRDefault="00911101" w:rsidP="001021BC">
            <w:pPr>
              <w:pStyle w:val="TableText"/>
              <w:spacing w:after="60"/>
            </w:pPr>
            <w:r w:rsidRPr="00911101">
              <w:t>8.</w:t>
            </w:r>
          </w:p>
        </w:tc>
        <w:tc>
          <w:tcPr>
            <w:tcW w:w="6860" w:type="dxa"/>
            <w:tcBorders>
              <w:top w:val="single" w:sz="8" w:space="0" w:color="auto"/>
              <w:left w:val="single" w:sz="8" w:space="0" w:color="auto"/>
              <w:bottom w:val="single" w:sz="8" w:space="0" w:color="auto"/>
              <w:right w:val="single" w:sz="8" w:space="0" w:color="auto"/>
            </w:tcBorders>
            <w:vAlign w:val="center"/>
          </w:tcPr>
          <w:p w14:paraId="3AE6D5B5" w14:textId="77777777" w:rsidR="00911101" w:rsidRPr="00911101" w:rsidRDefault="00911101" w:rsidP="001021BC">
            <w:pPr>
              <w:pStyle w:val="TableText"/>
              <w:spacing w:after="60"/>
            </w:pPr>
            <w:r w:rsidRPr="00911101">
              <w:t xml:space="preserve">Foundation/Private Grants and Contracts (specify: </w:t>
            </w:r>
            <w:r w:rsidR="00D20B2C">
              <w:t>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44A1672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312CB3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0463D9" w14:textId="77777777" w:rsidR="00911101" w:rsidRPr="00911101" w:rsidRDefault="00911101" w:rsidP="001021BC">
            <w:pPr>
              <w:pStyle w:val="TableText"/>
              <w:spacing w:after="60"/>
            </w:pPr>
            <w:r w:rsidRPr="00911101">
              <w:t>9.</w:t>
            </w:r>
          </w:p>
        </w:tc>
        <w:tc>
          <w:tcPr>
            <w:tcW w:w="6860" w:type="dxa"/>
            <w:tcBorders>
              <w:top w:val="single" w:sz="8" w:space="0" w:color="auto"/>
              <w:left w:val="single" w:sz="8" w:space="0" w:color="auto"/>
              <w:bottom w:val="single" w:sz="8" w:space="0" w:color="auto"/>
              <w:right w:val="single" w:sz="8" w:space="0" w:color="auto"/>
            </w:tcBorders>
            <w:vAlign w:val="center"/>
          </w:tcPr>
          <w:p w14:paraId="317762B6" w14:textId="77777777" w:rsidR="00911101" w:rsidRPr="00911101" w:rsidRDefault="00911101" w:rsidP="001021BC">
            <w:pPr>
              <w:pStyle w:val="TableText"/>
              <w:jc w:val="right"/>
              <w:rPr>
                <w:b/>
                <w:bCs/>
              </w:rPr>
            </w:pPr>
            <w:r w:rsidRPr="00911101">
              <w:rPr>
                <w:b/>
                <w:bCs/>
              </w:rPr>
              <w:t>Total Non-Federal Grants and Contracts</w:t>
            </w:r>
          </w:p>
          <w:p w14:paraId="4C12A2A7" w14:textId="77777777" w:rsidR="00911101" w:rsidRPr="00911101" w:rsidRDefault="00911101" w:rsidP="001021BC">
            <w:pPr>
              <w:pStyle w:val="TableText"/>
              <w:spacing w:after="60"/>
              <w:jc w:val="right"/>
            </w:pPr>
            <w:r w:rsidRPr="00911101">
              <w:t>(Sum Lines 6 +</w:t>
            </w:r>
            <w:r w:rsidR="00C53816">
              <w:t xml:space="preserve"> </w:t>
            </w:r>
            <w:r w:rsidRPr="00911101">
              <w:t>6A + 7+8)</w:t>
            </w:r>
          </w:p>
        </w:tc>
        <w:tc>
          <w:tcPr>
            <w:tcW w:w="2088" w:type="dxa"/>
            <w:tcBorders>
              <w:top w:val="single" w:sz="8" w:space="0" w:color="auto"/>
              <w:left w:val="single" w:sz="8" w:space="0" w:color="auto"/>
              <w:bottom w:val="single" w:sz="8" w:space="0" w:color="auto"/>
              <w:right w:val="single" w:sz="8" w:space="0" w:color="auto"/>
            </w:tcBorders>
          </w:tcPr>
          <w:p w14:paraId="01F6C5E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142CD9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30BD654" w14:textId="77777777" w:rsidR="00911101" w:rsidRPr="00911101" w:rsidRDefault="00911101" w:rsidP="001021BC">
            <w:pPr>
              <w:pStyle w:val="TableText"/>
              <w:spacing w:after="60"/>
            </w:pPr>
            <w:r w:rsidRPr="00911101">
              <w:t>10.</w:t>
            </w:r>
          </w:p>
        </w:tc>
        <w:tc>
          <w:tcPr>
            <w:tcW w:w="6860" w:type="dxa"/>
            <w:tcBorders>
              <w:top w:val="single" w:sz="8" w:space="0" w:color="auto"/>
              <w:left w:val="single" w:sz="8" w:space="0" w:color="auto"/>
              <w:bottom w:val="single" w:sz="8" w:space="0" w:color="auto"/>
              <w:right w:val="single" w:sz="8" w:space="0" w:color="auto"/>
            </w:tcBorders>
            <w:vAlign w:val="center"/>
          </w:tcPr>
          <w:p w14:paraId="682A25F6" w14:textId="77777777" w:rsidR="00911101" w:rsidRPr="00911101" w:rsidRDefault="00911101" w:rsidP="001021BC">
            <w:pPr>
              <w:pStyle w:val="TableText"/>
              <w:spacing w:after="60"/>
            </w:pPr>
            <w:r w:rsidRPr="00911101">
              <w:t>Other Revenue (Non-patient related revenue not reported elsewhere)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3FF3937"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DCE6DD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AD524AB" w14:textId="77777777" w:rsidR="00911101" w:rsidRPr="00911101" w:rsidRDefault="00911101" w:rsidP="001021BC">
            <w:pPr>
              <w:pStyle w:val="TableText"/>
              <w:spacing w:after="60"/>
            </w:pPr>
            <w:r w:rsidRPr="00911101">
              <w:t>11.</w:t>
            </w:r>
          </w:p>
        </w:tc>
        <w:tc>
          <w:tcPr>
            <w:tcW w:w="6860" w:type="dxa"/>
            <w:tcBorders>
              <w:top w:val="single" w:sz="8" w:space="0" w:color="auto"/>
              <w:left w:val="single" w:sz="8" w:space="0" w:color="auto"/>
              <w:bottom w:val="single" w:sz="8" w:space="0" w:color="auto"/>
              <w:right w:val="single" w:sz="8" w:space="0" w:color="auto"/>
            </w:tcBorders>
            <w:vAlign w:val="center"/>
          </w:tcPr>
          <w:p w14:paraId="3DEC8AAA" w14:textId="77777777" w:rsidR="00911101" w:rsidRPr="00911101" w:rsidRDefault="00911101" w:rsidP="001021BC">
            <w:pPr>
              <w:pStyle w:val="TableText"/>
              <w:spacing w:after="60"/>
              <w:jc w:val="right"/>
            </w:pPr>
            <w:r w:rsidRPr="00911101">
              <w:rPr>
                <w:b/>
                <w:bCs/>
              </w:rPr>
              <w:t xml:space="preserve">Total Revenue </w:t>
            </w:r>
            <w:r w:rsidRPr="00911101">
              <w:t>(Lines 1</w:t>
            </w:r>
            <w:r w:rsidR="00C53816">
              <w:t xml:space="preserve"> </w:t>
            </w:r>
            <w:r w:rsidRPr="00911101">
              <w:t>+</w:t>
            </w:r>
            <w:r w:rsidR="00C53816">
              <w:t xml:space="preserve"> </w:t>
            </w:r>
            <w:r w:rsidRPr="00911101">
              <w:t>5</w:t>
            </w:r>
            <w:r w:rsidR="00C53816">
              <w:t xml:space="preserve"> </w:t>
            </w:r>
            <w:r w:rsidRPr="00911101">
              <w:t>+</w:t>
            </w:r>
            <w:r w:rsidR="00C53816">
              <w:t xml:space="preserve"> </w:t>
            </w:r>
            <w:r w:rsidRPr="00911101">
              <w:t>9</w:t>
            </w:r>
            <w:r w:rsidR="00C53816">
              <w:t xml:space="preserve"> </w:t>
            </w:r>
            <w:r w:rsidRPr="00911101">
              <w:t>+</w:t>
            </w:r>
            <w:r w:rsidR="00C53816">
              <w:t xml:space="preserve"> </w:t>
            </w:r>
            <w:r w:rsidRPr="00911101">
              <w:t>10)</w:t>
            </w:r>
          </w:p>
        </w:tc>
        <w:tc>
          <w:tcPr>
            <w:tcW w:w="2088" w:type="dxa"/>
            <w:tcBorders>
              <w:top w:val="single" w:sz="8" w:space="0" w:color="auto"/>
              <w:left w:val="single" w:sz="8" w:space="0" w:color="auto"/>
              <w:bottom w:val="single" w:sz="8" w:space="0" w:color="auto"/>
              <w:right w:val="single" w:sz="8" w:space="0" w:color="auto"/>
            </w:tcBorders>
          </w:tcPr>
          <w:p w14:paraId="36906DB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bl>
    <w:p w14:paraId="5358687B" w14:textId="77777777" w:rsidR="00911101" w:rsidRDefault="00911101" w:rsidP="00151EC6">
      <w:pPr>
        <w:tabs>
          <w:tab w:val="left" w:pos="8580"/>
        </w:tabs>
      </w:pPr>
    </w:p>
    <w:p w14:paraId="01AD2A4D" w14:textId="77777777" w:rsidR="00151EC6" w:rsidRDefault="00151EC6" w:rsidP="00151EC6">
      <w:pPr>
        <w:tabs>
          <w:tab w:val="left" w:pos="8580"/>
        </w:tabs>
        <w:sectPr w:rsidR="00151EC6" w:rsidSect="00820FCA">
          <w:pgSz w:w="12240" w:h="15840"/>
          <w:pgMar w:top="1440" w:right="1440" w:bottom="1440" w:left="1440" w:header="720" w:footer="720" w:gutter="0"/>
          <w:cols w:space="720"/>
          <w:docGrid w:linePitch="360"/>
        </w:sectPr>
      </w:pPr>
    </w:p>
    <w:p w14:paraId="6B3C89DC" w14:textId="77777777" w:rsidR="00151EC6" w:rsidRDefault="00E92E8A" w:rsidP="00E92E8A">
      <w:pPr>
        <w:pStyle w:val="Heading1"/>
      </w:pPr>
      <w:bookmarkStart w:id="473" w:name="_Appendix_A:_Listing"/>
      <w:bookmarkStart w:id="474" w:name="_Toc489440208"/>
      <w:bookmarkStart w:id="475" w:name="_Toc489949170"/>
      <w:bookmarkEnd w:id="473"/>
      <w:r>
        <w:t>Appendix A: Listing of Personnel</w:t>
      </w:r>
      <w:bookmarkEnd w:id="474"/>
      <w:bookmarkEnd w:id="475"/>
    </w:p>
    <w:p w14:paraId="0C81BE7B" w14:textId="401AD5B8" w:rsidR="00E92E8A" w:rsidRDefault="004E27BE" w:rsidP="00E92E8A">
      <w:pPr>
        <w:tabs>
          <w:tab w:val="left" w:pos="8580"/>
        </w:tabs>
      </w:pPr>
      <w:r>
        <w:t>All</w:t>
      </w:r>
      <w:r w:rsidR="00E92E8A">
        <w:t xml:space="preserve"> line numbers in the following table refer to Table 5. Not</w:t>
      </w:r>
      <w:r w:rsidR="008A488A">
        <w:t xml:space="preserve"> all services delivered by</w:t>
      </w:r>
      <w:r w:rsidR="00E92E8A">
        <w:t xml:space="preserve"> a “provider” count as visits.</w:t>
      </w:r>
      <w:r w:rsidR="00A25E57">
        <w:t xml:space="preserve"> </w:t>
      </w:r>
      <w:r w:rsidR="008A488A">
        <w:t>Do not count i</w:t>
      </w:r>
      <w:r w:rsidR="00A25E57">
        <w:t>nteractions with “non-providers” as visits.</w:t>
      </w:r>
      <w:r w:rsidR="00E362B9">
        <w:t xml:space="preserve"> </w:t>
      </w:r>
      <w:r w:rsidR="00FF6280">
        <w:t xml:space="preserve">Use the </w:t>
      </w:r>
      <w:hyperlink w:anchor="_Provider" w:history="1">
        <w:r w:rsidR="00FF6280" w:rsidRPr="00FF6280">
          <w:rPr>
            <w:rStyle w:val="Hyperlink"/>
          </w:rPr>
          <w:t>Provider</w:t>
        </w:r>
      </w:hyperlink>
      <w:r w:rsidR="00FF6280">
        <w:t xml:space="preserve"> definitions to classify personnel as a “provider” or “non-provider.”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350"/>
        <w:gridCol w:w="1818"/>
      </w:tblGrid>
      <w:tr w:rsidR="00E92E8A" w:rsidRPr="004E27BE" w14:paraId="292AE8CA" w14:textId="77777777" w:rsidTr="0099358D">
        <w:trPr>
          <w:cantSplit/>
          <w:tblHeader/>
        </w:trPr>
        <w:tc>
          <w:tcPr>
            <w:tcW w:w="6408" w:type="dxa"/>
            <w:shd w:val="clear" w:color="auto" w:fill="BFBFBF" w:themeFill="background1" w:themeFillShade="BF"/>
            <w:vAlign w:val="center"/>
          </w:tcPr>
          <w:p w14:paraId="68751AF8" w14:textId="77777777" w:rsidR="00E92E8A" w:rsidRPr="004E27BE" w:rsidRDefault="00E92E8A" w:rsidP="0077554B">
            <w:pPr>
              <w:spacing w:after="0"/>
              <w:rPr>
                <w:b/>
              </w:rPr>
            </w:pPr>
            <w:r w:rsidRPr="004E27BE">
              <w:rPr>
                <w:b/>
              </w:rPr>
              <w:t>Personnel by Major Service Category</w:t>
            </w:r>
          </w:p>
        </w:tc>
        <w:tc>
          <w:tcPr>
            <w:tcW w:w="1350" w:type="dxa"/>
            <w:shd w:val="clear" w:color="auto" w:fill="BFBFBF" w:themeFill="background1" w:themeFillShade="BF"/>
            <w:vAlign w:val="center"/>
          </w:tcPr>
          <w:p w14:paraId="6F989553" w14:textId="77777777" w:rsidR="00E92E8A" w:rsidRPr="004E27BE" w:rsidRDefault="00E92E8A" w:rsidP="0077554B">
            <w:pPr>
              <w:spacing w:after="0"/>
              <w:jc w:val="center"/>
              <w:rPr>
                <w:b/>
              </w:rPr>
            </w:pPr>
            <w:r w:rsidRPr="004E27BE">
              <w:rPr>
                <w:b/>
              </w:rPr>
              <w:t>Provider</w:t>
            </w:r>
          </w:p>
        </w:tc>
        <w:tc>
          <w:tcPr>
            <w:tcW w:w="1818" w:type="dxa"/>
            <w:shd w:val="clear" w:color="auto" w:fill="BFBFBF" w:themeFill="background1" w:themeFillShade="BF"/>
            <w:vAlign w:val="center"/>
          </w:tcPr>
          <w:p w14:paraId="4BA58D4F" w14:textId="77777777" w:rsidR="00E92E8A" w:rsidRPr="004E27BE" w:rsidRDefault="00E92E8A" w:rsidP="000165FA">
            <w:pPr>
              <w:spacing w:after="0"/>
              <w:jc w:val="center"/>
              <w:rPr>
                <w:b/>
              </w:rPr>
            </w:pPr>
            <w:r w:rsidRPr="004E27BE">
              <w:rPr>
                <w:b/>
              </w:rPr>
              <w:t>Non-Provider</w:t>
            </w:r>
          </w:p>
        </w:tc>
      </w:tr>
      <w:tr w:rsidR="00E92E8A" w:rsidRPr="004E27BE" w14:paraId="244DF49F" w14:textId="77777777" w:rsidTr="0099358D">
        <w:trPr>
          <w:cantSplit/>
        </w:trPr>
        <w:tc>
          <w:tcPr>
            <w:tcW w:w="6408" w:type="dxa"/>
            <w:shd w:val="clear" w:color="auto" w:fill="FFFFFF" w:themeFill="background1"/>
            <w:vAlign w:val="center"/>
          </w:tcPr>
          <w:p w14:paraId="6E316618" w14:textId="77777777" w:rsidR="00E92E8A" w:rsidRPr="004E27BE" w:rsidRDefault="00E92E8A" w:rsidP="0077554B">
            <w:pPr>
              <w:spacing w:after="0"/>
              <w:rPr>
                <w:b/>
                <w:smallCaps/>
              </w:rPr>
            </w:pPr>
            <w:r w:rsidRPr="004E27BE">
              <w:rPr>
                <w:b/>
                <w:smallCaps/>
              </w:rPr>
              <w:t>Physicians</w:t>
            </w:r>
          </w:p>
        </w:tc>
        <w:tc>
          <w:tcPr>
            <w:tcW w:w="1350" w:type="dxa"/>
            <w:shd w:val="clear" w:color="auto" w:fill="FFFFFF" w:themeFill="background1"/>
          </w:tcPr>
          <w:p w14:paraId="7826A95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E3A795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CC084CA" w14:textId="77777777" w:rsidTr="0099358D">
        <w:trPr>
          <w:cantSplit/>
        </w:trPr>
        <w:tc>
          <w:tcPr>
            <w:tcW w:w="6408" w:type="dxa"/>
            <w:vAlign w:val="center"/>
          </w:tcPr>
          <w:p w14:paraId="5DAE2E88" w14:textId="77777777" w:rsidR="00E92E8A" w:rsidRPr="004E27BE" w:rsidRDefault="00E92E8A" w:rsidP="0077554B">
            <w:pPr>
              <w:spacing w:after="0"/>
            </w:pPr>
            <w:r w:rsidRPr="004E27BE">
              <w:t>Family Practitioners (Line 1)</w:t>
            </w:r>
          </w:p>
        </w:tc>
        <w:tc>
          <w:tcPr>
            <w:tcW w:w="1350" w:type="dxa"/>
            <w:vAlign w:val="center"/>
          </w:tcPr>
          <w:p w14:paraId="7E3C0F23" w14:textId="77777777" w:rsidR="00E92E8A" w:rsidRPr="004E27BE" w:rsidRDefault="00E92E8A" w:rsidP="0077554B">
            <w:pPr>
              <w:spacing w:after="0"/>
              <w:jc w:val="center"/>
            </w:pPr>
            <w:r w:rsidRPr="004E27BE">
              <w:t>X</w:t>
            </w:r>
          </w:p>
        </w:tc>
        <w:tc>
          <w:tcPr>
            <w:tcW w:w="1818" w:type="dxa"/>
          </w:tcPr>
          <w:p w14:paraId="611DBBF5"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9641C66" w14:textId="77777777" w:rsidTr="0099358D">
        <w:trPr>
          <w:cantSplit/>
        </w:trPr>
        <w:tc>
          <w:tcPr>
            <w:tcW w:w="6408" w:type="dxa"/>
            <w:vAlign w:val="center"/>
          </w:tcPr>
          <w:p w14:paraId="10B30A9C" w14:textId="77777777" w:rsidR="00E92E8A" w:rsidRPr="004E27BE" w:rsidRDefault="00E92E8A" w:rsidP="0077554B">
            <w:pPr>
              <w:spacing w:after="0"/>
            </w:pPr>
            <w:r w:rsidRPr="004E27BE">
              <w:t>General Practitioners (Line 2)</w:t>
            </w:r>
          </w:p>
        </w:tc>
        <w:tc>
          <w:tcPr>
            <w:tcW w:w="1350" w:type="dxa"/>
            <w:vAlign w:val="center"/>
          </w:tcPr>
          <w:p w14:paraId="3FAAB240" w14:textId="77777777" w:rsidR="00E92E8A" w:rsidRPr="004E27BE" w:rsidRDefault="00E92E8A" w:rsidP="0077554B">
            <w:pPr>
              <w:spacing w:after="0"/>
              <w:jc w:val="center"/>
            </w:pPr>
            <w:r w:rsidRPr="004E27BE">
              <w:t>X</w:t>
            </w:r>
          </w:p>
        </w:tc>
        <w:tc>
          <w:tcPr>
            <w:tcW w:w="1818" w:type="dxa"/>
          </w:tcPr>
          <w:p w14:paraId="1285283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0104A9EE" w14:textId="77777777" w:rsidTr="0099358D">
        <w:trPr>
          <w:cantSplit/>
        </w:trPr>
        <w:tc>
          <w:tcPr>
            <w:tcW w:w="6408" w:type="dxa"/>
            <w:vAlign w:val="center"/>
          </w:tcPr>
          <w:p w14:paraId="30A22FCD" w14:textId="77777777" w:rsidR="00E92E8A" w:rsidRPr="004E27BE" w:rsidRDefault="00E92E8A" w:rsidP="0077554B">
            <w:pPr>
              <w:spacing w:after="0"/>
            </w:pPr>
            <w:r w:rsidRPr="004E27BE">
              <w:t>Internists (Line 3)</w:t>
            </w:r>
          </w:p>
        </w:tc>
        <w:tc>
          <w:tcPr>
            <w:tcW w:w="1350" w:type="dxa"/>
            <w:vAlign w:val="center"/>
          </w:tcPr>
          <w:p w14:paraId="59108E88" w14:textId="77777777" w:rsidR="00E92E8A" w:rsidRPr="004E27BE" w:rsidRDefault="00E92E8A" w:rsidP="0077554B">
            <w:pPr>
              <w:spacing w:after="0"/>
              <w:jc w:val="center"/>
            </w:pPr>
            <w:r w:rsidRPr="004E27BE">
              <w:t>X</w:t>
            </w:r>
          </w:p>
        </w:tc>
        <w:tc>
          <w:tcPr>
            <w:tcW w:w="1818" w:type="dxa"/>
          </w:tcPr>
          <w:p w14:paraId="6B38E70C"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B58A91" w14:textId="77777777" w:rsidTr="0099358D">
        <w:trPr>
          <w:cantSplit/>
        </w:trPr>
        <w:tc>
          <w:tcPr>
            <w:tcW w:w="6408" w:type="dxa"/>
            <w:vAlign w:val="center"/>
          </w:tcPr>
          <w:p w14:paraId="2AF7B899" w14:textId="77777777" w:rsidR="00E92E8A" w:rsidRPr="004E27BE" w:rsidRDefault="00E92E8A" w:rsidP="0077554B">
            <w:pPr>
              <w:spacing w:after="0"/>
            </w:pPr>
            <w:r w:rsidRPr="004E27BE">
              <w:t>Obstetrician</w:t>
            </w:r>
            <w:r w:rsidR="00C53816">
              <w:t>s</w:t>
            </w:r>
            <w:r w:rsidRPr="004E27BE">
              <w:t>/Gynecologists (Line 4)</w:t>
            </w:r>
          </w:p>
        </w:tc>
        <w:tc>
          <w:tcPr>
            <w:tcW w:w="1350" w:type="dxa"/>
            <w:vAlign w:val="center"/>
          </w:tcPr>
          <w:p w14:paraId="7C7194B4" w14:textId="77777777" w:rsidR="00E92E8A" w:rsidRPr="004E27BE" w:rsidRDefault="00E92E8A" w:rsidP="0077554B">
            <w:pPr>
              <w:spacing w:after="0"/>
              <w:jc w:val="center"/>
            </w:pPr>
            <w:r w:rsidRPr="004E27BE">
              <w:t>X</w:t>
            </w:r>
          </w:p>
        </w:tc>
        <w:tc>
          <w:tcPr>
            <w:tcW w:w="1818" w:type="dxa"/>
          </w:tcPr>
          <w:p w14:paraId="2C62C1E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A3A64E6" w14:textId="77777777" w:rsidTr="0099358D">
        <w:trPr>
          <w:cantSplit/>
        </w:trPr>
        <w:tc>
          <w:tcPr>
            <w:tcW w:w="6408" w:type="dxa"/>
            <w:vAlign w:val="center"/>
          </w:tcPr>
          <w:p w14:paraId="4691B9BD" w14:textId="77777777" w:rsidR="00E92E8A" w:rsidRPr="004E27BE" w:rsidRDefault="00E92E8A" w:rsidP="0077554B">
            <w:pPr>
              <w:spacing w:after="0"/>
            </w:pPr>
            <w:r w:rsidRPr="004E27BE">
              <w:t>Pediatrician</w:t>
            </w:r>
            <w:r w:rsidR="00C53816">
              <w:t>s</w:t>
            </w:r>
            <w:r w:rsidRPr="004E27BE">
              <w:t xml:space="preserve"> (Line 5)</w:t>
            </w:r>
          </w:p>
        </w:tc>
        <w:tc>
          <w:tcPr>
            <w:tcW w:w="1350" w:type="dxa"/>
            <w:vAlign w:val="center"/>
          </w:tcPr>
          <w:p w14:paraId="5F8F5210" w14:textId="77777777" w:rsidR="00E92E8A" w:rsidRPr="004E27BE" w:rsidRDefault="00E92E8A" w:rsidP="0077554B">
            <w:pPr>
              <w:spacing w:after="0"/>
              <w:jc w:val="center"/>
            </w:pPr>
            <w:r w:rsidRPr="004E27BE">
              <w:t>X</w:t>
            </w:r>
          </w:p>
        </w:tc>
        <w:tc>
          <w:tcPr>
            <w:tcW w:w="1818" w:type="dxa"/>
          </w:tcPr>
          <w:p w14:paraId="184C17D1"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CDBCDE0" w14:textId="77777777" w:rsidTr="0099358D">
        <w:trPr>
          <w:cantSplit/>
        </w:trPr>
        <w:tc>
          <w:tcPr>
            <w:tcW w:w="6408" w:type="dxa"/>
            <w:vAlign w:val="center"/>
          </w:tcPr>
          <w:p w14:paraId="6D3D9954" w14:textId="77777777" w:rsidR="00E92E8A" w:rsidRPr="004E27BE" w:rsidRDefault="00E92E8A" w:rsidP="0077554B">
            <w:pPr>
              <w:spacing w:after="0"/>
            </w:pPr>
            <w:r w:rsidRPr="004E27BE">
              <w:t>Licensed Medical Residents—line determined by specialty</w:t>
            </w:r>
          </w:p>
        </w:tc>
        <w:tc>
          <w:tcPr>
            <w:tcW w:w="1350" w:type="dxa"/>
            <w:vAlign w:val="center"/>
          </w:tcPr>
          <w:p w14:paraId="6F301A2F" w14:textId="77777777" w:rsidR="00E92E8A" w:rsidRPr="004E27BE" w:rsidRDefault="00E92E8A" w:rsidP="0077554B">
            <w:pPr>
              <w:spacing w:after="0"/>
              <w:jc w:val="center"/>
            </w:pPr>
            <w:r w:rsidRPr="004E27BE">
              <w:t>X</w:t>
            </w:r>
          </w:p>
        </w:tc>
        <w:tc>
          <w:tcPr>
            <w:tcW w:w="1818" w:type="dxa"/>
          </w:tcPr>
          <w:p w14:paraId="236961D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B44359" w14:textId="77777777" w:rsidTr="0099358D">
        <w:trPr>
          <w:cantSplit/>
        </w:trPr>
        <w:tc>
          <w:tcPr>
            <w:tcW w:w="6408" w:type="dxa"/>
            <w:shd w:val="clear" w:color="auto" w:fill="FFFFFF" w:themeFill="background1"/>
            <w:vAlign w:val="center"/>
          </w:tcPr>
          <w:p w14:paraId="3775D082" w14:textId="77777777" w:rsidR="00E92E8A" w:rsidRPr="004E27BE" w:rsidRDefault="00E92E8A" w:rsidP="0077554B">
            <w:pPr>
              <w:spacing w:after="0"/>
            </w:pPr>
            <w:r w:rsidRPr="004E27BE">
              <w:rPr>
                <w:b/>
                <w:smallCaps/>
              </w:rPr>
              <w:t>Other Specialist Physicians (Line 7)</w:t>
            </w:r>
          </w:p>
        </w:tc>
        <w:tc>
          <w:tcPr>
            <w:tcW w:w="1350" w:type="dxa"/>
            <w:shd w:val="clear" w:color="auto" w:fill="FFFFFF" w:themeFill="background1"/>
          </w:tcPr>
          <w:p w14:paraId="3DCCE5AA"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8938DCF"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8BA886C" w14:textId="77777777" w:rsidTr="0099358D">
        <w:trPr>
          <w:cantSplit/>
        </w:trPr>
        <w:tc>
          <w:tcPr>
            <w:tcW w:w="6408" w:type="dxa"/>
            <w:vAlign w:val="center"/>
          </w:tcPr>
          <w:p w14:paraId="51887EA1" w14:textId="77777777" w:rsidR="00E92E8A" w:rsidRPr="004E27BE" w:rsidRDefault="00E92E8A" w:rsidP="0077554B">
            <w:pPr>
              <w:spacing w:after="0"/>
            </w:pPr>
            <w:r w:rsidRPr="004E27BE">
              <w:t>Allergists</w:t>
            </w:r>
          </w:p>
        </w:tc>
        <w:tc>
          <w:tcPr>
            <w:tcW w:w="1350" w:type="dxa"/>
            <w:vAlign w:val="center"/>
          </w:tcPr>
          <w:p w14:paraId="7C6EC365" w14:textId="77777777" w:rsidR="00E92E8A" w:rsidRPr="004E27BE" w:rsidRDefault="00E92E8A" w:rsidP="0077554B">
            <w:pPr>
              <w:spacing w:after="0"/>
              <w:jc w:val="center"/>
            </w:pPr>
            <w:r w:rsidRPr="004E27BE">
              <w:t>X</w:t>
            </w:r>
          </w:p>
        </w:tc>
        <w:tc>
          <w:tcPr>
            <w:tcW w:w="1818" w:type="dxa"/>
          </w:tcPr>
          <w:p w14:paraId="404B02E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77FAE26" w14:textId="77777777" w:rsidTr="0099358D">
        <w:trPr>
          <w:cantSplit/>
        </w:trPr>
        <w:tc>
          <w:tcPr>
            <w:tcW w:w="6408" w:type="dxa"/>
            <w:vAlign w:val="center"/>
          </w:tcPr>
          <w:p w14:paraId="4710556D" w14:textId="77777777" w:rsidR="00E92E8A" w:rsidRPr="004E27BE" w:rsidRDefault="00E92E8A" w:rsidP="0077554B">
            <w:pPr>
              <w:spacing w:after="0"/>
            </w:pPr>
            <w:r w:rsidRPr="004E27BE">
              <w:t>Cardiologists</w:t>
            </w:r>
          </w:p>
        </w:tc>
        <w:tc>
          <w:tcPr>
            <w:tcW w:w="1350" w:type="dxa"/>
            <w:vAlign w:val="center"/>
          </w:tcPr>
          <w:p w14:paraId="58AA074B" w14:textId="77777777" w:rsidR="00E92E8A" w:rsidRPr="004E27BE" w:rsidRDefault="00E92E8A" w:rsidP="0077554B">
            <w:pPr>
              <w:spacing w:after="0"/>
              <w:jc w:val="center"/>
            </w:pPr>
            <w:r w:rsidRPr="004E27BE">
              <w:t>X</w:t>
            </w:r>
          </w:p>
        </w:tc>
        <w:tc>
          <w:tcPr>
            <w:tcW w:w="1818" w:type="dxa"/>
          </w:tcPr>
          <w:p w14:paraId="0DE6BA2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4161057" w14:textId="77777777" w:rsidTr="0099358D">
        <w:trPr>
          <w:cantSplit/>
        </w:trPr>
        <w:tc>
          <w:tcPr>
            <w:tcW w:w="6408" w:type="dxa"/>
            <w:vAlign w:val="center"/>
          </w:tcPr>
          <w:p w14:paraId="2848D50D" w14:textId="77777777" w:rsidR="00E92E8A" w:rsidRPr="004E27BE" w:rsidRDefault="00E92E8A" w:rsidP="0077554B">
            <w:pPr>
              <w:spacing w:after="0"/>
            </w:pPr>
            <w:r w:rsidRPr="004E27BE">
              <w:t>Dermatologists</w:t>
            </w:r>
          </w:p>
        </w:tc>
        <w:tc>
          <w:tcPr>
            <w:tcW w:w="1350" w:type="dxa"/>
            <w:vAlign w:val="center"/>
          </w:tcPr>
          <w:p w14:paraId="0D22271F" w14:textId="77777777" w:rsidR="00E92E8A" w:rsidRPr="004E27BE" w:rsidRDefault="00E92E8A" w:rsidP="0077554B">
            <w:pPr>
              <w:spacing w:after="0"/>
              <w:jc w:val="center"/>
            </w:pPr>
            <w:r w:rsidRPr="004E27BE">
              <w:t>X</w:t>
            </w:r>
          </w:p>
        </w:tc>
        <w:tc>
          <w:tcPr>
            <w:tcW w:w="1818" w:type="dxa"/>
          </w:tcPr>
          <w:p w14:paraId="72438A1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57FDF8" w14:textId="77777777" w:rsidTr="0099358D">
        <w:trPr>
          <w:cantSplit/>
        </w:trPr>
        <w:tc>
          <w:tcPr>
            <w:tcW w:w="6408" w:type="dxa"/>
            <w:vAlign w:val="center"/>
          </w:tcPr>
          <w:p w14:paraId="7D7DAE0C" w14:textId="77777777" w:rsidR="00E92E8A" w:rsidRPr="004E27BE" w:rsidRDefault="00E92E8A" w:rsidP="0077554B">
            <w:pPr>
              <w:spacing w:after="0"/>
            </w:pPr>
            <w:r w:rsidRPr="004E27BE">
              <w:t>Orthopedists</w:t>
            </w:r>
          </w:p>
        </w:tc>
        <w:tc>
          <w:tcPr>
            <w:tcW w:w="1350" w:type="dxa"/>
            <w:vAlign w:val="center"/>
          </w:tcPr>
          <w:p w14:paraId="598AF765" w14:textId="77777777" w:rsidR="00E92E8A" w:rsidRPr="004E27BE" w:rsidRDefault="00E92E8A" w:rsidP="0077554B">
            <w:pPr>
              <w:spacing w:after="0"/>
              <w:jc w:val="center"/>
            </w:pPr>
            <w:r w:rsidRPr="004E27BE">
              <w:t>X</w:t>
            </w:r>
          </w:p>
        </w:tc>
        <w:tc>
          <w:tcPr>
            <w:tcW w:w="1818" w:type="dxa"/>
          </w:tcPr>
          <w:p w14:paraId="4341D36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F03F72E" w14:textId="77777777" w:rsidTr="0099358D">
        <w:trPr>
          <w:cantSplit/>
        </w:trPr>
        <w:tc>
          <w:tcPr>
            <w:tcW w:w="6408" w:type="dxa"/>
            <w:vAlign w:val="center"/>
          </w:tcPr>
          <w:p w14:paraId="7DB6EDFA" w14:textId="77777777" w:rsidR="00E92E8A" w:rsidRPr="004E27BE" w:rsidRDefault="00E92E8A" w:rsidP="0077554B">
            <w:pPr>
              <w:spacing w:after="0"/>
            </w:pPr>
            <w:r w:rsidRPr="004E27BE">
              <w:t>Surgeons</w:t>
            </w:r>
          </w:p>
        </w:tc>
        <w:tc>
          <w:tcPr>
            <w:tcW w:w="1350" w:type="dxa"/>
            <w:vAlign w:val="center"/>
          </w:tcPr>
          <w:p w14:paraId="6DD49CAF" w14:textId="77777777" w:rsidR="00E92E8A" w:rsidRPr="004E27BE" w:rsidRDefault="00E92E8A" w:rsidP="0077554B">
            <w:pPr>
              <w:spacing w:after="0"/>
              <w:jc w:val="center"/>
            </w:pPr>
            <w:r w:rsidRPr="004E27BE">
              <w:t>X</w:t>
            </w:r>
          </w:p>
        </w:tc>
        <w:tc>
          <w:tcPr>
            <w:tcW w:w="1818" w:type="dxa"/>
          </w:tcPr>
          <w:p w14:paraId="108BD200"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D0BAA4D" w14:textId="77777777" w:rsidTr="0099358D">
        <w:trPr>
          <w:cantSplit/>
        </w:trPr>
        <w:tc>
          <w:tcPr>
            <w:tcW w:w="6408" w:type="dxa"/>
            <w:vAlign w:val="center"/>
          </w:tcPr>
          <w:p w14:paraId="362E8DDB" w14:textId="77777777" w:rsidR="00E92E8A" w:rsidRPr="004E27BE" w:rsidRDefault="00E92E8A" w:rsidP="0077554B">
            <w:pPr>
              <w:spacing w:after="0"/>
            </w:pPr>
            <w:r w:rsidRPr="004E27BE">
              <w:t>Urologists</w:t>
            </w:r>
          </w:p>
        </w:tc>
        <w:tc>
          <w:tcPr>
            <w:tcW w:w="1350" w:type="dxa"/>
            <w:vAlign w:val="center"/>
          </w:tcPr>
          <w:p w14:paraId="3304E4D9" w14:textId="77777777" w:rsidR="00E92E8A" w:rsidRPr="004E27BE" w:rsidRDefault="00E92E8A" w:rsidP="0077554B">
            <w:pPr>
              <w:spacing w:after="0"/>
              <w:jc w:val="center"/>
            </w:pPr>
            <w:r w:rsidRPr="004E27BE">
              <w:t>X</w:t>
            </w:r>
          </w:p>
        </w:tc>
        <w:tc>
          <w:tcPr>
            <w:tcW w:w="1818" w:type="dxa"/>
          </w:tcPr>
          <w:p w14:paraId="5DCC2DF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0E78AEA" w14:textId="77777777" w:rsidTr="0099358D">
        <w:trPr>
          <w:cantSplit/>
        </w:trPr>
        <w:tc>
          <w:tcPr>
            <w:tcW w:w="6408" w:type="dxa"/>
            <w:vAlign w:val="center"/>
          </w:tcPr>
          <w:p w14:paraId="439142CF" w14:textId="77777777" w:rsidR="00E92E8A" w:rsidRPr="004E27BE" w:rsidRDefault="00E92E8A" w:rsidP="0077554B">
            <w:pPr>
              <w:spacing w:after="0"/>
            </w:pPr>
            <w:r w:rsidRPr="004E27BE">
              <w:t>Other Specialists and Sub-Specialists</w:t>
            </w:r>
          </w:p>
        </w:tc>
        <w:tc>
          <w:tcPr>
            <w:tcW w:w="1350" w:type="dxa"/>
            <w:vAlign w:val="center"/>
          </w:tcPr>
          <w:p w14:paraId="36BCDC56" w14:textId="77777777" w:rsidR="00E92E8A" w:rsidRPr="004E27BE" w:rsidRDefault="00E92E8A" w:rsidP="0077554B">
            <w:pPr>
              <w:spacing w:after="0"/>
              <w:jc w:val="center"/>
            </w:pPr>
            <w:r w:rsidRPr="004E27BE">
              <w:t>X</w:t>
            </w:r>
          </w:p>
        </w:tc>
        <w:tc>
          <w:tcPr>
            <w:tcW w:w="1818" w:type="dxa"/>
          </w:tcPr>
          <w:p w14:paraId="065DA09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65F6104" w14:textId="77777777" w:rsidTr="0099358D">
        <w:trPr>
          <w:cantSplit/>
        </w:trPr>
        <w:tc>
          <w:tcPr>
            <w:tcW w:w="6408" w:type="dxa"/>
            <w:vAlign w:val="center"/>
          </w:tcPr>
          <w:p w14:paraId="5DC911B7" w14:textId="77777777" w:rsidR="0077554B" w:rsidRPr="004E27BE" w:rsidRDefault="0077554B" w:rsidP="0077554B">
            <w:pPr>
              <w:spacing w:after="0"/>
            </w:pPr>
            <w:r w:rsidRPr="004E27BE">
              <w:rPr>
                <w:b/>
                <w:smallCaps/>
              </w:rPr>
              <w:t>Nurse Practitioners</w:t>
            </w:r>
            <w:r w:rsidRPr="004E27BE">
              <w:t xml:space="preserve"> (Line 9a)</w:t>
            </w:r>
          </w:p>
        </w:tc>
        <w:tc>
          <w:tcPr>
            <w:tcW w:w="1350" w:type="dxa"/>
            <w:vAlign w:val="center"/>
          </w:tcPr>
          <w:p w14:paraId="05B98A1A" w14:textId="77777777" w:rsidR="0077554B" w:rsidRPr="004E27BE" w:rsidRDefault="0077554B" w:rsidP="0077554B">
            <w:pPr>
              <w:spacing w:after="0"/>
              <w:jc w:val="center"/>
            </w:pPr>
            <w:r w:rsidRPr="004E27BE">
              <w:t>X</w:t>
            </w:r>
          </w:p>
        </w:tc>
        <w:tc>
          <w:tcPr>
            <w:tcW w:w="1818" w:type="dxa"/>
          </w:tcPr>
          <w:p w14:paraId="39F3BB26"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2E01A35" w14:textId="77777777" w:rsidTr="0099358D">
        <w:trPr>
          <w:cantSplit/>
        </w:trPr>
        <w:tc>
          <w:tcPr>
            <w:tcW w:w="6408" w:type="dxa"/>
            <w:vAlign w:val="center"/>
          </w:tcPr>
          <w:p w14:paraId="2419C9D8" w14:textId="77777777" w:rsidR="0077554B" w:rsidRPr="004E27BE" w:rsidRDefault="0077554B" w:rsidP="0077554B">
            <w:pPr>
              <w:spacing w:after="0"/>
            </w:pPr>
            <w:r w:rsidRPr="004E27BE">
              <w:rPr>
                <w:b/>
                <w:smallCaps/>
              </w:rPr>
              <w:t>Physician Assistants</w:t>
            </w:r>
            <w:r w:rsidRPr="004E27BE">
              <w:t xml:space="preserve"> (Line 9b)</w:t>
            </w:r>
          </w:p>
        </w:tc>
        <w:tc>
          <w:tcPr>
            <w:tcW w:w="1350" w:type="dxa"/>
            <w:vAlign w:val="center"/>
          </w:tcPr>
          <w:p w14:paraId="0C6132D2" w14:textId="77777777" w:rsidR="0077554B" w:rsidRPr="004E27BE" w:rsidRDefault="0077554B" w:rsidP="0077554B">
            <w:pPr>
              <w:spacing w:after="0"/>
              <w:jc w:val="center"/>
            </w:pPr>
            <w:r w:rsidRPr="004E27BE">
              <w:t>X</w:t>
            </w:r>
          </w:p>
        </w:tc>
        <w:tc>
          <w:tcPr>
            <w:tcW w:w="1818" w:type="dxa"/>
          </w:tcPr>
          <w:p w14:paraId="07E7637B"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61D6FF48" w14:textId="77777777" w:rsidTr="0099358D">
        <w:trPr>
          <w:cantSplit/>
        </w:trPr>
        <w:tc>
          <w:tcPr>
            <w:tcW w:w="6408" w:type="dxa"/>
            <w:vAlign w:val="center"/>
          </w:tcPr>
          <w:p w14:paraId="7A5A49C1" w14:textId="77777777" w:rsidR="0077554B" w:rsidRPr="004E27BE" w:rsidRDefault="0077554B" w:rsidP="0077554B">
            <w:pPr>
              <w:spacing w:after="0"/>
            </w:pPr>
            <w:r w:rsidRPr="004E27BE">
              <w:rPr>
                <w:b/>
                <w:smallCaps/>
              </w:rPr>
              <w:t>Certified Nurse Midwives</w:t>
            </w:r>
            <w:r w:rsidRPr="004E27BE">
              <w:t xml:space="preserve"> (Line 10)</w:t>
            </w:r>
          </w:p>
        </w:tc>
        <w:tc>
          <w:tcPr>
            <w:tcW w:w="1350" w:type="dxa"/>
            <w:vAlign w:val="center"/>
          </w:tcPr>
          <w:p w14:paraId="74CC5D88" w14:textId="77777777" w:rsidR="0077554B" w:rsidRPr="004E27BE" w:rsidRDefault="0077554B" w:rsidP="0077554B">
            <w:pPr>
              <w:spacing w:after="0"/>
              <w:jc w:val="center"/>
            </w:pPr>
            <w:r w:rsidRPr="004E27BE">
              <w:t>X</w:t>
            </w:r>
          </w:p>
        </w:tc>
        <w:tc>
          <w:tcPr>
            <w:tcW w:w="1818" w:type="dxa"/>
          </w:tcPr>
          <w:p w14:paraId="5F2D2450"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C91DAA7" w14:textId="77777777" w:rsidTr="0099358D">
        <w:trPr>
          <w:cantSplit/>
        </w:trPr>
        <w:tc>
          <w:tcPr>
            <w:tcW w:w="6408" w:type="dxa"/>
            <w:vAlign w:val="center"/>
          </w:tcPr>
          <w:p w14:paraId="100C4E6B" w14:textId="77777777" w:rsidR="00E92E8A" w:rsidRPr="004E27BE" w:rsidRDefault="00E92E8A" w:rsidP="0077554B">
            <w:pPr>
              <w:spacing w:after="0"/>
            </w:pPr>
            <w:r w:rsidRPr="004E27BE">
              <w:rPr>
                <w:b/>
                <w:smallCaps/>
              </w:rPr>
              <w:t>Nurses</w:t>
            </w:r>
            <w:r w:rsidRPr="004E27BE">
              <w:t xml:space="preserve"> (Line 11)</w:t>
            </w:r>
          </w:p>
        </w:tc>
        <w:tc>
          <w:tcPr>
            <w:tcW w:w="1350" w:type="dxa"/>
          </w:tcPr>
          <w:p w14:paraId="4329098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85E814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EF77B7F" w14:textId="77777777" w:rsidTr="0099358D">
        <w:trPr>
          <w:cantSplit/>
        </w:trPr>
        <w:tc>
          <w:tcPr>
            <w:tcW w:w="6408" w:type="dxa"/>
            <w:vAlign w:val="center"/>
          </w:tcPr>
          <w:p w14:paraId="027E276B" w14:textId="77777777" w:rsidR="00E92E8A" w:rsidRPr="004E27BE" w:rsidRDefault="00E92E8A" w:rsidP="0077554B">
            <w:pPr>
              <w:spacing w:after="0"/>
            </w:pPr>
            <w:r w:rsidRPr="004E27BE">
              <w:t>Clinical Nurse Specialists</w:t>
            </w:r>
          </w:p>
        </w:tc>
        <w:tc>
          <w:tcPr>
            <w:tcW w:w="1350" w:type="dxa"/>
            <w:vAlign w:val="center"/>
          </w:tcPr>
          <w:p w14:paraId="3CBAD2F8" w14:textId="77777777" w:rsidR="00E92E8A" w:rsidRPr="004E27BE" w:rsidRDefault="00E92E8A" w:rsidP="0077554B">
            <w:pPr>
              <w:spacing w:after="0"/>
              <w:jc w:val="center"/>
            </w:pPr>
            <w:r w:rsidRPr="004E27BE">
              <w:t>X</w:t>
            </w:r>
          </w:p>
        </w:tc>
        <w:tc>
          <w:tcPr>
            <w:tcW w:w="1818" w:type="dxa"/>
          </w:tcPr>
          <w:p w14:paraId="663C362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01F0C35" w14:textId="77777777" w:rsidTr="0099358D">
        <w:trPr>
          <w:cantSplit/>
        </w:trPr>
        <w:tc>
          <w:tcPr>
            <w:tcW w:w="6408" w:type="dxa"/>
            <w:vAlign w:val="center"/>
          </w:tcPr>
          <w:p w14:paraId="6749897B" w14:textId="77777777" w:rsidR="00E92E8A" w:rsidRPr="004E27BE" w:rsidRDefault="00E92E8A" w:rsidP="0077554B">
            <w:pPr>
              <w:spacing w:after="0"/>
            </w:pPr>
            <w:r w:rsidRPr="004E27BE">
              <w:t>Public Health Nurses</w:t>
            </w:r>
          </w:p>
        </w:tc>
        <w:tc>
          <w:tcPr>
            <w:tcW w:w="1350" w:type="dxa"/>
            <w:vAlign w:val="center"/>
          </w:tcPr>
          <w:p w14:paraId="0B2C256E" w14:textId="77777777" w:rsidR="00E92E8A" w:rsidRPr="004E27BE" w:rsidRDefault="00E92E8A" w:rsidP="0077554B">
            <w:pPr>
              <w:spacing w:after="0"/>
              <w:jc w:val="center"/>
            </w:pPr>
            <w:r w:rsidRPr="004E27BE">
              <w:t>X</w:t>
            </w:r>
          </w:p>
        </w:tc>
        <w:tc>
          <w:tcPr>
            <w:tcW w:w="1818" w:type="dxa"/>
          </w:tcPr>
          <w:p w14:paraId="37A49619"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6C29B" w14:textId="77777777" w:rsidTr="0099358D">
        <w:trPr>
          <w:cantSplit/>
        </w:trPr>
        <w:tc>
          <w:tcPr>
            <w:tcW w:w="6408" w:type="dxa"/>
            <w:vAlign w:val="center"/>
          </w:tcPr>
          <w:p w14:paraId="02241FE7" w14:textId="77777777" w:rsidR="00E92E8A" w:rsidRPr="004E27BE" w:rsidRDefault="00E92E8A" w:rsidP="0077554B">
            <w:pPr>
              <w:spacing w:after="0"/>
            </w:pPr>
            <w:r w:rsidRPr="004E27BE">
              <w:t>Home Health Nurses</w:t>
            </w:r>
          </w:p>
        </w:tc>
        <w:tc>
          <w:tcPr>
            <w:tcW w:w="1350" w:type="dxa"/>
            <w:vAlign w:val="center"/>
          </w:tcPr>
          <w:p w14:paraId="3EE8A1CE" w14:textId="77777777" w:rsidR="00E92E8A" w:rsidRPr="004E27BE" w:rsidRDefault="00E92E8A" w:rsidP="0077554B">
            <w:pPr>
              <w:spacing w:after="0"/>
              <w:jc w:val="center"/>
            </w:pPr>
            <w:r w:rsidRPr="004E27BE">
              <w:t>X</w:t>
            </w:r>
          </w:p>
        </w:tc>
        <w:tc>
          <w:tcPr>
            <w:tcW w:w="1818" w:type="dxa"/>
          </w:tcPr>
          <w:p w14:paraId="7D94413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45883D" w14:textId="77777777" w:rsidTr="0099358D">
        <w:trPr>
          <w:cantSplit/>
        </w:trPr>
        <w:tc>
          <w:tcPr>
            <w:tcW w:w="6408" w:type="dxa"/>
            <w:vAlign w:val="center"/>
          </w:tcPr>
          <w:p w14:paraId="21B4963E" w14:textId="77777777" w:rsidR="00E92E8A" w:rsidRPr="004E27BE" w:rsidRDefault="00E92E8A" w:rsidP="0077554B">
            <w:pPr>
              <w:spacing w:after="0"/>
            </w:pPr>
            <w:r w:rsidRPr="004E27BE">
              <w:t>Visiting Nurses</w:t>
            </w:r>
          </w:p>
        </w:tc>
        <w:tc>
          <w:tcPr>
            <w:tcW w:w="1350" w:type="dxa"/>
            <w:vAlign w:val="center"/>
          </w:tcPr>
          <w:p w14:paraId="27F48B83" w14:textId="77777777" w:rsidR="00E92E8A" w:rsidRPr="004E27BE" w:rsidRDefault="00E92E8A" w:rsidP="0077554B">
            <w:pPr>
              <w:spacing w:after="0"/>
              <w:jc w:val="center"/>
            </w:pPr>
            <w:r w:rsidRPr="004E27BE">
              <w:t>X</w:t>
            </w:r>
          </w:p>
        </w:tc>
        <w:tc>
          <w:tcPr>
            <w:tcW w:w="1818" w:type="dxa"/>
          </w:tcPr>
          <w:p w14:paraId="6B98E2E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9404409" w14:textId="77777777" w:rsidTr="0099358D">
        <w:trPr>
          <w:cantSplit/>
        </w:trPr>
        <w:tc>
          <w:tcPr>
            <w:tcW w:w="6408" w:type="dxa"/>
            <w:vAlign w:val="center"/>
          </w:tcPr>
          <w:p w14:paraId="7D888192" w14:textId="77777777" w:rsidR="00E92E8A" w:rsidRPr="004E27BE" w:rsidRDefault="00E92E8A" w:rsidP="0077554B">
            <w:pPr>
              <w:spacing w:after="0"/>
            </w:pPr>
            <w:r w:rsidRPr="004E27BE">
              <w:t>Registered Nurse</w:t>
            </w:r>
            <w:r w:rsidR="00C53816">
              <w:t>s</w:t>
            </w:r>
            <w:r w:rsidR="00A6160C">
              <w:t xml:space="preserve"> (RN</w:t>
            </w:r>
            <w:r w:rsidR="00C53816">
              <w:t>s</w:t>
            </w:r>
            <w:r w:rsidR="00A6160C">
              <w:t>)</w:t>
            </w:r>
          </w:p>
        </w:tc>
        <w:tc>
          <w:tcPr>
            <w:tcW w:w="1350" w:type="dxa"/>
            <w:vAlign w:val="center"/>
          </w:tcPr>
          <w:p w14:paraId="78DFB014" w14:textId="77777777" w:rsidR="00E92E8A" w:rsidRPr="004E27BE" w:rsidRDefault="00E92E8A" w:rsidP="0077554B">
            <w:pPr>
              <w:spacing w:after="0"/>
              <w:jc w:val="center"/>
            </w:pPr>
            <w:r w:rsidRPr="004E27BE">
              <w:t>X</w:t>
            </w:r>
          </w:p>
        </w:tc>
        <w:tc>
          <w:tcPr>
            <w:tcW w:w="1818" w:type="dxa"/>
          </w:tcPr>
          <w:p w14:paraId="3872DACA"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07C4A" w14:textId="77777777" w:rsidTr="0099358D">
        <w:trPr>
          <w:cantSplit/>
        </w:trPr>
        <w:tc>
          <w:tcPr>
            <w:tcW w:w="6408" w:type="dxa"/>
            <w:vAlign w:val="center"/>
          </w:tcPr>
          <w:p w14:paraId="217EE024" w14:textId="77777777" w:rsidR="00E92E8A" w:rsidRPr="004E27BE" w:rsidRDefault="00E92E8A" w:rsidP="0077554B">
            <w:pPr>
              <w:spacing w:after="0"/>
            </w:pPr>
            <w:r w:rsidRPr="004E27BE">
              <w:t>Licensed Practical Nurse</w:t>
            </w:r>
            <w:r w:rsidR="00C53816">
              <w:t>s</w:t>
            </w:r>
            <w:r w:rsidRPr="004E27BE">
              <w:t>/Licensed Vocational Nurse</w:t>
            </w:r>
            <w:r w:rsidR="00C53816">
              <w:t>s</w:t>
            </w:r>
          </w:p>
        </w:tc>
        <w:tc>
          <w:tcPr>
            <w:tcW w:w="1350" w:type="dxa"/>
            <w:vAlign w:val="center"/>
          </w:tcPr>
          <w:p w14:paraId="1B699AE0" w14:textId="77777777" w:rsidR="00E92E8A" w:rsidRPr="004E27BE" w:rsidRDefault="003079BC" w:rsidP="0077554B">
            <w:pPr>
              <w:spacing w:after="0"/>
              <w:jc w:val="center"/>
            </w:pPr>
            <w:r w:rsidRPr="004E27BE">
              <w:rPr>
                <w:color w:val="FFFFFF" w:themeColor="background1"/>
              </w:rPr>
              <w:t>&lt;blank&gt;</w:t>
            </w:r>
          </w:p>
        </w:tc>
        <w:tc>
          <w:tcPr>
            <w:tcW w:w="1818" w:type="dxa"/>
          </w:tcPr>
          <w:p w14:paraId="3D673607" w14:textId="77777777" w:rsidR="00E92E8A" w:rsidRPr="004E27BE" w:rsidRDefault="003079BC" w:rsidP="0077554B">
            <w:pPr>
              <w:spacing w:after="0"/>
              <w:jc w:val="center"/>
              <w:rPr>
                <w:color w:val="FFFFFF" w:themeColor="background1"/>
              </w:rPr>
            </w:pPr>
            <w:r w:rsidRPr="004E27BE">
              <w:t>X</w:t>
            </w:r>
            <w:r w:rsidRPr="004E27BE" w:rsidDel="003079BC">
              <w:rPr>
                <w:color w:val="FFFFFF" w:themeColor="background1"/>
              </w:rPr>
              <w:t xml:space="preserve"> </w:t>
            </w:r>
          </w:p>
        </w:tc>
      </w:tr>
      <w:tr w:rsidR="00646F29" w:rsidRPr="004E27BE" w14:paraId="07F8F4DC" w14:textId="77777777" w:rsidTr="0099358D">
        <w:trPr>
          <w:cantSplit/>
        </w:trPr>
        <w:tc>
          <w:tcPr>
            <w:tcW w:w="6408" w:type="dxa"/>
            <w:vAlign w:val="center"/>
          </w:tcPr>
          <w:p w14:paraId="30FD033E" w14:textId="77777777" w:rsidR="00646F29" w:rsidRPr="00EC2183" w:rsidRDefault="009A17DA" w:rsidP="00C53816">
            <w:pPr>
              <w:spacing w:after="0"/>
            </w:pPr>
            <w:r w:rsidRPr="00EC2183">
              <w:t xml:space="preserve">Nurse </w:t>
            </w:r>
            <w:r w:rsidR="00A6160C">
              <w:t>emergency medical services (</w:t>
            </w:r>
            <w:r w:rsidRPr="00EC2183">
              <w:t>EMS</w:t>
            </w:r>
            <w:r w:rsidR="00A6160C">
              <w:t>)</w:t>
            </w:r>
            <w:r w:rsidRPr="00EC2183">
              <w:t>/</w:t>
            </w:r>
            <w:r w:rsidR="009356F2">
              <w:t xml:space="preserve">Nurse </w:t>
            </w:r>
            <w:r w:rsidR="00A6160C">
              <w:t>emergency medical technician</w:t>
            </w:r>
            <w:r w:rsidR="00C53816">
              <w:t>s</w:t>
            </w:r>
            <w:r w:rsidR="00A6160C">
              <w:t xml:space="preserve"> (</w:t>
            </w:r>
            <w:r w:rsidRPr="00EC2183">
              <w:t>EMT</w:t>
            </w:r>
            <w:r w:rsidR="00A6160C">
              <w:t>)</w:t>
            </w:r>
            <w:r w:rsidRPr="00EC2183">
              <w:t xml:space="preserve"> </w:t>
            </w:r>
          </w:p>
        </w:tc>
        <w:tc>
          <w:tcPr>
            <w:tcW w:w="1350" w:type="dxa"/>
          </w:tcPr>
          <w:p w14:paraId="75722BA0" w14:textId="77777777" w:rsidR="00646F29" w:rsidRPr="00EC2183" w:rsidRDefault="009A17DA" w:rsidP="009A17DA">
            <w:pPr>
              <w:spacing w:after="0"/>
              <w:jc w:val="center"/>
            </w:pPr>
            <w:r>
              <w:t>X</w:t>
            </w:r>
          </w:p>
        </w:tc>
        <w:tc>
          <w:tcPr>
            <w:tcW w:w="1818" w:type="dxa"/>
          </w:tcPr>
          <w:p w14:paraId="38008B9E" w14:textId="77777777" w:rsidR="00646F29" w:rsidRPr="00EC2183" w:rsidRDefault="00646F29" w:rsidP="00EC2183">
            <w:pPr>
              <w:spacing w:after="0"/>
            </w:pPr>
          </w:p>
        </w:tc>
      </w:tr>
      <w:tr w:rsidR="00E92E8A" w:rsidRPr="004E27BE" w14:paraId="7084A3C2" w14:textId="77777777" w:rsidTr="0099358D">
        <w:trPr>
          <w:cantSplit/>
        </w:trPr>
        <w:tc>
          <w:tcPr>
            <w:tcW w:w="6408" w:type="dxa"/>
            <w:vAlign w:val="center"/>
          </w:tcPr>
          <w:p w14:paraId="74D641D5" w14:textId="77777777" w:rsidR="00E92E8A" w:rsidRPr="004E27BE" w:rsidRDefault="00E92E8A" w:rsidP="0077554B">
            <w:pPr>
              <w:spacing w:after="0"/>
            </w:pPr>
            <w:r w:rsidRPr="004E27BE">
              <w:rPr>
                <w:b/>
                <w:smallCaps/>
              </w:rPr>
              <w:t>Other Medical Personnel</w:t>
            </w:r>
            <w:r w:rsidRPr="004E27BE">
              <w:t xml:space="preserve"> (Line 12)</w:t>
            </w:r>
          </w:p>
        </w:tc>
        <w:tc>
          <w:tcPr>
            <w:tcW w:w="1350" w:type="dxa"/>
          </w:tcPr>
          <w:p w14:paraId="5AA88522"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E0853D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F9C947D" w14:textId="77777777" w:rsidTr="0099358D">
        <w:trPr>
          <w:cantSplit/>
        </w:trPr>
        <w:tc>
          <w:tcPr>
            <w:tcW w:w="6408" w:type="dxa"/>
            <w:vAlign w:val="center"/>
          </w:tcPr>
          <w:p w14:paraId="2B8B4F13" w14:textId="77777777" w:rsidR="009356F2" w:rsidRPr="004E27BE" w:rsidRDefault="00203BC3" w:rsidP="0077554B">
            <w:pPr>
              <w:spacing w:after="0"/>
            </w:pPr>
            <w:r w:rsidRPr="004E27BE">
              <w:t>Nurse Aide</w:t>
            </w:r>
            <w:r w:rsidR="00C53816">
              <w:t>s</w:t>
            </w:r>
            <w:r w:rsidRPr="004E27BE">
              <w:t>/Assistant</w:t>
            </w:r>
            <w:r w:rsidR="00C53816">
              <w:t>s</w:t>
            </w:r>
            <w:r w:rsidRPr="004E27BE">
              <w:t xml:space="preserve"> (Certified </w:t>
            </w:r>
            <w:r w:rsidR="00C53816">
              <w:t>a</w:t>
            </w:r>
            <w:r w:rsidRPr="004E27BE">
              <w:t xml:space="preserve">nd Uncertified) </w:t>
            </w:r>
          </w:p>
        </w:tc>
        <w:tc>
          <w:tcPr>
            <w:tcW w:w="1350" w:type="dxa"/>
          </w:tcPr>
          <w:p w14:paraId="1A6560A6"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E39847D" w14:textId="77777777" w:rsidR="00203BC3" w:rsidRPr="004E27BE" w:rsidRDefault="00203BC3" w:rsidP="0077554B">
            <w:pPr>
              <w:spacing w:after="0"/>
              <w:jc w:val="center"/>
            </w:pPr>
            <w:r w:rsidRPr="004E27BE">
              <w:t>X</w:t>
            </w:r>
          </w:p>
        </w:tc>
      </w:tr>
      <w:tr w:rsidR="00203BC3" w:rsidRPr="004E27BE" w14:paraId="349A2D2B" w14:textId="77777777" w:rsidTr="0099358D">
        <w:trPr>
          <w:cantSplit/>
        </w:trPr>
        <w:tc>
          <w:tcPr>
            <w:tcW w:w="6408" w:type="dxa"/>
            <w:vAlign w:val="center"/>
          </w:tcPr>
          <w:p w14:paraId="74F95A85" w14:textId="77777777" w:rsidR="00203BC3" w:rsidRPr="004E27BE" w:rsidRDefault="00203BC3" w:rsidP="00EB1820">
            <w:pPr>
              <w:spacing w:after="0"/>
            </w:pPr>
            <w:r w:rsidRPr="004E27BE">
              <w:t>Clinic Aide</w:t>
            </w:r>
            <w:r w:rsidR="00C53816">
              <w:t>s</w:t>
            </w:r>
            <w:r w:rsidRPr="004E27BE">
              <w:t>/Medical Assistant</w:t>
            </w:r>
            <w:r w:rsidR="00C53816">
              <w:t>s</w:t>
            </w:r>
            <w:r w:rsidRPr="004E27BE">
              <w:t xml:space="preserve"> (Certified and Uncertified Medical Technologists)</w:t>
            </w:r>
          </w:p>
        </w:tc>
        <w:tc>
          <w:tcPr>
            <w:tcW w:w="1350" w:type="dxa"/>
          </w:tcPr>
          <w:p w14:paraId="1D129BB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ECE856" w14:textId="77777777" w:rsidR="00203BC3" w:rsidRPr="004E27BE" w:rsidRDefault="00203BC3" w:rsidP="0077554B">
            <w:pPr>
              <w:spacing w:after="0"/>
              <w:jc w:val="center"/>
            </w:pPr>
            <w:r w:rsidRPr="004E27BE">
              <w:t>X</w:t>
            </w:r>
          </w:p>
        </w:tc>
      </w:tr>
      <w:tr w:rsidR="00203BC3" w:rsidRPr="004E27BE" w14:paraId="0FF89EAA" w14:textId="77777777" w:rsidTr="0099358D">
        <w:trPr>
          <w:cantSplit/>
        </w:trPr>
        <w:tc>
          <w:tcPr>
            <w:tcW w:w="6408" w:type="dxa"/>
            <w:vAlign w:val="center"/>
          </w:tcPr>
          <w:p w14:paraId="19C3A344" w14:textId="77777777" w:rsidR="00203BC3" w:rsidRPr="004E27BE" w:rsidRDefault="00203BC3" w:rsidP="0077554B">
            <w:pPr>
              <w:spacing w:after="0"/>
            </w:pPr>
            <w:r w:rsidRPr="004E27BE">
              <w:t>Unlicensed Interns and Residents</w:t>
            </w:r>
          </w:p>
        </w:tc>
        <w:tc>
          <w:tcPr>
            <w:tcW w:w="1350" w:type="dxa"/>
          </w:tcPr>
          <w:p w14:paraId="015B169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E7F2D46" w14:textId="77777777" w:rsidR="00203BC3" w:rsidRPr="004E27BE" w:rsidRDefault="00203BC3" w:rsidP="0077554B">
            <w:pPr>
              <w:spacing w:after="0"/>
              <w:jc w:val="center"/>
            </w:pPr>
            <w:r w:rsidRPr="004E27BE">
              <w:t>X</w:t>
            </w:r>
          </w:p>
        </w:tc>
      </w:tr>
      <w:tr w:rsidR="00646F29" w:rsidRPr="004E27BE" w14:paraId="0102ED82" w14:textId="77777777" w:rsidTr="0099358D">
        <w:trPr>
          <w:cantSplit/>
        </w:trPr>
        <w:tc>
          <w:tcPr>
            <w:tcW w:w="6408" w:type="dxa"/>
            <w:vAlign w:val="center"/>
          </w:tcPr>
          <w:p w14:paraId="4FEBA2A1" w14:textId="77777777" w:rsidR="00646F29" w:rsidRPr="00EC2183" w:rsidRDefault="009A17DA" w:rsidP="0077554B">
            <w:pPr>
              <w:spacing w:after="0"/>
            </w:pPr>
            <w:r w:rsidRPr="00EC2183">
              <w:t xml:space="preserve">EMS/EMT </w:t>
            </w:r>
            <w:r>
              <w:t>Staff (not credentialed as a nurse)</w:t>
            </w:r>
          </w:p>
        </w:tc>
        <w:tc>
          <w:tcPr>
            <w:tcW w:w="1350" w:type="dxa"/>
          </w:tcPr>
          <w:p w14:paraId="1DCAEBE5" w14:textId="77777777" w:rsidR="00646F29" w:rsidRPr="00EC2183" w:rsidRDefault="00646F29" w:rsidP="00EC2183">
            <w:pPr>
              <w:spacing w:after="0"/>
            </w:pPr>
          </w:p>
        </w:tc>
        <w:tc>
          <w:tcPr>
            <w:tcW w:w="1818" w:type="dxa"/>
          </w:tcPr>
          <w:p w14:paraId="0CC8737B" w14:textId="77777777" w:rsidR="00646F29" w:rsidRPr="00EC2183" w:rsidRDefault="009A17DA" w:rsidP="009A17DA">
            <w:pPr>
              <w:spacing w:after="0"/>
              <w:jc w:val="center"/>
            </w:pPr>
            <w:r w:rsidRPr="004E27BE">
              <w:t>X</w:t>
            </w:r>
          </w:p>
        </w:tc>
      </w:tr>
      <w:tr w:rsidR="00203BC3" w:rsidRPr="004E27BE" w14:paraId="334CBFC9" w14:textId="77777777" w:rsidTr="0099358D">
        <w:trPr>
          <w:cantSplit/>
        </w:trPr>
        <w:tc>
          <w:tcPr>
            <w:tcW w:w="6408" w:type="dxa"/>
            <w:vAlign w:val="center"/>
          </w:tcPr>
          <w:p w14:paraId="685E5410" w14:textId="77777777" w:rsidR="00203BC3" w:rsidRPr="004E27BE" w:rsidRDefault="00203BC3" w:rsidP="0077554B">
            <w:pPr>
              <w:spacing w:after="0"/>
            </w:pPr>
            <w:r w:rsidRPr="004E27BE">
              <w:rPr>
                <w:b/>
                <w:smallCaps/>
              </w:rPr>
              <w:t>Laboratory Personnel</w:t>
            </w:r>
            <w:r w:rsidRPr="004E27BE">
              <w:t xml:space="preserve"> (Line 13)</w:t>
            </w:r>
          </w:p>
        </w:tc>
        <w:tc>
          <w:tcPr>
            <w:tcW w:w="1350" w:type="dxa"/>
          </w:tcPr>
          <w:p w14:paraId="05CBE0BB"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7979089F" w14:textId="77777777" w:rsidR="00203BC3" w:rsidRPr="004E27BE" w:rsidRDefault="004E27BE" w:rsidP="0077554B">
            <w:pPr>
              <w:spacing w:after="0"/>
              <w:jc w:val="center"/>
            </w:pPr>
            <w:r w:rsidRPr="004E27BE">
              <w:rPr>
                <w:color w:val="FFFFFF" w:themeColor="background1"/>
              </w:rPr>
              <w:t>&lt;blank&gt;</w:t>
            </w:r>
          </w:p>
        </w:tc>
      </w:tr>
      <w:tr w:rsidR="00203BC3" w:rsidRPr="004E27BE" w14:paraId="5C9DAC93" w14:textId="77777777" w:rsidTr="0099358D">
        <w:trPr>
          <w:cantSplit/>
        </w:trPr>
        <w:tc>
          <w:tcPr>
            <w:tcW w:w="6408" w:type="dxa"/>
            <w:vAlign w:val="center"/>
          </w:tcPr>
          <w:p w14:paraId="22665DF5" w14:textId="77777777" w:rsidR="00203BC3" w:rsidRPr="004E27BE" w:rsidRDefault="00203BC3" w:rsidP="0077554B">
            <w:pPr>
              <w:spacing w:after="0"/>
            </w:pPr>
            <w:r w:rsidRPr="004E27BE">
              <w:t>Pathologists</w:t>
            </w:r>
          </w:p>
        </w:tc>
        <w:tc>
          <w:tcPr>
            <w:tcW w:w="1350" w:type="dxa"/>
            <w:vAlign w:val="center"/>
          </w:tcPr>
          <w:p w14:paraId="4C2F54F9"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EDBAD8C" w14:textId="77777777" w:rsidR="00203BC3" w:rsidRPr="004E27BE" w:rsidRDefault="00203BC3" w:rsidP="0077554B">
            <w:pPr>
              <w:spacing w:after="0"/>
              <w:jc w:val="center"/>
            </w:pPr>
            <w:r w:rsidRPr="004E27BE">
              <w:t>X</w:t>
            </w:r>
          </w:p>
        </w:tc>
      </w:tr>
      <w:tr w:rsidR="00203BC3" w:rsidRPr="004E27BE" w14:paraId="2265844D" w14:textId="77777777" w:rsidTr="0099358D">
        <w:trPr>
          <w:cantSplit/>
        </w:trPr>
        <w:tc>
          <w:tcPr>
            <w:tcW w:w="6408" w:type="dxa"/>
            <w:vAlign w:val="center"/>
          </w:tcPr>
          <w:p w14:paraId="27F25FA4" w14:textId="77777777" w:rsidR="00203BC3" w:rsidRPr="004E27BE" w:rsidRDefault="00203BC3" w:rsidP="0077554B">
            <w:pPr>
              <w:spacing w:after="0"/>
            </w:pPr>
            <w:r w:rsidRPr="004E27BE">
              <w:t>Medical Technologists</w:t>
            </w:r>
          </w:p>
        </w:tc>
        <w:tc>
          <w:tcPr>
            <w:tcW w:w="1350" w:type="dxa"/>
            <w:vAlign w:val="center"/>
          </w:tcPr>
          <w:p w14:paraId="184BE1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205C50E" w14:textId="77777777" w:rsidR="00203BC3" w:rsidRPr="004E27BE" w:rsidRDefault="00203BC3" w:rsidP="0077554B">
            <w:pPr>
              <w:spacing w:after="0"/>
              <w:jc w:val="center"/>
            </w:pPr>
            <w:r w:rsidRPr="004E27BE">
              <w:t>X</w:t>
            </w:r>
          </w:p>
        </w:tc>
      </w:tr>
      <w:tr w:rsidR="00203BC3" w:rsidRPr="004E27BE" w14:paraId="5A8D9308" w14:textId="77777777" w:rsidTr="0099358D">
        <w:trPr>
          <w:cantSplit/>
        </w:trPr>
        <w:tc>
          <w:tcPr>
            <w:tcW w:w="6408" w:type="dxa"/>
            <w:vAlign w:val="center"/>
          </w:tcPr>
          <w:p w14:paraId="2B914C20" w14:textId="77777777" w:rsidR="00203BC3" w:rsidRPr="004E27BE" w:rsidRDefault="00203BC3" w:rsidP="0077554B">
            <w:pPr>
              <w:spacing w:after="0"/>
            </w:pPr>
            <w:r w:rsidRPr="004E27BE">
              <w:t>Laboratory Technicians</w:t>
            </w:r>
          </w:p>
        </w:tc>
        <w:tc>
          <w:tcPr>
            <w:tcW w:w="1350" w:type="dxa"/>
            <w:vAlign w:val="center"/>
          </w:tcPr>
          <w:p w14:paraId="00222C6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A0E883E" w14:textId="77777777" w:rsidR="00203BC3" w:rsidRPr="004E27BE" w:rsidRDefault="00203BC3" w:rsidP="0077554B">
            <w:pPr>
              <w:spacing w:after="0"/>
              <w:jc w:val="center"/>
            </w:pPr>
            <w:r w:rsidRPr="004E27BE">
              <w:t>X</w:t>
            </w:r>
          </w:p>
        </w:tc>
      </w:tr>
      <w:tr w:rsidR="00203BC3" w:rsidRPr="004E27BE" w14:paraId="3AA45865" w14:textId="77777777" w:rsidTr="0099358D">
        <w:trPr>
          <w:cantSplit/>
        </w:trPr>
        <w:tc>
          <w:tcPr>
            <w:tcW w:w="6408" w:type="dxa"/>
            <w:vAlign w:val="center"/>
          </w:tcPr>
          <w:p w14:paraId="044E8056" w14:textId="77777777" w:rsidR="00203BC3" w:rsidRPr="004E27BE" w:rsidRDefault="00203BC3" w:rsidP="0077554B">
            <w:pPr>
              <w:spacing w:after="0"/>
            </w:pPr>
            <w:r w:rsidRPr="004E27BE">
              <w:t>Laboratory Assistants</w:t>
            </w:r>
          </w:p>
        </w:tc>
        <w:tc>
          <w:tcPr>
            <w:tcW w:w="1350" w:type="dxa"/>
            <w:vAlign w:val="center"/>
          </w:tcPr>
          <w:p w14:paraId="529E2255"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797EE79" w14:textId="77777777" w:rsidR="00203BC3" w:rsidRPr="004E27BE" w:rsidRDefault="00203BC3" w:rsidP="0077554B">
            <w:pPr>
              <w:spacing w:after="0"/>
              <w:jc w:val="center"/>
            </w:pPr>
            <w:r w:rsidRPr="004E27BE">
              <w:t>X</w:t>
            </w:r>
          </w:p>
        </w:tc>
      </w:tr>
      <w:tr w:rsidR="00203BC3" w:rsidRPr="004E27BE" w14:paraId="22E11828" w14:textId="77777777" w:rsidTr="0099358D">
        <w:trPr>
          <w:cantSplit/>
        </w:trPr>
        <w:tc>
          <w:tcPr>
            <w:tcW w:w="6408" w:type="dxa"/>
            <w:vAlign w:val="center"/>
          </w:tcPr>
          <w:p w14:paraId="4DDFFC9F" w14:textId="77777777" w:rsidR="00203BC3" w:rsidRPr="004E27BE" w:rsidRDefault="00203BC3" w:rsidP="0077554B">
            <w:pPr>
              <w:spacing w:after="0"/>
            </w:pPr>
            <w:r w:rsidRPr="004E27BE">
              <w:t>Phlebotomists</w:t>
            </w:r>
          </w:p>
        </w:tc>
        <w:tc>
          <w:tcPr>
            <w:tcW w:w="1350" w:type="dxa"/>
            <w:vAlign w:val="center"/>
          </w:tcPr>
          <w:p w14:paraId="24EB491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1609FD8" w14:textId="77777777" w:rsidR="00203BC3" w:rsidRPr="004E27BE" w:rsidRDefault="00203BC3" w:rsidP="0077554B">
            <w:pPr>
              <w:spacing w:after="0"/>
              <w:jc w:val="center"/>
            </w:pPr>
            <w:r w:rsidRPr="004E27BE">
              <w:t>X</w:t>
            </w:r>
          </w:p>
        </w:tc>
      </w:tr>
      <w:tr w:rsidR="00203BC3" w:rsidRPr="004E27BE" w14:paraId="10622843" w14:textId="77777777" w:rsidTr="0099358D">
        <w:trPr>
          <w:cantSplit/>
        </w:trPr>
        <w:tc>
          <w:tcPr>
            <w:tcW w:w="6408" w:type="dxa"/>
            <w:vAlign w:val="center"/>
          </w:tcPr>
          <w:p w14:paraId="30688595" w14:textId="77777777" w:rsidR="00203BC3" w:rsidRPr="004E27BE" w:rsidRDefault="00203BC3" w:rsidP="0077554B">
            <w:pPr>
              <w:spacing w:after="0"/>
            </w:pPr>
            <w:r w:rsidRPr="004E27BE">
              <w:rPr>
                <w:b/>
                <w:smallCaps/>
              </w:rPr>
              <w:t>X-Ray Personnel</w:t>
            </w:r>
            <w:r w:rsidRPr="004E27BE">
              <w:t xml:space="preserve"> (Line 14)</w:t>
            </w:r>
          </w:p>
        </w:tc>
        <w:tc>
          <w:tcPr>
            <w:tcW w:w="1350" w:type="dxa"/>
          </w:tcPr>
          <w:p w14:paraId="34D970C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4C97A36" w14:textId="77777777" w:rsidR="00203BC3" w:rsidRPr="004E27BE" w:rsidRDefault="004E27BE" w:rsidP="0077554B">
            <w:pPr>
              <w:spacing w:after="0"/>
              <w:jc w:val="center"/>
            </w:pPr>
            <w:r w:rsidRPr="004E27BE">
              <w:rPr>
                <w:color w:val="FFFFFF" w:themeColor="background1"/>
              </w:rPr>
              <w:t>&lt;blank&gt;</w:t>
            </w:r>
          </w:p>
        </w:tc>
      </w:tr>
      <w:tr w:rsidR="00203BC3" w:rsidRPr="004E27BE" w14:paraId="44C01159" w14:textId="77777777" w:rsidTr="0099358D">
        <w:trPr>
          <w:cantSplit/>
        </w:trPr>
        <w:tc>
          <w:tcPr>
            <w:tcW w:w="6408" w:type="dxa"/>
            <w:vAlign w:val="center"/>
          </w:tcPr>
          <w:p w14:paraId="20AF4020" w14:textId="77777777" w:rsidR="00203BC3" w:rsidRPr="004E27BE" w:rsidRDefault="00203BC3" w:rsidP="0077554B">
            <w:pPr>
              <w:spacing w:after="0"/>
            </w:pPr>
            <w:r w:rsidRPr="004E27BE">
              <w:t>Radiologists</w:t>
            </w:r>
          </w:p>
        </w:tc>
        <w:tc>
          <w:tcPr>
            <w:tcW w:w="1350" w:type="dxa"/>
            <w:vAlign w:val="center"/>
          </w:tcPr>
          <w:p w14:paraId="7E3BBE6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5053B48" w14:textId="77777777" w:rsidR="00203BC3" w:rsidRPr="004E27BE" w:rsidRDefault="00203BC3" w:rsidP="0077554B">
            <w:pPr>
              <w:spacing w:after="0"/>
              <w:jc w:val="center"/>
            </w:pPr>
            <w:r w:rsidRPr="004E27BE">
              <w:t>X</w:t>
            </w:r>
          </w:p>
        </w:tc>
      </w:tr>
      <w:tr w:rsidR="00203BC3" w:rsidRPr="004E27BE" w14:paraId="3E55E7C4" w14:textId="77777777" w:rsidTr="0099358D">
        <w:trPr>
          <w:cantSplit/>
        </w:trPr>
        <w:tc>
          <w:tcPr>
            <w:tcW w:w="6408" w:type="dxa"/>
            <w:vAlign w:val="center"/>
          </w:tcPr>
          <w:p w14:paraId="17665528" w14:textId="77777777" w:rsidR="00203BC3" w:rsidRPr="004E27BE" w:rsidRDefault="00203BC3" w:rsidP="0077554B">
            <w:pPr>
              <w:spacing w:after="0"/>
            </w:pPr>
            <w:r w:rsidRPr="004E27BE">
              <w:t>X-Ray Technologists</w:t>
            </w:r>
          </w:p>
        </w:tc>
        <w:tc>
          <w:tcPr>
            <w:tcW w:w="1350" w:type="dxa"/>
            <w:vAlign w:val="center"/>
          </w:tcPr>
          <w:p w14:paraId="4BDDA07E"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062EE1F" w14:textId="77777777" w:rsidR="00203BC3" w:rsidRPr="004E27BE" w:rsidRDefault="00203BC3" w:rsidP="0077554B">
            <w:pPr>
              <w:spacing w:after="0"/>
              <w:jc w:val="center"/>
            </w:pPr>
            <w:r w:rsidRPr="004E27BE">
              <w:t>X</w:t>
            </w:r>
          </w:p>
        </w:tc>
      </w:tr>
      <w:tr w:rsidR="00203BC3" w:rsidRPr="004E27BE" w14:paraId="1E892AC9" w14:textId="77777777" w:rsidTr="0099358D">
        <w:trPr>
          <w:cantSplit/>
        </w:trPr>
        <w:tc>
          <w:tcPr>
            <w:tcW w:w="6408" w:type="dxa"/>
            <w:vAlign w:val="center"/>
          </w:tcPr>
          <w:p w14:paraId="00A90F24" w14:textId="77777777" w:rsidR="00203BC3" w:rsidRPr="004E27BE" w:rsidRDefault="00203BC3" w:rsidP="0077554B">
            <w:pPr>
              <w:spacing w:after="0"/>
            </w:pPr>
            <w:r w:rsidRPr="004E27BE">
              <w:t>X-Ray Technician</w:t>
            </w:r>
            <w:r w:rsidR="00C53816">
              <w:t>s</w:t>
            </w:r>
          </w:p>
        </w:tc>
        <w:tc>
          <w:tcPr>
            <w:tcW w:w="1350" w:type="dxa"/>
            <w:vAlign w:val="center"/>
          </w:tcPr>
          <w:p w14:paraId="70B68FB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6B59105" w14:textId="77777777" w:rsidR="00203BC3" w:rsidRPr="004E27BE" w:rsidRDefault="00203BC3" w:rsidP="0077554B">
            <w:pPr>
              <w:spacing w:after="0"/>
              <w:jc w:val="center"/>
            </w:pPr>
            <w:r w:rsidRPr="004E27BE">
              <w:t>X</w:t>
            </w:r>
          </w:p>
        </w:tc>
      </w:tr>
      <w:tr w:rsidR="00203BC3" w:rsidRPr="004E27BE" w14:paraId="111BA097" w14:textId="77777777" w:rsidTr="0099358D">
        <w:trPr>
          <w:cantSplit/>
        </w:trPr>
        <w:tc>
          <w:tcPr>
            <w:tcW w:w="6408" w:type="dxa"/>
            <w:vAlign w:val="center"/>
          </w:tcPr>
          <w:p w14:paraId="0F3B1CD1" w14:textId="77777777" w:rsidR="00203BC3" w:rsidRPr="004E27BE" w:rsidRDefault="00203BC3" w:rsidP="0077554B">
            <w:pPr>
              <w:spacing w:after="0"/>
            </w:pPr>
            <w:r w:rsidRPr="004E27BE">
              <w:t>Radiology Assistants</w:t>
            </w:r>
          </w:p>
        </w:tc>
        <w:tc>
          <w:tcPr>
            <w:tcW w:w="1350" w:type="dxa"/>
            <w:vAlign w:val="center"/>
          </w:tcPr>
          <w:p w14:paraId="69CD2F7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A25173" w14:textId="77777777" w:rsidR="00203BC3" w:rsidRPr="004E27BE" w:rsidRDefault="00203BC3" w:rsidP="0077554B">
            <w:pPr>
              <w:spacing w:after="0"/>
              <w:jc w:val="center"/>
            </w:pPr>
            <w:r w:rsidRPr="004E27BE">
              <w:t>X</w:t>
            </w:r>
          </w:p>
        </w:tc>
      </w:tr>
      <w:tr w:rsidR="00485D06" w:rsidRPr="004E27BE" w14:paraId="7ABA174E" w14:textId="77777777" w:rsidTr="0099358D">
        <w:trPr>
          <w:cantSplit/>
        </w:trPr>
        <w:tc>
          <w:tcPr>
            <w:tcW w:w="6408" w:type="dxa"/>
            <w:vAlign w:val="center"/>
          </w:tcPr>
          <w:p w14:paraId="6BEC856A" w14:textId="77777777" w:rsidR="00485D06" w:rsidRPr="004E27BE" w:rsidRDefault="00485D06" w:rsidP="0077554B">
            <w:pPr>
              <w:spacing w:after="0"/>
            </w:pPr>
            <w:r>
              <w:t>Ultrasound Technicians</w:t>
            </w:r>
          </w:p>
        </w:tc>
        <w:tc>
          <w:tcPr>
            <w:tcW w:w="1350" w:type="dxa"/>
            <w:vAlign w:val="center"/>
          </w:tcPr>
          <w:p w14:paraId="6BC71510" w14:textId="77777777" w:rsidR="00485D06" w:rsidRPr="004E27BE" w:rsidRDefault="00485D06" w:rsidP="0077554B">
            <w:pPr>
              <w:spacing w:after="0"/>
              <w:jc w:val="center"/>
              <w:rPr>
                <w:color w:val="FFFFFF" w:themeColor="background1"/>
              </w:rPr>
            </w:pPr>
          </w:p>
        </w:tc>
        <w:tc>
          <w:tcPr>
            <w:tcW w:w="1818" w:type="dxa"/>
            <w:vAlign w:val="center"/>
          </w:tcPr>
          <w:p w14:paraId="4F7FF3D5" w14:textId="77777777" w:rsidR="00485D06" w:rsidRPr="004E27BE" w:rsidRDefault="00485D06" w:rsidP="0077554B">
            <w:pPr>
              <w:spacing w:after="0"/>
              <w:jc w:val="center"/>
            </w:pPr>
            <w:r>
              <w:t>X</w:t>
            </w:r>
          </w:p>
        </w:tc>
      </w:tr>
      <w:tr w:rsidR="00203BC3" w:rsidRPr="004E27BE" w14:paraId="41AC26CF" w14:textId="77777777" w:rsidTr="0099358D">
        <w:trPr>
          <w:cantSplit/>
        </w:trPr>
        <w:tc>
          <w:tcPr>
            <w:tcW w:w="6408" w:type="dxa"/>
            <w:vAlign w:val="center"/>
          </w:tcPr>
          <w:p w14:paraId="501CFEE0" w14:textId="77777777" w:rsidR="00203BC3" w:rsidRPr="004E27BE" w:rsidRDefault="00203BC3" w:rsidP="0077554B">
            <w:pPr>
              <w:spacing w:after="0"/>
            </w:pPr>
            <w:r w:rsidRPr="004E27BE">
              <w:rPr>
                <w:b/>
                <w:smallCaps/>
              </w:rPr>
              <w:t>Dentists</w:t>
            </w:r>
            <w:r w:rsidRPr="004E27BE">
              <w:t xml:space="preserve"> (Line 16)</w:t>
            </w:r>
          </w:p>
        </w:tc>
        <w:tc>
          <w:tcPr>
            <w:tcW w:w="1350" w:type="dxa"/>
          </w:tcPr>
          <w:p w14:paraId="036AB4D1"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2FA75672" w14:textId="77777777" w:rsidR="00203BC3" w:rsidRPr="004E27BE" w:rsidRDefault="004E27BE" w:rsidP="0077554B">
            <w:pPr>
              <w:spacing w:after="0"/>
              <w:jc w:val="center"/>
            </w:pPr>
            <w:r w:rsidRPr="004E27BE">
              <w:rPr>
                <w:color w:val="FFFFFF" w:themeColor="background1"/>
              </w:rPr>
              <w:t>&lt;blank&gt;</w:t>
            </w:r>
          </w:p>
        </w:tc>
      </w:tr>
      <w:tr w:rsidR="00203BC3" w:rsidRPr="004E27BE" w14:paraId="2AB20E09" w14:textId="77777777" w:rsidTr="0099358D">
        <w:trPr>
          <w:cantSplit/>
        </w:trPr>
        <w:tc>
          <w:tcPr>
            <w:tcW w:w="6408" w:type="dxa"/>
            <w:vAlign w:val="center"/>
          </w:tcPr>
          <w:p w14:paraId="0459B369" w14:textId="77777777" w:rsidR="00203BC3" w:rsidRPr="004E27BE" w:rsidRDefault="00203BC3" w:rsidP="0077554B">
            <w:pPr>
              <w:spacing w:after="0"/>
            </w:pPr>
            <w:r w:rsidRPr="004E27BE">
              <w:t>General Practitioners</w:t>
            </w:r>
          </w:p>
        </w:tc>
        <w:tc>
          <w:tcPr>
            <w:tcW w:w="1350" w:type="dxa"/>
            <w:vAlign w:val="center"/>
          </w:tcPr>
          <w:p w14:paraId="00447F51" w14:textId="77777777" w:rsidR="00203BC3" w:rsidRPr="004E27BE" w:rsidRDefault="00203BC3" w:rsidP="0077554B">
            <w:pPr>
              <w:spacing w:after="0"/>
              <w:jc w:val="center"/>
            </w:pPr>
            <w:r w:rsidRPr="004E27BE">
              <w:t>X</w:t>
            </w:r>
          </w:p>
        </w:tc>
        <w:tc>
          <w:tcPr>
            <w:tcW w:w="1818" w:type="dxa"/>
          </w:tcPr>
          <w:p w14:paraId="5ED4F46E"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662206C5" w14:textId="77777777" w:rsidTr="0099358D">
        <w:trPr>
          <w:cantSplit/>
        </w:trPr>
        <w:tc>
          <w:tcPr>
            <w:tcW w:w="6408" w:type="dxa"/>
            <w:vAlign w:val="center"/>
          </w:tcPr>
          <w:p w14:paraId="0BD12A9E" w14:textId="77777777" w:rsidR="00203BC3" w:rsidRPr="004E27BE" w:rsidRDefault="00203BC3" w:rsidP="0077554B">
            <w:pPr>
              <w:spacing w:after="0"/>
            </w:pPr>
            <w:r w:rsidRPr="004E27BE">
              <w:t>Oral Surgeons</w:t>
            </w:r>
          </w:p>
        </w:tc>
        <w:tc>
          <w:tcPr>
            <w:tcW w:w="1350" w:type="dxa"/>
            <w:vAlign w:val="center"/>
          </w:tcPr>
          <w:p w14:paraId="725C9D7A" w14:textId="77777777" w:rsidR="00203BC3" w:rsidRPr="004E27BE" w:rsidRDefault="00203BC3" w:rsidP="0077554B">
            <w:pPr>
              <w:spacing w:after="0"/>
              <w:jc w:val="center"/>
            </w:pPr>
            <w:r w:rsidRPr="004E27BE">
              <w:t>X</w:t>
            </w:r>
          </w:p>
        </w:tc>
        <w:tc>
          <w:tcPr>
            <w:tcW w:w="1818" w:type="dxa"/>
          </w:tcPr>
          <w:p w14:paraId="6612465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290093BD" w14:textId="77777777" w:rsidTr="0099358D">
        <w:trPr>
          <w:cantSplit/>
        </w:trPr>
        <w:tc>
          <w:tcPr>
            <w:tcW w:w="6408" w:type="dxa"/>
            <w:vAlign w:val="center"/>
          </w:tcPr>
          <w:p w14:paraId="426A9B1E" w14:textId="77777777" w:rsidR="00203BC3" w:rsidRPr="004E27BE" w:rsidRDefault="00203BC3" w:rsidP="0077554B">
            <w:pPr>
              <w:spacing w:after="0"/>
            </w:pPr>
            <w:r w:rsidRPr="004E27BE">
              <w:t>Periodontists</w:t>
            </w:r>
          </w:p>
        </w:tc>
        <w:tc>
          <w:tcPr>
            <w:tcW w:w="1350" w:type="dxa"/>
            <w:vAlign w:val="center"/>
          </w:tcPr>
          <w:p w14:paraId="0ECDA8CA" w14:textId="77777777" w:rsidR="00203BC3" w:rsidRPr="004E27BE" w:rsidRDefault="00203BC3" w:rsidP="0077554B">
            <w:pPr>
              <w:spacing w:after="0"/>
              <w:jc w:val="center"/>
            </w:pPr>
            <w:r w:rsidRPr="004E27BE">
              <w:t>X</w:t>
            </w:r>
          </w:p>
        </w:tc>
        <w:tc>
          <w:tcPr>
            <w:tcW w:w="1818" w:type="dxa"/>
          </w:tcPr>
          <w:p w14:paraId="02D10D8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0F6784C" w14:textId="77777777" w:rsidTr="0099358D">
        <w:trPr>
          <w:cantSplit/>
        </w:trPr>
        <w:tc>
          <w:tcPr>
            <w:tcW w:w="6408" w:type="dxa"/>
            <w:vAlign w:val="center"/>
          </w:tcPr>
          <w:p w14:paraId="16308D23" w14:textId="77777777" w:rsidR="00203BC3" w:rsidRPr="004E27BE" w:rsidRDefault="00203BC3" w:rsidP="0077554B">
            <w:pPr>
              <w:spacing w:after="0"/>
            </w:pPr>
            <w:r w:rsidRPr="004E27BE">
              <w:t>Endodontists</w:t>
            </w:r>
          </w:p>
        </w:tc>
        <w:tc>
          <w:tcPr>
            <w:tcW w:w="1350" w:type="dxa"/>
            <w:vAlign w:val="center"/>
          </w:tcPr>
          <w:p w14:paraId="5FA3292A" w14:textId="77777777" w:rsidR="00203BC3" w:rsidRPr="004E27BE" w:rsidRDefault="00203BC3" w:rsidP="0077554B">
            <w:pPr>
              <w:spacing w:after="0"/>
              <w:jc w:val="center"/>
            </w:pPr>
            <w:r w:rsidRPr="004E27BE">
              <w:t>X</w:t>
            </w:r>
          </w:p>
        </w:tc>
        <w:tc>
          <w:tcPr>
            <w:tcW w:w="1818" w:type="dxa"/>
          </w:tcPr>
          <w:p w14:paraId="116F2BF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56535C1" w14:textId="77777777" w:rsidTr="0099358D">
        <w:trPr>
          <w:cantSplit/>
        </w:trPr>
        <w:tc>
          <w:tcPr>
            <w:tcW w:w="6408" w:type="dxa"/>
            <w:vAlign w:val="center"/>
          </w:tcPr>
          <w:p w14:paraId="3A71E615" w14:textId="77777777" w:rsidR="00203BC3" w:rsidRPr="004E27BE" w:rsidRDefault="00203BC3" w:rsidP="0077554B">
            <w:pPr>
              <w:spacing w:after="0"/>
            </w:pPr>
            <w:r w:rsidRPr="004E27BE">
              <w:rPr>
                <w:b/>
                <w:smallCaps/>
              </w:rPr>
              <w:t>Other Dental</w:t>
            </w:r>
          </w:p>
        </w:tc>
        <w:tc>
          <w:tcPr>
            <w:tcW w:w="1350" w:type="dxa"/>
          </w:tcPr>
          <w:p w14:paraId="3E9491D0" w14:textId="77777777" w:rsidR="00203BC3" w:rsidRPr="004E27BE" w:rsidRDefault="004E27BE" w:rsidP="0077554B">
            <w:pPr>
              <w:spacing w:after="0"/>
              <w:jc w:val="center"/>
            </w:pPr>
            <w:r w:rsidRPr="004E27BE">
              <w:rPr>
                <w:color w:val="FFFFFF" w:themeColor="background1"/>
              </w:rPr>
              <w:t>&lt;blank&gt;</w:t>
            </w:r>
          </w:p>
        </w:tc>
        <w:tc>
          <w:tcPr>
            <w:tcW w:w="1818" w:type="dxa"/>
          </w:tcPr>
          <w:p w14:paraId="64AABEC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D51E1EB" w14:textId="77777777" w:rsidTr="0099358D">
        <w:trPr>
          <w:cantSplit/>
        </w:trPr>
        <w:tc>
          <w:tcPr>
            <w:tcW w:w="6408" w:type="dxa"/>
            <w:vAlign w:val="center"/>
          </w:tcPr>
          <w:p w14:paraId="16CBEAB5" w14:textId="77777777" w:rsidR="00203BC3" w:rsidRPr="004E27BE" w:rsidRDefault="00203BC3" w:rsidP="0077554B">
            <w:pPr>
              <w:spacing w:after="0"/>
            </w:pPr>
            <w:r w:rsidRPr="004E27BE">
              <w:t>Dental Hygienists (Line 17)</w:t>
            </w:r>
          </w:p>
        </w:tc>
        <w:tc>
          <w:tcPr>
            <w:tcW w:w="1350" w:type="dxa"/>
            <w:vAlign w:val="center"/>
          </w:tcPr>
          <w:p w14:paraId="27F7E112" w14:textId="77777777" w:rsidR="00203BC3" w:rsidRPr="004E27BE" w:rsidRDefault="00203BC3" w:rsidP="0077554B">
            <w:pPr>
              <w:spacing w:after="0"/>
              <w:jc w:val="center"/>
            </w:pPr>
            <w:r w:rsidRPr="004E27BE">
              <w:t>X</w:t>
            </w:r>
          </w:p>
        </w:tc>
        <w:tc>
          <w:tcPr>
            <w:tcW w:w="1818" w:type="dxa"/>
            <w:vAlign w:val="center"/>
          </w:tcPr>
          <w:p w14:paraId="6B8235A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071B3" w:rsidRPr="004E27BE" w14:paraId="244F1D82" w14:textId="77777777" w:rsidTr="0099358D">
        <w:trPr>
          <w:cantSplit/>
        </w:trPr>
        <w:tc>
          <w:tcPr>
            <w:tcW w:w="6408" w:type="dxa"/>
            <w:vAlign w:val="center"/>
          </w:tcPr>
          <w:p w14:paraId="4954FDDD" w14:textId="77777777" w:rsidR="004071B3" w:rsidRPr="004E27BE" w:rsidRDefault="004071B3" w:rsidP="0077554B">
            <w:pPr>
              <w:spacing w:after="0"/>
            </w:pPr>
            <w:r>
              <w:t>Dental Therapists (Line 17a)</w:t>
            </w:r>
          </w:p>
        </w:tc>
        <w:tc>
          <w:tcPr>
            <w:tcW w:w="1350" w:type="dxa"/>
            <w:vAlign w:val="center"/>
          </w:tcPr>
          <w:p w14:paraId="5C9BED1C" w14:textId="77777777" w:rsidR="004071B3" w:rsidRPr="004E27BE" w:rsidRDefault="004071B3" w:rsidP="0077554B">
            <w:pPr>
              <w:spacing w:after="0"/>
              <w:jc w:val="center"/>
              <w:rPr>
                <w:color w:val="FFFFFF" w:themeColor="background1"/>
              </w:rPr>
            </w:pPr>
            <w:r w:rsidRPr="004E27BE">
              <w:t>X</w:t>
            </w:r>
          </w:p>
        </w:tc>
        <w:tc>
          <w:tcPr>
            <w:tcW w:w="1818" w:type="dxa"/>
            <w:vAlign w:val="center"/>
          </w:tcPr>
          <w:p w14:paraId="64E4459A" w14:textId="77777777" w:rsidR="004071B3" w:rsidRPr="004E27BE" w:rsidRDefault="004071B3" w:rsidP="0077554B">
            <w:pPr>
              <w:spacing w:after="0"/>
              <w:jc w:val="center"/>
            </w:pPr>
          </w:p>
        </w:tc>
      </w:tr>
      <w:tr w:rsidR="00203BC3" w:rsidRPr="004E27BE" w14:paraId="408E1D16" w14:textId="77777777" w:rsidTr="0099358D">
        <w:trPr>
          <w:cantSplit/>
        </w:trPr>
        <w:tc>
          <w:tcPr>
            <w:tcW w:w="6408" w:type="dxa"/>
            <w:vAlign w:val="center"/>
          </w:tcPr>
          <w:p w14:paraId="0A2BC1AC" w14:textId="77777777" w:rsidR="00203BC3" w:rsidRPr="004E27BE" w:rsidRDefault="00203BC3" w:rsidP="0077554B">
            <w:pPr>
              <w:spacing w:after="0"/>
            </w:pPr>
            <w:r w:rsidRPr="004E27BE">
              <w:t>Dental Assistant</w:t>
            </w:r>
            <w:r w:rsidR="00D138CF">
              <w:t>s, Advanced Practice Dental Assistants</w:t>
            </w:r>
            <w:r w:rsidRPr="004E27BE">
              <w:t xml:space="preserve"> (Line 18)</w:t>
            </w:r>
          </w:p>
        </w:tc>
        <w:tc>
          <w:tcPr>
            <w:tcW w:w="1350" w:type="dxa"/>
            <w:vAlign w:val="center"/>
          </w:tcPr>
          <w:p w14:paraId="4BB194D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6A8B0A8" w14:textId="77777777" w:rsidR="00203BC3" w:rsidRPr="004E27BE" w:rsidRDefault="00203BC3" w:rsidP="0077554B">
            <w:pPr>
              <w:spacing w:after="0"/>
              <w:jc w:val="center"/>
            </w:pPr>
            <w:r w:rsidRPr="004E27BE">
              <w:t>X</w:t>
            </w:r>
          </w:p>
        </w:tc>
      </w:tr>
      <w:tr w:rsidR="00203BC3" w:rsidRPr="004E27BE" w14:paraId="5DA7F225" w14:textId="77777777" w:rsidTr="0099358D">
        <w:trPr>
          <w:cantSplit/>
        </w:trPr>
        <w:tc>
          <w:tcPr>
            <w:tcW w:w="6408" w:type="dxa"/>
            <w:vAlign w:val="center"/>
          </w:tcPr>
          <w:p w14:paraId="26FE98CE" w14:textId="77777777" w:rsidR="00203BC3" w:rsidRPr="004E27BE" w:rsidRDefault="00203BC3" w:rsidP="0077554B">
            <w:pPr>
              <w:spacing w:after="0"/>
            </w:pPr>
            <w:r w:rsidRPr="004E27BE">
              <w:t>Dental Technician</w:t>
            </w:r>
            <w:r w:rsidR="00D138CF">
              <w:t>s</w:t>
            </w:r>
            <w:r w:rsidRPr="004E27BE">
              <w:t xml:space="preserve"> (Line 18)</w:t>
            </w:r>
          </w:p>
        </w:tc>
        <w:tc>
          <w:tcPr>
            <w:tcW w:w="1350" w:type="dxa"/>
            <w:vAlign w:val="center"/>
          </w:tcPr>
          <w:p w14:paraId="1038D91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6FEC7741" w14:textId="77777777" w:rsidR="00203BC3" w:rsidRPr="004E27BE" w:rsidRDefault="00203BC3" w:rsidP="0077554B">
            <w:pPr>
              <w:spacing w:after="0"/>
              <w:jc w:val="center"/>
            </w:pPr>
            <w:r w:rsidRPr="004E27BE">
              <w:t>X</w:t>
            </w:r>
          </w:p>
        </w:tc>
      </w:tr>
      <w:tr w:rsidR="00203BC3" w:rsidRPr="004E27BE" w14:paraId="7EE048E3" w14:textId="77777777" w:rsidTr="0099358D">
        <w:trPr>
          <w:cantSplit/>
        </w:trPr>
        <w:tc>
          <w:tcPr>
            <w:tcW w:w="6408" w:type="dxa"/>
            <w:vAlign w:val="center"/>
          </w:tcPr>
          <w:p w14:paraId="0F016743" w14:textId="77777777" w:rsidR="00203BC3" w:rsidRPr="004E27BE" w:rsidRDefault="00203BC3" w:rsidP="00EB1820">
            <w:pPr>
              <w:spacing w:after="0"/>
            </w:pPr>
            <w:r w:rsidRPr="004E27BE">
              <w:t>Dental Aide</w:t>
            </w:r>
            <w:r w:rsidR="00C53816">
              <w:t>s</w:t>
            </w:r>
            <w:r w:rsidR="009356F2">
              <w:t xml:space="preserve"> </w:t>
            </w:r>
            <w:r w:rsidRPr="004E27BE">
              <w:t>(Line 18)</w:t>
            </w:r>
          </w:p>
        </w:tc>
        <w:tc>
          <w:tcPr>
            <w:tcW w:w="1350" w:type="dxa"/>
            <w:vAlign w:val="center"/>
          </w:tcPr>
          <w:p w14:paraId="43E32572"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C20516A" w14:textId="77777777" w:rsidR="00203BC3" w:rsidRPr="004E27BE" w:rsidRDefault="00203BC3" w:rsidP="0077554B">
            <w:pPr>
              <w:spacing w:after="0"/>
              <w:jc w:val="center"/>
            </w:pPr>
            <w:r w:rsidRPr="004E27BE">
              <w:t>X</w:t>
            </w:r>
          </w:p>
        </w:tc>
      </w:tr>
      <w:tr w:rsidR="00203BC3" w:rsidRPr="004E27BE" w14:paraId="6A645777" w14:textId="77777777" w:rsidTr="0099358D">
        <w:trPr>
          <w:cantSplit/>
        </w:trPr>
        <w:tc>
          <w:tcPr>
            <w:tcW w:w="6408" w:type="dxa"/>
            <w:vAlign w:val="center"/>
          </w:tcPr>
          <w:p w14:paraId="7D59368E" w14:textId="77777777" w:rsidR="00203BC3" w:rsidRPr="004E27BE" w:rsidRDefault="00203BC3" w:rsidP="008A4F2D">
            <w:pPr>
              <w:spacing w:after="0"/>
            </w:pPr>
            <w:r w:rsidRPr="004E27BE">
              <w:t xml:space="preserve">Dental </w:t>
            </w:r>
            <w:r w:rsidR="00D138CF">
              <w:t>S</w:t>
            </w:r>
            <w:r w:rsidRPr="004E27BE">
              <w:t>tudents</w:t>
            </w:r>
            <w:r w:rsidR="005347FF">
              <w:t xml:space="preserve"> (including Hygienist</w:t>
            </w:r>
            <w:r w:rsidR="008A4F2D">
              <w:t xml:space="preserve"> Students</w:t>
            </w:r>
            <w:r w:rsidR="005347FF">
              <w:t>) (Line 18)</w:t>
            </w:r>
          </w:p>
        </w:tc>
        <w:tc>
          <w:tcPr>
            <w:tcW w:w="1350" w:type="dxa"/>
            <w:vAlign w:val="center"/>
          </w:tcPr>
          <w:p w14:paraId="628EDCC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DB957A7" w14:textId="77777777" w:rsidR="00203BC3" w:rsidRPr="004E27BE" w:rsidRDefault="00203BC3" w:rsidP="0077554B">
            <w:pPr>
              <w:spacing w:after="0"/>
              <w:jc w:val="center"/>
            </w:pPr>
            <w:r w:rsidRPr="004E27BE">
              <w:t>X</w:t>
            </w:r>
          </w:p>
        </w:tc>
      </w:tr>
      <w:tr w:rsidR="00203BC3" w:rsidRPr="004E27BE" w14:paraId="5719C958" w14:textId="77777777" w:rsidTr="0099358D">
        <w:trPr>
          <w:cantSplit/>
        </w:trPr>
        <w:tc>
          <w:tcPr>
            <w:tcW w:w="6408" w:type="dxa"/>
            <w:vAlign w:val="center"/>
          </w:tcPr>
          <w:p w14:paraId="267C5A1B" w14:textId="77777777" w:rsidR="00203BC3" w:rsidRPr="004E27BE" w:rsidRDefault="00203BC3" w:rsidP="0077554B">
            <w:pPr>
              <w:spacing w:after="0"/>
            </w:pPr>
            <w:r w:rsidRPr="004E27BE">
              <w:rPr>
                <w:b/>
                <w:smallCaps/>
              </w:rPr>
              <w:t>Mental Health</w:t>
            </w:r>
            <w:r w:rsidRPr="004E27BE">
              <w:t xml:space="preserve"> (Line 20) and </w:t>
            </w:r>
            <w:r w:rsidRPr="004E27BE">
              <w:rPr>
                <w:b/>
                <w:smallCaps/>
              </w:rPr>
              <w:t>Substance Abuse</w:t>
            </w:r>
            <w:r w:rsidRPr="004E27BE">
              <w:t xml:space="preserve"> (Line 21)</w:t>
            </w:r>
          </w:p>
        </w:tc>
        <w:tc>
          <w:tcPr>
            <w:tcW w:w="1350" w:type="dxa"/>
          </w:tcPr>
          <w:p w14:paraId="0B998A8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C64839C"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7185C6E" w14:textId="77777777" w:rsidTr="0099358D">
        <w:trPr>
          <w:cantSplit/>
        </w:trPr>
        <w:tc>
          <w:tcPr>
            <w:tcW w:w="6408" w:type="dxa"/>
            <w:vAlign w:val="center"/>
          </w:tcPr>
          <w:p w14:paraId="134E0E5C" w14:textId="77777777" w:rsidR="00203BC3" w:rsidRPr="004E27BE" w:rsidRDefault="00203BC3" w:rsidP="0077554B">
            <w:pPr>
              <w:spacing w:after="0"/>
            </w:pPr>
            <w:r w:rsidRPr="004E27BE">
              <w:t>Psychiatrists (Line 20a)</w:t>
            </w:r>
          </w:p>
        </w:tc>
        <w:tc>
          <w:tcPr>
            <w:tcW w:w="1350" w:type="dxa"/>
            <w:vAlign w:val="center"/>
          </w:tcPr>
          <w:p w14:paraId="3489ADA6" w14:textId="77777777" w:rsidR="00203BC3" w:rsidRPr="004E27BE" w:rsidRDefault="00203BC3" w:rsidP="0077554B">
            <w:pPr>
              <w:spacing w:after="0"/>
              <w:jc w:val="center"/>
            </w:pPr>
            <w:r w:rsidRPr="004E27BE">
              <w:t>X</w:t>
            </w:r>
          </w:p>
        </w:tc>
        <w:tc>
          <w:tcPr>
            <w:tcW w:w="1818" w:type="dxa"/>
          </w:tcPr>
          <w:p w14:paraId="20D785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20B37EC" w14:textId="77777777" w:rsidTr="0099358D">
        <w:trPr>
          <w:cantSplit/>
        </w:trPr>
        <w:tc>
          <w:tcPr>
            <w:tcW w:w="6408" w:type="dxa"/>
            <w:vAlign w:val="center"/>
          </w:tcPr>
          <w:p w14:paraId="4C9EA27B" w14:textId="77777777" w:rsidR="00203BC3" w:rsidRPr="004E27BE" w:rsidRDefault="00203BC3" w:rsidP="002D2F47">
            <w:pPr>
              <w:spacing w:after="0"/>
            </w:pPr>
            <w:r w:rsidRPr="004E27BE">
              <w:t>Psychologists (Line 20a1)</w:t>
            </w:r>
          </w:p>
        </w:tc>
        <w:tc>
          <w:tcPr>
            <w:tcW w:w="1350" w:type="dxa"/>
            <w:vAlign w:val="center"/>
          </w:tcPr>
          <w:p w14:paraId="7CCC1D33" w14:textId="77777777" w:rsidR="00203BC3" w:rsidRPr="004E27BE" w:rsidRDefault="00203BC3" w:rsidP="0077554B">
            <w:pPr>
              <w:spacing w:after="0"/>
              <w:jc w:val="center"/>
            </w:pPr>
            <w:r w:rsidRPr="004E27BE">
              <w:t>X</w:t>
            </w:r>
          </w:p>
        </w:tc>
        <w:tc>
          <w:tcPr>
            <w:tcW w:w="1818" w:type="dxa"/>
          </w:tcPr>
          <w:p w14:paraId="3D892989"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4CD3BC" w14:textId="77777777" w:rsidTr="0099358D">
        <w:trPr>
          <w:cantSplit/>
        </w:trPr>
        <w:tc>
          <w:tcPr>
            <w:tcW w:w="6408" w:type="dxa"/>
            <w:vAlign w:val="center"/>
          </w:tcPr>
          <w:p w14:paraId="136D39B2" w14:textId="77777777" w:rsidR="00203BC3" w:rsidRPr="004E27BE" w:rsidRDefault="00203BC3" w:rsidP="0077554B">
            <w:pPr>
              <w:spacing w:after="0"/>
            </w:pPr>
            <w:r w:rsidRPr="004E27BE">
              <w:t>Social Workers - Clinical (Line 20a2 or 21)</w:t>
            </w:r>
          </w:p>
        </w:tc>
        <w:tc>
          <w:tcPr>
            <w:tcW w:w="1350" w:type="dxa"/>
            <w:vAlign w:val="center"/>
          </w:tcPr>
          <w:p w14:paraId="604B16C9" w14:textId="77777777" w:rsidR="00203BC3" w:rsidRPr="004E27BE" w:rsidRDefault="00203BC3" w:rsidP="0077554B">
            <w:pPr>
              <w:spacing w:after="0"/>
              <w:jc w:val="center"/>
            </w:pPr>
            <w:r w:rsidRPr="004E27BE">
              <w:t>X</w:t>
            </w:r>
          </w:p>
        </w:tc>
        <w:tc>
          <w:tcPr>
            <w:tcW w:w="1818" w:type="dxa"/>
          </w:tcPr>
          <w:p w14:paraId="3BB614E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D1DC29" w14:textId="77777777" w:rsidTr="0099358D">
        <w:trPr>
          <w:cantSplit/>
        </w:trPr>
        <w:tc>
          <w:tcPr>
            <w:tcW w:w="6408" w:type="dxa"/>
            <w:vAlign w:val="center"/>
          </w:tcPr>
          <w:p w14:paraId="4563A9C4" w14:textId="77777777" w:rsidR="00203BC3" w:rsidRPr="004E27BE" w:rsidRDefault="00203BC3" w:rsidP="0077554B">
            <w:pPr>
              <w:spacing w:after="0"/>
            </w:pPr>
            <w:r w:rsidRPr="004E27BE">
              <w:t>Social Workers - Psychiatric (Line 20b or 21)</w:t>
            </w:r>
          </w:p>
        </w:tc>
        <w:tc>
          <w:tcPr>
            <w:tcW w:w="1350" w:type="dxa"/>
            <w:vAlign w:val="center"/>
          </w:tcPr>
          <w:p w14:paraId="1B748F35" w14:textId="77777777" w:rsidR="00203BC3" w:rsidRPr="004E27BE" w:rsidRDefault="00203BC3" w:rsidP="0077554B">
            <w:pPr>
              <w:spacing w:after="0"/>
              <w:jc w:val="center"/>
            </w:pPr>
            <w:r w:rsidRPr="004E27BE">
              <w:t>X</w:t>
            </w:r>
          </w:p>
        </w:tc>
        <w:tc>
          <w:tcPr>
            <w:tcW w:w="1818" w:type="dxa"/>
          </w:tcPr>
          <w:p w14:paraId="61A6B74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49C8BD" w14:textId="77777777" w:rsidTr="0099358D">
        <w:trPr>
          <w:cantSplit/>
        </w:trPr>
        <w:tc>
          <w:tcPr>
            <w:tcW w:w="6408" w:type="dxa"/>
            <w:vAlign w:val="center"/>
          </w:tcPr>
          <w:p w14:paraId="34F7E1AB" w14:textId="77777777" w:rsidR="00203BC3" w:rsidRPr="004E27BE" w:rsidRDefault="00203BC3" w:rsidP="0077554B">
            <w:pPr>
              <w:spacing w:after="0"/>
            </w:pPr>
            <w:r w:rsidRPr="004E27BE">
              <w:t>Family Therapists (Line 20b or 21)</w:t>
            </w:r>
          </w:p>
        </w:tc>
        <w:tc>
          <w:tcPr>
            <w:tcW w:w="1350" w:type="dxa"/>
            <w:vAlign w:val="center"/>
          </w:tcPr>
          <w:p w14:paraId="24992F9F" w14:textId="77777777" w:rsidR="00203BC3" w:rsidRPr="004E27BE" w:rsidRDefault="00203BC3" w:rsidP="0077554B">
            <w:pPr>
              <w:spacing w:after="0"/>
              <w:jc w:val="center"/>
            </w:pPr>
            <w:r w:rsidRPr="004E27BE">
              <w:t>X</w:t>
            </w:r>
          </w:p>
        </w:tc>
        <w:tc>
          <w:tcPr>
            <w:tcW w:w="1818" w:type="dxa"/>
          </w:tcPr>
          <w:p w14:paraId="23C499B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34DB722" w14:textId="77777777" w:rsidTr="0099358D">
        <w:trPr>
          <w:cantSplit/>
        </w:trPr>
        <w:tc>
          <w:tcPr>
            <w:tcW w:w="6408" w:type="dxa"/>
            <w:vAlign w:val="center"/>
          </w:tcPr>
          <w:p w14:paraId="51A6CA88" w14:textId="77777777" w:rsidR="00203BC3" w:rsidRPr="004E27BE" w:rsidRDefault="00203BC3" w:rsidP="0077554B">
            <w:pPr>
              <w:spacing w:after="0"/>
            </w:pPr>
            <w:r w:rsidRPr="004E27BE">
              <w:t>Psychiatric Nurse Practitioners (Line 20b)</w:t>
            </w:r>
          </w:p>
        </w:tc>
        <w:tc>
          <w:tcPr>
            <w:tcW w:w="1350" w:type="dxa"/>
            <w:vAlign w:val="center"/>
          </w:tcPr>
          <w:p w14:paraId="06B4B560" w14:textId="77777777" w:rsidR="00203BC3" w:rsidRPr="004E27BE" w:rsidRDefault="00203BC3" w:rsidP="0077554B">
            <w:pPr>
              <w:spacing w:after="0"/>
              <w:jc w:val="center"/>
            </w:pPr>
            <w:r w:rsidRPr="004E27BE">
              <w:t>X</w:t>
            </w:r>
          </w:p>
        </w:tc>
        <w:tc>
          <w:tcPr>
            <w:tcW w:w="1818" w:type="dxa"/>
          </w:tcPr>
          <w:p w14:paraId="5D9EE1EA"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0E4522" w14:textId="77777777" w:rsidTr="0099358D">
        <w:trPr>
          <w:cantSplit/>
        </w:trPr>
        <w:tc>
          <w:tcPr>
            <w:tcW w:w="6408" w:type="dxa"/>
            <w:vAlign w:val="center"/>
          </w:tcPr>
          <w:p w14:paraId="4777671F" w14:textId="77777777" w:rsidR="00203BC3" w:rsidRPr="004E27BE" w:rsidRDefault="00203BC3" w:rsidP="0077554B">
            <w:pPr>
              <w:spacing w:after="0"/>
            </w:pPr>
            <w:r w:rsidRPr="004E27BE">
              <w:t>Nurses - Psychiatric and Mental Health (Line 20b)</w:t>
            </w:r>
          </w:p>
        </w:tc>
        <w:tc>
          <w:tcPr>
            <w:tcW w:w="1350" w:type="dxa"/>
            <w:vAlign w:val="center"/>
          </w:tcPr>
          <w:p w14:paraId="4ABBECF3" w14:textId="77777777" w:rsidR="00203BC3" w:rsidRPr="004E27BE" w:rsidRDefault="00203BC3" w:rsidP="0077554B">
            <w:pPr>
              <w:spacing w:after="0"/>
              <w:jc w:val="center"/>
            </w:pPr>
            <w:r w:rsidRPr="004E27BE">
              <w:t>X</w:t>
            </w:r>
          </w:p>
        </w:tc>
        <w:tc>
          <w:tcPr>
            <w:tcW w:w="1818" w:type="dxa"/>
          </w:tcPr>
          <w:p w14:paraId="267DF434"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2F88AA7" w14:textId="77777777" w:rsidTr="0099358D">
        <w:trPr>
          <w:cantSplit/>
        </w:trPr>
        <w:tc>
          <w:tcPr>
            <w:tcW w:w="6408" w:type="dxa"/>
            <w:vAlign w:val="center"/>
          </w:tcPr>
          <w:p w14:paraId="437F05D0" w14:textId="77777777" w:rsidR="00203BC3" w:rsidRPr="004E27BE" w:rsidRDefault="00203BC3" w:rsidP="0077554B">
            <w:pPr>
              <w:spacing w:after="0"/>
            </w:pPr>
            <w:r w:rsidRPr="004E27BE">
              <w:t>Unlicensed Mental Health Providers</w:t>
            </w:r>
            <w:r w:rsidR="00C53816">
              <w:t>,</w:t>
            </w:r>
            <w:r w:rsidRPr="004E27BE">
              <w:t xml:space="preserve"> including trainees (interns or residents) and “Certified” staff (Line 20c)</w:t>
            </w:r>
          </w:p>
        </w:tc>
        <w:tc>
          <w:tcPr>
            <w:tcW w:w="1350" w:type="dxa"/>
            <w:vAlign w:val="center"/>
          </w:tcPr>
          <w:p w14:paraId="7B0EDBF1" w14:textId="77777777" w:rsidR="00203BC3" w:rsidRPr="004E27BE" w:rsidRDefault="00203BC3" w:rsidP="0077554B">
            <w:pPr>
              <w:spacing w:after="0"/>
              <w:jc w:val="center"/>
            </w:pPr>
            <w:r w:rsidRPr="004E27BE">
              <w:t>X</w:t>
            </w:r>
          </w:p>
        </w:tc>
        <w:tc>
          <w:tcPr>
            <w:tcW w:w="1818" w:type="dxa"/>
          </w:tcPr>
          <w:p w14:paraId="0418B58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FC33BC" w14:textId="77777777" w:rsidTr="0099358D">
        <w:trPr>
          <w:cantSplit/>
          <w:trHeight w:val="242"/>
        </w:trPr>
        <w:tc>
          <w:tcPr>
            <w:tcW w:w="6408" w:type="dxa"/>
            <w:vAlign w:val="center"/>
          </w:tcPr>
          <w:p w14:paraId="53EC129E" w14:textId="77777777" w:rsidR="00203BC3" w:rsidRPr="004E27BE" w:rsidRDefault="00203BC3" w:rsidP="0077554B">
            <w:pPr>
              <w:spacing w:after="0"/>
            </w:pPr>
            <w:r w:rsidRPr="004E27BE">
              <w:t xml:space="preserve">Alcohol </w:t>
            </w:r>
            <w:r w:rsidR="00A701EB">
              <w:t>a</w:t>
            </w:r>
            <w:r w:rsidRPr="004E27BE">
              <w:t>nd Drug Abuse Counselors (Line 21)</w:t>
            </w:r>
          </w:p>
        </w:tc>
        <w:tc>
          <w:tcPr>
            <w:tcW w:w="1350" w:type="dxa"/>
            <w:vAlign w:val="center"/>
          </w:tcPr>
          <w:p w14:paraId="22930B18" w14:textId="77777777" w:rsidR="00203BC3" w:rsidRPr="004E27BE" w:rsidRDefault="00203BC3" w:rsidP="0077554B">
            <w:pPr>
              <w:spacing w:after="0"/>
              <w:jc w:val="center"/>
            </w:pPr>
            <w:r w:rsidRPr="004E27BE">
              <w:t>X</w:t>
            </w:r>
          </w:p>
        </w:tc>
        <w:tc>
          <w:tcPr>
            <w:tcW w:w="1818" w:type="dxa"/>
          </w:tcPr>
          <w:p w14:paraId="7E1D6D6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18ECA7C" w14:textId="77777777" w:rsidTr="0099358D">
        <w:trPr>
          <w:cantSplit/>
        </w:trPr>
        <w:tc>
          <w:tcPr>
            <w:tcW w:w="6408" w:type="dxa"/>
            <w:vAlign w:val="center"/>
          </w:tcPr>
          <w:p w14:paraId="6B59893D" w14:textId="77777777" w:rsidR="00203BC3" w:rsidRPr="004E27BE" w:rsidRDefault="00203BC3" w:rsidP="0077554B">
            <w:pPr>
              <w:spacing w:after="0"/>
            </w:pPr>
            <w:r w:rsidRPr="004E27BE">
              <w:t>RN Nurse Counselor</w:t>
            </w:r>
            <w:r w:rsidR="00C53816">
              <w:t>s</w:t>
            </w:r>
            <w:r w:rsidRPr="004E27BE">
              <w:t xml:space="preserve"> (Line 20b or 21)</w:t>
            </w:r>
          </w:p>
        </w:tc>
        <w:tc>
          <w:tcPr>
            <w:tcW w:w="1350" w:type="dxa"/>
            <w:vAlign w:val="center"/>
          </w:tcPr>
          <w:p w14:paraId="64F2D01C" w14:textId="77777777" w:rsidR="00203BC3" w:rsidRPr="004E27BE" w:rsidRDefault="00203BC3" w:rsidP="0077554B">
            <w:pPr>
              <w:spacing w:after="0"/>
              <w:jc w:val="center"/>
            </w:pPr>
            <w:r w:rsidRPr="004E27BE">
              <w:t>X</w:t>
            </w:r>
          </w:p>
        </w:tc>
        <w:tc>
          <w:tcPr>
            <w:tcW w:w="1818" w:type="dxa"/>
          </w:tcPr>
          <w:p w14:paraId="5226B230"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F3F417" w14:textId="77777777" w:rsidTr="0099358D">
        <w:trPr>
          <w:cantSplit/>
        </w:trPr>
        <w:tc>
          <w:tcPr>
            <w:tcW w:w="6408" w:type="dxa"/>
            <w:vAlign w:val="center"/>
          </w:tcPr>
          <w:p w14:paraId="4DFAB1DD" w14:textId="77777777" w:rsidR="00203BC3" w:rsidRPr="004E27BE" w:rsidRDefault="00203BC3" w:rsidP="0077554B">
            <w:pPr>
              <w:spacing w:after="0"/>
            </w:pPr>
            <w:r w:rsidRPr="004E27BE">
              <w:rPr>
                <w:b/>
                <w:smallCaps/>
              </w:rPr>
              <w:t>All Other Professional Personnel</w:t>
            </w:r>
            <w:r w:rsidRPr="004E27BE">
              <w:t xml:space="preserve"> (Line 22)</w:t>
            </w:r>
          </w:p>
        </w:tc>
        <w:tc>
          <w:tcPr>
            <w:tcW w:w="1350" w:type="dxa"/>
          </w:tcPr>
          <w:p w14:paraId="25865BAE" w14:textId="77777777" w:rsidR="00203BC3" w:rsidRPr="004E27BE" w:rsidRDefault="00203BC3" w:rsidP="0077554B">
            <w:pPr>
              <w:spacing w:after="0"/>
              <w:jc w:val="center"/>
            </w:pPr>
          </w:p>
        </w:tc>
        <w:tc>
          <w:tcPr>
            <w:tcW w:w="1818" w:type="dxa"/>
          </w:tcPr>
          <w:p w14:paraId="2E77E75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F1FB6DE" w14:textId="77777777" w:rsidTr="0099358D">
        <w:trPr>
          <w:cantSplit/>
        </w:trPr>
        <w:tc>
          <w:tcPr>
            <w:tcW w:w="6408" w:type="dxa"/>
            <w:vAlign w:val="center"/>
          </w:tcPr>
          <w:p w14:paraId="51E7E242" w14:textId="77777777" w:rsidR="00203BC3" w:rsidRPr="004E27BE" w:rsidRDefault="00203BC3" w:rsidP="0077554B">
            <w:pPr>
              <w:spacing w:after="0"/>
            </w:pPr>
            <w:r w:rsidRPr="004E27BE">
              <w:t>Audiologists</w:t>
            </w:r>
          </w:p>
        </w:tc>
        <w:tc>
          <w:tcPr>
            <w:tcW w:w="1350" w:type="dxa"/>
            <w:vAlign w:val="center"/>
          </w:tcPr>
          <w:p w14:paraId="47DFD7E4" w14:textId="77777777" w:rsidR="00203BC3" w:rsidRPr="004E27BE" w:rsidRDefault="00203BC3" w:rsidP="0077554B">
            <w:pPr>
              <w:spacing w:after="0"/>
              <w:jc w:val="center"/>
            </w:pPr>
            <w:r w:rsidRPr="004E27BE">
              <w:t>X</w:t>
            </w:r>
          </w:p>
        </w:tc>
        <w:tc>
          <w:tcPr>
            <w:tcW w:w="1818" w:type="dxa"/>
          </w:tcPr>
          <w:p w14:paraId="716A1E7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D4B4C37" w14:textId="77777777" w:rsidTr="0099358D">
        <w:trPr>
          <w:cantSplit/>
        </w:trPr>
        <w:tc>
          <w:tcPr>
            <w:tcW w:w="6408" w:type="dxa"/>
            <w:vAlign w:val="center"/>
          </w:tcPr>
          <w:p w14:paraId="4EB70B09" w14:textId="77777777" w:rsidR="00203BC3" w:rsidRPr="004E27BE" w:rsidRDefault="00203BC3" w:rsidP="0077554B">
            <w:pPr>
              <w:spacing w:after="0"/>
            </w:pPr>
            <w:r w:rsidRPr="004E27BE">
              <w:t>Acupuncturists</w:t>
            </w:r>
          </w:p>
        </w:tc>
        <w:tc>
          <w:tcPr>
            <w:tcW w:w="1350" w:type="dxa"/>
            <w:vAlign w:val="center"/>
          </w:tcPr>
          <w:p w14:paraId="5F2F2E6F" w14:textId="77777777" w:rsidR="00203BC3" w:rsidRPr="004E27BE" w:rsidRDefault="00203BC3" w:rsidP="0077554B">
            <w:pPr>
              <w:spacing w:after="0"/>
              <w:jc w:val="center"/>
            </w:pPr>
            <w:r w:rsidRPr="004E27BE">
              <w:t>X</w:t>
            </w:r>
          </w:p>
        </w:tc>
        <w:tc>
          <w:tcPr>
            <w:tcW w:w="1818" w:type="dxa"/>
          </w:tcPr>
          <w:p w14:paraId="3015542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19B8E57D" w14:textId="77777777" w:rsidTr="0099358D">
        <w:trPr>
          <w:cantSplit/>
        </w:trPr>
        <w:tc>
          <w:tcPr>
            <w:tcW w:w="6408" w:type="dxa"/>
            <w:vAlign w:val="center"/>
          </w:tcPr>
          <w:p w14:paraId="0CB7BC37" w14:textId="77777777" w:rsidR="00203BC3" w:rsidRPr="004E27BE" w:rsidRDefault="00203BC3" w:rsidP="0077554B">
            <w:pPr>
              <w:spacing w:after="0"/>
            </w:pPr>
            <w:r w:rsidRPr="004E27BE">
              <w:t>Chiropractors</w:t>
            </w:r>
          </w:p>
        </w:tc>
        <w:tc>
          <w:tcPr>
            <w:tcW w:w="1350" w:type="dxa"/>
            <w:vAlign w:val="center"/>
          </w:tcPr>
          <w:p w14:paraId="7FBC4279" w14:textId="77777777" w:rsidR="00203BC3" w:rsidRPr="004E27BE" w:rsidRDefault="00203BC3" w:rsidP="0077554B">
            <w:pPr>
              <w:spacing w:after="0"/>
              <w:jc w:val="center"/>
            </w:pPr>
            <w:r w:rsidRPr="004E27BE">
              <w:t>X</w:t>
            </w:r>
          </w:p>
        </w:tc>
        <w:tc>
          <w:tcPr>
            <w:tcW w:w="1818" w:type="dxa"/>
          </w:tcPr>
          <w:p w14:paraId="744F1A8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1488A99" w14:textId="77777777" w:rsidTr="0099358D">
        <w:trPr>
          <w:cantSplit/>
        </w:trPr>
        <w:tc>
          <w:tcPr>
            <w:tcW w:w="6408" w:type="dxa"/>
            <w:vAlign w:val="center"/>
          </w:tcPr>
          <w:p w14:paraId="6548B46A" w14:textId="77777777" w:rsidR="00203BC3" w:rsidRPr="004E27BE" w:rsidRDefault="00203BC3" w:rsidP="0077554B">
            <w:pPr>
              <w:spacing w:after="0"/>
            </w:pPr>
            <w:r w:rsidRPr="004E27BE">
              <w:t>Community Health Aides and Practitioners</w:t>
            </w:r>
          </w:p>
        </w:tc>
        <w:tc>
          <w:tcPr>
            <w:tcW w:w="1350" w:type="dxa"/>
            <w:vAlign w:val="center"/>
          </w:tcPr>
          <w:p w14:paraId="313E35B4" w14:textId="77777777" w:rsidR="00203BC3" w:rsidRPr="004E27BE" w:rsidRDefault="00203BC3" w:rsidP="0077554B">
            <w:pPr>
              <w:spacing w:after="0"/>
              <w:jc w:val="center"/>
            </w:pPr>
            <w:r w:rsidRPr="004E27BE">
              <w:t>X</w:t>
            </w:r>
          </w:p>
        </w:tc>
        <w:tc>
          <w:tcPr>
            <w:tcW w:w="1818" w:type="dxa"/>
          </w:tcPr>
          <w:p w14:paraId="3A9F032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73B392C" w14:textId="77777777" w:rsidTr="0099358D">
        <w:trPr>
          <w:cantSplit/>
        </w:trPr>
        <w:tc>
          <w:tcPr>
            <w:tcW w:w="6408" w:type="dxa"/>
            <w:vAlign w:val="center"/>
          </w:tcPr>
          <w:p w14:paraId="56F9AF20" w14:textId="77777777" w:rsidR="00203BC3" w:rsidRPr="004E27BE" w:rsidRDefault="00203BC3" w:rsidP="0077554B">
            <w:pPr>
              <w:spacing w:after="0"/>
            </w:pPr>
            <w:r w:rsidRPr="004E27BE">
              <w:t>Herbalists</w:t>
            </w:r>
          </w:p>
        </w:tc>
        <w:tc>
          <w:tcPr>
            <w:tcW w:w="1350" w:type="dxa"/>
            <w:vAlign w:val="center"/>
          </w:tcPr>
          <w:p w14:paraId="43C04A86" w14:textId="77777777" w:rsidR="00203BC3" w:rsidRPr="004E27BE" w:rsidRDefault="00203BC3" w:rsidP="0077554B">
            <w:pPr>
              <w:spacing w:after="0"/>
              <w:jc w:val="center"/>
            </w:pPr>
            <w:r w:rsidRPr="004E27BE">
              <w:t>X</w:t>
            </w:r>
          </w:p>
        </w:tc>
        <w:tc>
          <w:tcPr>
            <w:tcW w:w="1818" w:type="dxa"/>
          </w:tcPr>
          <w:p w14:paraId="42F7CB3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4F5FDB9" w14:textId="77777777" w:rsidTr="0099358D">
        <w:trPr>
          <w:cantSplit/>
        </w:trPr>
        <w:tc>
          <w:tcPr>
            <w:tcW w:w="6408" w:type="dxa"/>
            <w:vAlign w:val="center"/>
          </w:tcPr>
          <w:p w14:paraId="760D180F" w14:textId="77777777" w:rsidR="00203BC3" w:rsidRPr="004E27BE" w:rsidRDefault="00203BC3" w:rsidP="0077554B">
            <w:pPr>
              <w:spacing w:after="0"/>
            </w:pPr>
            <w:r w:rsidRPr="004E27BE">
              <w:t>Massage Therapists</w:t>
            </w:r>
          </w:p>
        </w:tc>
        <w:tc>
          <w:tcPr>
            <w:tcW w:w="1350" w:type="dxa"/>
            <w:vAlign w:val="center"/>
          </w:tcPr>
          <w:p w14:paraId="6F60F7CC" w14:textId="77777777" w:rsidR="00203BC3" w:rsidRPr="004E27BE" w:rsidRDefault="00203BC3" w:rsidP="0077554B">
            <w:pPr>
              <w:spacing w:after="0"/>
              <w:jc w:val="center"/>
            </w:pPr>
            <w:r w:rsidRPr="004E27BE">
              <w:t>X</w:t>
            </w:r>
          </w:p>
        </w:tc>
        <w:tc>
          <w:tcPr>
            <w:tcW w:w="1818" w:type="dxa"/>
          </w:tcPr>
          <w:p w14:paraId="760F532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BC2D257" w14:textId="77777777" w:rsidTr="0099358D">
        <w:trPr>
          <w:cantSplit/>
        </w:trPr>
        <w:tc>
          <w:tcPr>
            <w:tcW w:w="6408" w:type="dxa"/>
            <w:vAlign w:val="center"/>
          </w:tcPr>
          <w:p w14:paraId="2C13741B" w14:textId="77777777" w:rsidR="00203BC3" w:rsidRPr="004E27BE" w:rsidRDefault="00203BC3" w:rsidP="0077554B">
            <w:pPr>
              <w:spacing w:after="0"/>
            </w:pPr>
            <w:r w:rsidRPr="004E27BE">
              <w:t>Naturopaths</w:t>
            </w:r>
          </w:p>
        </w:tc>
        <w:tc>
          <w:tcPr>
            <w:tcW w:w="1350" w:type="dxa"/>
            <w:vAlign w:val="center"/>
          </w:tcPr>
          <w:p w14:paraId="0159F7BE" w14:textId="77777777" w:rsidR="00203BC3" w:rsidRPr="004E27BE" w:rsidRDefault="00203BC3" w:rsidP="0077554B">
            <w:pPr>
              <w:spacing w:after="0"/>
              <w:jc w:val="center"/>
            </w:pPr>
            <w:r w:rsidRPr="004E27BE">
              <w:t>X</w:t>
            </w:r>
          </w:p>
        </w:tc>
        <w:tc>
          <w:tcPr>
            <w:tcW w:w="1818" w:type="dxa"/>
          </w:tcPr>
          <w:p w14:paraId="7381F5E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43BB3C4" w14:textId="77777777" w:rsidTr="0099358D">
        <w:trPr>
          <w:cantSplit/>
        </w:trPr>
        <w:tc>
          <w:tcPr>
            <w:tcW w:w="6408" w:type="dxa"/>
            <w:vAlign w:val="center"/>
          </w:tcPr>
          <w:p w14:paraId="5C0C46EB" w14:textId="6085D6E6" w:rsidR="004E27BE" w:rsidRPr="004E27BE" w:rsidRDefault="004E27BE" w:rsidP="0077554B">
            <w:pPr>
              <w:spacing w:after="0"/>
            </w:pPr>
            <w:r w:rsidRPr="004E27BE">
              <w:t>Registered Dietitians</w:t>
            </w:r>
            <w:r w:rsidR="00FF6280">
              <w:t xml:space="preserve">, including </w:t>
            </w:r>
            <w:r w:rsidRPr="004E27BE">
              <w:t>Nutritionists/Dietitians</w:t>
            </w:r>
          </w:p>
        </w:tc>
        <w:tc>
          <w:tcPr>
            <w:tcW w:w="1350" w:type="dxa"/>
            <w:vAlign w:val="center"/>
          </w:tcPr>
          <w:p w14:paraId="5E09941D" w14:textId="77777777" w:rsidR="004E27BE" w:rsidRPr="004E27BE" w:rsidRDefault="004E27BE" w:rsidP="0077554B">
            <w:pPr>
              <w:spacing w:after="0"/>
              <w:jc w:val="center"/>
            </w:pPr>
            <w:r w:rsidRPr="004E27BE">
              <w:t>X</w:t>
            </w:r>
          </w:p>
        </w:tc>
        <w:tc>
          <w:tcPr>
            <w:tcW w:w="1818" w:type="dxa"/>
          </w:tcPr>
          <w:p w14:paraId="308408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51F3927" w14:textId="77777777" w:rsidTr="0099358D">
        <w:trPr>
          <w:cantSplit/>
        </w:trPr>
        <w:tc>
          <w:tcPr>
            <w:tcW w:w="6408" w:type="dxa"/>
            <w:vAlign w:val="center"/>
          </w:tcPr>
          <w:p w14:paraId="0E0ED376" w14:textId="77777777" w:rsidR="004E27BE" w:rsidRPr="004E27BE" w:rsidRDefault="004E27BE" w:rsidP="0077554B">
            <w:pPr>
              <w:spacing w:after="0"/>
            </w:pPr>
            <w:r w:rsidRPr="004E27BE">
              <w:t>Occupational Therapists</w:t>
            </w:r>
          </w:p>
        </w:tc>
        <w:tc>
          <w:tcPr>
            <w:tcW w:w="1350" w:type="dxa"/>
            <w:vAlign w:val="center"/>
          </w:tcPr>
          <w:p w14:paraId="69D31F25" w14:textId="77777777" w:rsidR="004E27BE" w:rsidRPr="004E27BE" w:rsidRDefault="004E27BE" w:rsidP="0077554B">
            <w:pPr>
              <w:spacing w:after="0"/>
              <w:jc w:val="center"/>
            </w:pPr>
            <w:r w:rsidRPr="004E27BE">
              <w:t>X</w:t>
            </w:r>
          </w:p>
        </w:tc>
        <w:tc>
          <w:tcPr>
            <w:tcW w:w="1818" w:type="dxa"/>
          </w:tcPr>
          <w:p w14:paraId="635EC101"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5C54DEC9" w14:textId="77777777" w:rsidTr="0099358D">
        <w:trPr>
          <w:cantSplit/>
        </w:trPr>
        <w:tc>
          <w:tcPr>
            <w:tcW w:w="6408" w:type="dxa"/>
            <w:vAlign w:val="center"/>
          </w:tcPr>
          <w:p w14:paraId="59E05553" w14:textId="77777777" w:rsidR="004E27BE" w:rsidRPr="004E27BE" w:rsidRDefault="004E27BE" w:rsidP="0077554B">
            <w:pPr>
              <w:spacing w:after="0"/>
            </w:pPr>
            <w:r w:rsidRPr="004E27BE">
              <w:t>Podiatrists</w:t>
            </w:r>
          </w:p>
        </w:tc>
        <w:tc>
          <w:tcPr>
            <w:tcW w:w="1350" w:type="dxa"/>
            <w:vAlign w:val="center"/>
          </w:tcPr>
          <w:p w14:paraId="0E3627EC" w14:textId="77777777" w:rsidR="004E27BE" w:rsidRPr="004E27BE" w:rsidRDefault="004E27BE" w:rsidP="0077554B">
            <w:pPr>
              <w:spacing w:after="0"/>
              <w:jc w:val="center"/>
            </w:pPr>
            <w:r w:rsidRPr="004E27BE">
              <w:t>X</w:t>
            </w:r>
          </w:p>
        </w:tc>
        <w:tc>
          <w:tcPr>
            <w:tcW w:w="1818" w:type="dxa"/>
          </w:tcPr>
          <w:p w14:paraId="4EA6493F"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9AED4B8" w14:textId="77777777" w:rsidTr="0099358D">
        <w:trPr>
          <w:cantSplit/>
        </w:trPr>
        <w:tc>
          <w:tcPr>
            <w:tcW w:w="6408" w:type="dxa"/>
            <w:vAlign w:val="center"/>
          </w:tcPr>
          <w:p w14:paraId="3EF3AA3F" w14:textId="77777777" w:rsidR="004E27BE" w:rsidRPr="004E27BE" w:rsidRDefault="004E27BE" w:rsidP="0077554B">
            <w:pPr>
              <w:spacing w:after="0"/>
            </w:pPr>
            <w:r w:rsidRPr="004E27BE">
              <w:t>Physical Therapists</w:t>
            </w:r>
          </w:p>
        </w:tc>
        <w:tc>
          <w:tcPr>
            <w:tcW w:w="1350" w:type="dxa"/>
            <w:vAlign w:val="center"/>
          </w:tcPr>
          <w:p w14:paraId="24D71BF0" w14:textId="77777777" w:rsidR="004E27BE" w:rsidRPr="004E27BE" w:rsidRDefault="004E27BE" w:rsidP="0077554B">
            <w:pPr>
              <w:spacing w:after="0"/>
              <w:jc w:val="center"/>
            </w:pPr>
            <w:r w:rsidRPr="004E27BE">
              <w:t>X</w:t>
            </w:r>
          </w:p>
        </w:tc>
        <w:tc>
          <w:tcPr>
            <w:tcW w:w="1818" w:type="dxa"/>
          </w:tcPr>
          <w:p w14:paraId="6B5792F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6D40C5C3" w14:textId="77777777" w:rsidTr="0099358D">
        <w:trPr>
          <w:cantSplit/>
        </w:trPr>
        <w:tc>
          <w:tcPr>
            <w:tcW w:w="6408" w:type="dxa"/>
            <w:vAlign w:val="center"/>
          </w:tcPr>
          <w:p w14:paraId="63236465" w14:textId="77777777" w:rsidR="004E27BE" w:rsidRPr="004E27BE" w:rsidRDefault="004E27BE" w:rsidP="0077554B">
            <w:pPr>
              <w:spacing w:after="0"/>
            </w:pPr>
            <w:r w:rsidRPr="004E27BE">
              <w:t>Respiratory Therapists</w:t>
            </w:r>
          </w:p>
        </w:tc>
        <w:tc>
          <w:tcPr>
            <w:tcW w:w="1350" w:type="dxa"/>
            <w:vAlign w:val="center"/>
          </w:tcPr>
          <w:p w14:paraId="5FCF5074" w14:textId="77777777" w:rsidR="004E27BE" w:rsidRPr="004E27BE" w:rsidRDefault="004E27BE" w:rsidP="0077554B">
            <w:pPr>
              <w:spacing w:after="0"/>
              <w:jc w:val="center"/>
            </w:pPr>
            <w:r w:rsidRPr="004E27BE">
              <w:t>X</w:t>
            </w:r>
          </w:p>
        </w:tc>
        <w:tc>
          <w:tcPr>
            <w:tcW w:w="1818" w:type="dxa"/>
          </w:tcPr>
          <w:p w14:paraId="2F4E63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225A0F44" w14:textId="77777777" w:rsidTr="0099358D">
        <w:trPr>
          <w:cantSplit/>
        </w:trPr>
        <w:tc>
          <w:tcPr>
            <w:tcW w:w="6408" w:type="dxa"/>
            <w:vAlign w:val="center"/>
          </w:tcPr>
          <w:p w14:paraId="68EFBE0D" w14:textId="77777777" w:rsidR="004E27BE" w:rsidRPr="004E27BE" w:rsidRDefault="004E27BE" w:rsidP="0077554B">
            <w:pPr>
              <w:spacing w:after="0"/>
            </w:pPr>
            <w:r w:rsidRPr="004E27BE">
              <w:t>Speech Therapists/Pathologists</w:t>
            </w:r>
          </w:p>
        </w:tc>
        <w:tc>
          <w:tcPr>
            <w:tcW w:w="1350" w:type="dxa"/>
            <w:vAlign w:val="center"/>
          </w:tcPr>
          <w:p w14:paraId="505AEE6F" w14:textId="77777777" w:rsidR="004E27BE" w:rsidRPr="004E27BE" w:rsidRDefault="004E27BE" w:rsidP="0077554B">
            <w:pPr>
              <w:spacing w:after="0"/>
              <w:jc w:val="center"/>
            </w:pPr>
            <w:r w:rsidRPr="004E27BE">
              <w:t>X</w:t>
            </w:r>
          </w:p>
        </w:tc>
        <w:tc>
          <w:tcPr>
            <w:tcW w:w="1818" w:type="dxa"/>
          </w:tcPr>
          <w:p w14:paraId="4B79FFE0"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EC0B1A3" w14:textId="77777777" w:rsidTr="0099358D">
        <w:trPr>
          <w:cantSplit/>
        </w:trPr>
        <w:tc>
          <w:tcPr>
            <w:tcW w:w="6408" w:type="dxa"/>
            <w:vAlign w:val="center"/>
          </w:tcPr>
          <w:p w14:paraId="740863D7" w14:textId="77777777" w:rsidR="004E27BE" w:rsidRPr="004E27BE" w:rsidRDefault="004E27BE" w:rsidP="0077554B">
            <w:pPr>
              <w:spacing w:after="0"/>
            </w:pPr>
            <w:r w:rsidRPr="004E27BE">
              <w:t>Traditional Healers</w:t>
            </w:r>
          </w:p>
        </w:tc>
        <w:tc>
          <w:tcPr>
            <w:tcW w:w="1350" w:type="dxa"/>
            <w:vAlign w:val="center"/>
          </w:tcPr>
          <w:p w14:paraId="00EB1B88" w14:textId="77777777" w:rsidR="004E27BE" w:rsidRPr="004E27BE" w:rsidRDefault="004E27BE" w:rsidP="0077554B">
            <w:pPr>
              <w:spacing w:after="0"/>
              <w:jc w:val="center"/>
            </w:pPr>
            <w:r w:rsidRPr="004E27BE">
              <w:t>X</w:t>
            </w:r>
          </w:p>
        </w:tc>
        <w:tc>
          <w:tcPr>
            <w:tcW w:w="1818" w:type="dxa"/>
          </w:tcPr>
          <w:p w14:paraId="568BDD96"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4E1E01D" w14:textId="77777777" w:rsidTr="0099358D">
        <w:trPr>
          <w:cantSplit/>
        </w:trPr>
        <w:tc>
          <w:tcPr>
            <w:tcW w:w="6408" w:type="dxa"/>
            <w:vAlign w:val="center"/>
          </w:tcPr>
          <w:p w14:paraId="516B9FF7" w14:textId="77777777" w:rsidR="004E27BE" w:rsidRPr="004E27BE" w:rsidRDefault="004E27BE" w:rsidP="0077554B">
            <w:pPr>
              <w:spacing w:after="0"/>
            </w:pPr>
            <w:r w:rsidRPr="004E27BE">
              <w:rPr>
                <w:b/>
                <w:smallCaps/>
              </w:rPr>
              <w:t>Vision Services Personnel</w:t>
            </w:r>
            <w:r w:rsidRPr="004E27BE">
              <w:t xml:space="preserve"> (Line 22a-22d)</w:t>
            </w:r>
          </w:p>
        </w:tc>
        <w:tc>
          <w:tcPr>
            <w:tcW w:w="1350" w:type="dxa"/>
          </w:tcPr>
          <w:p w14:paraId="28E4BA32" w14:textId="77777777" w:rsidR="004E27BE" w:rsidRPr="004E27BE" w:rsidRDefault="004E27BE" w:rsidP="0077554B">
            <w:pPr>
              <w:spacing w:after="0"/>
              <w:jc w:val="center"/>
            </w:pPr>
            <w:r w:rsidRPr="004E27BE">
              <w:rPr>
                <w:color w:val="FFFFFF" w:themeColor="background1"/>
              </w:rPr>
              <w:t>&lt;blank&gt;</w:t>
            </w:r>
          </w:p>
        </w:tc>
        <w:tc>
          <w:tcPr>
            <w:tcW w:w="1818" w:type="dxa"/>
          </w:tcPr>
          <w:p w14:paraId="69C7E67B"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E300B55" w14:textId="77777777" w:rsidTr="0099358D">
        <w:trPr>
          <w:cantSplit/>
        </w:trPr>
        <w:tc>
          <w:tcPr>
            <w:tcW w:w="6408" w:type="dxa"/>
            <w:vAlign w:val="center"/>
          </w:tcPr>
          <w:p w14:paraId="585F93CC" w14:textId="77777777" w:rsidR="004E27BE" w:rsidRPr="004E27BE" w:rsidRDefault="004E27BE" w:rsidP="0077554B">
            <w:pPr>
              <w:spacing w:after="0"/>
            </w:pPr>
            <w:r w:rsidRPr="004E27BE">
              <w:t>Ophthalmologists (Line 22a)</w:t>
            </w:r>
          </w:p>
        </w:tc>
        <w:tc>
          <w:tcPr>
            <w:tcW w:w="1350" w:type="dxa"/>
            <w:vAlign w:val="center"/>
          </w:tcPr>
          <w:p w14:paraId="65B5DC16" w14:textId="77777777" w:rsidR="004E27BE" w:rsidRPr="004E27BE" w:rsidRDefault="004E27BE" w:rsidP="0077554B">
            <w:pPr>
              <w:spacing w:after="0"/>
              <w:jc w:val="center"/>
            </w:pPr>
            <w:r w:rsidRPr="004E27BE">
              <w:t>X</w:t>
            </w:r>
          </w:p>
        </w:tc>
        <w:tc>
          <w:tcPr>
            <w:tcW w:w="1818" w:type="dxa"/>
          </w:tcPr>
          <w:p w14:paraId="0CC9362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A1CA4D2" w14:textId="77777777" w:rsidTr="0099358D">
        <w:trPr>
          <w:cantSplit/>
        </w:trPr>
        <w:tc>
          <w:tcPr>
            <w:tcW w:w="6408" w:type="dxa"/>
            <w:vAlign w:val="center"/>
          </w:tcPr>
          <w:p w14:paraId="342F6B16" w14:textId="77777777" w:rsidR="004E27BE" w:rsidRPr="004E27BE" w:rsidRDefault="004E27BE" w:rsidP="0077554B">
            <w:pPr>
              <w:spacing w:after="0"/>
            </w:pPr>
            <w:r w:rsidRPr="004E27BE">
              <w:t>Optometrists (Line 22b)</w:t>
            </w:r>
          </w:p>
        </w:tc>
        <w:tc>
          <w:tcPr>
            <w:tcW w:w="1350" w:type="dxa"/>
            <w:vAlign w:val="center"/>
          </w:tcPr>
          <w:p w14:paraId="1A2BEF1B" w14:textId="77777777" w:rsidR="004E27BE" w:rsidRPr="004E27BE" w:rsidRDefault="004E27BE" w:rsidP="0077554B">
            <w:pPr>
              <w:spacing w:after="0"/>
              <w:jc w:val="center"/>
            </w:pPr>
            <w:r w:rsidRPr="004E27BE">
              <w:t>X</w:t>
            </w:r>
          </w:p>
        </w:tc>
        <w:tc>
          <w:tcPr>
            <w:tcW w:w="1818" w:type="dxa"/>
            <w:vAlign w:val="center"/>
          </w:tcPr>
          <w:p w14:paraId="2280968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F36C420" w14:textId="77777777" w:rsidTr="0099358D">
        <w:trPr>
          <w:cantSplit/>
        </w:trPr>
        <w:tc>
          <w:tcPr>
            <w:tcW w:w="6408" w:type="dxa"/>
            <w:vAlign w:val="center"/>
          </w:tcPr>
          <w:p w14:paraId="77EBE0F4" w14:textId="77777777" w:rsidR="004E27BE" w:rsidRPr="004E27BE" w:rsidRDefault="004E27BE" w:rsidP="0077554B">
            <w:pPr>
              <w:spacing w:after="0"/>
            </w:pPr>
            <w:r w:rsidRPr="004E27BE">
              <w:t>Ophthalmologist/Optometric Assistant</w:t>
            </w:r>
            <w:r w:rsidR="00C53816">
              <w:t>s</w:t>
            </w:r>
            <w:r w:rsidRPr="004E27BE">
              <w:t xml:space="preserve"> (Line 22c)</w:t>
            </w:r>
          </w:p>
        </w:tc>
        <w:tc>
          <w:tcPr>
            <w:tcW w:w="1350" w:type="dxa"/>
            <w:vAlign w:val="center"/>
          </w:tcPr>
          <w:p w14:paraId="2F21FA9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970F67" w14:textId="77777777" w:rsidR="004E27BE" w:rsidRPr="004E27BE" w:rsidRDefault="004E27BE" w:rsidP="0077554B">
            <w:pPr>
              <w:spacing w:after="0"/>
              <w:jc w:val="center"/>
            </w:pPr>
            <w:r w:rsidRPr="004E27BE">
              <w:t>X</w:t>
            </w:r>
          </w:p>
        </w:tc>
      </w:tr>
      <w:tr w:rsidR="004E27BE" w:rsidRPr="004E27BE" w14:paraId="62FAFB54" w14:textId="77777777" w:rsidTr="0099358D">
        <w:trPr>
          <w:cantSplit/>
        </w:trPr>
        <w:tc>
          <w:tcPr>
            <w:tcW w:w="6408" w:type="dxa"/>
            <w:vAlign w:val="center"/>
          </w:tcPr>
          <w:p w14:paraId="030ED413" w14:textId="77777777" w:rsidR="004E27BE" w:rsidRPr="004E27BE" w:rsidRDefault="004E27BE" w:rsidP="0077554B">
            <w:pPr>
              <w:spacing w:after="0"/>
            </w:pPr>
            <w:r w:rsidRPr="004E27BE">
              <w:t>Ophthalmologist/Optometric Aide</w:t>
            </w:r>
            <w:r w:rsidR="00C53816">
              <w:t>s</w:t>
            </w:r>
            <w:r w:rsidRPr="004E27BE">
              <w:t xml:space="preserve"> (Line 22c)</w:t>
            </w:r>
          </w:p>
        </w:tc>
        <w:tc>
          <w:tcPr>
            <w:tcW w:w="1350" w:type="dxa"/>
            <w:vAlign w:val="center"/>
          </w:tcPr>
          <w:p w14:paraId="6AEA853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2055E2F" w14:textId="77777777" w:rsidR="004E27BE" w:rsidRPr="004E27BE" w:rsidRDefault="004E27BE" w:rsidP="0077554B">
            <w:pPr>
              <w:spacing w:after="0"/>
              <w:jc w:val="center"/>
            </w:pPr>
            <w:r w:rsidRPr="004E27BE">
              <w:t>X</w:t>
            </w:r>
          </w:p>
        </w:tc>
      </w:tr>
      <w:tr w:rsidR="004E27BE" w:rsidRPr="004E27BE" w14:paraId="503D60FC" w14:textId="77777777" w:rsidTr="0099358D">
        <w:trPr>
          <w:cantSplit/>
        </w:trPr>
        <w:tc>
          <w:tcPr>
            <w:tcW w:w="6408" w:type="dxa"/>
            <w:vAlign w:val="center"/>
          </w:tcPr>
          <w:p w14:paraId="51889F94" w14:textId="77777777" w:rsidR="004E27BE" w:rsidRPr="004E27BE" w:rsidRDefault="004E27BE" w:rsidP="0077554B">
            <w:pPr>
              <w:spacing w:after="0"/>
            </w:pPr>
            <w:r w:rsidRPr="004E27BE">
              <w:t>Ophthalmologist/Optometric Technician</w:t>
            </w:r>
            <w:r w:rsidR="00C53816">
              <w:t>s</w:t>
            </w:r>
            <w:r w:rsidRPr="004E27BE">
              <w:t xml:space="preserve"> (Line 22c)</w:t>
            </w:r>
          </w:p>
        </w:tc>
        <w:tc>
          <w:tcPr>
            <w:tcW w:w="1350" w:type="dxa"/>
            <w:vAlign w:val="center"/>
          </w:tcPr>
          <w:p w14:paraId="015ED75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7817FF" w14:textId="77777777" w:rsidR="004E27BE" w:rsidRPr="004E27BE" w:rsidRDefault="004E27BE" w:rsidP="0077554B">
            <w:pPr>
              <w:spacing w:after="0"/>
              <w:jc w:val="center"/>
            </w:pPr>
            <w:r w:rsidRPr="004E27BE">
              <w:t>X</w:t>
            </w:r>
          </w:p>
        </w:tc>
      </w:tr>
      <w:tr w:rsidR="004E27BE" w:rsidRPr="004E27BE" w14:paraId="58203DE5" w14:textId="77777777" w:rsidTr="0099358D">
        <w:trPr>
          <w:cantSplit/>
        </w:trPr>
        <w:tc>
          <w:tcPr>
            <w:tcW w:w="6408" w:type="dxa"/>
            <w:vAlign w:val="center"/>
          </w:tcPr>
          <w:p w14:paraId="5DBE9699" w14:textId="77777777" w:rsidR="004E27BE" w:rsidRPr="004E27BE" w:rsidRDefault="004E27BE" w:rsidP="0077554B">
            <w:pPr>
              <w:spacing w:after="0"/>
            </w:pPr>
            <w:r w:rsidRPr="004E27BE">
              <w:rPr>
                <w:b/>
                <w:smallCaps/>
              </w:rPr>
              <w:t>Pharmacy Personnel</w:t>
            </w:r>
            <w:r w:rsidRPr="004E27BE">
              <w:t xml:space="preserve"> (Line 23)</w:t>
            </w:r>
          </w:p>
        </w:tc>
        <w:tc>
          <w:tcPr>
            <w:tcW w:w="1350" w:type="dxa"/>
          </w:tcPr>
          <w:p w14:paraId="73A4551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260D6E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16443F3" w14:textId="77777777" w:rsidTr="0099358D">
        <w:trPr>
          <w:cantSplit/>
        </w:trPr>
        <w:tc>
          <w:tcPr>
            <w:tcW w:w="6408" w:type="dxa"/>
            <w:vAlign w:val="center"/>
          </w:tcPr>
          <w:p w14:paraId="67F350F5" w14:textId="77777777" w:rsidR="004E27BE" w:rsidRPr="004E27BE" w:rsidRDefault="004E27BE" w:rsidP="0077554B">
            <w:pPr>
              <w:spacing w:after="0"/>
            </w:pPr>
            <w:r w:rsidRPr="004E27BE">
              <w:t>Pharmacist</w:t>
            </w:r>
            <w:r w:rsidR="00C53816">
              <w:t>s</w:t>
            </w:r>
            <w:r w:rsidRPr="004E27BE">
              <w:t>, Clinical Pharmacist</w:t>
            </w:r>
            <w:r w:rsidR="00C53816">
              <w:t>s</w:t>
            </w:r>
          </w:p>
        </w:tc>
        <w:tc>
          <w:tcPr>
            <w:tcW w:w="1350" w:type="dxa"/>
            <w:vAlign w:val="center"/>
          </w:tcPr>
          <w:p w14:paraId="7C75C4E1"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D0EF1EF" w14:textId="77777777" w:rsidR="004E27BE" w:rsidRPr="004E27BE" w:rsidRDefault="004E27BE" w:rsidP="0077554B">
            <w:pPr>
              <w:spacing w:after="0"/>
              <w:jc w:val="center"/>
            </w:pPr>
            <w:r w:rsidRPr="004E27BE">
              <w:t>X</w:t>
            </w:r>
          </w:p>
        </w:tc>
      </w:tr>
      <w:tr w:rsidR="004E27BE" w:rsidRPr="004E27BE" w14:paraId="5ED51F00" w14:textId="77777777" w:rsidTr="0099358D">
        <w:trPr>
          <w:cantSplit/>
        </w:trPr>
        <w:tc>
          <w:tcPr>
            <w:tcW w:w="6408" w:type="dxa"/>
            <w:vAlign w:val="center"/>
          </w:tcPr>
          <w:p w14:paraId="0E8FB139" w14:textId="77777777" w:rsidR="004E27BE" w:rsidRPr="004E27BE" w:rsidRDefault="004E27BE" w:rsidP="0077554B">
            <w:pPr>
              <w:spacing w:after="0"/>
            </w:pPr>
            <w:r w:rsidRPr="004E27BE">
              <w:t>Pharmacy Technician</w:t>
            </w:r>
            <w:r w:rsidR="00C53816">
              <w:t>s</w:t>
            </w:r>
          </w:p>
        </w:tc>
        <w:tc>
          <w:tcPr>
            <w:tcW w:w="1350" w:type="dxa"/>
            <w:vAlign w:val="center"/>
          </w:tcPr>
          <w:p w14:paraId="398E996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A0832D" w14:textId="77777777" w:rsidR="004E27BE" w:rsidRPr="004E27BE" w:rsidRDefault="004E27BE" w:rsidP="0077554B">
            <w:pPr>
              <w:spacing w:after="0"/>
              <w:jc w:val="center"/>
            </w:pPr>
            <w:r w:rsidRPr="004E27BE">
              <w:t>X</w:t>
            </w:r>
          </w:p>
        </w:tc>
      </w:tr>
      <w:tr w:rsidR="004E27BE" w:rsidRPr="004E27BE" w14:paraId="38A66D2F" w14:textId="77777777" w:rsidTr="0099358D">
        <w:trPr>
          <w:cantSplit/>
        </w:trPr>
        <w:tc>
          <w:tcPr>
            <w:tcW w:w="6408" w:type="dxa"/>
            <w:vAlign w:val="center"/>
          </w:tcPr>
          <w:p w14:paraId="3113320C" w14:textId="77777777" w:rsidR="004E27BE" w:rsidRPr="004E27BE" w:rsidRDefault="004E27BE" w:rsidP="0077554B">
            <w:pPr>
              <w:spacing w:after="0"/>
            </w:pPr>
            <w:r w:rsidRPr="004E27BE">
              <w:t>Pharmacist Assistant</w:t>
            </w:r>
            <w:r w:rsidR="00C53816">
              <w:t>s</w:t>
            </w:r>
          </w:p>
        </w:tc>
        <w:tc>
          <w:tcPr>
            <w:tcW w:w="1350" w:type="dxa"/>
            <w:vAlign w:val="center"/>
          </w:tcPr>
          <w:p w14:paraId="4873B12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960FBBE" w14:textId="77777777" w:rsidR="004E27BE" w:rsidRPr="004E27BE" w:rsidRDefault="004E27BE" w:rsidP="0077554B">
            <w:pPr>
              <w:spacing w:after="0"/>
              <w:jc w:val="center"/>
            </w:pPr>
            <w:r w:rsidRPr="004E27BE">
              <w:t>X</w:t>
            </w:r>
          </w:p>
        </w:tc>
      </w:tr>
      <w:tr w:rsidR="004E27BE" w:rsidRPr="004E27BE" w14:paraId="1B3C0D49" w14:textId="77777777" w:rsidTr="0099358D">
        <w:trPr>
          <w:cantSplit/>
        </w:trPr>
        <w:tc>
          <w:tcPr>
            <w:tcW w:w="6408" w:type="dxa"/>
            <w:vAlign w:val="center"/>
          </w:tcPr>
          <w:p w14:paraId="63B770A6" w14:textId="77777777" w:rsidR="004E27BE" w:rsidRPr="004E27BE" w:rsidRDefault="004E27BE" w:rsidP="0077554B">
            <w:pPr>
              <w:spacing w:after="0"/>
            </w:pPr>
            <w:r w:rsidRPr="004E27BE">
              <w:t>Pharmacy Clerk</w:t>
            </w:r>
            <w:r w:rsidR="00C53816">
              <w:t>s</w:t>
            </w:r>
          </w:p>
        </w:tc>
        <w:tc>
          <w:tcPr>
            <w:tcW w:w="1350" w:type="dxa"/>
            <w:vAlign w:val="center"/>
          </w:tcPr>
          <w:p w14:paraId="0F6982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DC2F4F4" w14:textId="77777777" w:rsidR="004E27BE" w:rsidRPr="004E27BE" w:rsidRDefault="004E27BE" w:rsidP="0077554B">
            <w:pPr>
              <w:spacing w:after="0"/>
              <w:jc w:val="center"/>
            </w:pPr>
            <w:r w:rsidRPr="004E27BE">
              <w:t>X</w:t>
            </w:r>
          </w:p>
        </w:tc>
      </w:tr>
      <w:tr w:rsidR="004E27BE" w:rsidRPr="004E27BE" w14:paraId="31022837" w14:textId="77777777" w:rsidTr="0099358D">
        <w:trPr>
          <w:cantSplit/>
        </w:trPr>
        <w:tc>
          <w:tcPr>
            <w:tcW w:w="6408" w:type="dxa"/>
            <w:vAlign w:val="center"/>
          </w:tcPr>
          <w:p w14:paraId="69D6586C" w14:textId="77777777" w:rsidR="004E27BE" w:rsidRPr="004E27BE" w:rsidRDefault="004E27BE" w:rsidP="0077554B">
            <w:pPr>
              <w:spacing w:after="0"/>
            </w:pPr>
            <w:r w:rsidRPr="004E27BE">
              <w:rPr>
                <w:b/>
                <w:smallCaps/>
              </w:rPr>
              <w:t>Enabling Services</w:t>
            </w:r>
            <w:r w:rsidRPr="004E27BE">
              <w:t xml:space="preserve"> (Line 29)</w:t>
            </w:r>
          </w:p>
        </w:tc>
        <w:tc>
          <w:tcPr>
            <w:tcW w:w="1350" w:type="dxa"/>
          </w:tcPr>
          <w:p w14:paraId="5F0B1C32"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84598C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2FC4B04" w14:textId="77777777" w:rsidTr="0099358D">
        <w:trPr>
          <w:cantSplit/>
        </w:trPr>
        <w:tc>
          <w:tcPr>
            <w:tcW w:w="6408" w:type="dxa"/>
            <w:vAlign w:val="center"/>
          </w:tcPr>
          <w:p w14:paraId="3ACD8260" w14:textId="77777777" w:rsidR="004E27BE" w:rsidRPr="004E27BE" w:rsidRDefault="004E27BE" w:rsidP="0077554B">
            <w:pPr>
              <w:spacing w:after="0"/>
            </w:pPr>
            <w:r w:rsidRPr="004E27BE">
              <w:rPr>
                <w:b/>
                <w:smallCaps/>
              </w:rPr>
              <w:t>Case Managers</w:t>
            </w:r>
            <w:r w:rsidRPr="004E27BE">
              <w:t xml:space="preserve"> (Line 24)</w:t>
            </w:r>
          </w:p>
        </w:tc>
        <w:tc>
          <w:tcPr>
            <w:tcW w:w="1350" w:type="dxa"/>
          </w:tcPr>
          <w:p w14:paraId="790F5FC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DDA83B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10FA0DA" w14:textId="77777777" w:rsidTr="0099358D">
        <w:trPr>
          <w:cantSplit/>
        </w:trPr>
        <w:tc>
          <w:tcPr>
            <w:tcW w:w="6408" w:type="dxa"/>
            <w:vAlign w:val="center"/>
          </w:tcPr>
          <w:p w14:paraId="43D6A721" w14:textId="77777777" w:rsidR="004E27BE" w:rsidRPr="004E27BE" w:rsidRDefault="004E27BE" w:rsidP="0077554B">
            <w:pPr>
              <w:spacing w:after="0"/>
            </w:pPr>
            <w:r w:rsidRPr="004E27BE">
              <w:t>Case Managers</w:t>
            </w:r>
          </w:p>
        </w:tc>
        <w:tc>
          <w:tcPr>
            <w:tcW w:w="1350" w:type="dxa"/>
            <w:vAlign w:val="center"/>
          </w:tcPr>
          <w:p w14:paraId="1CD66C31" w14:textId="77777777" w:rsidR="004E27BE" w:rsidRPr="004E27BE" w:rsidRDefault="004E27BE" w:rsidP="0077554B">
            <w:pPr>
              <w:spacing w:after="0"/>
              <w:jc w:val="center"/>
            </w:pPr>
            <w:r w:rsidRPr="004E27BE">
              <w:t>X</w:t>
            </w:r>
          </w:p>
        </w:tc>
        <w:tc>
          <w:tcPr>
            <w:tcW w:w="1818" w:type="dxa"/>
          </w:tcPr>
          <w:p w14:paraId="6901470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08200BF" w14:textId="77777777" w:rsidTr="0099358D">
        <w:trPr>
          <w:cantSplit/>
        </w:trPr>
        <w:tc>
          <w:tcPr>
            <w:tcW w:w="6408" w:type="dxa"/>
            <w:vAlign w:val="center"/>
          </w:tcPr>
          <w:p w14:paraId="7F9AB0F2" w14:textId="77777777" w:rsidR="004E27BE" w:rsidRPr="004E27BE" w:rsidRDefault="004E27BE" w:rsidP="0077554B">
            <w:pPr>
              <w:spacing w:after="0"/>
            </w:pPr>
            <w:r w:rsidRPr="004E27BE">
              <w:t>Care/Referral Coordinators</w:t>
            </w:r>
          </w:p>
        </w:tc>
        <w:tc>
          <w:tcPr>
            <w:tcW w:w="1350" w:type="dxa"/>
            <w:vAlign w:val="center"/>
          </w:tcPr>
          <w:p w14:paraId="6C832787" w14:textId="77777777" w:rsidR="004E27BE" w:rsidRPr="004E27BE" w:rsidRDefault="004E27BE" w:rsidP="0077554B">
            <w:pPr>
              <w:spacing w:after="0"/>
              <w:jc w:val="center"/>
            </w:pPr>
            <w:r w:rsidRPr="004E27BE">
              <w:t>X</w:t>
            </w:r>
          </w:p>
        </w:tc>
        <w:tc>
          <w:tcPr>
            <w:tcW w:w="1818" w:type="dxa"/>
          </w:tcPr>
          <w:p w14:paraId="7E904A5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000BF7" w14:textId="77777777" w:rsidTr="0099358D">
        <w:trPr>
          <w:cantSplit/>
        </w:trPr>
        <w:tc>
          <w:tcPr>
            <w:tcW w:w="6408" w:type="dxa"/>
            <w:vAlign w:val="center"/>
          </w:tcPr>
          <w:p w14:paraId="166357F6" w14:textId="77777777" w:rsidR="004E27BE" w:rsidRPr="004E27BE" w:rsidRDefault="004E27BE" w:rsidP="00EB1820">
            <w:pPr>
              <w:spacing w:after="0"/>
            </w:pPr>
            <w:r w:rsidRPr="004E27BE">
              <w:t>Patient Advocates</w:t>
            </w:r>
            <w:r w:rsidR="009356F2">
              <w:t xml:space="preserve"> </w:t>
            </w:r>
          </w:p>
        </w:tc>
        <w:tc>
          <w:tcPr>
            <w:tcW w:w="1350" w:type="dxa"/>
            <w:vAlign w:val="center"/>
          </w:tcPr>
          <w:p w14:paraId="7C323129" w14:textId="77777777" w:rsidR="004E27BE" w:rsidRPr="004E27BE" w:rsidRDefault="004E27BE" w:rsidP="0077554B">
            <w:pPr>
              <w:spacing w:after="0"/>
              <w:jc w:val="center"/>
            </w:pPr>
            <w:r w:rsidRPr="004E27BE">
              <w:t>X</w:t>
            </w:r>
          </w:p>
        </w:tc>
        <w:tc>
          <w:tcPr>
            <w:tcW w:w="1818" w:type="dxa"/>
          </w:tcPr>
          <w:p w14:paraId="2C94F1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D947C80" w14:textId="77777777" w:rsidTr="0099358D">
        <w:trPr>
          <w:cantSplit/>
        </w:trPr>
        <w:tc>
          <w:tcPr>
            <w:tcW w:w="6408" w:type="dxa"/>
            <w:vAlign w:val="center"/>
          </w:tcPr>
          <w:p w14:paraId="41D7E33D" w14:textId="77777777" w:rsidR="004E27BE" w:rsidRPr="004E27BE" w:rsidRDefault="004E27BE" w:rsidP="0077554B">
            <w:pPr>
              <w:spacing w:after="0"/>
            </w:pPr>
            <w:r w:rsidRPr="004E27BE">
              <w:t>Social Workers</w:t>
            </w:r>
          </w:p>
        </w:tc>
        <w:tc>
          <w:tcPr>
            <w:tcW w:w="1350" w:type="dxa"/>
            <w:vAlign w:val="center"/>
          </w:tcPr>
          <w:p w14:paraId="12357334" w14:textId="77777777" w:rsidR="004E27BE" w:rsidRPr="004E27BE" w:rsidRDefault="004E27BE" w:rsidP="0077554B">
            <w:pPr>
              <w:spacing w:after="0"/>
              <w:jc w:val="center"/>
            </w:pPr>
            <w:r w:rsidRPr="004E27BE">
              <w:t>X</w:t>
            </w:r>
          </w:p>
        </w:tc>
        <w:tc>
          <w:tcPr>
            <w:tcW w:w="1818" w:type="dxa"/>
          </w:tcPr>
          <w:p w14:paraId="279155C7"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129718B" w14:textId="77777777" w:rsidTr="0099358D">
        <w:trPr>
          <w:cantSplit/>
        </w:trPr>
        <w:tc>
          <w:tcPr>
            <w:tcW w:w="6408" w:type="dxa"/>
            <w:vAlign w:val="center"/>
          </w:tcPr>
          <w:p w14:paraId="1478FFBD" w14:textId="77777777" w:rsidR="004E27BE" w:rsidRPr="004E27BE" w:rsidRDefault="004E27BE" w:rsidP="0077554B">
            <w:pPr>
              <w:spacing w:after="0"/>
            </w:pPr>
            <w:r w:rsidRPr="004E27BE">
              <w:t>Public Health Nurses</w:t>
            </w:r>
          </w:p>
        </w:tc>
        <w:tc>
          <w:tcPr>
            <w:tcW w:w="1350" w:type="dxa"/>
            <w:vAlign w:val="center"/>
          </w:tcPr>
          <w:p w14:paraId="00F7A2D9" w14:textId="77777777" w:rsidR="004E27BE" w:rsidRPr="004E27BE" w:rsidRDefault="004E27BE" w:rsidP="0077554B">
            <w:pPr>
              <w:spacing w:after="0"/>
              <w:jc w:val="center"/>
            </w:pPr>
            <w:r w:rsidRPr="004E27BE">
              <w:t>X</w:t>
            </w:r>
          </w:p>
        </w:tc>
        <w:tc>
          <w:tcPr>
            <w:tcW w:w="1818" w:type="dxa"/>
          </w:tcPr>
          <w:p w14:paraId="372F004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66ADEB6" w14:textId="77777777" w:rsidTr="0099358D">
        <w:trPr>
          <w:cantSplit/>
        </w:trPr>
        <w:tc>
          <w:tcPr>
            <w:tcW w:w="6408" w:type="dxa"/>
            <w:vAlign w:val="center"/>
          </w:tcPr>
          <w:p w14:paraId="4DF59BB7" w14:textId="77777777" w:rsidR="004E27BE" w:rsidRPr="004E27BE" w:rsidRDefault="004E27BE" w:rsidP="0077554B">
            <w:pPr>
              <w:spacing w:after="0"/>
            </w:pPr>
            <w:r w:rsidRPr="004E27BE">
              <w:t>Home Health Nurses</w:t>
            </w:r>
          </w:p>
        </w:tc>
        <w:tc>
          <w:tcPr>
            <w:tcW w:w="1350" w:type="dxa"/>
            <w:vAlign w:val="center"/>
          </w:tcPr>
          <w:p w14:paraId="62639A7D" w14:textId="77777777" w:rsidR="004E27BE" w:rsidRPr="004E27BE" w:rsidRDefault="004E27BE" w:rsidP="0077554B">
            <w:pPr>
              <w:spacing w:after="0"/>
              <w:jc w:val="center"/>
            </w:pPr>
            <w:r w:rsidRPr="004E27BE">
              <w:t>X</w:t>
            </w:r>
          </w:p>
        </w:tc>
        <w:tc>
          <w:tcPr>
            <w:tcW w:w="1818" w:type="dxa"/>
          </w:tcPr>
          <w:p w14:paraId="222A938A"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91107E9" w14:textId="77777777" w:rsidTr="0099358D">
        <w:trPr>
          <w:cantSplit/>
        </w:trPr>
        <w:tc>
          <w:tcPr>
            <w:tcW w:w="6408" w:type="dxa"/>
            <w:vAlign w:val="center"/>
          </w:tcPr>
          <w:p w14:paraId="5CEED431" w14:textId="77777777" w:rsidR="004E27BE" w:rsidRPr="004E27BE" w:rsidRDefault="004E27BE" w:rsidP="0077554B">
            <w:pPr>
              <w:spacing w:after="0"/>
            </w:pPr>
            <w:r w:rsidRPr="004E27BE">
              <w:t>Visiting Nurses</w:t>
            </w:r>
          </w:p>
        </w:tc>
        <w:tc>
          <w:tcPr>
            <w:tcW w:w="1350" w:type="dxa"/>
            <w:vAlign w:val="center"/>
          </w:tcPr>
          <w:p w14:paraId="514F411A" w14:textId="77777777" w:rsidR="004E27BE" w:rsidRPr="004E27BE" w:rsidRDefault="004E27BE" w:rsidP="0077554B">
            <w:pPr>
              <w:spacing w:after="0"/>
              <w:jc w:val="center"/>
            </w:pPr>
            <w:r w:rsidRPr="004E27BE">
              <w:t>X</w:t>
            </w:r>
          </w:p>
        </w:tc>
        <w:tc>
          <w:tcPr>
            <w:tcW w:w="1818" w:type="dxa"/>
          </w:tcPr>
          <w:p w14:paraId="688172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5BF5CE5" w14:textId="77777777" w:rsidTr="0099358D">
        <w:trPr>
          <w:cantSplit/>
        </w:trPr>
        <w:tc>
          <w:tcPr>
            <w:tcW w:w="6408" w:type="dxa"/>
            <w:vAlign w:val="center"/>
          </w:tcPr>
          <w:p w14:paraId="2D6956D4" w14:textId="77777777" w:rsidR="004E27BE" w:rsidRPr="004E27BE" w:rsidRDefault="004E27BE" w:rsidP="0077554B">
            <w:pPr>
              <w:spacing w:after="0"/>
            </w:pPr>
            <w:r w:rsidRPr="004E27BE">
              <w:t>Registered Nurses</w:t>
            </w:r>
          </w:p>
        </w:tc>
        <w:tc>
          <w:tcPr>
            <w:tcW w:w="1350" w:type="dxa"/>
            <w:vAlign w:val="center"/>
          </w:tcPr>
          <w:p w14:paraId="3D34CD0C" w14:textId="77777777" w:rsidR="004E27BE" w:rsidRPr="004E27BE" w:rsidRDefault="004E27BE" w:rsidP="0077554B">
            <w:pPr>
              <w:spacing w:after="0"/>
              <w:jc w:val="center"/>
            </w:pPr>
            <w:r w:rsidRPr="004E27BE">
              <w:t>X</w:t>
            </w:r>
          </w:p>
        </w:tc>
        <w:tc>
          <w:tcPr>
            <w:tcW w:w="1818" w:type="dxa"/>
          </w:tcPr>
          <w:p w14:paraId="2DAB0A8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1B291D" w14:textId="77777777" w:rsidTr="0099358D">
        <w:trPr>
          <w:cantSplit/>
        </w:trPr>
        <w:tc>
          <w:tcPr>
            <w:tcW w:w="6408" w:type="dxa"/>
            <w:vAlign w:val="center"/>
          </w:tcPr>
          <w:p w14:paraId="695B8917" w14:textId="77777777" w:rsidR="004E27BE" w:rsidRPr="004E27BE" w:rsidRDefault="004E27BE" w:rsidP="003079BC">
            <w:pPr>
              <w:spacing w:after="0"/>
            </w:pPr>
            <w:r w:rsidRPr="004E27BE">
              <w:t>Licensed Practical Nurses</w:t>
            </w:r>
            <w:r w:rsidR="003079BC" w:rsidRPr="004E27BE">
              <w:t>/Licensed Vocational Nurse</w:t>
            </w:r>
            <w:r w:rsidR="003079BC">
              <w:t>s</w:t>
            </w:r>
          </w:p>
        </w:tc>
        <w:tc>
          <w:tcPr>
            <w:tcW w:w="1350" w:type="dxa"/>
            <w:vAlign w:val="center"/>
          </w:tcPr>
          <w:p w14:paraId="77A737A1" w14:textId="77777777" w:rsidR="004E27BE" w:rsidRPr="004E27BE" w:rsidRDefault="004E27BE" w:rsidP="0077554B">
            <w:pPr>
              <w:spacing w:after="0"/>
              <w:jc w:val="center"/>
            </w:pPr>
            <w:r w:rsidRPr="004E27BE">
              <w:t>X</w:t>
            </w:r>
          </w:p>
        </w:tc>
        <w:tc>
          <w:tcPr>
            <w:tcW w:w="1818" w:type="dxa"/>
          </w:tcPr>
          <w:p w14:paraId="650E1A7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B4C3CBD" w14:textId="77777777" w:rsidTr="0099358D">
        <w:trPr>
          <w:cantSplit/>
        </w:trPr>
        <w:tc>
          <w:tcPr>
            <w:tcW w:w="6408" w:type="dxa"/>
            <w:vAlign w:val="center"/>
          </w:tcPr>
          <w:p w14:paraId="52053977" w14:textId="77777777" w:rsidR="004E27BE" w:rsidRPr="004E27BE" w:rsidRDefault="004E27BE" w:rsidP="0077554B">
            <w:pPr>
              <w:spacing w:after="0"/>
              <w:rPr>
                <w:b/>
                <w:smallCaps/>
              </w:rPr>
            </w:pPr>
            <w:r w:rsidRPr="004E27BE">
              <w:rPr>
                <w:b/>
                <w:smallCaps/>
              </w:rPr>
              <w:t>Health Educators</w:t>
            </w:r>
            <w:r w:rsidR="0070613B">
              <w:rPr>
                <w:b/>
                <w:smallCaps/>
              </w:rPr>
              <w:t xml:space="preserve"> </w:t>
            </w:r>
            <w:r w:rsidR="0070613B">
              <w:t>(Line 25</w:t>
            </w:r>
            <w:r w:rsidR="0070613B" w:rsidRPr="004E27BE">
              <w:t>)</w:t>
            </w:r>
          </w:p>
        </w:tc>
        <w:tc>
          <w:tcPr>
            <w:tcW w:w="1350" w:type="dxa"/>
          </w:tcPr>
          <w:p w14:paraId="2D7A74B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DDBFB8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F6E104C" w14:textId="77777777" w:rsidTr="0099358D">
        <w:trPr>
          <w:cantSplit/>
        </w:trPr>
        <w:tc>
          <w:tcPr>
            <w:tcW w:w="6408" w:type="dxa"/>
            <w:vAlign w:val="center"/>
          </w:tcPr>
          <w:p w14:paraId="06C2CCF8" w14:textId="77777777" w:rsidR="004E27BE" w:rsidRPr="004E27BE" w:rsidRDefault="004E27BE" w:rsidP="0077554B">
            <w:pPr>
              <w:spacing w:after="0"/>
            </w:pPr>
            <w:r w:rsidRPr="004E27BE">
              <w:t>Family Planning Counselors</w:t>
            </w:r>
          </w:p>
        </w:tc>
        <w:tc>
          <w:tcPr>
            <w:tcW w:w="1350" w:type="dxa"/>
            <w:vAlign w:val="center"/>
          </w:tcPr>
          <w:p w14:paraId="7A3E034F" w14:textId="77777777" w:rsidR="004E27BE" w:rsidRPr="004E27BE" w:rsidRDefault="004E27BE" w:rsidP="0077554B">
            <w:pPr>
              <w:spacing w:after="0"/>
              <w:jc w:val="center"/>
            </w:pPr>
            <w:r w:rsidRPr="004E27BE">
              <w:t>X</w:t>
            </w:r>
          </w:p>
        </w:tc>
        <w:tc>
          <w:tcPr>
            <w:tcW w:w="1818" w:type="dxa"/>
          </w:tcPr>
          <w:p w14:paraId="3811D6E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80A9B94" w14:textId="77777777" w:rsidTr="0099358D">
        <w:trPr>
          <w:cantSplit/>
        </w:trPr>
        <w:tc>
          <w:tcPr>
            <w:tcW w:w="6408" w:type="dxa"/>
            <w:vAlign w:val="center"/>
          </w:tcPr>
          <w:p w14:paraId="5C73E5CF" w14:textId="77777777" w:rsidR="004E27BE" w:rsidRPr="004E27BE" w:rsidRDefault="004E27BE" w:rsidP="0077554B">
            <w:pPr>
              <w:spacing w:after="0"/>
            </w:pPr>
            <w:r w:rsidRPr="004E27BE">
              <w:t>Health Educators</w:t>
            </w:r>
          </w:p>
        </w:tc>
        <w:tc>
          <w:tcPr>
            <w:tcW w:w="1350" w:type="dxa"/>
            <w:vAlign w:val="center"/>
          </w:tcPr>
          <w:p w14:paraId="65442ADC" w14:textId="77777777" w:rsidR="004E27BE" w:rsidRPr="004E27BE" w:rsidRDefault="004E27BE" w:rsidP="0077554B">
            <w:pPr>
              <w:spacing w:after="0"/>
              <w:jc w:val="center"/>
            </w:pPr>
            <w:r w:rsidRPr="004E27BE">
              <w:t>X</w:t>
            </w:r>
          </w:p>
        </w:tc>
        <w:tc>
          <w:tcPr>
            <w:tcW w:w="1818" w:type="dxa"/>
          </w:tcPr>
          <w:p w14:paraId="032D330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56ED6D7" w14:textId="77777777" w:rsidTr="0099358D">
        <w:trPr>
          <w:cantSplit/>
        </w:trPr>
        <w:tc>
          <w:tcPr>
            <w:tcW w:w="6408" w:type="dxa"/>
            <w:vAlign w:val="center"/>
          </w:tcPr>
          <w:p w14:paraId="49FF8463" w14:textId="77777777" w:rsidR="004E27BE" w:rsidRPr="004E27BE" w:rsidRDefault="004E27BE" w:rsidP="0077554B">
            <w:pPr>
              <w:spacing w:after="0"/>
            </w:pPr>
            <w:r w:rsidRPr="004E27BE">
              <w:t>Social Workers</w:t>
            </w:r>
          </w:p>
        </w:tc>
        <w:tc>
          <w:tcPr>
            <w:tcW w:w="1350" w:type="dxa"/>
            <w:vAlign w:val="center"/>
          </w:tcPr>
          <w:p w14:paraId="6A86B20A" w14:textId="77777777" w:rsidR="004E27BE" w:rsidRPr="004E27BE" w:rsidRDefault="004E27BE" w:rsidP="0077554B">
            <w:pPr>
              <w:spacing w:after="0"/>
              <w:jc w:val="center"/>
            </w:pPr>
            <w:r w:rsidRPr="004E27BE">
              <w:t>X</w:t>
            </w:r>
          </w:p>
        </w:tc>
        <w:tc>
          <w:tcPr>
            <w:tcW w:w="1818" w:type="dxa"/>
          </w:tcPr>
          <w:p w14:paraId="4C690EE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009D87D" w14:textId="77777777" w:rsidTr="0099358D">
        <w:trPr>
          <w:cantSplit/>
        </w:trPr>
        <w:tc>
          <w:tcPr>
            <w:tcW w:w="6408" w:type="dxa"/>
            <w:vAlign w:val="center"/>
          </w:tcPr>
          <w:p w14:paraId="3834E526" w14:textId="77777777" w:rsidR="004E27BE" w:rsidRPr="004E27BE" w:rsidRDefault="004E27BE" w:rsidP="0077554B">
            <w:pPr>
              <w:spacing w:after="0"/>
            </w:pPr>
            <w:r w:rsidRPr="004E27BE">
              <w:t>Public Health Nurses</w:t>
            </w:r>
          </w:p>
        </w:tc>
        <w:tc>
          <w:tcPr>
            <w:tcW w:w="1350" w:type="dxa"/>
            <w:vAlign w:val="center"/>
          </w:tcPr>
          <w:p w14:paraId="6047C423" w14:textId="77777777" w:rsidR="004E27BE" w:rsidRPr="004E27BE" w:rsidRDefault="004E27BE" w:rsidP="0077554B">
            <w:pPr>
              <w:spacing w:after="0"/>
              <w:jc w:val="center"/>
            </w:pPr>
            <w:r w:rsidRPr="004E27BE">
              <w:t>X</w:t>
            </w:r>
          </w:p>
        </w:tc>
        <w:tc>
          <w:tcPr>
            <w:tcW w:w="1818" w:type="dxa"/>
          </w:tcPr>
          <w:p w14:paraId="3C3C4AA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DEE93CD" w14:textId="77777777" w:rsidTr="0099358D">
        <w:trPr>
          <w:cantSplit/>
        </w:trPr>
        <w:tc>
          <w:tcPr>
            <w:tcW w:w="6408" w:type="dxa"/>
            <w:vAlign w:val="center"/>
          </w:tcPr>
          <w:p w14:paraId="44C32719" w14:textId="77777777" w:rsidR="004E27BE" w:rsidRPr="004E27BE" w:rsidRDefault="004E27BE" w:rsidP="0077554B">
            <w:pPr>
              <w:spacing w:after="0"/>
            </w:pPr>
            <w:r w:rsidRPr="004E27BE">
              <w:t>Home Health Nurses</w:t>
            </w:r>
          </w:p>
        </w:tc>
        <w:tc>
          <w:tcPr>
            <w:tcW w:w="1350" w:type="dxa"/>
            <w:vAlign w:val="center"/>
          </w:tcPr>
          <w:p w14:paraId="0DBFD54F" w14:textId="77777777" w:rsidR="004E27BE" w:rsidRPr="004E27BE" w:rsidRDefault="004E27BE" w:rsidP="0077554B">
            <w:pPr>
              <w:spacing w:after="0"/>
              <w:jc w:val="center"/>
            </w:pPr>
            <w:r w:rsidRPr="004E27BE">
              <w:t>X</w:t>
            </w:r>
          </w:p>
        </w:tc>
        <w:tc>
          <w:tcPr>
            <w:tcW w:w="1818" w:type="dxa"/>
          </w:tcPr>
          <w:p w14:paraId="1366E868"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3729EDFF" w14:textId="77777777" w:rsidTr="0099358D">
        <w:trPr>
          <w:cantSplit/>
        </w:trPr>
        <w:tc>
          <w:tcPr>
            <w:tcW w:w="6408" w:type="dxa"/>
            <w:vAlign w:val="center"/>
          </w:tcPr>
          <w:p w14:paraId="74A91E40" w14:textId="77777777" w:rsidR="004E27BE" w:rsidRPr="004E27BE" w:rsidRDefault="004E27BE" w:rsidP="0077554B">
            <w:pPr>
              <w:spacing w:after="0"/>
            </w:pPr>
            <w:r w:rsidRPr="004E27BE">
              <w:t>Visiting Nurses</w:t>
            </w:r>
          </w:p>
        </w:tc>
        <w:tc>
          <w:tcPr>
            <w:tcW w:w="1350" w:type="dxa"/>
            <w:vAlign w:val="center"/>
          </w:tcPr>
          <w:p w14:paraId="16FA63FB" w14:textId="77777777" w:rsidR="004E27BE" w:rsidRPr="004E27BE" w:rsidRDefault="004E27BE" w:rsidP="0077554B">
            <w:pPr>
              <w:spacing w:after="0"/>
              <w:jc w:val="center"/>
            </w:pPr>
            <w:r w:rsidRPr="004E27BE">
              <w:t>X</w:t>
            </w:r>
          </w:p>
        </w:tc>
        <w:tc>
          <w:tcPr>
            <w:tcW w:w="1818" w:type="dxa"/>
          </w:tcPr>
          <w:p w14:paraId="1EDA48DC"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E5296F7" w14:textId="77777777" w:rsidTr="0099358D">
        <w:trPr>
          <w:cantSplit/>
        </w:trPr>
        <w:tc>
          <w:tcPr>
            <w:tcW w:w="6408" w:type="dxa"/>
            <w:vAlign w:val="center"/>
          </w:tcPr>
          <w:p w14:paraId="5E9C33D0" w14:textId="77777777" w:rsidR="004E27BE" w:rsidRPr="004E27BE" w:rsidRDefault="004E27BE" w:rsidP="0077554B">
            <w:pPr>
              <w:spacing w:after="0"/>
            </w:pPr>
            <w:r w:rsidRPr="004E27BE">
              <w:t>Registered Nurses</w:t>
            </w:r>
          </w:p>
        </w:tc>
        <w:tc>
          <w:tcPr>
            <w:tcW w:w="1350" w:type="dxa"/>
            <w:vAlign w:val="center"/>
          </w:tcPr>
          <w:p w14:paraId="297CAD26" w14:textId="77777777" w:rsidR="004E27BE" w:rsidRPr="004E27BE" w:rsidRDefault="004E27BE" w:rsidP="0077554B">
            <w:pPr>
              <w:spacing w:after="0"/>
              <w:jc w:val="center"/>
            </w:pPr>
            <w:r w:rsidRPr="004E27BE">
              <w:t>X</w:t>
            </w:r>
          </w:p>
        </w:tc>
        <w:tc>
          <w:tcPr>
            <w:tcW w:w="1818" w:type="dxa"/>
          </w:tcPr>
          <w:p w14:paraId="2F0B44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AFF71CE" w14:textId="77777777" w:rsidTr="0099358D">
        <w:trPr>
          <w:cantSplit/>
        </w:trPr>
        <w:tc>
          <w:tcPr>
            <w:tcW w:w="6408" w:type="dxa"/>
            <w:vAlign w:val="center"/>
          </w:tcPr>
          <w:p w14:paraId="21765A39" w14:textId="77777777" w:rsidR="004E27BE" w:rsidRPr="004E27BE" w:rsidRDefault="004E27BE" w:rsidP="003079BC">
            <w:pPr>
              <w:spacing w:after="0"/>
            </w:pPr>
            <w:r w:rsidRPr="004E27BE">
              <w:t>Licensed Practical Nurses</w:t>
            </w:r>
            <w:r w:rsidR="003079BC" w:rsidRPr="004E27BE">
              <w:t xml:space="preserve"> /Licensed Vocational Nurse</w:t>
            </w:r>
            <w:r w:rsidR="003079BC">
              <w:t>s</w:t>
            </w:r>
          </w:p>
        </w:tc>
        <w:tc>
          <w:tcPr>
            <w:tcW w:w="1350" w:type="dxa"/>
            <w:vAlign w:val="center"/>
          </w:tcPr>
          <w:p w14:paraId="5470040A" w14:textId="77777777" w:rsidR="004E27BE" w:rsidRPr="004E27BE" w:rsidRDefault="004E27BE" w:rsidP="0077554B">
            <w:pPr>
              <w:spacing w:after="0"/>
              <w:jc w:val="center"/>
            </w:pPr>
            <w:r w:rsidRPr="004E27BE">
              <w:t>X</w:t>
            </w:r>
          </w:p>
        </w:tc>
        <w:tc>
          <w:tcPr>
            <w:tcW w:w="1818" w:type="dxa"/>
          </w:tcPr>
          <w:p w14:paraId="6857CA7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2CD95D8" w14:textId="77777777" w:rsidTr="0099358D">
        <w:trPr>
          <w:cantSplit/>
        </w:trPr>
        <w:tc>
          <w:tcPr>
            <w:tcW w:w="6408" w:type="dxa"/>
            <w:vAlign w:val="center"/>
          </w:tcPr>
          <w:p w14:paraId="04BDAA41" w14:textId="77777777" w:rsidR="004E27BE" w:rsidRPr="004E27BE" w:rsidRDefault="004E27BE" w:rsidP="0077554B">
            <w:pPr>
              <w:spacing w:after="0"/>
            </w:pPr>
            <w:r w:rsidRPr="004E27BE">
              <w:rPr>
                <w:b/>
                <w:smallCaps/>
              </w:rPr>
              <w:t>Outreach Workers</w:t>
            </w:r>
            <w:r w:rsidRPr="004E27BE">
              <w:t xml:space="preserve"> (Line 26)</w:t>
            </w:r>
          </w:p>
        </w:tc>
        <w:tc>
          <w:tcPr>
            <w:tcW w:w="1350" w:type="dxa"/>
          </w:tcPr>
          <w:p w14:paraId="7B393ED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E2D16B9" w14:textId="77777777" w:rsidR="004E27BE" w:rsidRPr="004E27BE" w:rsidRDefault="004E27BE" w:rsidP="0077554B">
            <w:pPr>
              <w:spacing w:after="0"/>
              <w:jc w:val="center"/>
            </w:pPr>
            <w:r w:rsidRPr="004E27BE">
              <w:t>X</w:t>
            </w:r>
          </w:p>
        </w:tc>
      </w:tr>
      <w:tr w:rsidR="004E27BE" w:rsidRPr="004E27BE" w14:paraId="12ABDD69" w14:textId="77777777" w:rsidTr="0099358D">
        <w:trPr>
          <w:cantSplit/>
        </w:trPr>
        <w:tc>
          <w:tcPr>
            <w:tcW w:w="6408" w:type="dxa"/>
            <w:vAlign w:val="center"/>
          </w:tcPr>
          <w:p w14:paraId="23FA42C2" w14:textId="77777777" w:rsidR="004E27BE" w:rsidRPr="004E27BE" w:rsidRDefault="004E27BE" w:rsidP="0077554B">
            <w:pPr>
              <w:spacing w:after="0"/>
            </w:pPr>
            <w:r w:rsidRPr="004E27BE">
              <w:rPr>
                <w:b/>
                <w:smallCaps/>
              </w:rPr>
              <w:t>Patient Transportation Workers</w:t>
            </w:r>
            <w:r w:rsidRPr="004E27BE">
              <w:t xml:space="preserve"> (Line 27)</w:t>
            </w:r>
          </w:p>
        </w:tc>
        <w:tc>
          <w:tcPr>
            <w:tcW w:w="1350" w:type="dxa"/>
          </w:tcPr>
          <w:p w14:paraId="52DFC44D"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7A94D0" w14:textId="77777777" w:rsidR="004E27BE" w:rsidRPr="004E27BE" w:rsidRDefault="004E27BE" w:rsidP="0077554B">
            <w:pPr>
              <w:spacing w:after="0"/>
              <w:jc w:val="center"/>
            </w:pPr>
            <w:r w:rsidRPr="004E27BE">
              <w:rPr>
                <w:color w:val="FFFFFF" w:themeColor="background1"/>
              </w:rPr>
              <w:t>&lt;blank&gt;</w:t>
            </w:r>
          </w:p>
        </w:tc>
      </w:tr>
      <w:tr w:rsidR="004E27BE" w:rsidRPr="004E27BE" w14:paraId="75556CB6" w14:textId="77777777" w:rsidTr="0099358D">
        <w:trPr>
          <w:cantSplit/>
        </w:trPr>
        <w:tc>
          <w:tcPr>
            <w:tcW w:w="6408" w:type="dxa"/>
            <w:vAlign w:val="center"/>
          </w:tcPr>
          <w:p w14:paraId="6659C3B5" w14:textId="77777777" w:rsidR="004E27BE" w:rsidRPr="004E27BE" w:rsidRDefault="004E27BE" w:rsidP="0077554B">
            <w:pPr>
              <w:spacing w:after="0"/>
            </w:pPr>
            <w:r w:rsidRPr="004E27BE">
              <w:t>Patient Transportation Coordinator</w:t>
            </w:r>
            <w:r w:rsidR="00C53816">
              <w:t>s</w:t>
            </w:r>
          </w:p>
        </w:tc>
        <w:tc>
          <w:tcPr>
            <w:tcW w:w="1350" w:type="dxa"/>
            <w:vAlign w:val="center"/>
          </w:tcPr>
          <w:p w14:paraId="1CB5EA4C"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9EA1C89" w14:textId="77777777" w:rsidR="004E27BE" w:rsidRPr="004E27BE" w:rsidRDefault="004E27BE" w:rsidP="0077554B">
            <w:pPr>
              <w:spacing w:after="0"/>
              <w:jc w:val="center"/>
            </w:pPr>
            <w:r w:rsidRPr="004E27BE">
              <w:t>X</w:t>
            </w:r>
          </w:p>
        </w:tc>
      </w:tr>
      <w:tr w:rsidR="004E27BE" w:rsidRPr="004E27BE" w14:paraId="091BC5F6" w14:textId="77777777" w:rsidTr="0099358D">
        <w:trPr>
          <w:cantSplit/>
        </w:trPr>
        <w:tc>
          <w:tcPr>
            <w:tcW w:w="6408" w:type="dxa"/>
            <w:vAlign w:val="center"/>
          </w:tcPr>
          <w:p w14:paraId="6938841E" w14:textId="77777777" w:rsidR="004E27BE" w:rsidRPr="004E27BE" w:rsidRDefault="004E27BE" w:rsidP="0077554B">
            <w:pPr>
              <w:spacing w:after="0"/>
            </w:pPr>
            <w:r w:rsidRPr="004E27BE">
              <w:t>Driver</w:t>
            </w:r>
            <w:r w:rsidR="00C53816">
              <w:t>s</w:t>
            </w:r>
          </w:p>
        </w:tc>
        <w:tc>
          <w:tcPr>
            <w:tcW w:w="1350" w:type="dxa"/>
            <w:vAlign w:val="center"/>
          </w:tcPr>
          <w:p w14:paraId="3831526F"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7343681" w14:textId="77777777" w:rsidR="004E27BE" w:rsidRPr="004E27BE" w:rsidRDefault="004E27BE" w:rsidP="0077554B">
            <w:pPr>
              <w:spacing w:after="0"/>
              <w:jc w:val="center"/>
            </w:pPr>
            <w:r w:rsidRPr="004E27BE">
              <w:t>X</w:t>
            </w:r>
          </w:p>
        </w:tc>
      </w:tr>
      <w:tr w:rsidR="004E27BE" w:rsidRPr="004E27BE" w14:paraId="3B572298" w14:textId="77777777" w:rsidTr="0099358D">
        <w:trPr>
          <w:cantSplit/>
        </w:trPr>
        <w:tc>
          <w:tcPr>
            <w:tcW w:w="6408" w:type="dxa"/>
            <w:vAlign w:val="center"/>
          </w:tcPr>
          <w:p w14:paraId="098632B5" w14:textId="77777777" w:rsidR="004E27BE" w:rsidRPr="004E27BE" w:rsidRDefault="004E27BE" w:rsidP="0077554B">
            <w:pPr>
              <w:spacing w:after="0"/>
            </w:pPr>
            <w:r w:rsidRPr="004E27BE">
              <w:rPr>
                <w:b/>
                <w:smallCaps/>
              </w:rPr>
              <w:t>Eligibility Assistance Workers</w:t>
            </w:r>
            <w:r w:rsidRPr="004E27BE">
              <w:t xml:space="preserve"> (Line 27a)</w:t>
            </w:r>
          </w:p>
        </w:tc>
        <w:tc>
          <w:tcPr>
            <w:tcW w:w="1350" w:type="dxa"/>
          </w:tcPr>
          <w:p w14:paraId="7C53F00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B2CA8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06B4690" w14:textId="77777777" w:rsidTr="0099358D">
        <w:trPr>
          <w:cantSplit/>
        </w:trPr>
        <w:tc>
          <w:tcPr>
            <w:tcW w:w="6408" w:type="dxa"/>
            <w:vAlign w:val="center"/>
          </w:tcPr>
          <w:p w14:paraId="18D6E1CF" w14:textId="77777777" w:rsidR="004E27BE" w:rsidRPr="004E27BE" w:rsidRDefault="004E27BE" w:rsidP="0077554B">
            <w:pPr>
              <w:spacing w:after="0"/>
            </w:pPr>
            <w:r w:rsidRPr="004E27BE">
              <w:t>Benefits Assistance Workers</w:t>
            </w:r>
          </w:p>
        </w:tc>
        <w:tc>
          <w:tcPr>
            <w:tcW w:w="1350" w:type="dxa"/>
            <w:vAlign w:val="center"/>
          </w:tcPr>
          <w:p w14:paraId="06A18BB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E79597F" w14:textId="77777777" w:rsidR="004E27BE" w:rsidRPr="004E27BE" w:rsidRDefault="004E27BE" w:rsidP="0077554B">
            <w:pPr>
              <w:spacing w:after="0"/>
              <w:jc w:val="center"/>
            </w:pPr>
            <w:r w:rsidRPr="004E27BE">
              <w:t>X</w:t>
            </w:r>
          </w:p>
        </w:tc>
      </w:tr>
      <w:tr w:rsidR="004E27BE" w:rsidRPr="004E27BE" w14:paraId="5D3BD37E" w14:textId="77777777" w:rsidTr="0099358D">
        <w:trPr>
          <w:cantSplit/>
        </w:trPr>
        <w:tc>
          <w:tcPr>
            <w:tcW w:w="6408" w:type="dxa"/>
            <w:vAlign w:val="center"/>
          </w:tcPr>
          <w:p w14:paraId="7E7ECBAA" w14:textId="77777777" w:rsidR="004E27BE" w:rsidRPr="004E27BE" w:rsidRDefault="004E27BE" w:rsidP="0077554B">
            <w:pPr>
              <w:spacing w:after="0"/>
            </w:pPr>
            <w:r w:rsidRPr="004E27BE">
              <w:t>Pharmacy Assistance Program Eligibility Workers</w:t>
            </w:r>
          </w:p>
        </w:tc>
        <w:tc>
          <w:tcPr>
            <w:tcW w:w="1350" w:type="dxa"/>
            <w:vAlign w:val="center"/>
          </w:tcPr>
          <w:p w14:paraId="6158324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F8E32B4" w14:textId="77777777" w:rsidR="004E27BE" w:rsidRPr="004E27BE" w:rsidRDefault="004E27BE" w:rsidP="0077554B">
            <w:pPr>
              <w:spacing w:after="0"/>
              <w:jc w:val="center"/>
            </w:pPr>
            <w:r w:rsidRPr="004E27BE">
              <w:t>X</w:t>
            </w:r>
          </w:p>
        </w:tc>
      </w:tr>
      <w:tr w:rsidR="004E27BE" w:rsidRPr="004E27BE" w14:paraId="421C3069" w14:textId="77777777" w:rsidTr="0099358D">
        <w:trPr>
          <w:cantSplit/>
        </w:trPr>
        <w:tc>
          <w:tcPr>
            <w:tcW w:w="6408" w:type="dxa"/>
            <w:vAlign w:val="center"/>
          </w:tcPr>
          <w:p w14:paraId="5B2D7A23" w14:textId="77777777" w:rsidR="004E27BE" w:rsidRPr="004E27BE" w:rsidRDefault="004E27BE" w:rsidP="0077554B">
            <w:pPr>
              <w:spacing w:after="0"/>
            </w:pPr>
            <w:r w:rsidRPr="004E27BE">
              <w:t>Eligibility Workers</w:t>
            </w:r>
          </w:p>
        </w:tc>
        <w:tc>
          <w:tcPr>
            <w:tcW w:w="1350" w:type="dxa"/>
            <w:vAlign w:val="center"/>
          </w:tcPr>
          <w:p w14:paraId="7AB38A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4C5C4D0" w14:textId="77777777" w:rsidR="004E27BE" w:rsidRPr="004E27BE" w:rsidRDefault="004E27BE" w:rsidP="0077554B">
            <w:pPr>
              <w:spacing w:after="0"/>
              <w:jc w:val="center"/>
            </w:pPr>
            <w:r w:rsidRPr="004E27BE">
              <w:t>X</w:t>
            </w:r>
          </w:p>
        </w:tc>
      </w:tr>
      <w:tr w:rsidR="004E27BE" w:rsidRPr="004E27BE" w14:paraId="6172A882" w14:textId="77777777" w:rsidTr="0099358D">
        <w:trPr>
          <w:cantSplit/>
        </w:trPr>
        <w:tc>
          <w:tcPr>
            <w:tcW w:w="6408" w:type="dxa"/>
            <w:vAlign w:val="center"/>
          </w:tcPr>
          <w:p w14:paraId="4E7A059C" w14:textId="77777777" w:rsidR="004E27BE" w:rsidRPr="004E27BE" w:rsidRDefault="004E27BE" w:rsidP="0077554B">
            <w:pPr>
              <w:spacing w:after="0"/>
            </w:pPr>
            <w:r w:rsidRPr="004E27BE">
              <w:t>Patient Navigators</w:t>
            </w:r>
          </w:p>
        </w:tc>
        <w:tc>
          <w:tcPr>
            <w:tcW w:w="1350" w:type="dxa"/>
            <w:vAlign w:val="center"/>
          </w:tcPr>
          <w:p w14:paraId="3A3606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B23A48" w14:textId="77777777" w:rsidR="004E27BE" w:rsidRPr="004E27BE" w:rsidRDefault="004E27BE" w:rsidP="0077554B">
            <w:pPr>
              <w:spacing w:after="0"/>
              <w:jc w:val="center"/>
            </w:pPr>
            <w:r w:rsidRPr="004E27BE">
              <w:t>X</w:t>
            </w:r>
          </w:p>
        </w:tc>
      </w:tr>
      <w:tr w:rsidR="004E27BE" w:rsidRPr="004E27BE" w14:paraId="547D0E76" w14:textId="77777777" w:rsidTr="0099358D">
        <w:trPr>
          <w:cantSplit/>
        </w:trPr>
        <w:tc>
          <w:tcPr>
            <w:tcW w:w="6408" w:type="dxa"/>
            <w:vAlign w:val="center"/>
          </w:tcPr>
          <w:p w14:paraId="06B76097" w14:textId="77777777" w:rsidR="004E27BE" w:rsidRPr="004E27BE" w:rsidRDefault="004E27BE" w:rsidP="0077554B">
            <w:pPr>
              <w:spacing w:after="0"/>
            </w:pPr>
            <w:r w:rsidRPr="004E27BE">
              <w:t>Patient Advocates</w:t>
            </w:r>
          </w:p>
        </w:tc>
        <w:tc>
          <w:tcPr>
            <w:tcW w:w="1350" w:type="dxa"/>
            <w:vAlign w:val="center"/>
          </w:tcPr>
          <w:p w14:paraId="440140C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1E9D14" w14:textId="77777777" w:rsidR="004E27BE" w:rsidRPr="004E27BE" w:rsidRDefault="004E27BE" w:rsidP="0077554B">
            <w:pPr>
              <w:spacing w:after="0"/>
              <w:jc w:val="center"/>
            </w:pPr>
            <w:r w:rsidRPr="004E27BE">
              <w:t>X</w:t>
            </w:r>
          </w:p>
        </w:tc>
      </w:tr>
      <w:tr w:rsidR="004E27BE" w:rsidRPr="004E27BE" w14:paraId="09601E65" w14:textId="77777777" w:rsidTr="0099358D">
        <w:trPr>
          <w:cantSplit/>
        </w:trPr>
        <w:tc>
          <w:tcPr>
            <w:tcW w:w="6408" w:type="dxa"/>
            <w:vAlign w:val="center"/>
          </w:tcPr>
          <w:p w14:paraId="5CA0AAFE" w14:textId="77777777" w:rsidR="004E27BE" w:rsidRPr="004E27BE" w:rsidRDefault="004E27BE" w:rsidP="0077554B">
            <w:pPr>
              <w:spacing w:after="0"/>
            </w:pPr>
            <w:r w:rsidRPr="004E27BE">
              <w:t>Registration Clerks</w:t>
            </w:r>
          </w:p>
        </w:tc>
        <w:tc>
          <w:tcPr>
            <w:tcW w:w="1350" w:type="dxa"/>
            <w:vAlign w:val="center"/>
          </w:tcPr>
          <w:p w14:paraId="1ACCC2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C43A00E" w14:textId="77777777" w:rsidR="004E27BE" w:rsidRPr="004E27BE" w:rsidRDefault="004E27BE" w:rsidP="0077554B">
            <w:pPr>
              <w:spacing w:after="0"/>
              <w:jc w:val="center"/>
            </w:pPr>
            <w:r w:rsidRPr="004E27BE">
              <w:t>X</w:t>
            </w:r>
          </w:p>
        </w:tc>
      </w:tr>
      <w:tr w:rsidR="00387C20" w:rsidRPr="004E27BE" w14:paraId="71A1D4A4" w14:textId="77777777" w:rsidTr="0099358D">
        <w:trPr>
          <w:cantSplit/>
        </w:trPr>
        <w:tc>
          <w:tcPr>
            <w:tcW w:w="6408" w:type="dxa"/>
            <w:vAlign w:val="center"/>
          </w:tcPr>
          <w:p w14:paraId="477AABFC" w14:textId="77777777" w:rsidR="00387C20" w:rsidRPr="004E27BE" w:rsidRDefault="00387C20" w:rsidP="0077554B">
            <w:pPr>
              <w:spacing w:after="0"/>
            </w:pPr>
            <w:r>
              <w:t>Certified Assisters</w:t>
            </w:r>
          </w:p>
        </w:tc>
        <w:tc>
          <w:tcPr>
            <w:tcW w:w="1350" w:type="dxa"/>
            <w:vAlign w:val="center"/>
          </w:tcPr>
          <w:p w14:paraId="4824AB3A" w14:textId="77777777" w:rsidR="00387C20" w:rsidRPr="004E27BE" w:rsidRDefault="00387C20" w:rsidP="0077554B">
            <w:pPr>
              <w:spacing w:after="0"/>
              <w:jc w:val="center"/>
              <w:rPr>
                <w:color w:val="FFFFFF" w:themeColor="background1"/>
              </w:rPr>
            </w:pPr>
          </w:p>
        </w:tc>
        <w:tc>
          <w:tcPr>
            <w:tcW w:w="1818" w:type="dxa"/>
            <w:vAlign w:val="center"/>
          </w:tcPr>
          <w:p w14:paraId="41C9B141" w14:textId="77777777" w:rsidR="00387C20" w:rsidRPr="004E27BE" w:rsidRDefault="00387C20" w:rsidP="0077554B">
            <w:pPr>
              <w:spacing w:after="0"/>
              <w:jc w:val="center"/>
            </w:pPr>
            <w:r>
              <w:t>X</w:t>
            </w:r>
          </w:p>
        </w:tc>
      </w:tr>
      <w:tr w:rsidR="004E27BE" w:rsidRPr="004E27BE" w14:paraId="289F646F" w14:textId="77777777" w:rsidTr="0099358D">
        <w:trPr>
          <w:cantSplit/>
        </w:trPr>
        <w:tc>
          <w:tcPr>
            <w:tcW w:w="6408" w:type="dxa"/>
            <w:vAlign w:val="center"/>
          </w:tcPr>
          <w:p w14:paraId="68678319" w14:textId="77777777" w:rsidR="004E27BE" w:rsidRPr="004E27BE" w:rsidRDefault="004E27BE" w:rsidP="0077554B">
            <w:pPr>
              <w:spacing w:after="0"/>
            </w:pPr>
            <w:r w:rsidRPr="004E27BE">
              <w:rPr>
                <w:b/>
                <w:smallCaps/>
              </w:rPr>
              <w:t>Interpretation</w:t>
            </w:r>
            <w:r w:rsidRPr="004E27BE">
              <w:t xml:space="preserve"> (Line 27b)</w:t>
            </w:r>
          </w:p>
        </w:tc>
        <w:tc>
          <w:tcPr>
            <w:tcW w:w="1350" w:type="dxa"/>
          </w:tcPr>
          <w:p w14:paraId="661D49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C8A16F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C74AA31" w14:textId="77777777" w:rsidTr="0099358D">
        <w:trPr>
          <w:cantSplit/>
        </w:trPr>
        <w:tc>
          <w:tcPr>
            <w:tcW w:w="6408" w:type="dxa"/>
            <w:vAlign w:val="center"/>
          </w:tcPr>
          <w:p w14:paraId="05DCCF58" w14:textId="77777777" w:rsidR="004E27BE" w:rsidRPr="004E27BE" w:rsidRDefault="004E27BE" w:rsidP="0077554B">
            <w:pPr>
              <w:spacing w:after="0"/>
            </w:pPr>
            <w:r w:rsidRPr="004E27BE">
              <w:t>Interpreters</w:t>
            </w:r>
          </w:p>
        </w:tc>
        <w:tc>
          <w:tcPr>
            <w:tcW w:w="1350" w:type="dxa"/>
            <w:vAlign w:val="center"/>
          </w:tcPr>
          <w:p w14:paraId="030B0E5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A32730D" w14:textId="77777777" w:rsidR="004E27BE" w:rsidRPr="004E27BE" w:rsidRDefault="004E27BE" w:rsidP="0077554B">
            <w:pPr>
              <w:spacing w:after="0"/>
              <w:jc w:val="center"/>
            </w:pPr>
            <w:r w:rsidRPr="004E27BE">
              <w:t>X</w:t>
            </w:r>
          </w:p>
        </w:tc>
      </w:tr>
      <w:tr w:rsidR="004E27BE" w:rsidRPr="004E27BE" w14:paraId="03220DF3" w14:textId="77777777" w:rsidTr="0099358D">
        <w:trPr>
          <w:cantSplit/>
        </w:trPr>
        <w:tc>
          <w:tcPr>
            <w:tcW w:w="6408" w:type="dxa"/>
            <w:vAlign w:val="center"/>
          </w:tcPr>
          <w:p w14:paraId="02B1FCEF" w14:textId="77777777" w:rsidR="004E27BE" w:rsidRPr="004E27BE" w:rsidRDefault="004E27BE" w:rsidP="0077554B">
            <w:pPr>
              <w:spacing w:after="0"/>
            </w:pPr>
            <w:r w:rsidRPr="004E27BE">
              <w:t>Translators</w:t>
            </w:r>
          </w:p>
        </w:tc>
        <w:tc>
          <w:tcPr>
            <w:tcW w:w="1350" w:type="dxa"/>
            <w:vAlign w:val="center"/>
          </w:tcPr>
          <w:p w14:paraId="01411C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9E43716" w14:textId="77777777" w:rsidR="004E27BE" w:rsidRPr="004E27BE" w:rsidRDefault="004E27BE" w:rsidP="0077554B">
            <w:pPr>
              <w:spacing w:after="0"/>
              <w:jc w:val="center"/>
            </w:pPr>
            <w:r w:rsidRPr="004E27BE">
              <w:t>X</w:t>
            </w:r>
          </w:p>
        </w:tc>
      </w:tr>
      <w:tr w:rsidR="008663B2" w:rsidRPr="004E27BE" w14:paraId="0300FB62" w14:textId="77777777" w:rsidTr="0099358D">
        <w:trPr>
          <w:cantSplit/>
        </w:trPr>
        <w:tc>
          <w:tcPr>
            <w:tcW w:w="6408" w:type="dxa"/>
            <w:vAlign w:val="center"/>
          </w:tcPr>
          <w:p w14:paraId="4C7DC42C" w14:textId="77777777" w:rsidR="008663B2" w:rsidRPr="004E27BE" w:rsidRDefault="0020416E" w:rsidP="0077554B">
            <w:pPr>
              <w:spacing w:after="0"/>
              <w:rPr>
                <w:b/>
                <w:smallCaps/>
              </w:rPr>
            </w:pPr>
            <w:r>
              <w:rPr>
                <w:b/>
                <w:smallCaps/>
              </w:rPr>
              <w:t>Community Health Workers</w:t>
            </w:r>
            <w:r>
              <w:t xml:space="preserve"> (Line 27c</w:t>
            </w:r>
            <w:r w:rsidRPr="004E27BE">
              <w:t>)</w:t>
            </w:r>
          </w:p>
        </w:tc>
        <w:tc>
          <w:tcPr>
            <w:tcW w:w="1350" w:type="dxa"/>
          </w:tcPr>
          <w:p w14:paraId="0FDB9BDD" w14:textId="77777777" w:rsidR="008663B2" w:rsidRPr="004E27BE" w:rsidRDefault="008663B2" w:rsidP="0077554B">
            <w:pPr>
              <w:spacing w:after="0"/>
              <w:jc w:val="center"/>
              <w:rPr>
                <w:color w:val="FFFFFF" w:themeColor="background1"/>
              </w:rPr>
            </w:pPr>
          </w:p>
        </w:tc>
        <w:tc>
          <w:tcPr>
            <w:tcW w:w="1818" w:type="dxa"/>
          </w:tcPr>
          <w:p w14:paraId="76F72986" w14:textId="77777777" w:rsidR="008663B2" w:rsidRPr="004E27BE" w:rsidRDefault="008663B2" w:rsidP="0077554B">
            <w:pPr>
              <w:spacing w:after="0"/>
              <w:jc w:val="center"/>
            </w:pPr>
          </w:p>
        </w:tc>
      </w:tr>
      <w:tr w:rsidR="00901019" w:rsidRPr="004E27BE" w14:paraId="6139DA15" w14:textId="77777777" w:rsidTr="0099358D">
        <w:trPr>
          <w:cantSplit/>
        </w:trPr>
        <w:tc>
          <w:tcPr>
            <w:tcW w:w="6408" w:type="dxa"/>
            <w:vAlign w:val="center"/>
          </w:tcPr>
          <w:p w14:paraId="57B8A243" w14:textId="77777777" w:rsidR="00901019" w:rsidRDefault="00922850" w:rsidP="0077554B">
            <w:pPr>
              <w:spacing w:after="0"/>
              <w:rPr>
                <w:b/>
                <w:smallCaps/>
              </w:rPr>
            </w:pPr>
            <w:r>
              <w:t>Community Health Workers</w:t>
            </w:r>
          </w:p>
        </w:tc>
        <w:tc>
          <w:tcPr>
            <w:tcW w:w="1350" w:type="dxa"/>
          </w:tcPr>
          <w:p w14:paraId="6135BF01" w14:textId="77777777" w:rsidR="00901019" w:rsidRPr="004E27BE" w:rsidRDefault="00901019" w:rsidP="0077554B">
            <w:pPr>
              <w:spacing w:after="0"/>
              <w:jc w:val="center"/>
              <w:rPr>
                <w:color w:val="FFFFFF" w:themeColor="background1"/>
              </w:rPr>
            </w:pPr>
          </w:p>
        </w:tc>
        <w:tc>
          <w:tcPr>
            <w:tcW w:w="1818" w:type="dxa"/>
          </w:tcPr>
          <w:p w14:paraId="65ED71F6" w14:textId="77777777" w:rsidR="00901019" w:rsidRDefault="00922850" w:rsidP="0077554B">
            <w:pPr>
              <w:spacing w:after="0"/>
              <w:jc w:val="center"/>
            </w:pPr>
            <w:r w:rsidRPr="004E27BE">
              <w:t>X</w:t>
            </w:r>
          </w:p>
        </w:tc>
      </w:tr>
      <w:tr w:rsidR="00922850" w:rsidRPr="004E27BE" w14:paraId="670478B6" w14:textId="77777777" w:rsidTr="0099358D">
        <w:trPr>
          <w:cantSplit/>
        </w:trPr>
        <w:tc>
          <w:tcPr>
            <w:tcW w:w="6408" w:type="dxa"/>
            <w:vAlign w:val="center"/>
          </w:tcPr>
          <w:p w14:paraId="0370512B" w14:textId="77777777" w:rsidR="00922850" w:rsidRDefault="00922850" w:rsidP="00E336FF">
            <w:pPr>
              <w:spacing w:after="0"/>
            </w:pPr>
            <w:r>
              <w:t>Community Health Advisors or Representatives</w:t>
            </w:r>
          </w:p>
        </w:tc>
        <w:tc>
          <w:tcPr>
            <w:tcW w:w="1350" w:type="dxa"/>
          </w:tcPr>
          <w:p w14:paraId="06E68391" w14:textId="77777777" w:rsidR="00922850" w:rsidRPr="004E27BE" w:rsidRDefault="00922850" w:rsidP="0077554B">
            <w:pPr>
              <w:spacing w:after="0"/>
              <w:jc w:val="center"/>
              <w:rPr>
                <w:color w:val="FFFFFF" w:themeColor="background1"/>
              </w:rPr>
            </w:pPr>
          </w:p>
        </w:tc>
        <w:tc>
          <w:tcPr>
            <w:tcW w:w="1818" w:type="dxa"/>
          </w:tcPr>
          <w:p w14:paraId="5451F3D8" w14:textId="77777777" w:rsidR="00922850" w:rsidRDefault="00922850" w:rsidP="0077554B">
            <w:pPr>
              <w:spacing w:after="0"/>
              <w:jc w:val="center"/>
            </w:pPr>
            <w:r w:rsidRPr="004E27BE">
              <w:t>X</w:t>
            </w:r>
          </w:p>
        </w:tc>
      </w:tr>
      <w:tr w:rsidR="00922850" w:rsidRPr="004E27BE" w14:paraId="3C4EFEB9" w14:textId="77777777" w:rsidTr="0099358D">
        <w:trPr>
          <w:cantSplit/>
        </w:trPr>
        <w:tc>
          <w:tcPr>
            <w:tcW w:w="6408" w:type="dxa"/>
            <w:vAlign w:val="center"/>
          </w:tcPr>
          <w:p w14:paraId="3197D6C1" w14:textId="77777777" w:rsidR="00922850" w:rsidRDefault="00922850" w:rsidP="00E336FF">
            <w:pPr>
              <w:spacing w:after="0"/>
            </w:pPr>
            <w:r>
              <w:t>Lay Health Advocates</w:t>
            </w:r>
          </w:p>
        </w:tc>
        <w:tc>
          <w:tcPr>
            <w:tcW w:w="1350" w:type="dxa"/>
          </w:tcPr>
          <w:p w14:paraId="29166E86" w14:textId="77777777" w:rsidR="00922850" w:rsidRPr="004E27BE" w:rsidRDefault="00922850" w:rsidP="0077554B">
            <w:pPr>
              <w:spacing w:after="0"/>
              <w:jc w:val="center"/>
              <w:rPr>
                <w:color w:val="FFFFFF" w:themeColor="background1"/>
              </w:rPr>
            </w:pPr>
          </w:p>
        </w:tc>
        <w:tc>
          <w:tcPr>
            <w:tcW w:w="1818" w:type="dxa"/>
          </w:tcPr>
          <w:p w14:paraId="5C9ADE4C" w14:textId="77777777" w:rsidR="00922850" w:rsidRPr="004E27BE" w:rsidRDefault="00922850" w:rsidP="0077554B">
            <w:pPr>
              <w:spacing w:after="0"/>
              <w:jc w:val="center"/>
            </w:pPr>
            <w:r w:rsidRPr="004E27BE">
              <w:t>X</w:t>
            </w:r>
          </w:p>
        </w:tc>
      </w:tr>
      <w:tr w:rsidR="00922850" w:rsidRPr="004E27BE" w14:paraId="76D17EE5" w14:textId="77777777" w:rsidTr="0099358D">
        <w:trPr>
          <w:cantSplit/>
        </w:trPr>
        <w:tc>
          <w:tcPr>
            <w:tcW w:w="6408" w:type="dxa"/>
            <w:vAlign w:val="center"/>
          </w:tcPr>
          <w:p w14:paraId="3D8ED560" w14:textId="77777777" w:rsidR="00922850" w:rsidRDefault="00922850" w:rsidP="00E336FF">
            <w:pPr>
              <w:spacing w:after="0"/>
            </w:pPr>
            <w:r>
              <w:t>Promotoras</w:t>
            </w:r>
          </w:p>
        </w:tc>
        <w:tc>
          <w:tcPr>
            <w:tcW w:w="1350" w:type="dxa"/>
          </w:tcPr>
          <w:p w14:paraId="2B9C995F" w14:textId="77777777" w:rsidR="00922850" w:rsidRPr="004E27BE" w:rsidRDefault="00922850" w:rsidP="0077554B">
            <w:pPr>
              <w:spacing w:after="0"/>
              <w:jc w:val="center"/>
              <w:rPr>
                <w:color w:val="FFFFFF" w:themeColor="background1"/>
              </w:rPr>
            </w:pPr>
          </w:p>
        </w:tc>
        <w:tc>
          <w:tcPr>
            <w:tcW w:w="1818" w:type="dxa"/>
          </w:tcPr>
          <w:p w14:paraId="31B48EA8" w14:textId="77777777" w:rsidR="00922850" w:rsidRPr="004E27BE" w:rsidRDefault="00667FEB" w:rsidP="0077554B">
            <w:pPr>
              <w:spacing w:after="0"/>
              <w:jc w:val="center"/>
            </w:pPr>
            <w:r w:rsidRPr="004E27BE">
              <w:t>X</w:t>
            </w:r>
          </w:p>
        </w:tc>
      </w:tr>
      <w:tr w:rsidR="004E27BE" w:rsidRPr="004E27BE" w14:paraId="6C2F6A16" w14:textId="77777777" w:rsidTr="0099358D">
        <w:trPr>
          <w:cantSplit/>
        </w:trPr>
        <w:tc>
          <w:tcPr>
            <w:tcW w:w="6408" w:type="dxa"/>
            <w:vAlign w:val="center"/>
          </w:tcPr>
          <w:p w14:paraId="5DFE1C6A" w14:textId="77777777" w:rsidR="004E27BE" w:rsidRPr="004E27BE" w:rsidRDefault="004E27BE" w:rsidP="0077554B">
            <w:pPr>
              <w:spacing w:after="0"/>
            </w:pPr>
            <w:r w:rsidRPr="004E27BE">
              <w:rPr>
                <w:b/>
                <w:smallCaps/>
              </w:rPr>
              <w:t>Other Enabling Services Personnel</w:t>
            </w:r>
            <w:r w:rsidRPr="004E27BE">
              <w:t xml:space="preserve"> (Line 28)</w:t>
            </w:r>
          </w:p>
        </w:tc>
        <w:tc>
          <w:tcPr>
            <w:tcW w:w="1350" w:type="dxa"/>
          </w:tcPr>
          <w:p w14:paraId="7894E6D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368F298" w14:textId="77777777" w:rsidR="004E27BE" w:rsidRPr="004E27BE" w:rsidRDefault="004E27BE" w:rsidP="0077554B">
            <w:pPr>
              <w:spacing w:after="0"/>
              <w:jc w:val="center"/>
            </w:pPr>
            <w:r w:rsidRPr="004E27BE">
              <w:t>X</w:t>
            </w:r>
          </w:p>
        </w:tc>
      </w:tr>
      <w:tr w:rsidR="004E27BE" w:rsidRPr="004E27BE" w14:paraId="5D95683D" w14:textId="77777777" w:rsidTr="0099358D">
        <w:trPr>
          <w:cantSplit/>
        </w:trPr>
        <w:tc>
          <w:tcPr>
            <w:tcW w:w="6408" w:type="dxa"/>
            <w:vAlign w:val="center"/>
          </w:tcPr>
          <w:p w14:paraId="7205C906" w14:textId="77777777" w:rsidR="004E27BE" w:rsidRPr="004E27BE" w:rsidRDefault="004E27BE" w:rsidP="0077554B">
            <w:pPr>
              <w:spacing w:after="0"/>
            </w:pPr>
            <w:r w:rsidRPr="004E27BE">
              <w:rPr>
                <w:b/>
                <w:smallCaps/>
              </w:rPr>
              <w:t>Other Program Related Services Staff</w:t>
            </w:r>
            <w:r w:rsidRPr="004E27BE">
              <w:t xml:space="preserve"> (Line 29a)</w:t>
            </w:r>
          </w:p>
        </w:tc>
        <w:tc>
          <w:tcPr>
            <w:tcW w:w="1350" w:type="dxa"/>
          </w:tcPr>
          <w:p w14:paraId="62FDCEE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DF7917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D61AD08" w14:textId="77777777" w:rsidTr="0099358D">
        <w:trPr>
          <w:cantSplit/>
        </w:trPr>
        <w:tc>
          <w:tcPr>
            <w:tcW w:w="6408" w:type="dxa"/>
            <w:vAlign w:val="center"/>
          </w:tcPr>
          <w:p w14:paraId="47CCC15A" w14:textId="77777777" w:rsidR="004E27BE" w:rsidRPr="004E27BE" w:rsidRDefault="004E27BE" w:rsidP="0077554B">
            <w:pPr>
              <w:spacing w:after="0"/>
            </w:pPr>
            <w:r w:rsidRPr="004E27BE">
              <w:t>WIC Workers</w:t>
            </w:r>
          </w:p>
        </w:tc>
        <w:tc>
          <w:tcPr>
            <w:tcW w:w="1350" w:type="dxa"/>
            <w:vAlign w:val="center"/>
          </w:tcPr>
          <w:p w14:paraId="152287B1"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68BC5DA7" w14:textId="77777777" w:rsidR="004E27BE" w:rsidRPr="004E27BE" w:rsidRDefault="004E27BE" w:rsidP="0077554B">
            <w:pPr>
              <w:spacing w:after="0"/>
              <w:jc w:val="center"/>
            </w:pPr>
            <w:r w:rsidRPr="004E27BE">
              <w:t>X</w:t>
            </w:r>
          </w:p>
        </w:tc>
      </w:tr>
      <w:tr w:rsidR="004E27BE" w:rsidRPr="004E27BE" w14:paraId="410A8A2C" w14:textId="77777777" w:rsidTr="0099358D">
        <w:trPr>
          <w:cantSplit/>
        </w:trPr>
        <w:tc>
          <w:tcPr>
            <w:tcW w:w="6408" w:type="dxa"/>
            <w:vAlign w:val="center"/>
          </w:tcPr>
          <w:p w14:paraId="4737CBD2" w14:textId="77777777" w:rsidR="004E27BE" w:rsidRPr="004E27BE" w:rsidRDefault="004E27BE" w:rsidP="0077554B">
            <w:pPr>
              <w:spacing w:after="0"/>
            </w:pPr>
            <w:r w:rsidRPr="004E27BE">
              <w:t>Head Start Workers</w:t>
            </w:r>
          </w:p>
        </w:tc>
        <w:tc>
          <w:tcPr>
            <w:tcW w:w="1350" w:type="dxa"/>
            <w:vAlign w:val="center"/>
          </w:tcPr>
          <w:p w14:paraId="42930ECE"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EABD4AC" w14:textId="77777777" w:rsidR="004E27BE" w:rsidRPr="004E27BE" w:rsidRDefault="004E27BE" w:rsidP="0077554B">
            <w:pPr>
              <w:spacing w:after="0"/>
              <w:jc w:val="center"/>
            </w:pPr>
            <w:r w:rsidRPr="004E27BE">
              <w:t>X</w:t>
            </w:r>
          </w:p>
        </w:tc>
      </w:tr>
      <w:tr w:rsidR="004E27BE" w:rsidRPr="004E27BE" w14:paraId="74BC3FAD" w14:textId="77777777" w:rsidTr="0099358D">
        <w:trPr>
          <w:cantSplit/>
        </w:trPr>
        <w:tc>
          <w:tcPr>
            <w:tcW w:w="6408" w:type="dxa"/>
            <w:vAlign w:val="center"/>
          </w:tcPr>
          <w:p w14:paraId="4C63A2F5" w14:textId="77777777" w:rsidR="004E27BE" w:rsidRPr="004E27BE" w:rsidRDefault="004E27BE" w:rsidP="0077554B">
            <w:pPr>
              <w:spacing w:after="0"/>
            </w:pPr>
            <w:r w:rsidRPr="004E27BE">
              <w:t>Housing Assistance Workers</w:t>
            </w:r>
          </w:p>
        </w:tc>
        <w:tc>
          <w:tcPr>
            <w:tcW w:w="1350" w:type="dxa"/>
            <w:vAlign w:val="center"/>
          </w:tcPr>
          <w:p w14:paraId="256F7D34"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4122F275" w14:textId="77777777" w:rsidR="004E27BE" w:rsidRPr="004E27BE" w:rsidRDefault="004E27BE" w:rsidP="0077554B">
            <w:pPr>
              <w:spacing w:after="0"/>
              <w:jc w:val="center"/>
            </w:pPr>
            <w:r w:rsidRPr="004E27BE">
              <w:t>X</w:t>
            </w:r>
          </w:p>
        </w:tc>
      </w:tr>
      <w:tr w:rsidR="004E27BE" w:rsidRPr="004E27BE" w14:paraId="35E126F2" w14:textId="77777777" w:rsidTr="0099358D">
        <w:trPr>
          <w:cantSplit/>
        </w:trPr>
        <w:tc>
          <w:tcPr>
            <w:tcW w:w="6408" w:type="dxa"/>
            <w:vAlign w:val="center"/>
          </w:tcPr>
          <w:p w14:paraId="74E3D37E" w14:textId="77777777" w:rsidR="004E27BE" w:rsidRPr="004E27BE" w:rsidRDefault="004E27BE" w:rsidP="004D4AB4">
            <w:pPr>
              <w:spacing w:after="0"/>
            </w:pPr>
            <w:r w:rsidRPr="004E27BE">
              <w:t>Child</w:t>
            </w:r>
            <w:r w:rsidR="004D4AB4">
              <w:t>c</w:t>
            </w:r>
            <w:r w:rsidRPr="004E27BE">
              <w:t>are Workers</w:t>
            </w:r>
          </w:p>
        </w:tc>
        <w:tc>
          <w:tcPr>
            <w:tcW w:w="1350" w:type="dxa"/>
            <w:vAlign w:val="center"/>
          </w:tcPr>
          <w:p w14:paraId="63358E85"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8A96700" w14:textId="77777777" w:rsidR="004E27BE" w:rsidRPr="004E27BE" w:rsidRDefault="004E27BE" w:rsidP="0077554B">
            <w:pPr>
              <w:spacing w:after="0"/>
              <w:jc w:val="center"/>
            </w:pPr>
            <w:r w:rsidRPr="004E27BE">
              <w:t>X</w:t>
            </w:r>
          </w:p>
        </w:tc>
      </w:tr>
      <w:tr w:rsidR="004E27BE" w:rsidRPr="004E27BE" w14:paraId="19A05700" w14:textId="77777777" w:rsidTr="0099358D">
        <w:trPr>
          <w:cantSplit/>
        </w:trPr>
        <w:tc>
          <w:tcPr>
            <w:tcW w:w="6408" w:type="dxa"/>
            <w:vAlign w:val="center"/>
          </w:tcPr>
          <w:p w14:paraId="199FD162" w14:textId="77777777" w:rsidR="004E27BE" w:rsidRPr="004E27BE" w:rsidRDefault="004E27BE" w:rsidP="0077554B">
            <w:pPr>
              <w:spacing w:after="0"/>
            </w:pPr>
            <w:r w:rsidRPr="004E27BE">
              <w:t>Food Bank/Meal Delivery Workers</w:t>
            </w:r>
          </w:p>
        </w:tc>
        <w:tc>
          <w:tcPr>
            <w:tcW w:w="1350" w:type="dxa"/>
            <w:vAlign w:val="center"/>
          </w:tcPr>
          <w:p w14:paraId="23304A4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0E9F8AE6" w14:textId="77777777" w:rsidR="004E27BE" w:rsidRPr="004E27BE" w:rsidRDefault="004E27BE" w:rsidP="0077554B">
            <w:pPr>
              <w:spacing w:after="0"/>
              <w:jc w:val="center"/>
            </w:pPr>
            <w:r w:rsidRPr="004E27BE">
              <w:t>X</w:t>
            </w:r>
          </w:p>
        </w:tc>
      </w:tr>
      <w:tr w:rsidR="004E27BE" w:rsidRPr="004E27BE" w14:paraId="61C14E4E" w14:textId="77777777" w:rsidTr="0099358D">
        <w:trPr>
          <w:cantSplit/>
        </w:trPr>
        <w:tc>
          <w:tcPr>
            <w:tcW w:w="6408" w:type="dxa"/>
            <w:vAlign w:val="center"/>
          </w:tcPr>
          <w:p w14:paraId="37364C61" w14:textId="77777777" w:rsidR="004E27BE" w:rsidRPr="004E27BE" w:rsidRDefault="004E27BE" w:rsidP="0077554B">
            <w:pPr>
              <w:spacing w:after="0"/>
            </w:pPr>
            <w:r w:rsidRPr="004E27BE">
              <w:t>Employment/Educational Counselors</w:t>
            </w:r>
          </w:p>
        </w:tc>
        <w:tc>
          <w:tcPr>
            <w:tcW w:w="1350" w:type="dxa"/>
            <w:vAlign w:val="center"/>
          </w:tcPr>
          <w:p w14:paraId="391CF39D"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26BAA7BA" w14:textId="77777777" w:rsidR="004E27BE" w:rsidRPr="004E27BE" w:rsidRDefault="004E27BE" w:rsidP="0077554B">
            <w:pPr>
              <w:spacing w:after="0"/>
              <w:jc w:val="center"/>
            </w:pPr>
            <w:r w:rsidRPr="004E27BE">
              <w:t>X</w:t>
            </w:r>
          </w:p>
        </w:tc>
      </w:tr>
      <w:tr w:rsidR="004E27BE" w:rsidRPr="004E27BE" w14:paraId="34E55991" w14:textId="77777777" w:rsidTr="0099358D">
        <w:trPr>
          <w:cantSplit/>
        </w:trPr>
        <w:tc>
          <w:tcPr>
            <w:tcW w:w="6408" w:type="dxa"/>
            <w:vAlign w:val="center"/>
          </w:tcPr>
          <w:p w14:paraId="4FE5E7F8" w14:textId="77777777" w:rsidR="004E27BE" w:rsidRPr="004E27BE" w:rsidRDefault="004E27BE" w:rsidP="0077554B">
            <w:pPr>
              <w:spacing w:after="0"/>
            </w:pPr>
            <w:r w:rsidRPr="004E27BE">
              <w:t>Exercise Trainers/Fitness Center staff</w:t>
            </w:r>
          </w:p>
        </w:tc>
        <w:tc>
          <w:tcPr>
            <w:tcW w:w="1350" w:type="dxa"/>
            <w:vAlign w:val="center"/>
          </w:tcPr>
          <w:p w14:paraId="4200E292"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3700CDD6" w14:textId="77777777" w:rsidR="004E27BE" w:rsidRPr="004E27BE" w:rsidRDefault="004E27BE" w:rsidP="0077554B">
            <w:pPr>
              <w:spacing w:after="0"/>
              <w:jc w:val="center"/>
            </w:pPr>
            <w:r w:rsidRPr="004E27BE">
              <w:t>X</w:t>
            </w:r>
          </w:p>
        </w:tc>
      </w:tr>
      <w:tr w:rsidR="004E27BE" w:rsidRPr="004E27BE" w14:paraId="21D7B41A" w14:textId="77777777" w:rsidTr="0099358D">
        <w:trPr>
          <w:cantSplit/>
        </w:trPr>
        <w:tc>
          <w:tcPr>
            <w:tcW w:w="6408" w:type="dxa"/>
            <w:vAlign w:val="center"/>
          </w:tcPr>
          <w:p w14:paraId="5DA9ECCF" w14:textId="77777777" w:rsidR="004E27BE" w:rsidRPr="004E27BE" w:rsidRDefault="004E27BE" w:rsidP="0077554B">
            <w:pPr>
              <w:spacing w:after="0"/>
            </w:pPr>
            <w:r w:rsidRPr="004E27BE">
              <w:t>Adult Day Health Care, Frail Elderly Support staff</w:t>
            </w:r>
          </w:p>
        </w:tc>
        <w:tc>
          <w:tcPr>
            <w:tcW w:w="1350" w:type="dxa"/>
            <w:vAlign w:val="center"/>
          </w:tcPr>
          <w:p w14:paraId="5AEEB8E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3398CB5" w14:textId="77777777" w:rsidR="004E27BE" w:rsidRPr="004E27BE" w:rsidRDefault="004E27BE" w:rsidP="0077554B">
            <w:pPr>
              <w:spacing w:after="0"/>
              <w:jc w:val="center"/>
            </w:pPr>
            <w:r w:rsidRPr="004E27BE">
              <w:t>X</w:t>
            </w:r>
          </w:p>
        </w:tc>
      </w:tr>
      <w:tr w:rsidR="00DE5ECA" w:rsidRPr="004E27BE" w14:paraId="44A78998" w14:textId="77777777" w:rsidTr="0099358D">
        <w:trPr>
          <w:cantSplit/>
          <w:trHeight w:val="278"/>
        </w:trPr>
        <w:tc>
          <w:tcPr>
            <w:tcW w:w="6408" w:type="dxa"/>
            <w:vAlign w:val="center"/>
          </w:tcPr>
          <w:p w14:paraId="6B2513B2" w14:textId="77777777" w:rsidR="00DE5ECA" w:rsidRPr="004E27BE" w:rsidRDefault="00594CD4" w:rsidP="0077554B">
            <w:pPr>
              <w:spacing w:after="0"/>
            </w:pPr>
            <w:r w:rsidRPr="003132E3">
              <w:rPr>
                <w:b/>
                <w:smallCaps/>
              </w:rPr>
              <w:t>Quality Improvement Staff (QI)</w:t>
            </w:r>
            <w:r>
              <w:t xml:space="preserve"> (Line 29b)</w:t>
            </w:r>
          </w:p>
        </w:tc>
        <w:tc>
          <w:tcPr>
            <w:tcW w:w="1350" w:type="dxa"/>
          </w:tcPr>
          <w:p w14:paraId="08719418" w14:textId="77777777" w:rsidR="00DE5ECA" w:rsidRPr="004E27BE" w:rsidRDefault="00DE5ECA" w:rsidP="0077554B">
            <w:pPr>
              <w:spacing w:after="0"/>
              <w:jc w:val="center"/>
              <w:rPr>
                <w:color w:val="FFFFFF" w:themeColor="background1"/>
              </w:rPr>
            </w:pPr>
          </w:p>
        </w:tc>
        <w:tc>
          <w:tcPr>
            <w:tcW w:w="1818" w:type="dxa"/>
          </w:tcPr>
          <w:p w14:paraId="084B1D16" w14:textId="77777777" w:rsidR="00DE5ECA" w:rsidRPr="004E27BE" w:rsidRDefault="00DE5ECA" w:rsidP="0077554B">
            <w:pPr>
              <w:spacing w:after="0"/>
              <w:jc w:val="center"/>
            </w:pPr>
          </w:p>
        </w:tc>
      </w:tr>
      <w:tr w:rsidR="00DE5ECA" w:rsidRPr="004E27BE" w14:paraId="036F9F35" w14:textId="77777777" w:rsidTr="0099358D">
        <w:trPr>
          <w:cantSplit/>
          <w:trHeight w:val="278"/>
        </w:trPr>
        <w:tc>
          <w:tcPr>
            <w:tcW w:w="6408" w:type="dxa"/>
            <w:vAlign w:val="center"/>
          </w:tcPr>
          <w:p w14:paraId="6A565353" w14:textId="77777777" w:rsidR="00DE5ECA" w:rsidRPr="004E27BE" w:rsidRDefault="00594CD4" w:rsidP="0077554B">
            <w:pPr>
              <w:spacing w:after="0"/>
            </w:pPr>
            <w:r>
              <w:t>QI Nurses</w:t>
            </w:r>
          </w:p>
        </w:tc>
        <w:tc>
          <w:tcPr>
            <w:tcW w:w="1350" w:type="dxa"/>
          </w:tcPr>
          <w:p w14:paraId="0CC77F75" w14:textId="77777777" w:rsidR="00DE5ECA" w:rsidRPr="004E27BE" w:rsidRDefault="00DE5ECA" w:rsidP="0077554B">
            <w:pPr>
              <w:spacing w:after="0"/>
              <w:jc w:val="center"/>
              <w:rPr>
                <w:color w:val="FFFFFF" w:themeColor="background1"/>
              </w:rPr>
            </w:pPr>
          </w:p>
        </w:tc>
        <w:tc>
          <w:tcPr>
            <w:tcW w:w="1818" w:type="dxa"/>
          </w:tcPr>
          <w:p w14:paraId="5C7158FC" w14:textId="77777777" w:rsidR="00DE5ECA" w:rsidRPr="004E27BE" w:rsidRDefault="00594CD4" w:rsidP="0077554B">
            <w:pPr>
              <w:spacing w:after="0"/>
              <w:jc w:val="center"/>
            </w:pPr>
            <w:r w:rsidRPr="004E27BE">
              <w:t>X</w:t>
            </w:r>
          </w:p>
        </w:tc>
      </w:tr>
      <w:tr w:rsidR="00DE5ECA" w:rsidRPr="004E27BE" w14:paraId="5DB64EDC" w14:textId="77777777" w:rsidTr="0099358D">
        <w:trPr>
          <w:cantSplit/>
          <w:trHeight w:val="278"/>
        </w:trPr>
        <w:tc>
          <w:tcPr>
            <w:tcW w:w="6408" w:type="dxa"/>
            <w:vAlign w:val="center"/>
          </w:tcPr>
          <w:p w14:paraId="6C3B57B1" w14:textId="77777777" w:rsidR="00DE5ECA" w:rsidRPr="004E27BE" w:rsidRDefault="00594CD4" w:rsidP="0077554B">
            <w:pPr>
              <w:spacing w:after="0"/>
            </w:pPr>
            <w:r>
              <w:t>QI Technicians</w:t>
            </w:r>
          </w:p>
        </w:tc>
        <w:tc>
          <w:tcPr>
            <w:tcW w:w="1350" w:type="dxa"/>
          </w:tcPr>
          <w:p w14:paraId="3BA01E48" w14:textId="77777777" w:rsidR="00DE5ECA" w:rsidRPr="004E27BE" w:rsidRDefault="00DE5ECA" w:rsidP="0077554B">
            <w:pPr>
              <w:spacing w:after="0"/>
              <w:jc w:val="center"/>
              <w:rPr>
                <w:color w:val="FFFFFF" w:themeColor="background1"/>
              </w:rPr>
            </w:pPr>
          </w:p>
        </w:tc>
        <w:tc>
          <w:tcPr>
            <w:tcW w:w="1818" w:type="dxa"/>
          </w:tcPr>
          <w:p w14:paraId="08B6891A" w14:textId="77777777" w:rsidR="00DE5ECA" w:rsidRPr="004E27BE" w:rsidRDefault="00594CD4" w:rsidP="0077554B">
            <w:pPr>
              <w:spacing w:after="0"/>
              <w:jc w:val="center"/>
            </w:pPr>
            <w:r w:rsidRPr="004E27BE">
              <w:t>X</w:t>
            </w:r>
          </w:p>
        </w:tc>
      </w:tr>
      <w:tr w:rsidR="00594CD4" w:rsidRPr="004E27BE" w14:paraId="2137D734" w14:textId="77777777" w:rsidTr="0099358D">
        <w:trPr>
          <w:cantSplit/>
          <w:trHeight w:val="278"/>
        </w:trPr>
        <w:tc>
          <w:tcPr>
            <w:tcW w:w="6408" w:type="dxa"/>
            <w:vAlign w:val="center"/>
          </w:tcPr>
          <w:p w14:paraId="35FC3267" w14:textId="77777777" w:rsidR="00594CD4" w:rsidRDefault="00594CD4" w:rsidP="0077554B">
            <w:pPr>
              <w:spacing w:after="0"/>
            </w:pPr>
            <w:r>
              <w:t>QI Data Specialists</w:t>
            </w:r>
          </w:p>
        </w:tc>
        <w:tc>
          <w:tcPr>
            <w:tcW w:w="1350" w:type="dxa"/>
          </w:tcPr>
          <w:p w14:paraId="27266326" w14:textId="77777777" w:rsidR="00594CD4" w:rsidRPr="004E27BE" w:rsidRDefault="00594CD4" w:rsidP="0077554B">
            <w:pPr>
              <w:spacing w:after="0"/>
              <w:jc w:val="center"/>
              <w:rPr>
                <w:color w:val="FFFFFF" w:themeColor="background1"/>
              </w:rPr>
            </w:pPr>
          </w:p>
        </w:tc>
        <w:tc>
          <w:tcPr>
            <w:tcW w:w="1818" w:type="dxa"/>
          </w:tcPr>
          <w:p w14:paraId="06B67875" w14:textId="77777777" w:rsidR="00594CD4" w:rsidRPr="004E27BE" w:rsidRDefault="00594CD4" w:rsidP="0077554B">
            <w:pPr>
              <w:spacing w:after="0"/>
              <w:jc w:val="center"/>
            </w:pPr>
            <w:r w:rsidRPr="004E27BE">
              <w:t>X</w:t>
            </w:r>
          </w:p>
        </w:tc>
      </w:tr>
      <w:tr w:rsidR="00594CD4" w:rsidRPr="004E27BE" w14:paraId="5716887B" w14:textId="77777777" w:rsidTr="0099358D">
        <w:trPr>
          <w:cantSplit/>
          <w:trHeight w:val="278"/>
        </w:trPr>
        <w:tc>
          <w:tcPr>
            <w:tcW w:w="6408" w:type="dxa"/>
            <w:vAlign w:val="center"/>
          </w:tcPr>
          <w:p w14:paraId="7647B04B" w14:textId="77777777" w:rsidR="00594CD4" w:rsidRDefault="00594CD4" w:rsidP="00DF5913">
            <w:pPr>
              <w:spacing w:after="0"/>
            </w:pPr>
            <w:r>
              <w:t>Statisticians</w:t>
            </w:r>
            <w:r w:rsidR="0089415F">
              <w:t>, Analysts</w:t>
            </w:r>
          </w:p>
        </w:tc>
        <w:tc>
          <w:tcPr>
            <w:tcW w:w="1350" w:type="dxa"/>
          </w:tcPr>
          <w:p w14:paraId="3743153F" w14:textId="77777777" w:rsidR="00594CD4" w:rsidRPr="004E27BE" w:rsidRDefault="00594CD4" w:rsidP="0077554B">
            <w:pPr>
              <w:spacing w:after="0"/>
              <w:jc w:val="center"/>
              <w:rPr>
                <w:color w:val="FFFFFF" w:themeColor="background1"/>
              </w:rPr>
            </w:pPr>
          </w:p>
        </w:tc>
        <w:tc>
          <w:tcPr>
            <w:tcW w:w="1818" w:type="dxa"/>
          </w:tcPr>
          <w:p w14:paraId="2392F039" w14:textId="77777777" w:rsidR="00594CD4" w:rsidRPr="004E27BE" w:rsidRDefault="00594CD4" w:rsidP="0077554B">
            <w:pPr>
              <w:spacing w:after="0"/>
              <w:jc w:val="center"/>
            </w:pPr>
            <w:r w:rsidRPr="004E27BE">
              <w:t>X</w:t>
            </w:r>
          </w:p>
        </w:tc>
      </w:tr>
      <w:tr w:rsidR="00A6160C" w:rsidRPr="004E27BE" w14:paraId="1BE07697" w14:textId="77777777" w:rsidTr="0099358D">
        <w:trPr>
          <w:cantSplit/>
          <w:trHeight w:val="278"/>
        </w:trPr>
        <w:tc>
          <w:tcPr>
            <w:tcW w:w="6408" w:type="dxa"/>
            <w:vAlign w:val="center"/>
          </w:tcPr>
          <w:p w14:paraId="167EC55B" w14:textId="77777777" w:rsidR="00A6160C" w:rsidRPr="004E27BE" w:rsidRDefault="00A6160C" w:rsidP="00594CD4">
            <w:pPr>
              <w:spacing w:after="0"/>
              <w:rPr>
                <w:b/>
                <w:smallCaps/>
              </w:rPr>
            </w:pPr>
            <w:r w:rsidRPr="004E27BE">
              <w:t>Quality Assurance/</w:t>
            </w:r>
            <w:r>
              <w:t xml:space="preserve">Quality Improvement and </w:t>
            </w:r>
            <w:r w:rsidR="00A41B46">
              <w:t>HIT/</w:t>
            </w:r>
            <w:r w:rsidR="005F5AFB">
              <w:t>EHR D</w:t>
            </w:r>
            <w:r w:rsidRPr="004E27BE">
              <w:t xml:space="preserve">esign and </w:t>
            </w:r>
            <w:r w:rsidR="00594CD4">
              <w:t>O</w:t>
            </w:r>
            <w:r w:rsidRPr="004E27BE">
              <w:t xml:space="preserve">peration </w:t>
            </w:r>
            <w:r w:rsidR="00594CD4">
              <w:t>S</w:t>
            </w:r>
            <w:r w:rsidRPr="004E27BE">
              <w:t>taff</w:t>
            </w:r>
          </w:p>
        </w:tc>
        <w:tc>
          <w:tcPr>
            <w:tcW w:w="1350" w:type="dxa"/>
          </w:tcPr>
          <w:p w14:paraId="1865F26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A1111B1" w14:textId="77777777" w:rsidR="00A6160C" w:rsidRPr="004E27BE" w:rsidRDefault="00A6160C" w:rsidP="0077554B">
            <w:pPr>
              <w:spacing w:after="0"/>
              <w:jc w:val="center"/>
              <w:rPr>
                <w:color w:val="FFFFFF" w:themeColor="background1"/>
              </w:rPr>
            </w:pPr>
            <w:r w:rsidRPr="004E27BE">
              <w:t>X</w:t>
            </w:r>
          </w:p>
        </w:tc>
      </w:tr>
      <w:tr w:rsidR="00A6160C" w:rsidRPr="004E27BE" w14:paraId="06D3CB06" w14:textId="77777777" w:rsidTr="0099358D">
        <w:trPr>
          <w:cantSplit/>
          <w:trHeight w:val="278"/>
        </w:trPr>
        <w:tc>
          <w:tcPr>
            <w:tcW w:w="6408" w:type="dxa"/>
            <w:vAlign w:val="center"/>
          </w:tcPr>
          <w:p w14:paraId="0D3236AE" w14:textId="77777777" w:rsidR="00A6160C" w:rsidRPr="004E27BE" w:rsidRDefault="00A6160C" w:rsidP="0077554B">
            <w:pPr>
              <w:spacing w:after="0"/>
            </w:pPr>
            <w:r w:rsidRPr="004E27BE">
              <w:rPr>
                <w:b/>
                <w:smallCaps/>
              </w:rPr>
              <w:t>Management and Support Staff</w:t>
            </w:r>
            <w:r w:rsidRPr="004E27BE">
              <w:t xml:space="preserve"> (Line 30a)</w:t>
            </w:r>
          </w:p>
        </w:tc>
        <w:tc>
          <w:tcPr>
            <w:tcW w:w="1350" w:type="dxa"/>
          </w:tcPr>
          <w:p w14:paraId="5A6871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73C5D045"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3C3C5753" w14:textId="77777777" w:rsidTr="0099358D">
        <w:trPr>
          <w:cantSplit/>
        </w:trPr>
        <w:tc>
          <w:tcPr>
            <w:tcW w:w="6408" w:type="dxa"/>
            <w:vAlign w:val="center"/>
          </w:tcPr>
          <w:p w14:paraId="062064A6" w14:textId="77777777" w:rsidR="00A6160C" w:rsidRPr="004E27BE" w:rsidRDefault="00A6160C" w:rsidP="0077554B">
            <w:pPr>
              <w:spacing w:after="0"/>
            </w:pPr>
            <w:r w:rsidRPr="004E27BE">
              <w:t>Project Director</w:t>
            </w:r>
            <w:r w:rsidR="00C53816">
              <w:t>s</w:t>
            </w:r>
          </w:p>
        </w:tc>
        <w:tc>
          <w:tcPr>
            <w:tcW w:w="1350" w:type="dxa"/>
            <w:vAlign w:val="center"/>
          </w:tcPr>
          <w:p w14:paraId="23C1E20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085F49" w14:textId="77777777" w:rsidR="00A6160C" w:rsidRPr="004E27BE" w:rsidRDefault="00A6160C" w:rsidP="0077554B">
            <w:pPr>
              <w:spacing w:after="0"/>
              <w:jc w:val="center"/>
            </w:pPr>
            <w:r w:rsidRPr="004E27BE">
              <w:t>X</w:t>
            </w:r>
          </w:p>
        </w:tc>
      </w:tr>
      <w:tr w:rsidR="00A6160C" w:rsidRPr="004E27BE" w14:paraId="7BC51EB2" w14:textId="77777777" w:rsidTr="0099358D">
        <w:trPr>
          <w:cantSplit/>
        </w:trPr>
        <w:tc>
          <w:tcPr>
            <w:tcW w:w="6408" w:type="dxa"/>
            <w:vAlign w:val="center"/>
          </w:tcPr>
          <w:p w14:paraId="71EEE2E4" w14:textId="77777777" w:rsidR="00A6160C" w:rsidRPr="004E27BE" w:rsidRDefault="00A6160C" w:rsidP="0077554B">
            <w:pPr>
              <w:spacing w:after="0"/>
            </w:pPr>
            <w:r w:rsidRPr="004E27BE">
              <w:t>Chief Executive Officer/Executive Director</w:t>
            </w:r>
            <w:r w:rsidR="00C53816">
              <w:t>s</w:t>
            </w:r>
          </w:p>
        </w:tc>
        <w:tc>
          <w:tcPr>
            <w:tcW w:w="1350" w:type="dxa"/>
            <w:vAlign w:val="center"/>
          </w:tcPr>
          <w:p w14:paraId="7483399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9444983" w14:textId="77777777" w:rsidR="00A6160C" w:rsidRPr="004E27BE" w:rsidRDefault="00A6160C" w:rsidP="0077554B">
            <w:pPr>
              <w:spacing w:after="0"/>
              <w:jc w:val="center"/>
            </w:pPr>
            <w:r w:rsidRPr="004E27BE">
              <w:t>X</w:t>
            </w:r>
          </w:p>
        </w:tc>
      </w:tr>
      <w:tr w:rsidR="00A6160C" w:rsidRPr="004E27BE" w14:paraId="56769F82" w14:textId="77777777" w:rsidTr="0099358D">
        <w:trPr>
          <w:cantSplit/>
        </w:trPr>
        <w:tc>
          <w:tcPr>
            <w:tcW w:w="6408" w:type="dxa"/>
            <w:vAlign w:val="center"/>
          </w:tcPr>
          <w:p w14:paraId="54379962" w14:textId="77777777" w:rsidR="00A6160C" w:rsidRPr="004E27BE" w:rsidRDefault="00A6160C" w:rsidP="0077554B">
            <w:pPr>
              <w:spacing w:after="0"/>
            </w:pPr>
            <w:r w:rsidRPr="004E27BE">
              <w:t>Chief Financial Officer</w:t>
            </w:r>
            <w:r w:rsidR="00C53816">
              <w:t>s</w:t>
            </w:r>
            <w:r w:rsidRPr="004E27BE">
              <w:t>/Fiscal Officer</w:t>
            </w:r>
            <w:r w:rsidR="00C53816">
              <w:t>s</w:t>
            </w:r>
            <w:r w:rsidRPr="004E27BE">
              <w:t>)</w:t>
            </w:r>
          </w:p>
        </w:tc>
        <w:tc>
          <w:tcPr>
            <w:tcW w:w="1350" w:type="dxa"/>
            <w:vAlign w:val="center"/>
          </w:tcPr>
          <w:p w14:paraId="7404353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7A7F68" w14:textId="77777777" w:rsidR="00A6160C" w:rsidRPr="004E27BE" w:rsidRDefault="00A6160C" w:rsidP="0077554B">
            <w:pPr>
              <w:spacing w:after="0"/>
              <w:jc w:val="center"/>
            </w:pPr>
            <w:r w:rsidRPr="004E27BE">
              <w:t>X</w:t>
            </w:r>
          </w:p>
        </w:tc>
      </w:tr>
      <w:tr w:rsidR="00A6160C" w:rsidRPr="004E27BE" w14:paraId="6B90AEF9" w14:textId="77777777" w:rsidTr="0099358D">
        <w:trPr>
          <w:cantSplit/>
        </w:trPr>
        <w:tc>
          <w:tcPr>
            <w:tcW w:w="6408" w:type="dxa"/>
            <w:vAlign w:val="center"/>
          </w:tcPr>
          <w:p w14:paraId="1FD21931" w14:textId="77777777" w:rsidR="00A6160C" w:rsidRPr="004E27BE" w:rsidRDefault="00A6160C" w:rsidP="0077554B">
            <w:pPr>
              <w:spacing w:after="0"/>
            </w:pPr>
            <w:r w:rsidRPr="004E27BE">
              <w:t>Chief Information Officer</w:t>
            </w:r>
            <w:r w:rsidR="00C53816">
              <w:t>s</w:t>
            </w:r>
          </w:p>
        </w:tc>
        <w:tc>
          <w:tcPr>
            <w:tcW w:w="1350" w:type="dxa"/>
            <w:vAlign w:val="center"/>
          </w:tcPr>
          <w:p w14:paraId="5A1D33E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D5D3395" w14:textId="77777777" w:rsidR="00A6160C" w:rsidRPr="004E27BE" w:rsidRDefault="00A6160C" w:rsidP="0077554B">
            <w:pPr>
              <w:spacing w:after="0"/>
              <w:jc w:val="center"/>
            </w:pPr>
            <w:r w:rsidRPr="004E27BE">
              <w:t>X</w:t>
            </w:r>
          </w:p>
        </w:tc>
      </w:tr>
      <w:tr w:rsidR="00A6160C" w:rsidRPr="004E27BE" w14:paraId="4F915B6D" w14:textId="77777777" w:rsidTr="0099358D">
        <w:trPr>
          <w:cantSplit/>
        </w:trPr>
        <w:tc>
          <w:tcPr>
            <w:tcW w:w="6408" w:type="dxa"/>
            <w:vAlign w:val="center"/>
          </w:tcPr>
          <w:p w14:paraId="28956A1D" w14:textId="77777777" w:rsidR="00A6160C" w:rsidRPr="004E27BE" w:rsidRDefault="00A6160C" w:rsidP="0077554B">
            <w:pPr>
              <w:spacing w:after="0"/>
            </w:pPr>
            <w:r w:rsidRPr="004E27BE">
              <w:t>Chief Medical Officer</w:t>
            </w:r>
            <w:r w:rsidR="00C53816">
              <w:t>s</w:t>
            </w:r>
          </w:p>
        </w:tc>
        <w:tc>
          <w:tcPr>
            <w:tcW w:w="1350" w:type="dxa"/>
            <w:vAlign w:val="center"/>
          </w:tcPr>
          <w:p w14:paraId="0714A47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F733F7" w14:textId="77777777" w:rsidR="00A6160C" w:rsidRPr="004E27BE" w:rsidRDefault="00A6160C" w:rsidP="0077554B">
            <w:pPr>
              <w:spacing w:after="0"/>
              <w:jc w:val="center"/>
            </w:pPr>
            <w:r w:rsidRPr="004E27BE">
              <w:t>X</w:t>
            </w:r>
          </w:p>
        </w:tc>
      </w:tr>
      <w:tr w:rsidR="00A6160C" w:rsidRPr="004E27BE" w14:paraId="78178506" w14:textId="77777777" w:rsidTr="0099358D">
        <w:trPr>
          <w:cantSplit/>
        </w:trPr>
        <w:tc>
          <w:tcPr>
            <w:tcW w:w="6408" w:type="dxa"/>
            <w:vAlign w:val="center"/>
          </w:tcPr>
          <w:p w14:paraId="166D567E" w14:textId="77777777" w:rsidR="00A6160C" w:rsidRPr="004E27BE" w:rsidRDefault="00A6160C" w:rsidP="0077554B">
            <w:pPr>
              <w:spacing w:after="0"/>
            </w:pPr>
            <w:r w:rsidRPr="004E27BE">
              <w:t>Secretar</w:t>
            </w:r>
            <w:r w:rsidR="00C53816">
              <w:t>ies</w:t>
            </w:r>
            <w:r w:rsidR="008B5C95">
              <w:t>/Administrative Assistants</w:t>
            </w:r>
          </w:p>
        </w:tc>
        <w:tc>
          <w:tcPr>
            <w:tcW w:w="1350" w:type="dxa"/>
            <w:vAlign w:val="center"/>
          </w:tcPr>
          <w:p w14:paraId="7B9BD6D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48E09B7" w14:textId="77777777" w:rsidR="00A6160C" w:rsidRPr="004E27BE" w:rsidRDefault="00A6160C" w:rsidP="0077554B">
            <w:pPr>
              <w:spacing w:after="0"/>
              <w:jc w:val="center"/>
            </w:pPr>
            <w:r w:rsidRPr="004E27BE">
              <w:t>X</w:t>
            </w:r>
          </w:p>
        </w:tc>
      </w:tr>
      <w:tr w:rsidR="00A6160C" w:rsidRPr="004E27BE" w14:paraId="17A1336E" w14:textId="77777777" w:rsidTr="0099358D">
        <w:trPr>
          <w:cantSplit/>
        </w:trPr>
        <w:tc>
          <w:tcPr>
            <w:tcW w:w="6408" w:type="dxa"/>
            <w:vAlign w:val="center"/>
          </w:tcPr>
          <w:p w14:paraId="39572553" w14:textId="77777777" w:rsidR="00A6160C" w:rsidRPr="004E27BE" w:rsidRDefault="00A6160C" w:rsidP="0077554B">
            <w:pPr>
              <w:spacing w:after="0"/>
            </w:pPr>
            <w:r w:rsidRPr="004E27BE">
              <w:t>Administrator</w:t>
            </w:r>
            <w:r w:rsidR="00C53816">
              <w:t>s</w:t>
            </w:r>
          </w:p>
        </w:tc>
        <w:tc>
          <w:tcPr>
            <w:tcW w:w="1350" w:type="dxa"/>
            <w:vAlign w:val="center"/>
          </w:tcPr>
          <w:p w14:paraId="5F3FBB9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B0C72EA" w14:textId="77777777" w:rsidR="00A6160C" w:rsidRPr="004E27BE" w:rsidRDefault="00A6160C" w:rsidP="0077554B">
            <w:pPr>
              <w:spacing w:after="0"/>
              <w:jc w:val="center"/>
            </w:pPr>
            <w:r w:rsidRPr="004E27BE">
              <w:t>X</w:t>
            </w:r>
          </w:p>
        </w:tc>
      </w:tr>
      <w:tr w:rsidR="00A6160C" w:rsidRPr="004E27BE" w14:paraId="2796AC70" w14:textId="77777777" w:rsidTr="0099358D">
        <w:trPr>
          <w:cantSplit/>
        </w:trPr>
        <w:tc>
          <w:tcPr>
            <w:tcW w:w="6408" w:type="dxa"/>
            <w:vAlign w:val="center"/>
          </w:tcPr>
          <w:p w14:paraId="1E3ED430" w14:textId="77777777" w:rsidR="00A6160C" w:rsidRPr="004E27BE" w:rsidRDefault="00A6160C" w:rsidP="0077554B">
            <w:pPr>
              <w:spacing w:after="0"/>
            </w:pPr>
            <w:r w:rsidRPr="004E27BE">
              <w:t>Director</w:t>
            </w:r>
            <w:r w:rsidR="00C53816">
              <w:t>s</w:t>
            </w:r>
            <w:r w:rsidRPr="004E27BE">
              <w:t xml:space="preserve"> of Planning And Evaluation</w:t>
            </w:r>
          </w:p>
        </w:tc>
        <w:tc>
          <w:tcPr>
            <w:tcW w:w="1350" w:type="dxa"/>
            <w:vAlign w:val="center"/>
          </w:tcPr>
          <w:p w14:paraId="6B5EE50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284B168" w14:textId="77777777" w:rsidR="00A6160C" w:rsidRPr="004E27BE" w:rsidRDefault="00A6160C" w:rsidP="0077554B">
            <w:pPr>
              <w:spacing w:after="0"/>
              <w:jc w:val="center"/>
            </w:pPr>
            <w:r w:rsidRPr="004E27BE">
              <w:t>X</w:t>
            </w:r>
          </w:p>
        </w:tc>
      </w:tr>
      <w:tr w:rsidR="00A6160C" w:rsidRPr="004E27BE" w14:paraId="4BF28DCE" w14:textId="77777777" w:rsidTr="0099358D">
        <w:trPr>
          <w:cantSplit/>
        </w:trPr>
        <w:tc>
          <w:tcPr>
            <w:tcW w:w="6408" w:type="dxa"/>
            <w:vAlign w:val="center"/>
          </w:tcPr>
          <w:p w14:paraId="5A620D5E" w14:textId="77777777" w:rsidR="00A6160C" w:rsidRPr="004E27BE" w:rsidRDefault="00A6160C" w:rsidP="0077554B">
            <w:pPr>
              <w:spacing w:after="0"/>
            </w:pPr>
            <w:r w:rsidRPr="004E27BE">
              <w:t>Clerk Typist</w:t>
            </w:r>
            <w:r w:rsidR="00C53816">
              <w:t>s</w:t>
            </w:r>
          </w:p>
        </w:tc>
        <w:tc>
          <w:tcPr>
            <w:tcW w:w="1350" w:type="dxa"/>
            <w:vAlign w:val="center"/>
          </w:tcPr>
          <w:p w14:paraId="7EA7B05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22476EA" w14:textId="77777777" w:rsidR="00A6160C" w:rsidRPr="004E27BE" w:rsidRDefault="00A6160C" w:rsidP="0077554B">
            <w:pPr>
              <w:spacing w:after="0"/>
              <w:jc w:val="center"/>
            </w:pPr>
            <w:r w:rsidRPr="004E27BE">
              <w:t>X</w:t>
            </w:r>
          </w:p>
        </w:tc>
      </w:tr>
      <w:tr w:rsidR="00A6160C" w:rsidRPr="004E27BE" w14:paraId="0753A487" w14:textId="77777777" w:rsidTr="0099358D">
        <w:trPr>
          <w:cantSplit/>
        </w:trPr>
        <w:tc>
          <w:tcPr>
            <w:tcW w:w="6408" w:type="dxa"/>
            <w:vAlign w:val="center"/>
          </w:tcPr>
          <w:p w14:paraId="3336E46B" w14:textId="77777777" w:rsidR="00A6160C" w:rsidRPr="004E27BE" w:rsidRDefault="00A6160C" w:rsidP="0077554B">
            <w:pPr>
              <w:spacing w:after="0"/>
            </w:pPr>
            <w:r w:rsidRPr="004E27BE">
              <w:t>Personnel Director</w:t>
            </w:r>
            <w:r w:rsidR="00C53816">
              <w:t>s</w:t>
            </w:r>
          </w:p>
        </w:tc>
        <w:tc>
          <w:tcPr>
            <w:tcW w:w="1350" w:type="dxa"/>
            <w:vAlign w:val="center"/>
          </w:tcPr>
          <w:p w14:paraId="5BE5996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23B485C" w14:textId="77777777" w:rsidR="00A6160C" w:rsidRPr="004E27BE" w:rsidRDefault="00A6160C" w:rsidP="0077554B">
            <w:pPr>
              <w:spacing w:after="0"/>
              <w:jc w:val="center"/>
            </w:pPr>
            <w:r w:rsidRPr="004E27BE">
              <w:t>X</w:t>
            </w:r>
          </w:p>
        </w:tc>
      </w:tr>
      <w:tr w:rsidR="00A6160C" w:rsidRPr="004E27BE" w14:paraId="419243A0" w14:textId="77777777" w:rsidTr="0099358D">
        <w:trPr>
          <w:cantSplit/>
        </w:trPr>
        <w:tc>
          <w:tcPr>
            <w:tcW w:w="6408" w:type="dxa"/>
            <w:vAlign w:val="center"/>
          </w:tcPr>
          <w:p w14:paraId="2EDB7DE0" w14:textId="77777777" w:rsidR="00A6160C" w:rsidRPr="004E27BE" w:rsidRDefault="00A6160C" w:rsidP="0077554B">
            <w:pPr>
              <w:spacing w:after="0"/>
            </w:pPr>
            <w:r w:rsidRPr="004E27BE">
              <w:t>Receptionist</w:t>
            </w:r>
            <w:r w:rsidR="00C53816">
              <w:t>s</w:t>
            </w:r>
          </w:p>
        </w:tc>
        <w:tc>
          <w:tcPr>
            <w:tcW w:w="1350" w:type="dxa"/>
            <w:vAlign w:val="center"/>
          </w:tcPr>
          <w:p w14:paraId="3578C20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4B79313" w14:textId="77777777" w:rsidR="00A6160C" w:rsidRPr="004E27BE" w:rsidRDefault="00A6160C" w:rsidP="0077554B">
            <w:pPr>
              <w:spacing w:after="0"/>
              <w:jc w:val="center"/>
            </w:pPr>
            <w:r w:rsidRPr="004E27BE">
              <w:t>X</w:t>
            </w:r>
          </w:p>
        </w:tc>
      </w:tr>
      <w:tr w:rsidR="00A6160C" w:rsidRPr="004E27BE" w14:paraId="5785AC7D" w14:textId="77777777" w:rsidTr="0099358D">
        <w:trPr>
          <w:cantSplit/>
        </w:trPr>
        <w:tc>
          <w:tcPr>
            <w:tcW w:w="6408" w:type="dxa"/>
            <w:vAlign w:val="center"/>
          </w:tcPr>
          <w:p w14:paraId="2339378E" w14:textId="77777777" w:rsidR="00A6160C" w:rsidRPr="004E27BE" w:rsidRDefault="00A6160C" w:rsidP="0077554B">
            <w:pPr>
              <w:spacing w:after="0"/>
            </w:pPr>
            <w:r w:rsidRPr="004E27BE">
              <w:t>Director</w:t>
            </w:r>
            <w:r w:rsidR="00C53816">
              <w:t>s</w:t>
            </w:r>
            <w:r w:rsidRPr="004E27BE">
              <w:t xml:space="preserve"> of Marketing</w:t>
            </w:r>
          </w:p>
        </w:tc>
        <w:tc>
          <w:tcPr>
            <w:tcW w:w="1350" w:type="dxa"/>
            <w:vAlign w:val="center"/>
          </w:tcPr>
          <w:p w14:paraId="651501A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1EE2170" w14:textId="77777777" w:rsidR="00A6160C" w:rsidRPr="004E27BE" w:rsidRDefault="00A6160C" w:rsidP="0077554B">
            <w:pPr>
              <w:spacing w:after="0"/>
              <w:jc w:val="center"/>
            </w:pPr>
            <w:r w:rsidRPr="004E27BE">
              <w:t>X</w:t>
            </w:r>
          </w:p>
        </w:tc>
      </w:tr>
      <w:tr w:rsidR="00A6160C" w:rsidRPr="004E27BE" w14:paraId="2EAC67C0" w14:textId="77777777" w:rsidTr="0099358D">
        <w:trPr>
          <w:cantSplit/>
        </w:trPr>
        <w:tc>
          <w:tcPr>
            <w:tcW w:w="6408" w:type="dxa"/>
            <w:vAlign w:val="center"/>
          </w:tcPr>
          <w:p w14:paraId="3E371958" w14:textId="77777777" w:rsidR="00A6160C" w:rsidRPr="004E27BE" w:rsidRDefault="00A6160C" w:rsidP="0077554B">
            <w:pPr>
              <w:spacing w:after="0"/>
            </w:pPr>
            <w:r w:rsidRPr="004E27BE">
              <w:t>Marketing Representative</w:t>
            </w:r>
            <w:r w:rsidR="00C53816">
              <w:t>s</w:t>
            </w:r>
          </w:p>
        </w:tc>
        <w:tc>
          <w:tcPr>
            <w:tcW w:w="1350" w:type="dxa"/>
            <w:vAlign w:val="center"/>
          </w:tcPr>
          <w:p w14:paraId="62D407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B420450" w14:textId="77777777" w:rsidR="00A6160C" w:rsidRPr="004E27BE" w:rsidRDefault="00A6160C" w:rsidP="0077554B">
            <w:pPr>
              <w:spacing w:after="0"/>
              <w:jc w:val="center"/>
            </w:pPr>
            <w:r w:rsidRPr="004E27BE">
              <w:t>X</w:t>
            </w:r>
          </w:p>
        </w:tc>
      </w:tr>
      <w:tr w:rsidR="00A6160C" w:rsidRPr="004E27BE" w14:paraId="7D644B6C" w14:textId="77777777" w:rsidTr="0099358D">
        <w:trPr>
          <w:cantSplit/>
        </w:trPr>
        <w:tc>
          <w:tcPr>
            <w:tcW w:w="6408" w:type="dxa"/>
            <w:vAlign w:val="center"/>
          </w:tcPr>
          <w:p w14:paraId="2714FFCD" w14:textId="77777777" w:rsidR="00A6160C" w:rsidRPr="004E27BE" w:rsidRDefault="00A6160C" w:rsidP="0077554B">
            <w:pPr>
              <w:spacing w:after="0"/>
            </w:pPr>
            <w:r w:rsidRPr="004E27BE">
              <w:t>Enrollment/Service Representative</w:t>
            </w:r>
            <w:r w:rsidR="00C53816">
              <w:t>s</w:t>
            </w:r>
          </w:p>
        </w:tc>
        <w:tc>
          <w:tcPr>
            <w:tcW w:w="1350" w:type="dxa"/>
            <w:vAlign w:val="center"/>
          </w:tcPr>
          <w:p w14:paraId="6BA62726"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38C82D" w14:textId="77777777" w:rsidR="00A6160C" w:rsidRPr="004E27BE" w:rsidRDefault="00A6160C" w:rsidP="0077554B">
            <w:pPr>
              <w:spacing w:after="0"/>
              <w:jc w:val="center"/>
            </w:pPr>
            <w:r w:rsidRPr="004E27BE">
              <w:t>X</w:t>
            </w:r>
          </w:p>
        </w:tc>
      </w:tr>
      <w:tr w:rsidR="00A6160C" w:rsidRPr="004E27BE" w14:paraId="553E373C" w14:textId="77777777" w:rsidTr="0099358D">
        <w:trPr>
          <w:cantSplit/>
        </w:trPr>
        <w:tc>
          <w:tcPr>
            <w:tcW w:w="6408" w:type="dxa"/>
            <w:vAlign w:val="center"/>
          </w:tcPr>
          <w:p w14:paraId="0BAE6FB7" w14:textId="77777777" w:rsidR="00A6160C" w:rsidRPr="004E27BE" w:rsidRDefault="00A6160C" w:rsidP="0077554B">
            <w:pPr>
              <w:spacing w:after="0"/>
            </w:pPr>
            <w:r w:rsidRPr="004E27BE">
              <w:rPr>
                <w:b/>
                <w:smallCaps/>
              </w:rPr>
              <w:t>Fiscal and Billing Staff</w:t>
            </w:r>
            <w:r w:rsidR="00A43EE1">
              <w:rPr>
                <w:b/>
                <w:smallCaps/>
              </w:rPr>
              <w:t xml:space="preserve"> </w:t>
            </w:r>
            <w:r w:rsidR="00A43EE1">
              <w:t>(Line 30b</w:t>
            </w:r>
            <w:r w:rsidR="00A43EE1" w:rsidRPr="004E27BE">
              <w:t>)</w:t>
            </w:r>
          </w:p>
        </w:tc>
        <w:tc>
          <w:tcPr>
            <w:tcW w:w="1350" w:type="dxa"/>
          </w:tcPr>
          <w:p w14:paraId="3E006E2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318EFA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75E4849" w14:textId="77777777" w:rsidTr="0099358D">
        <w:trPr>
          <w:cantSplit/>
        </w:trPr>
        <w:tc>
          <w:tcPr>
            <w:tcW w:w="6408" w:type="dxa"/>
            <w:vAlign w:val="center"/>
          </w:tcPr>
          <w:p w14:paraId="4ED9D568" w14:textId="77777777" w:rsidR="00A6160C" w:rsidRPr="004E27BE" w:rsidRDefault="00A6160C" w:rsidP="0077554B">
            <w:pPr>
              <w:spacing w:after="0"/>
            </w:pPr>
            <w:r w:rsidRPr="004E27BE">
              <w:t>Finance Director</w:t>
            </w:r>
            <w:r w:rsidR="00C53816">
              <w:t>s</w:t>
            </w:r>
          </w:p>
        </w:tc>
        <w:tc>
          <w:tcPr>
            <w:tcW w:w="1350" w:type="dxa"/>
            <w:vAlign w:val="center"/>
          </w:tcPr>
          <w:p w14:paraId="15DCE41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62793CF" w14:textId="77777777" w:rsidR="00A6160C" w:rsidRPr="004E27BE" w:rsidRDefault="00A6160C" w:rsidP="0077554B">
            <w:pPr>
              <w:spacing w:after="0"/>
              <w:jc w:val="center"/>
            </w:pPr>
            <w:r w:rsidRPr="004E27BE">
              <w:t>X</w:t>
            </w:r>
          </w:p>
        </w:tc>
      </w:tr>
      <w:tr w:rsidR="00A6160C" w:rsidRPr="004E27BE" w14:paraId="4F92BFEE" w14:textId="77777777" w:rsidTr="0099358D">
        <w:trPr>
          <w:cantSplit/>
        </w:trPr>
        <w:tc>
          <w:tcPr>
            <w:tcW w:w="6408" w:type="dxa"/>
            <w:vAlign w:val="center"/>
          </w:tcPr>
          <w:p w14:paraId="0707FB6E" w14:textId="77777777" w:rsidR="00A6160C" w:rsidRPr="004E27BE" w:rsidRDefault="00A6160C" w:rsidP="0077554B">
            <w:pPr>
              <w:spacing w:after="0"/>
            </w:pPr>
            <w:r w:rsidRPr="004E27BE">
              <w:t>Accountant</w:t>
            </w:r>
            <w:r w:rsidR="00C53816">
              <w:t>s</w:t>
            </w:r>
          </w:p>
        </w:tc>
        <w:tc>
          <w:tcPr>
            <w:tcW w:w="1350" w:type="dxa"/>
            <w:vAlign w:val="center"/>
          </w:tcPr>
          <w:p w14:paraId="5845557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BCFE0" w14:textId="77777777" w:rsidR="00A6160C" w:rsidRPr="004E27BE" w:rsidRDefault="00A6160C" w:rsidP="0077554B">
            <w:pPr>
              <w:spacing w:after="0"/>
              <w:jc w:val="center"/>
            </w:pPr>
            <w:r w:rsidRPr="004E27BE">
              <w:t>X</w:t>
            </w:r>
          </w:p>
        </w:tc>
      </w:tr>
      <w:tr w:rsidR="00A6160C" w:rsidRPr="004E27BE" w14:paraId="49167EDA" w14:textId="77777777" w:rsidTr="0099358D">
        <w:trPr>
          <w:cantSplit/>
        </w:trPr>
        <w:tc>
          <w:tcPr>
            <w:tcW w:w="6408" w:type="dxa"/>
            <w:vAlign w:val="center"/>
          </w:tcPr>
          <w:p w14:paraId="4BD9FB88" w14:textId="77777777" w:rsidR="00A6160C" w:rsidRPr="004E27BE" w:rsidRDefault="00A6160C" w:rsidP="0077554B">
            <w:pPr>
              <w:spacing w:after="0"/>
            </w:pPr>
            <w:r w:rsidRPr="004E27BE">
              <w:t>Bookkeeper</w:t>
            </w:r>
            <w:r w:rsidR="00C53816">
              <w:t>s</w:t>
            </w:r>
          </w:p>
        </w:tc>
        <w:tc>
          <w:tcPr>
            <w:tcW w:w="1350" w:type="dxa"/>
            <w:vAlign w:val="center"/>
          </w:tcPr>
          <w:p w14:paraId="049363B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565AFD0" w14:textId="77777777" w:rsidR="00A6160C" w:rsidRPr="004E27BE" w:rsidRDefault="00A6160C" w:rsidP="0077554B">
            <w:pPr>
              <w:spacing w:after="0"/>
              <w:jc w:val="center"/>
            </w:pPr>
            <w:r w:rsidRPr="004E27BE">
              <w:t>X</w:t>
            </w:r>
          </w:p>
        </w:tc>
      </w:tr>
      <w:tr w:rsidR="00A6160C" w:rsidRPr="004E27BE" w14:paraId="77394AF5" w14:textId="77777777" w:rsidTr="0099358D">
        <w:trPr>
          <w:cantSplit/>
        </w:trPr>
        <w:tc>
          <w:tcPr>
            <w:tcW w:w="6408" w:type="dxa"/>
            <w:vAlign w:val="center"/>
          </w:tcPr>
          <w:p w14:paraId="7F0D4530" w14:textId="77777777" w:rsidR="00A6160C" w:rsidRPr="004E27BE" w:rsidRDefault="00A6160C" w:rsidP="0077554B">
            <w:pPr>
              <w:spacing w:after="0"/>
            </w:pPr>
            <w:r w:rsidRPr="004E27BE">
              <w:t>Billing Clerk</w:t>
            </w:r>
            <w:r w:rsidR="00C53816">
              <w:t>s</w:t>
            </w:r>
          </w:p>
        </w:tc>
        <w:tc>
          <w:tcPr>
            <w:tcW w:w="1350" w:type="dxa"/>
            <w:vAlign w:val="center"/>
          </w:tcPr>
          <w:p w14:paraId="3B24340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CD877" w14:textId="77777777" w:rsidR="00A6160C" w:rsidRPr="004E27BE" w:rsidRDefault="00A6160C" w:rsidP="0077554B">
            <w:pPr>
              <w:spacing w:after="0"/>
              <w:jc w:val="center"/>
            </w:pPr>
            <w:r w:rsidRPr="004E27BE">
              <w:t>X</w:t>
            </w:r>
          </w:p>
        </w:tc>
      </w:tr>
      <w:tr w:rsidR="00A6160C" w:rsidRPr="004E27BE" w14:paraId="6BCA5662" w14:textId="77777777" w:rsidTr="0099358D">
        <w:trPr>
          <w:cantSplit/>
        </w:trPr>
        <w:tc>
          <w:tcPr>
            <w:tcW w:w="6408" w:type="dxa"/>
            <w:vAlign w:val="center"/>
          </w:tcPr>
          <w:p w14:paraId="6BFD9169" w14:textId="77777777" w:rsidR="00A6160C" w:rsidRPr="004E27BE" w:rsidRDefault="00A6160C" w:rsidP="0077554B">
            <w:pPr>
              <w:spacing w:after="0"/>
            </w:pPr>
            <w:r w:rsidRPr="004E27BE">
              <w:t>Cashier</w:t>
            </w:r>
            <w:r w:rsidR="00C53816">
              <w:t>s</w:t>
            </w:r>
          </w:p>
        </w:tc>
        <w:tc>
          <w:tcPr>
            <w:tcW w:w="1350" w:type="dxa"/>
            <w:vAlign w:val="center"/>
          </w:tcPr>
          <w:p w14:paraId="79C0657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00D3CD" w14:textId="77777777" w:rsidR="00A6160C" w:rsidRPr="004E27BE" w:rsidRDefault="00A6160C" w:rsidP="0077554B">
            <w:pPr>
              <w:spacing w:after="0"/>
              <w:jc w:val="center"/>
            </w:pPr>
            <w:r w:rsidRPr="004E27BE">
              <w:t>X</w:t>
            </w:r>
          </w:p>
        </w:tc>
      </w:tr>
      <w:tr w:rsidR="00A6160C" w:rsidRPr="004E27BE" w14:paraId="37CF87F6" w14:textId="77777777" w:rsidTr="0099358D">
        <w:trPr>
          <w:cantSplit/>
        </w:trPr>
        <w:tc>
          <w:tcPr>
            <w:tcW w:w="6408" w:type="dxa"/>
            <w:vAlign w:val="center"/>
          </w:tcPr>
          <w:p w14:paraId="4C60D18E" w14:textId="77777777" w:rsidR="00A6160C" w:rsidRPr="004E27BE" w:rsidRDefault="00A6160C" w:rsidP="0077554B">
            <w:pPr>
              <w:spacing w:after="0"/>
            </w:pPr>
            <w:r w:rsidRPr="004E27BE">
              <w:t>Data Entry Clerk</w:t>
            </w:r>
            <w:r w:rsidR="00C53816">
              <w:t>s</w:t>
            </w:r>
          </w:p>
        </w:tc>
        <w:tc>
          <w:tcPr>
            <w:tcW w:w="1350" w:type="dxa"/>
            <w:vAlign w:val="center"/>
          </w:tcPr>
          <w:p w14:paraId="39541A6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A862893" w14:textId="77777777" w:rsidR="00A6160C" w:rsidRPr="004E27BE" w:rsidRDefault="00A6160C" w:rsidP="0077554B">
            <w:pPr>
              <w:spacing w:after="0"/>
              <w:jc w:val="center"/>
            </w:pPr>
            <w:r w:rsidRPr="004E27BE">
              <w:t>X</w:t>
            </w:r>
          </w:p>
        </w:tc>
      </w:tr>
      <w:tr w:rsidR="00A6160C" w:rsidRPr="004E27BE" w14:paraId="585A199A" w14:textId="77777777" w:rsidTr="0099358D">
        <w:trPr>
          <w:cantSplit/>
        </w:trPr>
        <w:tc>
          <w:tcPr>
            <w:tcW w:w="6408" w:type="dxa"/>
            <w:vAlign w:val="center"/>
          </w:tcPr>
          <w:p w14:paraId="2F9FCC2C" w14:textId="77777777" w:rsidR="00A6160C" w:rsidRPr="004E27BE" w:rsidRDefault="00A6160C" w:rsidP="0077554B">
            <w:pPr>
              <w:spacing w:after="0"/>
            </w:pPr>
            <w:r w:rsidRPr="004E27BE">
              <w:rPr>
                <w:b/>
                <w:smallCaps/>
              </w:rPr>
              <w:t>IT Staff</w:t>
            </w:r>
            <w:r w:rsidRPr="004E27BE">
              <w:t xml:space="preserve"> (Line 30c)</w:t>
            </w:r>
          </w:p>
        </w:tc>
        <w:tc>
          <w:tcPr>
            <w:tcW w:w="1350" w:type="dxa"/>
          </w:tcPr>
          <w:p w14:paraId="20688BB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65C52CF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259E4D87" w14:textId="77777777" w:rsidTr="0099358D">
        <w:trPr>
          <w:cantSplit/>
        </w:trPr>
        <w:tc>
          <w:tcPr>
            <w:tcW w:w="6408" w:type="dxa"/>
            <w:vAlign w:val="center"/>
          </w:tcPr>
          <w:p w14:paraId="1395130C" w14:textId="77777777" w:rsidR="00A6160C" w:rsidRPr="004E27BE" w:rsidRDefault="00A6160C" w:rsidP="0077554B">
            <w:pPr>
              <w:spacing w:after="0"/>
            </w:pPr>
            <w:r w:rsidRPr="004E27BE">
              <w:t>Director</w:t>
            </w:r>
            <w:r w:rsidR="00C53816">
              <w:t>s</w:t>
            </w:r>
            <w:r w:rsidRPr="004E27BE">
              <w:t xml:space="preserve"> of Data Processing</w:t>
            </w:r>
          </w:p>
        </w:tc>
        <w:tc>
          <w:tcPr>
            <w:tcW w:w="1350" w:type="dxa"/>
            <w:vAlign w:val="center"/>
          </w:tcPr>
          <w:p w14:paraId="59086EA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388E3F7" w14:textId="77777777" w:rsidR="00A6160C" w:rsidRPr="004E27BE" w:rsidRDefault="00A6160C" w:rsidP="0077554B">
            <w:pPr>
              <w:spacing w:after="0"/>
              <w:jc w:val="center"/>
            </w:pPr>
            <w:r w:rsidRPr="004E27BE">
              <w:t>X</w:t>
            </w:r>
          </w:p>
        </w:tc>
      </w:tr>
      <w:tr w:rsidR="00A6160C" w:rsidRPr="004E27BE" w14:paraId="26CF0336" w14:textId="77777777" w:rsidTr="0099358D">
        <w:trPr>
          <w:cantSplit/>
        </w:trPr>
        <w:tc>
          <w:tcPr>
            <w:tcW w:w="6408" w:type="dxa"/>
            <w:vAlign w:val="center"/>
          </w:tcPr>
          <w:p w14:paraId="451102DE" w14:textId="77777777" w:rsidR="00A6160C" w:rsidRPr="004E27BE" w:rsidRDefault="00A6160C" w:rsidP="0077554B">
            <w:pPr>
              <w:spacing w:after="0"/>
            </w:pPr>
            <w:r w:rsidRPr="004E27BE">
              <w:t>Programmer</w:t>
            </w:r>
            <w:r w:rsidR="00C53816">
              <w:t>s</w:t>
            </w:r>
          </w:p>
        </w:tc>
        <w:tc>
          <w:tcPr>
            <w:tcW w:w="1350" w:type="dxa"/>
            <w:vAlign w:val="center"/>
          </w:tcPr>
          <w:p w14:paraId="38A7DBC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AA77F65" w14:textId="77777777" w:rsidR="00A6160C" w:rsidRPr="004E27BE" w:rsidRDefault="00A6160C" w:rsidP="0077554B">
            <w:pPr>
              <w:spacing w:after="0"/>
              <w:jc w:val="center"/>
            </w:pPr>
            <w:r w:rsidRPr="004E27BE">
              <w:t>X</w:t>
            </w:r>
          </w:p>
        </w:tc>
      </w:tr>
      <w:tr w:rsidR="00A6160C" w:rsidRPr="004E27BE" w14:paraId="50A1A31E" w14:textId="77777777" w:rsidTr="0099358D">
        <w:trPr>
          <w:cantSplit/>
        </w:trPr>
        <w:tc>
          <w:tcPr>
            <w:tcW w:w="6408" w:type="dxa"/>
            <w:vAlign w:val="center"/>
          </w:tcPr>
          <w:p w14:paraId="6EBAE6F6" w14:textId="77777777" w:rsidR="00A6160C" w:rsidRPr="004E27BE" w:rsidRDefault="00A6160C" w:rsidP="0077554B">
            <w:pPr>
              <w:spacing w:after="0"/>
            </w:pPr>
            <w:r w:rsidRPr="004E27BE">
              <w:t>IT Help Desk Technician</w:t>
            </w:r>
            <w:r w:rsidR="00C53816">
              <w:t>s</w:t>
            </w:r>
          </w:p>
        </w:tc>
        <w:tc>
          <w:tcPr>
            <w:tcW w:w="1350" w:type="dxa"/>
            <w:vAlign w:val="center"/>
          </w:tcPr>
          <w:p w14:paraId="133B5BF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744ACAF" w14:textId="77777777" w:rsidR="00A6160C" w:rsidRPr="004E27BE" w:rsidRDefault="00A6160C" w:rsidP="0077554B">
            <w:pPr>
              <w:spacing w:after="0"/>
              <w:jc w:val="center"/>
            </w:pPr>
            <w:r w:rsidRPr="004E27BE">
              <w:t>X</w:t>
            </w:r>
          </w:p>
        </w:tc>
      </w:tr>
      <w:tr w:rsidR="00A6160C" w:rsidRPr="004E27BE" w14:paraId="566B4C48" w14:textId="77777777" w:rsidTr="0099358D">
        <w:trPr>
          <w:cantSplit/>
        </w:trPr>
        <w:tc>
          <w:tcPr>
            <w:tcW w:w="6408" w:type="dxa"/>
            <w:vAlign w:val="center"/>
          </w:tcPr>
          <w:p w14:paraId="63FBA52A" w14:textId="77777777" w:rsidR="00A6160C" w:rsidRPr="004E27BE" w:rsidRDefault="00A6160C" w:rsidP="0077554B">
            <w:pPr>
              <w:spacing w:after="0"/>
            </w:pPr>
            <w:r w:rsidRPr="004E27BE">
              <w:t>Data Entry Clerk</w:t>
            </w:r>
            <w:r w:rsidR="00C53816">
              <w:t>s</w:t>
            </w:r>
          </w:p>
        </w:tc>
        <w:tc>
          <w:tcPr>
            <w:tcW w:w="1350" w:type="dxa"/>
            <w:vAlign w:val="center"/>
          </w:tcPr>
          <w:p w14:paraId="47FC325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1243E00" w14:textId="77777777" w:rsidR="00A6160C" w:rsidRPr="004E27BE" w:rsidRDefault="00A6160C" w:rsidP="0077554B">
            <w:pPr>
              <w:spacing w:after="0"/>
              <w:jc w:val="center"/>
            </w:pPr>
            <w:r w:rsidRPr="004E27BE">
              <w:t>X</w:t>
            </w:r>
          </w:p>
        </w:tc>
      </w:tr>
      <w:tr w:rsidR="00A6160C" w:rsidRPr="004E27BE" w14:paraId="2DF17AEB" w14:textId="77777777" w:rsidTr="0099358D">
        <w:trPr>
          <w:cantSplit/>
        </w:trPr>
        <w:tc>
          <w:tcPr>
            <w:tcW w:w="6408" w:type="dxa"/>
            <w:vAlign w:val="center"/>
          </w:tcPr>
          <w:p w14:paraId="6D5A4E87" w14:textId="77777777" w:rsidR="00A6160C" w:rsidRPr="004E27BE" w:rsidRDefault="00A6160C" w:rsidP="0077554B">
            <w:pPr>
              <w:spacing w:after="0"/>
            </w:pPr>
            <w:r w:rsidRPr="004E27BE">
              <w:rPr>
                <w:b/>
                <w:smallCaps/>
              </w:rPr>
              <w:t>Facility</w:t>
            </w:r>
            <w:r w:rsidRPr="004E27BE">
              <w:t xml:space="preserve"> (Line 31)</w:t>
            </w:r>
          </w:p>
        </w:tc>
        <w:tc>
          <w:tcPr>
            <w:tcW w:w="1350" w:type="dxa"/>
          </w:tcPr>
          <w:p w14:paraId="3C83923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E8D4DE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6478297B" w14:textId="77777777" w:rsidTr="0099358D">
        <w:trPr>
          <w:cantSplit/>
        </w:trPr>
        <w:tc>
          <w:tcPr>
            <w:tcW w:w="6408" w:type="dxa"/>
            <w:vAlign w:val="center"/>
          </w:tcPr>
          <w:p w14:paraId="24055C78" w14:textId="77777777" w:rsidR="00A6160C" w:rsidRPr="004E27BE" w:rsidRDefault="00A6160C" w:rsidP="0077554B">
            <w:pPr>
              <w:spacing w:after="0"/>
            </w:pPr>
            <w:r w:rsidRPr="004E27BE">
              <w:t>Janitor</w:t>
            </w:r>
            <w:r w:rsidR="00C53816">
              <w:t>s</w:t>
            </w:r>
            <w:r w:rsidRPr="004E27BE">
              <w:t>/Custodian</w:t>
            </w:r>
            <w:r w:rsidR="00C53816">
              <w:t>s</w:t>
            </w:r>
          </w:p>
        </w:tc>
        <w:tc>
          <w:tcPr>
            <w:tcW w:w="1350" w:type="dxa"/>
            <w:vAlign w:val="center"/>
          </w:tcPr>
          <w:p w14:paraId="7CB92BE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6D7161C" w14:textId="77777777" w:rsidR="00A6160C" w:rsidRPr="004E27BE" w:rsidRDefault="00A6160C" w:rsidP="0077554B">
            <w:pPr>
              <w:spacing w:after="0"/>
              <w:jc w:val="center"/>
            </w:pPr>
            <w:r w:rsidRPr="004E27BE">
              <w:t>X</w:t>
            </w:r>
          </w:p>
        </w:tc>
      </w:tr>
      <w:tr w:rsidR="00A6160C" w:rsidRPr="004E27BE" w14:paraId="5C1FE6FF" w14:textId="77777777" w:rsidTr="0099358D">
        <w:trPr>
          <w:cantSplit/>
        </w:trPr>
        <w:tc>
          <w:tcPr>
            <w:tcW w:w="6408" w:type="dxa"/>
            <w:vAlign w:val="center"/>
          </w:tcPr>
          <w:p w14:paraId="70DC3071" w14:textId="77777777" w:rsidR="00A6160C" w:rsidRPr="004E27BE" w:rsidRDefault="00A6160C" w:rsidP="0077554B">
            <w:pPr>
              <w:spacing w:after="0"/>
            </w:pPr>
            <w:r w:rsidRPr="004E27BE">
              <w:t>Security Guard</w:t>
            </w:r>
            <w:r w:rsidR="00C53816">
              <w:t>s</w:t>
            </w:r>
          </w:p>
        </w:tc>
        <w:tc>
          <w:tcPr>
            <w:tcW w:w="1350" w:type="dxa"/>
            <w:vAlign w:val="center"/>
          </w:tcPr>
          <w:p w14:paraId="4A3B5A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2045AE5" w14:textId="77777777" w:rsidR="00A6160C" w:rsidRPr="004E27BE" w:rsidRDefault="00A6160C" w:rsidP="0077554B">
            <w:pPr>
              <w:spacing w:after="0"/>
              <w:jc w:val="center"/>
            </w:pPr>
            <w:r w:rsidRPr="004E27BE">
              <w:t>X</w:t>
            </w:r>
          </w:p>
        </w:tc>
      </w:tr>
      <w:tr w:rsidR="00A6160C" w:rsidRPr="004E27BE" w14:paraId="7ED5DE4D" w14:textId="77777777" w:rsidTr="0099358D">
        <w:trPr>
          <w:cantSplit/>
        </w:trPr>
        <w:tc>
          <w:tcPr>
            <w:tcW w:w="6408" w:type="dxa"/>
            <w:vAlign w:val="center"/>
          </w:tcPr>
          <w:p w14:paraId="4EED9C61" w14:textId="77777777" w:rsidR="00A6160C" w:rsidRPr="004E27BE" w:rsidRDefault="00A6160C" w:rsidP="0077554B">
            <w:pPr>
              <w:spacing w:after="0"/>
            </w:pPr>
            <w:r w:rsidRPr="004E27BE">
              <w:t>Groundskeeper</w:t>
            </w:r>
            <w:r w:rsidR="00C53816">
              <w:t>s</w:t>
            </w:r>
          </w:p>
        </w:tc>
        <w:tc>
          <w:tcPr>
            <w:tcW w:w="1350" w:type="dxa"/>
            <w:vAlign w:val="center"/>
          </w:tcPr>
          <w:p w14:paraId="0C95039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B877B9" w14:textId="77777777" w:rsidR="00A6160C" w:rsidRPr="004E27BE" w:rsidRDefault="00A6160C" w:rsidP="0077554B">
            <w:pPr>
              <w:spacing w:after="0"/>
              <w:jc w:val="center"/>
            </w:pPr>
            <w:r w:rsidRPr="004E27BE">
              <w:t>X</w:t>
            </w:r>
          </w:p>
        </w:tc>
      </w:tr>
      <w:tr w:rsidR="00A6160C" w:rsidRPr="004E27BE" w14:paraId="26E83354" w14:textId="77777777" w:rsidTr="0099358D">
        <w:trPr>
          <w:cantSplit/>
        </w:trPr>
        <w:tc>
          <w:tcPr>
            <w:tcW w:w="6408" w:type="dxa"/>
            <w:vAlign w:val="center"/>
          </w:tcPr>
          <w:p w14:paraId="6DBE37F7" w14:textId="77777777" w:rsidR="00A6160C" w:rsidRPr="004E27BE" w:rsidRDefault="00A6160C" w:rsidP="0077554B">
            <w:pPr>
              <w:spacing w:after="0"/>
            </w:pPr>
            <w:r w:rsidRPr="004E27BE">
              <w:t>Equipment Maintenance Personnel</w:t>
            </w:r>
          </w:p>
        </w:tc>
        <w:tc>
          <w:tcPr>
            <w:tcW w:w="1350" w:type="dxa"/>
            <w:vAlign w:val="center"/>
          </w:tcPr>
          <w:p w14:paraId="3575F2A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8EA7DC9" w14:textId="77777777" w:rsidR="00A6160C" w:rsidRPr="004E27BE" w:rsidRDefault="00A6160C" w:rsidP="0077554B">
            <w:pPr>
              <w:spacing w:after="0"/>
              <w:jc w:val="center"/>
            </w:pPr>
            <w:r w:rsidRPr="004E27BE">
              <w:t>X</w:t>
            </w:r>
          </w:p>
        </w:tc>
      </w:tr>
      <w:tr w:rsidR="00A6160C" w:rsidRPr="004E27BE" w14:paraId="18C1472A" w14:textId="77777777" w:rsidTr="0099358D">
        <w:trPr>
          <w:cantSplit/>
        </w:trPr>
        <w:tc>
          <w:tcPr>
            <w:tcW w:w="6408" w:type="dxa"/>
            <w:vAlign w:val="center"/>
          </w:tcPr>
          <w:p w14:paraId="3505F6E8" w14:textId="77777777" w:rsidR="00A6160C" w:rsidRPr="004E27BE" w:rsidRDefault="00A6160C" w:rsidP="0077554B">
            <w:pPr>
              <w:spacing w:after="0"/>
            </w:pPr>
            <w:r w:rsidRPr="004E27BE">
              <w:t>Housekeeping Personnel</w:t>
            </w:r>
          </w:p>
        </w:tc>
        <w:tc>
          <w:tcPr>
            <w:tcW w:w="1350" w:type="dxa"/>
            <w:vAlign w:val="center"/>
          </w:tcPr>
          <w:p w14:paraId="40DDF08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D6076FB" w14:textId="77777777" w:rsidR="00A6160C" w:rsidRPr="004E27BE" w:rsidRDefault="00A6160C" w:rsidP="0077554B">
            <w:pPr>
              <w:spacing w:after="0"/>
              <w:jc w:val="center"/>
            </w:pPr>
            <w:r w:rsidRPr="004E27BE">
              <w:t>X</w:t>
            </w:r>
          </w:p>
        </w:tc>
      </w:tr>
      <w:tr w:rsidR="00A6160C" w:rsidRPr="004E27BE" w14:paraId="08E47F56" w14:textId="77777777" w:rsidTr="0099358D">
        <w:trPr>
          <w:cantSplit/>
        </w:trPr>
        <w:tc>
          <w:tcPr>
            <w:tcW w:w="6408" w:type="dxa"/>
            <w:vAlign w:val="center"/>
          </w:tcPr>
          <w:p w14:paraId="49D3D0C7" w14:textId="77777777" w:rsidR="00A6160C" w:rsidRPr="004E27BE" w:rsidRDefault="00A6160C" w:rsidP="0077554B">
            <w:pPr>
              <w:spacing w:after="0"/>
            </w:pPr>
            <w:r w:rsidRPr="004E27BE">
              <w:rPr>
                <w:b/>
                <w:smallCaps/>
              </w:rPr>
              <w:t>Patient Services Support Staff</w:t>
            </w:r>
            <w:r w:rsidRPr="004E27BE">
              <w:t xml:space="preserve"> (Line 32)</w:t>
            </w:r>
          </w:p>
        </w:tc>
        <w:tc>
          <w:tcPr>
            <w:tcW w:w="1350" w:type="dxa"/>
          </w:tcPr>
          <w:p w14:paraId="5DFD36D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562C9F3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D523C99" w14:textId="77777777" w:rsidTr="0099358D">
        <w:trPr>
          <w:cantSplit/>
        </w:trPr>
        <w:tc>
          <w:tcPr>
            <w:tcW w:w="6408" w:type="dxa"/>
            <w:vAlign w:val="center"/>
          </w:tcPr>
          <w:p w14:paraId="40F5B9DE" w14:textId="77777777" w:rsidR="00A6160C" w:rsidRPr="004E27BE" w:rsidRDefault="00A6160C" w:rsidP="0077554B">
            <w:pPr>
              <w:spacing w:after="0"/>
            </w:pPr>
            <w:r w:rsidRPr="004E27BE">
              <w:t xml:space="preserve">Medical </w:t>
            </w:r>
            <w:r w:rsidR="00C53816">
              <w:t>a</w:t>
            </w:r>
            <w:r w:rsidRPr="004E27BE">
              <w:t>nd Dental Team Clerks</w:t>
            </w:r>
          </w:p>
        </w:tc>
        <w:tc>
          <w:tcPr>
            <w:tcW w:w="1350" w:type="dxa"/>
            <w:vAlign w:val="center"/>
          </w:tcPr>
          <w:p w14:paraId="2DE8594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5B50A20" w14:textId="77777777" w:rsidR="00A6160C" w:rsidRPr="004E27BE" w:rsidRDefault="00A6160C" w:rsidP="0077554B">
            <w:pPr>
              <w:spacing w:after="0"/>
              <w:jc w:val="center"/>
            </w:pPr>
            <w:r w:rsidRPr="004E27BE">
              <w:t>X</w:t>
            </w:r>
          </w:p>
        </w:tc>
      </w:tr>
      <w:tr w:rsidR="00A6160C" w:rsidRPr="004E27BE" w14:paraId="6C878B6B" w14:textId="77777777" w:rsidTr="0099358D">
        <w:trPr>
          <w:cantSplit/>
        </w:trPr>
        <w:tc>
          <w:tcPr>
            <w:tcW w:w="6408" w:type="dxa"/>
            <w:vAlign w:val="center"/>
          </w:tcPr>
          <w:p w14:paraId="66EBA4A7" w14:textId="77777777" w:rsidR="00A6160C" w:rsidRPr="004E27BE" w:rsidRDefault="00A6160C" w:rsidP="0077554B">
            <w:pPr>
              <w:spacing w:after="0"/>
            </w:pPr>
            <w:r w:rsidRPr="004E27BE">
              <w:t xml:space="preserve">Medical </w:t>
            </w:r>
            <w:r w:rsidR="00C53816">
              <w:t>a</w:t>
            </w:r>
            <w:r w:rsidRPr="004E27BE">
              <w:t>nd Dental Team Secretaries</w:t>
            </w:r>
          </w:p>
        </w:tc>
        <w:tc>
          <w:tcPr>
            <w:tcW w:w="1350" w:type="dxa"/>
            <w:vAlign w:val="center"/>
          </w:tcPr>
          <w:p w14:paraId="79188A2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792B86" w14:textId="77777777" w:rsidR="00A6160C" w:rsidRPr="004E27BE" w:rsidRDefault="00A6160C" w:rsidP="0077554B">
            <w:pPr>
              <w:spacing w:after="0"/>
              <w:jc w:val="center"/>
            </w:pPr>
            <w:r w:rsidRPr="004E27BE">
              <w:t>X</w:t>
            </w:r>
          </w:p>
        </w:tc>
      </w:tr>
      <w:tr w:rsidR="00A6160C" w:rsidRPr="004E27BE" w14:paraId="5304A0BA" w14:textId="77777777" w:rsidTr="0099358D">
        <w:trPr>
          <w:cantSplit/>
        </w:trPr>
        <w:tc>
          <w:tcPr>
            <w:tcW w:w="6408" w:type="dxa"/>
            <w:vAlign w:val="center"/>
          </w:tcPr>
          <w:p w14:paraId="26FC7C9C" w14:textId="77777777" w:rsidR="00A6160C" w:rsidRPr="004E27BE" w:rsidRDefault="00A6160C" w:rsidP="0077554B">
            <w:pPr>
              <w:spacing w:after="0"/>
            </w:pPr>
            <w:r w:rsidRPr="004E27BE">
              <w:t xml:space="preserve">Medical </w:t>
            </w:r>
            <w:r w:rsidR="00C53816">
              <w:t>a</w:t>
            </w:r>
            <w:r w:rsidRPr="004E27BE">
              <w:t>nd Dental Appointment Clerks</w:t>
            </w:r>
          </w:p>
        </w:tc>
        <w:tc>
          <w:tcPr>
            <w:tcW w:w="1350" w:type="dxa"/>
            <w:vAlign w:val="center"/>
          </w:tcPr>
          <w:p w14:paraId="3F45468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FAEE143" w14:textId="77777777" w:rsidR="00A6160C" w:rsidRPr="004E27BE" w:rsidRDefault="00A6160C" w:rsidP="0077554B">
            <w:pPr>
              <w:spacing w:after="0"/>
              <w:jc w:val="center"/>
            </w:pPr>
            <w:r w:rsidRPr="004E27BE">
              <w:t>X</w:t>
            </w:r>
          </w:p>
        </w:tc>
      </w:tr>
      <w:tr w:rsidR="00A6160C" w:rsidRPr="004E27BE" w14:paraId="28F33AE9" w14:textId="77777777" w:rsidTr="0099358D">
        <w:trPr>
          <w:cantSplit/>
        </w:trPr>
        <w:tc>
          <w:tcPr>
            <w:tcW w:w="6408" w:type="dxa"/>
            <w:vAlign w:val="center"/>
          </w:tcPr>
          <w:p w14:paraId="7396F428" w14:textId="77777777" w:rsidR="00A6160C" w:rsidRPr="004E27BE" w:rsidRDefault="00A6160C" w:rsidP="0077554B">
            <w:pPr>
              <w:spacing w:after="0"/>
            </w:pPr>
            <w:r w:rsidRPr="004E27BE">
              <w:t xml:space="preserve">Medical </w:t>
            </w:r>
            <w:r w:rsidR="00C53816">
              <w:t>a</w:t>
            </w:r>
            <w:r w:rsidRPr="004E27BE">
              <w:t>nd Dental Patient Records Clerks</w:t>
            </w:r>
          </w:p>
        </w:tc>
        <w:tc>
          <w:tcPr>
            <w:tcW w:w="1350" w:type="dxa"/>
            <w:vAlign w:val="center"/>
          </w:tcPr>
          <w:p w14:paraId="012194A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050705C" w14:textId="77777777" w:rsidR="00A6160C" w:rsidRPr="004E27BE" w:rsidRDefault="00A6160C" w:rsidP="0077554B">
            <w:pPr>
              <w:spacing w:after="0"/>
              <w:jc w:val="center"/>
            </w:pPr>
            <w:r w:rsidRPr="004E27BE">
              <w:t>X</w:t>
            </w:r>
          </w:p>
        </w:tc>
      </w:tr>
      <w:tr w:rsidR="00A6160C" w:rsidRPr="004E27BE" w14:paraId="6E91D9F4" w14:textId="77777777" w:rsidTr="0099358D">
        <w:trPr>
          <w:cantSplit/>
        </w:trPr>
        <w:tc>
          <w:tcPr>
            <w:tcW w:w="6408" w:type="dxa"/>
            <w:vAlign w:val="center"/>
          </w:tcPr>
          <w:p w14:paraId="1627D88B" w14:textId="77777777" w:rsidR="00A6160C" w:rsidRPr="004E27BE" w:rsidRDefault="00A6160C" w:rsidP="0077554B">
            <w:pPr>
              <w:spacing w:after="0"/>
            </w:pPr>
            <w:r w:rsidRPr="004E27BE">
              <w:t>Patient Records Supervisor</w:t>
            </w:r>
            <w:r w:rsidR="00C53816">
              <w:t>s</w:t>
            </w:r>
          </w:p>
        </w:tc>
        <w:tc>
          <w:tcPr>
            <w:tcW w:w="1350" w:type="dxa"/>
            <w:vAlign w:val="center"/>
          </w:tcPr>
          <w:p w14:paraId="11AB1D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C8612F3" w14:textId="77777777" w:rsidR="00A6160C" w:rsidRPr="004E27BE" w:rsidRDefault="00A6160C" w:rsidP="0077554B">
            <w:pPr>
              <w:spacing w:after="0"/>
              <w:jc w:val="center"/>
            </w:pPr>
            <w:r w:rsidRPr="004E27BE">
              <w:t>X</w:t>
            </w:r>
          </w:p>
        </w:tc>
      </w:tr>
      <w:tr w:rsidR="00A6160C" w:rsidRPr="004E27BE" w14:paraId="3AE62D75" w14:textId="77777777" w:rsidTr="0099358D">
        <w:trPr>
          <w:cantSplit/>
        </w:trPr>
        <w:tc>
          <w:tcPr>
            <w:tcW w:w="6408" w:type="dxa"/>
            <w:vAlign w:val="center"/>
          </w:tcPr>
          <w:p w14:paraId="6C635236" w14:textId="77777777" w:rsidR="00A6160C" w:rsidRPr="004E27BE" w:rsidRDefault="00A6160C" w:rsidP="0077554B">
            <w:pPr>
              <w:spacing w:after="0"/>
            </w:pPr>
            <w:r w:rsidRPr="004E27BE">
              <w:t>Patient Records Technician</w:t>
            </w:r>
            <w:r w:rsidR="00C53816">
              <w:t>s</w:t>
            </w:r>
          </w:p>
        </w:tc>
        <w:tc>
          <w:tcPr>
            <w:tcW w:w="1350" w:type="dxa"/>
            <w:vAlign w:val="center"/>
          </w:tcPr>
          <w:p w14:paraId="3955C31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A2A7C10" w14:textId="77777777" w:rsidR="00A6160C" w:rsidRPr="004E27BE" w:rsidRDefault="00A6160C" w:rsidP="0077554B">
            <w:pPr>
              <w:spacing w:after="0"/>
              <w:jc w:val="center"/>
            </w:pPr>
            <w:r w:rsidRPr="004E27BE">
              <w:t>X</w:t>
            </w:r>
          </w:p>
        </w:tc>
      </w:tr>
      <w:tr w:rsidR="00A6160C" w:rsidRPr="004E27BE" w14:paraId="5FF53955" w14:textId="77777777" w:rsidTr="0099358D">
        <w:trPr>
          <w:cantSplit/>
        </w:trPr>
        <w:tc>
          <w:tcPr>
            <w:tcW w:w="6408" w:type="dxa"/>
            <w:vAlign w:val="center"/>
          </w:tcPr>
          <w:p w14:paraId="2B6AAB76" w14:textId="77777777" w:rsidR="00A6160C" w:rsidRPr="004E27BE" w:rsidRDefault="00A6160C" w:rsidP="0077554B">
            <w:pPr>
              <w:spacing w:after="0"/>
            </w:pPr>
            <w:r w:rsidRPr="004E27BE">
              <w:t>Patient Records Clerk</w:t>
            </w:r>
            <w:r w:rsidR="00C53816">
              <w:t>s</w:t>
            </w:r>
          </w:p>
        </w:tc>
        <w:tc>
          <w:tcPr>
            <w:tcW w:w="1350" w:type="dxa"/>
            <w:vAlign w:val="center"/>
          </w:tcPr>
          <w:p w14:paraId="36408C0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49EC25" w14:textId="77777777" w:rsidR="00A6160C" w:rsidRPr="004E27BE" w:rsidRDefault="00A6160C" w:rsidP="0077554B">
            <w:pPr>
              <w:spacing w:after="0"/>
              <w:jc w:val="center"/>
            </w:pPr>
            <w:r w:rsidRPr="004E27BE">
              <w:t>X</w:t>
            </w:r>
          </w:p>
        </w:tc>
      </w:tr>
      <w:tr w:rsidR="00A6160C" w:rsidRPr="004E27BE" w14:paraId="74867FEC" w14:textId="77777777" w:rsidTr="0099358D">
        <w:trPr>
          <w:cantSplit/>
        </w:trPr>
        <w:tc>
          <w:tcPr>
            <w:tcW w:w="6408" w:type="dxa"/>
            <w:vAlign w:val="center"/>
          </w:tcPr>
          <w:p w14:paraId="5DA54F50" w14:textId="77777777" w:rsidR="00A6160C" w:rsidRPr="004E27BE" w:rsidRDefault="00A6160C" w:rsidP="0077554B">
            <w:pPr>
              <w:spacing w:after="0"/>
            </w:pPr>
            <w:r w:rsidRPr="004E27BE">
              <w:t>Patient Records Transcriptionist</w:t>
            </w:r>
            <w:r w:rsidR="00C53816">
              <w:t>s</w:t>
            </w:r>
          </w:p>
        </w:tc>
        <w:tc>
          <w:tcPr>
            <w:tcW w:w="1350" w:type="dxa"/>
            <w:vAlign w:val="center"/>
          </w:tcPr>
          <w:p w14:paraId="29E09D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FB319" w14:textId="77777777" w:rsidR="00A6160C" w:rsidRPr="004E27BE" w:rsidRDefault="00A6160C" w:rsidP="0077554B">
            <w:pPr>
              <w:spacing w:after="0"/>
              <w:jc w:val="center"/>
            </w:pPr>
            <w:r w:rsidRPr="004E27BE">
              <w:t>X</w:t>
            </w:r>
          </w:p>
        </w:tc>
      </w:tr>
      <w:tr w:rsidR="00A6160C" w:rsidRPr="004E27BE" w14:paraId="601401B3" w14:textId="77777777" w:rsidTr="0099358D">
        <w:trPr>
          <w:cantSplit/>
        </w:trPr>
        <w:tc>
          <w:tcPr>
            <w:tcW w:w="6408" w:type="dxa"/>
            <w:vAlign w:val="center"/>
          </w:tcPr>
          <w:p w14:paraId="66E689A0" w14:textId="77777777" w:rsidR="00A6160C" w:rsidRPr="004E27BE" w:rsidRDefault="00A6160C" w:rsidP="0077554B">
            <w:pPr>
              <w:spacing w:after="0"/>
            </w:pPr>
            <w:r w:rsidRPr="004E27BE">
              <w:t>Registration Clerk</w:t>
            </w:r>
            <w:r w:rsidR="00C53816">
              <w:t>s</w:t>
            </w:r>
          </w:p>
        </w:tc>
        <w:tc>
          <w:tcPr>
            <w:tcW w:w="1350" w:type="dxa"/>
            <w:vAlign w:val="center"/>
          </w:tcPr>
          <w:p w14:paraId="353AB9E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BD480" w14:textId="77777777" w:rsidR="00A6160C" w:rsidRPr="004E27BE" w:rsidRDefault="00A6160C" w:rsidP="0077554B">
            <w:pPr>
              <w:spacing w:after="0"/>
              <w:jc w:val="center"/>
            </w:pPr>
            <w:r w:rsidRPr="004E27BE">
              <w:t>X</w:t>
            </w:r>
          </w:p>
        </w:tc>
      </w:tr>
      <w:tr w:rsidR="00A6160C" w:rsidRPr="004E27BE" w14:paraId="52D4CC33" w14:textId="77777777" w:rsidTr="0099358D">
        <w:trPr>
          <w:cantSplit/>
        </w:trPr>
        <w:tc>
          <w:tcPr>
            <w:tcW w:w="6408" w:type="dxa"/>
            <w:vAlign w:val="center"/>
          </w:tcPr>
          <w:p w14:paraId="7A9209A3" w14:textId="77777777" w:rsidR="00A6160C" w:rsidRPr="004E27BE" w:rsidRDefault="00A6160C" w:rsidP="0077554B">
            <w:pPr>
              <w:spacing w:after="0"/>
            </w:pPr>
            <w:r w:rsidRPr="004E27BE">
              <w:t>Appointments Clerk</w:t>
            </w:r>
            <w:r w:rsidR="00C53816">
              <w:t>s</w:t>
            </w:r>
          </w:p>
        </w:tc>
        <w:tc>
          <w:tcPr>
            <w:tcW w:w="1350" w:type="dxa"/>
            <w:vAlign w:val="center"/>
          </w:tcPr>
          <w:p w14:paraId="4F88BBB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95F495" w14:textId="77777777" w:rsidR="00A6160C" w:rsidRPr="004E27BE" w:rsidRDefault="00A6160C" w:rsidP="0077554B">
            <w:pPr>
              <w:spacing w:after="0"/>
              <w:jc w:val="center"/>
            </w:pPr>
            <w:r w:rsidRPr="004E27BE">
              <w:t>X</w:t>
            </w:r>
          </w:p>
        </w:tc>
      </w:tr>
    </w:tbl>
    <w:p w14:paraId="48AA92B9" w14:textId="77777777" w:rsidR="00447FD2" w:rsidRDefault="00447FD2" w:rsidP="00E92E8A">
      <w:pPr>
        <w:tabs>
          <w:tab w:val="left" w:pos="8580"/>
        </w:tabs>
        <w:sectPr w:rsidR="00447FD2" w:rsidSect="00820FCA">
          <w:pgSz w:w="12240" w:h="15840"/>
          <w:pgMar w:top="1440" w:right="1440" w:bottom="1440" w:left="1440" w:header="720" w:footer="720" w:gutter="0"/>
          <w:cols w:space="720"/>
          <w:docGrid w:linePitch="360"/>
        </w:sectPr>
      </w:pPr>
    </w:p>
    <w:p w14:paraId="52CBA703" w14:textId="77777777" w:rsidR="00C572D8" w:rsidRDefault="00C572D8" w:rsidP="00C572D8">
      <w:pPr>
        <w:pStyle w:val="Heading1"/>
      </w:pPr>
      <w:bookmarkStart w:id="476" w:name="_Appendix_B:_Special"/>
      <w:bookmarkStart w:id="477" w:name="_Toc489440209"/>
      <w:bookmarkStart w:id="478" w:name="_Toc489949171"/>
      <w:bookmarkEnd w:id="476"/>
      <w:r>
        <w:t>Appendix B</w:t>
      </w:r>
      <w:r w:rsidR="008C27B2">
        <w:t>1</w:t>
      </w:r>
      <w:r>
        <w:t>: Frequently Asked Questions</w:t>
      </w:r>
      <w:r w:rsidR="009A77EF">
        <w:t xml:space="preserve"> (FAQs)</w:t>
      </w:r>
      <w:bookmarkEnd w:id="477"/>
      <w:bookmarkEnd w:id="478"/>
    </w:p>
    <w:p w14:paraId="69D2F5D4" w14:textId="77777777" w:rsidR="00C572D8" w:rsidRDefault="009A77EF" w:rsidP="00C572D8">
      <w:r>
        <w:t>The following section</w:t>
      </w:r>
      <w:r w:rsidR="00205397">
        <w:t>, which is organized by table,</w:t>
      </w:r>
      <w:r>
        <w:t xml:space="preserve"> provides guidance on common questions you may have about </w:t>
      </w:r>
      <w:r w:rsidR="008B4D39">
        <w:t xml:space="preserve">UDS </w:t>
      </w:r>
      <w:r>
        <w:t>data reporting</w:t>
      </w:r>
      <w:r w:rsidR="008B4D39">
        <w:t xml:space="preserve">. </w:t>
      </w:r>
      <w:r>
        <w:t>We encourage health center staff completing the UDS Report to review this section after reading the corresponding table chapter to best understand the reporting requirements.</w:t>
      </w:r>
    </w:p>
    <w:p w14:paraId="5D2DBAC1" w14:textId="77777777" w:rsidR="009A77EF" w:rsidRDefault="009A77EF" w:rsidP="009A77EF">
      <w:pPr>
        <w:pStyle w:val="Heading2"/>
      </w:pPr>
      <w:bookmarkStart w:id="479" w:name="_Questions_and_AnswersFAQs"/>
      <w:bookmarkStart w:id="480" w:name="_FAQs_for_ZIP"/>
      <w:bookmarkStart w:id="481" w:name="_Toc489440210"/>
      <w:bookmarkStart w:id="482" w:name="_Toc489949172"/>
      <w:bookmarkEnd w:id="479"/>
      <w:bookmarkEnd w:id="480"/>
      <w:r>
        <w:t>FAQs for ZIP Code by Medical Insurance</w:t>
      </w:r>
      <w:bookmarkEnd w:id="481"/>
      <w:bookmarkEnd w:id="482"/>
    </w:p>
    <w:p w14:paraId="3E6257CE" w14:textId="77777777" w:rsidR="009A77EF" w:rsidRPr="004221FE" w:rsidRDefault="009A77EF" w:rsidP="00C318B4">
      <w:pPr>
        <w:pStyle w:val="QAQuestion"/>
        <w:numPr>
          <w:ilvl w:val="0"/>
          <w:numId w:val="337"/>
        </w:numPr>
        <w:ind w:left="360"/>
      </w:pPr>
      <w:r w:rsidRPr="004221FE">
        <w:t>Are there any changes to this table?</w:t>
      </w:r>
    </w:p>
    <w:p w14:paraId="5DCF3D92" w14:textId="77777777" w:rsidR="009A77EF" w:rsidRPr="004221FE" w:rsidRDefault="009A77EF" w:rsidP="00C318B4">
      <w:pPr>
        <w:pStyle w:val="ListParagraph"/>
        <w:ind w:left="360"/>
      </w:pPr>
      <w:r w:rsidRPr="004221FE">
        <w:t xml:space="preserve">No. </w:t>
      </w:r>
    </w:p>
    <w:p w14:paraId="7279EBAB" w14:textId="77777777" w:rsidR="009A77EF" w:rsidRDefault="009A77EF" w:rsidP="00C318B4">
      <w:pPr>
        <w:pStyle w:val="QAQuestion"/>
        <w:ind w:left="360"/>
      </w:pPr>
      <w:r>
        <w:t>Do we need to collect information on and report on the ZIP code of all our patients?</w:t>
      </w:r>
    </w:p>
    <w:p w14:paraId="4A52F2F6" w14:textId="77777777" w:rsidR="009A77EF" w:rsidRPr="004221FE" w:rsidRDefault="009A77EF" w:rsidP="00C318B4">
      <w:pPr>
        <w:pStyle w:val="ListParagraph"/>
        <w:ind w:left="360"/>
      </w:pPr>
      <w:r w:rsidRPr="004221FE">
        <w:t xml:space="preserve">Yes. Although health centers report residence by ZIP code for all patients, </w:t>
      </w:r>
      <w:r>
        <w:t>some</w:t>
      </w:r>
      <w:r w:rsidRPr="004221FE">
        <w:t xml:space="preserve"> centers may draw patients from a large number of ZIP codes</w:t>
      </w:r>
      <w:r>
        <w:t xml:space="preserve"> </w:t>
      </w:r>
      <w:r w:rsidRPr="004221FE">
        <w:t>outside of their normal service area. To ease the burden of reporting, ZIP codes with 10 or fewer patients</w:t>
      </w:r>
      <w:r>
        <w:t>, consolidate them</w:t>
      </w:r>
      <w:r w:rsidRPr="004221FE">
        <w:t xml:space="preserve"> in </w:t>
      </w:r>
      <w:r>
        <w:t>the</w:t>
      </w:r>
      <w:r w:rsidRPr="004221FE">
        <w:t xml:space="preserve"> </w:t>
      </w:r>
      <w:r>
        <w:t>“o</w:t>
      </w:r>
      <w:r w:rsidRPr="004221FE">
        <w:t>ther” category.</w:t>
      </w:r>
    </w:p>
    <w:p w14:paraId="6B3F9A4F" w14:textId="77777777" w:rsidR="009A77EF" w:rsidRPr="004221FE" w:rsidRDefault="009A77EF" w:rsidP="00C318B4">
      <w:pPr>
        <w:pStyle w:val="QAQuestion"/>
        <w:numPr>
          <w:ilvl w:val="0"/>
          <w:numId w:val="337"/>
        </w:numPr>
        <w:ind w:left="360"/>
      </w:pPr>
      <w:r w:rsidRPr="004221FE">
        <w:t>Do we need to collect information on and report on the primary medical insurance of all our patients?</w:t>
      </w:r>
    </w:p>
    <w:p w14:paraId="020FCBD4" w14:textId="77777777" w:rsidR="009A77EF" w:rsidRPr="004221FE" w:rsidRDefault="009A77EF" w:rsidP="00C318B4">
      <w:pPr>
        <w:pStyle w:val="ListParagraph"/>
        <w:ind w:left="360"/>
      </w:pPr>
      <w:r w:rsidRPr="004221FE">
        <w:t xml:space="preserve">Yes. Although the ZIP code of a patient may be </w:t>
      </w:r>
      <w:r>
        <w:t>“</w:t>
      </w:r>
      <w:r w:rsidRPr="004221FE">
        <w:t>unknown</w:t>
      </w:r>
      <w:r>
        <w:t>,”</w:t>
      </w:r>
      <w:r w:rsidRPr="004221FE">
        <w:t xml:space="preserve"> medical insurance information must be obtained for every person counted as a patient.</w:t>
      </w:r>
    </w:p>
    <w:p w14:paraId="330B32B2" w14:textId="77777777" w:rsidR="009A77EF" w:rsidRPr="004221FE" w:rsidRDefault="009A77EF" w:rsidP="00C318B4">
      <w:pPr>
        <w:pStyle w:val="QAQuestion"/>
        <w:numPr>
          <w:ilvl w:val="0"/>
          <w:numId w:val="337"/>
        </w:numPr>
        <w:ind w:left="360"/>
      </w:pPr>
      <w:r w:rsidRPr="004221FE">
        <w:t xml:space="preserve">If a patient </w:t>
      </w:r>
      <w:r w:rsidR="00360BF2">
        <w:t>did</w:t>
      </w:r>
      <w:r w:rsidRPr="004221FE">
        <w:t xml:space="preserve"> not receiv</w:t>
      </w:r>
      <w:r w:rsidR="00360BF2">
        <w:t>e</w:t>
      </w:r>
      <w:r w:rsidRPr="004221FE">
        <w:t xml:space="preserve"> medical care</w:t>
      </w:r>
      <w:r>
        <w:t>,</w:t>
      </w:r>
      <w:r w:rsidRPr="004221FE">
        <w:t xml:space="preserve"> do we still need their </w:t>
      </w:r>
      <w:r w:rsidRPr="00C318B4">
        <w:t>medical</w:t>
      </w:r>
      <w:r w:rsidRPr="004221FE">
        <w:t xml:space="preserve"> insurance information? What about dental patients?</w:t>
      </w:r>
    </w:p>
    <w:p w14:paraId="4FA4B6B9" w14:textId="77777777" w:rsidR="009A77EF" w:rsidRPr="004221FE" w:rsidRDefault="009A77EF" w:rsidP="00C318B4">
      <w:pPr>
        <w:pStyle w:val="ListParagraph"/>
        <w:ind w:left="360"/>
      </w:pPr>
      <w:r w:rsidRPr="004221FE">
        <w:t>Yes,</w:t>
      </w:r>
      <w:r w:rsidR="00360BF2">
        <w:t xml:space="preserve"> include</w:t>
      </w:r>
      <w:r w:rsidRPr="004221FE">
        <w:t xml:space="preserve"> </w:t>
      </w:r>
      <w:r w:rsidRPr="000F1276">
        <w:rPr>
          <w:i/>
        </w:rPr>
        <w:t>medical</w:t>
      </w:r>
      <w:r w:rsidRPr="004221FE">
        <w:t xml:space="preserve"> insurance information for all patients, even dental</w:t>
      </w:r>
      <w:r>
        <w:t>-</w:t>
      </w:r>
      <w:r w:rsidRPr="004221FE">
        <w:t xml:space="preserve">only patients. </w:t>
      </w:r>
    </w:p>
    <w:p w14:paraId="7D02C2CD" w14:textId="77777777" w:rsidR="009A77EF" w:rsidRPr="004221FE" w:rsidRDefault="009A77EF" w:rsidP="00C318B4">
      <w:pPr>
        <w:pStyle w:val="QAQuestion"/>
        <w:numPr>
          <w:ilvl w:val="0"/>
          <w:numId w:val="337"/>
        </w:numPr>
        <w:ind w:left="360"/>
      </w:pPr>
      <w:r w:rsidRPr="004221FE">
        <w:t>Does the number of patients reported by ZIP code need to equal the total number of unduplicated patients reported on Tables 3A, 3B, and 4?</w:t>
      </w:r>
    </w:p>
    <w:p w14:paraId="6DF82C61" w14:textId="77777777" w:rsidR="009A77EF" w:rsidRDefault="009A77EF" w:rsidP="00C318B4">
      <w:pPr>
        <w:pStyle w:val="ListParagraph"/>
        <w:ind w:left="360"/>
      </w:pPr>
      <w:r w:rsidRPr="004221FE">
        <w:t xml:space="preserve">Yes. </w:t>
      </w:r>
      <w:r>
        <w:t>Several tables and sections must match:</w:t>
      </w:r>
    </w:p>
    <w:p w14:paraId="64CB7375" w14:textId="77777777" w:rsidR="009A77EF" w:rsidRDefault="009A77EF" w:rsidP="009A77EF">
      <w:pPr>
        <w:pStyle w:val="ListParagraph"/>
        <w:numPr>
          <w:ilvl w:val="0"/>
          <w:numId w:val="161"/>
        </w:numPr>
      </w:pPr>
      <w:r w:rsidRPr="004221FE">
        <w:t xml:space="preserve">The total number of patients reported by ZIP code (including “unknown” and “other”) on the ZIP Code Table must equal the number of total unduplicated patients reported on Tables 3A, 3B, and 4. </w:t>
      </w:r>
    </w:p>
    <w:p w14:paraId="6C1930D5" w14:textId="77777777" w:rsidR="009A77EF" w:rsidRDefault="009A77EF" w:rsidP="009A77EF">
      <w:pPr>
        <w:pStyle w:val="ListParagraph"/>
        <w:numPr>
          <w:ilvl w:val="0"/>
          <w:numId w:val="161"/>
        </w:numPr>
      </w:pPr>
      <w:r>
        <w:t>T</w:t>
      </w:r>
      <w:r w:rsidRPr="004221FE">
        <w:t xml:space="preserve">he insurance totals reported on the ZIP code table must equal insurance reported on Table 4. Specifically, </w:t>
      </w:r>
    </w:p>
    <w:p w14:paraId="1D7359B6" w14:textId="77777777" w:rsidR="009A77EF" w:rsidRDefault="009A77EF" w:rsidP="009A77EF">
      <w:pPr>
        <w:pStyle w:val="ListParagraph"/>
        <w:numPr>
          <w:ilvl w:val="1"/>
          <w:numId w:val="161"/>
        </w:numPr>
      </w:pPr>
      <w:r w:rsidRPr="004221FE">
        <w:t>the total for Column B (Uninsured) must equal Table 4, Line 7, Column A + Column B</w:t>
      </w:r>
      <w:r>
        <w:t>;</w:t>
      </w:r>
      <w:r w:rsidRPr="004221FE">
        <w:t xml:space="preserve"> </w:t>
      </w:r>
    </w:p>
    <w:p w14:paraId="6D45582E" w14:textId="77777777" w:rsidR="009A77EF" w:rsidRDefault="009A77EF" w:rsidP="009A77EF">
      <w:pPr>
        <w:pStyle w:val="ListParagraph"/>
        <w:numPr>
          <w:ilvl w:val="1"/>
          <w:numId w:val="161"/>
        </w:numPr>
      </w:pPr>
      <w:r>
        <w:t>t</w:t>
      </w:r>
      <w:r w:rsidRPr="004221FE">
        <w:t xml:space="preserve">he total for Column C (Medicaid, CHIP, Other Public) must equal </w:t>
      </w:r>
      <w:r>
        <w:t xml:space="preserve">the sum of </w:t>
      </w:r>
      <w:r w:rsidRPr="004221FE">
        <w:t>Table 4, Line 8</w:t>
      </w:r>
      <w:r>
        <w:t xml:space="preserve">, </w:t>
      </w:r>
      <w:r w:rsidRPr="004221FE">
        <w:t xml:space="preserve">Column A + Column B </w:t>
      </w:r>
      <w:r>
        <w:t>and</w:t>
      </w:r>
      <w:r w:rsidRPr="004221FE">
        <w:t xml:space="preserve"> </w:t>
      </w:r>
      <w:r>
        <w:t xml:space="preserve">Line </w:t>
      </w:r>
      <w:r w:rsidRPr="004221FE">
        <w:t>10, Column A + Column B</w:t>
      </w:r>
      <w:r>
        <w:t>;</w:t>
      </w:r>
      <w:r w:rsidRPr="004221FE">
        <w:t xml:space="preserve"> </w:t>
      </w:r>
    </w:p>
    <w:p w14:paraId="1854DE57" w14:textId="77777777" w:rsidR="009A77EF" w:rsidRDefault="009A77EF" w:rsidP="009A77EF">
      <w:pPr>
        <w:pStyle w:val="ListParagraph"/>
        <w:numPr>
          <w:ilvl w:val="1"/>
          <w:numId w:val="161"/>
        </w:numPr>
      </w:pPr>
      <w:r>
        <w:t>t</w:t>
      </w:r>
      <w:r w:rsidRPr="004221FE">
        <w:t>he total for Column D (Medicare) must equal Table 4, Line 9, Column A + Column B</w:t>
      </w:r>
      <w:r>
        <w:t>; and</w:t>
      </w:r>
      <w:r w:rsidRPr="004221FE">
        <w:t xml:space="preserve"> </w:t>
      </w:r>
    </w:p>
    <w:p w14:paraId="0AE26C60" w14:textId="77777777" w:rsidR="009A77EF" w:rsidRDefault="009A77EF" w:rsidP="009A77EF">
      <w:pPr>
        <w:pStyle w:val="ListParagraph"/>
        <w:numPr>
          <w:ilvl w:val="1"/>
          <w:numId w:val="161"/>
        </w:numPr>
      </w:pPr>
      <w:r>
        <w:t>t</w:t>
      </w:r>
      <w:r w:rsidRPr="004221FE">
        <w:t xml:space="preserve">he total for Column E (Private) must equal Table 4, Line 11, Column A + Column B. </w:t>
      </w:r>
    </w:p>
    <w:p w14:paraId="2B645E44" w14:textId="77777777" w:rsidR="000F1276" w:rsidRPr="000F1276" w:rsidRDefault="000F1276" w:rsidP="00C318B4"/>
    <w:p w14:paraId="448123CE" w14:textId="77777777" w:rsidR="008C27B2" w:rsidRDefault="008C27B2" w:rsidP="008C27B2">
      <w:pPr>
        <w:pStyle w:val="Heading2"/>
      </w:pPr>
      <w:bookmarkStart w:id="483" w:name="_FAQs_for_Tables"/>
      <w:bookmarkStart w:id="484" w:name="_Toc489440211"/>
      <w:bookmarkStart w:id="485" w:name="_Toc489949173"/>
      <w:bookmarkEnd w:id="483"/>
      <w:r>
        <w:t>FAQs for Tables 3A and 3B</w:t>
      </w:r>
      <w:bookmarkEnd w:id="484"/>
      <w:bookmarkEnd w:id="485"/>
    </w:p>
    <w:p w14:paraId="29476C28" w14:textId="77777777" w:rsidR="008C27B2" w:rsidRDefault="008C27B2" w:rsidP="00C318B4">
      <w:pPr>
        <w:pStyle w:val="QAQuestion"/>
        <w:numPr>
          <w:ilvl w:val="0"/>
          <w:numId w:val="397"/>
        </w:numPr>
        <w:ind w:left="360"/>
      </w:pPr>
      <w:r>
        <w:t>Have the data elements for Tables 3A or 3B changed?</w:t>
      </w:r>
    </w:p>
    <w:p w14:paraId="340CF799" w14:textId="77777777" w:rsidR="008C27B2" w:rsidRDefault="008C27B2" w:rsidP="008C27B2">
      <w:pPr>
        <w:pStyle w:val="ListParagraph"/>
        <w:ind w:left="360"/>
      </w:pPr>
      <w:r>
        <w:t xml:space="preserve">No. </w:t>
      </w:r>
    </w:p>
    <w:p w14:paraId="708383D8" w14:textId="77777777" w:rsidR="008C27B2" w:rsidRDefault="008C27B2" w:rsidP="00C318B4">
      <w:pPr>
        <w:pStyle w:val="QAQuestion"/>
        <w:ind w:left="360"/>
      </w:pPr>
      <w:r>
        <w:t>Our health center collects more robust race and ethnicity data than is required on the UDS. Why is the data limited?</w:t>
      </w:r>
    </w:p>
    <w:p w14:paraId="0065D874" w14:textId="77777777" w:rsidR="008C27B2" w:rsidRDefault="008C27B2" w:rsidP="008C27B2">
      <w:pPr>
        <w:pStyle w:val="ListParagraph"/>
        <w:ind w:left="360"/>
      </w:pPr>
      <w:r>
        <w:t xml:space="preserve">The UDS classifications are consistent with those used by the Census Bureau as per the </w:t>
      </w:r>
      <w:hyperlink r:id="rId50" w:history="1">
        <w:r w:rsidRPr="00263445">
          <w:rPr>
            <w:rStyle w:val="Hyperlink"/>
          </w:rPr>
          <w:t>October 30, 1997, Federal Register Notice entitled, ‘‘Revisions to the Standards for the Classification of Federal Data on Race and Ethnicity,</w:t>
        </w:r>
      </w:hyperlink>
      <w:r>
        <w:t xml:space="preserve">’’ issued by the </w:t>
      </w:r>
      <w:hyperlink r:id="rId51" w:history="1">
        <w:r w:rsidRPr="00263445">
          <w:rPr>
            <w:rStyle w:val="Hyperlink"/>
          </w:rPr>
          <w:t>Office of Management and Budget (OMB)</w:t>
        </w:r>
      </w:hyperlink>
      <w:r>
        <w:t xml:space="preserve">. These standards govern the categories used to collect and present federal data on race and ethnicity. The OMB requires a minimum of five categories (White, Black or African American, American Indian or Alaska Native, Asian, and Native Hawaiian, or Other Pacific Islander) for race. In addition to the five race groups, the OMB also states that respondents should be offered the option of selecting more than one race. Line 6 permits reporting of those people who have chosen to report two or more races. </w:t>
      </w:r>
    </w:p>
    <w:p w14:paraId="5E2D8BAB" w14:textId="77777777" w:rsidR="008C27B2" w:rsidRDefault="008C27B2" w:rsidP="00C318B4">
      <w:pPr>
        <w:pStyle w:val="QAQuestion"/>
        <w:ind w:left="360"/>
      </w:pPr>
      <w:r>
        <w:t>How are patients of Hispanic or Latino ethnicity reported?</w:t>
      </w:r>
    </w:p>
    <w:p w14:paraId="1453FB70" w14:textId="77777777" w:rsidR="008C27B2" w:rsidRDefault="008C27B2" w:rsidP="008C27B2">
      <w:pPr>
        <w:pStyle w:val="ListParagraph"/>
        <w:ind w:left="360"/>
      </w:pPr>
      <w:r>
        <w:t xml:space="preserve">Table 3B, race and ethnicity data appears in a matrix. Patients who in other systems might be reported as Hispanic or Latino independent of race are reported in Column A of the UDS as Hispanic or Latino where you can also show the race of these patients. Report patients on Lines 1 through 7 </w:t>
      </w:r>
      <w:r w:rsidR="002D2F47">
        <w:t>based</w:t>
      </w:r>
      <w:r>
        <w:t xml:space="preserve"> on their race. If Hispanic/Latino is the only identification recorded in the center’s patient files, report these patients in Column A on Line 7 as having an “unreported” racial identification.</w:t>
      </w:r>
    </w:p>
    <w:p w14:paraId="74E1B128" w14:textId="77777777" w:rsidR="008C27B2" w:rsidRDefault="008C27B2" w:rsidP="00C318B4">
      <w:pPr>
        <w:pStyle w:val="QAQuestion"/>
        <w:ind w:left="360"/>
      </w:pPr>
      <w:r>
        <w:t>Can we just have a choice on our registration form of “more than one race”?</w:t>
      </w:r>
    </w:p>
    <w:p w14:paraId="11563196" w14:textId="77777777" w:rsidR="008C27B2" w:rsidRDefault="008C27B2" w:rsidP="008C27B2">
      <w:pPr>
        <w:pStyle w:val="ListParagraph"/>
        <w:ind w:left="360"/>
      </w:pPr>
      <w:r>
        <w:t>No. To count a patient as being of “more than one race” they must have the option of checking two or more boxes under race and have indeed checked more than one. This methodology is the same as used in the census and mandated by OMB.</w:t>
      </w:r>
    </w:p>
    <w:p w14:paraId="32B90A41" w14:textId="77777777" w:rsidR="008C27B2" w:rsidRDefault="008C27B2" w:rsidP="008C27B2">
      <w:pPr>
        <w:pStyle w:val="QAQuestion"/>
        <w:ind w:left="360"/>
      </w:pPr>
      <w:r>
        <w:t>How are individuals who receive different types of services or use more than one of our health centers’ service delivery sites reported, for example, a person who receives both medical and dental services or a woman who receives primary care from one clinic site but gets prenatal care at another?</w:t>
      </w:r>
    </w:p>
    <w:p w14:paraId="7FCB3361" w14:textId="77777777" w:rsidR="008C27B2" w:rsidRDefault="008C27B2" w:rsidP="008C27B2">
      <w:pPr>
        <w:pStyle w:val="ListParagraph"/>
        <w:ind w:left="360"/>
      </w:pPr>
      <w:r>
        <w:t xml:space="preserve">UDS Tables 3A and 3B provide unduplicated counts of patients. </w:t>
      </w:r>
      <w:r w:rsidR="004376BD">
        <w:t>R</w:t>
      </w:r>
      <w:r>
        <w:t xml:space="preserve">eport each patient only once on Table 3A and on Table 3B, regardless of the type or number of services they receive or where they receive them. Count each person who has at least one visit reported on Table 5 only once on Table 3A and on Table 3B. We define visits in detail in the </w:t>
      </w:r>
      <w:hyperlink w:anchor="_Instructions_for_Tables" w:history="1">
        <w:r w:rsidR="00C41E9C">
          <w:rPr>
            <w:rStyle w:val="Hyperlink"/>
          </w:rPr>
          <w:t>Instructions</w:t>
        </w:r>
        <w:r w:rsidRPr="00C41E9C">
          <w:rPr>
            <w:rStyle w:val="Hyperlink"/>
          </w:rPr>
          <w:t xml:space="preserve"> </w:t>
        </w:r>
        <w:r w:rsidR="00C41E9C">
          <w:rPr>
            <w:rStyle w:val="Hyperlink"/>
          </w:rPr>
          <w:t>for</w:t>
        </w:r>
        <w:r w:rsidRPr="00C41E9C">
          <w:rPr>
            <w:rStyle w:val="Hyperlink"/>
          </w:rPr>
          <w:t xml:space="preserve"> Visits, </w:t>
        </w:r>
        <w:r w:rsidR="00C41E9C">
          <w:rPr>
            <w:rStyle w:val="Hyperlink"/>
          </w:rPr>
          <w:t xml:space="preserve">Patients, and </w:t>
        </w:r>
        <w:r w:rsidRPr="00C41E9C">
          <w:rPr>
            <w:rStyle w:val="Hyperlink"/>
          </w:rPr>
          <w:t>Providers</w:t>
        </w:r>
      </w:hyperlink>
      <w:r>
        <w:t xml:space="preserve"> section (page </w:t>
      </w:r>
      <w:hyperlink w:anchor="_Definitions_of_Visits," w:history="1">
        <w:r>
          <w:rPr>
            <w:rStyle w:val="Hyperlink"/>
          </w:rPr>
          <w:t>17</w:t>
        </w:r>
      </w:hyperlink>
      <w:r>
        <w:t xml:space="preserve">). Note the following: </w:t>
      </w:r>
    </w:p>
    <w:p w14:paraId="317F134A" w14:textId="77777777" w:rsidR="008C27B2" w:rsidRDefault="008C27B2" w:rsidP="008C27B2">
      <w:pPr>
        <w:pStyle w:val="ListParagraph"/>
        <w:numPr>
          <w:ilvl w:val="0"/>
          <w:numId w:val="25"/>
        </w:numPr>
      </w:pPr>
      <w:r>
        <w:t>Do not count people who receive WIC services and no other services at the health center as patients on Table 3A or 3B (or anywhere on the UDS).</w:t>
      </w:r>
    </w:p>
    <w:p w14:paraId="7313CBE1" w14:textId="77777777" w:rsidR="008C27B2" w:rsidRDefault="00220892" w:rsidP="008C27B2">
      <w:pPr>
        <w:pStyle w:val="ListParagraph"/>
        <w:numPr>
          <w:ilvl w:val="0"/>
          <w:numId w:val="25"/>
        </w:numPr>
      </w:pPr>
      <w:r>
        <w:t>Do not count p</w:t>
      </w:r>
      <w:r w:rsidR="008C27B2">
        <w:t>e</w:t>
      </w:r>
      <w:r>
        <w:t>ople</w:t>
      </w:r>
      <w:r w:rsidR="008C27B2">
        <w:t xml:space="preserve"> who only receive imaging or lab services or whose only service was an immunization or screening test as patients on Table 3A or 3B (or anywhere on the UDS).</w:t>
      </w:r>
    </w:p>
    <w:p w14:paraId="59817A50" w14:textId="77777777" w:rsidR="00873B34" w:rsidRDefault="00873B34" w:rsidP="008C27B2">
      <w:pPr>
        <w:pStyle w:val="ListParagraph"/>
        <w:numPr>
          <w:ilvl w:val="0"/>
          <w:numId w:val="25"/>
        </w:numPr>
      </w:pPr>
      <w:r>
        <w:t>Do not count people who only receive health status checks and health screenings as patients on Table 3A or 3B (or anywhere on the UDS).</w:t>
      </w:r>
    </w:p>
    <w:p w14:paraId="573E2767" w14:textId="77777777" w:rsidR="008C27B2" w:rsidRDefault="008C27B2" w:rsidP="008C27B2">
      <w:pPr>
        <w:pStyle w:val="QAQuestion"/>
        <w:ind w:left="360"/>
      </w:pPr>
      <w:r>
        <w:t>Our HIT/EHR changed during the year. Can we just add the information from the two systems together to report this table?</w:t>
      </w:r>
    </w:p>
    <w:p w14:paraId="067A7A2E" w14:textId="77777777" w:rsidR="008C27B2" w:rsidRDefault="008C27B2" w:rsidP="008C27B2">
      <w:pPr>
        <w:pStyle w:val="ListParagraph"/>
        <w:ind w:left="360"/>
      </w:pPr>
      <w:r>
        <w:t>No. Because the same patient might be counted in each system, it would result in a potentially massive over-count this year, followed by a huge apparent reduction in patients the following year. It is the health center’s responsibility to ensure there is no duplication of data. Because this may be a time-consuming process, it should be initiated as soon as the year ends to ensure sufficient completion time prior to the initial submission date.</w:t>
      </w:r>
    </w:p>
    <w:p w14:paraId="23ADEF6F" w14:textId="77777777" w:rsidR="008C27B2" w:rsidRDefault="008C27B2" w:rsidP="00C318B4">
      <w:pPr>
        <w:pStyle w:val="QAQuestion"/>
        <w:ind w:left="360"/>
      </w:pPr>
      <w:r>
        <w:t>Must the numbers on Tables 3A and 3B tie to UDS data reported on other tables?</w:t>
      </w:r>
    </w:p>
    <w:p w14:paraId="62C73C0E" w14:textId="77777777" w:rsidR="00AD154B" w:rsidRDefault="008C27B2" w:rsidP="008C27B2">
      <w:pPr>
        <w:pStyle w:val="ListParagraph"/>
        <w:ind w:left="360"/>
      </w:pPr>
      <w:r>
        <w:t xml:space="preserve">Yes. </w:t>
      </w:r>
    </w:p>
    <w:p w14:paraId="1057D0E9" w14:textId="77777777" w:rsidR="00534F55" w:rsidRDefault="008C27B2" w:rsidP="008C27B2">
      <w:pPr>
        <w:pStyle w:val="ListParagraph"/>
        <w:ind w:left="360"/>
      </w:pPr>
      <w:r>
        <w:t>The sum of Table 3A, Line 39, Column A + B (total patients by age and by sex assigned at birth) must equal</w:t>
      </w:r>
      <w:r w:rsidR="00534F55">
        <w:t>:</w:t>
      </w:r>
      <w:r>
        <w:t xml:space="preserve"> </w:t>
      </w:r>
    </w:p>
    <w:p w14:paraId="13F63CBC" w14:textId="77777777" w:rsidR="00534F55" w:rsidRDefault="00534F55" w:rsidP="00C318B4">
      <w:pPr>
        <w:pStyle w:val="ListParagraph"/>
        <w:numPr>
          <w:ilvl w:val="0"/>
          <w:numId w:val="320"/>
        </w:numPr>
      </w:pPr>
      <w:r>
        <w:t xml:space="preserve">Total Patients by ZIP Code; </w:t>
      </w:r>
    </w:p>
    <w:p w14:paraId="6884B3B6" w14:textId="77777777" w:rsidR="00534F55" w:rsidRDefault="008C27B2" w:rsidP="00C318B4">
      <w:pPr>
        <w:pStyle w:val="ListParagraph"/>
        <w:numPr>
          <w:ilvl w:val="0"/>
          <w:numId w:val="320"/>
        </w:numPr>
      </w:pPr>
      <w:r>
        <w:t>Table 3B, Line 8, Column D (total patients by Hispanic</w:t>
      </w:r>
      <w:r w:rsidR="00534F55">
        <w:t xml:space="preserve"> or Latino ethnicity and race);</w:t>
      </w:r>
    </w:p>
    <w:p w14:paraId="45EF4EE5" w14:textId="77777777" w:rsidR="00534F55" w:rsidRDefault="008C27B2" w:rsidP="00C318B4">
      <w:pPr>
        <w:pStyle w:val="ListParagraph"/>
        <w:numPr>
          <w:ilvl w:val="0"/>
          <w:numId w:val="320"/>
        </w:numPr>
      </w:pPr>
      <w:r>
        <w:t xml:space="preserve">Table 3B, Line 19 (total patients by sexual orientation); </w:t>
      </w:r>
    </w:p>
    <w:p w14:paraId="08B271C0" w14:textId="77777777" w:rsidR="00534F55" w:rsidRDefault="008C27B2" w:rsidP="00C318B4">
      <w:pPr>
        <w:pStyle w:val="ListParagraph"/>
        <w:numPr>
          <w:ilvl w:val="0"/>
          <w:numId w:val="320"/>
        </w:numPr>
      </w:pPr>
      <w:r>
        <w:t>Table 3B, Line 26 (total p</w:t>
      </w:r>
      <w:r w:rsidR="00534F55">
        <w:t>atients by gender orientation);</w:t>
      </w:r>
    </w:p>
    <w:p w14:paraId="40C27BF6" w14:textId="77777777" w:rsidR="00534F55" w:rsidRDefault="008C27B2" w:rsidP="00C318B4">
      <w:pPr>
        <w:pStyle w:val="ListParagraph"/>
        <w:numPr>
          <w:ilvl w:val="0"/>
          <w:numId w:val="320"/>
        </w:numPr>
      </w:pPr>
      <w:r>
        <w:t xml:space="preserve">Table 4, Line 6 (total patients by income); and </w:t>
      </w:r>
    </w:p>
    <w:p w14:paraId="001A6277" w14:textId="77777777" w:rsidR="00534F55" w:rsidRDefault="008C27B2" w:rsidP="00C318B4">
      <w:pPr>
        <w:pStyle w:val="ListParagraph"/>
        <w:numPr>
          <w:ilvl w:val="0"/>
          <w:numId w:val="320"/>
        </w:numPr>
      </w:pPr>
      <w:r>
        <w:t xml:space="preserve">Table 4, Line 12, Column A + B (total patients by insurance status). </w:t>
      </w:r>
    </w:p>
    <w:p w14:paraId="0F401765" w14:textId="77777777" w:rsidR="00534F55" w:rsidRDefault="008C27B2" w:rsidP="00C318B4">
      <w:pPr>
        <w:ind w:left="360"/>
      </w:pPr>
      <w:r>
        <w:t>The sum of Table 3A, Lines 1-18, Column A + B (total patients age 0-17 years) must equal</w:t>
      </w:r>
      <w:r w:rsidR="00534F55">
        <w:t>:</w:t>
      </w:r>
    </w:p>
    <w:p w14:paraId="28CE3EF5" w14:textId="77777777" w:rsidR="00534F55" w:rsidRDefault="008C27B2" w:rsidP="00C318B4">
      <w:pPr>
        <w:pStyle w:val="ListParagraph"/>
        <w:numPr>
          <w:ilvl w:val="0"/>
          <w:numId w:val="321"/>
        </w:numPr>
      </w:pPr>
      <w:r>
        <w:t xml:space="preserve">Table 4, Line 12, Column A (total </w:t>
      </w:r>
      <w:r w:rsidR="002D2F47">
        <w:t>patient’s</w:t>
      </w:r>
      <w:r>
        <w:t xml:space="preserve"> age 0-17 years). </w:t>
      </w:r>
    </w:p>
    <w:p w14:paraId="0B5206DE" w14:textId="77777777" w:rsidR="00534F55" w:rsidRDefault="008C27B2" w:rsidP="00C318B4">
      <w:pPr>
        <w:ind w:left="360"/>
      </w:pPr>
      <w:r>
        <w:t>The sum of Table 3A, Lines 19-38, Column A + B (total patients age 18 and older) must equal</w:t>
      </w:r>
      <w:r w:rsidR="00534F55">
        <w:t>:</w:t>
      </w:r>
      <w:r>
        <w:t xml:space="preserve"> </w:t>
      </w:r>
    </w:p>
    <w:p w14:paraId="64DE31BC" w14:textId="77777777" w:rsidR="008C27B2" w:rsidRDefault="008C27B2" w:rsidP="00C318B4">
      <w:pPr>
        <w:pStyle w:val="ListParagraph"/>
        <w:numPr>
          <w:ilvl w:val="0"/>
          <w:numId w:val="321"/>
        </w:numPr>
      </w:pPr>
      <w:r>
        <w:t>Table 4, Line 12, Column B (total patients age 18 and older).</w:t>
      </w:r>
    </w:p>
    <w:p w14:paraId="3B26F740" w14:textId="77777777" w:rsidR="008C27B2" w:rsidRDefault="008C27B2" w:rsidP="008C27B2">
      <w:pPr>
        <w:pStyle w:val="QAQuestion"/>
        <w:ind w:left="360"/>
      </w:pPr>
      <w:r>
        <w:t>Do</w:t>
      </w:r>
      <w:r w:rsidR="00534F55">
        <w:t xml:space="preserve"> we have to report the </w:t>
      </w:r>
      <w:r>
        <w:t>race and Hispanic or Latino ethnicity of all our patients?</w:t>
      </w:r>
    </w:p>
    <w:p w14:paraId="60E8390D" w14:textId="77777777" w:rsidR="008C27B2" w:rsidRDefault="008C27B2" w:rsidP="008C27B2">
      <w:pPr>
        <w:pStyle w:val="ListParagraph"/>
        <w:ind w:left="360"/>
      </w:pPr>
      <w:r>
        <w:t xml:space="preserve">Yes. The UDS requires the classification of race and Hispanic/Latino ethnicity information in order to assess health disparities across sub-populations. </w:t>
      </w:r>
      <w:r w:rsidR="00534F55">
        <w:t>OMB has stipulated t</w:t>
      </w:r>
      <w:r>
        <w:t xml:space="preserve">he format for the classification of this information, and the UDS follows the standards established by the </w:t>
      </w:r>
      <w:hyperlink r:id="rId52" w:history="1">
        <w:r w:rsidRPr="00314D47">
          <w:rPr>
            <w:rStyle w:val="Hyperlink"/>
          </w:rPr>
          <w:t>Office of the Assistant Secretary for Planning and Evaluation</w:t>
        </w:r>
      </w:hyperlink>
      <w:r>
        <w:t>. Health centers whose data systems do not support such reporting must enhance their systems to permit the required level of reporting rather than using the “unreported/refused to report” categories.</w:t>
      </w:r>
    </w:p>
    <w:p w14:paraId="47E189A7" w14:textId="77777777" w:rsidR="008C27B2" w:rsidRDefault="008C27B2" w:rsidP="008C27B2">
      <w:pPr>
        <w:pStyle w:val="QAQuestion"/>
        <w:ind w:left="360"/>
      </w:pPr>
      <w:r>
        <w:t>I have a separate data system for my mental health patients. How do I include their data on these tables?</w:t>
      </w:r>
    </w:p>
    <w:p w14:paraId="326AB505" w14:textId="77777777" w:rsidR="008C27B2" w:rsidRDefault="008C27B2" w:rsidP="008C27B2">
      <w:pPr>
        <w:pStyle w:val="ListParagraph"/>
        <w:ind w:left="360"/>
      </w:pPr>
      <w:r>
        <w:t xml:space="preserve">Health centers are </w:t>
      </w:r>
      <w:r w:rsidR="00534F55">
        <w:t>must not duplicate their data. Count</w:t>
      </w:r>
      <w:r>
        <w:t xml:space="preserve"> patients only once, regardless of the number of different types of services they receive. This may require the downloading and merging of data from each system in order to eliminate duplicates, or to check them manually. This can be a time consuming and potentially expensive process, and should </w:t>
      </w:r>
      <w:r w:rsidR="00534F55">
        <w:t>start</w:t>
      </w:r>
      <w:r>
        <w:t xml:space="preserve"> as soon as the year ends to ensure sufficient time to complete it prior to the submission</w:t>
      </w:r>
      <w:r w:rsidR="00534F55">
        <w:t xml:space="preserve"> due</w:t>
      </w:r>
      <w:r>
        <w:t xml:space="preserve"> date.</w:t>
      </w:r>
    </w:p>
    <w:p w14:paraId="42AF4321" w14:textId="77777777" w:rsidR="008C27B2" w:rsidRDefault="008C27B2" w:rsidP="008C27B2">
      <w:pPr>
        <w:pStyle w:val="ListParagraph"/>
        <w:ind w:left="360" w:hanging="360"/>
      </w:pPr>
      <w:r w:rsidRPr="00105F67">
        <w:t>10.</w:t>
      </w:r>
      <w:r w:rsidRPr="003132E3">
        <w:rPr>
          <w:b/>
        </w:rPr>
        <w:t xml:space="preserve"> For patients </w:t>
      </w:r>
      <w:r w:rsidR="00205397">
        <w:rPr>
          <w:b/>
        </w:rPr>
        <w:t>who</w:t>
      </w:r>
      <w:r w:rsidRPr="003132E3">
        <w:rPr>
          <w:b/>
        </w:rPr>
        <w:t xml:space="preserve"> were seen before the sexual orientation and gender identity elements were added to the intake form, what is the appropriate reporting?</w:t>
      </w:r>
      <w:r>
        <w:br/>
      </w:r>
      <w:r w:rsidR="00650C4E">
        <w:t xml:space="preserve">All health centers should have these data elements added to the intake forms. </w:t>
      </w:r>
      <w:r>
        <w:t xml:space="preserve">If </w:t>
      </w:r>
      <w:r w:rsidR="00650C4E">
        <w:t>you did not</w:t>
      </w:r>
      <w:r>
        <w:t xml:space="preserve"> implement the </w:t>
      </w:r>
      <w:r w:rsidR="00650C4E">
        <w:t xml:space="preserve">gathering of </w:t>
      </w:r>
      <w:r>
        <w:t>sexual orientation and gender identity data, report</w:t>
      </w:r>
      <w:r w:rsidR="006A516D">
        <w:t xml:space="preserve"> them</w:t>
      </w:r>
      <w:r>
        <w:t xml:space="preserve"> on Table 3B as ‘Don’t know’ on Line 17 (sexual orientation) and as ‘Other’ on Line 24 (gender identity). </w:t>
      </w:r>
    </w:p>
    <w:p w14:paraId="58AF194F" w14:textId="77777777" w:rsidR="008C27B2" w:rsidRDefault="008C27B2" w:rsidP="00C318B4">
      <w:pPr>
        <w:pStyle w:val="ListParagraph"/>
        <w:ind w:left="360" w:hanging="360"/>
      </w:pPr>
      <w:r>
        <w:t xml:space="preserve">11. </w:t>
      </w:r>
      <w:r>
        <w:rPr>
          <w:b/>
        </w:rPr>
        <w:t>How can I communicate a hardship in reporting sexual orientation and gender identity data</w:t>
      </w:r>
      <w:r w:rsidRPr="005920EA">
        <w:rPr>
          <w:b/>
        </w:rPr>
        <w:t>?</w:t>
      </w:r>
      <w:r>
        <w:br/>
        <w:t xml:space="preserve">Any health center can contact the </w:t>
      </w:r>
      <w:r w:rsidRPr="003858AD">
        <w:t xml:space="preserve">UDS Support Center </w:t>
      </w:r>
      <w:r>
        <w:t xml:space="preserve">regarding UDS content and reporting, including hardships </w:t>
      </w:r>
      <w:r w:rsidRPr="003858AD">
        <w:t xml:space="preserve">at 866-UDS-HELP or </w:t>
      </w:r>
      <w:hyperlink r:id="rId53" w:history="1">
        <w:r w:rsidRPr="003858AD">
          <w:rPr>
            <w:rStyle w:val="Hyperlink"/>
          </w:rPr>
          <w:t>udshelp330@bphcdata.net</w:t>
        </w:r>
      </w:hyperlink>
      <w:r>
        <w:t xml:space="preserve">. </w:t>
      </w:r>
      <w:r w:rsidR="002E3454">
        <w:t>R</w:t>
      </w:r>
      <w:r>
        <w:t xml:space="preserve">eport a potential hardship by making a note in the comments section of Table 3B of the UDS submission. The comment should include </w:t>
      </w:r>
      <w:r w:rsidRPr="003858AD">
        <w:t xml:space="preserve">an explanation of the hardship experienced. The </w:t>
      </w:r>
      <w:r>
        <w:t xml:space="preserve">comment documenting the hardship </w:t>
      </w:r>
      <w:r w:rsidR="006A516D">
        <w:t xml:space="preserve">will go to the assigned UDS Reviewer </w:t>
      </w:r>
      <w:r w:rsidRPr="003858AD">
        <w:t xml:space="preserve">upon submission. Health centers </w:t>
      </w:r>
      <w:r w:rsidR="006A516D">
        <w:t>should</w:t>
      </w:r>
      <w:r w:rsidRPr="003858AD">
        <w:t xml:space="preserve"> notify the Bureau of any potential UDS reporting hardship every reporting </w:t>
      </w:r>
      <w:r>
        <w:t>cycle</w:t>
      </w:r>
      <w:r w:rsidRPr="003858AD">
        <w:t xml:space="preserve"> (i.e., calendar year).</w:t>
      </w:r>
    </w:p>
    <w:p w14:paraId="506AE11C" w14:textId="77777777" w:rsidR="008C27B2" w:rsidRDefault="008C27B2" w:rsidP="008C27B2">
      <w:pPr>
        <w:spacing w:after="0"/>
        <w:ind w:left="360" w:hanging="360"/>
      </w:pPr>
      <w:r>
        <w:t xml:space="preserve">12. </w:t>
      </w:r>
      <w:r>
        <w:rPr>
          <w:b/>
        </w:rPr>
        <w:t>Will UDS require health care providers to ask minors for sexual orientation and gender identity data</w:t>
      </w:r>
      <w:r w:rsidRPr="005920EA">
        <w:rPr>
          <w:b/>
        </w:rPr>
        <w:t>?</w:t>
      </w:r>
      <w:r>
        <w:br/>
      </w:r>
      <w:r>
        <w:rPr>
          <w:bCs/>
        </w:rPr>
        <w:t>The collection of sexual orientation and gender identity data is not</w:t>
      </w:r>
      <w:r w:rsidRPr="00217E9F">
        <w:rPr>
          <w:bCs/>
        </w:rPr>
        <w:t xml:space="preserve"> </w:t>
      </w:r>
      <w:r w:rsidR="006A516D">
        <w:rPr>
          <w:bCs/>
        </w:rPr>
        <w:t xml:space="preserve">required </w:t>
      </w:r>
      <w:r w:rsidR="00650C4E">
        <w:rPr>
          <w:bCs/>
        </w:rPr>
        <w:t>for</w:t>
      </w:r>
      <w:r w:rsidR="006A516D">
        <w:rPr>
          <w:bCs/>
        </w:rPr>
        <w:t xml:space="preserve"> minors</w:t>
      </w:r>
      <w:r w:rsidR="00650C4E">
        <w:rPr>
          <w:bCs/>
        </w:rPr>
        <w:t xml:space="preserve"> although</w:t>
      </w:r>
      <w:r w:rsidRPr="00217E9F">
        <w:rPr>
          <w:bCs/>
        </w:rPr>
        <w:t xml:space="preserve"> </w:t>
      </w:r>
      <w:r w:rsidR="00650C4E">
        <w:rPr>
          <w:bCs/>
        </w:rPr>
        <w:t xml:space="preserve">the information should be included in system in </w:t>
      </w:r>
      <w:r w:rsidRPr="00217E9F">
        <w:rPr>
          <w:bCs/>
        </w:rPr>
        <w:t xml:space="preserve">the event </w:t>
      </w:r>
      <w:r>
        <w:rPr>
          <w:bCs/>
        </w:rPr>
        <w:t xml:space="preserve">that </w:t>
      </w:r>
      <w:r w:rsidRPr="00217E9F">
        <w:rPr>
          <w:bCs/>
        </w:rPr>
        <w:t xml:space="preserve">a patient prefers to offer clarification </w:t>
      </w:r>
      <w:r w:rsidR="006A516D">
        <w:rPr>
          <w:bCs/>
        </w:rPr>
        <w:t>about</w:t>
      </w:r>
      <w:r w:rsidRPr="00217E9F">
        <w:rPr>
          <w:bCs/>
        </w:rPr>
        <w:t xml:space="preserve"> sexual orientation and gender identity. </w:t>
      </w:r>
    </w:p>
    <w:p w14:paraId="2F4AE137" w14:textId="77777777" w:rsidR="008C27B2" w:rsidRDefault="008C27B2" w:rsidP="008C27B2">
      <w:pPr>
        <w:spacing w:after="0"/>
        <w:ind w:left="360" w:hanging="360"/>
      </w:pPr>
      <w:r>
        <w:t xml:space="preserve">13. </w:t>
      </w:r>
      <w:r>
        <w:rPr>
          <w:b/>
        </w:rPr>
        <w:t>Will parents be able to access their child’s response to a UDS sexual orientation and gender identity inquiry</w:t>
      </w:r>
      <w:r w:rsidRPr="005920EA">
        <w:rPr>
          <w:b/>
        </w:rPr>
        <w:t>?</w:t>
      </w:r>
      <w:r>
        <w:br/>
      </w:r>
      <w:r w:rsidRPr="004F085A">
        <w:t>There are specific provisions about protecting confidentiality of minors for patient</w:t>
      </w:r>
      <w:r>
        <w:t xml:space="preserve"> </w:t>
      </w:r>
      <w:r w:rsidRPr="004F085A">
        <w:t>visits related to sexual health (in some instances state laws, in other instances institutional policy). For instance, Massachusetts stat</w:t>
      </w:r>
      <w:r w:rsidRPr="003132E3">
        <w:t>e law allows clinicians to designate a minor as a “mature minor” and not have to disclose certain information to a parent. </w:t>
      </w:r>
      <w:r>
        <w:t>It is the</w:t>
      </w:r>
      <w:r w:rsidRPr="004F085A">
        <w:t xml:space="preserve"> expectation </w:t>
      </w:r>
      <w:r w:rsidRPr="003132E3">
        <w:t>that health centers would adhere to state laws and/or institutional policies. Although discretion may be exercised between the provider and minor patient, parents may still be privy to information about health services obtained by their child through the insurance explanation of benefits (EOB) process.</w:t>
      </w:r>
    </w:p>
    <w:p w14:paraId="66AEBFFD" w14:textId="77777777" w:rsidR="006A516D" w:rsidRDefault="00311110" w:rsidP="008C27B2">
      <w:pPr>
        <w:spacing w:after="0"/>
        <w:ind w:left="360" w:hanging="360"/>
      </w:pPr>
      <w:r>
        <w:t xml:space="preserve">14. </w:t>
      </w:r>
      <w:r w:rsidRPr="00C318B4">
        <w:rPr>
          <w:b/>
        </w:rPr>
        <w:t>How are the categories for sexual orientation and gender identity defined?</w:t>
      </w:r>
    </w:p>
    <w:p w14:paraId="590831EA" w14:textId="77777777" w:rsidR="00311110" w:rsidRDefault="00311110" w:rsidP="00311110">
      <w:pPr>
        <w:pStyle w:val="ListParagraph"/>
        <w:ind w:left="360"/>
      </w:pPr>
      <w:r>
        <w:t xml:space="preserve">The UDS classifications are developed using the guidance provided in the </w:t>
      </w:r>
      <w:hyperlink r:id="rId54" w:history="1">
        <w:r w:rsidRPr="00311110">
          <w:rPr>
            <w:rStyle w:val="Hyperlink"/>
          </w:rPr>
          <w:t>2015 Edition Health Information Technology (Health IT) Certification Criteria, 2015 Edition Base Electronic Health Record (EHR) Definition</w:t>
        </w:r>
      </w:hyperlink>
      <w:r w:rsidRPr="003132E3">
        <w:t>, and the Office of the National Coordinator for Health Information Technology (ONC) Health IT Certification Program</w:t>
      </w:r>
      <w:r>
        <w:t xml:space="preserve">. </w:t>
      </w:r>
    </w:p>
    <w:p w14:paraId="2A6FB227" w14:textId="77777777" w:rsidR="00311110" w:rsidRDefault="00311110" w:rsidP="008C27B2">
      <w:pPr>
        <w:spacing w:after="0"/>
        <w:ind w:left="360" w:hanging="360"/>
      </w:pPr>
    </w:p>
    <w:p w14:paraId="1A125B56" w14:textId="77777777" w:rsidR="0031508E" w:rsidRDefault="0031508E" w:rsidP="0031508E">
      <w:pPr>
        <w:pStyle w:val="Heading2"/>
      </w:pPr>
      <w:bookmarkStart w:id="486" w:name="_FAQs_for_Table"/>
      <w:bookmarkStart w:id="487" w:name="_Toc489440212"/>
      <w:bookmarkStart w:id="488" w:name="_Toc489949174"/>
      <w:bookmarkEnd w:id="486"/>
      <w:r>
        <w:t>FAQs for Table 4</w:t>
      </w:r>
      <w:bookmarkEnd w:id="487"/>
      <w:bookmarkEnd w:id="488"/>
    </w:p>
    <w:p w14:paraId="4D46AB90" w14:textId="77777777" w:rsidR="0031508E" w:rsidRDefault="0031508E" w:rsidP="00C318B4">
      <w:pPr>
        <w:pStyle w:val="QAQuestion"/>
        <w:numPr>
          <w:ilvl w:val="0"/>
          <w:numId w:val="325"/>
        </w:numPr>
        <w:ind w:left="360"/>
      </w:pPr>
      <w:r>
        <w:t>Are there any changes to this table?</w:t>
      </w:r>
    </w:p>
    <w:p w14:paraId="2B308B6E" w14:textId="77777777" w:rsidR="0031508E" w:rsidRDefault="0031508E" w:rsidP="00C318B4">
      <w:pPr>
        <w:pStyle w:val="ListParagraph"/>
        <w:ind w:left="360"/>
      </w:pPr>
      <w:r>
        <w:t>No</w:t>
      </w:r>
      <w:r w:rsidR="00D54FB3">
        <w:t>.</w:t>
      </w:r>
      <w:r>
        <w:t xml:space="preserve">  </w:t>
      </w:r>
    </w:p>
    <w:p w14:paraId="0061C5D2" w14:textId="77777777" w:rsidR="0031508E" w:rsidRPr="00215EA2" w:rsidRDefault="0031508E" w:rsidP="00C318B4">
      <w:pPr>
        <w:pStyle w:val="QAQuestion"/>
        <w:numPr>
          <w:ilvl w:val="0"/>
          <w:numId w:val="325"/>
        </w:numPr>
        <w:ind w:left="360"/>
      </w:pPr>
      <w:r w:rsidRPr="00215EA2">
        <w:t xml:space="preserve">If we do not receive direct </w:t>
      </w:r>
      <w:r>
        <w:t>funding</w:t>
      </w:r>
      <w:r w:rsidRPr="00215EA2">
        <w:t xml:space="preserve"> under the Health Care for the Homeless, </w:t>
      </w:r>
      <w:r>
        <w:t>Migrant Health Center</w:t>
      </w:r>
      <w:r w:rsidRPr="00215EA2">
        <w:t>, or Public Housing Primary Care programs, do we need to report the total number of special population patients served?</w:t>
      </w:r>
    </w:p>
    <w:p w14:paraId="41EEA803" w14:textId="77777777" w:rsidR="00D54FB3" w:rsidRDefault="0031508E" w:rsidP="00C318B4">
      <w:pPr>
        <w:pStyle w:val="ListParagraph"/>
        <w:ind w:left="360"/>
      </w:pPr>
      <w:r>
        <w:t>Yes. All health centers that do not receive targeted grant funding for special populations are required to complete</w:t>
      </w:r>
      <w:r w:rsidR="00D54FB3">
        <w:t>:</w:t>
      </w:r>
      <w:r>
        <w:t xml:space="preserve"> </w:t>
      </w:r>
    </w:p>
    <w:p w14:paraId="7BB040B2" w14:textId="77777777" w:rsidR="00D54FB3" w:rsidRDefault="0031508E" w:rsidP="00C318B4">
      <w:pPr>
        <w:pStyle w:val="ListParagraph"/>
        <w:numPr>
          <w:ilvl w:val="0"/>
          <w:numId w:val="321"/>
        </w:numPr>
      </w:pPr>
      <w:r>
        <w:t xml:space="preserve">Line 16 (the total number of patients seen during the reporting period who were agricultural workers or their family members), </w:t>
      </w:r>
    </w:p>
    <w:p w14:paraId="33AEF170" w14:textId="77777777" w:rsidR="00D54FB3" w:rsidRDefault="0031508E" w:rsidP="00C318B4">
      <w:pPr>
        <w:pStyle w:val="ListParagraph"/>
        <w:numPr>
          <w:ilvl w:val="0"/>
          <w:numId w:val="321"/>
        </w:numPr>
      </w:pPr>
      <w:r>
        <w:t xml:space="preserve">Line 23 (total number of patients known to have been homeless at the time of any service during the year), </w:t>
      </w:r>
    </w:p>
    <w:p w14:paraId="59712A6E" w14:textId="77777777" w:rsidR="00D54FB3" w:rsidRDefault="0031508E" w:rsidP="00C318B4">
      <w:pPr>
        <w:pStyle w:val="ListParagraph"/>
        <w:numPr>
          <w:ilvl w:val="0"/>
          <w:numId w:val="321"/>
        </w:numPr>
      </w:pPr>
      <w:r>
        <w:t xml:space="preserve">Line 24 (patients of an approved, in-scope school based health center), </w:t>
      </w:r>
    </w:p>
    <w:p w14:paraId="6575A882" w14:textId="77777777" w:rsidR="00D54FB3" w:rsidRDefault="0031508E" w:rsidP="00C318B4">
      <w:pPr>
        <w:pStyle w:val="ListParagraph"/>
        <w:numPr>
          <w:ilvl w:val="0"/>
          <w:numId w:val="321"/>
        </w:numPr>
      </w:pPr>
      <w:r>
        <w:t xml:space="preserve">Line 25 (Veterans), and </w:t>
      </w:r>
    </w:p>
    <w:p w14:paraId="6DCE684D" w14:textId="77777777" w:rsidR="00D54FB3" w:rsidRDefault="0031508E" w:rsidP="00C318B4">
      <w:pPr>
        <w:pStyle w:val="ListParagraph"/>
        <w:numPr>
          <w:ilvl w:val="0"/>
          <w:numId w:val="321"/>
        </w:numPr>
      </w:pPr>
      <w:r>
        <w:t>Line 26 (total number of patients served at a health center located in or immediately access</w:t>
      </w:r>
      <w:r w:rsidR="002D2F47">
        <w:t>ible to a public housing site)</w:t>
      </w:r>
      <w:r>
        <w:t xml:space="preserve">. </w:t>
      </w:r>
    </w:p>
    <w:p w14:paraId="22845373" w14:textId="77777777" w:rsidR="00D54FB3" w:rsidRDefault="00650C4E" w:rsidP="00C318B4">
      <w:pPr>
        <w:ind w:left="360"/>
      </w:pPr>
      <w:r>
        <w:t>You will not be able to</w:t>
      </w:r>
      <w:r w:rsidR="0031508E">
        <w:t xml:space="preserve"> complete the shelter arrangement details on Lines 17-22</w:t>
      </w:r>
      <w:r w:rsidR="00D54FB3">
        <w:t xml:space="preserve"> if you did not receive HCH funding – only </w:t>
      </w:r>
      <w:r w:rsidR="0031508E">
        <w:t>enter the total</w:t>
      </w:r>
      <w:r w:rsidR="00D54FB3">
        <w:t>.</w:t>
      </w:r>
    </w:p>
    <w:p w14:paraId="498237D2" w14:textId="77777777" w:rsidR="0031508E" w:rsidRDefault="00650C4E" w:rsidP="00C318B4">
      <w:pPr>
        <w:ind w:left="360"/>
      </w:pPr>
      <w:r>
        <w:t>You will</w:t>
      </w:r>
      <w:r w:rsidR="00D54FB3">
        <w:t xml:space="preserve"> not</w:t>
      </w:r>
      <w:r w:rsidR="0031508E">
        <w:t xml:space="preserve"> </w:t>
      </w:r>
      <w:r>
        <w:t xml:space="preserve">be able to </w:t>
      </w:r>
      <w:r w:rsidR="0031508E">
        <w:t>complete the agricultural worker details on Lines 14 and 15</w:t>
      </w:r>
      <w:r w:rsidR="00D54FB3">
        <w:t xml:space="preserve"> if you did not receive MHC funding – only </w:t>
      </w:r>
      <w:r w:rsidR="0031508E">
        <w:t xml:space="preserve">enter the total.  </w:t>
      </w:r>
    </w:p>
    <w:p w14:paraId="23A45359" w14:textId="77777777" w:rsidR="0031508E" w:rsidRDefault="0031508E" w:rsidP="00C318B4">
      <w:pPr>
        <w:pStyle w:val="QAQuestion"/>
        <w:numPr>
          <w:ilvl w:val="0"/>
          <w:numId w:val="325"/>
        </w:numPr>
        <w:ind w:left="360"/>
      </w:pPr>
      <w:r>
        <w:t>Must the number of patients by income and insurance source equal the total number of unduplicated patients reported on Tables 3A and 3B and the ZIP Code Table?</w:t>
      </w:r>
    </w:p>
    <w:p w14:paraId="721E51EC" w14:textId="77777777" w:rsidR="0031508E" w:rsidRDefault="0031508E" w:rsidP="00C318B4">
      <w:pPr>
        <w:pStyle w:val="ListParagraph"/>
        <w:ind w:left="360"/>
      </w:pPr>
      <w:r>
        <w:t>Yes.</w:t>
      </w:r>
    </w:p>
    <w:p w14:paraId="1039CDB6" w14:textId="77777777" w:rsidR="0031508E" w:rsidRPr="00215EA2" w:rsidRDefault="0031508E" w:rsidP="00C318B4">
      <w:pPr>
        <w:pStyle w:val="QAQuestion"/>
        <w:numPr>
          <w:ilvl w:val="0"/>
          <w:numId w:val="325"/>
        </w:numPr>
        <w:ind w:left="360"/>
      </w:pPr>
      <w:r w:rsidRPr="00215EA2">
        <w:t xml:space="preserve">Who are we to report as </w:t>
      </w:r>
      <w:r>
        <w:t>Patients Served at a Health Center Located In or Immediately Accessible to a Public Housing Site</w:t>
      </w:r>
      <w:r w:rsidRPr="00215EA2" w:rsidDel="00A1153C">
        <w:t xml:space="preserve"> </w:t>
      </w:r>
      <w:r w:rsidRPr="00215EA2">
        <w:t>on line 26?</w:t>
      </w:r>
    </w:p>
    <w:p w14:paraId="14958614" w14:textId="77777777" w:rsidR="00D54FB3" w:rsidRDefault="0031508E" w:rsidP="00C318B4">
      <w:pPr>
        <w:pStyle w:val="ListParagraph"/>
        <w:ind w:left="360"/>
      </w:pPr>
      <w:r w:rsidRPr="00215EA2">
        <w:t xml:space="preserve">Report the total number of patients who are served at any health center site </w:t>
      </w:r>
      <w:r w:rsidR="00650C4E">
        <w:t xml:space="preserve">that you consider to be </w:t>
      </w:r>
      <w:r w:rsidRPr="00215EA2">
        <w:t xml:space="preserve">located in or immediately accessible to public housing, regardless of whether or not the </w:t>
      </w:r>
      <w:r>
        <w:t>health center receives funding under section 330(i) - Public Housing Primary Care (PHPC)</w:t>
      </w:r>
      <w:r w:rsidRPr="00215EA2">
        <w:t xml:space="preserve">. </w:t>
      </w:r>
      <w:r>
        <w:t xml:space="preserve"> </w:t>
      </w:r>
    </w:p>
    <w:p w14:paraId="47456144" w14:textId="77777777" w:rsidR="0031508E" w:rsidRPr="00D62C85" w:rsidRDefault="0031508E" w:rsidP="00C318B4">
      <w:pPr>
        <w:pStyle w:val="ListParagraph"/>
        <w:ind w:left="360"/>
      </w:pPr>
      <w:r w:rsidRPr="00063C66">
        <w:t xml:space="preserve">For information on public housing, please see </w:t>
      </w:r>
      <w:r>
        <w:t>the Housing and Urban Development (</w:t>
      </w:r>
      <w:r w:rsidRPr="00C318B4">
        <w:t>HUD) website</w:t>
      </w:r>
      <w:r w:rsidR="00734DD1">
        <w:t xml:space="preserve"> </w:t>
      </w:r>
      <w:r>
        <w:t xml:space="preserve">at </w:t>
      </w:r>
      <w:hyperlink r:id="rId55" w:history="1">
        <w:r w:rsidRPr="00C318B4">
          <w:t>http://portal.hud.gov/hudportal/HUD?src=/program_offices/public_indian_housing/programs/ph</w:t>
        </w:r>
      </w:hyperlink>
      <w:r>
        <w:t xml:space="preserve">. </w:t>
      </w:r>
    </w:p>
    <w:p w14:paraId="4BB149CA" w14:textId="77777777" w:rsidR="0031508E" w:rsidRPr="00215EA2" w:rsidRDefault="0031508E" w:rsidP="00C318B4">
      <w:pPr>
        <w:pStyle w:val="QAQuestion"/>
        <w:numPr>
          <w:ilvl w:val="0"/>
          <w:numId w:val="325"/>
        </w:numPr>
        <w:ind w:left="360"/>
      </w:pPr>
      <w:r w:rsidRPr="00215EA2">
        <w:t>If a patient is seen only for dental care, do we report the patient’s dental insurance on lines 7–12?</w:t>
      </w:r>
    </w:p>
    <w:p w14:paraId="6B68AD49" w14:textId="77777777" w:rsidR="0031508E" w:rsidRDefault="0031508E" w:rsidP="00C318B4">
      <w:pPr>
        <w:pStyle w:val="ListParagraph"/>
        <w:ind w:left="360"/>
      </w:pPr>
      <w:r>
        <w:t xml:space="preserve">No. Table 4 reports the </w:t>
      </w:r>
      <w:r w:rsidRPr="00C318B4">
        <w:t>medical</w:t>
      </w:r>
      <w:r>
        <w:t xml:space="preserve"> coverage that patients have. All health centers must collect medical coverage information from all </w:t>
      </w:r>
      <w:r w:rsidRPr="00C318B4">
        <w:t>patients even if the patient is not seeking medical services</w:t>
      </w:r>
      <w:r>
        <w:t>. N</w:t>
      </w:r>
      <w:r w:rsidR="00734DD1">
        <w:t>ote</w:t>
      </w:r>
      <w:r>
        <w:t xml:space="preserve">: If a patient has Medicaid, Private, or Other Public dental insurance, you may assume they have the same kind of medical insurance. If they </w:t>
      </w:r>
      <w:r w:rsidRPr="00C318B4">
        <w:t>do not</w:t>
      </w:r>
      <w:r>
        <w:t xml:space="preserve"> have dental insurance, you </w:t>
      </w:r>
      <w:r w:rsidRPr="00C318B4">
        <w:t>may not</w:t>
      </w:r>
      <w:r>
        <w:t xml:space="preserve"> assume they are uninsured for medical </w:t>
      </w:r>
      <w:r w:rsidR="00D54FB3">
        <w:t>care</w:t>
      </w:r>
      <w:r>
        <w:t>.</w:t>
      </w:r>
    </w:p>
    <w:p w14:paraId="29CCC0BB" w14:textId="77777777" w:rsidR="0031508E" w:rsidRPr="00C318B4" w:rsidRDefault="0031508E" w:rsidP="00C318B4">
      <w:pPr>
        <w:pStyle w:val="QAQuestion"/>
        <w:numPr>
          <w:ilvl w:val="0"/>
          <w:numId w:val="325"/>
        </w:numPr>
        <w:ind w:left="360"/>
      </w:pPr>
      <w:r w:rsidRPr="00C318B4">
        <w:t>Homeless and agricultural worker patients generally do not have income verification. Can we report them as having income below poverty?</w:t>
      </w:r>
    </w:p>
    <w:p w14:paraId="2F0A9F79" w14:textId="77777777" w:rsidR="0031508E" w:rsidRDefault="0031508E" w:rsidP="00C318B4">
      <w:pPr>
        <w:pStyle w:val="ListParagraph"/>
        <w:ind w:left="360"/>
      </w:pPr>
      <w:r>
        <w:t xml:space="preserve">No. You can show them as having unreported income, but not as being below poverty unless you actually verify this at least annually. </w:t>
      </w:r>
      <w:r w:rsidR="00D54FB3">
        <w:t>However</w:t>
      </w:r>
      <w:r>
        <w:t xml:space="preserve">, subject to your health center’s financial policies and procedures, you may document their income in your system based on their verbal statement of their income. The </w:t>
      </w:r>
      <w:r w:rsidR="00D54FB3">
        <w:t xml:space="preserve">health center’s internal policies govern the </w:t>
      </w:r>
      <w:r>
        <w:t xml:space="preserve">requirement to check specific </w:t>
      </w:r>
      <w:r w:rsidR="00D54FB3">
        <w:t xml:space="preserve">income </w:t>
      </w:r>
      <w:r>
        <w:t xml:space="preserve">documents.  </w:t>
      </w:r>
    </w:p>
    <w:p w14:paraId="4594C11E" w14:textId="77777777" w:rsidR="0031508E" w:rsidRPr="00C318B4" w:rsidRDefault="0031508E" w:rsidP="00C318B4">
      <w:pPr>
        <w:pStyle w:val="QAQuestion"/>
        <w:numPr>
          <w:ilvl w:val="0"/>
          <w:numId w:val="325"/>
        </w:numPr>
        <w:ind w:left="360"/>
      </w:pPr>
      <w:r w:rsidRPr="00C318B4">
        <w:t>We serve students at a school-based health center. They often do not know what insurance they have, if any, and they have no information on their family’s income. Can we report them as below poverty and uninsured?</w:t>
      </w:r>
    </w:p>
    <w:p w14:paraId="76C185C5" w14:textId="77777777" w:rsidR="0031508E" w:rsidRDefault="0031508E" w:rsidP="00C318B4">
      <w:pPr>
        <w:pStyle w:val="ListParagraph"/>
        <w:spacing w:after="0"/>
        <w:ind w:left="360"/>
      </w:pPr>
      <w:r w:rsidRPr="004C483E">
        <w:t xml:space="preserve">Not unless they are only receiving minor consent services. Minor consent services are limited to a very specific range of services such as contraception, STDs, and mental health services. </w:t>
      </w:r>
      <w:r w:rsidR="00D54FB3">
        <w:t>S</w:t>
      </w:r>
      <w:r w:rsidRPr="004C483E">
        <w:t>tate law</w:t>
      </w:r>
      <w:r w:rsidR="00D54FB3">
        <w:t xml:space="preserve"> defines them</w:t>
      </w:r>
      <w:r>
        <w:t>,</w:t>
      </w:r>
      <w:r w:rsidRPr="004C483E">
        <w:t xml:space="preserve"> and not all states provide for them. For all other services, the children will require parental consent</w:t>
      </w:r>
      <w:r>
        <w:t>,</w:t>
      </w:r>
      <w:r w:rsidRPr="004C483E">
        <w:t xml:space="preserve"> and the consent </w:t>
      </w:r>
      <w:r>
        <w:t xml:space="preserve">form </w:t>
      </w:r>
      <w:r w:rsidRPr="004C483E">
        <w:t xml:space="preserve">should </w:t>
      </w:r>
      <w:r w:rsidR="00D54FB3">
        <w:t xml:space="preserve">include income and insurance </w:t>
      </w:r>
      <w:r w:rsidRPr="004C483E">
        <w:t>information.</w:t>
      </w:r>
      <w:r>
        <w:t xml:space="preserve"> </w:t>
      </w:r>
      <w:r>
        <w:rPr>
          <w:i/>
          <w:u w:val="single"/>
        </w:rPr>
        <w:t>Subject to the health center’s policies and procedures,</w:t>
      </w:r>
      <w:r>
        <w:rPr>
          <w:u w:val="single"/>
        </w:rPr>
        <w:t xml:space="preserve"> it is acceptable to ask for this information and to assure parents that you will not bill the insurance without their knowledge. </w:t>
      </w:r>
      <w:r w:rsidR="00D54FB3">
        <w:rPr>
          <w:u w:val="single"/>
        </w:rPr>
        <w:t>I</w:t>
      </w:r>
      <w:r>
        <w:rPr>
          <w:u w:val="single"/>
        </w:rPr>
        <w:t xml:space="preserve">f you do not get it, show the child as having unknown income. The patient’s health insurance is </w:t>
      </w:r>
      <w:r w:rsidRPr="004C483E">
        <w:rPr>
          <w:i/>
          <w:u w:val="single"/>
        </w:rPr>
        <w:t>required</w:t>
      </w:r>
      <w:r>
        <w:rPr>
          <w:i/>
          <w:u w:val="single"/>
        </w:rPr>
        <w:t>,</w:t>
      </w:r>
      <w:r>
        <w:rPr>
          <w:u w:val="single"/>
        </w:rPr>
        <w:t xml:space="preserve"> even if it is not billed.</w:t>
      </w:r>
    </w:p>
    <w:p w14:paraId="7935C9A7" w14:textId="77777777" w:rsidR="0031508E" w:rsidRDefault="0031508E" w:rsidP="00C318B4">
      <w:pPr>
        <w:pStyle w:val="QAQuestion"/>
        <w:numPr>
          <w:ilvl w:val="0"/>
          <w:numId w:val="325"/>
        </w:numPr>
        <w:ind w:left="360"/>
      </w:pPr>
      <w:r>
        <w:t xml:space="preserve">Our state is using Medicaid Expansion provisions </w:t>
      </w:r>
      <w:r w:rsidR="00650C4E">
        <w:t>to assist patients with buying p</w:t>
      </w:r>
      <w:r>
        <w:t>rivate insurance. Should we count them as Medicaid or Private?</w:t>
      </w:r>
    </w:p>
    <w:p w14:paraId="1F860BDF" w14:textId="77777777" w:rsidR="0031508E" w:rsidRDefault="00FF5307" w:rsidP="00C318B4">
      <w:pPr>
        <w:pStyle w:val="ListParagraph"/>
        <w:spacing w:after="0"/>
        <w:ind w:left="360"/>
      </w:pPr>
      <w:r>
        <w:t xml:space="preserve">If they are </w:t>
      </w:r>
      <w:r w:rsidR="0031508E">
        <w:t>Medicaid expansion patients, report</w:t>
      </w:r>
      <w:r>
        <w:t xml:space="preserve"> them</w:t>
      </w:r>
      <w:r w:rsidR="0031508E">
        <w:t xml:space="preserve"> as Medicaid, </w:t>
      </w:r>
      <w:r w:rsidR="0031508E" w:rsidRPr="009B2DA5">
        <w:t>line 8a</w:t>
      </w:r>
      <w:r w:rsidR="0031508E">
        <w:t>.</w:t>
      </w:r>
      <w:r w:rsidR="0031508E" w:rsidRPr="009B2DA5">
        <w:t xml:space="preserve"> </w:t>
      </w:r>
      <w:r w:rsidR="0031508E" w:rsidRPr="00EC2183">
        <w:t>(This may require looking for specific plan numbers or other identifying characteristics in their insurance enrollment.)</w:t>
      </w:r>
      <w:r w:rsidR="0031508E">
        <w:t xml:space="preserve"> </w:t>
      </w:r>
      <w:r w:rsidR="0031508E" w:rsidRPr="00EC2183">
        <w:t>If you are unable to identify Medicaid Expansion patients,</w:t>
      </w:r>
      <w:r w:rsidR="0031508E">
        <w:rPr>
          <w:rFonts w:ascii="Times New Roman" w:eastAsia="Times New Roman" w:hAnsi="Times New Roman" w:cs="Times New Roman"/>
          <w:sz w:val="24"/>
          <w:szCs w:val="24"/>
        </w:rPr>
        <w:t xml:space="preserve"> </w:t>
      </w:r>
      <w:r w:rsidR="0031508E">
        <w:t xml:space="preserve">report them as Private, line 11. </w:t>
      </w:r>
    </w:p>
    <w:p w14:paraId="74823BC1" w14:textId="77777777" w:rsidR="0031508E" w:rsidRDefault="0031508E" w:rsidP="00C318B4">
      <w:pPr>
        <w:pStyle w:val="QAQuestion"/>
        <w:numPr>
          <w:ilvl w:val="0"/>
          <w:numId w:val="325"/>
        </w:numPr>
        <w:ind w:left="360"/>
      </w:pPr>
      <w:r>
        <w:t>What timing determine</w:t>
      </w:r>
      <w:r w:rsidR="00FF5307">
        <w:t>s</w:t>
      </w:r>
      <w:r>
        <w:t xml:space="preserve"> a patient’s homeless status and shelter arrangement?</w:t>
      </w:r>
    </w:p>
    <w:p w14:paraId="433B61D6" w14:textId="77777777" w:rsidR="0031508E" w:rsidRDefault="0031508E" w:rsidP="00C318B4">
      <w:pPr>
        <w:spacing w:after="0"/>
        <w:ind w:left="360"/>
      </w:pPr>
      <w:r w:rsidRPr="00E40EF4">
        <w:t>For all health centers (irrespecti</w:t>
      </w:r>
      <w:r>
        <w:t xml:space="preserve">ve of HCH funding), </w:t>
      </w:r>
      <w:r w:rsidR="00FF5307">
        <w:t xml:space="preserve">include </w:t>
      </w:r>
      <w:r w:rsidRPr="00E40EF4">
        <w:t>the total number of patients who were homeless at any point of service during the year</w:t>
      </w:r>
      <w:r w:rsidR="00FF5307">
        <w:t xml:space="preserve"> on Line 23</w:t>
      </w:r>
      <w:r w:rsidRPr="00E40EF4">
        <w:t>. </w:t>
      </w:r>
    </w:p>
    <w:p w14:paraId="582518FF" w14:textId="77777777" w:rsidR="0031508E" w:rsidRDefault="0031508E" w:rsidP="0031508E">
      <w:pPr>
        <w:pStyle w:val="ListParagraph"/>
        <w:spacing w:after="0"/>
      </w:pPr>
    </w:p>
    <w:p w14:paraId="223CC8B4" w14:textId="77777777" w:rsidR="00D26995" w:rsidRDefault="00FF5307" w:rsidP="00C318B4">
      <w:pPr>
        <w:pStyle w:val="ListParagraph"/>
        <w:spacing w:after="0"/>
        <w:ind w:left="360"/>
      </w:pPr>
      <w:r>
        <w:t>For g</w:t>
      </w:r>
      <w:r w:rsidR="0031508E" w:rsidRPr="00E40EF4">
        <w:t xml:space="preserve">rantees </w:t>
      </w:r>
      <w:r w:rsidR="00AE53DE" w:rsidRPr="00E40EF4">
        <w:t>that</w:t>
      </w:r>
      <w:r w:rsidR="0031508E">
        <w:t xml:space="preserve"> receive HCH funding</w:t>
      </w:r>
      <w:r>
        <w:t>,</w:t>
      </w:r>
      <w:r w:rsidR="0031508E">
        <w:t xml:space="preserve"> </w:t>
      </w:r>
      <w:r w:rsidR="00D26995">
        <w:t xml:space="preserve">also continue to count patients seen who are no longer homeless as a result of becoming residents of permanent housing for 12 months after their last visit as homeless. </w:t>
      </w:r>
    </w:p>
    <w:p w14:paraId="10EC619B" w14:textId="77777777" w:rsidR="00D26995" w:rsidRDefault="00D26995" w:rsidP="00C318B4">
      <w:pPr>
        <w:pStyle w:val="ListParagraph"/>
        <w:spacing w:after="0"/>
        <w:ind w:left="360"/>
      </w:pPr>
    </w:p>
    <w:p w14:paraId="57694455" w14:textId="77777777" w:rsidR="00FF5307" w:rsidRDefault="00D26995" w:rsidP="00C318B4">
      <w:pPr>
        <w:pStyle w:val="ListParagraph"/>
        <w:spacing w:after="0"/>
        <w:ind w:left="360"/>
      </w:pPr>
      <w:r>
        <w:t>For g</w:t>
      </w:r>
      <w:r w:rsidRPr="00E40EF4">
        <w:t>rantees wh</w:t>
      </w:r>
      <w:r>
        <w:t>o receive HCH funding, r</w:t>
      </w:r>
      <w:r w:rsidR="0031508E" w:rsidRPr="00E40EF4">
        <w:t xml:space="preserve">eport all of those patients reported on Line 23 by their shelter arrangement on Lines 17-22. </w:t>
      </w:r>
    </w:p>
    <w:p w14:paraId="7C6F6696" w14:textId="77777777" w:rsidR="00FF5307" w:rsidRDefault="00FF5307" w:rsidP="00C318B4">
      <w:pPr>
        <w:pStyle w:val="ListParagraph"/>
        <w:spacing w:after="0"/>
        <w:ind w:left="360"/>
      </w:pPr>
    </w:p>
    <w:p w14:paraId="58BF9668" w14:textId="77777777" w:rsidR="0031508E" w:rsidRDefault="0031508E" w:rsidP="00C318B4">
      <w:pPr>
        <w:pStyle w:val="ListParagraph"/>
        <w:spacing w:after="0"/>
        <w:ind w:left="360"/>
      </w:pPr>
      <w:r w:rsidRPr="00E40EF4">
        <w:t xml:space="preserve">The statement that the health center should report homeless patients by their sheltering arrangements as of their first encounter during the reporting year is made in order to help health centers determine </w:t>
      </w:r>
      <w:r>
        <w:t xml:space="preserve">to </w:t>
      </w:r>
      <w:r w:rsidRPr="00E40EF4">
        <w:t>which shelter arrangement they should report a patient as if they change shelter statuses throughout the year. </w:t>
      </w:r>
    </w:p>
    <w:p w14:paraId="48F9EED2" w14:textId="77777777" w:rsidR="0031508E" w:rsidRPr="006C2AAF" w:rsidRDefault="0031508E" w:rsidP="00C318B4">
      <w:pPr>
        <w:pStyle w:val="QAQuestion"/>
        <w:numPr>
          <w:ilvl w:val="0"/>
          <w:numId w:val="325"/>
        </w:numPr>
        <w:ind w:left="360"/>
      </w:pPr>
      <w:r>
        <w:t>Do the totals need to equal other sections or Tables?</w:t>
      </w:r>
    </w:p>
    <w:p w14:paraId="374BBC5D" w14:textId="77777777" w:rsidR="0031508E" w:rsidRPr="003132E3" w:rsidRDefault="0031508E" w:rsidP="0031508E">
      <w:pPr>
        <w:ind w:left="360"/>
        <w:rPr>
          <w:rStyle w:val="SubtleEmphasis"/>
          <w:i w:val="0"/>
        </w:rPr>
      </w:pPr>
      <w:r w:rsidRPr="003132E3">
        <w:rPr>
          <w:rStyle w:val="SubtleEmphasis"/>
          <w:i w:val="0"/>
        </w:rPr>
        <w:t xml:space="preserve">The following totals must </w:t>
      </w:r>
      <w:r>
        <w:rPr>
          <w:rStyle w:val="SubtleEmphasis"/>
          <w:i w:val="0"/>
        </w:rPr>
        <w:t xml:space="preserve">be </w:t>
      </w:r>
      <w:r w:rsidRPr="003132E3">
        <w:rPr>
          <w:rStyle w:val="SubtleEmphasis"/>
          <w:i w:val="0"/>
        </w:rPr>
        <w:t xml:space="preserve">equal across tables and sections: </w:t>
      </w:r>
    </w:p>
    <w:p w14:paraId="6F861FF6"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ZIP Code Table, Column B must equal Table 4, Line 7, Column A + Column B.</w:t>
      </w:r>
    </w:p>
    <w:p w14:paraId="07851AF4"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ZIP Code Table, Column C must equal Table 4, Line 8 + 10, Column A + Column B.</w:t>
      </w:r>
    </w:p>
    <w:p w14:paraId="1867BC6A"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ZIP Code Table, Column D must equal Table 4, Line 9, Column A + Column B.</w:t>
      </w:r>
    </w:p>
    <w:p w14:paraId="5EB3E3B5"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ZIP Code Table, Column E must equal Table 4, Line 11, Column A + Column B.</w:t>
      </w:r>
    </w:p>
    <w:p w14:paraId="36336F3F"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The sum of Table 3A, Line 39, Column A + B (total patients by age and gender) must equal Table 3B, Line 8, Column D (total patients by race and Hispanic/Latino ethnicity); Table 4, Line 6 (total patients by income); and Table 4, Line 12, Column A + B (total patients by medical insurance status).</w:t>
      </w:r>
    </w:p>
    <w:p w14:paraId="6E3F8B37"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The sum of Table 3A, Lines 1-18, Column A + B (total patients age 0-17 years) must equal Table 4, Line 12, Column A (total patients age 0-17 years).</w:t>
      </w:r>
    </w:p>
    <w:p w14:paraId="16CCBA30"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The sum of Table 3A, Lines 19-38, Column A + B (total patients age 18 and older) must equal Table 4, Line 12, Column B (total patients age 18 and older).</w:t>
      </w:r>
    </w:p>
    <w:p w14:paraId="470F8AFE"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The sum of Table 3A, Line 39, Column A + B (total patients by age and gender) must equal Table 4, Line 12 Column A + B (total patients by insurance status).</w:t>
      </w:r>
    </w:p>
    <w:p w14:paraId="3A541E05" w14:textId="77777777" w:rsidR="0031508E" w:rsidRPr="003132E3" w:rsidRDefault="0031508E" w:rsidP="00B532E0">
      <w:pPr>
        <w:ind w:left="1440" w:hanging="720"/>
        <w:rPr>
          <w:rStyle w:val="SubtleEmphasis"/>
          <w:i w:val="0"/>
        </w:rPr>
      </w:pPr>
      <w:r w:rsidRPr="003132E3">
        <w:rPr>
          <w:rStyle w:val="SubtleEmphasis"/>
          <w:i w:val="0"/>
        </w:rPr>
        <w:t xml:space="preserve">The same is true for Grant </w:t>
      </w:r>
      <w:r>
        <w:rPr>
          <w:rStyle w:val="SubtleEmphasis"/>
          <w:i w:val="0"/>
        </w:rPr>
        <w:t>R</w:t>
      </w:r>
      <w:r w:rsidRPr="003132E3">
        <w:rPr>
          <w:rStyle w:val="SubtleEmphasis"/>
          <w:i w:val="0"/>
        </w:rPr>
        <w:t>eports.</w:t>
      </w:r>
    </w:p>
    <w:p w14:paraId="4810874C" w14:textId="77777777" w:rsidR="0031508E" w:rsidRPr="001A63B6" w:rsidRDefault="0031508E" w:rsidP="0031508E">
      <w:pPr>
        <w:pStyle w:val="ListParagraph"/>
      </w:pPr>
    </w:p>
    <w:p w14:paraId="3D235483" w14:textId="77777777" w:rsidR="00FF5307" w:rsidRDefault="00FF5307" w:rsidP="00FF5307">
      <w:pPr>
        <w:pStyle w:val="Heading2"/>
      </w:pPr>
      <w:bookmarkStart w:id="489" w:name="_FAQs_for_Table_1"/>
      <w:bookmarkStart w:id="490" w:name="_Toc489440213"/>
      <w:bookmarkStart w:id="491" w:name="_Toc489949175"/>
      <w:bookmarkEnd w:id="489"/>
      <w:r>
        <w:t>FAQs for Table 5</w:t>
      </w:r>
      <w:bookmarkEnd w:id="490"/>
      <w:bookmarkEnd w:id="491"/>
      <w:r>
        <w:t xml:space="preserve"> </w:t>
      </w:r>
    </w:p>
    <w:p w14:paraId="0F6E00A2" w14:textId="77777777" w:rsidR="00FF5307" w:rsidRDefault="00FF5307" w:rsidP="00C318B4">
      <w:pPr>
        <w:pStyle w:val="QAQuestion"/>
        <w:numPr>
          <w:ilvl w:val="0"/>
          <w:numId w:val="339"/>
        </w:numPr>
        <w:ind w:left="360"/>
      </w:pPr>
      <w:r>
        <w:t>Are there changes to this table?</w:t>
      </w:r>
    </w:p>
    <w:p w14:paraId="0A1AEE91" w14:textId="77777777" w:rsidR="00FF5307" w:rsidRDefault="00FF5307" w:rsidP="00C318B4">
      <w:pPr>
        <w:pStyle w:val="ListParagraph"/>
        <w:ind w:hanging="360"/>
      </w:pPr>
      <w:r>
        <w:t>No.</w:t>
      </w:r>
    </w:p>
    <w:p w14:paraId="463EEE7E" w14:textId="77777777" w:rsidR="00FF5307" w:rsidRDefault="00FF5307" w:rsidP="00C318B4">
      <w:pPr>
        <w:pStyle w:val="QAQuestion"/>
        <w:ind w:left="360"/>
      </w:pPr>
      <w:r>
        <w:t>How do I count participants in a group session?</w:t>
      </w:r>
    </w:p>
    <w:p w14:paraId="77502BFD" w14:textId="77777777" w:rsidR="00FF5307" w:rsidRDefault="00FF5307" w:rsidP="00C318B4">
      <w:pPr>
        <w:pStyle w:val="ListParagraph"/>
        <w:ind w:left="360"/>
      </w:pPr>
      <w:r>
        <w:t xml:space="preserve">If you have group treatment sessions for substance abuse, mental health, or behavioral health, record the visit in each participant’s chart. If interaction with an individual in a group is not recorded in a participant’s chart, that participant is not counted as a patient and the interaction is not counted as a visit. Each patient charted in a group session must be billed and the service must be paid for consistent with health center policy </w:t>
      </w:r>
      <w:r w:rsidR="00205397">
        <w:t xml:space="preserve">by </w:t>
      </w:r>
      <w:r>
        <w:t xml:space="preserve">either the patient, their insurance, or another contract maintained by the health center. If some patients/visits are billed and others are not billed, only count those that are billed. </w:t>
      </w:r>
      <w:r>
        <w:rPr>
          <w:rStyle w:val="Emphasis"/>
        </w:rPr>
        <w:t>D</w:t>
      </w:r>
      <w:r w:rsidRPr="00EB361D">
        <w:rPr>
          <w:rStyle w:val="Emphasis"/>
        </w:rPr>
        <w:t>o</w:t>
      </w:r>
      <w:r>
        <w:rPr>
          <w:rStyle w:val="Emphasis"/>
        </w:rPr>
        <w:t xml:space="preserve"> not count</w:t>
      </w:r>
      <w:r w:rsidRPr="00EB361D">
        <w:rPr>
          <w:rStyle w:val="Emphasis"/>
        </w:rPr>
        <w:t xml:space="preserve"> group medical visits or </w:t>
      </w:r>
      <w:r w:rsidR="00D26995">
        <w:rPr>
          <w:rStyle w:val="Emphasis"/>
        </w:rPr>
        <w:t xml:space="preserve">group </w:t>
      </w:r>
      <w:r w:rsidRPr="00EB361D">
        <w:rPr>
          <w:rStyle w:val="Emphasis"/>
        </w:rPr>
        <w:t>health education visits</w:t>
      </w:r>
      <w:r>
        <w:t xml:space="preserve">. </w:t>
      </w:r>
      <w:r w:rsidR="00624463">
        <w:t>Although i</w:t>
      </w:r>
      <w:r>
        <w:t xml:space="preserve">n some instances they may be billable, the UDS specifically does </w:t>
      </w:r>
      <w:r w:rsidRPr="00EB361D">
        <w:rPr>
          <w:rStyle w:val="Emphasis"/>
        </w:rPr>
        <w:t>not</w:t>
      </w:r>
      <w:r>
        <w:t xml:space="preserve"> count </w:t>
      </w:r>
      <w:r w:rsidR="00624463">
        <w:t xml:space="preserve">these </w:t>
      </w:r>
      <w:r>
        <w:t>as visits.</w:t>
      </w:r>
    </w:p>
    <w:p w14:paraId="59B48F68" w14:textId="77777777" w:rsidR="00FF5307" w:rsidRDefault="00FF5307" w:rsidP="00C318B4">
      <w:pPr>
        <w:pStyle w:val="QAQuestion"/>
        <w:ind w:left="360"/>
      </w:pPr>
      <w:r>
        <w:t>How do I report the FTEs for a clinician who regularly sees patients 75 percent of the time and covers after-hours call for the remaining 25 percent of his/her salary?</w:t>
      </w:r>
    </w:p>
    <w:p w14:paraId="7EEE646A" w14:textId="77777777" w:rsidR="00630D88" w:rsidRDefault="00630D88" w:rsidP="00C318B4">
      <w:pPr>
        <w:pStyle w:val="ListParagraph"/>
        <w:ind w:left="360"/>
      </w:pPr>
      <w:r>
        <w:t>Count a person</w:t>
      </w:r>
      <w:r w:rsidR="00FF5307">
        <w:t xml:space="preserve"> who is hired as a full-time clinician as a 1.0 FTE regardless of the number of direct patient care or face-to-face hours they provide. </w:t>
      </w:r>
      <w:r w:rsidR="00D26995">
        <w:t>C</w:t>
      </w:r>
      <w:r w:rsidR="00E4063B">
        <w:t>ount</w:t>
      </w:r>
      <w:r>
        <w:t xml:space="preserve"> p</w:t>
      </w:r>
      <w:r w:rsidR="00FF5307">
        <w:t>roviders</w:t>
      </w:r>
      <w:r>
        <w:t xml:space="preserve"> hired as full-time</w:t>
      </w:r>
      <w:r w:rsidR="00FF5307">
        <w:t xml:space="preserve"> who have released time to compensate for on-call hours</w:t>
      </w:r>
      <w:r w:rsidR="00E4063B">
        <w:t>,</w:t>
      </w:r>
      <w:r w:rsidR="00FF5307">
        <w:t xml:space="preserve"> hours spent on clinical committees, or who receive leave for continuing education or other activities</w:t>
      </w:r>
      <w:r w:rsidR="00D26995">
        <w:t xml:space="preserve"> </w:t>
      </w:r>
      <w:r w:rsidR="00E4063B">
        <w:t>as</w:t>
      </w:r>
      <w:r w:rsidR="00D26995">
        <w:t xml:space="preserve"> 1.0 FTE</w:t>
      </w:r>
      <w:r w:rsidR="00FF5307">
        <w:t xml:space="preserve">. </w:t>
      </w:r>
    </w:p>
    <w:p w14:paraId="1A8F3C55" w14:textId="77777777" w:rsidR="00630D88" w:rsidRDefault="00630D88" w:rsidP="00C318B4">
      <w:pPr>
        <w:pStyle w:val="ListParagraph"/>
        <w:ind w:left="360"/>
      </w:pPr>
      <w:r>
        <w:t>Do not adjust t</w:t>
      </w:r>
      <w:r w:rsidR="00FF5307">
        <w:t xml:space="preserve">he time spent by a physician (for example) while not in face-to-face contact with the patient, such as charting, reviewing labs, filling prescriptions, returning phone calls, arranging for referrals – it is to be considered part of his/her time as a physician. </w:t>
      </w:r>
      <w:r>
        <w:t>T</w:t>
      </w:r>
      <w:r w:rsidR="00FF5307">
        <w:t xml:space="preserve">he exception to this rule is when a Medical Director or Chief Medical Officer is engaged in non-clinical activities at the corporate level, in which case </w:t>
      </w:r>
      <w:r>
        <w:t xml:space="preserve">allocate </w:t>
      </w:r>
      <w:r w:rsidR="00FF5307">
        <w:t xml:space="preserve">time to the non-clinical category. This does not, however, include non-clinical activities in the medical area such as chairing or attending meetings, supervising staff, writing clinical protocols, designing formularies, or approving specialty referrals. </w:t>
      </w:r>
    </w:p>
    <w:p w14:paraId="040A4C3E" w14:textId="77777777" w:rsidR="00FF5307" w:rsidRDefault="00FF5307" w:rsidP="00C318B4">
      <w:pPr>
        <w:pStyle w:val="ListParagraph"/>
        <w:ind w:left="360"/>
      </w:pPr>
      <w:r>
        <w:t>Note</w:t>
      </w:r>
      <w:r w:rsidR="00630D88">
        <w:t>s:</w:t>
      </w:r>
      <w:r>
        <w:t xml:space="preserve"> </w:t>
      </w:r>
      <w:r w:rsidR="00630D88">
        <w:t>Coun</w:t>
      </w:r>
      <w:r>
        <w:t xml:space="preserve">t loan-repayment recipients as full-time. </w:t>
      </w:r>
      <w:r w:rsidR="004D4AB4">
        <w:t xml:space="preserve">In addition, </w:t>
      </w:r>
      <w:r w:rsidR="00630D88">
        <w:t>note</w:t>
      </w:r>
      <w:r>
        <w:t xml:space="preserve"> that the FQHC Medicare intermediary has</w:t>
      </w:r>
      <w:r w:rsidR="00630D88">
        <w:t xml:space="preserve"> different definitions for full-</w:t>
      </w:r>
      <w:r>
        <w:t>time providers</w:t>
      </w:r>
      <w:r w:rsidR="00630D88">
        <w:t xml:space="preserve"> and</w:t>
      </w:r>
      <w:r>
        <w:t xml:space="preserve"> are not to be used in reporting on the UDS.</w:t>
      </w:r>
    </w:p>
    <w:p w14:paraId="1A1BA551" w14:textId="77777777" w:rsidR="00FF5307" w:rsidRDefault="00FF5307" w:rsidP="00C318B4">
      <w:pPr>
        <w:pStyle w:val="QAQuestion"/>
        <w:ind w:left="360"/>
      </w:pPr>
      <w:r>
        <w:t xml:space="preserve">Our physicians work 35-hour weeks. </w:t>
      </w:r>
      <w:r w:rsidR="00630D88">
        <w:t>Do we</w:t>
      </w:r>
      <w:r>
        <w:t xml:space="preserve"> report as 87.5 percent (35 ÷ 40) FTEs?</w:t>
      </w:r>
    </w:p>
    <w:p w14:paraId="31A1D025" w14:textId="77777777" w:rsidR="00FF5307" w:rsidRDefault="00FF5307" w:rsidP="00C318B4">
      <w:pPr>
        <w:pStyle w:val="ListParagraph"/>
        <w:ind w:left="360"/>
      </w:pPr>
      <w:r>
        <w:t>No</w:t>
      </w:r>
      <w:r w:rsidR="00630D88">
        <w:t>, count</w:t>
      </w:r>
      <w:r>
        <w:t xml:space="preserve"> as 1.0 FTE. </w:t>
      </w:r>
      <w:r w:rsidR="00630D88">
        <w:t>It is</w:t>
      </w:r>
      <w:r>
        <w:t xml:space="preserve"> not required by B</w:t>
      </w:r>
      <w:r w:rsidR="00630D88">
        <w:t>PHC to have a 40-hour workweek. Use</w:t>
      </w:r>
      <w:r>
        <w:t xml:space="preserve"> whatever workweek </w:t>
      </w:r>
      <w:r w:rsidR="00630D88">
        <w:t xml:space="preserve">time </w:t>
      </w:r>
      <w:r w:rsidR="00205397">
        <w:t xml:space="preserve">is </w:t>
      </w:r>
      <w:r w:rsidR="00630D88">
        <w:t>consider</w:t>
      </w:r>
      <w:r w:rsidR="00205397">
        <w:t>ed</w:t>
      </w:r>
      <w:r w:rsidR="00630D88">
        <w:t xml:space="preserve"> </w:t>
      </w:r>
      <w:r>
        <w:t>full</w:t>
      </w:r>
      <w:r w:rsidR="00630D88">
        <w:t>-</w:t>
      </w:r>
      <w:r>
        <w:t>time.</w:t>
      </w:r>
    </w:p>
    <w:p w14:paraId="27BAEC5E" w14:textId="77777777" w:rsidR="00FF5307" w:rsidRDefault="00FF5307" w:rsidP="00C318B4">
      <w:pPr>
        <w:pStyle w:val="QAQuestion"/>
        <w:ind w:left="360"/>
      </w:pPr>
      <w:r>
        <w:t>Should the total number of patients reported on Table 3A be equal to the sum of the several types of service patients on Table 5?</w:t>
      </w:r>
    </w:p>
    <w:p w14:paraId="490A8C38" w14:textId="77777777" w:rsidR="00FF5307" w:rsidRDefault="00FF5307" w:rsidP="00C318B4">
      <w:pPr>
        <w:pStyle w:val="ListParagraph"/>
        <w:ind w:left="360"/>
      </w:pPr>
      <w:r>
        <w:t xml:space="preserve">Not unless the only services you provide are medical services. On Table 5, report </w:t>
      </w:r>
      <w:r w:rsidRPr="00EB361D">
        <w:rPr>
          <w:rStyle w:val="Emphasis"/>
        </w:rPr>
        <w:t xml:space="preserve">patients for each </w:t>
      </w:r>
      <w:r w:rsidRPr="00C318B4">
        <w:rPr>
          <w:rStyle w:val="Emphasis"/>
          <w:b/>
        </w:rPr>
        <w:t>type</w:t>
      </w:r>
      <w:r w:rsidRPr="00EB361D">
        <w:rPr>
          <w:rStyle w:val="Emphasis"/>
        </w:rPr>
        <w:t xml:space="preserve"> of service received</w:t>
      </w:r>
      <w:r>
        <w:t xml:space="preserve">. </w:t>
      </w:r>
      <w:r w:rsidR="00630D88">
        <w:t>For example</w:t>
      </w:r>
      <w:r>
        <w:t xml:space="preserve">, </w:t>
      </w:r>
      <w:r w:rsidR="00630D88">
        <w:t xml:space="preserve">count </w:t>
      </w:r>
      <w:r>
        <w:t>a p</w:t>
      </w:r>
      <w:r w:rsidR="00630D88">
        <w:t>atient</w:t>
      </w:r>
      <w:r>
        <w:t xml:space="preserve"> who receives both medical and dental services once as a medical patient on Line 15 and once as a dental patient on Line 19. Because there are seven different types of patients identified on Table 5, a patient who is counted only once on Table 3A may be counted in up to seven different places on Table 5.</w:t>
      </w:r>
    </w:p>
    <w:p w14:paraId="34B2116B" w14:textId="77777777" w:rsidR="00FF5307" w:rsidRDefault="00FF5307" w:rsidP="00C318B4">
      <w:pPr>
        <w:pStyle w:val="QAQuestion"/>
        <w:ind w:left="360"/>
      </w:pPr>
      <w:r>
        <w:t>If I report costs for case management services on Table 8A, do I have to report case managers on Table 5?</w:t>
      </w:r>
    </w:p>
    <w:p w14:paraId="2E52FDE1" w14:textId="77777777" w:rsidR="00FF5307" w:rsidRDefault="002D2F47" w:rsidP="00C318B4">
      <w:pPr>
        <w:pStyle w:val="ListParagraph"/>
        <w:ind w:left="360"/>
      </w:pPr>
      <w:r>
        <w:t>Usually there</w:t>
      </w:r>
      <w:r w:rsidR="00FF5307">
        <w:t xml:space="preserve"> should be a logical consistency between Table 5 and Table 8A. If a health center reports the costs for case management services, one would expect to see case managers reported on Table 5, unless the service was contracted with no staff time specifically identified. Similarly, if there are staff members on Table 5, we would expect costs on Table 8A unless staff are volunteers. Some services do not involve staff. Spending funds on bus tokens, for example, would involve transportation costs on Table 8a, but no staff on Table 5.</w:t>
      </w:r>
    </w:p>
    <w:p w14:paraId="40E26992" w14:textId="77777777" w:rsidR="00FF5307" w:rsidRDefault="00FF5307" w:rsidP="00C318B4">
      <w:pPr>
        <w:pStyle w:val="QAQuestion"/>
        <w:ind w:left="360"/>
      </w:pPr>
      <w:r>
        <w:t>How are contracted providers and their activities reported on Table 5?</w:t>
      </w:r>
    </w:p>
    <w:p w14:paraId="48F8CECB" w14:textId="77777777" w:rsidR="00FF5307" w:rsidRDefault="00FF5307" w:rsidP="00C318B4">
      <w:pPr>
        <w:pStyle w:val="ListParagraph"/>
        <w:ind w:left="360"/>
      </w:pPr>
      <w:r>
        <w:t xml:space="preserve">If the contracted provider is paid on the basis of time worked (for example, one day a week), </w:t>
      </w:r>
      <w:r w:rsidR="0059654E">
        <w:t xml:space="preserve">report </w:t>
      </w:r>
      <w:r>
        <w:t xml:space="preserve">the FTE on Table 5, Column A, as well as the visits and patients receiving services from this provider. (See </w:t>
      </w:r>
      <w:hyperlink w:anchor="_Appendix_B:_Special" w:history="1">
        <w:r w:rsidRPr="00140C21">
          <w:rPr>
            <w:rStyle w:val="Hyperlink"/>
          </w:rPr>
          <w:t>Appendix B</w:t>
        </w:r>
      </w:hyperlink>
      <w:r>
        <w:t xml:space="preserve"> for a more complete discussion of calculating the FTE of these providers.) If the contracted provider is paid on a fee-for-service basis, </w:t>
      </w:r>
      <w:r w:rsidR="0059654E">
        <w:t xml:space="preserve">do not report </w:t>
      </w:r>
      <w:r>
        <w:t xml:space="preserve">FTE on Table 5, Column A, but </w:t>
      </w:r>
      <w:r w:rsidR="0059654E">
        <w:t xml:space="preserve">report the </w:t>
      </w:r>
      <w:r>
        <w:t xml:space="preserve">visits and patients. Note that this is likely to trigger an edit in the EHB data entry system that </w:t>
      </w:r>
      <w:r w:rsidR="0059654E">
        <w:t xml:space="preserve">you </w:t>
      </w:r>
      <w:r>
        <w:t>must explain, but it is not an error.</w:t>
      </w:r>
    </w:p>
    <w:p w14:paraId="0C2229E6" w14:textId="77777777" w:rsidR="00FF5307" w:rsidRDefault="00633CDB" w:rsidP="00C318B4">
      <w:pPr>
        <w:pStyle w:val="QAQuestion"/>
        <w:ind w:left="360"/>
      </w:pPr>
      <w:r>
        <w:t>Where should we report b</w:t>
      </w:r>
      <w:r w:rsidR="00FF5307">
        <w:t xml:space="preserve">ehavioral </w:t>
      </w:r>
      <w:r>
        <w:t>h</w:t>
      </w:r>
      <w:r w:rsidR="00FF5307">
        <w:t>ealth?</w:t>
      </w:r>
    </w:p>
    <w:p w14:paraId="15AE2277" w14:textId="77777777" w:rsidR="00FF5307" w:rsidRDefault="00633CDB" w:rsidP="00C318B4">
      <w:pPr>
        <w:pStyle w:val="ListParagraph"/>
        <w:ind w:left="360"/>
      </w:pPr>
      <w:r>
        <w:t>I</w:t>
      </w:r>
      <w:r w:rsidR="00FF5307">
        <w:t>n some systems</w:t>
      </w:r>
      <w:r w:rsidR="00205397">
        <w:t>,</w:t>
      </w:r>
      <w:r w:rsidR="00FF5307">
        <w:t xml:space="preserve"> </w:t>
      </w:r>
      <w:r>
        <w:t xml:space="preserve">behavioral health </w:t>
      </w:r>
      <w:r w:rsidR="00FF5307">
        <w:t>is another name for mental health, and the staff and visits are reported on Lines 20a through 20c. However, some health centers have merged the roles of mental health provider and substance abuse provider into a single role</w:t>
      </w:r>
      <w:r w:rsidR="00205397">
        <w:t>,</w:t>
      </w:r>
      <w:r w:rsidR="00FF5307">
        <w:t xml:space="preserve"> which they call a behavioral health provider. In this instance, the health center has two choices. The first is to assert that substance abuse problems are mental health problems and classify its behavioral health staff as mental health staff on Lines 20a, 20a1, 20a2, 20b, or 20c. Another method would be to carefully record the time and activities of these dual function providers. In this case, identi</w:t>
      </w:r>
      <w:r w:rsidR="00527E9F">
        <w:t xml:space="preserve">fy each </w:t>
      </w:r>
      <w:r w:rsidR="00FF5307">
        <w:t xml:space="preserve">visit as either a mental health visit or a substance abuse visit so the patients and visits can be correctly classified. </w:t>
      </w:r>
      <w:r w:rsidR="004D4AB4">
        <w:t>In addition</w:t>
      </w:r>
      <w:r w:rsidR="00205397">
        <w:t>,</w:t>
      </w:r>
      <w:r w:rsidR="00FF5307">
        <w:t xml:space="preserve"> keep track of providers’ time so that FTEs on Table 5 (and associated costs on Table 8A) can be accurately allocated and recorded</w:t>
      </w:r>
      <w:r w:rsidR="0045009C">
        <w:t xml:space="preserve"> to the appropriate line</w:t>
      </w:r>
      <w:r w:rsidR="00FF5307">
        <w:t>.</w:t>
      </w:r>
    </w:p>
    <w:p w14:paraId="546CF4C3" w14:textId="77777777" w:rsidR="00FF5307" w:rsidRDefault="00FF5307" w:rsidP="00C318B4">
      <w:pPr>
        <w:pStyle w:val="QAQuestion"/>
        <w:ind w:left="360"/>
      </w:pPr>
      <w:r>
        <w:t xml:space="preserve">If a clinician provides mental health and substance abuse (behavioral health) services to the same patient during a visit, how should </w:t>
      </w:r>
      <w:r w:rsidR="002D2F47">
        <w:t>we</w:t>
      </w:r>
      <w:r>
        <w:t xml:space="preserve"> count</w:t>
      </w:r>
      <w:r w:rsidR="002D2F47">
        <w:t xml:space="preserve"> this</w:t>
      </w:r>
      <w:r>
        <w:t>?</w:t>
      </w:r>
    </w:p>
    <w:p w14:paraId="72F6CC41" w14:textId="77777777" w:rsidR="00FF5307" w:rsidRDefault="00FF5307" w:rsidP="00C318B4">
      <w:pPr>
        <w:pStyle w:val="ListParagraph"/>
        <w:ind w:left="360"/>
      </w:pPr>
      <w:r>
        <w:t xml:space="preserve">Because substance abuse is also seen as a mental health diagnosis, count the visit under mental health. </w:t>
      </w:r>
      <w:r w:rsidR="00527E9F">
        <w:t>Do not</w:t>
      </w:r>
      <w:r>
        <w:t xml:space="preserve"> count</w:t>
      </w:r>
      <w:r w:rsidR="00527E9F">
        <w:t xml:space="preserve"> the vis</w:t>
      </w:r>
      <w:r w:rsidR="002D2F47">
        <w:t>i</w:t>
      </w:r>
      <w:r w:rsidR="00527E9F">
        <w:t>ts</w:t>
      </w:r>
      <w:r>
        <w:t xml:space="preserve"> as one of each</w:t>
      </w:r>
      <w:r w:rsidR="00527E9F">
        <w:t xml:space="preserve"> type</w:t>
      </w:r>
      <w:r>
        <w:t xml:space="preserve">. </w:t>
      </w:r>
      <w:r w:rsidR="004D4AB4">
        <w:t>In addition,</w:t>
      </w:r>
      <w:r w:rsidR="00527E9F">
        <w:t xml:space="preserve"> classify t</w:t>
      </w:r>
      <w:r>
        <w:t>he provider</w:t>
      </w:r>
      <w:r w:rsidR="00527E9F">
        <w:t xml:space="preserve"> and costs</w:t>
      </w:r>
      <w:r>
        <w:t xml:space="preserve"> </w:t>
      </w:r>
      <w:r w:rsidR="00527E9F">
        <w:t xml:space="preserve">(on Table 8A) </w:t>
      </w:r>
      <w:r>
        <w:t>as mental health.</w:t>
      </w:r>
      <w:r w:rsidR="00527E9F">
        <w:t xml:space="preserve"> </w:t>
      </w:r>
      <w:r w:rsidR="00E4063B">
        <w:t xml:space="preserve">Note: </w:t>
      </w:r>
      <w:r>
        <w:t>This does not apply to physicians</w:t>
      </w:r>
      <w:r w:rsidR="00E4063B">
        <w:t xml:space="preserve">. If </w:t>
      </w:r>
      <w:r w:rsidR="00205397">
        <w:t xml:space="preserve">a medical provider provide </w:t>
      </w:r>
      <w:r>
        <w:t xml:space="preserve">the </w:t>
      </w:r>
      <w:r w:rsidR="00E4063B">
        <w:t xml:space="preserve">behavioral health service, count the </w:t>
      </w:r>
      <w:r>
        <w:t>visit as medical.</w:t>
      </w:r>
    </w:p>
    <w:p w14:paraId="0106DDA4" w14:textId="77777777" w:rsidR="00FF5307" w:rsidRDefault="00FF5307" w:rsidP="00C318B4">
      <w:pPr>
        <w:pStyle w:val="QAQuestion"/>
        <w:ind w:left="360"/>
      </w:pPr>
      <w:r>
        <w:t>Do I count the time of volunteer clinicians, interns, or residents?</w:t>
      </w:r>
    </w:p>
    <w:p w14:paraId="7F719226" w14:textId="77777777" w:rsidR="00FF5307" w:rsidRDefault="00FF5307" w:rsidP="00C318B4">
      <w:pPr>
        <w:pStyle w:val="ListParagraph"/>
        <w:ind w:left="360"/>
      </w:pPr>
      <w:r>
        <w:t xml:space="preserve">Yes. Volunteers, (some) interns, and residents are licensed practitioners and </w:t>
      </w:r>
      <w:r w:rsidR="00527E9F">
        <w:t xml:space="preserve">you </w:t>
      </w:r>
      <w:r>
        <w:t>count</w:t>
      </w:r>
      <w:r w:rsidR="00527E9F">
        <w:t xml:space="preserve"> their time</w:t>
      </w:r>
      <w:r>
        <w:t xml:space="preserve"> like any other practitioner. Note, however, that some may work shorter days because they are in educational sessions, may have more vacation time or other time off than other practitioners, or, in the case of volunteers, do </w:t>
      </w:r>
      <w:r w:rsidRPr="00EB361D">
        <w:rPr>
          <w:rStyle w:val="Emphasis"/>
        </w:rPr>
        <w:t>not</w:t>
      </w:r>
      <w:r>
        <w:t xml:space="preserve"> have vacations or holidays. This </w:t>
      </w:r>
      <w:r w:rsidR="00527E9F">
        <w:t>would make them less than full-</w:t>
      </w:r>
      <w:r>
        <w:t xml:space="preserve">time. </w:t>
      </w:r>
      <w:r w:rsidR="004D4AB4">
        <w:t>In addition, s</w:t>
      </w:r>
      <w:r>
        <w:t xml:space="preserve">ee the more complete discussion of counting volunteers, interns, and residents in </w:t>
      </w:r>
      <w:hyperlink w:anchor="_Appendix_B:_Special" w:history="1">
        <w:r w:rsidRPr="00140C21">
          <w:rPr>
            <w:rStyle w:val="Hyperlink"/>
          </w:rPr>
          <w:t>Appendix B</w:t>
        </w:r>
      </w:hyperlink>
      <w:r>
        <w:t>.</w:t>
      </w:r>
    </w:p>
    <w:p w14:paraId="4300B723" w14:textId="77777777" w:rsidR="00FF5307" w:rsidRDefault="00FF5307" w:rsidP="00C318B4">
      <w:pPr>
        <w:pStyle w:val="ListParagraph"/>
        <w:ind w:left="360" w:hanging="360"/>
      </w:pPr>
      <w:r w:rsidRPr="00C318B4">
        <w:t>11.</w:t>
      </w:r>
      <w:r w:rsidRPr="00C318B4">
        <w:tab/>
      </w:r>
      <w:r>
        <w:rPr>
          <w:b/>
        </w:rPr>
        <w:t xml:space="preserve">We contract with a number of licensed physicians to over-read our tests; an ophthalmologist reads the retinal photos that our medical assistant takes, a radiologist over-reads the </w:t>
      </w:r>
      <w:r w:rsidR="00527E9F">
        <w:rPr>
          <w:b/>
        </w:rPr>
        <w:t>x</w:t>
      </w:r>
      <w:r>
        <w:rPr>
          <w:b/>
        </w:rPr>
        <w:t xml:space="preserve">-rays that our </w:t>
      </w:r>
      <w:r w:rsidR="00527E9F">
        <w:rPr>
          <w:b/>
        </w:rPr>
        <w:t>x</w:t>
      </w:r>
      <w:r>
        <w:rPr>
          <w:b/>
        </w:rPr>
        <w:t xml:space="preserve">-ray tech takes, the outside laboratory’s pathologist provides the test results </w:t>
      </w:r>
      <w:r w:rsidR="00527E9F">
        <w:rPr>
          <w:b/>
        </w:rPr>
        <w:t xml:space="preserve">from </w:t>
      </w:r>
      <w:r>
        <w:rPr>
          <w:b/>
        </w:rPr>
        <w:t xml:space="preserve">their machines, and a consulting cardiologist </w:t>
      </w:r>
      <w:r w:rsidR="00527E9F">
        <w:rPr>
          <w:b/>
        </w:rPr>
        <w:t xml:space="preserve">confirms findings of </w:t>
      </w:r>
      <w:r>
        <w:rPr>
          <w:b/>
        </w:rPr>
        <w:t>our electrocardiograms (EKGs). Should we report them as staff</w:t>
      </w:r>
      <w:r w:rsidR="00527E9F">
        <w:rPr>
          <w:b/>
        </w:rPr>
        <w:t xml:space="preserve"> and d</w:t>
      </w:r>
      <w:r>
        <w:rPr>
          <w:b/>
        </w:rPr>
        <w:t>o we count what they do as visits?</w:t>
      </w:r>
      <w:r>
        <w:br/>
        <w:t xml:space="preserve">Tests are not counted as visits anywhere in the UDS. Do not count the time (FTE) of any </w:t>
      </w:r>
      <w:r w:rsidR="00527E9F">
        <w:t>person</w:t>
      </w:r>
      <w:r>
        <w:t xml:space="preserve"> who is working on a contract basis where the payment is not for their time worked but rather, is for the activity that they perform. </w:t>
      </w:r>
      <w:r w:rsidR="00527E9F">
        <w:t>Do not count t</w:t>
      </w:r>
      <w:r>
        <w:t xml:space="preserve">hese activities, </w:t>
      </w:r>
      <w:r>
        <w:rPr>
          <w:i/>
        </w:rPr>
        <w:t>which are important to the provision of comprehensive care to patients,</w:t>
      </w:r>
      <w:r>
        <w:t xml:space="preserve"> separately. </w:t>
      </w:r>
      <w:r w:rsidR="004D4AB4">
        <w:t>In addition</w:t>
      </w:r>
      <w:r w:rsidR="00205397">
        <w:t>,</w:t>
      </w:r>
      <w:r w:rsidR="000E51BE">
        <w:t xml:space="preserve"> count t</w:t>
      </w:r>
      <w:r>
        <w:t>he costs on Table 8A</w:t>
      </w:r>
      <w:r w:rsidR="000E51BE">
        <w:t>.</w:t>
      </w:r>
      <w:r>
        <w:t xml:space="preserve"> EHB is likely to identify an exception that you will need to explain.</w:t>
      </w:r>
    </w:p>
    <w:p w14:paraId="0D7E9E59" w14:textId="77777777" w:rsidR="00FF5307" w:rsidRDefault="00FF5307" w:rsidP="000E51BE">
      <w:pPr>
        <w:pStyle w:val="ListParagraph"/>
        <w:ind w:left="360" w:hanging="360"/>
      </w:pPr>
      <w:r w:rsidRPr="00C318B4">
        <w:t>12.</w:t>
      </w:r>
      <w:r w:rsidRPr="00C318B4">
        <w:tab/>
      </w:r>
      <w:r w:rsidR="000E51BE">
        <w:rPr>
          <w:b/>
        </w:rPr>
        <w:t xml:space="preserve">Where do we report </w:t>
      </w:r>
      <w:r>
        <w:rPr>
          <w:b/>
        </w:rPr>
        <w:t xml:space="preserve">community health workers </w:t>
      </w:r>
      <w:r w:rsidR="000E51BE">
        <w:rPr>
          <w:b/>
        </w:rPr>
        <w:t>that we employ</w:t>
      </w:r>
      <w:r>
        <w:rPr>
          <w:b/>
        </w:rPr>
        <w:t>?</w:t>
      </w:r>
      <w:r>
        <w:rPr>
          <w:b/>
        </w:rPr>
        <w:br/>
      </w:r>
      <w:r w:rsidR="000E51BE">
        <w:t>Report s</w:t>
      </w:r>
      <w:r>
        <w:t>taff with responsibility as a community health worker on Line 27c.</w:t>
      </w:r>
      <w:r>
        <w:rPr>
          <w:b/>
        </w:rPr>
        <w:br/>
      </w:r>
    </w:p>
    <w:p w14:paraId="4D8D6DA2" w14:textId="77777777" w:rsidR="008A512E" w:rsidRDefault="008A512E" w:rsidP="00C318B4">
      <w:pPr>
        <w:pStyle w:val="CommentText"/>
        <w:ind w:left="360" w:hanging="360"/>
      </w:pPr>
      <w:r w:rsidRPr="00C318B4">
        <w:rPr>
          <w:sz w:val="22"/>
          <w:szCs w:val="22"/>
        </w:rPr>
        <w:t>1</w:t>
      </w:r>
      <w:r>
        <w:rPr>
          <w:sz w:val="22"/>
          <w:szCs w:val="22"/>
        </w:rPr>
        <w:t>3</w:t>
      </w:r>
      <w:r w:rsidRPr="00C318B4">
        <w:rPr>
          <w:sz w:val="22"/>
          <w:szCs w:val="22"/>
        </w:rPr>
        <w:t>.</w:t>
      </w:r>
      <w:r>
        <w:rPr>
          <w:sz w:val="22"/>
          <w:szCs w:val="22"/>
        </w:rPr>
        <w:t xml:space="preserve"> </w:t>
      </w:r>
      <w:r w:rsidRPr="00C318B4">
        <w:rPr>
          <w:b/>
          <w:sz w:val="22"/>
          <w:szCs w:val="22"/>
        </w:rPr>
        <w:t xml:space="preserve">Where do we report </w:t>
      </w:r>
      <w:r w:rsidR="00CB7287">
        <w:rPr>
          <w:b/>
          <w:sz w:val="22"/>
          <w:szCs w:val="22"/>
        </w:rPr>
        <w:t xml:space="preserve">providers whose only </w:t>
      </w:r>
      <w:r>
        <w:rPr>
          <w:b/>
          <w:sz w:val="22"/>
          <w:szCs w:val="22"/>
        </w:rPr>
        <w:t xml:space="preserve">activity </w:t>
      </w:r>
      <w:r w:rsidR="00CB7287">
        <w:rPr>
          <w:b/>
          <w:sz w:val="22"/>
          <w:szCs w:val="22"/>
        </w:rPr>
        <w:t xml:space="preserve">at a visit is </w:t>
      </w:r>
      <w:r>
        <w:rPr>
          <w:b/>
          <w:sz w:val="22"/>
          <w:szCs w:val="22"/>
        </w:rPr>
        <w:t>medication-assisted treatment</w:t>
      </w:r>
      <w:r w:rsidRPr="00C318B4">
        <w:rPr>
          <w:b/>
          <w:sz w:val="22"/>
          <w:szCs w:val="22"/>
        </w:rPr>
        <w:t>?</w:t>
      </w:r>
      <w:r>
        <w:rPr>
          <w:b/>
        </w:rPr>
        <w:br/>
      </w:r>
      <w:r>
        <w:rPr>
          <w:sz w:val="22"/>
          <w:szCs w:val="22"/>
        </w:rPr>
        <w:t>Report this activity o</w:t>
      </w:r>
      <w:r w:rsidRPr="005C7D21">
        <w:rPr>
          <w:sz w:val="22"/>
          <w:szCs w:val="22"/>
        </w:rPr>
        <w:t>n the line of the credential</w:t>
      </w:r>
      <w:r w:rsidR="00CB7287">
        <w:rPr>
          <w:sz w:val="22"/>
          <w:szCs w:val="22"/>
        </w:rPr>
        <w:t>ed</w:t>
      </w:r>
      <w:r>
        <w:rPr>
          <w:sz w:val="22"/>
          <w:szCs w:val="22"/>
        </w:rPr>
        <w:t xml:space="preserve"> staff providing this treatment</w:t>
      </w:r>
      <w:r w:rsidRPr="005C7D21">
        <w:rPr>
          <w:sz w:val="22"/>
          <w:szCs w:val="22"/>
        </w:rPr>
        <w:t xml:space="preserve"> (i.e.</w:t>
      </w:r>
      <w:r>
        <w:rPr>
          <w:sz w:val="22"/>
          <w:szCs w:val="22"/>
        </w:rPr>
        <w:t>,</w:t>
      </w:r>
      <w:r w:rsidRPr="005C7D21">
        <w:rPr>
          <w:sz w:val="22"/>
          <w:szCs w:val="22"/>
        </w:rPr>
        <w:t xml:space="preserve"> the </w:t>
      </w:r>
      <w:r w:rsidR="006B5F11">
        <w:rPr>
          <w:sz w:val="22"/>
          <w:szCs w:val="22"/>
        </w:rPr>
        <w:t>physicians</w:t>
      </w:r>
      <w:r w:rsidRPr="005C7D21">
        <w:rPr>
          <w:sz w:val="22"/>
          <w:szCs w:val="22"/>
        </w:rPr>
        <w:t xml:space="preserve"> are counted </w:t>
      </w:r>
      <w:r w:rsidR="006B5F11">
        <w:rPr>
          <w:sz w:val="22"/>
          <w:szCs w:val="22"/>
        </w:rPr>
        <w:t>in medical [Lines 1-8]</w:t>
      </w:r>
      <w:r w:rsidR="00205397">
        <w:rPr>
          <w:sz w:val="22"/>
          <w:szCs w:val="22"/>
        </w:rPr>
        <w:t>, even if they a</w:t>
      </w:r>
      <w:r w:rsidR="006B5F11">
        <w:rPr>
          <w:sz w:val="22"/>
          <w:szCs w:val="22"/>
        </w:rPr>
        <w:t>re only providing</w:t>
      </w:r>
      <w:r w:rsidRPr="005C7D21">
        <w:rPr>
          <w:sz w:val="22"/>
          <w:szCs w:val="22"/>
        </w:rPr>
        <w:t xml:space="preserve"> substance abuse </w:t>
      </w:r>
      <w:r w:rsidR="006B5F11">
        <w:rPr>
          <w:sz w:val="22"/>
          <w:szCs w:val="22"/>
        </w:rPr>
        <w:t xml:space="preserve">services at the </w:t>
      </w:r>
      <w:r w:rsidRPr="005C7D21">
        <w:rPr>
          <w:sz w:val="22"/>
          <w:szCs w:val="22"/>
        </w:rPr>
        <w:t>visit).</w:t>
      </w:r>
      <w:r w:rsidR="006B5F11">
        <w:rPr>
          <w:sz w:val="22"/>
          <w:szCs w:val="22"/>
        </w:rPr>
        <w:t xml:space="preserve"> </w:t>
      </w:r>
      <w:r w:rsidR="00396DB2">
        <w:rPr>
          <w:sz w:val="22"/>
          <w:szCs w:val="22"/>
        </w:rPr>
        <w:t>Do not count on</w:t>
      </w:r>
      <w:r w:rsidR="006B5F11">
        <w:rPr>
          <w:sz w:val="22"/>
          <w:szCs w:val="22"/>
        </w:rPr>
        <w:t xml:space="preserve"> substance abuse</w:t>
      </w:r>
      <w:r w:rsidR="00396DB2">
        <w:rPr>
          <w:sz w:val="22"/>
          <w:szCs w:val="22"/>
        </w:rPr>
        <w:t xml:space="preserve"> line</w:t>
      </w:r>
      <w:r w:rsidR="006B5F11">
        <w:rPr>
          <w:sz w:val="22"/>
          <w:szCs w:val="22"/>
        </w:rPr>
        <w:t>.</w:t>
      </w:r>
    </w:p>
    <w:p w14:paraId="45B3CD9F" w14:textId="77777777" w:rsidR="008A512E" w:rsidRPr="00B97300" w:rsidRDefault="008A512E" w:rsidP="000E51BE">
      <w:pPr>
        <w:pStyle w:val="ListParagraph"/>
        <w:ind w:left="360" w:hanging="360"/>
      </w:pPr>
    </w:p>
    <w:p w14:paraId="1DE42A93" w14:textId="77777777" w:rsidR="00E3368B" w:rsidRDefault="00E3368B" w:rsidP="00E3368B">
      <w:pPr>
        <w:pStyle w:val="Heading2"/>
      </w:pPr>
      <w:bookmarkStart w:id="492" w:name="_FAQs_for_Table_2"/>
      <w:bookmarkStart w:id="493" w:name="_Toc489440214"/>
      <w:bookmarkStart w:id="494" w:name="_Toc489949176"/>
      <w:bookmarkEnd w:id="492"/>
      <w:r>
        <w:t>FAQs for Table 5A</w:t>
      </w:r>
      <w:bookmarkEnd w:id="493"/>
      <w:bookmarkEnd w:id="494"/>
    </w:p>
    <w:p w14:paraId="55420CC3" w14:textId="77777777" w:rsidR="00E3368B" w:rsidRPr="00D62719" w:rsidRDefault="00E3368B" w:rsidP="00C318B4">
      <w:pPr>
        <w:pStyle w:val="QAQuestion"/>
        <w:numPr>
          <w:ilvl w:val="0"/>
          <w:numId w:val="340"/>
        </w:numPr>
        <w:ind w:left="360"/>
      </w:pPr>
      <w:r w:rsidRPr="00D62719">
        <w:t>Are there changes to this table?</w:t>
      </w:r>
    </w:p>
    <w:p w14:paraId="61F079FE" w14:textId="77777777" w:rsidR="00E3368B" w:rsidRDefault="00E3368B" w:rsidP="00E3368B">
      <w:pPr>
        <w:pStyle w:val="ListParagraph"/>
        <w:ind w:left="360"/>
      </w:pPr>
      <w:r>
        <w:rPr>
          <w:rStyle w:val="ListParagraphChar"/>
        </w:rPr>
        <w:t>No.</w:t>
      </w:r>
    </w:p>
    <w:p w14:paraId="6184E75A" w14:textId="77777777" w:rsidR="00E3368B" w:rsidRDefault="00E3368B" w:rsidP="00E3368B">
      <w:pPr>
        <w:pStyle w:val="QAQuestion"/>
        <w:ind w:left="360"/>
      </w:pPr>
      <w:r>
        <w:t>Are we to reflect FTE or whole numbers to report persons on Table 5A?</w:t>
      </w:r>
    </w:p>
    <w:p w14:paraId="42AC5EFB" w14:textId="77777777" w:rsidR="00E3368B" w:rsidRDefault="00E3368B" w:rsidP="00E3368B">
      <w:pPr>
        <w:pStyle w:val="ListParagraph"/>
        <w:ind w:left="360"/>
      </w:pPr>
      <w:r>
        <w:t xml:space="preserve">Unlike Table 5, </w:t>
      </w:r>
      <w:r w:rsidR="00E4063B">
        <w:t>where</w:t>
      </w:r>
      <w:r>
        <w:t xml:space="preserve"> you report staff FTEs, report persons on Table 5A in Columns A and C based on their </w:t>
      </w:r>
      <w:r w:rsidRPr="00D20515">
        <w:rPr>
          <w:rStyle w:val="Emphasis"/>
        </w:rPr>
        <w:t>year-end</w:t>
      </w:r>
      <w:r>
        <w:t xml:space="preserve"> employment</w:t>
      </w:r>
      <w:r w:rsidR="00E4063B">
        <w:t xml:space="preserve"> status</w:t>
      </w:r>
      <w:r>
        <w:t>. Regardless of whether the person works a full- or part-time schedule or works for the full year or part of the year, report them as one person</w:t>
      </w:r>
      <w:r w:rsidR="00E4063B">
        <w:t xml:space="preserve"> if they were part of your workforce on December 31</w:t>
      </w:r>
      <w:r>
        <w:t>.</w:t>
      </w:r>
    </w:p>
    <w:p w14:paraId="69C4A39D" w14:textId="77777777" w:rsidR="00E3368B" w:rsidRDefault="00E3368B" w:rsidP="00E3368B">
      <w:pPr>
        <w:pStyle w:val="QAQuestion"/>
        <w:ind w:left="360"/>
      </w:pPr>
      <w:r>
        <w:t>If someone fills two roles at the health center, how do we choose which line to report them on?</w:t>
      </w:r>
    </w:p>
    <w:p w14:paraId="37C5B579" w14:textId="77777777" w:rsidR="00E3368B" w:rsidRDefault="00E3368B" w:rsidP="00E3368B">
      <w:pPr>
        <w:pStyle w:val="ListParagraph"/>
        <w:ind w:left="360"/>
      </w:pPr>
      <w:r>
        <w:t xml:space="preserve">If an individual serves multiple roles for the health center (at the end of the year), report them as one person on each of the corresponding lines. </w:t>
      </w:r>
      <w:r w:rsidR="004D4AB4">
        <w:t>In addition,</w:t>
      </w:r>
      <w:r>
        <w:t xml:space="preserve"> report the months of tenure in each position</w:t>
      </w:r>
      <w:r w:rsidR="00E4063B">
        <w:t xml:space="preserve"> (months may be different).</w:t>
      </w:r>
    </w:p>
    <w:p w14:paraId="36CFAAF7" w14:textId="46E1EC63" w:rsidR="00E3368B" w:rsidRDefault="00E3368B" w:rsidP="00E3368B">
      <w:pPr>
        <w:pStyle w:val="QAQuestion"/>
        <w:ind w:left="360"/>
      </w:pPr>
      <w:r>
        <w:t xml:space="preserve">We received our health center funding/designation status in </w:t>
      </w:r>
      <w:r w:rsidR="00174F7F">
        <w:t>2018</w:t>
      </w:r>
      <w:r>
        <w:t>, should we count months of tenure as of the date of funding/designation?</w:t>
      </w:r>
    </w:p>
    <w:p w14:paraId="57DE8E8F" w14:textId="142D9DEE" w:rsidR="00E3368B" w:rsidRDefault="00E3368B" w:rsidP="00E3368B">
      <w:pPr>
        <w:pStyle w:val="ListParagraph"/>
        <w:ind w:left="360"/>
      </w:pPr>
      <w:r>
        <w:t xml:space="preserve">Months of tenure are not limited to the start of funding or designation, or even to the calendar year. Count months of tenure from when the person started working for the health center in their current position. For example, count a family physician first employed at the health center on January 15, 2014 as having </w:t>
      </w:r>
      <w:r w:rsidR="00A75C39">
        <w:t>48</w:t>
      </w:r>
      <w:r>
        <w:t xml:space="preserve"> months’ tenure, even though funding or designation occurred in </w:t>
      </w:r>
      <w:r w:rsidR="00174F7F">
        <w:t>2018</w:t>
      </w:r>
      <w:r>
        <w:t>. If someone had a gap in employment, exclude the time prior to the gap. Round months up to the nearest whole number for reporting purposes.</w:t>
      </w:r>
    </w:p>
    <w:p w14:paraId="100FF312" w14:textId="77777777" w:rsidR="00E3368B" w:rsidRDefault="00E3368B" w:rsidP="00E3368B">
      <w:pPr>
        <w:pStyle w:val="QAQuestion"/>
        <w:ind w:left="360"/>
      </w:pPr>
      <w:r>
        <w:t>If we report staff on Table 5 for a particular line, should we report this same staff on the corresponding line of Table 5A?</w:t>
      </w:r>
    </w:p>
    <w:p w14:paraId="4EECBB53" w14:textId="77777777" w:rsidR="00E3368B" w:rsidRDefault="00E3368B" w:rsidP="00E3368B">
      <w:pPr>
        <w:pStyle w:val="ListParagraph"/>
        <w:ind w:left="360"/>
      </w:pPr>
      <w:r>
        <w:t>Not necessarily. Although all staff included on Table 5A will also appear on Table 5, the reverse is not</w:t>
      </w:r>
      <w:r w:rsidR="002D2F47">
        <w:t xml:space="preserve"> always true. In cases where </w:t>
      </w:r>
      <w:r>
        <w:t xml:space="preserve">someone </w:t>
      </w:r>
      <w:r w:rsidR="00ED6615">
        <w:t>stopped working at the health center before</w:t>
      </w:r>
      <w:r>
        <w:t xml:space="preserve"> the last day of the reporting year, </w:t>
      </w:r>
      <w:r w:rsidR="002D2F47">
        <w:t>do</w:t>
      </w:r>
      <w:r>
        <w:t xml:space="preserve"> not </w:t>
      </w:r>
      <w:r w:rsidR="00ED6615">
        <w:t>coun</w:t>
      </w:r>
      <w:r>
        <w:t xml:space="preserve">t </w:t>
      </w:r>
      <w:r w:rsidR="00205397">
        <w:t>him or her</w:t>
      </w:r>
      <w:r>
        <w:t xml:space="preserve"> on Table 5A. For example, if the chief executive officer left your health center in November, you would not report them on Table 5A because they were not there at the end of the year, but you would report the calculated FTE on Table 5.</w:t>
      </w:r>
    </w:p>
    <w:p w14:paraId="6ADB4B6C" w14:textId="77777777" w:rsidR="00ED6615" w:rsidRDefault="00ED6615" w:rsidP="00FF5307">
      <w:pPr>
        <w:spacing w:after="0"/>
      </w:pPr>
    </w:p>
    <w:p w14:paraId="79E95A21" w14:textId="77777777" w:rsidR="00ED6615" w:rsidRDefault="00ED6615" w:rsidP="00ED6615">
      <w:pPr>
        <w:pStyle w:val="Heading2"/>
      </w:pPr>
      <w:bookmarkStart w:id="495" w:name="_FAQs_for_Table_3"/>
      <w:bookmarkStart w:id="496" w:name="_Toc489440215"/>
      <w:bookmarkStart w:id="497" w:name="_Toc489949177"/>
      <w:bookmarkEnd w:id="495"/>
      <w:r>
        <w:t>FAQs for Table 6A</w:t>
      </w:r>
      <w:bookmarkEnd w:id="496"/>
      <w:bookmarkEnd w:id="497"/>
    </w:p>
    <w:p w14:paraId="08339369" w14:textId="77777777" w:rsidR="00ED6615" w:rsidRDefault="00ED6615" w:rsidP="00C318B4">
      <w:pPr>
        <w:pStyle w:val="QAQuestion"/>
        <w:numPr>
          <w:ilvl w:val="0"/>
          <w:numId w:val="341"/>
        </w:numPr>
        <w:ind w:left="360"/>
      </w:pPr>
      <w:r>
        <w:t>Are there changes to this table?</w:t>
      </w:r>
    </w:p>
    <w:p w14:paraId="3DAADA84" w14:textId="77777777" w:rsidR="00ED6615" w:rsidRPr="00816E83" w:rsidRDefault="00ED6615" w:rsidP="00ED6615">
      <w:pPr>
        <w:ind w:left="360"/>
      </w:pPr>
      <w:r w:rsidRPr="00816E83">
        <w:t xml:space="preserve">Yes. </w:t>
      </w:r>
      <w:r>
        <w:t xml:space="preserve"> Some diagnosis and service codes have been updated.  </w:t>
      </w:r>
      <w:r w:rsidRPr="00816E83">
        <w:t xml:space="preserve">  </w:t>
      </w:r>
    </w:p>
    <w:p w14:paraId="5E8DDCB5" w14:textId="77777777" w:rsidR="00ED6615" w:rsidRDefault="00ED6615" w:rsidP="00ED6615">
      <w:pPr>
        <w:pStyle w:val="QAQuestion"/>
        <w:ind w:left="360"/>
      </w:pPr>
      <w:r>
        <w:t xml:space="preserve">If a case manager or health educator serves a patient who, for example, has diabetes, we often show that diagnostic code for the visit. Should we report this on Table 6A? </w:t>
      </w:r>
    </w:p>
    <w:p w14:paraId="0358F508" w14:textId="77777777" w:rsidR="00ED6615" w:rsidRDefault="00ED6615" w:rsidP="00ED6615">
      <w:pPr>
        <w:pStyle w:val="ListParagraph"/>
        <w:ind w:left="360"/>
      </w:pPr>
      <w:r>
        <w:t xml:space="preserve">No. Report only visits with medical, dental, mental health, substance abuse, and vision providers on Table 6A. </w:t>
      </w:r>
      <w:r w:rsidRPr="009A6816">
        <w:t xml:space="preserve">Note </w:t>
      </w:r>
      <w:r>
        <w:t>that diagnoses</w:t>
      </w:r>
      <w:r>
        <w:rPr>
          <w:iCs/>
          <w:color w:val="222222"/>
          <w:shd w:val="clear" w:color="auto" w:fill="FFFFFF"/>
        </w:rPr>
        <w:t xml:space="preserve"> </w:t>
      </w:r>
      <w:r>
        <w:rPr>
          <w:color w:val="222222"/>
          <w:shd w:val="clear" w:color="auto" w:fill="FFFFFF"/>
        </w:rPr>
        <w:t>are generally limited to those professionals in the specific area of expertise</w:t>
      </w:r>
      <w:r w:rsidRPr="009A6816">
        <w:rPr>
          <w:i/>
          <w:iCs/>
          <w:color w:val="222222"/>
          <w:shd w:val="clear" w:color="auto" w:fill="FFFFFF"/>
        </w:rPr>
        <w:t>.</w:t>
      </w:r>
    </w:p>
    <w:p w14:paraId="06BCEF41" w14:textId="77777777" w:rsidR="00ED6615" w:rsidRDefault="00ED6615" w:rsidP="00ED6615">
      <w:pPr>
        <w:pStyle w:val="QAQuestion"/>
        <w:ind w:left="360"/>
      </w:pPr>
      <w:r>
        <w:t xml:space="preserve">The instructions call for diagnoses and services at visits. If we provide the service but it is not counted as a visit (such as an immunization given at a health fair), should it be reported on this table? </w:t>
      </w:r>
    </w:p>
    <w:p w14:paraId="19333EB2" w14:textId="77777777" w:rsidR="00ED6615" w:rsidRDefault="00ED6615" w:rsidP="00ED6615">
      <w:pPr>
        <w:pStyle w:val="ListParagraph"/>
        <w:ind w:left="360"/>
      </w:pPr>
      <w:r>
        <w:t>Do not count services given at health fairs, regardless of who provides the service or the level of documentation that is done</w:t>
      </w:r>
      <w:r w:rsidRPr="00C318B4">
        <w:rPr>
          <w:i/>
        </w:rPr>
        <w:t>. Count the visit</w:t>
      </w:r>
      <w:r>
        <w:t xml:space="preserve"> if a service is provided </w:t>
      </w:r>
      <w:r w:rsidR="00454BDC">
        <w:rPr>
          <w:rStyle w:val="Emphasis"/>
        </w:rPr>
        <w:t>because</w:t>
      </w:r>
      <w:r w:rsidRPr="00D20515">
        <w:rPr>
          <w:rStyle w:val="Emphasis"/>
        </w:rPr>
        <w:t xml:space="preserve"> of a prescription or plan from an earlier </w:t>
      </w:r>
      <w:r>
        <w:rPr>
          <w:rStyle w:val="Emphasis"/>
        </w:rPr>
        <w:t xml:space="preserve">counted </w:t>
      </w:r>
      <w:r w:rsidRPr="00D20515">
        <w:rPr>
          <w:rStyle w:val="Emphasis"/>
        </w:rPr>
        <w:t>visi</w:t>
      </w:r>
      <w:r>
        <w:rPr>
          <w:rStyle w:val="Emphasis"/>
        </w:rPr>
        <w:t>t</w:t>
      </w:r>
      <w:r>
        <w:t xml:space="preserve">. For example, count it if a provider asks a woman to come back in four months for a mammogram. </w:t>
      </w:r>
      <w:r w:rsidR="00454BDC">
        <w:t>However,</w:t>
      </w:r>
      <w:r>
        <w:t xml:space="preserve"> do not count it if the service is a self-referral where no clinical visit is necessary or provided (such as an HIV test at a health fair or a senior citizen coming in for a flu shot).</w:t>
      </w:r>
    </w:p>
    <w:p w14:paraId="5DF90156" w14:textId="77777777" w:rsidR="00ED6615" w:rsidRDefault="00ED6615" w:rsidP="00ED6615">
      <w:pPr>
        <w:pStyle w:val="QAQuestion"/>
        <w:ind w:left="360"/>
      </w:pPr>
      <w:r>
        <w:t xml:space="preserve">Some diagnostic and/or procedure codes in our system are different from the codes listed. What do we do? </w:t>
      </w:r>
    </w:p>
    <w:p w14:paraId="34B535CE" w14:textId="77777777" w:rsidR="00ED6615" w:rsidRDefault="00ED6615" w:rsidP="00ED6615">
      <w:pPr>
        <w:pStyle w:val="ListParagraph"/>
        <w:ind w:left="360"/>
      </w:pPr>
      <w:r>
        <w:t>It is possible that information for Table 6A is not available using the codes shown because of idiosyncrasies in state or clinic billing systems. Generally, these involve situations where (a) the state uses unique billing codes other than the normal CPT code for state billing purposes (e.g., EPSDT) or (b) internal or state confidentiality rules mask certain diagnostic data. The following table provides examples of problems and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320"/>
        <w:gridCol w:w="4248"/>
      </w:tblGrid>
      <w:tr w:rsidR="00ED6615" w14:paraId="5F44535F" w14:textId="77777777" w:rsidTr="00C318B4">
        <w:trPr>
          <w:cantSplit/>
          <w:trHeight w:val="305"/>
          <w:tblHeader/>
        </w:trPr>
        <w:tc>
          <w:tcPr>
            <w:tcW w:w="1008" w:type="dxa"/>
            <w:shd w:val="clear" w:color="auto" w:fill="A6A6A6" w:themeFill="background1" w:themeFillShade="A6"/>
            <w:vAlign w:val="center"/>
          </w:tcPr>
          <w:p w14:paraId="26DDF974" w14:textId="77777777" w:rsidR="00ED6615" w:rsidRPr="00860644" w:rsidRDefault="00ED6615" w:rsidP="007B0792">
            <w:pPr>
              <w:rPr>
                <w:b/>
              </w:rPr>
            </w:pPr>
            <w:r w:rsidRPr="00860644">
              <w:rPr>
                <w:b/>
              </w:rPr>
              <w:t>Line #</w:t>
            </w:r>
          </w:p>
        </w:tc>
        <w:tc>
          <w:tcPr>
            <w:tcW w:w="4320" w:type="dxa"/>
            <w:shd w:val="clear" w:color="auto" w:fill="A6A6A6" w:themeFill="background1" w:themeFillShade="A6"/>
            <w:vAlign w:val="center"/>
          </w:tcPr>
          <w:p w14:paraId="2CB793E9" w14:textId="77777777" w:rsidR="00ED6615" w:rsidRPr="00860644" w:rsidRDefault="00ED6615" w:rsidP="00C318B4">
            <w:pPr>
              <w:rPr>
                <w:b/>
              </w:rPr>
            </w:pPr>
            <w:r w:rsidRPr="00860644">
              <w:rPr>
                <w:b/>
              </w:rPr>
              <w:t>Problem</w:t>
            </w:r>
          </w:p>
        </w:tc>
        <w:tc>
          <w:tcPr>
            <w:tcW w:w="4248" w:type="dxa"/>
            <w:shd w:val="clear" w:color="auto" w:fill="A6A6A6" w:themeFill="background1" w:themeFillShade="A6"/>
            <w:vAlign w:val="center"/>
          </w:tcPr>
          <w:p w14:paraId="19B21109" w14:textId="77777777" w:rsidR="00ED6615" w:rsidRPr="00860644" w:rsidRDefault="00ED6615" w:rsidP="00C318B4">
            <w:pPr>
              <w:rPr>
                <w:b/>
              </w:rPr>
            </w:pPr>
            <w:r w:rsidRPr="00860644">
              <w:rPr>
                <w:b/>
              </w:rPr>
              <w:t>Potential Solution</w:t>
            </w:r>
          </w:p>
        </w:tc>
      </w:tr>
      <w:tr w:rsidR="00ED6615" w14:paraId="348304D4" w14:textId="77777777" w:rsidTr="00276723">
        <w:trPr>
          <w:cantSplit/>
        </w:trPr>
        <w:tc>
          <w:tcPr>
            <w:tcW w:w="1008" w:type="dxa"/>
            <w:vAlign w:val="center"/>
          </w:tcPr>
          <w:p w14:paraId="5B3F39D4" w14:textId="77777777" w:rsidR="00ED6615" w:rsidRDefault="00ED6615" w:rsidP="00276723">
            <w:pPr>
              <w:spacing w:after="0"/>
              <w:jc w:val="center"/>
            </w:pPr>
            <w:r>
              <w:t>1</w:t>
            </w:r>
          </w:p>
        </w:tc>
        <w:tc>
          <w:tcPr>
            <w:tcW w:w="4320" w:type="dxa"/>
          </w:tcPr>
          <w:p w14:paraId="239A5D73" w14:textId="77777777" w:rsidR="00ED6615" w:rsidRDefault="00ED6615" w:rsidP="00276723">
            <w:pPr>
              <w:spacing w:after="0"/>
            </w:pPr>
            <w:r>
              <w:t>HIV diagnoses are kept confidential and alternative diagnostic codes are used</w:t>
            </w:r>
          </w:p>
        </w:tc>
        <w:tc>
          <w:tcPr>
            <w:tcW w:w="4248" w:type="dxa"/>
          </w:tcPr>
          <w:p w14:paraId="73FFB9AD" w14:textId="77777777" w:rsidR="00ED6615" w:rsidRDefault="00ED6615" w:rsidP="00276723">
            <w:pPr>
              <w:spacing w:after="0"/>
            </w:pPr>
            <w:r>
              <w:t>Include the alternative codes used at your center on these lines as well</w:t>
            </w:r>
          </w:p>
        </w:tc>
      </w:tr>
      <w:tr w:rsidR="00ED6615" w14:paraId="2C7A8C9B" w14:textId="77777777" w:rsidTr="00276723">
        <w:trPr>
          <w:cantSplit/>
        </w:trPr>
        <w:tc>
          <w:tcPr>
            <w:tcW w:w="1008" w:type="dxa"/>
            <w:vAlign w:val="center"/>
          </w:tcPr>
          <w:p w14:paraId="215D10E9" w14:textId="77777777" w:rsidR="00ED6615" w:rsidRDefault="00ED6615" w:rsidP="00276723">
            <w:pPr>
              <w:spacing w:after="0"/>
              <w:jc w:val="center"/>
            </w:pPr>
            <w:r>
              <w:t>23</w:t>
            </w:r>
          </w:p>
        </w:tc>
        <w:tc>
          <w:tcPr>
            <w:tcW w:w="4320" w:type="dxa"/>
          </w:tcPr>
          <w:p w14:paraId="0A5E7099" w14:textId="77777777" w:rsidR="00ED6615" w:rsidRDefault="00ED6615" w:rsidP="00276723">
            <w:pPr>
              <w:spacing w:after="0"/>
            </w:pPr>
            <w:r>
              <w:t>Pap tests are charged to a state BCCCP using a special code</w:t>
            </w:r>
          </w:p>
        </w:tc>
        <w:tc>
          <w:tcPr>
            <w:tcW w:w="4248" w:type="dxa"/>
          </w:tcPr>
          <w:p w14:paraId="641248AA" w14:textId="77777777" w:rsidR="00ED6615" w:rsidRDefault="00ED6615" w:rsidP="00276723">
            <w:pPr>
              <w:spacing w:after="0"/>
            </w:pPr>
            <w:r>
              <w:t>Add these special codes to the other codes listed</w:t>
            </w:r>
          </w:p>
        </w:tc>
      </w:tr>
      <w:tr w:rsidR="00ED6615" w14:paraId="304CBE5F" w14:textId="77777777" w:rsidTr="00276723">
        <w:trPr>
          <w:cantSplit/>
        </w:trPr>
        <w:tc>
          <w:tcPr>
            <w:tcW w:w="1008" w:type="dxa"/>
            <w:vAlign w:val="center"/>
          </w:tcPr>
          <w:p w14:paraId="7470F0E5" w14:textId="77777777" w:rsidR="00ED6615" w:rsidRDefault="00ED6615" w:rsidP="00276723">
            <w:pPr>
              <w:spacing w:after="0"/>
              <w:jc w:val="center"/>
            </w:pPr>
            <w:r>
              <w:t>26</w:t>
            </w:r>
          </w:p>
        </w:tc>
        <w:tc>
          <w:tcPr>
            <w:tcW w:w="4320" w:type="dxa"/>
          </w:tcPr>
          <w:p w14:paraId="2BD6722F" w14:textId="77777777" w:rsidR="00ED6615" w:rsidRDefault="00ED6615" w:rsidP="00276723">
            <w:pPr>
              <w:spacing w:after="0"/>
            </w:pPr>
            <w:r>
              <w:t>Well child visits are charged to the state EPSDT program using a special code (often starting with W, X, Y, or Z)</w:t>
            </w:r>
          </w:p>
        </w:tc>
        <w:tc>
          <w:tcPr>
            <w:tcW w:w="4248" w:type="dxa"/>
          </w:tcPr>
          <w:p w14:paraId="5CE74B9D" w14:textId="77777777" w:rsidR="00ED6615" w:rsidRDefault="00ED6615" w:rsidP="00276723">
            <w:pPr>
              <w:spacing w:after="0"/>
            </w:pPr>
            <w:r>
              <w:t>Add these special codes to the other codes listed and count all such visits as well. Do not count EPSDT follow-up visits in this category.</w:t>
            </w:r>
          </w:p>
        </w:tc>
      </w:tr>
    </w:tbl>
    <w:p w14:paraId="0B30116A" w14:textId="77777777" w:rsidR="00ED6615" w:rsidRDefault="00ED6615" w:rsidP="00ED6615">
      <w:pPr>
        <w:pStyle w:val="QAQuestion"/>
        <w:ind w:left="360"/>
      </w:pPr>
      <w:r>
        <w:t>The instructions specifically say that the source of information for Table 6A is “billing systems or HITs.” There are some services for which we do not bill and/or for which there are no visits in o</w:t>
      </w:r>
      <w:r w:rsidR="00E4063B">
        <w:t>u</w:t>
      </w:r>
      <w:r>
        <w:t xml:space="preserve">r system. What do we do? </w:t>
      </w:r>
    </w:p>
    <w:p w14:paraId="4E18CD40" w14:textId="77777777" w:rsidR="00ED6615" w:rsidRDefault="00ED6615" w:rsidP="00ED6615">
      <w:pPr>
        <w:pStyle w:val="ListParagraph"/>
        <w:ind w:left="360"/>
      </w:pPr>
      <w:r>
        <w:t xml:space="preserve">Do not count referrals for which you do not pay (e.g., sending women to the County Health Department for a mammogram). Although health centers are only required to report data derived from billing systems or HITs, the reported data may understate services in the circumstances described below. In today’s EHRs, virtually all of these diagnoses and/or services should be captured in one of the templates available. To more accurately reflect the level of service, use other codes in their system to enable the tracking.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320"/>
        <w:gridCol w:w="4248"/>
      </w:tblGrid>
      <w:tr w:rsidR="00ED6615" w14:paraId="629223FC" w14:textId="77777777" w:rsidTr="00276723">
        <w:trPr>
          <w:cantSplit/>
          <w:trHeight w:val="548"/>
          <w:tblHeader/>
        </w:trPr>
        <w:tc>
          <w:tcPr>
            <w:tcW w:w="1008" w:type="dxa"/>
            <w:shd w:val="clear" w:color="auto" w:fill="A6A6A6" w:themeFill="background1" w:themeFillShade="A6"/>
            <w:vAlign w:val="center"/>
          </w:tcPr>
          <w:p w14:paraId="2886DD81" w14:textId="77777777" w:rsidR="00ED6615" w:rsidRPr="00860644" w:rsidRDefault="00ED6615" w:rsidP="00276723">
            <w:pPr>
              <w:spacing w:after="0"/>
              <w:rPr>
                <w:b/>
              </w:rPr>
            </w:pPr>
            <w:r w:rsidRPr="00860644">
              <w:rPr>
                <w:b/>
              </w:rPr>
              <w:t>Line #</w:t>
            </w:r>
          </w:p>
        </w:tc>
        <w:tc>
          <w:tcPr>
            <w:tcW w:w="4320" w:type="dxa"/>
            <w:shd w:val="clear" w:color="auto" w:fill="A6A6A6" w:themeFill="background1" w:themeFillShade="A6"/>
            <w:vAlign w:val="center"/>
          </w:tcPr>
          <w:p w14:paraId="58EC5BC1" w14:textId="77777777" w:rsidR="00ED6615" w:rsidRPr="00860644" w:rsidRDefault="00ED6615" w:rsidP="00276723">
            <w:pPr>
              <w:spacing w:after="0"/>
              <w:jc w:val="center"/>
              <w:rPr>
                <w:b/>
              </w:rPr>
            </w:pPr>
            <w:r w:rsidRPr="00860644">
              <w:rPr>
                <w:b/>
              </w:rPr>
              <w:t>Problem</w:t>
            </w:r>
          </w:p>
        </w:tc>
        <w:tc>
          <w:tcPr>
            <w:tcW w:w="4248" w:type="dxa"/>
            <w:shd w:val="clear" w:color="auto" w:fill="A6A6A6" w:themeFill="background1" w:themeFillShade="A6"/>
            <w:vAlign w:val="center"/>
          </w:tcPr>
          <w:p w14:paraId="7E88D64C" w14:textId="77777777" w:rsidR="00ED6615" w:rsidRPr="00860644" w:rsidRDefault="00ED6615" w:rsidP="00276723">
            <w:pPr>
              <w:spacing w:after="0"/>
              <w:jc w:val="center"/>
              <w:rPr>
                <w:b/>
              </w:rPr>
            </w:pPr>
            <w:r w:rsidRPr="00860644">
              <w:rPr>
                <w:b/>
              </w:rPr>
              <w:t>Potential Solution</w:t>
            </w:r>
          </w:p>
        </w:tc>
      </w:tr>
      <w:tr w:rsidR="00ED6615" w14:paraId="4774FF36" w14:textId="77777777" w:rsidTr="00276723">
        <w:trPr>
          <w:cantSplit/>
        </w:trPr>
        <w:tc>
          <w:tcPr>
            <w:tcW w:w="1008" w:type="dxa"/>
            <w:vAlign w:val="center"/>
          </w:tcPr>
          <w:p w14:paraId="1B7B567D" w14:textId="77777777" w:rsidR="00ED6615" w:rsidRDefault="00ED6615" w:rsidP="00276723">
            <w:pPr>
              <w:spacing w:after="0"/>
              <w:jc w:val="center"/>
            </w:pPr>
            <w:r>
              <w:t>21</w:t>
            </w:r>
          </w:p>
        </w:tc>
        <w:tc>
          <w:tcPr>
            <w:tcW w:w="4320" w:type="dxa"/>
            <w:vAlign w:val="center"/>
          </w:tcPr>
          <w:p w14:paraId="65B1A803" w14:textId="77777777" w:rsidR="00ED6615" w:rsidRDefault="00ED6615" w:rsidP="00276723">
            <w:pPr>
              <w:spacing w:after="0"/>
            </w:pPr>
            <w:r w:rsidRPr="00860644">
              <w:t>HIV tests are collected by us</w:t>
            </w:r>
            <w:r>
              <w:t>,</w:t>
            </w:r>
            <w:r w:rsidRPr="00860644">
              <w:t xml:space="preserve"> but processed and paid for by the </w:t>
            </w:r>
            <w:r>
              <w:t>s</w:t>
            </w:r>
            <w:r w:rsidRPr="00860644">
              <w:t>tate and do not show on the visit form or in the billing system.</w:t>
            </w:r>
          </w:p>
        </w:tc>
        <w:tc>
          <w:tcPr>
            <w:tcW w:w="4248" w:type="dxa"/>
          </w:tcPr>
          <w:p w14:paraId="6B877A8A" w14:textId="77777777" w:rsidR="00ED6615" w:rsidRDefault="00ED6615" w:rsidP="00276723">
            <w:pPr>
              <w:spacing w:after="0"/>
            </w:pPr>
            <w:r w:rsidRPr="00860644">
              <w:t xml:space="preserve">Preferred: Use the correct code, but show a zero charge. </w:t>
            </w:r>
          </w:p>
        </w:tc>
      </w:tr>
      <w:tr w:rsidR="00ED6615" w14:paraId="6C55501D" w14:textId="77777777" w:rsidTr="00276723">
        <w:trPr>
          <w:cantSplit/>
        </w:trPr>
        <w:tc>
          <w:tcPr>
            <w:tcW w:w="1008" w:type="dxa"/>
            <w:vAlign w:val="center"/>
          </w:tcPr>
          <w:p w14:paraId="6E6F96DA" w14:textId="77777777" w:rsidR="00ED6615" w:rsidRDefault="00ED6615" w:rsidP="00276723">
            <w:pPr>
              <w:spacing w:after="0"/>
              <w:jc w:val="center"/>
            </w:pPr>
            <w:r>
              <w:t>Multiple</w:t>
            </w:r>
          </w:p>
        </w:tc>
        <w:tc>
          <w:tcPr>
            <w:tcW w:w="4320" w:type="dxa"/>
            <w:vAlign w:val="center"/>
          </w:tcPr>
          <w:p w14:paraId="49FB1A09" w14:textId="77777777" w:rsidR="00ED6615" w:rsidRPr="00860644" w:rsidRDefault="00ED6615" w:rsidP="00276723">
            <w:pPr>
              <w:spacing w:after="0"/>
            </w:pPr>
            <w:r>
              <w:t>Tests (such as HIV tests, Pap tests, etc.) are ordered and collected by us, and we send it to a reference lab for processing, but the lab bills Medicaid or Medicare directly.</w:t>
            </w:r>
          </w:p>
        </w:tc>
        <w:tc>
          <w:tcPr>
            <w:tcW w:w="4248" w:type="dxa"/>
          </w:tcPr>
          <w:p w14:paraId="4122BA63" w14:textId="77777777" w:rsidR="00ED6615" w:rsidRPr="00860644" w:rsidRDefault="00ED6615" w:rsidP="00276723">
            <w:pPr>
              <w:spacing w:after="0"/>
            </w:pPr>
            <w:r>
              <w:t xml:space="preserve">Preferred: Use the correct code, but show a zero charge.  </w:t>
            </w:r>
          </w:p>
        </w:tc>
      </w:tr>
      <w:tr w:rsidR="00ED6615" w14:paraId="3070033F" w14:textId="77777777" w:rsidTr="00276723">
        <w:trPr>
          <w:cantSplit/>
        </w:trPr>
        <w:tc>
          <w:tcPr>
            <w:tcW w:w="1008" w:type="dxa"/>
            <w:vAlign w:val="center"/>
          </w:tcPr>
          <w:p w14:paraId="1FEF54CF" w14:textId="77777777" w:rsidR="00ED6615" w:rsidRDefault="00ED6615" w:rsidP="00276723">
            <w:pPr>
              <w:spacing w:after="0"/>
              <w:jc w:val="center"/>
            </w:pPr>
            <w:r>
              <w:t>22</w:t>
            </w:r>
          </w:p>
        </w:tc>
        <w:tc>
          <w:tcPr>
            <w:tcW w:w="4320" w:type="dxa"/>
            <w:vAlign w:val="center"/>
          </w:tcPr>
          <w:p w14:paraId="3B954ECF" w14:textId="77777777" w:rsidR="00ED6615" w:rsidRDefault="00ED6615" w:rsidP="00276723">
            <w:pPr>
              <w:spacing w:after="0"/>
            </w:pPr>
            <w:r w:rsidRPr="00860644">
              <w:t>Mammograms are paid for but are conducted by a contractor and do not show in the billing system for individual patients.</w:t>
            </w:r>
          </w:p>
        </w:tc>
        <w:tc>
          <w:tcPr>
            <w:tcW w:w="4248" w:type="dxa"/>
          </w:tcPr>
          <w:p w14:paraId="69FD2B38" w14:textId="77777777" w:rsidR="00ED6615" w:rsidRDefault="00ED6615" w:rsidP="00276723">
            <w:pPr>
              <w:spacing w:after="0"/>
            </w:pPr>
            <w:r w:rsidRPr="00860644">
              <w:t>Preferred: Use the correct code, but show a zero charge. Alternative: Use the bills from the independent contractor to identify the mammograms conducted and the patients who received them and report these numbers.</w:t>
            </w:r>
          </w:p>
        </w:tc>
      </w:tr>
      <w:tr w:rsidR="00ED6615" w14:paraId="7A312A84" w14:textId="77777777" w:rsidTr="00276723">
        <w:trPr>
          <w:cantSplit/>
        </w:trPr>
        <w:tc>
          <w:tcPr>
            <w:tcW w:w="1008" w:type="dxa"/>
            <w:vAlign w:val="center"/>
          </w:tcPr>
          <w:p w14:paraId="5439640C" w14:textId="77777777" w:rsidR="00ED6615" w:rsidRDefault="00ED6615" w:rsidP="00276723">
            <w:pPr>
              <w:spacing w:after="0"/>
              <w:jc w:val="center"/>
            </w:pPr>
            <w:r>
              <w:t>23</w:t>
            </w:r>
          </w:p>
        </w:tc>
        <w:tc>
          <w:tcPr>
            <w:tcW w:w="4320" w:type="dxa"/>
            <w:vAlign w:val="center"/>
          </w:tcPr>
          <w:p w14:paraId="38C00A3C" w14:textId="77777777" w:rsidR="00ED6615" w:rsidRDefault="00ED6615" w:rsidP="00276723">
            <w:pPr>
              <w:spacing w:after="0"/>
            </w:pPr>
            <w:r w:rsidRPr="00860644">
              <w:t xml:space="preserve">Pap tests are processed and paid for by the </w:t>
            </w:r>
            <w:r>
              <w:t>s</w:t>
            </w:r>
            <w:r w:rsidRPr="00860644">
              <w:t>tate and do not show on the visit form or in the billing system.</w:t>
            </w:r>
          </w:p>
        </w:tc>
        <w:tc>
          <w:tcPr>
            <w:tcW w:w="4248" w:type="dxa"/>
          </w:tcPr>
          <w:p w14:paraId="3A556C86" w14:textId="77777777" w:rsidR="00ED6615" w:rsidRDefault="00ED6615" w:rsidP="00276723">
            <w:pPr>
              <w:spacing w:after="0"/>
            </w:pPr>
            <w:r w:rsidRPr="00860644">
              <w:t xml:space="preserve">Preferred: Use the correct code, but show a zero charge. </w:t>
            </w:r>
          </w:p>
        </w:tc>
      </w:tr>
      <w:tr w:rsidR="00ED6615" w14:paraId="12405C10" w14:textId="77777777" w:rsidTr="00276723">
        <w:trPr>
          <w:cantSplit/>
        </w:trPr>
        <w:tc>
          <w:tcPr>
            <w:tcW w:w="1008" w:type="dxa"/>
            <w:vAlign w:val="center"/>
          </w:tcPr>
          <w:p w14:paraId="4B3901FD" w14:textId="77777777" w:rsidR="00ED6615" w:rsidRDefault="00ED6615" w:rsidP="00276723">
            <w:pPr>
              <w:spacing w:after="0"/>
              <w:jc w:val="center"/>
            </w:pPr>
            <w:r>
              <w:t>24</w:t>
            </w:r>
          </w:p>
        </w:tc>
        <w:tc>
          <w:tcPr>
            <w:tcW w:w="4320" w:type="dxa"/>
            <w:vAlign w:val="center"/>
          </w:tcPr>
          <w:p w14:paraId="650E2073" w14:textId="77777777" w:rsidR="00ED6615" w:rsidRDefault="00ED6615" w:rsidP="00276723">
            <w:pPr>
              <w:spacing w:after="0"/>
            </w:pPr>
            <w:r w:rsidRPr="00860644">
              <w:t>Flu shots and other vaccinations are not counted because the vaccines are obtained at no cost to the center.</w:t>
            </w:r>
          </w:p>
        </w:tc>
        <w:tc>
          <w:tcPr>
            <w:tcW w:w="4248" w:type="dxa"/>
          </w:tcPr>
          <w:p w14:paraId="69FFB7F0" w14:textId="77777777" w:rsidR="00ED6615" w:rsidRDefault="00ED6615" w:rsidP="00276723">
            <w:pPr>
              <w:spacing w:after="0"/>
            </w:pPr>
            <w:r w:rsidRPr="00860644">
              <w:t xml:space="preserve">Preferred: Use the correct code, but show a zero charge. </w:t>
            </w:r>
          </w:p>
        </w:tc>
      </w:tr>
      <w:tr w:rsidR="00ED6615" w14:paraId="1C3D3A61" w14:textId="77777777" w:rsidTr="00276723">
        <w:trPr>
          <w:cantSplit/>
        </w:trPr>
        <w:tc>
          <w:tcPr>
            <w:tcW w:w="1008" w:type="dxa"/>
            <w:vAlign w:val="center"/>
          </w:tcPr>
          <w:p w14:paraId="4A189E8A" w14:textId="77777777" w:rsidR="00ED6615" w:rsidRDefault="00ED6615" w:rsidP="00276723">
            <w:pPr>
              <w:spacing w:after="0"/>
              <w:jc w:val="center"/>
            </w:pPr>
            <w:r>
              <w:t>25</w:t>
            </w:r>
          </w:p>
        </w:tc>
        <w:tc>
          <w:tcPr>
            <w:tcW w:w="4320" w:type="dxa"/>
            <w:vAlign w:val="center"/>
          </w:tcPr>
          <w:p w14:paraId="2D86EDF9" w14:textId="77777777" w:rsidR="00ED6615" w:rsidRDefault="00ED6615" w:rsidP="00FC3F26">
            <w:pPr>
              <w:spacing w:after="0"/>
            </w:pPr>
            <w:r w:rsidRPr="00860644">
              <w:t xml:space="preserve">Contraceptive management is funded under Title X or a </w:t>
            </w:r>
            <w:r>
              <w:t>s</w:t>
            </w:r>
            <w:r w:rsidRPr="00860644">
              <w:t xml:space="preserve">tate family planning program and does not have a </w:t>
            </w:r>
            <w:r w:rsidR="00FC3F26">
              <w:t xml:space="preserve">Z30- </w:t>
            </w:r>
            <w:r w:rsidRPr="00860644">
              <w:t xml:space="preserve">diagnosis </w:t>
            </w:r>
            <w:r w:rsidR="00FC3F26">
              <w:t xml:space="preserve">or ICD V25- </w:t>
            </w:r>
            <w:r w:rsidRPr="00860644">
              <w:t>attached to it.</w:t>
            </w:r>
          </w:p>
        </w:tc>
        <w:tc>
          <w:tcPr>
            <w:tcW w:w="4248" w:type="dxa"/>
          </w:tcPr>
          <w:p w14:paraId="2C643B21" w14:textId="77777777" w:rsidR="00ED6615" w:rsidRDefault="00ED6615" w:rsidP="00FC3F26">
            <w:pPr>
              <w:spacing w:after="0"/>
            </w:pPr>
            <w:r w:rsidRPr="00860644">
              <w:t xml:space="preserve">Preferred: Add a “dummy code” you can map to the </w:t>
            </w:r>
            <w:r>
              <w:t xml:space="preserve">Z30- </w:t>
            </w:r>
            <w:r w:rsidR="00FC3F26">
              <w:t>or V25- code</w:t>
            </w:r>
            <w:r w:rsidRPr="00860644">
              <w:t xml:space="preserve">. Alternative: Code with both the </w:t>
            </w:r>
            <w:r>
              <w:t>Z30-</w:t>
            </w:r>
            <w:r w:rsidRPr="00860644">
              <w:t xml:space="preserve"> </w:t>
            </w:r>
            <w:r w:rsidR="00FC3F26">
              <w:t xml:space="preserve">(or V25-) </w:t>
            </w:r>
            <w:r w:rsidRPr="00860644">
              <w:t xml:space="preserve">and the </w:t>
            </w:r>
            <w:r>
              <w:t>s</w:t>
            </w:r>
            <w:r w:rsidRPr="00860644">
              <w:t>tate</w:t>
            </w:r>
            <w:r>
              <w:t>-</w:t>
            </w:r>
            <w:r w:rsidRPr="00860644">
              <w:t>mandated code</w:t>
            </w:r>
            <w:r>
              <w:t>,</w:t>
            </w:r>
            <w:r w:rsidRPr="00860644">
              <w:t xml:space="preserve"> but suppress printing of the </w:t>
            </w:r>
            <w:r>
              <w:t>Z30-</w:t>
            </w:r>
            <w:r w:rsidRPr="00860644">
              <w:t xml:space="preserve"> </w:t>
            </w:r>
            <w:r w:rsidR="00FC3F26">
              <w:t xml:space="preserve">or V25- </w:t>
            </w:r>
            <w:r w:rsidRPr="00860644">
              <w:t>code. Take care not to count the same visit twice.</w:t>
            </w:r>
          </w:p>
        </w:tc>
      </w:tr>
    </w:tbl>
    <w:p w14:paraId="73F56976" w14:textId="77777777" w:rsidR="00ED6615" w:rsidRDefault="00ED6615" w:rsidP="00ED6615">
      <w:pPr>
        <w:pStyle w:val="QAQuestion"/>
        <w:ind w:left="360"/>
      </w:pPr>
      <w:r>
        <w:t xml:space="preserve">Are </w:t>
      </w:r>
      <w:r w:rsidR="001039F9">
        <w:t xml:space="preserve">we </w:t>
      </w:r>
      <w:r>
        <w:t>required to report all diagnoses and services rendered during a visit?</w:t>
      </w:r>
    </w:p>
    <w:p w14:paraId="28DBC5FC" w14:textId="77777777" w:rsidR="001039F9" w:rsidRDefault="00ED6615" w:rsidP="00C318B4">
      <w:pPr>
        <w:pStyle w:val="ListParagraph"/>
        <w:ind w:left="360"/>
      </w:pPr>
      <w:r>
        <w:t>Yes</w:t>
      </w:r>
      <w:r w:rsidR="00FC3F26" w:rsidRPr="00FC3F26">
        <w:t xml:space="preserve"> </w:t>
      </w:r>
      <w:r w:rsidR="00FC3F26">
        <w:t xml:space="preserve">and No. No, because there are a large number of diagnoses that may be used but not reported on Table 6A. Yes, because </w:t>
      </w:r>
      <w:r>
        <w:t>document</w:t>
      </w:r>
      <w:r w:rsidR="002E3454">
        <w:t>ation</w:t>
      </w:r>
      <w:r>
        <w:t xml:space="preserve"> and report</w:t>
      </w:r>
      <w:r w:rsidR="002E3454">
        <w:t>ing of</w:t>
      </w:r>
      <w:r>
        <w:t xml:space="preserve"> all diagnoses (not just primary diagnosis) and services rendered during all UDS-countable visits</w:t>
      </w:r>
      <w:r w:rsidR="002E3454">
        <w:t xml:space="preserve"> is required</w:t>
      </w:r>
      <w:r>
        <w:t xml:space="preserve">. It is important that </w:t>
      </w:r>
      <w:r w:rsidR="001039F9">
        <w:t>you</w:t>
      </w:r>
      <w:r>
        <w:t xml:space="preserve"> appropriately document the breadth of comprehensive services delivered during each visit, including documentation of behavioral health services provided during a medical visit (e.g., screening, brief intervention, and referral to treatment [SBIRT] and/or treatment and counseling for mental health and/or substance use disorders).</w:t>
      </w:r>
    </w:p>
    <w:p w14:paraId="1247209A" w14:textId="77777777" w:rsidR="0031466C" w:rsidRDefault="0031466C" w:rsidP="0031466C">
      <w:pPr>
        <w:pStyle w:val="QAQuestion"/>
        <w:ind w:left="360"/>
      </w:pPr>
      <w:r>
        <w:t>What happens if the CPT or ICD-10-CM codes change again?</w:t>
      </w:r>
    </w:p>
    <w:p w14:paraId="4DBA756F" w14:textId="77777777" w:rsidR="0031466C" w:rsidRDefault="0031466C" w:rsidP="0031466C">
      <w:pPr>
        <w:pStyle w:val="ListParagraph"/>
        <w:ind w:left="360"/>
      </w:pPr>
      <w:r>
        <w:t>The codes are reviewed annually by the UDS Support Center staff. If you think that there is a CPT, ICD, ADA code for a measure that is not being reflected in the list, contact the UDS Support Center</w:t>
      </w:r>
      <w:r w:rsidR="00BE2A05">
        <w:t xml:space="preserve"> at udshelp330@bphcdata.net</w:t>
      </w:r>
      <w:r>
        <w:t>. Staff will review the code(s) with BPHC and incorporate approved changes to codes in the manual for future reporting.</w:t>
      </w:r>
    </w:p>
    <w:p w14:paraId="0537F3BA" w14:textId="77777777" w:rsidR="0031466C" w:rsidRDefault="0031466C" w:rsidP="00C318B4">
      <w:pPr>
        <w:pStyle w:val="ListParagraph"/>
        <w:ind w:left="360"/>
      </w:pPr>
    </w:p>
    <w:p w14:paraId="4E8DD639" w14:textId="77777777" w:rsidR="001039F9" w:rsidRDefault="001039F9" w:rsidP="001039F9">
      <w:pPr>
        <w:pStyle w:val="Heading2"/>
      </w:pPr>
      <w:bookmarkStart w:id="498" w:name="_FAQs_for_Table_4"/>
      <w:bookmarkStart w:id="499" w:name="_Toc489440216"/>
      <w:bookmarkStart w:id="500" w:name="_Toc489949178"/>
      <w:bookmarkEnd w:id="498"/>
      <w:r>
        <w:t>FAQs for Table 6B</w:t>
      </w:r>
      <w:bookmarkEnd w:id="499"/>
      <w:bookmarkEnd w:id="500"/>
    </w:p>
    <w:p w14:paraId="326036A1" w14:textId="77777777" w:rsidR="001039F9" w:rsidRPr="007120CF" w:rsidRDefault="001039F9" w:rsidP="00C318B4">
      <w:pPr>
        <w:pStyle w:val="QAQuestion"/>
        <w:numPr>
          <w:ilvl w:val="0"/>
          <w:numId w:val="342"/>
        </w:numPr>
        <w:ind w:left="360"/>
      </w:pPr>
      <w:r w:rsidRPr="007120CF">
        <w:t>Are there any changes to the table this year?</w:t>
      </w:r>
    </w:p>
    <w:p w14:paraId="301C83E0" w14:textId="3835A3D6" w:rsidR="001039F9" w:rsidRDefault="001039F9" w:rsidP="001039F9">
      <w:pPr>
        <w:pStyle w:val="ListParagraph"/>
        <w:ind w:left="360"/>
      </w:pPr>
      <w:r>
        <w:t xml:space="preserve">Yes, the specifications for the clinical measures reported have been revised to align with the Centers for Medicare and Medicaid Services’ electronic-specified Clinical Quality Measures (e-CQMs). </w:t>
      </w:r>
      <w:r w:rsidRPr="003132E3">
        <w:t xml:space="preserve">The quality of care measures are aligned with </w:t>
      </w:r>
      <w:r>
        <w:t xml:space="preserve">the </w:t>
      </w:r>
      <w:r w:rsidRPr="003132E3">
        <w:t xml:space="preserve">e-CQMs for Eligible Professionals </w:t>
      </w:r>
      <w:r>
        <w:t>April</w:t>
      </w:r>
      <w:r w:rsidRPr="003132E3">
        <w:t xml:space="preserve"> 201</w:t>
      </w:r>
      <w:r w:rsidR="00774EBD">
        <w:t>7</w:t>
      </w:r>
      <w:r w:rsidRPr="003132E3">
        <w:t xml:space="preserve"> eReporting update for the </w:t>
      </w:r>
      <w:r w:rsidR="00174F7F">
        <w:t>2018</w:t>
      </w:r>
      <w:r w:rsidRPr="003132E3">
        <w:t xml:space="preserve"> reporting period. (</w:t>
      </w:r>
      <w:r>
        <w:t>Although</w:t>
      </w:r>
      <w:r w:rsidRPr="003132E3">
        <w:t xml:space="preserve"> there are other updates available, </w:t>
      </w:r>
      <w:r>
        <w:t xml:space="preserve">they should </w:t>
      </w:r>
      <w:r w:rsidRPr="003132E3">
        <w:t xml:space="preserve">not to be used for the </w:t>
      </w:r>
      <w:r w:rsidR="00174F7F">
        <w:t>2018</w:t>
      </w:r>
      <w:r w:rsidRPr="003132E3">
        <w:t xml:space="preserve"> reporting.)</w:t>
      </w:r>
      <w:r>
        <w:t xml:space="preserve">   </w:t>
      </w:r>
    </w:p>
    <w:p w14:paraId="50FBE37E" w14:textId="77777777" w:rsidR="001039F9" w:rsidRPr="007120CF" w:rsidRDefault="001039F9" w:rsidP="001039F9">
      <w:pPr>
        <w:pStyle w:val="QAQuestion"/>
        <w:ind w:left="360"/>
      </w:pPr>
      <w:r w:rsidRPr="007120CF">
        <w:t>A child came in only once during the year for an injury and never returned for well childcare. If her record is selected for the immunization measure sample</w:t>
      </w:r>
      <w:r>
        <w:t>,</w:t>
      </w:r>
      <w:r w:rsidRPr="007120CF">
        <w:t xml:space="preserve"> do we have to consider her chart to not have met the measurement standard?</w:t>
      </w:r>
    </w:p>
    <w:p w14:paraId="6A533EAC" w14:textId="77777777" w:rsidR="001039F9" w:rsidRDefault="001039F9" w:rsidP="001039F9">
      <w:pPr>
        <w:pStyle w:val="ListParagraph"/>
        <w:ind w:left="360"/>
      </w:pPr>
      <w:r>
        <w:t>Yes. After a patient enters a health center’s system of medical care, the center is expected to be responsible for providing all needed preventive health care and/or document that s/he has received it.</w:t>
      </w:r>
    </w:p>
    <w:p w14:paraId="16984DE3" w14:textId="77777777" w:rsidR="001039F9" w:rsidRPr="007120CF" w:rsidRDefault="001039F9" w:rsidP="001039F9">
      <w:pPr>
        <w:pStyle w:val="QAQuestion"/>
        <w:ind w:left="360"/>
      </w:pPr>
      <w:r w:rsidRPr="007120CF">
        <w:t>What if a woman we treat for hypertension and diabetes goes to an ObGyn in the community for her women’s health care? Do we still have to consider her in our universe for the Pap test measure? What if we do not do Pap tests?</w:t>
      </w:r>
    </w:p>
    <w:p w14:paraId="6BF0CB8A" w14:textId="77777777" w:rsidR="001039F9" w:rsidRDefault="001039F9" w:rsidP="001039F9">
      <w:pPr>
        <w:pStyle w:val="ListParagraph"/>
        <w:ind w:left="360"/>
      </w:pPr>
      <w:r>
        <w:t xml:space="preserve">After the patient has been seen in your clinic, you are responsible for providing the Pap test or documenting the results of a test that someone else performed. Health centers are encouraged to coordinate care and document Pap test results by contacting providers. Consider the woman as part of your universe if she received </w:t>
      </w:r>
      <w:r w:rsidRPr="00DA241A">
        <w:rPr>
          <w:rStyle w:val="Emphasis"/>
        </w:rPr>
        <w:t>any</w:t>
      </w:r>
      <w:r>
        <w:t xml:space="preserve"> medical visit(s) in the measurement year. If there is no copy of the results of her Pap test included in her chart, consider this as not having met the measurement standard.</w:t>
      </w:r>
    </w:p>
    <w:p w14:paraId="0FBD5151" w14:textId="77777777" w:rsidR="001039F9" w:rsidRPr="007120CF" w:rsidRDefault="001039F9" w:rsidP="001039F9">
      <w:pPr>
        <w:pStyle w:val="QAQuestion"/>
        <w:ind w:left="360"/>
      </w:pPr>
      <w:r w:rsidRPr="007120CF">
        <w:t xml:space="preserve">If we pull a record </w:t>
      </w:r>
      <w:r w:rsidRPr="00C318B4">
        <w:rPr>
          <w:u w:val="single"/>
        </w:rPr>
        <w:t>during our sampling process</w:t>
      </w:r>
      <w:r w:rsidRPr="007120CF">
        <w:t xml:space="preserve"> for a woman who we sent to the health department for her Pap test but the results are not posted, can we call the health department, get the results, post them, and then count the record as having met the measurement standard?</w:t>
      </w:r>
    </w:p>
    <w:p w14:paraId="6CE53E5B" w14:textId="77777777" w:rsidR="001039F9" w:rsidRDefault="001039F9" w:rsidP="001039F9">
      <w:pPr>
        <w:pStyle w:val="ListParagraph"/>
        <w:ind w:left="360"/>
      </w:pPr>
      <w:r>
        <w:t>The health center should obtain a copy of her test result to include in the patient’s record for future care. However, the record has not met the measurement standard for the reporting year (although the record may now be valid for successive years depending on when the test was performed)</w:t>
      </w:r>
      <w:r w:rsidR="00097942">
        <w:t xml:space="preserve"> since the information was not obtained during the reporting year (</w:t>
      </w:r>
      <w:r w:rsidR="00276723">
        <w:t>it was obtained</w:t>
      </w:r>
      <w:r w:rsidR="00097942">
        <w:t xml:space="preserve"> at time of sampl</w:t>
      </w:r>
      <w:r w:rsidR="00276723">
        <w:t>e</w:t>
      </w:r>
      <w:r w:rsidR="00097942">
        <w:t>)</w:t>
      </w:r>
      <w:r>
        <w:t>.</w:t>
      </w:r>
    </w:p>
    <w:p w14:paraId="31961029" w14:textId="77777777" w:rsidR="001039F9" w:rsidRPr="007120CF" w:rsidRDefault="001039F9" w:rsidP="001039F9">
      <w:pPr>
        <w:pStyle w:val="QAQuestion"/>
        <w:ind w:left="360"/>
      </w:pPr>
      <w:r w:rsidRPr="007120CF">
        <w:t>If we inform parents of the importance of immunizations but they refuse to have their child immunized, may we count the record as having met the measurement standard if the refusal is documented?</w:t>
      </w:r>
    </w:p>
    <w:p w14:paraId="64F6CC55" w14:textId="77777777" w:rsidR="001039F9" w:rsidRDefault="001039F9" w:rsidP="001039F9">
      <w:pPr>
        <w:pStyle w:val="ListParagraph"/>
        <w:ind w:left="360"/>
      </w:pPr>
      <w:r>
        <w:t xml:space="preserve">No. A child is fully immunized only if there is documentation </w:t>
      </w:r>
      <w:r w:rsidR="0031466C">
        <w:t xml:space="preserve">that </w:t>
      </w:r>
      <w:r>
        <w:t xml:space="preserve">the child received the vaccine or there is contraindication for the vaccine, evidence of the antigen, </w:t>
      </w:r>
      <w:r w:rsidR="00FC3F26">
        <w:t>or</w:t>
      </w:r>
      <w:r>
        <w:t xml:space="preserve"> history of illness.</w:t>
      </w:r>
    </w:p>
    <w:p w14:paraId="6B09D81B" w14:textId="77777777" w:rsidR="001039F9" w:rsidRDefault="001039F9" w:rsidP="001039F9">
      <w:pPr>
        <w:pStyle w:val="QAQuestion"/>
        <w:ind w:left="360"/>
      </w:pPr>
      <w:r>
        <w:t>Are parents required to bring to the health center documentation of childhood immunizations received from outside the health center?</w:t>
      </w:r>
    </w:p>
    <w:p w14:paraId="73B46DFB" w14:textId="77777777" w:rsidR="001039F9" w:rsidRDefault="001039F9" w:rsidP="001039F9">
      <w:pPr>
        <w:pStyle w:val="ListParagraph"/>
        <w:ind w:left="360"/>
      </w:pPr>
      <w:r>
        <w:t xml:space="preserve">Parents are encouraged to provide documentation of immunizations that their children receive elsewhere, but other mechanisms of obtaining this information are also acceptable. </w:t>
      </w:r>
      <w:r w:rsidR="002E3454">
        <w:t>D</w:t>
      </w:r>
      <w:r>
        <w:t xml:space="preserve">ocument childhood immunizations </w:t>
      </w:r>
      <w:r w:rsidR="002E3454">
        <w:t>by</w:t>
      </w:r>
      <w:r>
        <w:t xml:space="preserve"> contact</w:t>
      </w:r>
      <w:r w:rsidR="002E3454">
        <w:t>ing</w:t>
      </w:r>
      <w:r>
        <w:t xml:space="preserve"> providers of immunizations directly to obtain documentation by fax, </w:t>
      </w:r>
      <w:r w:rsidR="00FC3F26">
        <w:t>to</w:t>
      </w:r>
      <w:r>
        <w:t xml:space="preserve"> request health center patients mail a copy of their immunization history, </w:t>
      </w:r>
      <w:r w:rsidR="003E11A5">
        <w:t xml:space="preserve">through </w:t>
      </w:r>
      <w:r w:rsidR="003E11A5" w:rsidRPr="00C318B4">
        <w:t>receipt of payment for the vaccine</w:t>
      </w:r>
      <w:r w:rsidR="003E11A5">
        <w:t xml:space="preserve"> from the pharmacy, </w:t>
      </w:r>
      <w:r w:rsidR="00FC3F26">
        <w:t>to</w:t>
      </w:r>
      <w:r>
        <w:t xml:space="preserve"> find the child in a state or county immunization registry</w:t>
      </w:r>
      <w:r w:rsidR="003E11A5">
        <w:t>,</w:t>
      </w:r>
      <w:r>
        <w:t xml:space="preserve"> or through other appropriate means.</w:t>
      </w:r>
    </w:p>
    <w:p w14:paraId="6BEC1EDB" w14:textId="77777777" w:rsidR="001039F9" w:rsidRDefault="001039F9" w:rsidP="001039F9">
      <w:pPr>
        <w:pStyle w:val="QAQuestion"/>
        <w:ind w:left="360"/>
      </w:pPr>
      <w:r>
        <w:t xml:space="preserve">Some of the immunization details are different </w:t>
      </w:r>
      <w:r w:rsidR="00454BDC">
        <w:t>from</w:t>
      </w:r>
      <w:r>
        <w:t xml:space="preserve"> those used by CDC in the Clinic Assessment Software Application (CASA) or Comprehensive-CASA (CO-CASA) reviews of our clinic. May we use these CDC standards to report on the UDS?</w:t>
      </w:r>
    </w:p>
    <w:p w14:paraId="5C68AE52" w14:textId="77777777" w:rsidR="001039F9" w:rsidRDefault="001039F9" w:rsidP="001039F9">
      <w:pPr>
        <w:pStyle w:val="ListParagraph"/>
        <w:ind w:left="360"/>
      </w:pPr>
      <w:r>
        <w:t>No. HRSA is now using the Centers for Medicare and Medicaid Services’ electronic-specified Clinical Quality Measures (e-CQMs)</w:t>
      </w:r>
      <w:r w:rsidDel="00FD03D9">
        <w:t xml:space="preserve"> </w:t>
      </w:r>
      <w:r>
        <w:t xml:space="preserve">standards to evaluate provision of vaccines to children. Using a different set of standards will distort the data. A center </w:t>
      </w:r>
      <w:r w:rsidRPr="007120CF">
        <w:rPr>
          <w:i/>
          <w:iCs/>
        </w:rPr>
        <w:t>may</w:t>
      </w:r>
      <w:r>
        <w:t xml:space="preserve"> use a different set of standards for its own internal quality improvement/quality assurance program, but these may not be substituted for the UDS reporting</w:t>
      </w:r>
      <w:r w:rsidR="0031466C">
        <w:t xml:space="preserve"> definitions</w:t>
      </w:r>
      <w:r>
        <w:t>.</w:t>
      </w:r>
    </w:p>
    <w:p w14:paraId="36F455E2" w14:textId="77777777" w:rsidR="001039F9" w:rsidRDefault="001039F9" w:rsidP="001039F9">
      <w:pPr>
        <w:pStyle w:val="QAQuestion"/>
        <w:ind w:left="360"/>
      </w:pPr>
      <w:r>
        <w:t xml:space="preserve">We want to use these reviews to compare our sites and our providers to one another. As a result, we would like to </w:t>
      </w:r>
      <w:r w:rsidR="00FC3F26">
        <w:t>sample using</w:t>
      </w:r>
      <w:r>
        <w:t xml:space="preserve"> a larger universe. Is there any problem with this?</w:t>
      </w:r>
    </w:p>
    <w:p w14:paraId="568F8DA0" w14:textId="77777777" w:rsidR="001039F9" w:rsidRDefault="001039F9" w:rsidP="001039F9">
      <w:pPr>
        <w:pStyle w:val="ListParagraph"/>
        <w:ind w:left="360"/>
      </w:pPr>
      <w:r>
        <w:t xml:space="preserve">Yes. </w:t>
      </w:r>
      <w:r w:rsidR="0031466C">
        <w:t xml:space="preserve">A sample size of </w:t>
      </w:r>
      <w:r>
        <w:t>70 charts</w:t>
      </w:r>
      <w:r w:rsidR="0031466C">
        <w:t xml:space="preserve"> must be used</w:t>
      </w:r>
      <w:r>
        <w:t xml:space="preserve">. This facilitates the development of state, national, and other roll-up reports. </w:t>
      </w:r>
      <w:r w:rsidR="0031466C">
        <w:t>Additionally,</w:t>
      </w:r>
      <w:r>
        <w:t xml:space="preserve"> any change in the sample size would bias the sample and provide distortions in the data set. A health center </w:t>
      </w:r>
      <w:r w:rsidRPr="007120CF">
        <w:rPr>
          <w:i/>
          <w:iCs/>
        </w:rPr>
        <w:t>may</w:t>
      </w:r>
      <w:r>
        <w:t xml:space="preserve"> draw a larger random sample and use only the fir</w:t>
      </w:r>
      <w:r w:rsidR="0031466C">
        <w:t xml:space="preserve">st 70 for </w:t>
      </w:r>
      <w:r>
        <w:t>UDS</w:t>
      </w:r>
      <w:r w:rsidR="0031466C">
        <w:t xml:space="preserve"> </w:t>
      </w:r>
      <w:r w:rsidR="002D2F47">
        <w:t>reporting</w:t>
      </w:r>
      <w:r>
        <w:t>, but the larger sample must be a random sample of the entire organization—</w:t>
      </w:r>
      <w:r w:rsidR="00276723">
        <w:t xml:space="preserve">do </w:t>
      </w:r>
      <w:r>
        <w:t>not over-sample specific sites or providers to facilitate internal QI activities.</w:t>
      </w:r>
    </w:p>
    <w:p w14:paraId="5C391AC0" w14:textId="77777777" w:rsidR="001039F9" w:rsidRDefault="001039F9" w:rsidP="001039F9">
      <w:pPr>
        <w:pStyle w:val="QAQuestion"/>
        <w:ind w:left="360"/>
      </w:pPr>
      <w:r>
        <w:t>Is the Pap test review for women starting at age 21 or at age 23?</w:t>
      </w:r>
    </w:p>
    <w:p w14:paraId="15C4199C" w14:textId="7E31FB24" w:rsidR="001039F9" w:rsidRDefault="001039F9" w:rsidP="001039F9">
      <w:pPr>
        <w:pStyle w:val="ListParagraph"/>
        <w:ind w:left="360"/>
      </w:pPr>
      <w:r>
        <w:t xml:space="preserve">For this measure, look only at women who were 23 years through age 64 at some point in the measurement year. </w:t>
      </w:r>
      <w:r w:rsidR="00E115F1">
        <w:t>Do</w:t>
      </w:r>
      <w:r>
        <w:t xml:space="preserve"> not look at any women who were 21 or 22 years old at the end of </w:t>
      </w:r>
      <w:r w:rsidR="00E115F1">
        <w:t>the</w:t>
      </w:r>
      <w:r>
        <w:t xml:space="preserve"> measurement year. Because the measure asks about Pap tests </w:t>
      </w:r>
      <w:r w:rsidRPr="007120CF">
        <w:rPr>
          <w:i/>
          <w:iCs/>
        </w:rPr>
        <w:t>administered</w:t>
      </w:r>
      <w:r>
        <w:t xml:space="preserve"> in </w:t>
      </w:r>
      <w:r w:rsidR="00174F7F">
        <w:t>2018</w:t>
      </w:r>
      <w:r w:rsidR="00774EBD">
        <w:t>, 2017</w:t>
      </w:r>
      <w:r>
        <w:t xml:space="preserve">, or in </w:t>
      </w:r>
      <w:r w:rsidR="00774EBD">
        <w:t>2016</w:t>
      </w:r>
      <w:r>
        <w:t>, it is possible that a 23 year-old woman would have been 21 in 201</w:t>
      </w:r>
      <w:r w:rsidR="00E115F1">
        <w:t>5</w:t>
      </w:r>
      <w:r>
        <w:t xml:space="preserve">. If she received a Pap test in that year, she would be considered to have met the measurement standard. </w:t>
      </w:r>
      <w:r w:rsidR="00E115F1">
        <w:t>Although y</w:t>
      </w:r>
      <w:r>
        <w:t xml:space="preserve">ou look only at women who are 23 through 64, their qualifying test may have been </w:t>
      </w:r>
      <w:r w:rsidR="00E115F1">
        <w:t>done</w:t>
      </w:r>
      <w:r>
        <w:t xml:space="preserve"> when they were 21 through 64. </w:t>
      </w:r>
    </w:p>
    <w:p w14:paraId="1F1731B1" w14:textId="77777777" w:rsidR="001039F9" w:rsidRDefault="001039F9" w:rsidP="001039F9">
      <w:pPr>
        <w:pStyle w:val="QAQuestion"/>
        <w:ind w:left="360"/>
      </w:pPr>
      <w:r>
        <w:t>Does “counseling for nutrition and ... physical activity” have specific content that must be provided? Does it need to be provided if the child is within the normal range?</w:t>
      </w:r>
    </w:p>
    <w:p w14:paraId="57DA19BB" w14:textId="77777777" w:rsidR="00D33ED0" w:rsidRDefault="001039F9" w:rsidP="001039F9">
      <w:pPr>
        <w:pStyle w:val="ListParagraph"/>
        <w:ind w:left="360"/>
      </w:pPr>
      <w:r>
        <w:t xml:space="preserve">No, the counseling has no specific required content. It is tailored by the clinician given the patient’s BMI percentile. </w:t>
      </w:r>
    </w:p>
    <w:p w14:paraId="651A113E" w14:textId="77777777" w:rsidR="001039F9" w:rsidRDefault="00454BDC" w:rsidP="001039F9">
      <w:pPr>
        <w:pStyle w:val="ListParagraph"/>
        <w:ind w:left="360"/>
      </w:pPr>
      <w:r>
        <w:t>However</w:t>
      </w:r>
      <w:r w:rsidR="001039F9">
        <w:t xml:space="preserve">, yes, the counseling must be provided to all children and adolescents. Counseling is aimed at promoting routine physical activity and healthy eating for </w:t>
      </w:r>
      <w:r w:rsidR="001039F9" w:rsidRPr="007120CF">
        <w:rPr>
          <w:i/>
          <w:iCs/>
        </w:rPr>
        <w:t>all</w:t>
      </w:r>
      <w:r w:rsidR="001039F9">
        <w:t xml:space="preserve"> children and adolescents. Starting children and adolescents off right is important in efforts to improve long-term health outcomes and quality of life.</w:t>
      </w:r>
    </w:p>
    <w:p w14:paraId="34147075" w14:textId="77777777" w:rsidR="001039F9" w:rsidRDefault="001039F9" w:rsidP="001039F9">
      <w:pPr>
        <w:pStyle w:val="QAQuestion"/>
        <w:ind w:left="360"/>
      </w:pPr>
      <w:r>
        <w:t>For adult patients, our protocol calls for a weight to be measured at every visit, but for height to be measured “at least once every two years.” Is this acceptable?</w:t>
      </w:r>
    </w:p>
    <w:p w14:paraId="0F2B18CA" w14:textId="77777777" w:rsidR="001039F9" w:rsidRDefault="001039F9" w:rsidP="001039F9">
      <w:pPr>
        <w:pStyle w:val="ListParagraph"/>
        <w:ind w:left="360"/>
      </w:pPr>
      <w:r>
        <w:t xml:space="preserve">BMI is calculated from current height and weight. </w:t>
      </w:r>
      <w:r w:rsidR="00D33ED0">
        <w:t>Since</w:t>
      </w:r>
      <w:r>
        <w:t xml:space="preserve"> height in adults does not normally change more than a quarter of an inch in a two-year period, it is reasonable to follow such a protocol if your clinical staff</w:t>
      </w:r>
      <w:r w:rsidR="00454BDC">
        <w:t xml:space="preserve"> has approved it</w:t>
      </w:r>
      <w:r>
        <w:t>.</w:t>
      </w:r>
    </w:p>
    <w:p w14:paraId="0362C086" w14:textId="77777777" w:rsidR="001039F9" w:rsidRDefault="001039F9" w:rsidP="001039F9">
      <w:pPr>
        <w:pStyle w:val="QAQuestion"/>
        <w:ind w:left="360"/>
      </w:pPr>
      <w:r>
        <w:t xml:space="preserve">The measure says that there must be intervention for tobacco users. </w:t>
      </w:r>
      <w:r w:rsidR="00FC3F26">
        <w:t xml:space="preserve">What </w:t>
      </w:r>
      <w:r>
        <w:t>specific interventions must be used</w:t>
      </w:r>
      <w:r w:rsidR="00F029C1">
        <w:t>?</w:t>
      </w:r>
    </w:p>
    <w:p w14:paraId="7E807E90" w14:textId="77777777" w:rsidR="001039F9" w:rsidRDefault="00B37424" w:rsidP="001039F9">
      <w:pPr>
        <w:pStyle w:val="ListParagraph"/>
        <w:ind w:left="360"/>
      </w:pPr>
      <w:r>
        <w:t>The system defines a broad range of counseling</w:t>
      </w:r>
      <w:r w:rsidR="00276723">
        <w:t xml:space="preserve"> and pharmacotherapy for this measure</w:t>
      </w:r>
      <w:r w:rsidR="00454BDC">
        <w:t>,</w:t>
      </w:r>
      <w:r w:rsidR="00276723">
        <w:t xml:space="preserve"> which is </w:t>
      </w:r>
      <w:r w:rsidR="001039F9">
        <w:t xml:space="preserve">at the discretion of the clinicians. </w:t>
      </w:r>
    </w:p>
    <w:p w14:paraId="228448C2" w14:textId="77777777" w:rsidR="001039F9" w:rsidRDefault="001039F9" w:rsidP="001039F9">
      <w:pPr>
        <w:pStyle w:val="QAQuestion"/>
        <w:ind w:left="360"/>
      </w:pPr>
      <w:r>
        <w:t xml:space="preserve">If our provider documents that they felt maintaining a dust-free environment and a diet low in allergens coupled with a “rescue inhaler” is adequate to treat a </w:t>
      </w:r>
      <w:r w:rsidR="00097942">
        <w:t xml:space="preserve">patient with </w:t>
      </w:r>
      <w:r>
        <w:t>persistent asthma, can we consider this patient’s treatment to have met the measurement standard?</w:t>
      </w:r>
    </w:p>
    <w:p w14:paraId="47E80A6D" w14:textId="77777777" w:rsidR="001039F9" w:rsidRDefault="001039F9" w:rsidP="001039F9">
      <w:pPr>
        <w:pStyle w:val="ListParagraph"/>
        <w:ind w:left="360"/>
      </w:pPr>
      <w:r>
        <w:t>No. For persistent asthma, one of the listed pharmacologic interventions is required. Rescue inhalers are not sufficient to meet the requirement of a pharmacologic intervention.</w:t>
      </w:r>
    </w:p>
    <w:p w14:paraId="2BE4CA2C" w14:textId="77777777" w:rsidR="001039F9" w:rsidRDefault="001039F9" w:rsidP="001039F9">
      <w:pPr>
        <w:pStyle w:val="QAQuestion"/>
        <w:ind w:left="360"/>
      </w:pPr>
      <w:r>
        <w:t>How should we collect data for measures that require a look-back period?</w:t>
      </w:r>
    </w:p>
    <w:p w14:paraId="032CB3E8" w14:textId="77777777" w:rsidR="001039F9" w:rsidRDefault="001039F9" w:rsidP="001039F9">
      <w:pPr>
        <w:pStyle w:val="ListParagraph"/>
        <w:ind w:left="360"/>
      </w:pPr>
      <w:r>
        <w:t xml:space="preserve">Many of the UDS clinical quality measures require a look-back period (e.g., cervical cancer screening, colorectal cancer screening, childhood immunizations, and others). It is important that this information is noted in patient records. It is recommended </w:t>
      </w:r>
      <w:r w:rsidR="00097942">
        <w:t xml:space="preserve">that you obtain </w:t>
      </w:r>
      <w:r>
        <w:t xml:space="preserve">records for new patients from their former providers to document their prior treatment, including data for look-back periods. Medical records obtained from other providers may be recorded in the health center’s HIT/EHR consistent with internal medical records policies, at which point they could be used in the </w:t>
      </w:r>
      <w:r w:rsidR="00097942">
        <w:t>performance review</w:t>
      </w:r>
      <w:r>
        <w:t>.</w:t>
      </w:r>
    </w:p>
    <w:p w14:paraId="64FE8E6A" w14:textId="77777777" w:rsidR="001039F9" w:rsidRDefault="001039F9" w:rsidP="001039F9">
      <w:pPr>
        <w:pStyle w:val="QAQuestion"/>
        <w:ind w:left="360"/>
      </w:pPr>
      <w:r>
        <w:t>Can we use National Quality Forum (NQF) or Healthcare Effectiveness Data and Information Set (HEDIS) directly to report on the clinical measures?</w:t>
      </w:r>
    </w:p>
    <w:p w14:paraId="14AA6F20" w14:textId="77777777" w:rsidR="001039F9" w:rsidRDefault="001039F9" w:rsidP="001039F9">
      <w:pPr>
        <w:pStyle w:val="ListParagraph"/>
        <w:ind w:left="360"/>
      </w:pPr>
      <w:r>
        <w:t xml:space="preserve">No. Not directly. </w:t>
      </w:r>
      <w:r w:rsidR="00097942">
        <w:t>You</w:t>
      </w:r>
      <w:r>
        <w:t xml:space="preserve"> must report on the clinical measures outlined according to the UDS definitions outlined in this manual, many of which have been aligned with Meaningful Use’s e-CQMs.</w:t>
      </w:r>
    </w:p>
    <w:p w14:paraId="6975D758" w14:textId="77777777" w:rsidR="001039F9" w:rsidRDefault="001039F9" w:rsidP="001039F9">
      <w:pPr>
        <w:pStyle w:val="QAQuestion"/>
        <w:ind w:left="360"/>
      </w:pPr>
      <w:r>
        <w:t>Which patients are we required to report in the universe for the dental sealants measure?</w:t>
      </w:r>
    </w:p>
    <w:p w14:paraId="68D33810" w14:textId="77777777" w:rsidR="001039F9" w:rsidRDefault="001039F9" w:rsidP="001039F9">
      <w:pPr>
        <w:pStyle w:val="ListParagraph"/>
        <w:ind w:left="360"/>
      </w:pPr>
      <w:r>
        <w:t xml:space="preserve">Health centers providing dental services directly on site or through paid referral under contract must report dental patients age 6 through 9 who are at elevated risk for caries in the universe count. </w:t>
      </w:r>
      <w:r w:rsidRPr="003132E3">
        <w:t>Note that caries risk assessment must be based on patient-level factors and not population-based factors such as low socio-economic status.</w:t>
      </w:r>
    </w:p>
    <w:p w14:paraId="0A1AA9A3" w14:textId="77777777" w:rsidR="001039F9" w:rsidRDefault="001039F9" w:rsidP="001039F9">
      <w:pPr>
        <w:pStyle w:val="QAQuestion"/>
        <w:ind w:left="360"/>
      </w:pPr>
      <w:r>
        <w:t>Do DNA colorectal cancer screening tests meet the measurement standard for the colorectal cancer screening measure?</w:t>
      </w:r>
    </w:p>
    <w:p w14:paraId="3BEA944D" w14:textId="77777777" w:rsidR="001039F9" w:rsidRDefault="001039F9" w:rsidP="001039F9">
      <w:pPr>
        <w:pStyle w:val="ListParagraph"/>
        <w:ind w:left="360"/>
      </w:pPr>
      <w:r>
        <w:t xml:space="preserve">No. DNA colorectal cancer screening tests </w:t>
      </w:r>
      <w:r w:rsidR="00742773">
        <w:t>(Cologuard)</w:t>
      </w:r>
      <w:r>
        <w:t xml:space="preserve"> do not meet the </w:t>
      </w:r>
      <w:r w:rsidR="00742773">
        <w:t xml:space="preserve">standard for </w:t>
      </w:r>
      <w:r>
        <w:t>colorectal cancer screening measure.</w:t>
      </w:r>
    </w:p>
    <w:p w14:paraId="31482FC1" w14:textId="77777777" w:rsidR="001039F9" w:rsidRDefault="001039F9" w:rsidP="001039F9">
      <w:pPr>
        <w:pStyle w:val="QAQuestion"/>
        <w:ind w:left="360"/>
      </w:pPr>
      <w:r>
        <w:t>What should we do if we do not have adequate documentation about the tooth on which a sealant was placed?</w:t>
      </w:r>
    </w:p>
    <w:p w14:paraId="395CDA87" w14:textId="77777777" w:rsidR="001039F9" w:rsidRDefault="001039F9" w:rsidP="001039F9">
      <w:pPr>
        <w:pStyle w:val="ListParagraph"/>
        <w:ind w:left="360"/>
        <w:rPr>
          <w:rStyle w:val="apple-converted-space"/>
          <w:color w:val="FF0000"/>
          <w:shd w:val="clear" w:color="auto" w:fill="FFFFFF"/>
        </w:rPr>
      </w:pPr>
      <w:r>
        <w:rPr>
          <w:color w:val="222222"/>
          <w:shd w:val="clear" w:color="auto" w:fill="FFFFFF"/>
        </w:rPr>
        <w:t>In these situations,</w:t>
      </w:r>
      <w:r>
        <w:rPr>
          <w:rStyle w:val="apple-converted-space"/>
          <w:color w:val="222222"/>
          <w:shd w:val="clear" w:color="auto" w:fill="FFFFFF"/>
        </w:rPr>
        <w:t> </w:t>
      </w:r>
      <w:r>
        <w:rPr>
          <w:color w:val="222222"/>
          <w:shd w:val="clear" w:color="auto" w:fill="FFFFFF"/>
        </w:rPr>
        <w:t>pull 70 patient charts using a random sample and have the reviewer evaluate the chart records to find evidence for the sealant being applied to a</w:t>
      </w:r>
      <w:r>
        <w:rPr>
          <w:rStyle w:val="apple-converted-space"/>
          <w:color w:val="222222"/>
          <w:shd w:val="clear" w:color="auto" w:fill="FFFFFF"/>
        </w:rPr>
        <w:t> </w:t>
      </w:r>
      <w:r w:rsidRPr="00E85008">
        <w:rPr>
          <w:shd w:val="clear" w:color="auto" w:fill="FFFFFF"/>
        </w:rPr>
        <w:t>permanent</w:t>
      </w:r>
      <w:r w:rsidRPr="00E85008">
        <w:rPr>
          <w:rStyle w:val="apple-converted-space"/>
          <w:shd w:val="clear" w:color="auto" w:fill="FFFFFF"/>
        </w:rPr>
        <w:t> </w:t>
      </w:r>
      <w:r>
        <w:rPr>
          <w:color w:val="222222"/>
          <w:shd w:val="clear" w:color="auto" w:fill="FFFFFF"/>
        </w:rPr>
        <w:t>first molar. If the tooth descriptor (tooth number) is undocumented</w:t>
      </w:r>
      <w:r>
        <w:rPr>
          <w:rStyle w:val="apple-converted-space"/>
          <w:color w:val="222222"/>
          <w:shd w:val="clear" w:color="auto" w:fill="FFFFFF"/>
        </w:rPr>
        <w:t> </w:t>
      </w:r>
      <w:r w:rsidRPr="00E85008">
        <w:rPr>
          <w:shd w:val="clear" w:color="auto" w:fill="FFFFFF"/>
        </w:rPr>
        <w:t>and there is insufficient documentation to determine whether at least one of the sealant(s) was placed on a permanent first molar, the record will not</w:t>
      </w:r>
      <w:r w:rsidRPr="00E85008">
        <w:rPr>
          <w:rStyle w:val="apple-converted-space"/>
          <w:shd w:val="clear" w:color="auto" w:fill="FFFFFF"/>
        </w:rPr>
        <w:t> </w:t>
      </w:r>
      <w:r w:rsidRPr="00E85008">
        <w:rPr>
          <w:shd w:val="clear" w:color="auto" w:fill="FFFFFF"/>
        </w:rPr>
        <w:t xml:space="preserve">be included in the </w:t>
      </w:r>
      <w:r w:rsidRPr="003132E3">
        <w:rPr>
          <w:shd w:val="clear" w:color="auto" w:fill="FFFFFF"/>
        </w:rPr>
        <w:t>numerator</w:t>
      </w:r>
      <w:r w:rsidRPr="008A288A">
        <w:rPr>
          <w:shd w:val="clear" w:color="auto" w:fill="FFFFFF"/>
        </w:rPr>
        <w:t xml:space="preserve"> </w:t>
      </w:r>
      <w:r w:rsidRPr="00E85008">
        <w:rPr>
          <w:shd w:val="clear" w:color="auto" w:fill="FFFFFF"/>
        </w:rPr>
        <w:t>and may lower the overall measure score (percentage).</w:t>
      </w:r>
      <w:r>
        <w:rPr>
          <w:rStyle w:val="apple-converted-space"/>
          <w:color w:val="FF0000"/>
          <w:shd w:val="clear" w:color="auto" w:fill="FFFFFF"/>
        </w:rPr>
        <w:t> </w:t>
      </w:r>
    </w:p>
    <w:p w14:paraId="3A383799" w14:textId="77777777" w:rsidR="00B532E0" w:rsidRDefault="00B532E0" w:rsidP="00C318B4">
      <w:pPr>
        <w:pStyle w:val="QAQuestion"/>
        <w:ind w:left="360"/>
      </w:pPr>
      <w:r>
        <w:t>If a newly diagnosed HIV patient dies before they receive treatment, do we count them in the HIV measure?</w:t>
      </w:r>
    </w:p>
    <w:p w14:paraId="19B9B829" w14:textId="77777777" w:rsidR="00B532E0" w:rsidRPr="00B532E0" w:rsidRDefault="00B532E0" w:rsidP="00B532E0">
      <w:pPr>
        <w:pStyle w:val="ListParagraph"/>
        <w:ind w:left="360"/>
      </w:pPr>
      <w:r>
        <w:t>Yes. Include t</w:t>
      </w:r>
      <w:r w:rsidRPr="00C318B4">
        <w:t xml:space="preserve">he patient in the denominator (universe) assuming they met the diagnosis criteria, but if they died before receiving the first visit for initiation of treatment, </w:t>
      </w:r>
      <w:r>
        <w:t>do</w:t>
      </w:r>
      <w:r w:rsidRPr="003974BF">
        <w:t xml:space="preserve"> not count </w:t>
      </w:r>
      <w:r>
        <w:t xml:space="preserve">them </w:t>
      </w:r>
      <w:r w:rsidRPr="003974BF">
        <w:t>in the numerator</w:t>
      </w:r>
      <w:r w:rsidRPr="00C318B4">
        <w:t>.</w:t>
      </w:r>
    </w:p>
    <w:p w14:paraId="04DAACA1" w14:textId="77777777" w:rsidR="001039F9" w:rsidRDefault="001039F9" w:rsidP="001039F9"/>
    <w:p w14:paraId="541D44A6" w14:textId="77777777" w:rsidR="00361956" w:rsidRDefault="00361956" w:rsidP="00361956">
      <w:pPr>
        <w:pStyle w:val="Heading2"/>
      </w:pPr>
      <w:bookmarkStart w:id="501" w:name="_FAQs_for_Table_5"/>
      <w:bookmarkStart w:id="502" w:name="_Toc489440217"/>
      <w:bookmarkStart w:id="503" w:name="_Toc489949179"/>
      <w:bookmarkEnd w:id="501"/>
      <w:r>
        <w:t>FAQs for Table 7</w:t>
      </w:r>
      <w:bookmarkEnd w:id="502"/>
      <w:bookmarkEnd w:id="503"/>
    </w:p>
    <w:p w14:paraId="01DF7BEF" w14:textId="77777777" w:rsidR="00361956" w:rsidRDefault="00361956" w:rsidP="00C318B4">
      <w:pPr>
        <w:pStyle w:val="QAQuestion"/>
        <w:numPr>
          <w:ilvl w:val="0"/>
          <w:numId w:val="343"/>
        </w:numPr>
        <w:ind w:left="360"/>
      </w:pPr>
      <w:r>
        <w:t>Are there any changes to the table this year?</w:t>
      </w:r>
    </w:p>
    <w:p w14:paraId="75A23B50" w14:textId="614480D2" w:rsidR="00361956" w:rsidRDefault="00361956" w:rsidP="00361956">
      <w:pPr>
        <w:pStyle w:val="ListParagraph"/>
        <w:ind w:left="360"/>
      </w:pPr>
      <w:r>
        <w:t xml:space="preserve">Yes. The specifications for the clinical measures reported have been revised to align with the Centers for Medicare and Medicaid Services’ electronic-specified Clinical Quality Measures (e-CQMs). </w:t>
      </w:r>
      <w:r w:rsidRPr="00202B5E">
        <w:t xml:space="preserve">The quality of care measures are aligned with </w:t>
      </w:r>
      <w:r>
        <w:t xml:space="preserve">the </w:t>
      </w:r>
      <w:r w:rsidRPr="00202B5E">
        <w:t xml:space="preserve">e-CQMs for Eligible Professionals </w:t>
      </w:r>
      <w:r>
        <w:t>April</w:t>
      </w:r>
      <w:r w:rsidRPr="00202B5E">
        <w:t xml:space="preserve"> 201</w:t>
      </w:r>
      <w:r w:rsidR="00774EBD">
        <w:t>7</w:t>
      </w:r>
      <w:r w:rsidRPr="00202B5E">
        <w:t xml:space="preserve"> eReporting update for the </w:t>
      </w:r>
      <w:r w:rsidR="00174F7F">
        <w:t>2018</w:t>
      </w:r>
      <w:r w:rsidRPr="00202B5E">
        <w:t xml:space="preserve"> reporting period. (</w:t>
      </w:r>
      <w:r>
        <w:t>Although</w:t>
      </w:r>
      <w:r w:rsidRPr="00202B5E">
        <w:t xml:space="preserve"> there are other updates available</w:t>
      </w:r>
      <w:r>
        <w:t>, they are</w:t>
      </w:r>
      <w:r w:rsidRPr="00202B5E">
        <w:t xml:space="preserve"> not to be used for the </w:t>
      </w:r>
      <w:r w:rsidR="00174F7F">
        <w:t>2018</w:t>
      </w:r>
      <w:r w:rsidRPr="00202B5E">
        <w:t xml:space="preserve"> reporting.)</w:t>
      </w:r>
      <w:r>
        <w:t xml:space="preserve">   </w:t>
      </w:r>
    </w:p>
    <w:p w14:paraId="6BCA74CE" w14:textId="77777777" w:rsidR="00361956" w:rsidRDefault="00361956" w:rsidP="00361956">
      <w:pPr>
        <w:pStyle w:val="QAQuestion"/>
        <w:ind w:left="360"/>
      </w:pPr>
      <w:r>
        <w:t>When would we use Row h—“Unreported/Refused to Report” race and ethnicity?</w:t>
      </w:r>
    </w:p>
    <w:p w14:paraId="50F006A2" w14:textId="77777777" w:rsidR="00361956" w:rsidRDefault="00361956" w:rsidP="00361956">
      <w:pPr>
        <w:pStyle w:val="ListParagraph"/>
        <w:ind w:left="360"/>
      </w:pPr>
      <w:r>
        <w:t xml:space="preserve">Use row h only in those instances where patients </w:t>
      </w:r>
      <w:r w:rsidR="00FC3F26">
        <w:t xml:space="preserve">do not </w:t>
      </w:r>
      <w:r>
        <w:t xml:space="preserve">provide their race </w:t>
      </w:r>
      <w:r w:rsidRPr="00F90350">
        <w:rPr>
          <w:i/>
        </w:rPr>
        <w:t>and</w:t>
      </w:r>
      <w:r>
        <w:t xml:space="preserve"> </w:t>
      </w:r>
      <w:r w:rsidR="00FC3F26">
        <w:t>do not</w:t>
      </w:r>
      <w:r>
        <w:t xml:space="preserve"> state whether or not they are Hispanic or Latino. Report patients who provide a race but do not answer affirmatively to a question about Hispanic or Latino ethnicity as Non-Hispanic or Latino on the appropriate race line </w:t>
      </w:r>
      <w:r w:rsidR="00AE53DE">
        <w:t>(</w:t>
      </w:r>
      <w:r>
        <w:t>Lines 2a–2g</w:t>
      </w:r>
      <w:r w:rsidR="00AE53DE">
        <w:t>)</w:t>
      </w:r>
      <w:r>
        <w:t>. Report patients who indicate they are Hispanic or Latino but do not provide a race on Line 1g.</w:t>
      </w:r>
    </w:p>
    <w:p w14:paraId="233B622D" w14:textId="77777777" w:rsidR="00361956" w:rsidRDefault="00361956" w:rsidP="00361956">
      <w:pPr>
        <w:pStyle w:val="QAQuestion"/>
        <w:ind w:left="360"/>
      </w:pPr>
      <w:r>
        <w:t>Data are requested by race and Hispanic or Latino ethnicity. How are these to be coded?</w:t>
      </w:r>
    </w:p>
    <w:p w14:paraId="38320C59" w14:textId="77777777" w:rsidR="00361956" w:rsidRDefault="00361956" w:rsidP="00361956">
      <w:pPr>
        <w:pStyle w:val="ListParagraph"/>
        <w:ind w:left="360"/>
      </w:pPr>
      <w:r>
        <w:t>Code race and Hispanic or Latino ethnicity on this table in the same manner code</w:t>
      </w:r>
      <w:r w:rsidR="004A2BE4">
        <w:t>d</w:t>
      </w:r>
      <w:r>
        <w:t xml:space="preserve"> on Table 3B. Refer to instructions for Table 3B for further information. Care should be taken to ensure the same information is recorded in both </w:t>
      </w:r>
      <w:r w:rsidR="004A2BE4">
        <w:t>the medical chart and the registration form to avoid errors</w:t>
      </w:r>
      <w:r>
        <w:t>.</w:t>
      </w:r>
    </w:p>
    <w:p w14:paraId="73108E6B" w14:textId="77777777" w:rsidR="00361956" w:rsidRDefault="00361956" w:rsidP="00361956">
      <w:pPr>
        <w:pStyle w:val="QAQuestion"/>
        <w:ind w:left="360"/>
      </w:pPr>
      <w:r>
        <w:t>Are patients with diabetes required to bring to the health center documentation of HbA1c tests received from outside the health center?</w:t>
      </w:r>
    </w:p>
    <w:p w14:paraId="5D3481C6" w14:textId="77777777" w:rsidR="00361956" w:rsidRDefault="00F346ED" w:rsidP="00361956">
      <w:pPr>
        <w:pStyle w:val="ListParagraph"/>
        <w:ind w:left="360"/>
      </w:pPr>
      <w:r>
        <w:t>The health center is required to have HbA1c test results in patient charts. If the health center does not perform the test, c</w:t>
      </w:r>
      <w:r w:rsidR="00361956">
        <w:t xml:space="preserve">ontact </w:t>
      </w:r>
      <w:r>
        <w:t xml:space="preserve">the </w:t>
      </w:r>
      <w:r w:rsidR="00361956">
        <w:t xml:space="preserve">provider </w:t>
      </w:r>
      <w:r w:rsidR="00276723">
        <w:t>who performed</w:t>
      </w:r>
      <w:r w:rsidR="00361956">
        <w:t xml:space="preserve"> tests</w:t>
      </w:r>
      <w:r w:rsidR="00276723">
        <w:t>. The documentation can be</w:t>
      </w:r>
      <w:r w:rsidR="004A2BE4">
        <w:t xml:space="preserve"> by </w:t>
      </w:r>
      <w:r w:rsidR="00361956">
        <w:t xml:space="preserve">fax, by requesting </w:t>
      </w:r>
      <w:r w:rsidR="00276723">
        <w:t>that the</w:t>
      </w:r>
      <w:r w:rsidR="00361956">
        <w:t xml:space="preserve"> patient mail a copy of test results, or through other appropriate means. </w:t>
      </w:r>
      <w:r w:rsidR="004A2BE4">
        <w:t>Do not ask</w:t>
      </w:r>
      <w:r w:rsidR="00361956">
        <w:t xml:space="preserve"> patients to return to the center </w:t>
      </w:r>
      <w:r w:rsidR="00276723">
        <w:t>just</w:t>
      </w:r>
      <w:r w:rsidR="00361956">
        <w:t xml:space="preserve"> to provide test </w:t>
      </w:r>
      <w:r w:rsidR="00276723">
        <w:t>results</w:t>
      </w:r>
      <w:r w:rsidR="00361956">
        <w:t xml:space="preserve">; however, failure to document results means that the patient </w:t>
      </w:r>
      <w:r w:rsidR="00276723">
        <w:t>does not meet</w:t>
      </w:r>
      <w:r w:rsidR="00361956">
        <w:t xml:space="preserve"> the measurement standard.</w:t>
      </w:r>
    </w:p>
    <w:p w14:paraId="42638024" w14:textId="77777777" w:rsidR="00361956" w:rsidRDefault="00361956" w:rsidP="00361956">
      <w:pPr>
        <w:pStyle w:val="QAQuestion"/>
        <w:ind w:left="360"/>
      </w:pPr>
      <w:r>
        <w:t>We want to use these reviews to compare our sites and our providers to one another. As a result, we would like to use a larger universe. Is this permitted?</w:t>
      </w:r>
    </w:p>
    <w:p w14:paraId="7E37BE8A" w14:textId="77777777" w:rsidR="00276723" w:rsidRDefault="00361956" w:rsidP="00361956">
      <w:pPr>
        <w:pStyle w:val="ListParagraph"/>
        <w:ind w:left="360"/>
      </w:pPr>
      <w:r w:rsidRPr="00F90350">
        <w:rPr>
          <w:i/>
          <w:iCs/>
        </w:rPr>
        <w:t>No</w:t>
      </w:r>
      <w:r>
        <w:t xml:space="preserve">. </w:t>
      </w:r>
      <w:r w:rsidR="00276723">
        <w:t xml:space="preserve">A sample size of 70 charts must be used. This facilitates the development of state, national, and other roll-up reports. Additionally, any change in the sample size would bias the sample and provide distortions in the data set. A health center </w:t>
      </w:r>
      <w:r w:rsidR="00276723" w:rsidRPr="007120CF">
        <w:rPr>
          <w:i/>
          <w:iCs/>
        </w:rPr>
        <w:t>may</w:t>
      </w:r>
      <w:r w:rsidR="00276723">
        <w:t xml:space="preserve"> draw a larger random sample and use only the first 70 for UDS </w:t>
      </w:r>
      <w:r w:rsidR="00300F70">
        <w:t>reporting</w:t>
      </w:r>
      <w:r w:rsidR="00276723">
        <w:t>, but the larger sample must be a random sample of the entire organization—do not over-sample specific sites or providers to facilitate internal QI activities.</w:t>
      </w:r>
    </w:p>
    <w:p w14:paraId="3B95AFB1" w14:textId="77777777" w:rsidR="00361956" w:rsidRDefault="00361956" w:rsidP="00361956">
      <w:pPr>
        <w:pStyle w:val="QAQuestion"/>
        <w:ind w:left="360"/>
      </w:pPr>
      <w:r>
        <w:t xml:space="preserve">In Section A, Deliveries and Birth Outcomes, should the race and ethnicity </w:t>
      </w:r>
      <w:r w:rsidR="00276723">
        <w:t>of the baby</w:t>
      </w:r>
      <w:r>
        <w:t xml:space="preserve"> </w:t>
      </w:r>
      <w:r w:rsidR="00276723">
        <w:t xml:space="preserve">be the same as the </w:t>
      </w:r>
      <w:r>
        <w:t>mother?</w:t>
      </w:r>
    </w:p>
    <w:p w14:paraId="7881E101" w14:textId="77777777" w:rsidR="00361956" w:rsidRDefault="00361956" w:rsidP="00361956">
      <w:pPr>
        <w:pStyle w:val="ListParagraph"/>
        <w:ind w:left="360"/>
      </w:pPr>
      <w:r w:rsidRPr="00F90350">
        <w:rPr>
          <w:i/>
          <w:iCs/>
        </w:rPr>
        <w:t>Not necessarily</w:t>
      </w:r>
      <w:r>
        <w:t>. Report the race and ethnicity of the mother (Column 1a) separately from the child (Column 1b, 1c, or 1d). The baby’s race and ethnicity may be different from the mother.</w:t>
      </w:r>
    </w:p>
    <w:p w14:paraId="29A1DD0C" w14:textId="77777777" w:rsidR="00361956" w:rsidRDefault="00361956" w:rsidP="00361956">
      <w:pPr>
        <w:pStyle w:val="QAQuestion"/>
        <w:ind w:left="360"/>
      </w:pPr>
      <w:r>
        <w:t xml:space="preserve">How do we report miscarriages and pregnancy terminations?  </w:t>
      </w:r>
    </w:p>
    <w:p w14:paraId="41A9EE99" w14:textId="77777777" w:rsidR="00361956" w:rsidRDefault="00276723" w:rsidP="00C318B4">
      <w:pPr>
        <w:ind w:left="360"/>
      </w:pPr>
      <w:r>
        <w:t>Report a</w:t>
      </w:r>
      <w:r w:rsidR="00361956">
        <w:t xml:space="preserve">ll pregnant women in your (direct or </w:t>
      </w:r>
      <w:r>
        <w:t xml:space="preserve">by </w:t>
      </w:r>
      <w:r w:rsidR="00361956">
        <w:t xml:space="preserve">referral) prenatal care program on Table 6B, but </w:t>
      </w:r>
      <w:r>
        <w:t xml:space="preserve">report </w:t>
      </w:r>
      <w:r w:rsidR="00361956">
        <w:t xml:space="preserve">only those women who deliver on Table 7. </w:t>
      </w:r>
      <w:r>
        <w:t>C</w:t>
      </w:r>
      <w:r w:rsidR="00361956">
        <w:t xml:space="preserve">onsider a still-birth to be a delivery for purposes of </w:t>
      </w:r>
      <w:r>
        <w:t xml:space="preserve">reporting </w:t>
      </w:r>
      <w:r w:rsidR="00361956">
        <w:t xml:space="preserve">in column 1a, but </w:t>
      </w:r>
      <w:r>
        <w:t>do not report the</w:t>
      </w:r>
      <w:r w:rsidR="00361956">
        <w:t xml:space="preserve"> baby in columns 1b, 1c, or 1d.</w:t>
      </w:r>
    </w:p>
    <w:p w14:paraId="2F334A3C" w14:textId="77777777" w:rsidR="00323B1C" w:rsidRDefault="00323B1C" w:rsidP="00323B1C">
      <w:pPr>
        <w:pStyle w:val="QAQuestion"/>
        <w:ind w:left="360"/>
      </w:pPr>
      <w:r>
        <w:t xml:space="preserve">How do we determine </w:t>
      </w:r>
      <w:r w:rsidR="00F346ED">
        <w:t>‘</w:t>
      </w:r>
      <w:r>
        <w:t>active diagnosis</w:t>
      </w:r>
      <w:r w:rsidR="00F346ED">
        <w:t>’</w:t>
      </w:r>
      <w:r>
        <w:t xml:space="preserve"> that is required for some measures?  </w:t>
      </w:r>
    </w:p>
    <w:p w14:paraId="5DB3B3CA" w14:textId="77777777" w:rsidR="00F346ED" w:rsidRDefault="00F346ED" w:rsidP="00F346ED">
      <w:pPr>
        <w:ind w:left="360"/>
      </w:pPr>
      <w:r>
        <w:t>Patient health records frequently contain a “problem list,” a list of “active diagnoses, or lists by other names. When and if a provider considers a diagnosis to no longer be active, it is removed from the list.</w:t>
      </w:r>
      <w:r w:rsidR="000801AA">
        <w:t xml:space="preserve"> Any diagnosis on the list for part or all of the measurement year is considered active.</w:t>
      </w:r>
    </w:p>
    <w:p w14:paraId="52053DF9" w14:textId="77777777" w:rsidR="00323B1C" w:rsidRDefault="00323B1C" w:rsidP="00C318B4">
      <w:pPr>
        <w:ind w:left="360"/>
      </w:pPr>
    </w:p>
    <w:p w14:paraId="2E276162" w14:textId="77777777" w:rsidR="00276723" w:rsidRDefault="00276723" w:rsidP="00276723">
      <w:pPr>
        <w:pStyle w:val="Heading2"/>
      </w:pPr>
      <w:bookmarkStart w:id="504" w:name="_FAQs_for_Table_6"/>
      <w:bookmarkStart w:id="505" w:name="_Toc489440218"/>
      <w:bookmarkStart w:id="506" w:name="_Toc489949180"/>
      <w:bookmarkEnd w:id="504"/>
      <w:r>
        <w:t>FAQs for Table 8A</w:t>
      </w:r>
      <w:bookmarkEnd w:id="505"/>
      <w:bookmarkEnd w:id="506"/>
    </w:p>
    <w:p w14:paraId="37CFC3F8" w14:textId="77777777" w:rsidR="00276723" w:rsidRPr="00F90350" w:rsidRDefault="00276723" w:rsidP="00C318B4">
      <w:pPr>
        <w:pStyle w:val="QAQuestion"/>
        <w:numPr>
          <w:ilvl w:val="0"/>
          <w:numId w:val="344"/>
        </w:numPr>
        <w:ind w:left="360"/>
      </w:pPr>
      <w:r w:rsidRPr="00F90350">
        <w:t>Are there any changes to this table?</w:t>
      </w:r>
    </w:p>
    <w:p w14:paraId="389DD2FE" w14:textId="77777777" w:rsidR="00276723" w:rsidRDefault="00276723" w:rsidP="00276723">
      <w:pPr>
        <w:pStyle w:val="ListParagraph"/>
        <w:ind w:left="360"/>
      </w:pPr>
      <w:r>
        <w:t>No.</w:t>
      </w:r>
    </w:p>
    <w:p w14:paraId="19B42235" w14:textId="77777777" w:rsidR="00276723" w:rsidRDefault="00276723" w:rsidP="00276723">
      <w:pPr>
        <w:pStyle w:val="QAQuestion"/>
        <w:ind w:left="360"/>
      </w:pPr>
      <w:r>
        <w:t>How do we account for donated services?</w:t>
      </w:r>
    </w:p>
    <w:p w14:paraId="2E910D1E" w14:textId="77777777" w:rsidR="00276723" w:rsidRDefault="00276723" w:rsidP="00276723">
      <w:pPr>
        <w:pStyle w:val="ListParagraph"/>
        <w:ind w:left="360"/>
      </w:pPr>
      <w:r>
        <w:t xml:space="preserve">If a provider comes to your health center and renders a service to your patients, show both the FTE (on Table 5) and the value, which is determined by "what a reasonable person would pay” </w:t>
      </w:r>
      <w:r w:rsidRPr="00F90350">
        <w:rPr>
          <w:i/>
          <w:iCs/>
        </w:rPr>
        <w:t>for the time</w:t>
      </w:r>
      <w:r>
        <w:t xml:space="preserve"> (not the service), on Table 8A, Line 18. For example, if an optometrist sees five patients in a two-hour period, show as the amount what you would pay an optometrist for two hours of work, not the total charges for the five visits. </w:t>
      </w:r>
    </w:p>
    <w:p w14:paraId="0DB104C7" w14:textId="77777777" w:rsidR="00276723" w:rsidRDefault="00276723" w:rsidP="00276723">
      <w:pPr>
        <w:pStyle w:val="ListParagraph"/>
        <w:ind w:left="360"/>
      </w:pPr>
      <w:r w:rsidRPr="00F90350">
        <w:rPr>
          <w:i/>
          <w:iCs/>
        </w:rPr>
        <w:t>However</w:t>
      </w:r>
      <w:r>
        <w:t xml:space="preserve">, if you refer a patient for a service to a provider outside of your site who donates these services </w:t>
      </w:r>
      <w:r w:rsidRPr="00C318B4">
        <w:rPr>
          <w:i/>
        </w:rPr>
        <w:t xml:space="preserve">do not report </w:t>
      </w:r>
      <w:r w:rsidRPr="00276723">
        <w:rPr>
          <w:i/>
          <w:iCs/>
        </w:rPr>
        <w:t>t</w:t>
      </w:r>
      <w:r w:rsidRPr="00F90350">
        <w:rPr>
          <w:i/>
          <w:iCs/>
        </w:rPr>
        <w:t>he charge or the value of the time or service on the UDS</w:t>
      </w:r>
      <w:r>
        <w:t xml:space="preserve">. For example, if you refer a patient to the county hospital for a hip replacement that is provided to your patient at no cost to you or the patient, do not report the time of the surgical team or the UCR charge for the service on the UDS. </w:t>
      </w:r>
    </w:p>
    <w:p w14:paraId="5B1107B4" w14:textId="77777777" w:rsidR="00276723" w:rsidRDefault="00276723" w:rsidP="00276723">
      <w:pPr>
        <w:pStyle w:val="QAQuestion"/>
        <w:ind w:left="360"/>
      </w:pPr>
      <w:r>
        <w:t xml:space="preserve">How </w:t>
      </w:r>
      <w:r w:rsidR="002E44FF">
        <w:t xml:space="preserve">do we account for </w:t>
      </w:r>
      <w:r>
        <w:t>donated drugs?</w:t>
      </w:r>
    </w:p>
    <w:p w14:paraId="3761742F" w14:textId="77777777" w:rsidR="00276723" w:rsidRDefault="00276723" w:rsidP="00276723">
      <w:pPr>
        <w:pStyle w:val="ListParagraph"/>
        <w:ind w:left="360"/>
      </w:pPr>
      <w:r>
        <w:t>If drugs are donated directly to the health center</w:t>
      </w:r>
      <w:r w:rsidR="00454BDC">
        <w:t>,</w:t>
      </w:r>
      <w:r>
        <w:t xml:space="preserve"> which then dispenses them to a patient, </w:t>
      </w:r>
      <w:r w:rsidR="002E44FF">
        <w:t xml:space="preserve">calculate and report on Line 18 </w:t>
      </w:r>
      <w:r>
        <w:t xml:space="preserve">the value of the drugs is </w:t>
      </w:r>
      <w:r w:rsidRPr="00F90350">
        <w:rPr>
          <w:i/>
          <w:iCs/>
        </w:rPr>
        <w:t>at what a reasonable payer would pay for them</w:t>
      </w:r>
      <w:r>
        <w:t xml:space="preserve">. This is NOT the retail cost of the drug; it is the 340(b) price of the drug—an amount that is generally 40 percent – 60 percent of the average wholesale price (AWP). </w:t>
      </w:r>
      <w:r w:rsidRPr="00F90350">
        <w:rPr>
          <w:i/>
          <w:iCs/>
        </w:rPr>
        <w:t>Technically</w:t>
      </w:r>
      <w:r>
        <w:t xml:space="preserve">, if the drug is donated directly to the patient, even though it may be sent to the health center, this is not a donation to the center and </w:t>
      </w:r>
      <w:r w:rsidR="000801AA">
        <w:t xml:space="preserve">you </w:t>
      </w:r>
      <w:r w:rsidR="002E44FF">
        <w:t>do</w:t>
      </w:r>
      <w:r>
        <w:t xml:space="preserve"> not </w:t>
      </w:r>
      <w:r w:rsidR="000801AA">
        <w:t xml:space="preserve">need to </w:t>
      </w:r>
      <w:r>
        <w:t>report</w:t>
      </w:r>
      <w:r w:rsidR="002E44FF">
        <w:t xml:space="preserve"> it</w:t>
      </w:r>
      <w:r>
        <w:t xml:space="preserve">. However, since we are interested in knowing the total value of supplies provided to the health center </w:t>
      </w:r>
      <w:r w:rsidRPr="00F90350">
        <w:rPr>
          <w:i/>
          <w:iCs/>
        </w:rPr>
        <w:t>directly or indirectly</w:t>
      </w:r>
      <w:r>
        <w:t xml:space="preserve">, </w:t>
      </w:r>
      <w:r w:rsidR="002E44FF">
        <w:t>we encourage you</w:t>
      </w:r>
      <w:r>
        <w:t xml:space="preserve"> to include the value on Line 18.</w:t>
      </w:r>
    </w:p>
    <w:p w14:paraId="30B30937" w14:textId="77777777" w:rsidR="00276723" w:rsidRDefault="00276723" w:rsidP="00276723">
      <w:pPr>
        <w:pStyle w:val="QAQuestion"/>
        <w:ind w:left="360"/>
      </w:pPr>
      <w:r>
        <w:t>We get most of our vaccines through Vaccines for Children (V</w:t>
      </w:r>
      <w:r w:rsidR="005D3488">
        <w:t>FC) or other s</w:t>
      </w:r>
      <w:r>
        <w:t>tate and county progr</w:t>
      </w:r>
      <w:r w:rsidR="002E44FF">
        <w:t xml:space="preserve">ams. Are these considered </w:t>
      </w:r>
      <w:r>
        <w:t>donated drugs and accounted for here?</w:t>
      </w:r>
    </w:p>
    <w:p w14:paraId="5F754A29" w14:textId="77777777" w:rsidR="00276723" w:rsidRDefault="00276723" w:rsidP="00276723">
      <w:pPr>
        <w:pStyle w:val="ListParagraph"/>
        <w:ind w:left="360"/>
      </w:pPr>
      <w:r>
        <w:t xml:space="preserve">Yes. </w:t>
      </w:r>
      <w:r w:rsidR="002E44FF">
        <w:t>Report t</w:t>
      </w:r>
      <w:r>
        <w:t>he value of donated drugs that are used in the clinic, such as vaccines, on Table 8A, Line 18, again at the reasonable cost.</w:t>
      </w:r>
    </w:p>
    <w:p w14:paraId="31AAF62A" w14:textId="77777777" w:rsidR="00276723" w:rsidRDefault="00276723" w:rsidP="00276723">
      <w:pPr>
        <w:pStyle w:val="QAQuestion"/>
        <w:ind w:left="360"/>
      </w:pPr>
      <w:r>
        <w:t xml:space="preserve">My doctors were paid the EHR Incentive Payments directly by CMS. If </w:t>
      </w:r>
      <w:r w:rsidR="002E44FF">
        <w:t>we</w:t>
      </w:r>
      <w:r>
        <w:t xml:space="preserve"> let them keep some or all of these dollars, are they reported anywhere on Table 8A?</w:t>
      </w:r>
    </w:p>
    <w:p w14:paraId="06B278FC" w14:textId="77777777" w:rsidR="00276723" w:rsidRDefault="00276723" w:rsidP="00276723">
      <w:pPr>
        <w:pStyle w:val="ListParagraph"/>
        <w:ind w:left="360"/>
      </w:pPr>
      <w:r>
        <w:t xml:space="preserve">Yes. </w:t>
      </w:r>
      <w:r w:rsidR="002E44FF">
        <w:t>E</w:t>
      </w:r>
      <w:r>
        <w:t xml:space="preserve">stablish reporting mechanisms whereby </w:t>
      </w:r>
      <w:r w:rsidR="002E44FF">
        <w:t>your</w:t>
      </w:r>
      <w:r>
        <w:t xml:space="preserve"> providers inform </w:t>
      </w:r>
      <w:r w:rsidR="002E44FF">
        <w:t>you</w:t>
      </w:r>
      <w:r>
        <w:t xml:space="preserve"> of payments received and account for these funds. If providers are permitted to retain some or all of these funds</w:t>
      </w:r>
      <w:r w:rsidR="002E44FF">
        <w:t>,</w:t>
      </w:r>
      <w:r>
        <w:t xml:space="preserve"> report</w:t>
      </w:r>
      <w:r w:rsidR="002E44FF">
        <w:t xml:space="preserve"> the amount</w:t>
      </w:r>
      <w:r>
        <w:t xml:space="preserve"> on Line 1. In addition, </w:t>
      </w:r>
      <w:r w:rsidR="002E44FF">
        <w:t xml:space="preserve">report </w:t>
      </w:r>
      <w:r>
        <w:t>the Meaningful Use EHR payments received from Medicare or Medicaid on Table 9E on Line 3a.</w:t>
      </w:r>
    </w:p>
    <w:p w14:paraId="07D81937" w14:textId="77777777" w:rsidR="00276723" w:rsidRDefault="00276723" w:rsidP="00276723">
      <w:pPr>
        <w:pStyle w:val="QAQuestion"/>
        <w:ind w:left="360"/>
      </w:pPr>
      <w:r>
        <w:t>What method of overhead (facility and non-clinical support services) allocation should we use for this table?</w:t>
      </w:r>
    </w:p>
    <w:p w14:paraId="084C1944" w14:textId="77777777" w:rsidR="00276723" w:rsidRDefault="00276723" w:rsidP="00276723">
      <w:pPr>
        <w:pStyle w:val="ListParagraph"/>
        <w:ind w:left="360"/>
      </w:pPr>
      <w:r>
        <w:t xml:space="preserve">It is preferable that </w:t>
      </w:r>
      <w:r w:rsidR="002E44FF">
        <w:t xml:space="preserve">you first </w:t>
      </w:r>
      <w:r>
        <w:t>allocate facility cost to all cost centers, including administration based on square footage and then apply administrative cost based on the percent distribution of direct costs.</w:t>
      </w:r>
    </w:p>
    <w:p w14:paraId="6A7207B6" w14:textId="77777777" w:rsidR="00276723" w:rsidRDefault="00276723" w:rsidP="00276723">
      <w:pPr>
        <w:pStyle w:val="QAQuestion"/>
        <w:ind w:left="360"/>
      </w:pPr>
      <w:r>
        <w:t>Do we need to allocate overhead for contracted services?</w:t>
      </w:r>
    </w:p>
    <w:p w14:paraId="339ED24B" w14:textId="77777777" w:rsidR="00276723" w:rsidRDefault="00276723" w:rsidP="00276723">
      <w:pPr>
        <w:pStyle w:val="ListParagraph"/>
        <w:ind w:left="360"/>
      </w:pPr>
      <w:r w:rsidRPr="003132E3">
        <w:t>Contracted services do not warrant a full overhead charge given that they do not involve the management of personnel. However, the procurement and supervision of those arrangements does consume overhead</w:t>
      </w:r>
      <w:r>
        <w:t>,</w:t>
      </w:r>
      <w:r w:rsidRPr="003132E3">
        <w:t xml:space="preserve"> which is often charged at the rate the accounting and contract management operation is of total cost</w:t>
      </w:r>
      <w:r>
        <w:t>.</w:t>
      </w:r>
    </w:p>
    <w:p w14:paraId="6EF666C7" w14:textId="77777777" w:rsidR="00276723" w:rsidRPr="003132E3" w:rsidRDefault="00276723" w:rsidP="00276723">
      <w:pPr>
        <w:pStyle w:val="QAQuestion"/>
        <w:ind w:left="360"/>
      </w:pPr>
      <w:r w:rsidRPr="003132E3">
        <w:t xml:space="preserve">Why do our financial statements </w:t>
      </w:r>
      <w:r w:rsidR="002E44FF">
        <w:t xml:space="preserve">not </w:t>
      </w:r>
      <w:r w:rsidRPr="003132E3">
        <w:t>tie to the UDS financials?</w:t>
      </w:r>
    </w:p>
    <w:p w14:paraId="7DD1D0D5" w14:textId="77777777" w:rsidR="002E44FF" w:rsidRDefault="00276723" w:rsidP="00276723">
      <w:pPr>
        <w:pStyle w:val="ListParagraph"/>
        <w:ind w:left="360"/>
      </w:pPr>
      <w:r w:rsidRPr="003132E3">
        <w:t xml:space="preserve">The </w:t>
      </w:r>
      <w:r w:rsidR="002E44FF">
        <w:t>UDS</w:t>
      </w:r>
      <w:r w:rsidRPr="003132E3">
        <w:t xml:space="preserve"> </w:t>
      </w:r>
      <w:r>
        <w:t>financials (Tables 8A, 9D, and 9E)</w:t>
      </w:r>
      <w:r w:rsidRPr="003132E3">
        <w:t xml:space="preserve"> </w:t>
      </w:r>
      <w:r>
        <w:t>will</w:t>
      </w:r>
      <w:r w:rsidRPr="003132E3">
        <w:t xml:space="preserve"> not tie to </w:t>
      </w:r>
      <w:r>
        <w:t>your</w:t>
      </w:r>
      <w:r w:rsidRPr="003132E3">
        <w:t xml:space="preserve"> financial statements for the following </w:t>
      </w:r>
      <w:r w:rsidR="002E44FF">
        <w:t xml:space="preserve">possible </w:t>
      </w:r>
      <w:r w:rsidRPr="003132E3">
        <w:t xml:space="preserve">reasons: </w:t>
      </w:r>
    </w:p>
    <w:p w14:paraId="754574FC" w14:textId="77777777" w:rsidR="002E44FF" w:rsidRDefault="00276723" w:rsidP="00276723">
      <w:pPr>
        <w:pStyle w:val="ListParagraph"/>
        <w:ind w:left="360"/>
      </w:pPr>
      <w:r>
        <w:t xml:space="preserve">(1) </w:t>
      </w:r>
      <w:r w:rsidRPr="003132E3">
        <w:t xml:space="preserve">If </w:t>
      </w:r>
      <w:r>
        <w:t xml:space="preserve">the </w:t>
      </w:r>
      <w:r w:rsidRPr="00585FE6">
        <w:t xml:space="preserve">fiscal year is not </w:t>
      </w:r>
      <w:r>
        <w:t xml:space="preserve">January </w:t>
      </w:r>
      <w:r w:rsidRPr="003132E3">
        <w:t xml:space="preserve">1 </w:t>
      </w:r>
      <w:r>
        <w:t>–</w:t>
      </w:r>
      <w:r w:rsidRPr="003132E3">
        <w:t xml:space="preserve"> </w:t>
      </w:r>
      <w:r>
        <w:t xml:space="preserve">December </w:t>
      </w:r>
      <w:r w:rsidRPr="003132E3">
        <w:t>31, </w:t>
      </w:r>
    </w:p>
    <w:p w14:paraId="04A5E043" w14:textId="77777777" w:rsidR="002E44FF" w:rsidRDefault="00276723" w:rsidP="00276723">
      <w:pPr>
        <w:pStyle w:val="ListParagraph"/>
        <w:ind w:left="360"/>
      </w:pPr>
      <w:r>
        <w:t xml:space="preserve">(2) </w:t>
      </w:r>
      <w:r w:rsidR="002E44FF">
        <w:t>O</w:t>
      </w:r>
      <w:r w:rsidRPr="00585FE6">
        <w:t>ut</w:t>
      </w:r>
      <w:r>
        <w:t>-</w:t>
      </w:r>
      <w:r w:rsidRPr="003132E3">
        <w:t>of</w:t>
      </w:r>
      <w:r>
        <w:t>-</w:t>
      </w:r>
      <w:r w:rsidRPr="003132E3">
        <w:t>scope activities</w:t>
      </w:r>
      <w:r>
        <w:t xml:space="preserve"> will</w:t>
      </w:r>
      <w:r w:rsidRPr="003132E3">
        <w:t xml:space="preserve"> </w:t>
      </w:r>
      <w:r>
        <w:t>be in your financial statements but must not be in</w:t>
      </w:r>
      <w:r w:rsidRPr="003132E3">
        <w:t xml:space="preserve">cluded in the UDS, </w:t>
      </w:r>
    </w:p>
    <w:p w14:paraId="6A990F6D" w14:textId="77777777" w:rsidR="002E44FF" w:rsidRDefault="00276723" w:rsidP="00276723">
      <w:pPr>
        <w:pStyle w:val="ListParagraph"/>
        <w:ind w:left="360"/>
      </w:pPr>
      <w:r>
        <w:t xml:space="preserve">(3) Tables 9D and 9E are on a </w:t>
      </w:r>
      <w:r w:rsidRPr="003132E3">
        <w:t xml:space="preserve">cash basis, not </w:t>
      </w:r>
      <w:r>
        <w:t xml:space="preserve">accrual, and </w:t>
      </w:r>
    </w:p>
    <w:p w14:paraId="0CF1C56E" w14:textId="77777777" w:rsidR="00276723" w:rsidRPr="003132E3" w:rsidRDefault="002E44FF" w:rsidP="00276723">
      <w:pPr>
        <w:pStyle w:val="ListParagraph"/>
        <w:ind w:left="360"/>
      </w:pPr>
      <w:r>
        <w:t>(4) C</w:t>
      </w:r>
      <w:r w:rsidR="00276723">
        <w:t xml:space="preserve">ontributed </w:t>
      </w:r>
      <w:r w:rsidR="00276723" w:rsidRPr="003132E3">
        <w:t>services</w:t>
      </w:r>
      <w:r w:rsidR="00276723">
        <w:t xml:space="preserve"> are not shown </w:t>
      </w:r>
      <w:r w:rsidR="00276723" w:rsidRPr="003132E3">
        <w:t>as income</w:t>
      </w:r>
      <w:r w:rsidR="00276723">
        <w:t xml:space="preserve"> or as </w:t>
      </w:r>
      <w:r>
        <w:t>expenditure</w:t>
      </w:r>
      <w:r w:rsidR="00276723">
        <w:t xml:space="preserve"> as they would be in an audit</w:t>
      </w:r>
      <w:r w:rsidR="00276723" w:rsidRPr="003132E3">
        <w:t>.</w:t>
      </w:r>
    </w:p>
    <w:p w14:paraId="322FD7F7" w14:textId="77777777" w:rsidR="008C27B2" w:rsidRDefault="008C27B2" w:rsidP="00FF5307">
      <w:pPr>
        <w:spacing w:after="0"/>
        <w:rPr>
          <w:rFonts w:ascii="Verdana" w:eastAsiaTheme="majorEastAsia" w:hAnsi="Verdana" w:cstheme="majorBidi"/>
          <w:b/>
          <w:bCs/>
          <w:sz w:val="26"/>
          <w:szCs w:val="26"/>
        </w:rPr>
      </w:pPr>
    </w:p>
    <w:p w14:paraId="707CF1C0" w14:textId="77777777" w:rsidR="002E44FF" w:rsidRDefault="002E44FF" w:rsidP="002E44FF">
      <w:pPr>
        <w:pStyle w:val="Heading2"/>
      </w:pPr>
      <w:bookmarkStart w:id="507" w:name="_FAQs_for_Table_7"/>
      <w:bookmarkStart w:id="508" w:name="_Toc489440219"/>
      <w:bookmarkStart w:id="509" w:name="_Toc489949181"/>
      <w:bookmarkEnd w:id="507"/>
      <w:r>
        <w:t>FAQs for Table 9D</w:t>
      </w:r>
      <w:bookmarkEnd w:id="508"/>
      <w:bookmarkEnd w:id="509"/>
    </w:p>
    <w:p w14:paraId="0453367C" w14:textId="77777777" w:rsidR="002E44FF" w:rsidRDefault="002E44FF" w:rsidP="00C318B4">
      <w:pPr>
        <w:pStyle w:val="QAQuestion"/>
        <w:numPr>
          <w:ilvl w:val="0"/>
          <w:numId w:val="345"/>
        </w:numPr>
        <w:ind w:left="360"/>
      </w:pPr>
      <w:r>
        <w:t>Are there any changes to this table?</w:t>
      </w:r>
    </w:p>
    <w:p w14:paraId="075DDD89" w14:textId="77777777" w:rsidR="002E44FF" w:rsidRDefault="002E44FF" w:rsidP="002E44FF">
      <w:pPr>
        <w:pStyle w:val="ListParagraph"/>
        <w:ind w:left="360"/>
      </w:pPr>
      <w:r>
        <w:t>No.</w:t>
      </w:r>
    </w:p>
    <w:p w14:paraId="370883DF" w14:textId="77777777" w:rsidR="002E44FF" w:rsidRDefault="002E44FF" w:rsidP="002E44FF">
      <w:pPr>
        <w:pStyle w:val="QAQuestion"/>
        <w:ind w:left="360"/>
      </w:pPr>
      <w:r>
        <w:t>How should charges and collections for patients enrolled in an indigent care program be handled?</w:t>
      </w:r>
    </w:p>
    <w:p w14:paraId="5CB7D734" w14:textId="77777777" w:rsidR="002E44FF" w:rsidRDefault="002E44FF" w:rsidP="002E44FF">
      <w:pPr>
        <w:pStyle w:val="ListParagraph"/>
        <w:ind w:left="360"/>
      </w:pPr>
      <w:r>
        <w:rPr>
          <w:rStyle w:val="Emphasis"/>
          <w:i w:val="0"/>
        </w:rPr>
        <w:t>Report s</w:t>
      </w:r>
      <w:r w:rsidRPr="00105F67">
        <w:rPr>
          <w:rStyle w:val="Emphasis"/>
          <w:i w:val="0"/>
        </w:rPr>
        <w:t>uch charges on</w:t>
      </w:r>
      <w:r w:rsidRPr="00BC7BF5">
        <w:rPr>
          <w:rStyle w:val="Emphasis"/>
          <w:i w:val="0"/>
        </w:rPr>
        <w:t xml:space="preserve"> the self-</w:t>
      </w:r>
      <w:r w:rsidRPr="00E23FE7">
        <w:rPr>
          <w:rStyle w:val="Emphasis"/>
          <w:i w:val="0"/>
        </w:rPr>
        <w:t>pay Line 13, Column A.</w:t>
      </w:r>
      <w:r w:rsidRPr="003132E3">
        <w:rPr>
          <w:i/>
        </w:rPr>
        <w:t xml:space="preserve"> </w:t>
      </w:r>
      <w:r w:rsidRPr="00C318B4">
        <w:t>Do not report p</w:t>
      </w:r>
      <w:r w:rsidRPr="00105F67">
        <w:rPr>
          <w:rStyle w:val="Emphasis"/>
          <w:i w:val="0"/>
        </w:rPr>
        <w:t xml:space="preserve">ayments received from </w:t>
      </w:r>
      <w:r>
        <w:rPr>
          <w:rStyle w:val="Emphasis"/>
          <w:i w:val="0"/>
        </w:rPr>
        <w:t>s</w:t>
      </w:r>
      <w:r w:rsidRPr="00105F67">
        <w:rPr>
          <w:rStyle w:val="Emphasis"/>
          <w:i w:val="0"/>
        </w:rPr>
        <w:t>tate or local indigent care programs subsidizing services rendered to the uninsured on this table.</w:t>
      </w:r>
      <w:r w:rsidRPr="003132E3">
        <w:rPr>
          <w:i/>
        </w:rPr>
        <w:t xml:space="preserve"> </w:t>
      </w:r>
      <w:r w:rsidRPr="00836099">
        <w:t xml:space="preserve">Report </w:t>
      </w:r>
      <w:r w:rsidR="00B05F7F">
        <w:t>these</w:t>
      </w:r>
      <w:r>
        <w:t xml:space="preserve"> payments, whether made on a per visit basis or as a lump sum for services rendered, are recorded on Table 9E on Line 6a. See Table 9E for specific instructions. </w:t>
      </w:r>
      <w:r w:rsidR="00B05F7F">
        <w:t>If you</w:t>
      </w:r>
      <w:r>
        <w:t xml:space="preserve"> receiv</w:t>
      </w:r>
      <w:r w:rsidR="00B05F7F">
        <w:t>e</w:t>
      </w:r>
      <w:r>
        <w:t xml:space="preserve"> payments from state/local indigent care programs that subsidize services rendered to the uninsured:</w:t>
      </w:r>
    </w:p>
    <w:p w14:paraId="13C7D3E3" w14:textId="77777777" w:rsidR="002E44FF" w:rsidRDefault="002E44FF" w:rsidP="002E44FF">
      <w:pPr>
        <w:pStyle w:val="ListParagraph"/>
        <w:numPr>
          <w:ilvl w:val="0"/>
          <w:numId w:val="125"/>
        </w:numPr>
      </w:pPr>
      <w:r>
        <w:t xml:space="preserve">Report all charges for these services (Column A) and the collections </w:t>
      </w:r>
      <w:r w:rsidRPr="0095727F">
        <w:rPr>
          <w:rStyle w:val="Emphasis"/>
        </w:rPr>
        <w:t>from patients</w:t>
      </w:r>
      <w:r>
        <w:t xml:space="preserve"> as "self-pay" (Column B, Line 13 of this table);</w:t>
      </w:r>
    </w:p>
    <w:p w14:paraId="741877D0" w14:textId="77777777" w:rsidR="002E44FF" w:rsidRDefault="002E44FF" w:rsidP="002E44FF">
      <w:pPr>
        <w:pStyle w:val="ListParagraph"/>
        <w:numPr>
          <w:ilvl w:val="0"/>
          <w:numId w:val="125"/>
        </w:numPr>
      </w:pPr>
      <w:r>
        <w:t>Report all amounts not collected from the patient as sliding discounts (Column E) or bad debt (Column F), as appropriate, on Line 13 of this table;</w:t>
      </w:r>
    </w:p>
    <w:p w14:paraId="69B96A49" w14:textId="77777777" w:rsidR="002E44FF" w:rsidRDefault="002E44FF" w:rsidP="002E44FF">
      <w:pPr>
        <w:pStyle w:val="ListParagraph"/>
      </w:pPr>
      <w:r>
        <w:t>N</w:t>
      </w:r>
      <w:r w:rsidR="00734DD1">
        <w:t>ote</w:t>
      </w:r>
      <w:r>
        <w:t>: Report as bad debt only the amount the patient was responsible for and failed to pay.</w:t>
      </w:r>
    </w:p>
    <w:p w14:paraId="092F58F3" w14:textId="77777777" w:rsidR="002E44FF" w:rsidRDefault="002E44FF" w:rsidP="002E44FF">
      <w:pPr>
        <w:pStyle w:val="ListParagraph"/>
        <w:numPr>
          <w:ilvl w:val="0"/>
          <w:numId w:val="125"/>
        </w:numPr>
      </w:pPr>
      <w:r>
        <w:t xml:space="preserve">Report collections from the state/local indigent care programs on </w:t>
      </w:r>
      <w:r w:rsidRPr="0095727F">
        <w:rPr>
          <w:rStyle w:val="Emphasis"/>
        </w:rPr>
        <w:t>Table 9E</w:t>
      </w:r>
      <w:r>
        <w:rPr>
          <w:rStyle w:val="Emphasis"/>
        </w:rPr>
        <w:t xml:space="preserve"> on</w:t>
      </w:r>
      <w:r w:rsidRPr="0095727F">
        <w:rPr>
          <w:rStyle w:val="Emphasis"/>
        </w:rPr>
        <w:t xml:space="preserve"> Line 6a</w:t>
      </w:r>
      <w:r>
        <w:t>.</w:t>
      </w:r>
    </w:p>
    <w:p w14:paraId="7874215D" w14:textId="77777777" w:rsidR="002E44FF" w:rsidRDefault="002E44FF" w:rsidP="002E44FF">
      <w:pPr>
        <w:pStyle w:val="QAQuestion"/>
        <w:ind w:left="360"/>
      </w:pPr>
      <w:r>
        <w:t>Are the data on this table cash- or accrual-based?</w:t>
      </w:r>
    </w:p>
    <w:p w14:paraId="1A30EABE" w14:textId="77777777" w:rsidR="002E44FF" w:rsidRDefault="002E44FF" w:rsidP="002E44FF">
      <w:pPr>
        <w:pStyle w:val="ListParagraph"/>
        <w:ind w:left="360"/>
      </w:pPr>
      <w:r>
        <w:t>Table 9D is a “cash” table. Entries represent gross charges and adjustments for the reporting calendar year and actual cash receipts for the year.</w:t>
      </w:r>
    </w:p>
    <w:p w14:paraId="61AA3B89" w14:textId="77777777" w:rsidR="002E44FF" w:rsidRDefault="002E44FF" w:rsidP="002E44FF">
      <w:pPr>
        <w:pStyle w:val="QAQuestion"/>
        <w:ind w:left="360"/>
      </w:pPr>
      <w:r>
        <w:t>Should the lines of the table “balance?”</w:t>
      </w:r>
    </w:p>
    <w:p w14:paraId="5ABADFAB" w14:textId="77777777" w:rsidR="002E44FF" w:rsidRDefault="002E44FF" w:rsidP="002E44FF">
      <w:pPr>
        <w:pStyle w:val="ListParagraph"/>
        <w:ind w:left="360"/>
      </w:pPr>
      <w:r>
        <w:t xml:space="preserve">No. </w:t>
      </w:r>
      <w:r w:rsidR="00B05F7F">
        <w:t>N</w:t>
      </w:r>
      <w:r>
        <w:t xml:space="preserve">ormally charges (Column A) minus collections (Column B) minus adjustments (Columns D+E+F) </w:t>
      </w:r>
      <w:r w:rsidR="00B05F7F">
        <w:t>will not</w:t>
      </w:r>
      <w:r>
        <w:t xml:space="preserve"> equal zero. Because the table is on a “cash” basis, the columns for amount collected and for allowances will include payments and adjustments for services rendered in the prior year. Conversely, some of the charges for the current year will be remaining in accounts receivable at the end of the year. The one exception is on the capitated lines (Lines 2a, 5a, 8a, and 11a) where allowances are defined in the UDS to be the difference between charges and collections, provided there are no early or late capitation payments that cross the calendar year.</w:t>
      </w:r>
    </w:p>
    <w:p w14:paraId="4E238859" w14:textId="77777777" w:rsidR="002E44FF" w:rsidRDefault="002E44FF" w:rsidP="002E44FF">
      <w:pPr>
        <w:pStyle w:val="QAQuestion"/>
        <w:ind w:left="360"/>
      </w:pPr>
      <w:r>
        <w:t>If we have not received any reconciliation payments for the reporting period, what do we show in Column c1 (current year reconciliations)?</w:t>
      </w:r>
    </w:p>
    <w:p w14:paraId="4432A762" w14:textId="77777777" w:rsidR="002E44FF" w:rsidRDefault="00B05F7F" w:rsidP="002E44FF">
      <w:pPr>
        <w:pStyle w:val="ListParagraph"/>
        <w:ind w:left="360"/>
      </w:pPr>
      <w:r>
        <w:t>Since you o</w:t>
      </w:r>
      <w:r w:rsidR="002E44FF">
        <w:t>nly</w:t>
      </w:r>
      <w:r>
        <w:t xml:space="preserve"> report</w:t>
      </w:r>
      <w:r w:rsidR="002E44FF">
        <w:t xml:space="preserve"> current </w:t>
      </w:r>
      <w:r w:rsidR="000801AA">
        <w:rPr>
          <w:i/>
          <w:iCs/>
        </w:rPr>
        <w:t>reconciliations</w:t>
      </w:r>
      <w:r w:rsidR="002E44FF">
        <w:t xml:space="preserve"> in Column c1 enter zero (0</w:t>
      </w:r>
      <w:r>
        <w:t>)</w:t>
      </w:r>
      <w:r w:rsidR="002E44FF">
        <w:t>.</w:t>
      </w:r>
    </w:p>
    <w:p w14:paraId="664C2767" w14:textId="77777777" w:rsidR="002E44FF" w:rsidRDefault="002E44FF" w:rsidP="002E44FF">
      <w:pPr>
        <w:pStyle w:val="QAQuestion"/>
        <w:ind w:left="360"/>
      </w:pPr>
      <w:r>
        <w:t>We regularly use our sliding discount program to write</w:t>
      </w:r>
      <w:r w:rsidR="00B05F7F">
        <w:t>-</w:t>
      </w:r>
      <w:r>
        <w:t>off the co-payment portion of the Medicare charge for our certified low-income patients. The sliding discount column (Column E) is blanked out for Medicare. How do we record this write</w:t>
      </w:r>
      <w:r w:rsidR="00B05F7F">
        <w:t>-</w:t>
      </w:r>
      <w:r>
        <w:t>off?</w:t>
      </w:r>
    </w:p>
    <w:p w14:paraId="12907B3A" w14:textId="77777777" w:rsidR="002E44FF" w:rsidRDefault="002E44FF" w:rsidP="002E44FF">
      <w:pPr>
        <w:pStyle w:val="ListParagraph"/>
        <w:ind w:left="360"/>
      </w:pPr>
      <w:r>
        <w:t>Remove the amount of the co-payment from the charge column of the Medicare line (Lines 4–6, as appropriate) and then add into the self-pay line (Line 13). It can then be written off as a sliding discount on Line 13. Use the same process for any other co-payment or deductible write-off.</w:t>
      </w:r>
    </w:p>
    <w:p w14:paraId="4BD42D9F" w14:textId="77777777" w:rsidR="002E44FF" w:rsidRDefault="002E44FF" w:rsidP="002E44FF">
      <w:pPr>
        <w:pStyle w:val="QAQuestion"/>
        <w:ind w:left="360"/>
      </w:pPr>
      <w:r>
        <w:t>Our system does not automatically reclassify amounts due from other carriers or from the patient. Must we, for example, reclassify Medicare charges that become co-payments or Medicaid charges?</w:t>
      </w:r>
    </w:p>
    <w:p w14:paraId="25E70687" w14:textId="77777777" w:rsidR="002E44FF" w:rsidRDefault="002E44FF" w:rsidP="002E44FF">
      <w:pPr>
        <w:pStyle w:val="ListParagraph"/>
        <w:ind w:left="360"/>
      </w:pPr>
      <w:r>
        <w:t>Yes—regardless of whether or not it is done automatically by your PMS/HIT/EHR, reflect this</w:t>
      </w:r>
      <w:r w:rsidR="00B05F7F">
        <w:t xml:space="preserve"> reclassification of </w:t>
      </w:r>
      <w:r>
        <w:t>charges that end up being the responsibility of a party other than the initial party. (As a rule, your system will make this adjustment in some way, but you may need to work with your vendor to get a report on the amounts transferred.)</w:t>
      </w:r>
    </w:p>
    <w:p w14:paraId="2AF233C0" w14:textId="77777777" w:rsidR="002E44FF" w:rsidRDefault="002E44FF" w:rsidP="002E44FF">
      <w:pPr>
        <w:pStyle w:val="QAQuestion"/>
        <w:ind w:left="360"/>
      </w:pPr>
      <w:r>
        <w:t>How do we report the charges and collections for pharmaceuticals dispensed at our contract pharmacies?</w:t>
      </w:r>
    </w:p>
    <w:p w14:paraId="28B803E6" w14:textId="77777777" w:rsidR="002E44FF" w:rsidRDefault="002E44FF" w:rsidP="002E44FF">
      <w:pPr>
        <w:pStyle w:val="ListParagraph"/>
        <w:ind w:left="360"/>
      </w:pPr>
      <w:r>
        <w:t xml:space="preserve">We discuss this at length in </w:t>
      </w:r>
      <w:hyperlink w:anchor="_Appendix_B:_Special_1" w:history="1">
        <w:r w:rsidRPr="00BE700F">
          <w:rPr>
            <w:rStyle w:val="Hyperlink"/>
          </w:rPr>
          <w:t>Appendix B</w:t>
        </w:r>
      </w:hyperlink>
      <w:r>
        <w:t xml:space="preserve">, page </w:t>
      </w:r>
      <w:r>
        <w:fldChar w:fldCharType="begin"/>
      </w:r>
      <w:r>
        <w:instrText xml:space="preserve"> PAGEREF _Ref423697807 \h </w:instrText>
      </w:r>
      <w:r>
        <w:fldChar w:fldCharType="separate"/>
      </w:r>
      <w:r w:rsidR="0073577F">
        <w:rPr>
          <w:noProof/>
        </w:rPr>
        <w:t>232</w:t>
      </w:r>
      <w:r>
        <w:fldChar w:fldCharType="end"/>
      </w:r>
      <w:r>
        <w:t>. In general, report the full charge in Column A by payer. Then</w:t>
      </w:r>
      <w:r w:rsidR="00B05F7F">
        <w:t>,</w:t>
      </w:r>
      <w:r>
        <w:t xml:space="preserve"> </w:t>
      </w:r>
      <w:r w:rsidR="00B05F7F">
        <w:t xml:space="preserve">show </w:t>
      </w:r>
      <w:r>
        <w:t xml:space="preserve">the amount received from the patient (on Line 13) or insurance company (on Line 10) in Column B. Report the amount that is written off for an insurance company in Column D. </w:t>
      </w:r>
      <w:r w:rsidR="00B05F7F">
        <w:t>Report t</w:t>
      </w:r>
      <w:r>
        <w:t xml:space="preserve">he amount written off for a patient as </w:t>
      </w:r>
      <w:r w:rsidR="00B05F7F">
        <w:t xml:space="preserve">a sliding discount </w:t>
      </w:r>
      <w:r>
        <w:t>in Column E.</w:t>
      </w:r>
    </w:p>
    <w:p w14:paraId="367A5C68" w14:textId="77777777" w:rsidR="000F79C7" w:rsidRDefault="000F79C7" w:rsidP="000F79C7">
      <w:pPr>
        <w:pStyle w:val="QAQuestion"/>
        <w:ind w:left="360"/>
      </w:pPr>
      <w:r>
        <w:t>How should we report the charges associated with ‘G-codes’?</w:t>
      </w:r>
    </w:p>
    <w:p w14:paraId="0F37D10F" w14:textId="77777777" w:rsidR="000F79C7" w:rsidRDefault="000F79C7" w:rsidP="000F79C7">
      <w:pPr>
        <w:pStyle w:val="ListParagraph"/>
        <w:ind w:left="360"/>
      </w:pPr>
      <w:r>
        <w:t>G-codes specify a reimbursement rate associated with a package of services that your health center has described to Medicare. (Similar amounts may be paid to you by other third-party payers as well.) For UDS, report in:</w:t>
      </w:r>
    </w:p>
    <w:p w14:paraId="6B5BE6AB" w14:textId="77777777" w:rsidR="000F79C7" w:rsidRDefault="000F79C7" w:rsidP="00C318B4">
      <w:pPr>
        <w:pStyle w:val="ListParagraph"/>
        <w:numPr>
          <w:ilvl w:val="1"/>
          <w:numId w:val="125"/>
        </w:numPr>
      </w:pPr>
      <w:r>
        <w:t>Column A: The sum of actual fee schedule/CPT-related charges for visits</w:t>
      </w:r>
    </w:p>
    <w:p w14:paraId="3FAD0D21" w14:textId="77777777" w:rsidR="000F79C7" w:rsidRDefault="000F79C7" w:rsidP="00C318B4">
      <w:pPr>
        <w:pStyle w:val="ListParagraph"/>
        <w:numPr>
          <w:ilvl w:val="1"/>
          <w:numId w:val="125"/>
        </w:numPr>
      </w:pPr>
      <w:r>
        <w:t>Column B: What your health center received for payment</w:t>
      </w:r>
    </w:p>
    <w:p w14:paraId="6CDD911D" w14:textId="77777777" w:rsidR="000F79C7" w:rsidRDefault="000F79C7" w:rsidP="00C318B4">
      <w:pPr>
        <w:pStyle w:val="ListParagraph"/>
        <w:numPr>
          <w:ilvl w:val="1"/>
          <w:numId w:val="125"/>
        </w:numPr>
      </w:pPr>
      <w:r>
        <w:t>Column D: The difference between charges and the amount received</w:t>
      </w:r>
    </w:p>
    <w:p w14:paraId="0B14F57B" w14:textId="77777777" w:rsidR="000F79C7" w:rsidRDefault="000F79C7" w:rsidP="00C318B4">
      <w:pPr>
        <w:ind w:left="360"/>
      </w:pPr>
      <w:r>
        <w:t>Remember to reduce the charges by the Medicare co-payment (20% of the allowable charge) and, the payment from Medicare will be similarly adjusted. See discussion of reclassifying co-payments.</w:t>
      </w:r>
    </w:p>
    <w:p w14:paraId="3E1A318C" w14:textId="77777777" w:rsidR="000F79C7" w:rsidRDefault="000F79C7" w:rsidP="00C318B4">
      <w:pPr>
        <w:ind w:left="360"/>
      </w:pPr>
      <w:r>
        <w:t>Note: If both the actual charge and the G-code charge are routinely used in your system, you can remove the G-code charges by running a report to get the total for G-code charges for the year and then subtracting this number from the total charges (actual + G-code) and report the difference in Column A.</w:t>
      </w:r>
    </w:p>
    <w:p w14:paraId="0DEB94BD" w14:textId="77777777" w:rsidR="00F175B9" w:rsidRDefault="00F175B9" w:rsidP="009D1CA4">
      <w:pPr>
        <w:pStyle w:val="Heading2"/>
      </w:pPr>
      <w:bookmarkStart w:id="510" w:name="_FAQs_for_Table_8"/>
      <w:bookmarkEnd w:id="510"/>
    </w:p>
    <w:p w14:paraId="21B5D813" w14:textId="77777777" w:rsidR="009D1CA4" w:rsidRDefault="00B966A9" w:rsidP="009D1CA4">
      <w:pPr>
        <w:pStyle w:val="Heading2"/>
      </w:pPr>
      <w:bookmarkStart w:id="511" w:name="_Toc489440220"/>
      <w:bookmarkStart w:id="512" w:name="_Toc489949182"/>
      <w:r>
        <w:t>FAQs</w:t>
      </w:r>
      <w:r w:rsidR="009D1CA4">
        <w:t xml:space="preserve"> for Table 9E</w:t>
      </w:r>
      <w:bookmarkEnd w:id="511"/>
      <w:bookmarkEnd w:id="512"/>
    </w:p>
    <w:p w14:paraId="582F1A55" w14:textId="77777777" w:rsidR="009D1CA4" w:rsidRDefault="009D1CA4" w:rsidP="009D1CA4">
      <w:pPr>
        <w:pStyle w:val="QAQuestion"/>
        <w:numPr>
          <w:ilvl w:val="0"/>
          <w:numId w:val="126"/>
        </w:numPr>
        <w:ind w:left="360"/>
      </w:pPr>
      <w:r>
        <w:t>Are there any changes to this table?</w:t>
      </w:r>
    </w:p>
    <w:p w14:paraId="22120905" w14:textId="77777777" w:rsidR="009D1CA4" w:rsidRDefault="009D1CA4" w:rsidP="009D1CA4">
      <w:pPr>
        <w:pStyle w:val="ListParagraph"/>
        <w:ind w:left="360"/>
      </w:pPr>
      <w:r>
        <w:t>No.</w:t>
      </w:r>
    </w:p>
    <w:p w14:paraId="28F0CC00" w14:textId="77777777" w:rsidR="009D1CA4" w:rsidRDefault="009D1CA4" w:rsidP="009D1CA4">
      <w:pPr>
        <w:pStyle w:val="QAQuestion"/>
        <w:ind w:left="360"/>
      </w:pPr>
      <w:r>
        <w:t>Are there any important issues to keep in mind for this table?</w:t>
      </w:r>
    </w:p>
    <w:p w14:paraId="38CEE4E8" w14:textId="77777777" w:rsidR="009D1CA4" w:rsidRDefault="009D1CA4" w:rsidP="009D1CA4">
      <w:pPr>
        <w:pStyle w:val="ListParagraph"/>
        <w:ind w:left="360"/>
      </w:pPr>
      <w:r>
        <w:t xml:space="preserve">This table collects information on cash receipts for the reporting period that supported activities described in the scope of project covered by any of the four BPHC grant programs, the FQHC Look-Alike program, or the BHW Primary Care Clinics program. </w:t>
      </w:r>
      <w:r w:rsidR="00485F36">
        <w:t>Report o</w:t>
      </w:r>
      <w:r>
        <w:t>nly cash receipts received during the calendar year. In the case of a grant, this amount equals the cash amount received during the year not the award amount unless the full award was paid/drawn down during the year.</w:t>
      </w:r>
    </w:p>
    <w:p w14:paraId="74306801" w14:textId="77777777" w:rsidR="009D1CA4" w:rsidRDefault="009D1CA4" w:rsidP="009D1CA4">
      <w:pPr>
        <w:pStyle w:val="QAQuestion"/>
        <w:ind w:left="360"/>
      </w:pPr>
      <w:r>
        <w:t xml:space="preserve">How should </w:t>
      </w:r>
      <w:r w:rsidR="00485F36">
        <w:t xml:space="preserve">we report </w:t>
      </w:r>
      <w:r>
        <w:t>indigent care funds?</w:t>
      </w:r>
    </w:p>
    <w:p w14:paraId="0012D266" w14:textId="77777777" w:rsidR="00485F36" w:rsidRDefault="00485F36" w:rsidP="00C318B4">
      <w:pPr>
        <w:pStyle w:val="ListParagraph"/>
        <w:ind w:left="360"/>
      </w:pPr>
      <w:r>
        <w:t>Report p</w:t>
      </w:r>
      <w:r w:rsidR="009D1CA4" w:rsidRPr="00485F36">
        <w:t>ayments received from</w:t>
      </w:r>
      <w:r w:rsidR="005D3488">
        <w:t xml:space="preserve"> s</w:t>
      </w:r>
      <w:r w:rsidR="009D1CA4" w:rsidRPr="00485F36">
        <w:t xml:space="preserve">tate or local indigent care programs subsidizing services rendered to the uninsured </w:t>
      </w:r>
      <w:r w:rsidR="005166C2">
        <w:t xml:space="preserve">(including patients covered by a tribes 638 funds) </w:t>
      </w:r>
      <w:r w:rsidR="009D1CA4" w:rsidRPr="00485F36">
        <w:t xml:space="preserve">on Line 6a of Table 9E whether or not the actual payment to the health center is made on a per visit basis or as a lump sum for services rendered. </w:t>
      </w:r>
    </w:p>
    <w:p w14:paraId="6D1E330C" w14:textId="77777777" w:rsidR="00485F36" w:rsidRDefault="00485F36" w:rsidP="00C318B4">
      <w:pPr>
        <w:pStyle w:val="ListParagraph"/>
        <w:ind w:left="360"/>
      </w:pPr>
      <w:r>
        <w:t>Report p</w:t>
      </w:r>
      <w:r w:rsidR="009D1CA4" w:rsidRPr="00485F36">
        <w:t>atients covered by these programs as uninsured on Table 4</w:t>
      </w:r>
      <w:r>
        <w:t>.</w:t>
      </w:r>
    </w:p>
    <w:p w14:paraId="3A9942B4" w14:textId="77777777" w:rsidR="00485F36" w:rsidRDefault="00485F36" w:rsidP="00C318B4">
      <w:pPr>
        <w:pStyle w:val="ListParagraph"/>
        <w:ind w:left="360"/>
      </w:pPr>
      <w:r>
        <w:t xml:space="preserve">Report </w:t>
      </w:r>
      <w:r w:rsidR="009D1CA4" w:rsidRPr="00485F36">
        <w:t xml:space="preserve">all charges, self-pay patient collections, sliding discounts, and bad debt write-offs on the self-pay line (Line 13) on Table 9D. </w:t>
      </w:r>
    </w:p>
    <w:p w14:paraId="24A0D7DF" w14:textId="77777777" w:rsidR="009D1CA4" w:rsidRDefault="00485F36" w:rsidP="00C318B4">
      <w:pPr>
        <w:pStyle w:val="ListParagraph"/>
        <w:ind w:left="360"/>
      </w:pPr>
      <w:r>
        <w:t>Report m</w:t>
      </w:r>
      <w:r w:rsidR="009D1CA4" w:rsidRPr="00485F36">
        <w:t xml:space="preserve">onies collected from the patients covered by indigent programs on Table 9D. However, </w:t>
      </w:r>
      <w:r>
        <w:t xml:space="preserve">do not report </w:t>
      </w:r>
      <w:r w:rsidR="009D1CA4" w:rsidRPr="00485F36">
        <w:t>funds reported on Line 6a of Table 9E on Table 9D.</w:t>
      </w:r>
    </w:p>
    <w:p w14:paraId="49864FBE" w14:textId="77777777" w:rsidR="00C572D8" w:rsidRDefault="002E44FF" w:rsidP="00C318B4">
      <w:pPr>
        <w:pStyle w:val="Heading1"/>
      </w:pPr>
      <w:r>
        <w:br w:type="page"/>
      </w:r>
    </w:p>
    <w:p w14:paraId="40ADFBAC" w14:textId="77777777" w:rsidR="00E92E8A" w:rsidRDefault="00447FD2" w:rsidP="00447FD2">
      <w:pPr>
        <w:pStyle w:val="Heading1"/>
      </w:pPr>
      <w:bookmarkStart w:id="513" w:name="_Appendix_B:_Special_1"/>
      <w:bookmarkStart w:id="514" w:name="_Toc489440221"/>
      <w:bookmarkStart w:id="515" w:name="_Toc489949183"/>
      <w:bookmarkEnd w:id="513"/>
      <w:r>
        <w:t>Appendix B: Special Multi-Table Situations</w:t>
      </w:r>
      <w:bookmarkEnd w:id="514"/>
      <w:bookmarkEnd w:id="515"/>
    </w:p>
    <w:p w14:paraId="6D9CD28B" w14:textId="77777777" w:rsidR="004966B8" w:rsidRDefault="004966B8" w:rsidP="004966B8">
      <w:pPr>
        <w:tabs>
          <w:tab w:val="left" w:pos="8580"/>
        </w:tabs>
      </w:pPr>
      <w:r>
        <w:t xml:space="preserve">Several conditions require special consideration in the UDS because they </w:t>
      </w:r>
      <w:r w:rsidR="00307ED5">
        <w:t xml:space="preserve">affect </w:t>
      </w:r>
      <w:r>
        <w:t xml:space="preserve">multiple tables </w:t>
      </w:r>
      <w:r w:rsidR="00307ED5">
        <w:t xml:space="preserve">that </w:t>
      </w:r>
      <w:r>
        <w:t>must then be reconciled. This appendix presents some of these special situations</w:t>
      </w:r>
      <w:r w:rsidR="00C53816">
        <w:t>,</w:t>
      </w:r>
      <w:r>
        <w:t xml:space="preserve"> along with instructions on how to deal with them</w:t>
      </w:r>
      <w:r w:rsidR="00307ED5">
        <w:t>, including</w:t>
      </w:r>
      <w:r>
        <w:t>:</w:t>
      </w:r>
    </w:p>
    <w:p w14:paraId="34460F44" w14:textId="77777777" w:rsidR="004966B8" w:rsidRDefault="004966B8" w:rsidP="00555FDA">
      <w:pPr>
        <w:pStyle w:val="ListParagraph"/>
        <w:numPr>
          <w:ilvl w:val="0"/>
          <w:numId w:val="125"/>
        </w:numPr>
        <w:tabs>
          <w:tab w:val="left" w:pos="8580"/>
        </w:tabs>
        <w:spacing w:after="0"/>
      </w:pPr>
      <w:r>
        <w:t xml:space="preserve">Contracted care (specialty, dental, mental health, etc.) </w:t>
      </w:r>
      <w:r w:rsidR="00C53816">
        <w:t xml:space="preserve">that </w:t>
      </w:r>
      <w:r>
        <w:t>is paid for by the reporting health center</w:t>
      </w:r>
    </w:p>
    <w:p w14:paraId="7EC46569" w14:textId="77777777" w:rsidR="004966B8" w:rsidRDefault="004966B8" w:rsidP="00555FDA">
      <w:pPr>
        <w:pStyle w:val="ListParagraph"/>
        <w:numPr>
          <w:ilvl w:val="0"/>
          <w:numId w:val="125"/>
        </w:numPr>
        <w:tabs>
          <w:tab w:val="left" w:pos="8580"/>
        </w:tabs>
        <w:spacing w:after="0"/>
      </w:pPr>
      <w:r>
        <w:t>Services provided by a volunteer provider</w:t>
      </w:r>
    </w:p>
    <w:p w14:paraId="4F7378CF" w14:textId="77777777" w:rsidR="004966B8" w:rsidRDefault="004966B8" w:rsidP="00555FDA">
      <w:pPr>
        <w:pStyle w:val="ListParagraph"/>
        <w:numPr>
          <w:ilvl w:val="0"/>
          <w:numId w:val="125"/>
        </w:numPr>
        <w:tabs>
          <w:tab w:val="left" w:pos="8580"/>
        </w:tabs>
        <w:spacing w:after="0"/>
      </w:pPr>
      <w:r>
        <w:t xml:space="preserve">Interns and </w:t>
      </w:r>
      <w:r w:rsidR="00C53816">
        <w:t>r</w:t>
      </w:r>
      <w:r>
        <w:t>esidents</w:t>
      </w:r>
    </w:p>
    <w:p w14:paraId="1BEE8D38" w14:textId="77777777" w:rsidR="004966B8" w:rsidRDefault="004966B8" w:rsidP="00555FDA">
      <w:pPr>
        <w:pStyle w:val="ListParagraph"/>
        <w:numPr>
          <w:ilvl w:val="0"/>
          <w:numId w:val="125"/>
        </w:numPr>
        <w:tabs>
          <w:tab w:val="left" w:pos="8580"/>
        </w:tabs>
        <w:spacing w:after="0"/>
      </w:pPr>
      <w:r>
        <w:t>WIC</w:t>
      </w:r>
    </w:p>
    <w:p w14:paraId="29AC6607" w14:textId="77777777" w:rsidR="004966B8" w:rsidRDefault="004966B8" w:rsidP="00555FDA">
      <w:pPr>
        <w:pStyle w:val="ListParagraph"/>
        <w:numPr>
          <w:ilvl w:val="0"/>
          <w:numId w:val="125"/>
        </w:numPr>
        <w:tabs>
          <w:tab w:val="left" w:pos="8580"/>
        </w:tabs>
        <w:spacing w:after="0"/>
      </w:pPr>
      <w:r>
        <w:t>In-house pharmacy or dispensary services for health center’s patients</w:t>
      </w:r>
    </w:p>
    <w:p w14:paraId="55D2D55C" w14:textId="77777777" w:rsidR="004966B8" w:rsidRDefault="004966B8" w:rsidP="00555FDA">
      <w:pPr>
        <w:pStyle w:val="ListParagraph"/>
        <w:numPr>
          <w:ilvl w:val="0"/>
          <w:numId w:val="125"/>
        </w:numPr>
        <w:tabs>
          <w:tab w:val="left" w:pos="8580"/>
        </w:tabs>
        <w:spacing w:after="0"/>
      </w:pPr>
      <w:r>
        <w:t>In-house pharmacy for community (i.e., for non-patients)</w:t>
      </w:r>
    </w:p>
    <w:p w14:paraId="14501AD1" w14:textId="77777777" w:rsidR="004966B8" w:rsidRDefault="004966B8" w:rsidP="00555FDA">
      <w:pPr>
        <w:pStyle w:val="ListParagraph"/>
        <w:numPr>
          <w:ilvl w:val="0"/>
          <w:numId w:val="125"/>
        </w:numPr>
        <w:tabs>
          <w:tab w:val="left" w:pos="8580"/>
        </w:tabs>
        <w:spacing w:after="0"/>
      </w:pPr>
      <w:r>
        <w:t>Contract pharmacies</w:t>
      </w:r>
    </w:p>
    <w:p w14:paraId="60218915" w14:textId="77777777" w:rsidR="004966B8" w:rsidRDefault="004966B8" w:rsidP="00555FDA">
      <w:pPr>
        <w:pStyle w:val="ListParagraph"/>
        <w:numPr>
          <w:ilvl w:val="0"/>
          <w:numId w:val="125"/>
        </w:numPr>
        <w:tabs>
          <w:tab w:val="left" w:pos="8580"/>
        </w:tabs>
        <w:spacing w:after="0"/>
      </w:pPr>
      <w:r>
        <w:t>Donated drugs</w:t>
      </w:r>
    </w:p>
    <w:p w14:paraId="0194DD93" w14:textId="77777777" w:rsidR="004966B8" w:rsidRDefault="004966B8" w:rsidP="00555FDA">
      <w:pPr>
        <w:pStyle w:val="ListParagraph"/>
        <w:numPr>
          <w:ilvl w:val="0"/>
          <w:numId w:val="125"/>
        </w:numPr>
        <w:tabs>
          <w:tab w:val="left" w:pos="8580"/>
        </w:tabs>
        <w:spacing w:after="0"/>
      </w:pPr>
      <w:r>
        <w:t>Clinical dispensing of drugs</w:t>
      </w:r>
    </w:p>
    <w:p w14:paraId="4704F5F1" w14:textId="77777777" w:rsidR="004966B8" w:rsidRDefault="004966B8" w:rsidP="00555FDA">
      <w:pPr>
        <w:pStyle w:val="ListParagraph"/>
        <w:numPr>
          <w:ilvl w:val="0"/>
          <w:numId w:val="125"/>
        </w:numPr>
        <w:tabs>
          <w:tab w:val="left" w:pos="8580"/>
        </w:tabs>
        <w:spacing w:after="0"/>
      </w:pPr>
      <w:r>
        <w:t>Adult Day Health Care (ADHC)</w:t>
      </w:r>
      <w:r w:rsidR="0097003B">
        <w:t>/Program of All-inclusive Care for the Elderly (PACE)</w:t>
      </w:r>
    </w:p>
    <w:p w14:paraId="245BF878" w14:textId="77777777" w:rsidR="004966B8" w:rsidRDefault="004966B8" w:rsidP="00555FDA">
      <w:pPr>
        <w:pStyle w:val="ListParagraph"/>
        <w:numPr>
          <w:ilvl w:val="0"/>
          <w:numId w:val="125"/>
        </w:numPr>
        <w:tabs>
          <w:tab w:val="left" w:pos="8580"/>
        </w:tabs>
        <w:spacing w:after="0"/>
      </w:pPr>
      <w:r>
        <w:t>Medi-Medi cross-overs</w:t>
      </w:r>
    </w:p>
    <w:p w14:paraId="7757D155" w14:textId="77777777" w:rsidR="004966B8" w:rsidRDefault="004966B8" w:rsidP="00555FDA">
      <w:pPr>
        <w:pStyle w:val="ListParagraph"/>
        <w:numPr>
          <w:ilvl w:val="0"/>
          <w:numId w:val="125"/>
        </w:numPr>
        <w:tabs>
          <w:tab w:val="left" w:pos="8580"/>
        </w:tabs>
        <w:spacing w:after="0"/>
      </w:pPr>
      <w:r>
        <w:t>Certain grant</w:t>
      </w:r>
      <w:r w:rsidR="00603F02">
        <w:t>-</w:t>
      </w:r>
      <w:r>
        <w:t>supported clinical care programs (BCCCP, Title X, etc.)</w:t>
      </w:r>
    </w:p>
    <w:p w14:paraId="7F069D7D" w14:textId="77777777" w:rsidR="004966B8" w:rsidRDefault="004966B8" w:rsidP="00555FDA">
      <w:pPr>
        <w:pStyle w:val="ListParagraph"/>
        <w:numPr>
          <w:ilvl w:val="0"/>
          <w:numId w:val="125"/>
        </w:numPr>
        <w:tabs>
          <w:tab w:val="left" w:pos="8580"/>
        </w:tabs>
        <w:spacing w:after="0"/>
      </w:pPr>
      <w:r>
        <w:t>State or local safety net programs</w:t>
      </w:r>
    </w:p>
    <w:p w14:paraId="3BD4CF1A" w14:textId="77777777" w:rsidR="004966B8" w:rsidRDefault="004966B8" w:rsidP="00555FDA">
      <w:pPr>
        <w:pStyle w:val="ListParagraph"/>
        <w:numPr>
          <w:ilvl w:val="0"/>
          <w:numId w:val="125"/>
        </w:numPr>
        <w:tabs>
          <w:tab w:val="left" w:pos="8580"/>
        </w:tabs>
        <w:spacing w:after="0"/>
      </w:pPr>
      <w:r>
        <w:t xml:space="preserve">Workers’ </w:t>
      </w:r>
      <w:r w:rsidR="00603F02">
        <w:t>c</w:t>
      </w:r>
      <w:r>
        <w:t>ompensation</w:t>
      </w:r>
    </w:p>
    <w:p w14:paraId="6E19FAAC" w14:textId="77777777" w:rsidR="004966B8" w:rsidRDefault="004966B8" w:rsidP="00555FDA">
      <w:pPr>
        <w:pStyle w:val="ListParagraph"/>
        <w:numPr>
          <w:ilvl w:val="0"/>
          <w:numId w:val="125"/>
        </w:numPr>
        <w:tabs>
          <w:tab w:val="left" w:pos="8580"/>
        </w:tabs>
        <w:spacing w:after="0"/>
      </w:pPr>
      <w:r>
        <w:t>Tricare, Trigon, Public Employees Insurance, etc.</w:t>
      </w:r>
    </w:p>
    <w:p w14:paraId="75B29DB4" w14:textId="77777777" w:rsidR="004966B8" w:rsidRDefault="004966B8" w:rsidP="00555FDA">
      <w:pPr>
        <w:pStyle w:val="ListParagraph"/>
        <w:numPr>
          <w:ilvl w:val="0"/>
          <w:numId w:val="125"/>
        </w:numPr>
        <w:tabs>
          <w:tab w:val="left" w:pos="8580"/>
        </w:tabs>
        <w:spacing w:after="0"/>
      </w:pPr>
      <w:r>
        <w:t>Contract sites</w:t>
      </w:r>
    </w:p>
    <w:p w14:paraId="60590118" w14:textId="77777777" w:rsidR="004966B8" w:rsidRDefault="004966B8" w:rsidP="00555FDA">
      <w:pPr>
        <w:pStyle w:val="ListParagraph"/>
        <w:numPr>
          <w:ilvl w:val="0"/>
          <w:numId w:val="125"/>
        </w:numPr>
        <w:tabs>
          <w:tab w:val="left" w:pos="8580"/>
        </w:tabs>
        <w:spacing w:after="0"/>
      </w:pPr>
      <w:r>
        <w:t>CHIP</w:t>
      </w:r>
    </w:p>
    <w:p w14:paraId="518BD58D" w14:textId="77777777" w:rsidR="004966B8" w:rsidRDefault="004966B8" w:rsidP="00555FDA">
      <w:pPr>
        <w:pStyle w:val="ListParagraph"/>
        <w:numPr>
          <w:ilvl w:val="0"/>
          <w:numId w:val="125"/>
        </w:numPr>
        <w:tabs>
          <w:tab w:val="left" w:pos="8580"/>
        </w:tabs>
        <w:spacing w:after="0"/>
      </w:pPr>
      <w:r>
        <w:t>Carved-out services</w:t>
      </w:r>
    </w:p>
    <w:p w14:paraId="7C8C6846" w14:textId="77777777" w:rsidR="004966B8" w:rsidRDefault="004966B8" w:rsidP="00555FDA">
      <w:pPr>
        <w:pStyle w:val="ListParagraph"/>
        <w:numPr>
          <w:ilvl w:val="0"/>
          <w:numId w:val="125"/>
        </w:numPr>
        <w:tabs>
          <w:tab w:val="left" w:pos="8580"/>
        </w:tabs>
        <w:spacing w:after="0"/>
      </w:pPr>
      <w:r>
        <w:t>Migrant voucher programs and other voucher programs</w:t>
      </w:r>
    </w:p>
    <w:p w14:paraId="31892E68" w14:textId="77777777" w:rsidR="00447FD2" w:rsidRDefault="004966B8" w:rsidP="00555FDA">
      <w:pPr>
        <w:pStyle w:val="ListParagraph"/>
        <w:numPr>
          <w:ilvl w:val="0"/>
          <w:numId w:val="125"/>
        </w:numPr>
        <w:tabs>
          <w:tab w:val="left" w:pos="8580"/>
        </w:tabs>
        <w:spacing w:after="0"/>
      </w:pPr>
      <w:r>
        <w:t>Incarcerated patients</w:t>
      </w:r>
    </w:p>
    <w:p w14:paraId="76C611B0" w14:textId="77777777" w:rsidR="00A41ACB" w:rsidRDefault="00603F02" w:rsidP="00555FDA">
      <w:pPr>
        <w:pStyle w:val="ListParagraph"/>
        <w:numPr>
          <w:ilvl w:val="0"/>
          <w:numId w:val="125"/>
        </w:numPr>
        <w:tabs>
          <w:tab w:val="left" w:pos="8580"/>
        </w:tabs>
        <w:spacing w:after="0"/>
      </w:pPr>
      <w:r>
        <w:t>New start</w:t>
      </w:r>
      <w:r w:rsidR="00307ED5">
        <w:t xml:space="preserve"> or n</w:t>
      </w:r>
      <w:r w:rsidR="008546D3">
        <w:t xml:space="preserve">ew </w:t>
      </w:r>
      <w:r w:rsidR="00A41ACB">
        <w:t>access point</w:t>
      </w:r>
    </w:p>
    <w:p w14:paraId="27A178D6" w14:textId="77777777" w:rsidR="009F39FD" w:rsidRDefault="009F39FD" w:rsidP="00555FDA">
      <w:pPr>
        <w:pStyle w:val="ListParagraph"/>
        <w:numPr>
          <w:ilvl w:val="0"/>
          <w:numId w:val="125"/>
        </w:numPr>
        <w:tabs>
          <w:tab w:val="left" w:pos="8580"/>
        </w:tabs>
        <w:spacing w:after="0"/>
      </w:pPr>
      <w:r>
        <w:t xml:space="preserve">Relationship between </w:t>
      </w:r>
      <w:r w:rsidR="00307ED5">
        <w:t xml:space="preserve">staff on </w:t>
      </w:r>
      <w:r>
        <w:t xml:space="preserve">Table 5 and </w:t>
      </w:r>
      <w:r w:rsidR="00307ED5">
        <w:t xml:space="preserve">costs on </w:t>
      </w:r>
      <w:r>
        <w:t>Table 8A</w:t>
      </w:r>
    </w:p>
    <w:p w14:paraId="78A572CB" w14:textId="77777777" w:rsidR="00307ED5" w:rsidRDefault="00307ED5" w:rsidP="00555FDA">
      <w:pPr>
        <w:pStyle w:val="ListParagraph"/>
        <w:numPr>
          <w:ilvl w:val="0"/>
          <w:numId w:val="125"/>
        </w:numPr>
        <w:tabs>
          <w:tab w:val="left" w:pos="8580"/>
        </w:tabs>
        <w:spacing w:after="0"/>
      </w:pPr>
      <w:r>
        <w:t>Relationship between race and ethnicity on Table 3B and Table 7</w:t>
      </w:r>
    </w:p>
    <w:p w14:paraId="7E31D9C4" w14:textId="77777777" w:rsidR="004966B8" w:rsidRDefault="004966B8" w:rsidP="004966B8">
      <w:pPr>
        <w:pStyle w:val="Heading2"/>
      </w:pPr>
      <w:bookmarkStart w:id="516" w:name="_Toc412466577"/>
      <w:bookmarkStart w:id="517" w:name="_Toc489440222"/>
      <w:bookmarkStart w:id="518" w:name="_Toc489949184"/>
      <w:r>
        <w:t>Contracted Care (Specialty, dental, mental health, etc.)</w:t>
      </w:r>
      <w:bookmarkEnd w:id="516"/>
      <w:bookmarkEnd w:id="517"/>
      <w:bookmarkEnd w:id="518"/>
    </w:p>
    <w:p w14:paraId="597C3681" w14:textId="77777777" w:rsidR="004966B8" w:rsidRPr="003132E3" w:rsidRDefault="002E3454" w:rsidP="004966B8">
      <w:pPr>
        <w:rPr>
          <w:rStyle w:val="Emphasis"/>
          <w:u w:val="single"/>
        </w:rPr>
      </w:pPr>
      <w:r>
        <w:rPr>
          <w:rStyle w:val="Emphasis"/>
          <w:u w:val="single"/>
        </w:rPr>
        <w:t>Contracted care is services paid</w:t>
      </w:r>
      <w:r w:rsidR="00307ED5">
        <w:rPr>
          <w:rStyle w:val="Emphasis"/>
          <w:u w:val="single"/>
        </w:rPr>
        <w:t xml:space="preserve"> for </w:t>
      </w:r>
      <w:r w:rsidR="004966B8" w:rsidRPr="003132E3">
        <w:rPr>
          <w:rStyle w:val="Emphasis"/>
          <w:u w:val="single"/>
        </w:rPr>
        <w:t xml:space="preserve">by </w:t>
      </w:r>
      <w:r>
        <w:rPr>
          <w:rStyle w:val="Emphasis"/>
          <w:u w:val="single"/>
        </w:rPr>
        <w:t xml:space="preserve">the </w:t>
      </w:r>
      <w:r w:rsidR="004966B8" w:rsidRPr="003132E3">
        <w:rPr>
          <w:rStyle w:val="Emphasis"/>
          <w:u w:val="single"/>
        </w:rPr>
        <w:t>health center</w:t>
      </w:r>
      <w:r>
        <w:rPr>
          <w:rStyle w:val="Emphasis"/>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4966B8" w14:paraId="7AE2B132" w14:textId="77777777" w:rsidTr="0099358D">
        <w:trPr>
          <w:cantSplit/>
          <w:trHeight w:val="413"/>
          <w:tblHeader/>
        </w:trPr>
        <w:tc>
          <w:tcPr>
            <w:tcW w:w="1278" w:type="dxa"/>
            <w:shd w:val="clear" w:color="auto" w:fill="A6A6A6" w:themeFill="background1" w:themeFillShade="A6"/>
            <w:vAlign w:val="center"/>
          </w:tcPr>
          <w:p w14:paraId="0D43C7E9" w14:textId="77777777" w:rsidR="004966B8" w:rsidRPr="005C24A6" w:rsidRDefault="004966B8"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7C58EF56" w14:textId="77777777" w:rsidR="004966B8" w:rsidRPr="004966B8" w:rsidRDefault="004966B8" w:rsidP="004966B8">
            <w:pPr>
              <w:spacing w:after="0"/>
              <w:jc w:val="center"/>
              <w:rPr>
                <w:b/>
              </w:rPr>
            </w:pPr>
            <w:r w:rsidRPr="004966B8">
              <w:rPr>
                <w:b/>
              </w:rPr>
              <w:t>Treatment</w:t>
            </w:r>
          </w:p>
        </w:tc>
      </w:tr>
      <w:tr w:rsidR="004966B8" w14:paraId="1A853766" w14:textId="77777777" w:rsidTr="003132E3">
        <w:trPr>
          <w:cantSplit/>
        </w:trPr>
        <w:tc>
          <w:tcPr>
            <w:tcW w:w="1278" w:type="dxa"/>
            <w:vAlign w:val="center"/>
          </w:tcPr>
          <w:p w14:paraId="65B4CE36" w14:textId="77777777" w:rsidR="004966B8" w:rsidRPr="005C24A6" w:rsidRDefault="004966B8" w:rsidP="00841135">
            <w:pPr>
              <w:jc w:val="center"/>
              <w:rPr>
                <w:b/>
              </w:rPr>
            </w:pPr>
            <w:r w:rsidRPr="005C24A6">
              <w:rPr>
                <w:b/>
              </w:rPr>
              <w:t>5</w:t>
            </w:r>
          </w:p>
        </w:tc>
        <w:tc>
          <w:tcPr>
            <w:tcW w:w="8298" w:type="dxa"/>
            <w:vAlign w:val="center"/>
          </w:tcPr>
          <w:p w14:paraId="6457E1FB" w14:textId="77777777" w:rsidR="004966B8" w:rsidRDefault="004850D7" w:rsidP="004850D7">
            <w:r>
              <w:rPr>
                <w:b/>
                <w:bCs/>
              </w:rPr>
              <w:t xml:space="preserve">Count </w:t>
            </w:r>
            <w:r w:rsidR="004966B8">
              <w:rPr>
                <w:b/>
                <w:bCs/>
              </w:rPr>
              <w:t>Providers (Column A)</w:t>
            </w:r>
            <w:r w:rsidR="004966B8">
              <w:t xml:space="preserve"> if the contract is for a portion of an FTE (e.g., one day a week OB</w:t>
            </w:r>
            <w:r w:rsidR="00603F02">
              <w:t>/Gyn</w:t>
            </w:r>
            <w:r w:rsidR="004966B8">
              <w:t xml:space="preserve"> = 0.20 FTE). </w:t>
            </w:r>
            <w:r>
              <w:t>Do</w:t>
            </w:r>
            <w:r w:rsidR="004966B8">
              <w:t xml:space="preserve"> </w:t>
            </w:r>
            <w:r w:rsidR="004966B8">
              <w:rPr>
                <w:i/>
                <w:iCs/>
              </w:rPr>
              <w:t>not</w:t>
            </w:r>
            <w:r w:rsidR="004966B8">
              <w:t xml:space="preserve"> count if </w:t>
            </w:r>
            <w:r w:rsidR="00603F02">
              <w:t xml:space="preserve">the </w:t>
            </w:r>
            <w:r w:rsidR="004966B8">
              <w:t xml:space="preserve">contract is for a service (e.g., $X per visit or $55 per </w:t>
            </w:r>
            <w:r w:rsidR="00603F02">
              <w:t>resource-based relative value unit [</w:t>
            </w:r>
            <w:r w:rsidR="004966B8">
              <w:t>RBRVU</w:t>
            </w:r>
            <w:r w:rsidR="00603F02">
              <w:t>]</w:t>
            </w:r>
            <w:r w:rsidR="004966B8">
              <w:t xml:space="preserve">). </w:t>
            </w:r>
            <w:r w:rsidR="00307ED5" w:rsidRPr="00C318B4">
              <w:rPr>
                <w:b/>
                <w:i/>
              </w:rPr>
              <w:t>Always</w:t>
            </w:r>
            <w:r w:rsidR="00307ED5" w:rsidRPr="00C318B4">
              <w:rPr>
                <w:b/>
              </w:rPr>
              <w:t xml:space="preserve"> count v</w:t>
            </w:r>
            <w:r w:rsidR="004966B8">
              <w:rPr>
                <w:b/>
                <w:bCs/>
              </w:rPr>
              <w:t>isits (Column B)</w:t>
            </w:r>
            <w:r w:rsidR="004966B8">
              <w:t>, regardless of method of provider payment or location of service (health center’s site or contract provider’s office).</w:t>
            </w:r>
          </w:p>
        </w:tc>
      </w:tr>
      <w:tr w:rsidR="004966B8" w14:paraId="28C808D8" w14:textId="77777777" w:rsidTr="003132E3">
        <w:trPr>
          <w:cantSplit/>
        </w:trPr>
        <w:tc>
          <w:tcPr>
            <w:tcW w:w="1278" w:type="dxa"/>
            <w:vAlign w:val="center"/>
          </w:tcPr>
          <w:p w14:paraId="03AAF609" w14:textId="77777777" w:rsidR="004966B8" w:rsidRPr="005C24A6" w:rsidRDefault="004966B8" w:rsidP="00841135">
            <w:pPr>
              <w:jc w:val="center"/>
              <w:rPr>
                <w:b/>
              </w:rPr>
            </w:pPr>
            <w:r w:rsidRPr="005C24A6">
              <w:rPr>
                <w:b/>
              </w:rPr>
              <w:t>6A</w:t>
            </w:r>
          </w:p>
        </w:tc>
        <w:tc>
          <w:tcPr>
            <w:tcW w:w="8298" w:type="dxa"/>
            <w:vAlign w:val="center"/>
          </w:tcPr>
          <w:p w14:paraId="50AD70AA" w14:textId="77777777" w:rsidR="004966B8" w:rsidRDefault="004966B8" w:rsidP="002D6351">
            <w:r>
              <w:t>Health center receives encounter form or equivalent from contract provider</w:t>
            </w:r>
            <w:r w:rsidR="002D6351">
              <w:t xml:space="preserve"> and</w:t>
            </w:r>
            <w:r>
              <w:t xml:space="preserve"> </w:t>
            </w:r>
            <w:r w:rsidR="0020416E">
              <w:t xml:space="preserve">reports </w:t>
            </w:r>
            <w:r>
              <w:t>diagnoses and/or services provided as applicable.</w:t>
            </w:r>
          </w:p>
        </w:tc>
      </w:tr>
      <w:tr w:rsidR="0097003B" w14:paraId="6EDDC3C8" w14:textId="77777777" w:rsidTr="003132E3">
        <w:trPr>
          <w:cantSplit/>
        </w:trPr>
        <w:tc>
          <w:tcPr>
            <w:tcW w:w="1278" w:type="dxa"/>
            <w:vAlign w:val="center"/>
          </w:tcPr>
          <w:p w14:paraId="1D080D34" w14:textId="77777777" w:rsidR="0097003B" w:rsidRPr="005C24A6" w:rsidRDefault="0097003B" w:rsidP="00841135">
            <w:pPr>
              <w:jc w:val="center"/>
              <w:rPr>
                <w:b/>
              </w:rPr>
            </w:pPr>
            <w:r>
              <w:rPr>
                <w:b/>
              </w:rPr>
              <w:t>6B / 7</w:t>
            </w:r>
          </w:p>
        </w:tc>
        <w:tc>
          <w:tcPr>
            <w:tcW w:w="8298" w:type="dxa"/>
            <w:vAlign w:val="center"/>
          </w:tcPr>
          <w:p w14:paraId="58EF4959" w14:textId="77777777" w:rsidR="0097003B" w:rsidRPr="00EC2183" w:rsidRDefault="0097003B" w:rsidP="002D6351">
            <w:pPr>
              <w:rPr>
                <w:bCs/>
              </w:rPr>
            </w:pPr>
            <w:r w:rsidRPr="00EC2183">
              <w:rPr>
                <w:bCs/>
              </w:rPr>
              <w:t xml:space="preserve">If </w:t>
            </w:r>
            <w:r>
              <w:rPr>
                <w:bCs/>
              </w:rPr>
              <w:t xml:space="preserve">contract </w:t>
            </w:r>
            <w:r w:rsidRPr="00274895">
              <w:rPr>
                <w:bCs/>
              </w:rPr>
              <w:t xml:space="preserve">clinician provides any services that are subject to quality measures, </w:t>
            </w:r>
            <w:r w:rsidR="002D6351">
              <w:rPr>
                <w:bCs/>
              </w:rPr>
              <w:t xml:space="preserve">collect and report </w:t>
            </w:r>
            <w:r w:rsidRPr="00274895">
              <w:rPr>
                <w:bCs/>
              </w:rPr>
              <w:t xml:space="preserve">all data from contractor </w:t>
            </w:r>
            <w:r w:rsidR="00E46BE2">
              <w:rPr>
                <w:bCs/>
              </w:rPr>
              <w:t>(</w:t>
            </w:r>
            <w:r w:rsidR="00603F02">
              <w:rPr>
                <w:bCs/>
              </w:rPr>
              <w:t>e</w:t>
            </w:r>
            <w:r w:rsidRPr="00274895">
              <w:rPr>
                <w:bCs/>
              </w:rPr>
              <w:t xml:space="preserve">.g., birth weight of a child from contract </w:t>
            </w:r>
            <w:r w:rsidR="00E46BE2">
              <w:rPr>
                <w:bCs/>
              </w:rPr>
              <w:t>obstetrician</w:t>
            </w:r>
            <w:r w:rsidRPr="00274895">
              <w:rPr>
                <w:bCs/>
              </w:rPr>
              <w:t xml:space="preserve">, last HbA1c from an </w:t>
            </w:r>
            <w:r w:rsidR="00E46BE2" w:rsidRPr="00274895">
              <w:rPr>
                <w:bCs/>
              </w:rPr>
              <w:t>endocrinologist</w:t>
            </w:r>
            <w:r w:rsidRPr="00274895">
              <w:rPr>
                <w:bCs/>
              </w:rPr>
              <w:t xml:space="preserve">, </w:t>
            </w:r>
            <w:r w:rsidR="00AA1E3C">
              <w:rPr>
                <w:bCs/>
              </w:rPr>
              <w:t>sealants placed from a dentist</w:t>
            </w:r>
            <w:r w:rsidR="00E46BE2">
              <w:rPr>
                <w:bCs/>
              </w:rPr>
              <w:t>)</w:t>
            </w:r>
            <w:r w:rsidR="00AA1E3C">
              <w:rPr>
                <w:bCs/>
              </w:rPr>
              <w:t>.</w:t>
            </w:r>
          </w:p>
        </w:tc>
      </w:tr>
      <w:tr w:rsidR="004966B8" w14:paraId="2D846277" w14:textId="77777777" w:rsidTr="0099358D">
        <w:trPr>
          <w:cantSplit/>
        </w:trPr>
        <w:tc>
          <w:tcPr>
            <w:tcW w:w="1278" w:type="dxa"/>
            <w:vAlign w:val="center"/>
          </w:tcPr>
          <w:p w14:paraId="4CACB170" w14:textId="77777777" w:rsidR="004966B8" w:rsidRPr="005C24A6" w:rsidRDefault="004966B8" w:rsidP="00841135">
            <w:pPr>
              <w:jc w:val="center"/>
              <w:rPr>
                <w:b/>
              </w:rPr>
            </w:pPr>
            <w:r w:rsidRPr="005C24A6">
              <w:rPr>
                <w:b/>
              </w:rPr>
              <w:t>8A</w:t>
            </w:r>
          </w:p>
        </w:tc>
        <w:tc>
          <w:tcPr>
            <w:tcW w:w="8298" w:type="dxa"/>
          </w:tcPr>
          <w:p w14:paraId="181FF12D" w14:textId="77777777" w:rsidR="004966B8" w:rsidRDefault="004966B8" w:rsidP="00841135">
            <w:r>
              <w:rPr>
                <w:b/>
                <w:bCs/>
              </w:rPr>
              <w:t>Column A: Total Cost</w:t>
            </w:r>
            <w:r>
              <w:rPr>
                <w:bCs/>
              </w:rPr>
              <w:t>—</w:t>
            </w:r>
            <w:r w:rsidR="002D6351">
              <w:rPr>
                <w:bCs/>
              </w:rPr>
              <w:t>Report c</w:t>
            </w:r>
            <w:r>
              <w:t xml:space="preserve">ost of provider/service on applicable line. If the provider receives a “co-payment” or a “nominal fee” from the patient, </w:t>
            </w:r>
            <w:r w:rsidR="002D6351">
              <w:t xml:space="preserve">report </w:t>
            </w:r>
            <w:r>
              <w:t>the sum of that and what the center pays.</w:t>
            </w:r>
          </w:p>
          <w:p w14:paraId="1C741CDF" w14:textId="77777777" w:rsidR="004966B8" w:rsidRDefault="004966B8" w:rsidP="002D6351">
            <w:r>
              <w:rPr>
                <w:b/>
                <w:bCs/>
              </w:rPr>
              <w:t>Column B: Facility and non-clinical support services</w:t>
            </w:r>
            <w:r>
              <w:rPr>
                <w:bCs/>
              </w:rPr>
              <w:t>—</w:t>
            </w:r>
            <w:r>
              <w:t xml:space="preserve">Health center will generally use a lower facility and non-clinical support services </w:t>
            </w:r>
            <w:r w:rsidR="002F181A">
              <w:t xml:space="preserve">allocation </w:t>
            </w:r>
            <w:r>
              <w:t xml:space="preserve">rate for off-site services. </w:t>
            </w:r>
            <w:r w:rsidR="002D6351">
              <w:t xml:space="preserve">Include </w:t>
            </w:r>
            <w:r>
              <w:t>all facility and non-clinical support costs in the direct charge Column A</w:t>
            </w:r>
            <w:r w:rsidR="002D6351">
              <w:t>, if the provider is off-site</w:t>
            </w:r>
            <w:r>
              <w:t>.</w:t>
            </w:r>
          </w:p>
        </w:tc>
      </w:tr>
      <w:tr w:rsidR="004966B8" w14:paraId="4327EFC0" w14:textId="77777777" w:rsidTr="0099358D">
        <w:trPr>
          <w:cantSplit/>
        </w:trPr>
        <w:tc>
          <w:tcPr>
            <w:tcW w:w="1278" w:type="dxa"/>
            <w:vAlign w:val="center"/>
          </w:tcPr>
          <w:p w14:paraId="4AC245B3" w14:textId="77777777" w:rsidR="004966B8" w:rsidRPr="005C24A6" w:rsidRDefault="004966B8" w:rsidP="00841135">
            <w:pPr>
              <w:jc w:val="center"/>
              <w:rPr>
                <w:b/>
                <w:szCs w:val="20"/>
              </w:rPr>
            </w:pPr>
            <w:r w:rsidRPr="005C24A6">
              <w:rPr>
                <w:b/>
                <w:szCs w:val="20"/>
              </w:rPr>
              <w:t>9D</w:t>
            </w:r>
          </w:p>
        </w:tc>
        <w:tc>
          <w:tcPr>
            <w:tcW w:w="8298" w:type="dxa"/>
          </w:tcPr>
          <w:p w14:paraId="19F8AF09" w14:textId="77777777" w:rsidR="004966B8" w:rsidRDefault="004966B8" w:rsidP="00841135">
            <w:r>
              <w:rPr>
                <w:b/>
                <w:bCs/>
              </w:rPr>
              <w:t>Charge (Column A)</w:t>
            </w:r>
            <w:r>
              <w:t xml:space="preserve"> is the health center’s usual, customary, and reasonable (UCR) charge if on-site; </w:t>
            </w:r>
            <w:r w:rsidR="00603F02">
              <w:t>u</w:t>
            </w:r>
            <w:r w:rsidR="002F181A">
              <w:t xml:space="preserve">se </w:t>
            </w:r>
            <w:r>
              <w:t>the contractor’s UCR charge if off site.</w:t>
            </w:r>
          </w:p>
          <w:p w14:paraId="745F98ED" w14:textId="62D22496" w:rsidR="004966B8" w:rsidRDefault="004966B8" w:rsidP="00841135">
            <w:r>
              <w:rPr>
                <w:b/>
                <w:bCs/>
              </w:rPr>
              <w:t>Collection (Column B)</w:t>
            </w:r>
            <w:r>
              <w:t xml:space="preserve"> is the amount received by </w:t>
            </w:r>
            <w:r>
              <w:rPr>
                <w:i/>
                <w:iCs/>
              </w:rPr>
              <w:t>either</w:t>
            </w:r>
            <w:r>
              <w:t xml:space="preserve"> the health center </w:t>
            </w:r>
            <w:r>
              <w:rPr>
                <w:i/>
                <w:iCs/>
              </w:rPr>
              <w:t>or</w:t>
            </w:r>
            <w:r>
              <w:t xml:space="preserve"> contractor from first or third </w:t>
            </w:r>
            <w:r w:rsidR="009775FF">
              <w:t>-</w:t>
            </w:r>
            <w:r>
              <w:t>parties.</w:t>
            </w:r>
          </w:p>
          <w:p w14:paraId="127A9FD5" w14:textId="32D27957" w:rsidR="004966B8" w:rsidRDefault="004966B8" w:rsidP="00841135">
            <w:r>
              <w:rPr>
                <w:b/>
                <w:bCs/>
              </w:rPr>
              <w:t>Allowance (Column D)</w:t>
            </w:r>
            <w:r>
              <w:t xml:space="preserve"> is the amount disallowed by a third </w:t>
            </w:r>
            <w:r w:rsidR="009775FF">
              <w:t>-</w:t>
            </w:r>
            <w:r>
              <w:t>party for the charge (if on Lines 1–12)</w:t>
            </w:r>
            <w:r w:rsidR="00603F02">
              <w:t>.</w:t>
            </w:r>
          </w:p>
          <w:p w14:paraId="055258DE" w14:textId="77777777" w:rsidR="004966B8" w:rsidRDefault="004966B8" w:rsidP="002D6351">
            <w:r>
              <w:rPr>
                <w:b/>
                <w:bCs/>
              </w:rPr>
              <w:t>Sliding Discount (Column E)</w:t>
            </w:r>
            <w:r>
              <w:t xml:space="preserve"> is the amount written off for eligible patients per </w:t>
            </w:r>
            <w:r w:rsidR="00603F02">
              <w:t xml:space="preserve">the </w:t>
            </w:r>
            <w:r>
              <w:t>center’s fiscal policies (Line 13)</w:t>
            </w:r>
            <w:r w:rsidR="002D6351">
              <w:t>, if applicable</w:t>
            </w:r>
            <w:r>
              <w:t>. Calculate as UCR charge</w:t>
            </w:r>
            <w:r w:rsidR="00603F02">
              <w:t>,</w:t>
            </w:r>
            <w:r>
              <w:t xml:space="preserve"> minus amount collected from patient, minus amount owed by patient as their share of payment. </w:t>
            </w:r>
            <w:r w:rsidR="002D6351">
              <w:t>Do not include</w:t>
            </w:r>
            <w:r>
              <w:t xml:space="preserve"> payment by the health center</w:t>
            </w:r>
            <w:r w:rsidR="002D6351">
              <w:t xml:space="preserve"> </w:t>
            </w:r>
            <w:r>
              <w:t xml:space="preserve"> here.</w:t>
            </w:r>
          </w:p>
        </w:tc>
      </w:tr>
    </w:tbl>
    <w:p w14:paraId="6E256DF1" w14:textId="77777777" w:rsidR="004966B8" w:rsidRDefault="004966B8" w:rsidP="004966B8">
      <w:pPr>
        <w:pStyle w:val="Heading2"/>
      </w:pPr>
      <w:bookmarkStart w:id="519" w:name="_Toc412466578"/>
      <w:bookmarkStart w:id="520" w:name="_Toc489440223"/>
      <w:bookmarkStart w:id="521" w:name="_Toc489949185"/>
      <w:r>
        <w:t xml:space="preserve">Services </w:t>
      </w:r>
      <w:r w:rsidR="0030512E">
        <w:t>P</w:t>
      </w:r>
      <w:r>
        <w:t xml:space="preserve">rovided by a </w:t>
      </w:r>
      <w:r w:rsidR="0030512E">
        <w:t>V</w:t>
      </w:r>
      <w:r>
        <w:t xml:space="preserve">olunteer </w:t>
      </w:r>
      <w:r w:rsidR="0030512E">
        <w:t>P</w:t>
      </w:r>
      <w:r>
        <w:t>rovider</w:t>
      </w:r>
      <w:bookmarkEnd w:id="519"/>
      <w:bookmarkEnd w:id="520"/>
      <w:bookmarkEnd w:id="521"/>
    </w:p>
    <w:p w14:paraId="2CF7A48C" w14:textId="77777777" w:rsidR="004966B8" w:rsidRDefault="002D6351" w:rsidP="004966B8">
      <w:pPr>
        <w:rPr>
          <w:rStyle w:val="Emphasis"/>
        </w:rPr>
      </w:pPr>
      <w:r>
        <w:rPr>
          <w:rStyle w:val="Emphasis"/>
        </w:rPr>
        <w:t xml:space="preserve">Volunteers </w:t>
      </w:r>
      <w:r w:rsidR="005166C2">
        <w:rPr>
          <w:rStyle w:val="Emphasis"/>
        </w:rPr>
        <w:t>are not paid by the</w:t>
      </w:r>
      <w:r>
        <w:rPr>
          <w:rStyle w:val="Emphasis"/>
        </w:rPr>
        <w:t xml:space="preserve"> </w:t>
      </w:r>
      <w:r w:rsidR="004966B8" w:rsidRPr="0030512E">
        <w:rPr>
          <w:rStyle w:val="Emphasis"/>
        </w:rPr>
        <w:t>health center</w:t>
      </w:r>
      <w:r>
        <w:rPr>
          <w:rStyle w:val="Emphasis"/>
        </w:rPr>
        <w:t xml:space="preserve"> for </w:t>
      </w:r>
      <w:r w:rsidR="00300F70">
        <w:rPr>
          <w:rStyle w:val="Emphasis"/>
        </w:rPr>
        <w:t>services</w:t>
      </w:r>
      <w:r w:rsidR="004966B8" w:rsidRPr="0030512E">
        <w:rPr>
          <w:rStyle w:val="Emphasis"/>
        </w:rPr>
        <w:t xml:space="preserve">, </w:t>
      </w:r>
      <w:r>
        <w:rPr>
          <w:rStyle w:val="Emphasis"/>
        </w:rPr>
        <w:t>which they</w:t>
      </w:r>
      <w:r w:rsidRPr="0030512E">
        <w:rPr>
          <w:rStyle w:val="Emphasis"/>
        </w:rPr>
        <w:t xml:space="preserve"> </w:t>
      </w:r>
      <w:r w:rsidR="004966B8" w:rsidRPr="0030512E">
        <w:rPr>
          <w:rStyle w:val="Emphasis"/>
        </w:rPr>
        <w:t xml:space="preserve">provide </w:t>
      </w:r>
      <w:r w:rsidR="00300F70" w:rsidRPr="0030512E">
        <w:rPr>
          <w:rStyle w:val="Emphasis"/>
        </w:rPr>
        <w:t>on-site</w:t>
      </w:r>
      <w:r w:rsidR="004966B8" w:rsidRPr="0030512E">
        <w:rPr>
          <w:rStyle w:val="Emphasis"/>
        </w:rPr>
        <w:t>.</w:t>
      </w:r>
    </w:p>
    <w:p w14:paraId="33705B36" w14:textId="77777777" w:rsidR="008E0AAD" w:rsidRDefault="002D6351" w:rsidP="008E0AAD">
      <w:r>
        <w:t>This includes v</w:t>
      </w:r>
      <w:r w:rsidR="008E0AAD" w:rsidRPr="004966B8">
        <w:t>olunteer staff (including AmeriCorps/HealthCorps, but not National Health Service Corps) who provide services on site on behalf of the health center</w:t>
      </w:r>
      <w:r w:rsidR="009579FC">
        <w:t xml:space="preserve">. FTE </w:t>
      </w:r>
      <w:r w:rsidR="008E0AAD" w:rsidRPr="004966B8">
        <w:t>can be included in the UDS report</w:t>
      </w:r>
      <w:r>
        <w:t xml:space="preserve"> w</w:t>
      </w:r>
      <w:r w:rsidRPr="004966B8">
        <w:t>here there is a basis for determining their hours</w:t>
      </w:r>
      <w:r w:rsidR="008E0AAD" w:rsidRPr="004966B8">
        <w:t>.</w:t>
      </w:r>
      <w:r w:rsidR="001113CE">
        <w:t xml:space="preserve">  </w:t>
      </w:r>
    </w:p>
    <w:tbl>
      <w:tblPr>
        <w:tblpPr w:leftFromText="180" w:rightFromText="180" w:vertAnchor="tex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8E0AAD" w14:paraId="070BBAAD" w14:textId="77777777" w:rsidTr="0099358D">
        <w:trPr>
          <w:cantSplit/>
          <w:trHeight w:val="413"/>
          <w:tblHeader/>
        </w:trPr>
        <w:tc>
          <w:tcPr>
            <w:tcW w:w="1278" w:type="dxa"/>
            <w:shd w:val="clear" w:color="auto" w:fill="A6A6A6" w:themeFill="background1" w:themeFillShade="A6"/>
            <w:vAlign w:val="center"/>
          </w:tcPr>
          <w:p w14:paraId="786803FA" w14:textId="77777777" w:rsidR="008E0AAD" w:rsidRPr="005C24A6" w:rsidRDefault="008E0AAD" w:rsidP="008E0AAD">
            <w:pPr>
              <w:spacing w:after="0"/>
              <w:jc w:val="center"/>
              <w:rPr>
                <w:b/>
              </w:rPr>
            </w:pPr>
            <w:r w:rsidRPr="005C24A6">
              <w:rPr>
                <w:b/>
              </w:rPr>
              <w:t>Tables Affected</w:t>
            </w:r>
          </w:p>
        </w:tc>
        <w:tc>
          <w:tcPr>
            <w:tcW w:w="8298" w:type="dxa"/>
            <w:shd w:val="clear" w:color="auto" w:fill="A6A6A6" w:themeFill="background1" w:themeFillShade="A6"/>
            <w:vAlign w:val="center"/>
          </w:tcPr>
          <w:p w14:paraId="496D7419" w14:textId="77777777" w:rsidR="008E0AAD" w:rsidRPr="004966B8" w:rsidRDefault="008E0AAD" w:rsidP="008E0AAD">
            <w:pPr>
              <w:spacing w:after="0"/>
              <w:jc w:val="center"/>
              <w:rPr>
                <w:b/>
              </w:rPr>
            </w:pPr>
            <w:r w:rsidRPr="004966B8">
              <w:rPr>
                <w:b/>
              </w:rPr>
              <w:t>Treatment</w:t>
            </w:r>
          </w:p>
        </w:tc>
      </w:tr>
      <w:tr w:rsidR="008E0AAD" w14:paraId="035D3D13" w14:textId="77777777" w:rsidTr="0099358D">
        <w:trPr>
          <w:cantSplit/>
        </w:trPr>
        <w:tc>
          <w:tcPr>
            <w:tcW w:w="1278" w:type="dxa"/>
            <w:vAlign w:val="center"/>
          </w:tcPr>
          <w:p w14:paraId="68053F49" w14:textId="77777777" w:rsidR="008E0AAD" w:rsidRPr="005C24A6" w:rsidRDefault="008E0AAD" w:rsidP="003132E3">
            <w:pPr>
              <w:spacing w:after="0"/>
              <w:jc w:val="center"/>
              <w:rPr>
                <w:b/>
              </w:rPr>
            </w:pPr>
            <w:r w:rsidRPr="005C24A6">
              <w:rPr>
                <w:b/>
              </w:rPr>
              <w:t>5</w:t>
            </w:r>
          </w:p>
        </w:tc>
        <w:tc>
          <w:tcPr>
            <w:tcW w:w="8298" w:type="dxa"/>
          </w:tcPr>
          <w:p w14:paraId="2C59B574" w14:textId="77777777" w:rsidR="00841135" w:rsidRDefault="008E0AAD" w:rsidP="003132E3">
            <w:pPr>
              <w:spacing w:after="0"/>
            </w:pPr>
            <w:r w:rsidRPr="0099358D">
              <w:rPr>
                <w:b/>
                <w:bCs/>
              </w:rPr>
              <w:t xml:space="preserve">Column A: Provider FTE </w:t>
            </w:r>
            <w:r w:rsidRPr="0099358D">
              <w:t xml:space="preserve">– </w:t>
            </w:r>
            <w:r w:rsidR="002D6351">
              <w:t xml:space="preserve">Report </w:t>
            </w:r>
            <w:r w:rsidRPr="0099358D">
              <w:t xml:space="preserve">FTE </w:t>
            </w:r>
            <w:r w:rsidR="002D6351">
              <w:t>for</w:t>
            </w:r>
            <w:r w:rsidRPr="0099358D">
              <w:t xml:space="preserve"> service</w:t>
            </w:r>
            <w:r w:rsidR="002D6351">
              <w:t>s</w:t>
            </w:r>
            <w:r w:rsidRPr="0099358D">
              <w:t xml:space="preserve"> provided on site at health center’s clinic. FTE </w:t>
            </w:r>
            <w:r w:rsidR="005166C2">
              <w:t>must be</w:t>
            </w:r>
            <w:r w:rsidRPr="0099358D">
              <w:t xml:space="preserve"> calculated</w:t>
            </w:r>
            <w:r w:rsidR="005166C2">
              <w:t>. U</w:t>
            </w:r>
            <w:r w:rsidRPr="0099358D">
              <w:t>s</w:t>
            </w:r>
            <w:r w:rsidR="005166C2">
              <w:t>e</w:t>
            </w:r>
            <w:r w:rsidRPr="0099358D">
              <w:t xml:space="preserve"> hours volunteered as the numerator. Because volunteers do not receive paid leave benefits, the denominator is the number of hours that a comparable employee spends performing their job. </w:t>
            </w:r>
            <w:r w:rsidR="002D6351">
              <w:t xml:space="preserve">Reduce a full-time schedule </w:t>
            </w:r>
            <w:r w:rsidRPr="0099358D">
              <w:t xml:space="preserve">of 2080 hours (for example) by vacation, sick leave, holidays, and continuing education normally provided to employees. As a rule, </w:t>
            </w:r>
            <w:r w:rsidR="002D6351">
              <w:t xml:space="preserve">use </w:t>
            </w:r>
            <w:r w:rsidRPr="0099358D">
              <w:t>hours worked divided by a number somewhere around 1800.</w:t>
            </w:r>
          </w:p>
          <w:p w14:paraId="0892E621" w14:textId="77777777" w:rsidR="00841135" w:rsidRPr="0099358D" w:rsidRDefault="00841135" w:rsidP="003132E3">
            <w:pPr>
              <w:spacing w:after="0"/>
            </w:pPr>
          </w:p>
          <w:p w14:paraId="0693424E" w14:textId="77777777" w:rsidR="008E0AAD" w:rsidRDefault="002D6351" w:rsidP="003132E3">
            <w:pPr>
              <w:spacing w:after="0"/>
            </w:pPr>
            <w:r>
              <w:t>Do not count p</w:t>
            </w:r>
            <w:r w:rsidR="008E0AAD" w:rsidRPr="0099358D">
              <w:t xml:space="preserve">roviders </w:t>
            </w:r>
            <w:r>
              <w:t xml:space="preserve">who provide </w:t>
            </w:r>
            <w:r w:rsidR="008E0AAD" w:rsidRPr="0099358D">
              <w:t>services at their own offices.</w:t>
            </w:r>
          </w:p>
          <w:p w14:paraId="5A63544B" w14:textId="77777777" w:rsidR="00841135" w:rsidRPr="0099358D" w:rsidRDefault="00841135" w:rsidP="003132E3">
            <w:pPr>
              <w:spacing w:after="0"/>
            </w:pPr>
          </w:p>
          <w:p w14:paraId="2FA5B6A9" w14:textId="77777777" w:rsidR="008E0AAD" w:rsidRDefault="008E0AAD" w:rsidP="00784A13">
            <w:pPr>
              <w:spacing w:after="0"/>
            </w:pPr>
            <w:r w:rsidRPr="0099358D">
              <w:rPr>
                <w:b/>
                <w:bCs/>
              </w:rPr>
              <w:t xml:space="preserve">Column B: Clinic Visits – </w:t>
            </w:r>
            <w:r w:rsidR="002D6351" w:rsidRPr="00C318B4">
              <w:rPr>
                <w:bCs/>
              </w:rPr>
              <w:t>Count v</w:t>
            </w:r>
            <w:r w:rsidRPr="0099358D">
              <w:t xml:space="preserve">isits only </w:t>
            </w:r>
            <w:r w:rsidR="00784A13">
              <w:t>for</w:t>
            </w:r>
            <w:r w:rsidRPr="0099358D">
              <w:t xml:space="preserve"> service</w:t>
            </w:r>
            <w:r w:rsidR="00784A13">
              <w:t>s</w:t>
            </w:r>
            <w:r w:rsidRPr="0099358D">
              <w:t xml:space="preserve"> provided at a site in the health center’s scope of service and under </w:t>
            </w:r>
            <w:r w:rsidR="00784A13">
              <w:t>its</w:t>
            </w:r>
            <w:r w:rsidRPr="0099358D">
              <w:t xml:space="preserve"> control.</w:t>
            </w:r>
          </w:p>
        </w:tc>
      </w:tr>
      <w:tr w:rsidR="008E0AAD" w14:paraId="2CE35D73" w14:textId="77777777" w:rsidTr="00C318B4">
        <w:trPr>
          <w:cantSplit/>
          <w:trHeight w:val="251"/>
        </w:trPr>
        <w:tc>
          <w:tcPr>
            <w:tcW w:w="1278" w:type="dxa"/>
            <w:vAlign w:val="center"/>
          </w:tcPr>
          <w:p w14:paraId="2AFCC6EA" w14:textId="77777777" w:rsidR="008E0AAD" w:rsidRPr="005C24A6" w:rsidRDefault="008E0AAD" w:rsidP="00C318B4">
            <w:pPr>
              <w:spacing w:after="0"/>
              <w:jc w:val="center"/>
              <w:rPr>
                <w:b/>
              </w:rPr>
            </w:pPr>
            <w:r w:rsidRPr="005C24A6">
              <w:rPr>
                <w:b/>
              </w:rPr>
              <w:t>6A</w:t>
            </w:r>
          </w:p>
        </w:tc>
        <w:tc>
          <w:tcPr>
            <w:tcW w:w="8298" w:type="dxa"/>
          </w:tcPr>
          <w:p w14:paraId="3E67BDA6" w14:textId="77777777" w:rsidR="008E0AAD" w:rsidRPr="00B21638" w:rsidRDefault="00784A13" w:rsidP="00C318B4">
            <w:pPr>
              <w:spacing w:after="0"/>
            </w:pPr>
            <w:r w:rsidRPr="005166C2">
              <w:t>C</w:t>
            </w:r>
            <w:r w:rsidR="008E0AAD" w:rsidRPr="005166C2">
              <w:t>ount</w:t>
            </w:r>
            <w:r w:rsidR="008E0AAD" w:rsidRPr="00DC04D8">
              <w:t xml:space="preserve"> diagnoses and/or services provided on site, as applicable.</w:t>
            </w:r>
          </w:p>
        </w:tc>
      </w:tr>
      <w:tr w:rsidR="008E0AAD" w14:paraId="54EA43E9" w14:textId="77777777" w:rsidTr="0099358D">
        <w:trPr>
          <w:cantSplit/>
        </w:trPr>
        <w:tc>
          <w:tcPr>
            <w:tcW w:w="1278" w:type="dxa"/>
            <w:vAlign w:val="center"/>
          </w:tcPr>
          <w:p w14:paraId="2984DDF2" w14:textId="77777777" w:rsidR="008E0AAD" w:rsidRPr="005C24A6" w:rsidRDefault="008E0AAD" w:rsidP="00C318B4">
            <w:pPr>
              <w:spacing w:after="0"/>
              <w:jc w:val="center"/>
              <w:rPr>
                <w:b/>
              </w:rPr>
            </w:pPr>
            <w:r w:rsidRPr="005C24A6">
              <w:rPr>
                <w:b/>
              </w:rPr>
              <w:t>8A</w:t>
            </w:r>
          </w:p>
        </w:tc>
        <w:tc>
          <w:tcPr>
            <w:tcW w:w="8298" w:type="dxa"/>
          </w:tcPr>
          <w:p w14:paraId="6943463B" w14:textId="77777777" w:rsidR="008E0AAD" w:rsidRPr="00C318B4" w:rsidRDefault="008E0AAD" w:rsidP="00C318B4">
            <w:pPr>
              <w:spacing w:after="0"/>
              <w:rPr>
                <w:b/>
              </w:rPr>
            </w:pPr>
            <w:r w:rsidRPr="005166C2">
              <w:rPr>
                <w:b/>
              </w:rPr>
              <w:t xml:space="preserve">Column C, Line 18 </w:t>
            </w:r>
            <w:r w:rsidRPr="00C318B4">
              <w:t xml:space="preserve">– </w:t>
            </w:r>
            <w:r w:rsidRPr="005166C2">
              <w:t xml:space="preserve">Show the value of </w:t>
            </w:r>
            <w:r w:rsidR="005166C2" w:rsidRPr="005166C2">
              <w:t xml:space="preserve">the time </w:t>
            </w:r>
            <w:r w:rsidRPr="005166C2">
              <w:t xml:space="preserve">donated </w:t>
            </w:r>
            <w:r w:rsidRPr="00094880">
              <w:t xml:space="preserve">by volunteers on this line </w:t>
            </w:r>
            <w:r w:rsidRPr="00C318B4">
              <w:rPr>
                <w:i/>
              </w:rPr>
              <w:t>only</w:t>
            </w:r>
            <w:r w:rsidRPr="005166C2">
              <w:t>.</w:t>
            </w:r>
          </w:p>
        </w:tc>
      </w:tr>
      <w:tr w:rsidR="008E0AAD" w14:paraId="42A5BB1F" w14:textId="77777777" w:rsidTr="0099358D">
        <w:trPr>
          <w:cantSplit/>
        </w:trPr>
        <w:tc>
          <w:tcPr>
            <w:tcW w:w="1278" w:type="dxa"/>
            <w:vAlign w:val="center"/>
          </w:tcPr>
          <w:p w14:paraId="3A3C32DD" w14:textId="77777777" w:rsidR="008E0AAD" w:rsidRPr="005166C2" w:rsidRDefault="008E0AAD" w:rsidP="00C318B4">
            <w:pPr>
              <w:spacing w:after="0"/>
              <w:jc w:val="center"/>
              <w:rPr>
                <w:b/>
              </w:rPr>
            </w:pPr>
            <w:r w:rsidRPr="005166C2">
              <w:rPr>
                <w:b/>
              </w:rPr>
              <w:t>9D</w:t>
            </w:r>
          </w:p>
        </w:tc>
        <w:tc>
          <w:tcPr>
            <w:tcW w:w="8298" w:type="dxa"/>
          </w:tcPr>
          <w:p w14:paraId="32780D5F" w14:textId="77777777" w:rsidR="008E0AAD" w:rsidRPr="00AE6170" w:rsidRDefault="00784A13" w:rsidP="00C318B4">
            <w:pPr>
              <w:spacing w:after="0"/>
            </w:pPr>
            <w:r w:rsidRPr="00DC04D8">
              <w:t>T</w:t>
            </w:r>
            <w:r w:rsidR="008E0AAD" w:rsidRPr="00B21638">
              <w:t>he charges for their services are treated exactly the same as for staff</w:t>
            </w:r>
            <w:r w:rsidRPr="00094880">
              <w:t xml:space="preserve"> if the provider is on-site</w:t>
            </w:r>
            <w:r w:rsidR="008E0AAD" w:rsidRPr="00AE6170">
              <w:t>. Do not include charges for volunteer providers who are off-site.</w:t>
            </w:r>
          </w:p>
        </w:tc>
      </w:tr>
    </w:tbl>
    <w:p w14:paraId="6B086448" w14:textId="77777777" w:rsidR="008E0AAD" w:rsidRDefault="008E0AAD" w:rsidP="008E0AAD">
      <w:pPr>
        <w:pStyle w:val="Heading2"/>
      </w:pPr>
      <w:bookmarkStart w:id="522" w:name="_Toc489440224"/>
      <w:bookmarkStart w:id="523" w:name="_Toc489949186"/>
      <w:r>
        <w:t>Interns and Residents</w:t>
      </w:r>
      <w:bookmarkEnd w:id="522"/>
      <w:bookmarkEnd w:id="523"/>
    </w:p>
    <w:p w14:paraId="3BFC1E0F" w14:textId="77777777" w:rsidR="004966B8" w:rsidRDefault="008E0AAD" w:rsidP="004966B8">
      <w:r w:rsidRPr="008E0AAD">
        <w:t xml:space="preserve">Health centers often make use of </w:t>
      </w:r>
      <w:r w:rsidR="00784A13">
        <w:t>people</w:t>
      </w:r>
      <w:r w:rsidR="00784A13" w:rsidRPr="008E0AAD">
        <w:t xml:space="preserve"> </w:t>
      </w:r>
      <w:r w:rsidRPr="008E0AAD">
        <w:t>who are in training, referred to variously as students, interns, or residents, depending on their field and their licensing. Medical residents are generally licensed practitioners. Some mental health interns</w:t>
      </w:r>
      <w:r w:rsidR="00603F02">
        <w:t>,</w:t>
      </w:r>
      <w:r w:rsidRPr="008E0AAD">
        <w:t xml:space="preserve"> as well as other providers</w:t>
      </w:r>
      <w:r w:rsidR="00603F02">
        <w:t>,</w:t>
      </w:r>
      <w:r w:rsidRPr="008E0AAD">
        <w:t xml:space="preserve"> may be licensed practitioners who are training for a higher level of certification or licensing.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4966B8" w14:paraId="30BADC7A" w14:textId="77777777" w:rsidTr="0099358D">
        <w:trPr>
          <w:cantSplit/>
          <w:trHeight w:val="413"/>
          <w:tblHeader/>
        </w:trPr>
        <w:tc>
          <w:tcPr>
            <w:tcW w:w="1278" w:type="dxa"/>
            <w:shd w:val="clear" w:color="auto" w:fill="A6A6A6" w:themeFill="background1" w:themeFillShade="A6"/>
            <w:vAlign w:val="center"/>
          </w:tcPr>
          <w:p w14:paraId="521A01AF" w14:textId="77777777" w:rsidR="004966B8" w:rsidRPr="005C24A6" w:rsidRDefault="004966B8"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4ABF876A" w14:textId="77777777" w:rsidR="004966B8" w:rsidRPr="004966B8" w:rsidRDefault="004966B8" w:rsidP="004966B8">
            <w:pPr>
              <w:spacing w:after="0"/>
              <w:jc w:val="center"/>
              <w:rPr>
                <w:b/>
              </w:rPr>
            </w:pPr>
            <w:r w:rsidRPr="004966B8">
              <w:rPr>
                <w:b/>
              </w:rPr>
              <w:t>Treatment</w:t>
            </w:r>
          </w:p>
        </w:tc>
      </w:tr>
      <w:tr w:rsidR="004966B8" w14:paraId="7CD551C1" w14:textId="77777777" w:rsidTr="0099358D">
        <w:trPr>
          <w:cantSplit/>
        </w:trPr>
        <w:tc>
          <w:tcPr>
            <w:tcW w:w="1278" w:type="dxa"/>
            <w:vAlign w:val="center"/>
          </w:tcPr>
          <w:p w14:paraId="0BA90E8A" w14:textId="77777777" w:rsidR="004966B8" w:rsidRPr="005C24A6" w:rsidRDefault="004966B8" w:rsidP="003132E3">
            <w:pPr>
              <w:spacing w:after="0"/>
              <w:jc w:val="center"/>
              <w:rPr>
                <w:b/>
              </w:rPr>
            </w:pPr>
            <w:r w:rsidRPr="005C24A6">
              <w:rPr>
                <w:b/>
              </w:rPr>
              <w:t>5</w:t>
            </w:r>
          </w:p>
        </w:tc>
        <w:tc>
          <w:tcPr>
            <w:tcW w:w="8298" w:type="dxa"/>
            <w:vAlign w:val="center"/>
          </w:tcPr>
          <w:p w14:paraId="6F9F6BEB" w14:textId="77777777" w:rsidR="004966B8" w:rsidRDefault="004966B8" w:rsidP="003132E3">
            <w:pPr>
              <w:spacing w:after="0"/>
            </w:pPr>
            <w:r>
              <w:rPr>
                <w:b/>
                <w:bCs/>
              </w:rPr>
              <w:t>Column A</w:t>
            </w:r>
            <w:r w:rsidRPr="000D259E">
              <w:rPr>
                <w:bCs/>
              </w:rPr>
              <w:t xml:space="preserve">: </w:t>
            </w:r>
            <w:r w:rsidR="00784A13">
              <w:rPr>
                <w:bCs/>
              </w:rPr>
              <w:t>Count l</w:t>
            </w:r>
            <w:r>
              <w:t>icensed interns and residents in the</w:t>
            </w:r>
            <w:r w:rsidR="00784A13">
              <w:t>ir</w:t>
            </w:r>
            <w:r>
              <w:t xml:space="preserve"> </w:t>
            </w:r>
            <w:r w:rsidR="00784A13">
              <w:t xml:space="preserve">credentialing </w:t>
            </w:r>
            <w:r>
              <w:t xml:space="preserve">category </w:t>
            </w:r>
            <w:r w:rsidR="00784A13">
              <w:t>they are</w:t>
            </w:r>
            <w:r>
              <w:t xml:space="preserve"> </w:t>
            </w:r>
            <w:r>
              <w:rPr>
                <w:i/>
                <w:iCs/>
              </w:rPr>
              <w:t>working toward</w:t>
            </w:r>
            <w:r>
              <w:t xml:space="preserve">. </w:t>
            </w:r>
            <w:r w:rsidR="00784A13">
              <w:t>For example</w:t>
            </w:r>
            <w:r>
              <w:t xml:space="preserve">, </w:t>
            </w:r>
            <w:r w:rsidR="00784A13">
              <w:t xml:space="preserve">count </w:t>
            </w:r>
            <w:r>
              <w:t xml:space="preserve">a family practice resident on Line 1 as a Family Physician. Depending on the arrangement, FTEs may be calculated like any other employee (if they are being paid by the health center) or like a volunteer (if they are </w:t>
            </w:r>
            <w:r>
              <w:rPr>
                <w:i/>
                <w:iCs/>
              </w:rPr>
              <w:t xml:space="preserve">not </w:t>
            </w:r>
            <w:r>
              <w:t>being paid). See volunteer providers, immediately above.</w:t>
            </w:r>
          </w:p>
          <w:p w14:paraId="51FC0185" w14:textId="77777777" w:rsidR="00841135" w:rsidRDefault="00841135" w:rsidP="003132E3">
            <w:pPr>
              <w:spacing w:after="0"/>
            </w:pPr>
          </w:p>
          <w:p w14:paraId="4BD31B90" w14:textId="77777777" w:rsidR="004966B8" w:rsidRDefault="004966B8" w:rsidP="00300F70">
            <w:pPr>
              <w:spacing w:after="0"/>
            </w:pPr>
            <w:r>
              <w:rPr>
                <w:b/>
                <w:bCs/>
              </w:rPr>
              <w:t>Column B</w:t>
            </w:r>
            <w:r w:rsidRPr="000D259E">
              <w:rPr>
                <w:bCs/>
              </w:rPr>
              <w:t xml:space="preserve">: </w:t>
            </w:r>
            <w:r w:rsidR="00356444">
              <w:rPr>
                <w:bCs/>
              </w:rPr>
              <w:t>Record v</w:t>
            </w:r>
            <w:r>
              <w:t xml:space="preserve">isits between a medical resident and a patient as visits </w:t>
            </w:r>
            <w:r>
              <w:rPr>
                <w:i/>
                <w:iCs/>
              </w:rPr>
              <w:t xml:space="preserve">to that resident or intern. </w:t>
            </w:r>
            <w:r w:rsidR="00300F70">
              <w:rPr>
                <w:i/>
                <w:iCs/>
              </w:rPr>
              <w:t>D</w:t>
            </w:r>
            <w:r w:rsidR="004415A9">
              <w:rPr>
                <w:i/>
                <w:iCs/>
              </w:rPr>
              <w:t>o not credit</w:t>
            </w:r>
            <w:r>
              <w:rPr>
                <w:i/>
                <w:iCs/>
              </w:rPr>
              <w:t xml:space="preserve"> the visits to the supervisor of the resident or intern</w:t>
            </w:r>
            <w:r w:rsidR="00300F70">
              <w:rPr>
                <w:i/>
                <w:iCs/>
              </w:rPr>
              <w:t xml:space="preserve"> under any circumstance</w:t>
            </w:r>
            <w:r>
              <w:t xml:space="preserve">. </w:t>
            </w:r>
            <w:r w:rsidR="004415A9">
              <w:t>Count v</w:t>
            </w:r>
            <w:r>
              <w:t xml:space="preserve">isits of a </w:t>
            </w:r>
            <w:r>
              <w:rPr>
                <w:i/>
                <w:iCs/>
              </w:rPr>
              <w:t xml:space="preserve">licensed </w:t>
            </w:r>
            <w:r>
              <w:t xml:space="preserve">mental health provider on Lines 20a, 20a1, 20a2, or 20b. </w:t>
            </w:r>
            <w:r w:rsidR="004415A9">
              <w:t>Count unlicensed</w:t>
            </w:r>
            <w:r>
              <w:t xml:space="preserve"> </w:t>
            </w:r>
            <w:r w:rsidR="004415A9">
              <w:t xml:space="preserve">mental health </w:t>
            </w:r>
            <w:r>
              <w:t>provider</w:t>
            </w:r>
            <w:r w:rsidR="004415A9">
              <w:t>s</w:t>
            </w:r>
            <w:r>
              <w:t xml:space="preserve"> on Line 20c.</w:t>
            </w:r>
          </w:p>
        </w:tc>
      </w:tr>
      <w:tr w:rsidR="004966B8" w14:paraId="243FECFF" w14:textId="77777777" w:rsidTr="0099358D">
        <w:trPr>
          <w:cantSplit/>
        </w:trPr>
        <w:tc>
          <w:tcPr>
            <w:tcW w:w="1278" w:type="dxa"/>
            <w:vAlign w:val="center"/>
          </w:tcPr>
          <w:p w14:paraId="1EAE4F47" w14:textId="77777777" w:rsidR="004966B8" w:rsidRPr="005C24A6" w:rsidRDefault="004966B8" w:rsidP="003132E3">
            <w:pPr>
              <w:spacing w:after="0"/>
              <w:jc w:val="center"/>
              <w:rPr>
                <w:b/>
              </w:rPr>
            </w:pPr>
            <w:r w:rsidRPr="005C24A6">
              <w:rPr>
                <w:b/>
              </w:rPr>
              <w:t>8A</w:t>
            </w:r>
          </w:p>
        </w:tc>
        <w:tc>
          <w:tcPr>
            <w:tcW w:w="8298" w:type="dxa"/>
            <w:vAlign w:val="center"/>
          </w:tcPr>
          <w:p w14:paraId="20241B81" w14:textId="4F85D931" w:rsidR="004966B8" w:rsidRDefault="004966B8" w:rsidP="004415A9">
            <w:pPr>
              <w:spacing w:after="0"/>
            </w:pPr>
            <w:r>
              <w:rPr>
                <w:i/>
                <w:iCs/>
              </w:rPr>
              <w:t xml:space="preserve">If the intern or resident is paid by the health center </w:t>
            </w:r>
            <w:r>
              <w:rPr>
                <w:b/>
                <w:bCs/>
                <w:i/>
                <w:iCs/>
              </w:rPr>
              <w:t>or</w:t>
            </w:r>
            <w:r>
              <w:rPr>
                <w:i/>
                <w:iCs/>
              </w:rPr>
              <w:t xml:space="preserve"> </w:t>
            </w:r>
            <w:r w:rsidR="00603F02">
              <w:t>their</w:t>
            </w:r>
            <w:r>
              <w:t xml:space="preserve"> cost is being paid through a contract </w:t>
            </w:r>
            <w:r w:rsidR="004415A9">
              <w:t xml:space="preserve">that </w:t>
            </w:r>
            <w:r>
              <w:rPr>
                <w:u w:val="single"/>
              </w:rPr>
              <w:t>pays</w:t>
            </w:r>
            <w:r>
              <w:t xml:space="preserve"> a third </w:t>
            </w:r>
            <w:r w:rsidR="009775FF">
              <w:t>-</w:t>
            </w:r>
            <w:r>
              <w:t xml:space="preserve">party for the interns or residents, </w:t>
            </w:r>
            <w:r w:rsidR="004415A9">
              <w:t xml:space="preserve">show </w:t>
            </w:r>
            <w:r>
              <w:t xml:space="preserve">the cost in </w:t>
            </w:r>
            <w:r w:rsidR="004415A9">
              <w:t>C</w:t>
            </w:r>
            <w:r>
              <w:t xml:space="preserve">olumn A on the appropriate line (Line 1 for medical, Line 5 for dental, etc.). If the </w:t>
            </w:r>
            <w:r w:rsidR="004415A9">
              <w:t xml:space="preserve">health center is not paying an </w:t>
            </w:r>
            <w:r>
              <w:t>intern</w:t>
            </w:r>
            <w:r w:rsidR="004415A9">
              <w:t>,</w:t>
            </w:r>
            <w:r>
              <w:t xml:space="preserve"> resident</w:t>
            </w:r>
            <w:r w:rsidR="00300F70">
              <w:t xml:space="preserve"> </w:t>
            </w:r>
            <w:r w:rsidR="004415A9">
              <w:rPr>
                <w:i/>
                <w:iCs/>
              </w:rPr>
              <w:t>or</w:t>
            </w:r>
            <w:r>
              <w:t xml:space="preserve"> third</w:t>
            </w:r>
            <w:r w:rsidR="004415A9">
              <w:t>-</w:t>
            </w:r>
            <w:r>
              <w:t xml:space="preserve">party, </w:t>
            </w:r>
            <w:r w:rsidR="004415A9">
              <w:t xml:space="preserve">report </w:t>
            </w:r>
            <w:r>
              <w:t xml:space="preserve">the </w:t>
            </w:r>
            <w:r>
              <w:rPr>
                <w:i/>
                <w:iCs/>
              </w:rPr>
              <w:t>value of the donated time</w:t>
            </w:r>
            <w:r>
              <w:t xml:space="preserve"> on Line 18. Be sure to describe the nature of the donation on the table.</w:t>
            </w:r>
          </w:p>
        </w:tc>
      </w:tr>
    </w:tbl>
    <w:p w14:paraId="4373B0E7" w14:textId="77777777" w:rsidR="004966B8" w:rsidRDefault="004C5FDB" w:rsidP="004966B8">
      <w:pPr>
        <w:pStyle w:val="Heading2"/>
      </w:pPr>
      <w:bookmarkStart w:id="524" w:name="_Toc412466579"/>
      <w:bookmarkStart w:id="525" w:name="_Toc489440225"/>
      <w:bookmarkStart w:id="526" w:name="_Toc489949187"/>
      <w:r>
        <w:t>Women, Infants, and Children (</w:t>
      </w:r>
      <w:r w:rsidR="004966B8">
        <w:t>WIC</w:t>
      </w:r>
      <w:bookmarkEnd w:id="524"/>
      <w:r>
        <w:t>)</w:t>
      </w:r>
      <w:bookmarkEnd w:id="525"/>
      <w:bookmarkEnd w:id="5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4966B8" w14:paraId="220A3F5E" w14:textId="77777777" w:rsidTr="0099358D">
        <w:trPr>
          <w:cantSplit/>
          <w:trHeight w:val="413"/>
          <w:tblHeader/>
        </w:trPr>
        <w:tc>
          <w:tcPr>
            <w:tcW w:w="1278" w:type="dxa"/>
            <w:shd w:val="clear" w:color="auto" w:fill="A6A6A6" w:themeFill="background1" w:themeFillShade="A6"/>
            <w:vAlign w:val="center"/>
          </w:tcPr>
          <w:p w14:paraId="48566595" w14:textId="77777777" w:rsidR="004966B8" w:rsidRPr="005C24A6" w:rsidRDefault="004966B8"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3583F2E6" w14:textId="77777777" w:rsidR="004966B8" w:rsidRPr="004966B8" w:rsidRDefault="004966B8" w:rsidP="004966B8">
            <w:pPr>
              <w:spacing w:after="0"/>
              <w:jc w:val="center"/>
              <w:rPr>
                <w:b/>
              </w:rPr>
            </w:pPr>
            <w:r w:rsidRPr="004966B8">
              <w:rPr>
                <w:b/>
              </w:rPr>
              <w:t>Treatment</w:t>
            </w:r>
          </w:p>
        </w:tc>
      </w:tr>
      <w:tr w:rsidR="0030512E" w14:paraId="5DD2E778" w14:textId="77777777" w:rsidTr="0099358D">
        <w:trPr>
          <w:cantSplit/>
        </w:trPr>
        <w:tc>
          <w:tcPr>
            <w:tcW w:w="1278" w:type="dxa"/>
            <w:vAlign w:val="center"/>
          </w:tcPr>
          <w:p w14:paraId="7E2DBC81" w14:textId="77777777" w:rsidR="0030512E" w:rsidRPr="005C24A6" w:rsidRDefault="0030512E" w:rsidP="003132E3">
            <w:pPr>
              <w:spacing w:after="0"/>
              <w:jc w:val="center"/>
              <w:rPr>
                <w:b/>
              </w:rPr>
            </w:pPr>
            <w:r w:rsidRPr="005C24A6">
              <w:rPr>
                <w:b/>
              </w:rPr>
              <w:t>3A, 3B, 4</w:t>
            </w:r>
          </w:p>
        </w:tc>
        <w:tc>
          <w:tcPr>
            <w:tcW w:w="8298" w:type="dxa"/>
            <w:vAlign w:val="center"/>
          </w:tcPr>
          <w:p w14:paraId="3BA5AC61" w14:textId="77777777" w:rsidR="0030512E" w:rsidRDefault="004415A9" w:rsidP="00BE5EFA">
            <w:pPr>
              <w:spacing w:after="0"/>
            </w:pPr>
            <w:r>
              <w:t>Do not count c</w:t>
            </w:r>
            <w:r w:rsidR="0030512E">
              <w:t xml:space="preserve">lients whose only contact with the health center is for WIC services and </w:t>
            </w:r>
            <w:r w:rsidR="00BE5EFA">
              <w:t xml:space="preserve">who </w:t>
            </w:r>
            <w:r w:rsidR="0030512E">
              <w:t xml:space="preserve">receive </w:t>
            </w:r>
            <w:r>
              <w:t xml:space="preserve">no </w:t>
            </w:r>
            <w:r w:rsidR="0030512E">
              <w:t>other service</w:t>
            </w:r>
            <w:r>
              <w:t>s</w:t>
            </w:r>
            <w:r w:rsidR="0030512E">
              <w:t xml:space="preserve"> </w:t>
            </w:r>
            <w:r>
              <w:t xml:space="preserve">listed </w:t>
            </w:r>
            <w:r w:rsidR="0030512E">
              <w:t>on Table 5 from providers outside of WIC</w:t>
            </w:r>
            <w:r w:rsidR="0030512E">
              <w:rPr>
                <w:iCs/>
              </w:rPr>
              <w:t xml:space="preserve">. </w:t>
            </w:r>
            <w:r w:rsidR="0030512E">
              <w:t xml:space="preserve">Do not count as patients </w:t>
            </w:r>
            <w:r>
              <w:t xml:space="preserve">anyone whose </w:t>
            </w:r>
            <w:r w:rsidR="00BE5EFA">
              <w:t>only</w:t>
            </w:r>
            <w:r>
              <w:t xml:space="preserve"> health center contact is for WIC</w:t>
            </w:r>
            <w:r w:rsidR="0030512E">
              <w:t xml:space="preserve"> nutritional, health education, or enabling services.</w:t>
            </w:r>
          </w:p>
        </w:tc>
      </w:tr>
      <w:tr w:rsidR="0030512E" w14:paraId="6402D9EE" w14:textId="77777777" w:rsidTr="0099358D">
        <w:trPr>
          <w:cantSplit/>
        </w:trPr>
        <w:tc>
          <w:tcPr>
            <w:tcW w:w="1278" w:type="dxa"/>
            <w:vAlign w:val="center"/>
          </w:tcPr>
          <w:p w14:paraId="7F06C573" w14:textId="77777777" w:rsidR="0030512E" w:rsidRPr="005C24A6" w:rsidRDefault="0030512E" w:rsidP="003132E3">
            <w:pPr>
              <w:spacing w:after="0"/>
              <w:jc w:val="center"/>
              <w:rPr>
                <w:b/>
              </w:rPr>
            </w:pPr>
            <w:r w:rsidRPr="005C24A6">
              <w:rPr>
                <w:b/>
              </w:rPr>
              <w:t>5</w:t>
            </w:r>
          </w:p>
        </w:tc>
        <w:tc>
          <w:tcPr>
            <w:tcW w:w="8298" w:type="dxa"/>
          </w:tcPr>
          <w:p w14:paraId="41D1CB55" w14:textId="77777777" w:rsidR="0030512E" w:rsidRDefault="004415A9" w:rsidP="003132E3">
            <w:pPr>
              <w:spacing w:after="0"/>
            </w:pPr>
            <w:r>
              <w:rPr>
                <w:b/>
                <w:bCs/>
              </w:rPr>
              <w:t>Count s</w:t>
            </w:r>
            <w:r w:rsidR="0030512E">
              <w:rPr>
                <w:b/>
                <w:bCs/>
              </w:rPr>
              <w:t>taff (Column A)</w:t>
            </w:r>
            <w:r w:rsidR="0030512E">
              <w:t xml:space="preserve"> on Line 29a.</w:t>
            </w:r>
          </w:p>
          <w:p w14:paraId="28724DC7" w14:textId="77777777" w:rsidR="00841135" w:rsidRDefault="00841135" w:rsidP="003132E3">
            <w:pPr>
              <w:spacing w:after="0"/>
            </w:pPr>
          </w:p>
          <w:p w14:paraId="441E9339" w14:textId="77777777" w:rsidR="0030512E" w:rsidRDefault="004415A9" w:rsidP="004415A9">
            <w:pPr>
              <w:spacing w:after="0"/>
            </w:pPr>
            <w:r>
              <w:rPr>
                <w:b/>
                <w:bCs/>
              </w:rPr>
              <w:t>Do not report v</w:t>
            </w:r>
            <w:r w:rsidR="0030512E">
              <w:rPr>
                <w:b/>
                <w:bCs/>
              </w:rPr>
              <w:t>isits and patients (Columns B and C)</w:t>
            </w:r>
            <w:r w:rsidR="0030512E">
              <w:t>.</w:t>
            </w:r>
          </w:p>
        </w:tc>
      </w:tr>
      <w:tr w:rsidR="0030512E" w14:paraId="334763A7" w14:textId="77777777" w:rsidTr="0099358D">
        <w:trPr>
          <w:cantSplit/>
        </w:trPr>
        <w:tc>
          <w:tcPr>
            <w:tcW w:w="1278" w:type="dxa"/>
            <w:vAlign w:val="center"/>
          </w:tcPr>
          <w:p w14:paraId="5C6F72B3" w14:textId="77777777" w:rsidR="0030512E" w:rsidRPr="005C24A6" w:rsidRDefault="0030512E" w:rsidP="003132E3">
            <w:pPr>
              <w:spacing w:after="0"/>
              <w:jc w:val="center"/>
              <w:rPr>
                <w:b/>
              </w:rPr>
            </w:pPr>
            <w:r w:rsidRPr="005C24A6">
              <w:rPr>
                <w:b/>
              </w:rPr>
              <w:t>8A</w:t>
            </w:r>
          </w:p>
        </w:tc>
        <w:tc>
          <w:tcPr>
            <w:tcW w:w="8298" w:type="dxa"/>
          </w:tcPr>
          <w:p w14:paraId="3A9024CE" w14:textId="77777777" w:rsidR="0030512E" w:rsidRDefault="0030512E" w:rsidP="003132E3">
            <w:pPr>
              <w:spacing w:after="0"/>
            </w:pPr>
            <w:r>
              <w:rPr>
                <w:b/>
                <w:bCs/>
              </w:rPr>
              <w:t>Column A: Net costs</w:t>
            </w:r>
            <w:r>
              <w:rPr>
                <w:bCs/>
              </w:rPr>
              <w:t>—</w:t>
            </w:r>
            <w:r w:rsidR="004415A9">
              <w:rPr>
                <w:bCs/>
              </w:rPr>
              <w:t>Include the t</w:t>
            </w:r>
            <w:r>
              <w:t xml:space="preserve">otal cost of </w:t>
            </w:r>
            <w:r w:rsidR="004415A9">
              <w:t xml:space="preserve">the </w:t>
            </w:r>
            <w:r>
              <w:t>program on Line 12 in Column A.</w:t>
            </w:r>
          </w:p>
          <w:p w14:paraId="46E0BC44" w14:textId="77777777" w:rsidR="00841135" w:rsidRDefault="00841135" w:rsidP="003132E3">
            <w:pPr>
              <w:spacing w:after="0"/>
              <w:rPr>
                <w:b/>
                <w:bCs/>
              </w:rPr>
            </w:pPr>
          </w:p>
          <w:p w14:paraId="36A356D8" w14:textId="77777777" w:rsidR="0030512E" w:rsidRDefault="0030512E" w:rsidP="003132E3">
            <w:pPr>
              <w:spacing w:after="0"/>
            </w:pPr>
            <w:r>
              <w:rPr>
                <w:b/>
                <w:bCs/>
              </w:rPr>
              <w:t>Column B: Facility and non-clinical support services</w:t>
            </w:r>
            <w:r>
              <w:rPr>
                <w:bCs/>
              </w:rPr>
              <w:t>—</w:t>
            </w:r>
            <w:r>
              <w:t>Since much of the non-clinical support services cost of the program will be included in the direct costs, it is presumed that overhead will be at a significantly lower rate.</w:t>
            </w:r>
          </w:p>
        </w:tc>
      </w:tr>
      <w:tr w:rsidR="0030512E" w14:paraId="2CE340A8" w14:textId="77777777" w:rsidTr="0099358D">
        <w:trPr>
          <w:cantSplit/>
        </w:trPr>
        <w:tc>
          <w:tcPr>
            <w:tcW w:w="1278" w:type="dxa"/>
            <w:vAlign w:val="center"/>
          </w:tcPr>
          <w:p w14:paraId="54C6C692" w14:textId="77777777" w:rsidR="0030512E" w:rsidRPr="005C24A6" w:rsidRDefault="0030512E" w:rsidP="003132E3">
            <w:pPr>
              <w:spacing w:after="0"/>
              <w:jc w:val="center"/>
              <w:rPr>
                <w:b/>
              </w:rPr>
            </w:pPr>
            <w:r w:rsidRPr="005C24A6">
              <w:rPr>
                <w:b/>
              </w:rPr>
              <w:t>9D</w:t>
            </w:r>
          </w:p>
        </w:tc>
        <w:tc>
          <w:tcPr>
            <w:tcW w:w="8298" w:type="dxa"/>
          </w:tcPr>
          <w:p w14:paraId="68BCC520" w14:textId="77777777" w:rsidR="0030512E" w:rsidRDefault="004415A9" w:rsidP="004415A9">
            <w:pPr>
              <w:spacing w:after="0"/>
            </w:pPr>
            <w:r>
              <w:t xml:space="preserve">Do not report anything </w:t>
            </w:r>
            <w:r w:rsidR="0030512E">
              <w:t>associated with the WIC program.</w:t>
            </w:r>
          </w:p>
        </w:tc>
      </w:tr>
      <w:tr w:rsidR="0030512E" w14:paraId="71C9DF7F" w14:textId="77777777" w:rsidTr="0099358D">
        <w:trPr>
          <w:cantSplit/>
        </w:trPr>
        <w:tc>
          <w:tcPr>
            <w:tcW w:w="1278" w:type="dxa"/>
            <w:vAlign w:val="center"/>
          </w:tcPr>
          <w:p w14:paraId="25343351" w14:textId="77777777" w:rsidR="0030512E" w:rsidRPr="005C24A6" w:rsidRDefault="0030512E" w:rsidP="003132E3">
            <w:pPr>
              <w:spacing w:after="0"/>
              <w:jc w:val="center"/>
              <w:rPr>
                <w:b/>
              </w:rPr>
            </w:pPr>
            <w:r w:rsidRPr="005C24A6">
              <w:rPr>
                <w:b/>
              </w:rPr>
              <w:t>9E</w:t>
            </w:r>
          </w:p>
        </w:tc>
        <w:tc>
          <w:tcPr>
            <w:tcW w:w="8298" w:type="dxa"/>
          </w:tcPr>
          <w:p w14:paraId="5EA16C70" w14:textId="77777777" w:rsidR="0030512E" w:rsidRDefault="0030512E" w:rsidP="004415A9">
            <w:pPr>
              <w:spacing w:after="0"/>
            </w:pPr>
            <w:r>
              <w:t xml:space="preserve">Income for WIC programs, though originally </w:t>
            </w:r>
            <w:r w:rsidR="00603F02">
              <w:t>f</w:t>
            </w:r>
            <w:r>
              <w:t xml:space="preserve">ederal, </w:t>
            </w:r>
            <w:r w:rsidR="00DC0EAC">
              <w:t xml:space="preserve">generally </w:t>
            </w:r>
            <w:r>
              <w:t xml:space="preserve">comes to health centers from the </w:t>
            </w:r>
            <w:r w:rsidR="00603F02">
              <w:t>s</w:t>
            </w:r>
            <w:r>
              <w:t>tate</w:t>
            </w:r>
            <w:r w:rsidR="00DC0EAC">
              <w:t>, though some receive it from a lower</w:t>
            </w:r>
            <w:r w:rsidR="00603F02">
              <w:t>-</w:t>
            </w:r>
            <w:r w:rsidR="00DC0EAC">
              <w:t>level intermediary</w:t>
            </w:r>
            <w:r>
              <w:t xml:space="preserve">. </w:t>
            </w:r>
            <w:r w:rsidR="001E1C76">
              <w:t xml:space="preserve">If </w:t>
            </w:r>
            <w:r>
              <w:t xml:space="preserve">the health center </w:t>
            </w:r>
            <w:r w:rsidRPr="00555FDA">
              <w:rPr>
                <w:i/>
                <w:iCs/>
              </w:rPr>
              <w:t>is</w:t>
            </w:r>
            <w:r>
              <w:t xml:space="preserve"> </w:t>
            </w:r>
            <w:r w:rsidR="001E1C76">
              <w:t xml:space="preserve">receiving WIC funds from </w:t>
            </w:r>
            <w:r>
              <w:t xml:space="preserve">a </w:t>
            </w:r>
            <w:r w:rsidR="00603F02">
              <w:t>s</w:t>
            </w:r>
            <w:r>
              <w:t xml:space="preserve">tate government, the grant/contract funds received </w:t>
            </w:r>
            <w:r w:rsidR="004415A9">
              <w:t>go</w:t>
            </w:r>
            <w:r>
              <w:t xml:space="preserve"> on Line 6</w:t>
            </w:r>
            <w:r w:rsidR="001E1C76">
              <w:t xml:space="preserve">.  </w:t>
            </w:r>
            <w:r w:rsidR="004415A9">
              <w:t>Report</w:t>
            </w:r>
            <w:r w:rsidR="001E1C76">
              <w:t xml:space="preserve"> funds from an intermediary on</w:t>
            </w:r>
            <w:r w:rsidR="00DC0EAC">
              <w:t xml:space="preserve"> Line 8</w:t>
            </w:r>
            <w:r>
              <w:t>.</w:t>
            </w:r>
          </w:p>
        </w:tc>
      </w:tr>
    </w:tbl>
    <w:p w14:paraId="68901108" w14:textId="77777777" w:rsidR="0030512E" w:rsidRDefault="0030512E" w:rsidP="0030512E">
      <w:pPr>
        <w:pStyle w:val="Heading2"/>
      </w:pPr>
      <w:bookmarkStart w:id="527" w:name="_Toc412466580"/>
      <w:bookmarkStart w:id="528" w:name="_Toc489440226"/>
      <w:bookmarkStart w:id="529" w:name="_Toc489949188"/>
      <w:r>
        <w:t>In-house Pharmacy or Dispensary Services for Health Center’s Patients</w:t>
      </w:r>
      <w:bookmarkEnd w:id="527"/>
      <w:bookmarkEnd w:id="528"/>
      <w:bookmarkEnd w:id="529"/>
      <w:r>
        <w:t xml:space="preserve"> </w:t>
      </w:r>
    </w:p>
    <w:p w14:paraId="79EA5085" w14:textId="77777777" w:rsidR="004966B8" w:rsidRPr="0030512E" w:rsidRDefault="0030512E" w:rsidP="0030512E">
      <w:pPr>
        <w:rPr>
          <w:rStyle w:val="Emphasis"/>
        </w:rPr>
      </w:pPr>
      <w:r w:rsidRPr="0030512E">
        <w:rPr>
          <w:rStyle w:val="Emphasis"/>
        </w:rPr>
        <w:t>Including only that part of the pharmacy that is paid for by the health center and dispensed by in-house staff (see below for other situations)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30512E" w14:paraId="2BEF91B7" w14:textId="77777777" w:rsidTr="0099358D">
        <w:trPr>
          <w:cantSplit/>
          <w:trHeight w:val="413"/>
          <w:tblHeader/>
        </w:trPr>
        <w:tc>
          <w:tcPr>
            <w:tcW w:w="1278" w:type="dxa"/>
            <w:shd w:val="clear" w:color="auto" w:fill="A6A6A6" w:themeFill="background1" w:themeFillShade="A6"/>
            <w:vAlign w:val="center"/>
          </w:tcPr>
          <w:p w14:paraId="2D1FFEBF" w14:textId="77777777" w:rsidR="0030512E" w:rsidRPr="005C24A6" w:rsidRDefault="0030512E"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3F7CA5C0" w14:textId="77777777" w:rsidR="0030512E" w:rsidRPr="004966B8" w:rsidRDefault="0030512E" w:rsidP="007513C4">
            <w:pPr>
              <w:spacing w:after="0"/>
              <w:jc w:val="center"/>
              <w:rPr>
                <w:b/>
              </w:rPr>
            </w:pPr>
            <w:r w:rsidRPr="004966B8">
              <w:rPr>
                <w:b/>
              </w:rPr>
              <w:t>Treatment</w:t>
            </w:r>
          </w:p>
        </w:tc>
      </w:tr>
      <w:tr w:rsidR="0030512E" w14:paraId="53F68044" w14:textId="77777777" w:rsidTr="0099358D">
        <w:trPr>
          <w:cantSplit/>
        </w:trPr>
        <w:tc>
          <w:tcPr>
            <w:tcW w:w="1278" w:type="dxa"/>
            <w:vAlign w:val="center"/>
          </w:tcPr>
          <w:p w14:paraId="20B5E097" w14:textId="77777777" w:rsidR="0030512E" w:rsidRPr="005C24A6" w:rsidRDefault="0030512E" w:rsidP="005C24A6">
            <w:pPr>
              <w:jc w:val="center"/>
              <w:rPr>
                <w:b/>
              </w:rPr>
            </w:pPr>
            <w:r w:rsidRPr="005C24A6">
              <w:rPr>
                <w:b/>
              </w:rPr>
              <w:t>5</w:t>
            </w:r>
          </w:p>
        </w:tc>
        <w:tc>
          <w:tcPr>
            <w:tcW w:w="8298" w:type="dxa"/>
          </w:tcPr>
          <w:p w14:paraId="7C75C2CA" w14:textId="77777777" w:rsidR="00D41A21" w:rsidRDefault="0030512E" w:rsidP="0030512E">
            <w:r>
              <w:rPr>
                <w:b/>
                <w:bCs/>
              </w:rPr>
              <w:t>Column A: Staff</w:t>
            </w:r>
            <w:r w:rsidR="00A419D5">
              <w:rPr>
                <w:b/>
                <w:bCs/>
              </w:rPr>
              <w:t xml:space="preserve"> </w:t>
            </w:r>
            <w:r>
              <w:rPr>
                <w:bCs/>
              </w:rPr>
              <w:t>—</w:t>
            </w:r>
            <w:r w:rsidR="004415A9">
              <w:rPr>
                <w:bCs/>
              </w:rPr>
              <w:t>Report p</w:t>
            </w:r>
            <w:r>
              <w:t xml:space="preserve">harmacy staff on Line 23. </w:t>
            </w:r>
            <w:r w:rsidR="00D41A21">
              <w:t>If they</w:t>
            </w:r>
            <w:r>
              <w:t xml:space="preserve"> have only an incidental responsibility to provide assistance in enrolling patients in Pharmaceutical Assistance Programs (PAPs), include</w:t>
            </w:r>
            <w:r w:rsidR="00D41A21">
              <w:t xml:space="preserve"> them</w:t>
            </w:r>
            <w:r>
              <w:t xml:space="preserve"> on Line 23. </w:t>
            </w:r>
            <w:r w:rsidR="00D41A21">
              <w:t xml:space="preserve">Include clinical pharmacists on Line 23 even if they </w:t>
            </w:r>
            <w:r w:rsidR="00BE5EFA">
              <w:t>spend time outside of the pharmacy</w:t>
            </w:r>
            <w:r w:rsidR="00D41A21">
              <w:t>.</w:t>
            </w:r>
          </w:p>
          <w:p w14:paraId="4CBEB997" w14:textId="77777777" w:rsidR="0030512E" w:rsidRDefault="00D41A21" w:rsidP="0030512E">
            <w:r>
              <w:t>Report s</w:t>
            </w:r>
            <w:r w:rsidR="0030512E">
              <w:t xml:space="preserve">taff members </w:t>
            </w:r>
            <w:r>
              <w:t>other than</w:t>
            </w:r>
            <w:r w:rsidR="0030512E">
              <w:t xml:space="preserve"> pharmacists who spend time with PAP programs on Line 27a, Eligibility Assistance.</w:t>
            </w:r>
            <w:r w:rsidR="00DC0EAC">
              <w:t xml:space="preserve"> </w:t>
            </w:r>
          </w:p>
          <w:p w14:paraId="4BE2B996" w14:textId="77777777" w:rsidR="0030512E" w:rsidRDefault="0030512E" w:rsidP="0030512E">
            <w:r>
              <w:rPr>
                <w:b/>
                <w:bCs/>
              </w:rPr>
              <w:t xml:space="preserve">Column B: </w:t>
            </w:r>
            <w:r w:rsidRPr="008E0AAD">
              <w:rPr>
                <w:b/>
                <w:bCs/>
              </w:rPr>
              <w:t>Visits</w:t>
            </w:r>
            <w:r w:rsidR="00A419D5">
              <w:rPr>
                <w:b/>
                <w:bCs/>
              </w:rPr>
              <w:t xml:space="preserve"> </w:t>
            </w:r>
            <w:r>
              <w:rPr>
                <w:bCs/>
              </w:rPr>
              <w:t>—</w:t>
            </w:r>
            <w:r w:rsidRPr="000D259E">
              <w:t>The</w:t>
            </w:r>
            <w:r>
              <w:t xml:space="preserve"> UDS does not count interactions with pharmacy staff as visits, whether it is for filling prescriptions or associated education or other patient/provider support. This is true for </w:t>
            </w:r>
            <w:r w:rsidR="00D41A21">
              <w:t>c</w:t>
            </w:r>
            <w:r>
              <w:t xml:space="preserve">linical </w:t>
            </w:r>
            <w:r w:rsidR="00D41A21">
              <w:t>p</w:t>
            </w:r>
            <w:r>
              <w:t>harmacists as well.</w:t>
            </w:r>
          </w:p>
        </w:tc>
      </w:tr>
      <w:tr w:rsidR="0030512E" w14:paraId="1EA1F0AF" w14:textId="77777777" w:rsidTr="0099358D">
        <w:trPr>
          <w:cantSplit/>
        </w:trPr>
        <w:tc>
          <w:tcPr>
            <w:tcW w:w="1278" w:type="dxa"/>
            <w:vAlign w:val="center"/>
          </w:tcPr>
          <w:p w14:paraId="32A38333" w14:textId="77777777" w:rsidR="0030512E" w:rsidRPr="005C24A6" w:rsidRDefault="0030512E" w:rsidP="005C24A6">
            <w:pPr>
              <w:jc w:val="center"/>
              <w:rPr>
                <w:b/>
              </w:rPr>
            </w:pPr>
            <w:r w:rsidRPr="005C24A6">
              <w:rPr>
                <w:b/>
              </w:rPr>
              <w:t>8A</w:t>
            </w:r>
          </w:p>
        </w:tc>
        <w:tc>
          <w:tcPr>
            <w:tcW w:w="8298" w:type="dxa"/>
          </w:tcPr>
          <w:p w14:paraId="45ED14D8" w14:textId="77777777" w:rsidR="0030512E" w:rsidRDefault="0030512E" w:rsidP="0030512E">
            <w:r>
              <w:rPr>
                <w:b/>
                <w:bCs/>
              </w:rPr>
              <w:t>Line 8b, Column A: Pharmaceutical Direct Costs</w:t>
            </w:r>
            <w:r w:rsidR="00A419D5">
              <w:rPr>
                <w:b/>
                <w:bCs/>
              </w:rPr>
              <w:t xml:space="preserve"> </w:t>
            </w:r>
            <w:r>
              <w:rPr>
                <w:bCs/>
              </w:rPr>
              <w:t>—</w:t>
            </w:r>
            <w:r w:rsidR="00D41A21">
              <w:rPr>
                <w:bCs/>
              </w:rPr>
              <w:t>Place t</w:t>
            </w:r>
            <w:r>
              <w:t xml:space="preserve">he actual cost of drugs the pharmacy </w:t>
            </w:r>
            <w:r w:rsidR="00A419D5">
              <w:t>bought</w:t>
            </w:r>
            <w:r w:rsidR="00300F70">
              <w:t xml:space="preserve"> </w:t>
            </w:r>
            <w:r>
              <w:t xml:space="preserve">on Line 8b. </w:t>
            </w:r>
            <w:r w:rsidR="00A419D5">
              <w:t>Include t</w:t>
            </w:r>
            <w:r w:rsidR="00DC0EAC">
              <w:t>he cost of vaccines, birth control pills, injectable antibiotics</w:t>
            </w:r>
            <w:r w:rsidR="00F40B9D">
              <w:t>,</w:t>
            </w:r>
            <w:r w:rsidR="00DC0EAC">
              <w:t xml:space="preserve"> and other drugs dispensed in the clinic and not in a pharmacy on line 8b.  </w:t>
            </w:r>
            <w:r>
              <w:t xml:space="preserve">The value of donated drugs is </w:t>
            </w:r>
            <w:r w:rsidRPr="00555FDA">
              <w:rPr>
                <w:i/>
                <w:iCs/>
              </w:rPr>
              <w:t>not</w:t>
            </w:r>
            <w:r>
              <w:t xml:space="preserve"> reported here. </w:t>
            </w:r>
            <w:r w:rsidR="00A419D5">
              <w:t>Do not report the value of donated drugs here; that</w:t>
            </w:r>
            <w:r w:rsidR="00300F70">
              <w:t xml:space="preserve"> </w:t>
            </w:r>
            <w:r w:rsidR="00A419D5">
              <w:t>amount</w:t>
            </w:r>
            <w:r>
              <w:t xml:space="preserve"> </w:t>
            </w:r>
            <w:r>
              <w:rPr>
                <w:i/>
                <w:iCs/>
              </w:rPr>
              <w:t xml:space="preserve">is </w:t>
            </w:r>
            <w:r>
              <w:t>reported on Line 18 in Column C.</w:t>
            </w:r>
          </w:p>
          <w:p w14:paraId="334569BA" w14:textId="77777777" w:rsidR="0030512E" w:rsidRDefault="0030512E" w:rsidP="0030512E">
            <w:r>
              <w:rPr>
                <w:b/>
                <w:bCs/>
              </w:rPr>
              <w:t>Line 8a, Column A: Other Pharmacy Direct Costs</w:t>
            </w:r>
            <w:r w:rsidR="00A419D5">
              <w:rPr>
                <w:b/>
                <w:bCs/>
              </w:rPr>
              <w:t xml:space="preserve"> </w:t>
            </w:r>
            <w:r>
              <w:rPr>
                <w:bCs/>
              </w:rPr>
              <w:t>—</w:t>
            </w:r>
            <w:r w:rsidR="00A419D5">
              <w:rPr>
                <w:bCs/>
              </w:rPr>
              <w:t xml:space="preserve"> Show a</w:t>
            </w:r>
            <w:r>
              <w:t>ll other operating costs of the pharmacy on Line 8a. Include salaries, benefits, pharmacy computers, supplies, etc.</w:t>
            </w:r>
          </w:p>
          <w:p w14:paraId="08F5D473" w14:textId="77777777" w:rsidR="0030512E" w:rsidRDefault="0030512E" w:rsidP="0030512E">
            <w:r>
              <w:rPr>
                <w:b/>
                <w:bCs/>
              </w:rPr>
              <w:t>Line 11e, Column A: Eligibility Assistance Direct Costs</w:t>
            </w:r>
            <w:r w:rsidR="00A419D5">
              <w:rPr>
                <w:b/>
                <w:bCs/>
              </w:rPr>
              <w:t xml:space="preserve"> </w:t>
            </w:r>
            <w:r>
              <w:rPr>
                <w:bCs/>
              </w:rPr>
              <w:t>—</w:t>
            </w:r>
            <w:r w:rsidR="00A419D5">
              <w:rPr>
                <w:bCs/>
              </w:rPr>
              <w:t xml:space="preserve"> </w:t>
            </w:r>
            <w:r>
              <w:t xml:space="preserve">Show (on Line 11e) the cost of staff (full-time, part-time, or allocated time) </w:t>
            </w:r>
            <w:r w:rsidR="00A419D5">
              <w:t xml:space="preserve">helping </w:t>
            </w:r>
            <w:r>
              <w:t>patients to become eligible for PAPs and all related supplies, equipment depreciation, etc.</w:t>
            </w:r>
          </w:p>
          <w:p w14:paraId="59E3E504" w14:textId="77777777" w:rsidR="0030512E" w:rsidRDefault="0030512E" w:rsidP="0030512E">
            <w:r>
              <w:rPr>
                <w:b/>
                <w:bCs/>
              </w:rPr>
              <w:t>Column B: Facility and Non-clinical Support Services</w:t>
            </w:r>
            <w:r w:rsidR="00A419D5">
              <w:rPr>
                <w:b/>
                <w:bCs/>
              </w:rPr>
              <w:t xml:space="preserve"> </w:t>
            </w:r>
            <w:r>
              <w:rPr>
                <w:bCs/>
              </w:rPr>
              <w:t>—</w:t>
            </w:r>
            <w:r w:rsidR="00A419D5">
              <w:rPr>
                <w:bCs/>
              </w:rPr>
              <w:t xml:space="preserve"> Report a</w:t>
            </w:r>
            <w:r>
              <w:t xml:space="preserve">ll facility and non-clinical support services costs associated with </w:t>
            </w:r>
            <w:r w:rsidR="00A419D5">
              <w:t>pharmacy and pharmaceuticals (</w:t>
            </w:r>
            <w:r>
              <w:t>Line</w:t>
            </w:r>
            <w:r w:rsidR="00603F02">
              <w:t>s</w:t>
            </w:r>
            <w:r>
              <w:t xml:space="preserve"> 8a and 8b</w:t>
            </w:r>
            <w:r w:rsidR="00A419D5">
              <w:t>)</w:t>
            </w:r>
            <w:r>
              <w:t xml:space="preserve"> on Line 8a. </w:t>
            </w:r>
            <w:r w:rsidR="00A419D5">
              <w:t xml:space="preserve">Although </w:t>
            </w:r>
            <w:r>
              <w:t>there may be some facility and non-clinical support services cost associated with the actual purchase of the drugs, these costs are generally minimal when compared to the total cost of the drugs.</w:t>
            </w:r>
          </w:p>
          <w:p w14:paraId="16D5AEDC" w14:textId="77777777" w:rsidR="0030512E" w:rsidRDefault="0030512E" w:rsidP="0030512E">
            <w:r>
              <w:rPr>
                <w:b/>
                <w:bCs/>
              </w:rPr>
              <w:t>Column C, Line 18</w:t>
            </w:r>
            <w:r>
              <w:rPr>
                <w:bCs/>
              </w:rPr>
              <w:t xml:space="preserve">: </w:t>
            </w:r>
            <w:r>
              <w:t xml:space="preserve">Show the value of donated drugs </w:t>
            </w:r>
            <w:r w:rsidR="00603F02">
              <w:t>(</w:t>
            </w:r>
            <w:r>
              <w:t>generally calculated at 340(b) rates</w:t>
            </w:r>
            <w:r w:rsidR="00603F02">
              <w:t>)</w:t>
            </w:r>
            <w:r>
              <w:t xml:space="preserve"> on this line </w:t>
            </w:r>
            <w:r>
              <w:rPr>
                <w:i/>
                <w:iCs/>
              </w:rPr>
              <w:t xml:space="preserve">only. </w:t>
            </w:r>
          </w:p>
        </w:tc>
      </w:tr>
      <w:tr w:rsidR="0030512E" w14:paraId="274C0ADE" w14:textId="77777777" w:rsidTr="0099358D">
        <w:trPr>
          <w:cantSplit/>
        </w:trPr>
        <w:tc>
          <w:tcPr>
            <w:tcW w:w="1278" w:type="dxa"/>
            <w:vAlign w:val="center"/>
          </w:tcPr>
          <w:p w14:paraId="459B3D58" w14:textId="77777777" w:rsidR="0030512E" w:rsidRPr="005C24A6" w:rsidRDefault="0030512E" w:rsidP="005C24A6">
            <w:pPr>
              <w:jc w:val="center"/>
              <w:rPr>
                <w:b/>
              </w:rPr>
            </w:pPr>
            <w:r w:rsidRPr="005C24A6">
              <w:rPr>
                <w:b/>
              </w:rPr>
              <w:t>9D</w:t>
            </w:r>
          </w:p>
        </w:tc>
        <w:tc>
          <w:tcPr>
            <w:tcW w:w="8298" w:type="dxa"/>
          </w:tcPr>
          <w:p w14:paraId="6F8D35A7" w14:textId="77777777" w:rsidR="0030512E" w:rsidRDefault="00DC1AB5" w:rsidP="0030512E">
            <w:r>
              <w:rPr>
                <w:b/>
                <w:bCs/>
              </w:rPr>
              <w:t xml:space="preserve">Column A: </w:t>
            </w:r>
            <w:r w:rsidR="0030512E">
              <w:rPr>
                <w:b/>
                <w:bCs/>
              </w:rPr>
              <w:t>Charge</w:t>
            </w:r>
            <w:r w:rsidR="00A419D5">
              <w:rPr>
                <w:b/>
                <w:bCs/>
              </w:rPr>
              <w:t xml:space="preserve"> </w:t>
            </w:r>
            <w:r w:rsidR="0030512E">
              <w:t xml:space="preserve">is the health center’s full retail charge for </w:t>
            </w:r>
            <w:r w:rsidR="00A419D5">
              <w:t xml:space="preserve">dispensed </w:t>
            </w:r>
            <w:r w:rsidR="0030512E">
              <w:t>drugs.</w:t>
            </w:r>
          </w:p>
          <w:p w14:paraId="17503BF6" w14:textId="5CEA1DCB" w:rsidR="0030512E" w:rsidRDefault="00DC1AB5" w:rsidP="0030512E">
            <w:r>
              <w:rPr>
                <w:b/>
                <w:bCs/>
              </w:rPr>
              <w:t xml:space="preserve">Column B: </w:t>
            </w:r>
            <w:r w:rsidR="0030512E">
              <w:rPr>
                <w:b/>
                <w:bCs/>
              </w:rPr>
              <w:t>Collection</w:t>
            </w:r>
            <w:r w:rsidR="00A419D5">
              <w:rPr>
                <w:b/>
                <w:bCs/>
              </w:rPr>
              <w:t xml:space="preserve"> </w:t>
            </w:r>
            <w:r w:rsidR="0030512E">
              <w:t xml:space="preserve">is the amount received from patients or </w:t>
            </w:r>
            <w:r w:rsidR="0036203C">
              <w:t xml:space="preserve">other third </w:t>
            </w:r>
            <w:r w:rsidR="009775FF">
              <w:t>-</w:t>
            </w:r>
            <w:r w:rsidR="0036203C">
              <w:t>parties/</w:t>
            </w:r>
            <w:r w:rsidR="0030512E">
              <w:t>insurance companies.</w:t>
            </w:r>
          </w:p>
          <w:p w14:paraId="7C18FC3E" w14:textId="77777777" w:rsidR="0030512E" w:rsidRDefault="000B198F" w:rsidP="0030512E">
            <w:r>
              <w:rPr>
                <w:b/>
                <w:bCs/>
              </w:rPr>
              <w:t xml:space="preserve">Column D: </w:t>
            </w:r>
            <w:r w:rsidR="0030512E">
              <w:rPr>
                <w:b/>
                <w:bCs/>
              </w:rPr>
              <w:t>Allowance</w:t>
            </w:r>
            <w:r w:rsidR="00A419D5">
              <w:rPr>
                <w:b/>
                <w:bCs/>
              </w:rPr>
              <w:t xml:space="preserve"> </w:t>
            </w:r>
            <w:r w:rsidR="0030512E">
              <w:t>is the amount a third</w:t>
            </w:r>
            <w:r w:rsidR="00A419D5">
              <w:t>-</w:t>
            </w:r>
            <w:r w:rsidR="0030512E">
              <w:t xml:space="preserve">party </w:t>
            </w:r>
            <w:r w:rsidR="00A419D5">
              <w:t xml:space="preserve">disallows </w:t>
            </w:r>
            <w:r w:rsidR="0030512E">
              <w:t>for the charge (if on Lines 1–12).</w:t>
            </w:r>
          </w:p>
          <w:p w14:paraId="6591D959" w14:textId="77777777" w:rsidR="0030512E" w:rsidRDefault="000B198F" w:rsidP="00A419D5">
            <w:r>
              <w:rPr>
                <w:b/>
                <w:bCs/>
              </w:rPr>
              <w:t xml:space="preserve">Column E: </w:t>
            </w:r>
            <w:r w:rsidR="0030512E">
              <w:rPr>
                <w:b/>
                <w:bCs/>
              </w:rPr>
              <w:t>Sliding Discount</w:t>
            </w:r>
            <w:r w:rsidR="00A419D5">
              <w:rPr>
                <w:b/>
                <w:bCs/>
              </w:rPr>
              <w:t xml:space="preserve"> </w:t>
            </w:r>
            <w:r w:rsidR="0030512E">
              <w:t xml:space="preserve">is the amount written off for eligible patients per </w:t>
            </w:r>
            <w:r w:rsidR="00A31568">
              <w:t xml:space="preserve">health center </w:t>
            </w:r>
            <w:r w:rsidR="0030512E">
              <w:t>policies (Line 13). Calculate as retail charge</w:t>
            </w:r>
            <w:r w:rsidR="00603F02">
              <w:t>,</w:t>
            </w:r>
            <w:r w:rsidR="0030512E">
              <w:t xml:space="preserve"> minus amount collected from patient, minus amount owed by patient as </w:t>
            </w:r>
            <w:r w:rsidR="00603F02">
              <w:t>their</w:t>
            </w:r>
            <w:r w:rsidR="0030512E">
              <w:t xml:space="preserve"> share of payment.</w:t>
            </w:r>
          </w:p>
        </w:tc>
      </w:tr>
      <w:tr w:rsidR="0030512E" w14:paraId="4C9F84DF" w14:textId="77777777" w:rsidTr="0099358D">
        <w:trPr>
          <w:cantSplit/>
        </w:trPr>
        <w:tc>
          <w:tcPr>
            <w:tcW w:w="1278" w:type="dxa"/>
            <w:vAlign w:val="center"/>
          </w:tcPr>
          <w:p w14:paraId="2B49B0D4" w14:textId="77777777" w:rsidR="0030512E" w:rsidRPr="005C24A6" w:rsidRDefault="0030512E" w:rsidP="005C24A6">
            <w:pPr>
              <w:jc w:val="center"/>
              <w:rPr>
                <w:b/>
              </w:rPr>
            </w:pPr>
            <w:r w:rsidRPr="005C24A6">
              <w:rPr>
                <w:b/>
              </w:rPr>
              <w:t>9E</w:t>
            </w:r>
          </w:p>
        </w:tc>
        <w:tc>
          <w:tcPr>
            <w:tcW w:w="8298" w:type="dxa"/>
          </w:tcPr>
          <w:p w14:paraId="4511881C" w14:textId="77777777" w:rsidR="0030512E" w:rsidRDefault="00A419D5" w:rsidP="00A419D5">
            <w:r>
              <w:t xml:space="preserve">Do </w:t>
            </w:r>
            <w:r w:rsidRPr="00555FDA">
              <w:rPr>
                <w:b/>
                <w:bCs/>
                <w:i/>
                <w:iCs/>
              </w:rPr>
              <w:t>not</w:t>
            </w:r>
            <w:r>
              <w:t xml:space="preserve"> report t</w:t>
            </w:r>
            <w:r w:rsidR="0030512E">
              <w:t>he value of donated drugs on this table—report on Table 8A</w:t>
            </w:r>
            <w:r w:rsidR="00695120">
              <w:t>, Line 18</w:t>
            </w:r>
            <w:r w:rsidR="0030512E">
              <w:t xml:space="preserve"> (</w:t>
            </w:r>
            <w:hyperlink w:anchor="_Donated_Drugs,_Including" w:history="1">
              <w:r w:rsidR="000B198F" w:rsidRPr="00695120">
                <w:rPr>
                  <w:rStyle w:val="Hyperlink"/>
                </w:rPr>
                <w:t>s</w:t>
              </w:r>
              <w:r w:rsidR="0030512E" w:rsidRPr="00695120">
                <w:rPr>
                  <w:rStyle w:val="Hyperlink"/>
                </w:rPr>
                <w:t>ee above</w:t>
              </w:r>
            </w:hyperlink>
            <w:r w:rsidR="0030512E">
              <w:t>)</w:t>
            </w:r>
            <w:r w:rsidR="000B198F">
              <w:t>.</w:t>
            </w:r>
            <w:r w:rsidR="0030512E">
              <w:t xml:space="preserve"> The charges for drugs dispensed to patients </w:t>
            </w:r>
            <w:r>
              <w:t>go</w:t>
            </w:r>
            <w:r w:rsidR="0030512E">
              <w:t xml:space="preserve"> on Table 9D, not this table.</w:t>
            </w:r>
          </w:p>
        </w:tc>
      </w:tr>
    </w:tbl>
    <w:p w14:paraId="1EB92BAA" w14:textId="77777777" w:rsidR="0030512E" w:rsidRPr="00D20B2C" w:rsidRDefault="0030512E" w:rsidP="00D20B2C">
      <w:pPr>
        <w:pStyle w:val="Heading2"/>
        <w:rPr>
          <w:rStyle w:val="Emphasis"/>
          <w:rFonts w:ascii="Verdana" w:hAnsi="Verdana"/>
          <w:i w:val="0"/>
          <w:iCs w:val="0"/>
          <w:sz w:val="26"/>
        </w:rPr>
      </w:pPr>
      <w:bookmarkStart w:id="530" w:name="_Toc412466581"/>
      <w:bookmarkStart w:id="531" w:name="_Toc489440227"/>
      <w:bookmarkStart w:id="532" w:name="_Toc489949189"/>
      <w:r w:rsidRPr="00D20B2C">
        <w:rPr>
          <w:rStyle w:val="Emphasis"/>
          <w:rFonts w:ascii="Verdana" w:hAnsi="Verdana"/>
          <w:i w:val="0"/>
          <w:iCs w:val="0"/>
          <w:sz w:val="26"/>
        </w:rPr>
        <w:t>In-House Pharmacy for Community (i.e.</w:t>
      </w:r>
      <w:r w:rsidR="00603F02">
        <w:rPr>
          <w:rStyle w:val="Emphasis"/>
          <w:rFonts w:ascii="Verdana" w:hAnsi="Verdana"/>
          <w:i w:val="0"/>
          <w:iCs w:val="0"/>
          <w:sz w:val="26"/>
        </w:rPr>
        <w:t>,</w:t>
      </w:r>
      <w:r w:rsidRPr="00D20B2C">
        <w:rPr>
          <w:rStyle w:val="Emphasis"/>
          <w:rFonts w:ascii="Verdana" w:hAnsi="Verdana"/>
          <w:i w:val="0"/>
          <w:iCs w:val="0"/>
          <w:sz w:val="26"/>
        </w:rPr>
        <w:t xml:space="preserve"> for non-patients)</w:t>
      </w:r>
      <w:bookmarkEnd w:id="530"/>
      <w:bookmarkEnd w:id="531"/>
      <w:bookmarkEnd w:id="532"/>
    </w:p>
    <w:p w14:paraId="40CCEBA1" w14:textId="77777777" w:rsidR="0030512E" w:rsidRDefault="0030512E" w:rsidP="0030512E">
      <w:r w:rsidRPr="0030512E">
        <w:t xml:space="preserve">Many health centers </w:t>
      </w:r>
      <w:r w:rsidR="00603F02">
        <w:t>that</w:t>
      </w:r>
      <w:r w:rsidR="00603F02" w:rsidRPr="0030512E">
        <w:t xml:space="preserve"> </w:t>
      </w:r>
      <w:r w:rsidRPr="0030512E">
        <w:t xml:space="preserve">own licensed pharmacies also provide services to members of the community at large who are not health center patients. </w:t>
      </w:r>
      <w:r w:rsidR="00695120">
        <w:t>C</w:t>
      </w:r>
      <w:r w:rsidRPr="0030512E">
        <w:t xml:space="preserve">areful records </w:t>
      </w:r>
      <w:r w:rsidR="00695120">
        <w:t xml:space="preserve">must be maintained </w:t>
      </w:r>
      <w:r w:rsidRPr="0030512E">
        <w:t xml:space="preserve">at these pharmacies to ensure that </w:t>
      </w:r>
      <w:r w:rsidR="00A419D5">
        <w:t xml:space="preserve">non-patients do not receive </w:t>
      </w:r>
      <w:r w:rsidRPr="0030512E">
        <w:t xml:space="preserve">drugs purchased under section 340(b) provisions. Some of these pharmacies are totally in-scope, while others have their “public” portion out of scope. If the public aspect is “out of scope,” </w:t>
      </w:r>
      <w:r w:rsidR="00724E02">
        <w:t xml:space="preserve">do not report </w:t>
      </w:r>
      <w:r w:rsidRPr="0030512E">
        <w:t xml:space="preserve">its activities on the UDS. If it is in scope, </w:t>
      </w:r>
      <w:r w:rsidR="00724E02">
        <w:t xml:space="preserve">treat </w:t>
      </w:r>
      <w:r w:rsidRPr="0030512E">
        <w:t xml:space="preserve">the public portion </w:t>
      </w:r>
      <w:r w:rsidR="00724E02">
        <w:t>as</w:t>
      </w:r>
      <w:r w:rsidRPr="0030512E">
        <w:t xml:space="preserve"> an “other activity”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30512E" w14:paraId="25175DBC" w14:textId="77777777" w:rsidTr="0099358D">
        <w:trPr>
          <w:cantSplit/>
          <w:trHeight w:val="413"/>
          <w:tblHeader/>
        </w:trPr>
        <w:tc>
          <w:tcPr>
            <w:tcW w:w="1278" w:type="dxa"/>
            <w:shd w:val="clear" w:color="auto" w:fill="A6A6A6" w:themeFill="background1" w:themeFillShade="A6"/>
            <w:vAlign w:val="center"/>
          </w:tcPr>
          <w:p w14:paraId="10785549" w14:textId="77777777" w:rsidR="0030512E" w:rsidRPr="005C24A6" w:rsidRDefault="0030512E"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736C842B" w14:textId="77777777" w:rsidR="0030512E" w:rsidRPr="004966B8" w:rsidRDefault="0030512E" w:rsidP="007513C4">
            <w:pPr>
              <w:spacing w:after="0"/>
              <w:jc w:val="center"/>
              <w:rPr>
                <w:b/>
              </w:rPr>
            </w:pPr>
            <w:r w:rsidRPr="004966B8">
              <w:rPr>
                <w:b/>
              </w:rPr>
              <w:t>Treatment</w:t>
            </w:r>
          </w:p>
        </w:tc>
      </w:tr>
      <w:tr w:rsidR="0030512E" w14:paraId="322CA4B7" w14:textId="77777777" w:rsidTr="0099358D">
        <w:trPr>
          <w:cantSplit/>
        </w:trPr>
        <w:tc>
          <w:tcPr>
            <w:tcW w:w="1278" w:type="dxa"/>
            <w:vAlign w:val="center"/>
          </w:tcPr>
          <w:p w14:paraId="0C73AF5F" w14:textId="77777777" w:rsidR="0030512E" w:rsidRPr="005C24A6" w:rsidRDefault="0030512E" w:rsidP="005C24A6">
            <w:pPr>
              <w:jc w:val="center"/>
              <w:rPr>
                <w:b/>
              </w:rPr>
            </w:pPr>
            <w:r w:rsidRPr="005C24A6">
              <w:rPr>
                <w:b/>
              </w:rPr>
              <w:t>5</w:t>
            </w:r>
          </w:p>
        </w:tc>
        <w:tc>
          <w:tcPr>
            <w:tcW w:w="8298" w:type="dxa"/>
          </w:tcPr>
          <w:p w14:paraId="4D1B7A38" w14:textId="77777777" w:rsidR="0030512E" w:rsidRDefault="0030512E" w:rsidP="0030512E">
            <w:pPr>
              <w:rPr>
                <w:b/>
                <w:bCs/>
              </w:rPr>
            </w:pPr>
            <w:r>
              <w:rPr>
                <w:b/>
                <w:bCs/>
              </w:rPr>
              <w:t>Column A: Staff</w:t>
            </w:r>
            <w:r>
              <w:rPr>
                <w:bCs/>
              </w:rPr>
              <w:t>—</w:t>
            </w:r>
            <w:r>
              <w:t>Report allocated public portion of staff on Line 29a: Other Programs and Services.</w:t>
            </w:r>
          </w:p>
        </w:tc>
      </w:tr>
      <w:tr w:rsidR="0030512E" w14:paraId="341B9C27" w14:textId="77777777" w:rsidTr="0099358D">
        <w:trPr>
          <w:cantSplit/>
        </w:trPr>
        <w:tc>
          <w:tcPr>
            <w:tcW w:w="1278" w:type="dxa"/>
            <w:vAlign w:val="center"/>
          </w:tcPr>
          <w:p w14:paraId="75B7C94F" w14:textId="77777777" w:rsidR="0030512E" w:rsidRPr="005C24A6" w:rsidRDefault="0030512E" w:rsidP="005C24A6">
            <w:pPr>
              <w:jc w:val="center"/>
              <w:rPr>
                <w:b/>
              </w:rPr>
            </w:pPr>
            <w:r w:rsidRPr="005C24A6">
              <w:rPr>
                <w:b/>
              </w:rPr>
              <w:t>8A</w:t>
            </w:r>
          </w:p>
        </w:tc>
        <w:tc>
          <w:tcPr>
            <w:tcW w:w="8298" w:type="dxa"/>
          </w:tcPr>
          <w:p w14:paraId="26B2CAD2" w14:textId="77777777" w:rsidR="0030512E" w:rsidRDefault="0030512E" w:rsidP="0030512E">
            <w:r>
              <w:t xml:space="preserve">Report all related </w:t>
            </w:r>
            <w:r w:rsidR="00695120">
              <w:t xml:space="preserve">staff and pharmacy </w:t>
            </w:r>
            <w:r>
              <w:t>costs, including cost of pharmaceuticals, on Line 12: Other Related Services.</w:t>
            </w:r>
          </w:p>
        </w:tc>
      </w:tr>
      <w:tr w:rsidR="0030512E" w14:paraId="6340475C" w14:textId="77777777" w:rsidTr="0099358D">
        <w:trPr>
          <w:cantSplit/>
        </w:trPr>
        <w:tc>
          <w:tcPr>
            <w:tcW w:w="1278" w:type="dxa"/>
            <w:vAlign w:val="center"/>
          </w:tcPr>
          <w:p w14:paraId="2242510C" w14:textId="77777777" w:rsidR="0030512E" w:rsidRPr="005C24A6" w:rsidRDefault="0030512E" w:rsidP="005C24A6">
            <w:pPr>
              <w:jc w:val="center"/>
              <w:rPr>
                <w:b/>
              </w:rPr>
            </w:pPr>
            <w:r w:rsidRPr="005C24A6">
              <w:rPr>
                <w:b/>
              </w:rPr>
              <w:t>9E</w:t>
            </w:r>
          </w:p>
        </w:tc>
        <w:tc>
          <w:tcPr>
            <w:tcW w:w="8298" w:type="dxa"/>
          </w:tcPr>
          <w:p w14:paraId="652BFAC5" w14:textId="77777777" w:rsidR="0030512E" w:rsidRDefault="0030512E" w:rsidP="00724E02">
            <w:r>
              <w:t>Report all income from public pharmacy on Line 10: Other, and specify from “Public-access Pharmacy.”</w:t>
            </w:r>
          </w:p>
        </w:tc>
      </w:tr>
    </w:tbl>
    <w:p w14:paraId="33FE6E90" w14:textId="77777777" w:rsidR="0030512E" w:rsidRDefault="0030512E" w:rsidP="0030512E">
      <w:pPr>
        <w:pStyle w:val="Heading2"/>
      </w:pPr>
      <w:bookmarkStart w:id="533" w:name="_Toc412466582"/>
      <w:bookmarkStart w:id="534" w:name="_Ref423697807"/>
      <w:bookmarkStart w:id="535" w:name="_Toc489440228"/>
      <w:bookmarkStart w:id="536" w:name="_Toc489949190"/>
      <w:r>
        <w:t>Contract Pharmacy Dispensing to Cl</w:t>
      </w:r>
      <w:r w:rsidR="008E0AAD">
        <w:t>inic Patients, Generally Using 3</w:t>
      </w:r>
      <w:r>
        <w:t>40(b) Purchased Drugs</w:t>
      </w:r>
      <w:bookmarkEnd w:id="533"/>
      <w:bookmarkEnd w:id="534"/>
      <w:bookmarkEnd w:id="535"/>
      <w:bookmarkEnd w:id="5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30512E" w14:paraId="32B3FBB9" w14:textId="77777777" w:rsidTr="0099358D">
        <w:trPr>
          <w:cantSplit/>
          <w:trHeight w:val="413"/>
          <w:tblHeader/>
        </w:trPr>
        <w:tc>
          <w:tcPr>
            <w:tcW w:w="1278" w:type="dxa"/>
            <w:shd w:val="clear" w:color="auto" w:fill="A6A6A6" w:themeFill="background1" w:themeFillShade="A6"/>
            <w:vAlign w:val="center"/>
          </w:tcPr>
          <w:p w14:paraId="42E4517F" w14:textId="77777777" w:rsidR="0030512E" w:rsidRPr="005C24A6" w:rsidRDefault="0030512E"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4C173E0B" w14:textId="77777777" w:rsidR="0030512E" w:rsidRPr="004966B8" w:rsidRDefault="0030512E" w:rsidP="007513C4">
            <w:pPr>
              <w:spacing w:after="0"/>
              <w:jc w:val="center"/>
              <w:rPr>
                <w:b/>
              </w:rPr>
            </w:pPr>
            <w:r w:rsidRPr="004966B8">
              <w:rPr>
                <w:b/>
              </w:rPr>
              <w:t>Treatment</w:t>
            </w:r>
          </w:p>
        </w:tc>
      </w:tr>
      <w:tr w:rsidR="0030512E" w14:paraId="12643D69" w14:textId="77777777" w:rsidTr="0099358D">
        <w:trPr>
          <w:cantSplit/>
        </w:trPr>
        <w:tc>
          <w:tcPr>
            <w:tcW w:w="1278" w:type="dxa"/>
            <w:vAlign w:val="center"/>
          </w:tcPr>
          <w:p w14:paraId="3DCCA5E0" w14:textId="77777777" w:rsidR="0030512E" w:rsidRPr="005C24A6" w:rsidRDefault="0030512E" w:rsidP="005C24A6">
            <w:pPr>
              <w:jc w:val="center"/>
              <w:rPr>
                <w:b/>
              </w:rPr>
            </w:pPr>
            <w:r w:rsidRPr="005C24A6">
              <w:rPr>
                <w:b/>
              </w:rPr>
              <w:t>5</w:t>
            </w:r>
          </w:p>
        </w:tc>
        <w:tc>
          <w:tcPr>
            <w:tcW w:w="8298" w:type="dxa"/>
            <w:vAlign w:val="center"/>
          </w:tcPr>
          <w:p w14:paraId="6F0448A8" w14:textId="77777777" w:rsidR="0030512E" w:rsidRDefault="00724E02" w:rsidP="00724E02">
            <w:r>
              <w:t xml:space="preserve">Do not report </w:t>
            </w:r>
            <w:r w:rsidR="0030512E">
              <w:t>staff, visits, or patients</w:t>
            </w:r>
            <w:r>
              <w:t xml:space="preserve"> for pharmacy dispensing</w:t>
            </w:r>
            <w:r w:rsidR="0030512E">
              <w:t xml:space="preserve">. </w:t>
            </w:r>
            <w:r>
              <w:t xml:space="preserve">Report </w:t>
            </w:r>
            <w:r w:rsidR="0030512E">
              <w:t xml:space="preserve">PAP staff </w:t>
            </w:r>
            <w:r>
              <w:t xml:space="preserve">under </w:t>
            </w:r>
            <w:r w:rsidR="0030512E">
              <w:t>enabling services on Line 27a: Eligibility Assistance Workers</w:t>
            </w:r>
            <w:r w:rsidR="00603F02">
              <w:t>.</w:t>
            </w:r>
          </w:p>
        </w:tc>
      </w:tr>
      <w:tr w:rsidR="0030512E" w14:paraId="26A175B8" w14:textId="77777777" w:rsidTr="0099358D">
        <w:trPr>
          <w:cantSplit/>
        </w:trPr>
        <w:tc>
          <w:tcPr>
            <w:tcW w:w="1278" w:type="dxa"/>
            <w:vAlign w:val="center"/>
          </w:tcPr>
          <w:p w14:paraId="2A9499AC" w14:textId="77777777" w:rsidR="0030512E" w:rsidRPr="005C24A6" w:rsidRDefault="0030512E" w:rsidP="005C24A6">
            <w:pPr>
              <w:jc w:val="center"/>
              <w:rPr>
                <w:b/>
              </w:rPr>
            </w:pPr>
            <w:r w:rsidRPr="005C24A6">
              <w:rPr>
                <w:b/>
              </w:rPr>
              <w:t>8A</w:t>
            </w:r>
          </w:p>
        </w:tc>
        <w:tc>
          <w:tcPr>
            <w:tcW w:w="8298" w:type="dxa"/>
          </w:tcPr>
          <w:p w14:paraId="21D81BA0" w14:textId="77777777" w:rsidR="0030512E" w:rsidRPr="0030512E" w:rsidRDefault="00695120" w:rsidP="0030512E">
            <w:r>
              <w:rPr>
                <w:b/>
              </w:rPr>
              <w:t xml:space="preserve">Report the amount the </w:t>
            </w:r>
            <w:r w:rsidR="00AE53DE">
              <w:rPr>
                <w:b/>
              </w:rPr>
              <w:t>p</w:t>
            </w:r>
            <w:r w:rsidR="00AE53DE" w:rsidRPr="0030512E">
              <w:rPr>
                <w:b/>
              </w:rPr>
              <w:t>harmac</w:t>
            </w:r>
            <w:r w:rsidR="00AE53DE">
              <w:rPr>
                <w:b/>
              </w:rPr>
              <w:t>y</w:t>
            </w:r>
            <w:r w:rsidR="00AE53DE" w:rsidRPr="0030512E">
              <w:rPr>
                <w:b/>
              </w:rPr>
              <w:t xml:space="preserve"> charges</w:t>
            </w:r>
            <w:r w:rsidR="0030512E" w:rsidRPr="0030512E">
              <w:rPr>
                <w:b/>
              </w:rPr>
              <w:t xml:space="preserve"> </w:t>
            </w:r>
            <w:r w:rsidR="0030512E" w:rsidRPr="0030512E">
              <w:t>for “managing</w:t>
            </w:r>
            <w:r>
              <w:t xml:space="preserve"> </w:t>
            </w:r>
            <w:r w:rsidR="0030512E" w:rsidRPr="0030512E">
              <w:t xml:space="preserve">dispensing” </w:t>
            </w:r>
            <w:r>
              <w:t xml:space="preserve">of </w:t>
            </w:r>
            <w:r w:rsidR="0030512E" w:rsidRPr="0030512E">
              <w:t>drugs</w:t>
            </w:r>
            <w:r>
              <w:t xml:space="preserve"> </w:t>
            </w:r>
            <w:r w:rsidR="0030512E" w:rsidRPr="0030512E">
              <w:t>on Line 8a</w:t>
            </w:r>
            <w:r>
              <w:t xml:space="preserve">. </w:t>
            </w:r>
          </w:p>
          <w:p w14:paraId="7AA88F2E" w14:textId="77777777" w:rsidR="0030512E" w:rsidRPr="0030512E" w:rsidRDefault="00695120" w:rsidP="0030512E">
            <w:r>
              <w:rPr>
                <w:b/>
              </w:rPr>
              <w:t>Report t</w:t>
            </w:r>
            <w:r w:rsidR="0030512E" w:rsidRPr="0030512E">
              <w:rPr>
                <w:b/>
              </w:rPr>
              <w:t>he full amount paid for pharmaceuticals</w:t>
            </w:r>
            <w:r w:rsidR="00603F02">
              <w:rPr>
                <w:b/>
              </w:rPr>
              <w:t>,</w:t>
            </w:r>
            <w:r w:rsidR="0030512E" w:rsidRPr="0030512E">
              <w:rPr>
                <w:b/>
              </w:rPr>
              <w:t xml:space="preserve"> either directly by the clinic or indirectly by the pharmacy</w:t>
            </w:r>
            <w:r w:rsidR="0030512E" w:rsidRPr="0030512E">
              <w:t xml:space="preserve"> on Line 8b.</w:t>
            </w:r>
          </w:p>
          <w:p w14:paraId="2F89D18C" w14:textId="77777777" w:rsidR="0030512E" w:rsidRDefault="0030512E" w:rsidP="0030512E">
            <w:r w:rsidRPr="0030512E">
              <w:rPr>
                <w:b/>
              </w:rPr>
              <w:t xml:space="preserve">If </w:t>
            </w:r>
            <w:r w:rsidR="003B5D91">
              <w:rPr>
                <w:b/>
              </w:rPr>
              <w:t xml:space="preserve">the pharmacy buys </w:t>
            </w:r>
            <w:r w:rsidRPr="0030512E">
              <w:rPr>
                <w:b/>
              </w:rPr>
              <w:t>prepackaged drugs</w:t>
            </w:r>
            <w:r w:rsidRPr="0030512E">
              <w:t xml:space="preserve">, </w:t>
            </w:r>
            <w:r w:rsidRPr="0030512E">
              <w:rPr>
                <w:i/>
                <w:iCs/>
              </w:rPr>
              <w:t>and there is no reasonable way to separate the pharmaceutical costs from the dispensing/administrative costs</w:t>
            </w:r>
            <w:r w:rsidRPr="0030512E">
              <w:rPr>
                <w:iCs/>
              </w:rPr>
              <w:t>,</w:t>
            </w:r>
            <w:r w:rsidRPr="0030512E">
              <w:rPr>
                <w:i/>
                <w:iCs/>
              </w:rPr>
              <w:t xml:space="preserve"> </w:t>
            </w:r>
            <w:r w:rsidRPr="0030512E">
              <w:t xml:space="preserve">report all costs on Line 8b. Associated non-clinical support services </w:t>
            </w:r>
            <w:r w:rsidR="00695120">
              <w:t xml:space="preserve">(overhead) </w:t>
            </w:r>
            <w:r w:rsidRPr="0030512E">
              <w:t>costs will go on Line 8a in Column B, even though Line 8a Column A is blank.</w:t>
            </w:r>
          </w:p>
          <w:p w14:paraId="5538A8D2" w14:textId="77777777" w:rsidR="00BC7BF5" w:rsidRDefault="003B5D91" w:rsidP="00BC7BF5">
            <w:r>
              <w:rPr>
                <w:b/>
              </w:rPr>
              <w:t>Report p</w:t>
            </w:r>
            <w:r w:rsidR="00BC7BF5">
              <w:rPr>
                <w:b/>
              </w:rPr>
              <w:t>ayments to pharmacy benefit managers</w:t>
            </w:r>
            <w:r w:rsidR="00E23FE7">
              <w:t xml:space="preserve"> on L</w:t>
            </w:r>
            <w:r w:rsidR="00BC7BF5">
              <w:t>ine 8a.</w:t>
            </w:r>
          </w:p>
          <w:p w14:paraId="79B16CA2" w14:textId="77777777" w:rsidR="00BC7BF5" w:rsidRDefault="00BC7BF5" w:rsidP="003B5D91">
            <w:r>
              <w:rPr>
                <w:b/>
              </w:rPr>
              <w:t>Share of profits</w:t>
            </w:r>
            <w:r w:rsidR="00E23FE7">
              <w:rPr>
                <w:b/>
              </w:rPr>
              <w:t>:</w:t>
            </w:r>
            <w:r>
              <w:t xml:space="preserve"> Some pharmacies engage in fee splitting and keep a “share of profit.”  </w:t>
            </w:r>
            <w:r w:rsidR="003B5D91">
              <w:t>Report t</w:t>
            </w:r>
            <w:r>
              <w:t xml:space="preserve">his </w:t>
            </w:r>
            <w:r w:rsidR="003B5D91">
              <w:t xml:space="preserve">as </w:t>
            </w:r>
            <w:r>
              <w:t xml:space="preserve">a payment to the </w:t>
            </w:r>
            <w:r w:rsidR="00E23FE7">
              <w:t>pharmacy on Line 8a</w:t>
            </w:r>
            <w:r>
              <w:t>.</w:t>
            </w:r>
          </w:p>
        </w:tc>
      </w:tr>
      <w:tr w:rsidR="0030512E" w14:paraId="1E52DC07" w14:textId="77777777" w:rsidTr="0099358D">
        <w:trPr>
          <w:cantSplit/>
        </w:trPr>
        <w:tc>
          <w:tcPr>
            <w:tcW w:w="1278" w:type="dxa"/>
            <w:vAlign w:val="center"/>
          </w:tcPr>
          <w:p w14:paraId="1B2DD8DB" w14:textId="77777777" w:rsidR="0030512E" w:rsidRPr="005C24A6" w:rsidRDefault="0030512E" w:rsidP="005C24A6">
            <w:pPr>
              <w:jc w:val="center"/>
              <w:rPr>
                <w:b/>
              </w:rPr>
            </w:pPr>
            <w:r w:rsidRPr="005C24A6">
              <w:rPr>
                <w:b/>
              </w:rPr>
              <w:t>9D</w:t>
            </w:r>
          </w:p>
        </w:tc>
        <w:tc>
          <w:tcPr>
            <w:tcW w:w="8298" w:type="dxa"/>
          </w:tcPr>
          <w:p w14:paraId="48E50833" w14:textId="77777777" w:rsidR="0030512E" w:rsidRDefault="0030512E" w:rsidP="0030512E">
            <w:r>
              <w:rPr>
                <w:b/>
                <w:bCs/>
              </w:rPr>
              <w:t>Charge (Column A)</w:t>
            </w:r>
            <w:r>
              <w:t xml:space="preserve"> is </w:t>
            </w:r>
            <w:r w:rsidR="00605D42">
              <w:t xml:space="preserve">either </w:t>
            </w:r>
            <w:r>
              <w:t>the health center/contract pharmacy’s full retail charge for the drugs dispensed or</w:t>
            </w:r>
            <w:r w:rsidR="00605D42">
              <w:t xml:space="preserve">, if retail is </w:t>
            </w:r>
            <w:r w:rsidR="00300F70">
              <w:t>unknown</w:t>
            </w:r>
            <w:r w:rsidR="00605D42">
              <w:t>,</w:t>
            </w:r>
            <w:r>
              <w:t xml:space="preserve"> the amount charged by the distributer/pre-packager.</w:t>
            </w:r>
          </w:p>
          <w:p w14:paraId="157860AD" w14:textId="77777777" w:rsidR="0030512E" w:rsidRDefault="0030512E" w:rsidP="0030512E">
            <w:r>
              <w:rPr>
                <w:b/>
                <w:bCs/>
              </w:rPr>
              <w:t>Collection (Column B)</w:t>
            </w:r>
            <w:r>
              <w:t xml:space="preserve"> is the amount received from patients or insurance companies. </w:t>
            </w:r>
            <w:r w:rsidR="009E0650">
              <w:t xml:space="preserve">Health centers must identify and report this amount. </w:t>
            </w:r>
            <w:r>
              <w:t>(N</w:t>
            </w:r>
            <w:r w:rsidR="00734DD1">
              <w:t>ote</w:t>
            </w:r>
            <w:r>
              <w:t xml:space="preserve">: </w:t>
            </w:r>
            <w:r w:rsidR="00603F02">
              <w:t>M</w:t>
            </w:r>
            <w:r>
              <w:t>ost health centers do not have this sort of arrangement for Medicaid patients</w:t>
            </w:r>
            <w:r w:rsidR="00695120">
              <w:t>, unless explicitly stated</w:t>
            </w:r>
            <w:r>
              <w:t>.)</w:t>
            </w:r>
          </w:p>
          <w:p w14:paraId="46217FA6" w14:textId="77777777" w:rsidR="0030512E" w:rsidRDefault="0030512E" w:rsidP="0030512E">
            <w:r>
              <w:rPr>
                <w:b/>
                <w:bCs/>
              </w:rPr>
              <w:t>Allowance (Column D)</w:t>
            </w:r>
            <w:r>
              <w:t xml:space="preserve"> is the amount disallowed by a third</w:t>
            </w:r>
            <w:r w:rsidR="00605D42">
              <w:t>-</w:t>
            </w:r>
            <w:r>
              <w:t>party for the charge (if on Lines 1–12).</w:t>
            </w:r>
          </w:p>
          <w:p w14:paraId="0E2AE2FE" w14:textId="77777777" w:rsidR="0030512E" w:rsidRDefault="0030512E" w:rsidP="00603F02">
            <w:r>
              <w:rPr>
                <w:b/>
                <w:bCs/>
              </w:rPr>
              <w:t>Sliding Discount (Column E)</w:t>
            </w:r>
            <w:r>
              <w:t xml:space="preserve"> is the amount written off for eligible patients per </w:t>
            </w:r>
            <w:r w:rsidR="00A31568">
              <w:t xml:space="preserve">health center </w:t>
            </w:r>
            <w:r>
              <w:t>policies (Line 13). Calculate as retail charge (or pharmacy charge)</w:t>
            </w:r>
            <w:r w:rsidR="00603F02">
              <w:t>,</w:t>
            </w:r>
            <w:r>
              <w:t xml:space="preserve"> minus amount collected from patient (by pharmacy or </w:t>
            </w:r>
            <w:r w:rsidR="005017C7">
              <w:t>health center</w:t>
            </w:r>
            <w:r>
              <w:t xml:space="preserve">), minus amount owed by patient as </w:t>
            </w:r>
            <w:r w:rsidR="00603F02">
              <w:t>their</w:t>
            </w:r>
            <w:r>
              <w:t xml:space="preserve"> share of payment.</w:t>
            </w:r>
          </w:p>
        </w:tc>
      </w:tr>
      <w:tr w:rsidR="0030512E" w14:paraId="246E5BD7" w14:textId="77777777" w:rsidTr="0099358D">
        <w:trPr>
          <w:cantSplit/>
        </w:trPr>
        <w:tc>
          <w:tcPr>
            <w:tcW w:w="1278" w:type="dxa"/>
            <w:vAlign w:val="center"/>
          </w:tcPr>
          <w:p w14:paraId="6BCFC365" w14:textId="77777777" w:rsidR="0030512E" w:rsidRPr="005C24A6" w:rsidRDefault="0030512E" w:rsidP="005C24A6">
            <w:pPr>
              <w:jc w:val="center"/>
              <w:rPr>
                <w:b/>
              </w:rPr>
            </w:pPr>
            <w:r w:rsidRPr="005C24A6">
              <w:rPr>
                <w:b/>
              </w:rPr>
              <w:t>9E</w:t>
            </w:r>
          </w:p>
        </w:tc>
        <w:tc>
          <w:tcPr>
            <w:tcW w:w="8298" w:type="dxa"/>
          </w:tcPr>
          <w:p w14:paraId="1C87E524" w14:textId="77777777" w:rsidR="0030512E" w:rsidRDefault="00605D42" w:rsidP="00695120">
            <w:r>
              <w:t xml:space="preserve">Do not report </w:t>
            </w:r>
            <w:r w:rsidR="00695120">
              <w:t xml:space="preserve">pharmacy </w:t>
            </w:r>
            <w:r w:rsidR="0030512E">
              <w:t>income on Table 9E</w:t>
            </w:r>
            <w:r>
              <w:t xml:space="preserve">, and </w:t>
            </w:r>
            <w:r w:rsidRPr="00C318B4">
              <w:rPr>
                <w:i/>
              </w:rPr>
              <w:t>d</w:t>
            </w:r>
            <w:r w:rsidR="0030512E" w:rsidRPr="0030512E">
              <w:rPr>
                <w:i/>
              </w:rPr>
              <w:t>o not use Table 9E to show net income from</w:t>
            </w:r>
            <w:r w:rsidR="005017C7">
              <w:rPr>
                <w:i/>
              </w:rPr>
              <w:t xml:space="preserve"> the</w:t>
            </w:r>
            <w:r w:rsidR="0030512E" w:rsidRPr="0030512E">
              <w:rPr>
                <w:i/>
              </w:rPr>
              <w:t xml:space="preserve"> </w:t>
            </w:r>
            <w:r w:rsidR="005017C7">
              <w:rPr>
                <w:i/>
              </w:rPr>
              <w:t>p</w:t>
            </w:r>
            <w:r w:rsidR="0030512E" w:rsidRPr="0030512E">
              <w:rPr>
                <w:i/>
              </w:rPr>
              <w:t>harmacy</w:t>
            </w:r>
            <w:r w:rsidR="0030512E" w:rsidRPr="0030512E">
              <w:t>.</w:t>
            </w:r>
            <w:r w:rsidR="0030512E" w:rsidRPr="0048458C">
              <w:t xml:space="preserve"> </w:t>
            </w:r>
            <w:r>
              <w:t>Report a</w:t>
            </w:r>
            <w:r w:rsidR="0030512E">
              <w:t>ctual</w:t>
            </w:r>
            <w:r w:rsidR="000E1525">
              <w:t xml:space="preserve"> gross</w:t>
            </w:r>
            <w:r w:rsidR="0030512E">
              <w:t xml:space="preserve"> income on Table 9D.</w:t>
            </w:r>
          </w:p>
        </w:tc>
      </w:tr>
    </w:tbl>
    <w:p w14:paraId="38C5FEB4" w14:textId="77777777" w:rsidR="0030512E" w:rsidRDefault="0030512E" w:rsidP="0030512E">
      <w:pPr>
        <w:pStyle w:val="Heading2"/>
      </w:pPr>
      <w:bookmarkStart w:id="537" w:name="_Donated_Drugs,_Including"/>
      <w:bookmarkStart w:id="538" w:name="_Toc412466583"/>
      <w:bookmarkStart w:id="539" w:name="_Toc489440229"/>
      <w:bookmarkStart w:id="540" w:name="_Toc489949191"/>
      <w:bookmarkEnd w:id="537"/>
      <w:r>
        <w:t>Donated Drugs, Including Vaccines</w:t>
      </w:r>
      <w:bookmarkEnd w:id="538"/>
      <w:bookmarkEnd w:id="539"/>
      <w:bookmarkEnd w:id="5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30512E" w14:paraId="5803C3A9" w14:textId="77777777" w:rsidTr="0099358D">
        <w:trPr>
          <w:cantSplit/>
          <w:trHeight w:val="413"/>
          <w:tblHeader/>
        </w:trPr>
        <w:tc>
          <w:tcPr>
            <w:tcW w:w="1278" w:type="dxa"/>
            <w:shd w:val="clear" w:color="auto" w:fill="A6A6A6" w:themeFill="background1" w:themeFillShade="A6"/>
            <w:vAlign w:val="center"/>
          </w:tcPr>
          <w:p w14:paraId="1EC910B1" w14:textId="77777777" w:rsidR="0030512E" w:rsidRPr="005C24A6" w:rsidRDefault="0030512E"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22920CDA" w14:textId="77777777" w:rsidR="0030512E" w:rsidRPr="004966B8" w:rsidRDefault="0030512E" w:rsidP="007513C4">
            <w:pPr>
              <w:spacing w:after="0"/>
              <w:jc w:val="center"/>
              <w:rPr>
                <w:b/>
              </w:rPr>
            </w:pPr>
            <w:r w:rsidRPr="004966B8">
              <w:rPr>
                <w:b/>
              </w:rPr>
              <w:t>Treatment</w:t>
            </w:r>
          </w:p>
        </w:tc>
      </w:tr>
      <w:tr w:rsidR="0030512E" w14:paraId="6F9FD94A" w14:textId="77777777" w:rsidTr="0099358D">
        <w:trPr>
          <w:cantSplit/>
        </w:trPr>
        <w:tc>
          <w:tcPr>
            <w:tcW w:w="1278" w:type="dxa"/>
            <w:vAlign w:val="center"/>
          </w:tcPr>
          <w:p w14:paraId="23761AA4" w14:textId="77777777" w:rsidR="0030512E" w:rsidRPr="005C24A6" w:rsidRDefault="0030512E" w:rsidP="005C24A6">
            <w:pPr>
              <w:jc w:val="center"/>
              <w:rPr>
                <w:b/>
              </w:rPr>
            </w:pPr>
            <w:r w:rsidRPr="005C24A6">
              <w:rPr>
                <w:b/>
              </w:rPr>
              <w:t>8A</w:t>
            </w:r>
          </w:p>
        </w:tc>
        <w:tc>
          <w:tcPr>
            <w:tcW w:w="8298" w:type="dxa"/>
          </w:tcPr>
          <w:p w14:paraId="04E8BCCE" w14:textId="77777777" w:rsidR="0030512E" w:rsidRDefault="0030512E" w:rsidP="0030512E">
            <w:r>
              <w:rPr>
                <w:i/>
                <w:iCs/>
              </w:rPr>
              <w:t>If the drugs are donated to the health center, and then dispensed to patients</w:t>
            </w:r>
            <w:r>
              <w:rPr>
                <w:iCs/>
              </w:rPr>
              <w:t>,</w:t>
            </w:r>
            <w:r>
              <w:rPr>
                <w:i/>
                <w:iCs/>
              </w:rPr>
              <w:t xml:space="preserve"> </w:t>
            </w:r>
            <w:r>
              <w:t xml:space="preserve">show their value </w:t>
            </w:r>
            <w:r w:rsidR="0086683F">
              <w:t>(</w:t>
            </w:r>
            <w:r>
              <w:t>generally calculated at 340(b) rates</w:t>
            </w:r>
            <w:r w:rsidR="0086683F">
              <w:t>)</w:t>
            </w:r>
            <w:r>
              <w:t xml:space="preserve"> on Line 18, Column C. </w:t>
            </w:r>
            <w:r>
              <w:rPr>
                <w:i/>
                <w:iCs/>
              </w:rPr>
              <w:t>If the drugs are donated directly to the patient</w:t>
            </w:r>
            <w:r>
              <w:rPr>
                <w:iCs/>
              </w:rPr>
              <w:t>,</w:t>
            </w:r>
            <w:r>
              <w:t xml:space="preserve"> </w:t>
            </w:r>
            <w:r w:rsidR="0086683F">
              <w:t xml:space="preserve">the </w:t>
            </w:r>
            <w:r>
              <w:t xml:space="preserve">health center is not </w:t>
            </w:r>
            <w:r>
              <w:rPr>
                <w:i/>
                <w:iCs/>
              </w:rPr>
              <w:t>required</w:t>
            </w:r>
            <w:r>
              <w:t xml:space="preserve"> to report the value of the drugs</w:t>
            </w:r>
            <w:r w:rsidR="0086683F">
              <w:t>;</w:t>
            </w:r>
            <w:r>
              <w:t xml:space="preserve"> however</w:t>
            </w:r>
            <w:r w:rsidR="0086683F">
              <w:t>,</w:t>
            </w:r>
            <w:r>
              <w:t xml:space="preserve"> it is preferred that the value be included for a better understanding of the program.</w:t>
            </w:r>
          </w:p>
        </w:tc>
      </w:tr>
      <w:tr w:rsidR="0030512E" w14:paraId="08F4F574" w14:textId="77777777" w:rsidTr="0099358D">
        <w:trPr>
          <w:cantSplit/>
        </w:trPr>
        <w:tc>
          <w:tcPr>
            <w:tcW w:w="1278" w:type="dxa"/>
            <w:vAlign w:val="center"/>
          </w:tcPr>
          <w:p w14:paraId="625FDD66" w14:textId="77777777" w:rsidR="0030512E" w:rsidRPr="005C24A6" w:rsidRDefault="0030512E" w:rsidP="005C24A6">
            <w:pPr>
              <w:jc w:val="center"/>
              <w:rPr>
                <w:b/>
              </w:rPr>
            </w:pPr>
            <w:r w:rsidRPr="005C24A6">
              <w:rPr>
                <w:b/>
              </w:rPr>
              <w:t>9D</w:t>
            </w:r>
          </w:p>
        </w:tc>
        <w:tc>
          <w:tcPr>
            <w:tcW w:w="8298" w:type="dxa"/>
          </w:tcPr>
          <w:p w14:paraId="12BD7317" w14:textId="77777777" w:rsidR="0030512E" w:rsidRDefault="0030512E" w:rsidP="00605D42">
            <w:r>
              <w:t xml:space="preserve">If </w:t>
            </w:r>
            <w:r w:rsidR="00605D42">
              <w:t xml:space="preserve">the health center charges patients </w:t>
            </w:r>
            <w:r>
              <w:t>a dispensing fee, show this amount (only) and its collection</w:t>
            </w:r>
            <w:r w:rsidR="00695120">
              <w:t xml:space="preserve"> and/or </w:t>
            </w:r>
            <w:r>
              <w:t>write-off.</w:t>
            </w:r>
          </w:p>
        </w:tc>
      </w:tr>
      <w:tr w:rsidR="0030512E" w14:paraId="06D34B15" w14:textId="77777777" w:rsidTr="0099358D">
        <w:trPr>
          <w:cantSplit/>
        </w:trPr>
        <w:tc>
          <w:tcPr>
            <w:tcW w:w="1278" w:type="dxa"/>
            <w:vAlign w:val="center"/>
          </w:tcPr>
          <w:p w14:paraId="38790A2E" w14:textId="77777777" w:rsidR="0030512E" w:rsidRPr="005C24A6" w:rsidRDefault="0030512E" w:rsidP="005C24A6">
            <w:pPr>
              <w:jc w:val="center"/>
              <w:rPr>
                <w:b/>
              </w:rPr>
            </w:pPr>
            <w:r w:rsidRPr="005C24A6">
              <w:rPr>
                <w:b/>
              </w:rPr>
              <w:t>9E</w:t>
            </w:r>
          </w:p>
        </w:tc>
        <w:tc>
          <w:tcPr>
            <w:tcW w:w="8298" w:type="dxa"/>
          </w:tcPr>
          <w:p w14:paraId="1688528B" w14:textId="77777777" w:rsidR="0030512E" w:rsidRDefault="0030512E" w:rsidP="0030512E">
            <w:r>
              <w:t xml:space="preserve">Do not show any amount, even though </w:t>
            </w:r>
            <w:r w:rsidR="00154259">
              <w:t>generally accepted accounting principles (</w:t>
            </w:r>
            <w:r>
              <w:t>GAAP</w:t>
            </w:r>
            <w:r w:rsidR="00154259">
              <w:t>)</w:t>
            </w:r>
            <w:r>
              <w:t xml:space="preserve"> might suggest another treatment for the value.</w:t>
            </w:r>
          </w:p>
        </w:tc>
      </w:tr>
    </w:tbl>
    <w:p w14:paraId="72F41B06" w14:textId="77777777" w:rsidR="0030512E" w:rsidRDefault="00076B69" w:rsidP="00076B69">
      <w:pPr>
        <w:pStyle w:val="Heading2"/>
      </w:pPr>
      <w:bookmarkStart w:id="541" w:name="_Toc412466584"/>
      <w:bookmarkStart w:id="542" w:name="_Toc489440230"/>
      <w:bookmarkStart w:id="543" w:name="_Toc489949192"/>
      <w:r>
        <w:t>Clinical Dispensing of Drugs</w:t>
      </w:r>
      <w:bookmarkEnd w:id="541"/>
      <w:bookmarkEnd w:id="542"/>
      <w:bookmarkEnd w:id="543"/>
    </w:p>
    <w:p w14:paraId="19BDB070" w14:textId="77777777" w:rsidR="00076B69" w:rsidRDefault="00605D42" w:rsidP="00076B69">
      <w:r>
        <w:t>Clinic areas of health centers dispense m</w:t>
      </w:r>
      <w:r w:rsidR="00076B69" w:rsidRPr="00076B69">
        <w:t xml:space="preserve">any pharmaceuticals, </w:t>
      </w:r>
      <w:r>
        <w:t xml:space="preserve">including </w:t>
      </w:r>
      <w:r w:rsidR="00076B69" w:rsidRPr="00076B69">
        <w:t>vaccines</w:t>
      </w:r>
      <w:r>
        <w:t xml:space="preserve">, </w:t>
      </w:r>
      <w:r w:rsidR="00076B69" w:rsidRPr="00076B69">
        <w:t>allergy shots</w:t>
      </w:r>
      <w:r>
        <w:t>, contraceptives, and</w:t>
      </w:r>
      <w:r w:rsidR="000E1525">
        <w:t xml:space="preserve"> drugs used in medication</w:t>
      </w:r>
      <w:r w:rsidR="0086683F">
        <w:t>-</w:t>
      </w:r>
      <w:r w:rsidR="000E1525">
        <w:t>assisted treatment of opiate use</w:t>
      </w:r>
      <w:r w:rsidR="00076B69" w:rsidRPr="00076B69">
        <w:t xml:space="preserve">. This </w:t>
      </w:r>
      <w:r>
        <w:t xml:space="preserve">may be a service associated with the visit </w:t>
      </w:r>
      <w:r w:rsidR="00076B69" w:rsidRPr="00076B69">
        <w:t xml:space="preserve">or, in the case of vaccinations, a community service. </w:t>
      </w:r>
      <w:r>
        <w:t>These services do not count as a visit, but charging patients for them is appropriate unless the clinic received the drugs for free</w:t>
      </w:r>
      <w:r w:rsidR="00076B69" w:rsidRPr="00076B6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38F61306" w14:textId="77777777" w:rsidTr="0099358D">
        <w:trPr>
          <w:cantSplit/>
          <w:trHeight w:val="413"/>
          <w:tblHeader/>
        </w:trPr>
        <w:tc>
          <w:tcPr>
            <w:tcW w:w="1278" w:type="dxa"/>
            <w:shd w:val="clear" w:color="auto" w:fill="A6A6A6" w:themeFill="background1" w:themeFillShade="A6"/>
            <w:vAlign w:val="center"/>
          </w:tcPr>
          <w:p w14:paraId="1D268AE3"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6AAAE3E7" w14:textId="77777777" w:rsidR="00076B69" w:rsidRPr="004966B8" w:rsidRDefault="00076B69" w:rsidP="007513C4">
            <w:pPr>
              <w:spacing w:after="0"/>
              <w:jc w:val="center"/>
              <w:rPr>
                <w:b/>
              </w:rPr>
            </w:pPr>
            <w:r w:rsidRPr="004966B8">
              <w:rPr>
                <w:b/>
              </w:rPr>
              <w:t>Treatment</w:t>
            </w:r>
          </w:p>
        </w:tc>
      </w:tr>
      <w:tr w:rsidR="00076B69" w14:paraId="33B01787" w14:textId="77777777" w:rsidTr="0099358D">
        <w:trPr>
          <w:cantSplit/>
        </w:trPr>
        <w:tc>
          <w:tcPr>
            <w:tcW w:w="1278" w:type="dxa"/>
            <w:vAlign w:val="center"/>
          </w:tcPr>
          <w:p w14:paraId="53449B8E" w14:textId="77777777" w:rsidR="00076B69" w:rsidRPr="005C24A6" w:rsidRDefault="005C24A6" w:rsidP="005C24A6">
            <w:pPr>
              <w:jc w:val="center"/>
              <w:rPr>
                <w:b/>
              </w:rPr>
            </w:pPr>
            <w:r w:rsidRPr="005C24A6">
              <w:rPr>
                <w:b/>
              </w:rPr>
              <w:t xml:space="preserve">3A, </w:t>
            </w:r>
            <w:r w:rsidR="00076B69" w:rsidRPr="005C24A6">
              <w:rPr>
                <w:b/>
              </w:rPr>
              <w:t>3B</w:t>
            </w:r>
            <w:r w:rsidRPr="005C24A6">
              <w:rPr>
                <w:b/>
              </w:rPr>
              <w:t xml:space="preserve">, </w:t>
            </w:r>
            <w:r w:rsidR="00076B69" w:rsidRPr="005C24A6">
              <w:rPr>
                <w:b/>
              </w:rPr>
              <w:t>4</w:t>
            </w:r>
          </w:p>
        </w:tc>
        <w:tc>
          <w:tcPr>
            <w:tcW w:w="8298" w:type="dxa"/>
          </w:tcPr>
          <w:p w14:paraId="0A107047" w14:textId="77777777" w:rsidR="00076B69" w:rsidRDefault="006F1F67" w:rsidP="006F1F67">
            <w:r>
              <w:t>Do not count these people as patients i</w:t>
            </w:r>
            <w:r w:rsidR="00076B69">
              <w:t xml:space="preserve">f this is the only service </w:t>
            </w:r>
            <w:r>
              <w:t xml:space="preserve">they </w:t>
            </w:r>
            <w:r w:rsidR="00076B69">
              <w:t>received during the year.</w:t>
            </w:r>
          </w:p>
        </w:tc>
      </w:tr>
      <w:tr w:rsidR="00076B69" w14:paraId="63DA43F2" w14:textId="77777777" w:rsidTr="0099358D">
        <w:trPr>
          <w:cantSplit/>
        </w:trPr>
        <w:tc>
          <w:tcPr>
            <w:tcW w:w="1278" w:type="dxa"/>
            <w:vAlign w:val="center"/>
          </w:tcPr>
          <w:p w14:paraId="058377AE" w14:textId="77777777" w:rsidR="00076B69" w:rsidRPr="005C24A6" w:rsidRDefault="00076B69" w:rsidP="005C24A6">
            <w:pPr>
              <w:jc w:val="center"/>
              <w:rPr>
                <w:b/>
              </w:rPr>
            </w:pPr>
            <w:r w:rsidRPr="005C24A6">
              <w:rPr>
                <w:b/>
              </w:rPr>
              <w:t>5</w:t>
            </w:r>
          </w:p>
        </w:tc>
        <w:tc>
          <w:tcPr>
            <w:tcW w:w="8298" w:type="dxa"/>
          </w:tcPr>
          <w:p w14:paraId="1F92F553" w14:textId="77777777" w:rsidR="00076B69" w:rsidRDefault="006F1F67" w:rsidP="00545F5F">
            <w:r>
              <w:t>Do not count t</w:t>
            </w:r>
            <w:r w:rsidR="00076B69">
              <w:t>hese services as visits.</w:t>
            </w:r>
          </w:p>
        </w:tc>
      </w:tr>
      <w:tr w:rsidR="00076B69" w14:paraId="555BAF80" w14:textId="77777777" w:rsidTr="0099358D">
        <w:trPr>
          <w:cantSplit/>
        </w:trPr>
        <w:tc>
          <w:tcPr>
            <w:tcW w:w="1278" w:type="dxa"/>
            <w:vAlign w:val="center"/>
          </w:tcPr>
          <w:p w14:paraId="476D901A" w14:textId="77777777" w:rsidR="00076B69" w:rsidRPr="005C24A6" w:rsidRDefault="00076B69" w:rsidP="005C24A6">
            <w:pPr>
              <w:jc w:val="center"/>
              <w:rPr>
                <w:b/>
              </w:rPr>
            </w:pPr>
            <w:r w:rsidRPr="005C24A6">
              <w:rPr>
                <w:b/>
              </w:rPr>
              <w:t>6A</w:t>
            </w:r>
          </w:p>
        </w:tc>
        <w:tc>
          <w:tcPr>
            <w:tcW w:w="8298" w:type="dxa"/>
          </w:tcPr>
          <w:p w14:paraId="513E1295" w14:textId="77777777" w:rsidR="00076B69" w:rsidRDefault="006F1F67" w:rsidP="006F1F67">
            <w:r>
              <w:t xml:space="preserve">Do not count these </w:t>
            </w:r>
            <w:r w:rsidR="00076B69">
              <w:t>on Table 6A</w:t>
            </w:r>
            <w:r>
              <w:t>; they are not visits</w:t>
            </w:r>
            <w:r w:rsidR="00076B69">
              <w:t>.</w:t>
            </w:r>
          </w:p>
        </w:tc>
      </w:tr>
      <w:tr w:rsidR="00076B69" w14:paraId="756A2C87" w14:textId="77777777" w:rsidTr="0099358D">
        <w:trPr>
          <w:cantSplit/>
        </w:trPr>
        <w:tc>
          <w:tcPr>
            <w:tcW w:w="1278" w:type="dxa"/>
            <w:vAlign w:val="center"/>
          </w:tcPr>
          <w:p w14:paraId="3968A561" w14:textId="77777777" w:rsidR="00076B69" w:rsidRPr="005C24A6" w:rsidRDefault="00076B69" w:rsidP="005C24A6">
            <w:pPr>
              <w:jc w:val="center"/>
              <w:rPr>
                <w:b/>
              </w:rPr>
            </w:pPr>
            <w:r w:rsidRPr="005C24A6">
              <w:rPr>
                <w:b/>
              </w:rPr>
              <w:t>8A</w:t>
            </w:r>
          </w:p>
        </w:tc>
        <w:tc>
          <w:tcPr>
            <w:tcW w:w="8298" w:type="dxa"/>
          </w:tcPr>
          <w:p w14:paraId="7E9D58F2" w14:textId="77777777" w:rsidR="00076B69" w:rsidRDefault="006F1F67" w:rsidP="006F1F67">
            <w:r>
              <w:t>Report d</w:t>
            </w:r>
            <w:r w:rsidR="00076B69">
              <w:t>rug costs on Line 8b – pharmaceuticals (</w:t>
            </w:r>
            <w:r w:rsidR="00076B69">
              <w:rPr>
                <w:i/>
                <w:iCs/>
              </w:rPr>
              <w:t>not</w:t>
            </w:r>
            <w:r w:rsidR="00076B69">
              <w:t xml:space="preserve"> on Line 3, other medical costs). In the case of vaccines obtained at no cost through Vaccines For Children or other </w:t>
            </w:r>
            <w:r w:rsidR="0086683F">
              <w:t>s</w:t>
            </w:r>
            <w:r w:rsidR="00076B69">
              <w:t xml:space="preserve">tate or local programs, </w:t>
            </w:r>
            <w:r>
              <w:t xml:space="preserve">report </w:t>
            </w:r>
            <w:r w:rsidR="00076B69">
              <w:t>the value on Line 18</w:t>
            </w:r>
            <w:r w:rsidR="0086683F">
              <w:t>:</w:t>
            </w:r>
            <w:r w:rsidR="00076B69">
              <w:t xml:space="preserve"> </w:t>
            </w:r>
            <w:r w:rsidR="0086683F">
              <w:t>D</w:t>
            </w:r>
            <w:r w:rsidR="00076B69">
              <w:t xml:space="preserve">onated </w:t>
            </w:r>
            <w:r w:rsidR="0086683F">
              <w:t>S</w:t>
            </w:r>
            <w:r w:rsidR="00076B69">
              <w:t xml:space="preserve">ervices and </w:t>
            </w:r>
            <w:r w:rsidR="0086683F">
              <w:t>S</w:t>
            </w:r>
            <w:r w:rsidR="00076B69">
              <w:t>upplies.</w:t>
            </w:r>
          </w:p>
        </w:tc>
      </w:tr>
      <w:tr w:rsidR="00076B69" w14:paraId="5539F7C5" w14:textId="77777777" w:rsidTr="0099358D">
        <w:trPr>
          <w:cantSplit/>
        </w:trPr>
        <w:tc>
          <w:tcPr>
            <w:tcW w:w="1278" w:type="dxa"/>
            <w:vAlign w:val="center"/>
          </w:tcPr>
          <w:p w14:paraId="053B378D" w14:textId="77777777" w:rsidR="00076B69" w:rsidRPr="005C24A6" w:rsidRDefault="00076B69" w:rsidP="005C24A6">
            <w:pPr>
              <w:jc w:val="center"/>
              <w:rPr>
                <w:b/>
              </w:rPr>
            </w:pPr>
            <w:r w:rsidRPr="005C24A6">
              <w:rPr>
                <w:b/>
              </w:rPr>
              <w:t>9D</w:t>
            </w:r>
          </w:p>
        </w:tc>
        <w:tc>
          <w:tcPr>
            <w:tcW w:w="8298" w:type="dxa"/>
          </w:tcPr>
          <w:p w14:paraId="4BCEBD1E" w14:textId="77777777" w:rsidR="00076B69" w:rsidRDefault="006F1F67" w:rsidP="006F1F67">
            <w:r>
              <w:t>Report f</w:t>
            </w:r>
            <w:r w:rsidR="00076B69">
              <w:t>ull charges, collections, allowances, and discounts</w:t>
            </w:r>
            <w:r w:rsidR="0086683F">
              <w:t>,</w:t>
            </w:r>
            <w:r w:rsidR="00076B69">
              <w:t xml:space="preserve"> as appropriate. Note that it is </w:t>
            </w:r>
            <w:r w:rsidR="00076B69">
              <w:rPr>
                <w:i/>
                <w:iCs/>
              </w:rPr>
              <w:t>not</w:t>
            </w:r>
            <w:r w:rsidR="00076B69">
              <w:t xml:space="preserve"> </w:t>
            </w:r>
            <w:r w:rsidR="00076B69">
              <w:rPr>
                <w:i/>
                <w:iCs/>
              </w:rPr>
              <w:t>appropriate</w:t>
            </w:r>
            <w:r w:rsidR="00076B69">
              <w:t xml:space="preserve"> to charge for a pharmaceutical that has been donated, though an administration and/or dispensing fee </w:t>
            </w:r>
            <w:r w:rsidR="00076B69">
              <w:rPr>
                <w:i/>
                <w:iCs/>
              </w:rPr>
              <w:t>is</w:t>
            </w:r>
            <w:r w:rsidR="00076B69">
              <w:t xml:space="preserve"> appropriate. Note that Medicare has separate flu vaccine rules.</w:t>
            </w:r>
          </w:p>
        </w:tc>
      </w:tr>
      <w:tr w:rsidR="00076B69" w14:paraId="65CC4152" w14:textId="77777777" w:rsidTr="0099358D">
        <w:trPr>
          <w:cantSplit/>
        </w:trPr>
        <w:tc>
          <w:tcPr>
            <w:tcW w:w="1278" w:type="dxa"/>
            <w:vAlign w:val="center"/>
          </w:tcPr>
          <w:p w14:paraId="2BE33289" w14:textId="77777777" w:rsidR="00076B69" w:rsidRPr="005C24A6" w:rsidRDefault="00076B69" w:rsidP="005C24A6">
            <w:pPr>
              <w:jc w:val="center"/>
              <w:rPr>
                <w:b/>
              </w:rPr>
            </w:pPr>
            <w:r w:rsidRPr="005C24A6">
              <w:rPr>
                <w:b/>
              </w:rPr>
              <w:t>9E</w:t>
            </w:r>
          </w:p>
        </w:tc>
        <w:tc>
          <w:tcPr>
            <w:tcW w:w="8298" w:type="dxa"/>
          </w:tcPr>
          <w:p w14:paraId="46166FCF" w14:textId="77777777" w:rsidR="00076B69" w:rsidRDefault="00076B69" w:rsidP="00076B69">
            <w:r>
              <w:t>Do not show any amount, even though GAAP might suggest another treatment for the value.</w:t>
            </w:r>
          </w:p>
        </w:tc>
      </w:tr>
    </w:tbl>
    <w:p w14:paraId="67F2E0EC" w14:textId="77777777" w:rsidR="00076B69" w:rsidRDefault="00076B69" w:rsidP="00076B69">
      <w:pPr>
        <w:pStyle w:val="Heading2"/>
      </w:pPr>
      <w:bookmarkStart w:id="544" w:name="_Toc412466585"/>
      <w:bookmarkStart w:id="545" w:name="_Ref423692176"/>
      <w:bookmarkStart w:id="546" w:name="_Toc489440231"/>
      <w:bookmarkStart w:id="547" w:name="_Toc489949193"/>
      <w:r>
        <w:t>Adult Day Health Care (ADHC)</w:t>
      </w:r>
      <w:bookmarkEnd w:id="544"/>
      <w:bookmarkEnd w:id="545"/>
      <w:r w:rsidR="008311C9">
        <w:t xml:space="preserve"> and the Program of All-inclusive Care for the Elderly (PACE)</w:t>
      </w:r>
      <w:bookmarkEnd w:id="546"/>
      <w:bookmarkEnd w:id="547"/>
    </w:p>
    <w:p w14:paraId="6BAB9A6B" w14:textId="77777777" w:rsidR="00076B69" w:rsidRDefault="00076B69" w:rsidP="00076B69">
      <w:r w:rsidRPr="00076B69">
        <w:t>Medicare, Medicaid, and certain other third</w:t>
      </w:r>
      <w:r w:rsidR="0086683F">
        <w:t>-</w:t>
      </w:r>
      <w:r w:rsidRPr="00076B69">
        <w:t>party pay</w:t>
      </w:r>
      <w:r w:rsidR="002E347A">
        <w:t>e</w:t>
      </w:r>
      <w:r w:rsidRPr="00076B69">
        <w:t>rs</w:t>
      </w:r>
      <w:r w:rsidR="00A65403">
        <w:t xml:space="preserve"> often recognize ADHC programs</w:t>
      </w:r>
      <w:r w:rsidRPr="00076B69">
        <w:t xml:space="preserve">. They involve caring for an infirm, frail, elderly patient during the day to permit family members to work, and to avoid the institutionalization of, and preserve the health of, the patient. They are quite expensive and may involve extraordinary </w:t>
      </w:r>
      <w:r w:rsidR="0086683F">
        <w:t>per member per month (</w:t>
      </w:r>
      <w:r w:rsidRPr="00076B69">
        <w:t>PMPM</w:t>
      </w:r>
      <w:r w:rsidR="0086683F">
        <w:t>)</w:t>
      </w:r>
      <w:r w:rsidRPr="00076B69">
        <w:t xml:space="preserve"> capitation payments, </w:t>
      </w:r>
      <w:r w:rsidR="00A65403">
        <w:t>but</w:t>
      </w:r>
      <w:r w:rsidR="00A65403" w:rsidRPr="00076B69">
        <w:t xml:space="preserve"> </w:t>
      </w:r>
      <w:r w:rsidRPr="00076B69">
        <w:t xml:space="preserve">are cost effective compared to institutionalization. </w:t>
      </w:r>
      <w:r w:rsidR="00545F5F">
        <w:t>P</w:t>
      </w:r>
      <w:r w:rsidRPr="00076B69">
        <w:t xml:space="preserve">atients </w:t>
      </w:r>
      <w:r w:rsidR="00A65403">
        <w:t xml:space="preserve">who have </w:t>
      </w:r>
      <w:r w:rsidRPr="00076B69">
        <w:t>both Medicare and Medicaid</w:t>
      </w:r>
      <w:r w:rsidR="00A65403">
        <w:t xml:space="preserve"> coverage</w:t>
      </w:r>
      <w:r w:rsidRPr="00076B69">
        <w:t xml:space="preserve"> </w:t>
      </w:r>
      <w:r w:rsidR="00545F5F">
        <w:t xml:space="preserve">are treated </w:t>
      </w:r>
      <w:r w:rsidRPr="00076B69">
        <w:t>as Medi-Medi</w:t>
      </w:r>
      <w:r w:rsidR="00545F5F">
        <w:t xml:space="preserve">, as described </w:t>
      </w:r>
      <w:r w:rsidRPr="00076B69">
        <w:t>below.</w:t>
      </w:r>
      <w:r w:rsidR="008311C9">
        <w:t xml:space="preserve"> The PACE program is even more expansive and may include ADHC services</w:t>
      </w:r>
      <w:r w:rsidR="0086683F">
        <w:t>,</w:t>
      </w:r>
      <w:r w:rsidR="008311C9">
        <w:t xml:space="preserve"> as well as additional services to maintain independence </w:t>
      </w:r>
      <w:r w:rsidR="00800F32">
        <w:t>for the</w:t>
      </w:r>
      <w:r w:rsidR="008311C9">
        <w:t xml:space="preserve"> elderly.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4E6EF12D" w14:textId="77777777" w:rsidTr="0099358D">
        <w:trPr>
          <w:cantSplit/>
          <w:trHeight w:val="413"/>
          <w:tblHeader/>
        </w:trPr>
        <w:tc>
          <w:tcPr>
            <w:tcW w:w="1278" w:type="dxa"/>
            <w:shd w:val="clear" w:color="auto" w:fill="A6A6A6" w:themeFill="background1" w:themeFillShade="A6"/>
            <w:vAlign w:val="center"/>
          </w:tcPr>
          <w:p w14:paraId="314FEF29"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6296CE23" w14:textId="77777777" w:rsidR="00076B69" w:rsidRPr="004966B8" w:rsidRDefault="00076B69" w:rsidP="007513C4">
            <w:pPr>
              <w:spacing w:after="0"/>
              <w:jc w:val="center"/>
              <w:rPr>
                <w:b/>
              </w:rPr>
            </w:pPr>
            <w:r w:rsidRPr="004966B8">
              <w:rPr>
                <w:b/>
              </w:rPr>
              <w:t>Treatment</w:t>
            </w:r>
          </w:p>
        </w:tc>
      </w:tr>
      <w:tr w:rsidR="00076B69" w14:paraId="432FCB78" w14:textId="77777777" w:rsidTr="0099358D">
        <w:trPr>
          <w:cantSplit/>
        </w:trPr>
        <w:tc>
          <w:tcPr>
            <w:tcW w:w="1278" w:type="dxa"/>
            <w:vAlign w:val="center"/>
          </w:tcPr>
          <w:p w14:paraId="11272ABC" w14:textId="77777777" w:rsidR="00076B69" w:rsidRPr="005C24A6" w:rsidRDefault="00076B69" w:rsidP="005C24A6">
            <w:pPr>
              <w:jc w:val="center"/>
              <w:rPr>
                <w:b/>
              </w:rPr>
            </w:pPr>
            <w:r w:rsidRPr="005C24A6">
              <w:rPr>
                <w:b/>
              </w:rPr>
              <w:t>5</w:t>
            </w:r>
          </w:p>
        </w:tc>
        <w:tc>
          <w:tcPr>
            <w:tcW w:w="8298" w:type="dxa"/>
          </w:tcPr>
          <w:p w14:paraId="269F2A8B" w14:textId="77777777" w:rsidR="00076B69" w:rsidRDefault="00076B69" w:rsidP="00545F5F">
            <w:r>
              <w:t>When a provider does a formal, separately billable, examination of a patient at the ADHC</w:t>
            </w:r>
            <w:r w:rsidR="00FF51D6">
              <w:t xml:space="preserve">/PACE </w:t>
            </w:r>
            <w:r>
              <w:t xml:space="preserve">facility, treat as any other medical visit. </w:t>
            </w:r>
            <w:r w:rsidR="00A65403">
              <w:t>Do not count t</w:t>
            </w:r>
            <w:r>
              <w:t xml:space="preserve">he nursing, observation, monitoring, and dispensing of medication services </w:t>
            </w:r>
            <w:r w:rsidR="0086683F">
              <w:t xml:space="preserve">that </w:t>
            </w:r>
            <w:r>
              <w:t xml:space="preserve">are bundled together to form an ADHC service as a visit for the purposes of reporting. Staff </w:t>
            </w:r>
            <w:r w:rsidR="00545F5F">
              <w:t xml:space="preserve">are </w:t>
            </w:r>
            <w:r>
              <w:t>included on Line 29a</w:t>
            </w:r>
            <w:r w:rsidR="00A65403">
              <w:t>, Other Programs and Services</w:t>
            </w:r>
            <w:r>
              <w:t>.</w:t>
            </w:r>
          </w:p>
        </w:tc>
      </w:tr>
      <w:tr w:rsidR="00076B69" w14:paraId="6217F984" w14:textId="77777777" w:rsidTr="0099358D">
        <w:trPr>
          <w:cantSplit/>
        </w:trPr>
        <w:tc>
          <w:tcPr>
            <w:tcW w:w="1278" w:type="dxa"/>
            <w:vAlign w:val="center"/>
          </w:tcPr>
          <w:p w14:paraId="1B9DA48B" w14:textId="77777777" w:rsidR="00076B69" w:rsidRPr="005C24A6" w:rsidRDefault="00076B69" w:rsidP="005C24A6">
            <w:pPr>
              <w:jc w:val="center"/>
              <w:rPr>
                <w:b/>
              </w:rPr>
            </w:pPr>
            <w:r w:rsidRPr="005C24A6">
              <w:rPr>
                <w:b/>
              </w:rPr>
              <w:t>8A</w:t>
            </w:r>
          </w:p>
        </w:tc>
        <w:tc>
          <w:tcPr>
            <w:tcW w:w="8298" w:type="dxa"/>
          </w:tcPr>
          <w:p w14:paraId="09BE3C32" w14:textId="77777777" w:rsidR="00076B69" w:rsidRDefault="00076B69" w:rsidP="00E86634">
            <w:r>
              <w:t>If the</w:t>
            </w:r>
            <w:r w:rsidR="00A65403">
              <w:t xml:space="preserve"> health center</w:t>
            </w:r>
            <w:r>
              <w:t xml:space="preserve"> </w:t>
            </w:r>
            <w:r w:rsidR="00A65403">
              <w:t xml:space="preserve">provides and bills medical services </w:t>
            </w:r>
            <w:r>
              <w:t>separate</w:t>
            </w:r>
            <w:r w:rsidR="00A65403">
              <w:t>ly</w:t>
            </w:r>
            <w:r>
              <w:t xml:space="preserve"> from the ADHC charge</w:t>
            </w:r>
            <w:r w:rsidR="0086683F">
              <w:t>,</w:t>
            </w:r>
            <w:r>
              <w:t xml:space="preserve"> the associated costs are on Lines 1–3. </w:t>
            </w:r>
            <w:r w:rsidR="00A65403">
              <w:t>Report a</w:t>
            </w:r>
            <w:r>
              <w:t>ll other costs on Line 12.</w:t>
            </w:r>
            <w:r w:rsidR="00FF51D6">
              <w:t xml:space="preserve"> </w:t>
            </w:r>
            <w:r w:rsidR="00E86634">
              <w:t xml:space="preserve">Similarly, include </w:t>
            </w:r>
            <w:r w:rsidR="00FF51D6">
              <w:t xml:space="preserve">PACE costs over and above medical and pharmacy costs on </w:t>
            </w:r>
            <w:r w:rsidR="0086683F">
              <w:t>L</w:t>
            </w:r>
            <w:r w:rsidR="00FF51D6">
              <w:t>ine 12.</w:t>
            </w:r>
          </w:p>
        </w:tc>
      </w:tr>
      <w:tr w:rsidR="00076B69" w14:paraId="079414A8" w14:textId="77777777" w:rsidTr="0099358D">
        <w:trPr>
          <w:cantSplit/>
        </w:trPr>
        <w:tc>
          <w:tcPr>
            <w:tcW w:w="1278" w:type="dxa"/>
            <w:vAlign w:val="center"/>
          </w:tcPr>
          <w:p w14:paraId="4CCC355D" w14:textId="77777777" w:rsidR="00076B69" w:rsidRPr="005C24A6" w:rsidRDefault="00076B69" w:rsidP="005C24A6">
            <w:pPr>
              <w:jc w:val="center"/>
              <w:rPr>
                <w:b/>
              </w:rPr>
            </w:pPr>
            <w:r w:rsidRPr="005C24A6">
              <w:rPr>
                <w:b/>
              </w:rPr>
              <w:t>9D</w:t>
            </w:r>
          </w:p>
        </w:tc>
        <w:tc>
          <w:tcPr>
            <w:tcW w:w="8298" w:type="dxa"/>
          </w:tcPr>
          <w:p w14:paraId="512806A7" w14:textId="77777777" w:rsidR="00076B69" w:rsidRDefault="00E86634" w:rsidP="004D4AB4">
            <w:r>
              <w:t xml:space="preserve">Report </w:t>
            </w:r>
            <w:r w:rsidR="00076B69">
              <w:t>ADHC charges and collections</w:t>
            </w:r>
            <w:r w:rsidR="00545F5F">
              <w:t xml:space="preserve"> on this table, generally as Medicaid and/or Medicare</w:t>
            </w:r>
            <w:r w:rsidR="00076B69">
              <w:t xml:space="preserve">. Because of FQHC procedures, it is possible that there will also be significant positive or negative allowances. </w:t>
            </w:r>
            <w:r w:rsidR="004D4AB4">
              <w:t>In addition, see</w:t>
            </w:r>
            <w:r w:rsidR="00076B69">
              <w:t xml:space="preserve"> Medi-Medi below.</w:t>
            </w:r>
          </w:p>
        </w:tc>
      </w:tr>
    </w:tbl>
    <w:p w14:paraId="56E9184B" w14:textId="77777777" w:rsidR="00076B69" w:rsidRDefault="00076B69" w:rsidP="00076B69">
      <w:pPr>
        <w:pStyle w:val="Heading2"/>
      </w:pPr>
      <w:bookmarkStart w:id="548" w:name="_Toc412466586"/>
      <w:bookmarkStart w:id="549" w:name="_Toc489440232"/>
      <w:bookmarkStart w:id="550" w:name="_Toc489949194"/>
      <w:r>
        <w:t>Medi-Medi</w:t>
      </w:r>
      <w:bookmarkEnd w:id="548"/>
      <w:r w:rsidR="00FF51D6">
        <w:t>/</w:t>
      </w:r>
      <w:r w:rsidR="009E0537">
        <w:t>D</w:t>
      </w:r>
      <w:r w:rsidR="00FF51D6">
        <w:t>ually Eligible</w:t>
      </w:r>
      <w:bookmarkEnd w:id="549"/>
      <w:bookmarkEnd w:id="550"/>
    </w:p>
    <w:p w14:paraId="4755D5FA" w14:textId="77777777" w:rsidR="00076B69" w:rsidRDefault="00076B69" w:rsidP="00076B69">
      <w:r w:rsidRPr="00076B69">
        <w:t xml:space="preserve">Some individuals are eligible </w:t>
      </w:r>
      <w:r w:rsidR="00545F5F">
        <w:t>and enrolled in</w:t>
      </w:r>
      <w:r w:rsidRPr="00076B69">
        <w:t xml:space="preserve"> both Medicare and Medicaid</w:t>
      </w:r>
      <w:r w:rsidR="00154259">
        <w:t xml:space="preserve"> (commonly referred to as Medi-Medi or Dually Eligible)</w:t>
      </w:r>
      <w:r w:rsidRPr="00076B69">
        <w:t>. In this case, Medicare is primary and billed first. After Medicare pays its (usually FQHC</w:t>
      </w:r>
      <w:r w:rsidR="00545F5F">
        <w:t>/geographic rate</w:t>
      </w:r>
      <w:r w:rsidRPr="00076B69">
        <w:t>) fee, the remainder is billed to Medicaid</w:t>
      </w:r>
      <w:r w:rsidR="0086683F">
        <w:t>,</w:t>
      </w:r>
      <w:r w:rsidRPr="00076B69">
        <w:t xml:space="preserve"> which pays an amount based on policy </w:t>
      </w:r>
      <w:r w:rsidR="00E86634">
        <w:t>that</w:t>
      </w:r>
      <w:r w:rsidR="00E86634" w:rsidRPr="00076B69">
        <w:t xml:space="preserve"> </w:t>
      </w:r>
      <w:r w:rsidRPr="00076B69">
        <w:t xml:space="preserve">varies from </w:t>
      </w:r>
      <w:r w:rsidR="005D3488">
        <w:t>s</w:t>
      </w:r>
      <w:r w:rsidRPr="00076B69">
        <w:t xml:space="preserve">tate to </w:t>
      </w:r>
      <w:r w:rsidR="005D3488">
        <w:t>s</w:t>
      </w:r>
      <w:r w:rsidRPr="00076B69">
        <w:t>tate.</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8"/>
        <w:gridCol w:w="8298"/>
      </w:tblGrid>
      <w:tr w:rsidR="00604B71" w14:paraId="2B3249B0" w14:textId="77777777" w:rsidTr="0099358D">
        <w:trPr>
          <w:cantSplit/>
          <w:trHeight w:val="413"/>
          <w:tblHeader/>
        </w:trPr>
        <w:tc>
          <w:tcPr>
            <w:tcW w:w="1278"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2FEC4C4" w14:textId="77777777" w:rsidR="00604B71" w:rsidRPr="005C24A6" w:rsidRDefault="00604B71" w:rsidP="00DF1246">
            <w:pPr>
              <w:spacing w:after="0"/>
              <w:jc w:val="center"/>
              <w:rPr>
                <w:b/>
              </w:rPr>
            </w:pPr>
            <w:r w:rsidRPr="005C24A6">
              <w:rPr>
                <w:b/>
              </w:rPr>
              <w:t>Tables Affected</w:t>
            </w:r>
          </w:p>
        </w:tc>
        <w:tc>
          <w:tcPr>
            <w:tcW w:w="8298"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2CF7117" w14:textId="77777777" w:rsidR="00604B71" w:rsidRPr="004966B8" w:rsidRDefault="00604B71" w:rsidP="00DF1246">
            <w:pPr>
              <w:spacing w:after="0"/>
              <w:jc w:val="center"/>
              <w:rPr>
                <w:b/>
              </w:rPr>
            </w:pPr>
            <w:r w:rsidRPr="004966B8">
              <w:rPr>
                <w:b/>
              </w:rPr>
              <w:t>Treatment</w:t>
            </w:r>
          </w:p>
        </w:tc>
      </w:tr>
      <w:tr w:rsidR="00604B71" w14:paraId="35592F9B" w14:textId="77777777" w:rsidTr="0099358D">
        <w:trPr>
          <w:cantSplit/>
          <w:trHeight w:val="413"/>
        </w:trPr>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14:paraId="43419F9B" w14:textId="77777777" w:rsidR="00604B71" w:rsidRPr="005C24A6" w:rsidRDefault="00604B71" w:rsidP="00604B71">
            <w:pPr>
              <w:spacing w:after="0"/>
              <w:jc w:val="center"/>
              <w:rPr>
                <w:b/>
              </w:rPr>
            </w:pPr>
            <w:r w:rsidRPr="005C24A6">
              <w:rPr>
                <w:b/>
              </w:rPr>
              <w:t>4</w:t>
            </w:r>
          </w:p>
        </w:tc>
        <w:tc>
          <w:tcPr>
            <w:tcW w:w="8298" w:type="dxa"/>
            <w:tcBorders>
              <w:top w:val="single" w:sz="8" w:space="0" w:color="auto"/>
              <w:left w:val="single" w:sz="8" w:space="0" w:color="auto"/>
              <w:bottom w:val="single" w:sz="8" w:space="0" w:color="auto"/>
              <w:right w:val="single" w:sz="8" w:space="0" w:color="auto"/>
            </w:tcBorders>
            <w:shd w:val="clear" w:color="auto" w:fill="auto"/>
            <w:vAlign w:val="center"/>
          </w:tcPr>
          <w:p w14:paraId="4794DFC4" w14:textId="77777777" w:rsidR="00604B71" w:rsidRPr="00604B71" w:rsidRDefault="00E86634" w:rsidP="00E86634">
            <w:r>
              <w:t>Report p</w:t>
            </w:r>
            <w:r w:rsidR="00604B71" w:rsidRPr="00604B71">
              <w:t>atients on Line 9, Medicare.</w:t>
            </w:r>
            <w:r w:rsidR="00CD64C2">
              <w:t xml:space="preserve"> </w:t>
            </w:r>
            <w:r w:rsidR="00604B71" w:rsidRPr="00604B71">
              <w:t>Do not report as Medicaid.</w:t>
            </w:r>
            <w:r w:rsidR="00820FCA">
              <w:t xml:space="preserve"> In addition, report these patients on Line 9a, Dually Eligible (Medicare and Medicaid); this line is a subset of the total reported on </w:t>
            </w:r>
            <w:r w:rsidR="0086683F">
              <w:t>L</w:t>
            </w:r>
            <w:r w:rsidR="00820FCA">
              <w:t>ine 9, Medicare.</w:t>
            </w:r>
          </w:p>
        </w:tc>
      </w:tr>
      <w:tr w:rsidR="00604B71" w14:paraId="7568FE27" w14:textId="77777777" w:rsidTr="0099358D">
        <w:trPr>
          <w:cantSplit/>
          <w:trHeight w:val="413"/>
        </w:trPr>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14:paraId="39841923" w14:textId="77777777" w:rsidR="00604B71" w:rsidRPr="005C24A6" w:rsidRDefault="00604B71" w:rsidP="00604B71">
            <w:pPr>
              <w:spacing w:after="0"/>
              <w:jc w:val="center"/>
              <w:rPr>
                <w:b/>
              </w:rPr>
            </w:pPr>
            <w:r w:rsidRPr="005C24A6">
              <w:rPr>
                <w:b/>
              </w:rPr>
              <w:t>9D</w:t>
            </w:r>
          </w:p>
        </w:tc>
        <w:tc>
          <w:tcPr>
            <w:tcW w:w="8298" w:type="dxa"/>
            <w:tcBorders>
              <w:top w:val="single" w:sz="8" w:space="0" w:color="auto"/>
              <w:left w:val="single" w:sz="8" w:space="0" w:color="auto"/>
              <w:bottom w:val="single" w:sz="8" w:space="0" w:color="auto"/>
              <w:right w:val="single" w:sz="8" w:space="0" w:color="auto"/>
            </w:tcBorders>
            <w:shd w:val="clear" w:color="auto" w:fill="auto"/>
            <w:vAlign w:val="center"/>
          </w:tcPr>
          <w:p w14:paraId="1BC526AA" w14:textId="77777777" w:rsidR="00604B71" w:rsidRPr="00604B71" w:rsidRDefault="00604B71" w:rsidP="00545F5F">
            <w:r w:rsidRPr="00604B71">
              <w:t xml:space="preserve">While initially the entire charge shows as a Medicare charge, after Medicare makes its payment the remaining allowable amount is reclassified to Medicaid. </w:t>
            </w:r>
            <w:r w:rsidR="00E86634">
              <w:t>Report t</w:t>
            </w:r>
            <w:r w:rsidRPr="00604B71">
              <w:t xml:space="preserve">he payment received from Medicaid on Line 1 in Column </w:t>
            </w:r>
            <w:r w:rsidR="00AF462A">
              <w:t>B</w:t>
            </w:r>
            <w:r w:rsidRPr="00604B71">
              <w:t xml:space="preserve">. </w:t>
            </w:r>
            <w:r w:rsidR="00E86634">
              <w:t>Show t</w:t>
            </w:r>
            <w:r w:rsidRPr="00604B71">
              <w:t>he difference between the charge and the collection as a positive or negative allowance</w:t>
            </w:r>
            <w:r w:rsidR="0086683F">
              <w:t>,</w:t>
            </w:r>
            <w:r w:rsidRPr="00604B71">
              <w:t xml:space="preserve"> depending on the amount.</w:t>
            </w:r>
          </w:p>
        </w:tc>
      </w:tr>
    </w:tbl>
    <w:p w14:paraId="57EB196D" w14:textId="77777777" w:rsidR="00076B69" w:rsidRDefault="00076B69" w:rsidP="00076B69">
      <w:pPr>
        <w:pStyle w:val="Heading2"/>
      </w:pPr>
      <w:bookmarkStart w:id="551" w:name="_Toc412466587"/>
      <w:bookmarkStart w:id="552" w:name="_Toc489440233"/>
      <w:bookmarkStart w:id="553" w:name="_Toc489949195"/>
      <w:r>
        <w:t xml:space="preserve">Certain </w:t>
      </w:r>
      <w:r w:rsidR="00800F32">
        <w:t>G</w:t>
      </w:r>
      <w:r>
        <w:t>rant</w:t>
      </w:r>
      <w:r w:rsidR="0086683F">
        <w:t>-s</w:t>
      </w:r>
      <w:r>
        <w:t xml:space="preserve">upported </w:t>
      </w:r>
      <w:r w:rsidR="00800F32">
        <w:t>C</w:t>
      </w:r>
      <w:r>
        <w:t xml:space="preserve">linical </w:t>
      </w:r>
      <w:r w:rsidR="00800F32">
        <w:t>C</w:t>
      </w:r>
      <w:r>
        <w:t xml:space="preserve">are </w:t>
      </w:r>
      <w:r w:rsidR="00800F32">
        <w:t>P</w:t>
      </w:r>
      <w:r>
        <w:t>rograms: BCCCP, Title X, etc.</w:t>
      </w:r>
      <w:bookmarkEnd w:id="551"/>
      <w:bookmarkEnd w:id="552"/>
      <w:bookmarkEnd w:id="553"/>
      <w:r>
        <w:t xml:space="preserve"> </w:t>
      </w:r>
    </w:p>
    <w:p w14:paraId="713B3CCB" w14:textId="77777777" w:rsidR="00E86634" w:rsidRDefault="00E86634" w:rsidP="00E86634">
      <w:r w:rsidRPr="00076B69">
        <w:t>Some programs pay providers on a fee-for-service or fee-per visit basis under a contract</w:t>
      </w:r>
      <w:r w:rsidR="00454BDC">
        <w:t>,</w:t>
      </w:r>
      <w:r w:rsidRPr="00076B69">
        <w:t xml:space="preserve"> which may or may not also have a cap on total payments per grant period</w:t>
      </w:r>
      <w:r>
        <w:t xml:space="preserve"> – </w:t>
      </w:r>
      <w:r w:rsidRPr="00076B69">
        <w:t>usually the state fiscal year. They cover a very narrow range of services. Breast and Cervical Cancer Control and Family Planning programs are the most common, but there are others.</w:t>
      </w:r>
    </w:p>
    <w:p w14:paraId="08981B8E" w14:textId="77777777" w:rsidR="00076B69" w:rsidRPr="00076B69" w:rsidRDefault="00076B69" w:rsidP="00076B69">
      <w:pPr>
        <w:rPr>
          <w:rStyle w:val="Emphasis"/>
        </w:rPr>
      </w:pPr>
      <w:r w:rsidRPr="00076B69">
        <w:rPr>
          <w:rStyle w:val="Emphasis"/>
        </w:rPr>
        <w:t>These are fee-for service or fee-per-visit programs only</w:t>
      </w:r>
      <w:r w:rsidR="00154259">
        <w:rPr>
          <w:rStyle w:val="Emphasis"/>
        </w:rPr>
        <w:t>.</w:t>
      </w:r>
    </w:p>
    <w:p w14:paraId="4E65C7F7" w14:textId="77777777" w:rsidR="00724FED" w:rsidRDefault="00724FED" w:rsidP="0007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52DDE83C" w14:textId="77777777" w:rsidTr="0099358D">
        <w:trPr>
          <w:cantSplit/>
          <w:trHeight w:val="413"/>
          <w:tblHeader/>
        </w:trPr>
        <w:tc>
          <w:tcPr>
            <w:tcW w:w="1278" w:type="dxa"/>
            <w:shd w:val="clear" w:color="auto" w:fill="A6A6A6" w:themeFill="background1" w:themeFillShade="A6"/>
            <w:vAlign w:val="center"/>
          </w:tcPr>
          <w:p w14:paraId="31B51D1B"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0C2A6E80" w14:textId="77777777" w:rsidR="00076B69" w:rsidRPr="004966B8" w:rsidRDefault="00076B69" w:rsidP="007513C4">
            <w:pPr>
              <w:spacing w:after="0"/>
              <w:jc w:val="center"/>
              <w:rPr>
                <w:b/>
              </w:rPr>
            </w:pPr>
            <w:r w:rsidRPr="004966B8">
              <w:rPr>
                <w:b/>
              </w:rPr>
              <w:t>Treatment</w:t>
            </w:r>
          </w:p>
        </w:tc>
      </w:tr>
      <w:tr w:rsidR="00076B69" w14:paraId="4BFBBF7C" w14:textId="77777777" w:rsidTr="0099358D">
        <w:trPr>
          <w:cantSplit/>
        </w:trPr>
        <w:tc>
          <w:tcPr>
            <w:tcW w:w="1278" w:type="dxa"/>
            <w:vAlign w:val="center"/>
          </w:tcPr>
          <w:p w14:paraId="2623276E" w14:textId="77777777" w:rsidR="00076B69" w:rsidRPr="005C24A6" w:rsidRDefault="00076B69" w:rsidP="005C24A6">
            <w:pPr>
              <w:jc w:val="center"/>
              <w:rPr>
                <w:b/>
              </w:rPr>
            </w:pPr>
            <w:r w:rsidRPr="005C24A6">
              <w:rPr>
                <w:b/>
              </w:rPr>
              <w:t>4</w:t>
            </w:r>
          </w:p>
        </w:tc>
        <w:tc>
          <w:tcPr>
            <w:tcW w:w="8298" w:type="dxa"/>
          </w:tcPr>
          <w:p w14:paraId="2DAC7470" w14:textId="77777777" w:rsidR="00076B69" w:rsidRDefault="00076B69" w:rsidP="00545F5F">
            <w:r>
              <w:t xml:space="preserve">These </w:t>
            </w:r>
            <w:r w:rsidR="00545F5F">
              <w:t xml:space="preserve">programs </w:t>
            </w:r>
            <w:r>
              <w:t xml:space="preserve">are </w:t>
            </w:r>
            <w:r>
              <w:rPr>
                <w:i/>
                <w:iCs/>
              </w:rPr>
              <w:t>not</w:t>
            </w:r>
            <w:r>
              <w:t xml:space="preserve"> insurance. They pay for a service, but </w:t>
            </w:r>
            <w:r w:rsidR="00545F5F">
              <w:t xml:space="preserve">health centers must </w:t>
            </w:r>
            <w:r w:rsidR="00E86634">
              <w:t xml:space="preserve">classify </w:t>
            </w:r>
            <w:r>
              <w:t xml:space="preserve">the patient according to </w:t>
            </w:r>
            <w:r w:rsidR="0086683F">
              <w:t>their</w:t>
            </w:r>
            <w:r>
              <w:t xml:space="preserve"> primary health insurance carrier. Most of these programs do not serve insured patients, so </w:t>
            </w:r>
            <w:r w:rsidR="00E86634">
              <w:t xml:space="preserve">report </w:t>
            </w:r>
            <w:r>
              <w:t xml:space="preserve">most of the patients on Line 7 as uninsured. </w:t>
            </w:r>
          </w:p>
        </w:tc>
      </w:tr>
      <w:tr w:rsidR="00076B69" w14:paraId="4471212D" w14:textId="77777777" w:rsidTr="0099358D">
        <w:trPr>
          <w:cantSplit/>
        </w:trPr>
        <w:tc>
          <w:tcPr>
            <w:tcW w:w="1278" w:type="dxa"/>
            <w:vAlign w:val="center"/>
          </w:tcPr>
          <w:p w14:paraId="13EDC6E0" w14:textId="77777777" w:rsidR="00076B69" w:rsidRPr="005C24A6" w:rsidRDefault="00076B69" w:rsidP="005C24A6">
            <w:pPr>
              <w:jc w:val="center"/>
              <w:rPr>
                <w:b/>
              </w:rPr>
            </w:pPr>
            <w:r w:rsidRPr="005C24A6">
              <w:rPr>
                <w:b/>
              </w:rPr>
              <w:t>9D</w:t>
            </w:r>
          </w:p>
        </w:tc>
        <w:tc>
          <w:tcPr>
            <w:tcW w:w="8298" w:type="dxa"/>
          </w:tcPr>
          <w:p w14:paraId="23F33626" w14:textId="77777777" w:rsidR="00076B69" w:rsidRDefault="00076B69" w:rsidP="00E86634">
            <w:r>
              <w:t xml:space="preserve">While the patient is uninsured, there </w:t>
            </w:r>
            <w:r>
              <w:rPr>
                <w:i/>
                <w:iCs/>
              </w:rPr>
              <w:t>is</w:t>
            </w:r>
            <w:r>
              <w:t xml:space="preserve"> an “other public” pay</w:t>
            </w:r>
            <w:r w:rsidR="002E347A">
              <w:t>e</w:t>
            </w:r>
            <w:r>
              <w:t xml:space="preserve">r for the service. </w:t>
            </w:r>
            <w:r w:rsidR="00E86634">
              <w:t>Report t</w:t>
            </w:r>
            <w:r>
              <w:t>he clinic’s usual and customary charge for the service (</w:t>
            </w:r>
            <w:r w:rsidRPr="00076B69">
              <w:rPr>
                <w:bCs/>
                <w:i/>
              </w:rPr>
              <w:t>not</w:t>
            </w:r>
            <w:r>
              <w:t xml:space="preserve"> the negotiated fee paid by the public entity) on Line 7 in Column A, and the payment in Column B. </w:t>
            </w:r>
            <w:r w:rsidR="00E86634">
              <w:t xml:space="preserve">Because </w:t>
            </w:r>
            <w:r>
              <w:t xml:space="preserve">the payment will almost always be different </w:t>
            </w:r>
            <w:r w:rsidR="00E86634">
              <w:t xml:space="preserve">from </w:t>
            </w:r>
            <w:r>
              <w:t xml:space="preserve">the charge, </w:t>
            </w:r>
            <w:r w:rsidR="00E86634">
              <w:t xml:space="preserve">show </w:t>
            </w:r>
            <w:r>
              <w:t>the difference as an allowance in Column D.</w:t>
            </w:r>
          </w:p>
        </w:tc>
      </w:tr>
      <w:tr w:rsidR="00076B69" w14:paraId="2F3B8CE9" w14:textId="77777777" w:rsidTr="0099358D">
        <w:trPr>
          <w:cantSplit/>
        </w:trPr>
        <w:tc>
          <w:tcPr>
            <w:tcW w:w="1278" w:type="dxa"/>
            <w:vAlign w:val="center"/>
          </w:tcPr>
          <w:p w14:paraId="43129F3A" w14:textId="77777777" w:rsidR="00076B69" w:rsidRPr="005C24A6" w:rsidRDefault="00076B69" w:rsidP="005C24A6">
            <w:pPr>
              <w:jc w:val="center"/>
              <w:rPr>
                <w:b/>
              </w:rPr>
            </w:pPr>
            <w:r w:rsidRPr="005C24A6">
              <w:rPr>
                <w:b/>
              </w:rPr>
              <w:t>9E</w:t>
            </w:r>
          </w:p>
        </w:tc>
        <w:tc>
          <w:tcPr>
            <w:tcW w:w="8298" w:type="dxa"/>
            <w:vAlign w:val="center"/>
          </w:tcPr>
          <w:p w14:paraId="3C7352C8" w14:textId="77777777" w:rsidR="00076B69" w:rsidRDefault="00E86634" w:rsidP="00E86634">
            <w:r>
              <w:t>Do not show t</w:t>
            </w:r>
            <w:r w:rsidR="00076B69">
              <w:t xml:space="preserve">he grant or contract covering the fee-for-service or fee-per-visit amount </w:t>
            </w:r>
            <w:r w:rsidR="00076B69">
              <w:rPr>
                <w:i/>
                <w:iCs/>
              </w:rPr>
              <w:t xml:space="preserve">on Table 9E. </w:t>
            </w:r>
            <w:r>
              <w:t>F</w:t>
            </w:r>
            <w:r w:rsidR="00076B69">
              <w:t>ully account for</w:t>
            </w:r>
            <w:r>
              <w:t xml:space="preserve"> this</w:t>
            </w:r>
            <w:r w:rsidR="00076B69">
              <w:t xml:space="preserve"> on Table 9D.</w:t>
            </w:r>
          </w:p>
        </w:tc>
      </w:tr>
    </w:tbl>
    <w:p w14:paraId="1A99A0B6" w14:textId="77777777" w:rsidR="00076B69" w:rsidRDefault="00076B69" w:rsidP="00076B69">
      <w:pPr>
        <w:pStyle w:val="Heading2"/>
      </w:pPr>
      <w:bookmarkStart w:id="554" w:name="_Toc412466588"/>
      <w:bookmarkStart w:id="555" w:name="_Toc489440234"/>
      <w:bookmarkStart w:id="556" w:name="_Toc489949196"/>
      <w:r>
        <w:t>State or Local Safety Net Programs</w:t>
      </w:r>
      <w:bookmarkEnd w:id="554"/>
      <w:bookmarkEnd w:id="555"/>
      <w:bookmarkEnd w:id="556"/>
    </w:p>
    <w:p w14:paraId="12B72655" w14:textId="77777777" w:rsidR="00076B69" w:rsidRDefault="00076B69" w:rsidP="00076B69">
      <w:r w:rsidRPr="00076B69">
        <w:t xml:space="preserve">These pay for a wide range of clinical services for uninsured patients, generally those under </w:t>
      </w:r>
      <w:r w:rsidR="00545F5F">
        <w:t>an</w:t>
      </w:r>
      <w:r w:rsidR="00545F5F" w:rsidRPr="00076B69">
        <w:t xml:space="preserve"> </w:t>
      </w:r>
      <w:r w:rsidRPr="00076B69">
        <w:t xml:space="preserve">income limit. They may pay based on a negotiated fee-for-service or fee-per-visit. They may also pay “cents on the dollar” based on a cost report, in which case they are generally referred to as an uncompensated care program. Most </w:t>
      </w:r>
      <w:r w:rsidR="008A12A6">
        <w:t>of these programs set</w:t>
      </w:r>
      <w:r w:rsidRPr="00076B69">
        <w:t xml:space="preserve"> </w:t>
      </w:r>
      <w:r w:rsidR="008A12A6">
        <w:t xml:space="preserve">payment </w:t>
      </w:r>
      <w:r w:rsidRPr="00076B69">
        <w:t>cap</w:t>
      </w:r>
      <w:r w:rsidR="008A12A6">
        <w:t>s,</w:t>
      </w:r>
      <w:r w:rsidRPr="00076B69">
        <w:t xml:space="preserve"> and </w:t>
      </w:r>
      <w:r w:rsidR="008A12A6">
        <w:t xml:space="preserve">often make </w:t>
      </w:r>
      <w:r w:rsidRPr="00076B69">
        <w:t>payments in a different fiscal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28B4BE0A" w14:textId="77777777" w:rsidTr="0099358D">
        <w:trPr>
          <w:cantSplit/>
          <w:trHeight w:val="413"/>
          <w:tblHeader/>
        </w:trPr>
        <w:tc>
          <w:tcPr>
            <w:tcW w:w="1278" w:type="dxa"/>
            <w:shd w:val="clear" w:color="auto" w:fill="A6A6A6" w:themeFill="background1" w:themeFillShade="A6"/>
            <w:vAlign w:val="center"/>
          </w:tcPr>
          <w:p w14:paraId="174657E8"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00A72EA2" w14:textId="77777777" w:rsidR="00076B69" w:rsidRPr="004966B8" w:rsidRDefault="00076B69" w:rsidP="007513C4">
            <w:pPr>
              <w:spacing w:after="0"/>
              <w:jc w:val="center"/>
              <w:rPr>
                <w:b/>
              </w:rPr>
            </w:pPr>
            <w:r w:rsidRPr="004966B8">
              <w:rPr>
                <w:b/>
              </w:rPr>
              <w:t>Treatment</w:t>
            </w:r>
          </w:p>
        </w:tc>
      </w:tr>
      <w:tr w:rsidR="00076B69" w14:paraId="6DF8DE75" w14:textId="77777777" w:rsidTr="0099358D">
        <w:trPr>
          <w:cantSplit/>
        </w:trPr>
        <w:tc>
          <w:tcPr>
            <w:tcW w:w="1278" w:type="dxa"/>
            <w:vAlign w:val="center"/>
          </w:tcPr>
          <w:p w14:paraId="38EB6086" w14:textId="77777777" w:rsidR="00076B69" w:rsidRPr="005C24A6" w:rsidRDefault="00076B69" w:rsidP="005C24A6">
            <w:pPr>
              <w:jc w:val="center"/>
              <w:rPr>
                <w:b/>
              </w:rPr>
            </w:pPr>
            <w:r w:rsidRPr="005C24A6">
              <w:rPr>
                <w:b/>
              </w:rPr>
              <w:t>4</w:t>
            </w:r>
          </w:p>
        </w:tc>
        <w:tc>
          <w:tcPr>
            <w:tcW w:w="8298" w:type="dxa"/>
          </w:tcPr>
          <w:p w14:paraId="38E2C052" w14:textId="77777777" w:rsidR="00076B69" w:rsidRDefault="00076B69" w:rsidP="008A12A6">
            <w:r>
              <w:t xml:space="preserve">While patients may need to qualify for eligibility, these programs are not public insurance. </w:t>
            </w:r>
            <w:r w:rsidR="008A12A6">
              <w:t>Count p</w:t>
            </w:r>
            <w:r>
              <w:t>atients on Line 7 as uninsured</w:t>
            </w:r>
            <w:r w:rsidR="008A12A6">
              <w:t xml:space="preserve"> unless they have insurance</w:t>
            </w:r>
            <w:r>
              <w:t>.</w:t>
            </w:r>
          </w:p>
        </w:tc>
      </w:tr>
      <w:tr w:rsidR="00076B69" w14:paraId="3403B7B3" w14:textId="77777777" w:rsidTr="0099358D">
        <w:trPr>
          <w:cantSplit/>
        </w:trPr>
        <w:tc>
          <w:tcPr>
            <w:tcW w:w="1278" w:type="dxa"/>
            <w:vAlign w:val="center"/>
          </w:tcPr>
          <w:p w14:paraId="7F7B1214" w14:textId="77777777" w:rsidR="00076B69" w:rsidRPr="005C24A6" w:rsidRDefault="00076B69" w:rsidP="005C24A6">
            <w:pPr>
              <w:jc w:val="center"/>
              <w:rPr>
                <w:b/>
              </w:rPr>
            </w:pPr>
            <w:r w:rsidRPr="005C24A6">
              <w:rPr>
                <w:b/>
              </w:rPr>
              <w:t>9D</w:t>
            </w:r>
          </w:p>
        </w:tc>
        <w:tc>
          <w:tcPr>
            <w:tcW w:w="8298" w:type="dxa"/>
          </w:tcPr>
          <w:p w14:paraId="2F7198E8" w14:textId="77777777" w:rsidR="00076B69" w:rsidRDefault="00076B69" w:rsidP="008A12A6">
            <w:r>
              <w:t xml:space="preserve">The </w:t>
            </w:r>
            <w:r w:rsidR="00A9533B">
              <w:t xml:space="preserve">health center’s usual </w:t>
            </w:r>
            <w:r>
              <w:t xml:space="preserve">charges </w:t>
            </w:r>
            <w:r w:rsidR="00A9533B">
              <w:t xml:space="preserve">for each service </w:t>
            </w:r>
            <w:r>
              <w:t>are charge</w:t>
            </w:r>
            <w:r w:rsidR="00545F5F">
              <w:t>d</w:t>
            </w:r>
            <w:r>
              <w:t xml:space="preserve"> directly to the patient (reported on Line 13, Column A). If the patient pays any co-payment, report</w:t>
            </w:r>
            <w:r w:rsidR="008A12A6">
              <w:t xml:space="preserve"> it</w:t>
            </w:r>
            <w:r>
              <w:t xml:space="preserve"> in Column B. If they are responsible for a co-payment but do not pay it, it remains a receivable until it is collected or is written off as a bad-debt in Column F. </w:t>
            </w:r>
            <w:r w:rsidR="008A12A6">
              <w:t xml:space="preserve">Report </w:t>
            </w:r>
            <w:r>
              <w:t>the rest of the charge (or all the charge if there is no required co-payment) as a sliding discount in Column E.</w:t>
            </w:r>
          </w:p>
        </w:tc>
      </w:tr>
      <w:tr w:rsidR="00076B69" w14:paraId="0E0E6FE3" w14:textId="77777777" w:rsidTr="0099358D">
        <w:trPr>
          <w:cantSplit/>
        </w:trPr>
        <w:tc>
          <w:tcPr>
            <w:tcW w:w="1278" w:type="dxa"/>
            <w:vAlign w:val="center"/>
          </w:tcPr>
          <w:p w14:paraId="0DAB2971" w14:textId="77777777" w:rsidR="00076B69" w:rsidRPr="005C24A6" w:rsidRDefault="00076B69" w:rsidP="005C24A6">
            <w:pPr>
              <w:jc w:val="center"/>
              <w:rPr>
                <w:b/>
              </w:rPr>
            </w:pPr>
            <w:r w:rsidRPr="005C24A6">
              <w:rPr>
                <w:b/>
              </w:rPr>
              <w:t>9E</w:t>
            </w:r>
          </w:p>
        </w:tc>
        <w:tc>
          <w:tcPr>
            <w:tcW w:w="8298" w:type="dxa"/>
            <w:vAlign w:val="center"/>
          </w:tcPr>
          <w:p w14:paraId="7A619E9A" w14:textId="77777777" w:rsidR="00076B69" w:rsidRDefault="008A12A6" w:rsidP="008A12A6">
            <w:r>
              <w:t>Report t</w:t>
            </w:r>
            <w:r w:rsidR="00076B69">
              <w:t xml:space="preserve">he total amount received during the calendar year from the </w:t>
            </w:r>
            <w:r w:rsidR="0086683F">
              <w:t>s</w:t>
            </w:r>
            <w:r w:rsidR="00076B69">
              <w:t>tate or local indigent care program on Line 6a.</w:t>
            </w:r>
          </w:p>
        </w:tc>
      </w:tr>
    </w:tbl>
    <w:p w14:paraId="5AE70758" w14:textId="77777777" w:rsidR="00724FED" w:rsidRPr="00105F67" w:rsidRDefault="00724FED" w:rsidP="003132E3">
      <w:bookmarkStart w:id="557" w:name="_Toc412466589"/>
    </w:p>
    <w:p w14:paraId="6C11976E" w14:textId="77777777" w:rsidR="008A12A6" w:rsidRDefault="00076B69" w:rsidP="00076B69">
      <w:pPr>
        <w:pStyle w:val="Heading2"/>
      </w:pPr>
      <w:bookmarkStart w:id="558" w:name="_Toc489440235"/>
      <w:bookmarkStart w:id="559" w:name="_Toc489949197"/>
      <w:r>
        <w:t>Workers’ Compensation</w:t>
      </w:r>
      <w:bookmarkEnd w:id="557"/>
      <w:bookmarkEnd w:id="558"/>
      <w:bookmarkEnd w:id="559"/>
      <w:r w:rsidR="008A12A6" w:rsidRPr="008A12A6">
        <w:t xml:space="preserve"> </w:t>
      </w:r>
    </w:p>
    <w:p w14:paraId="79EB3657" w14:textId="77777777" w:rsidR="00076B69" w:rsidRDefault="008A12A6" w:rsidP="00C318B4">
      <w:r>
        <w:t xml:space="preserve">Workers’ Compensation is a form of </w:t>
      </w:r>
      <w:r w:rsidRPr="00C318B4">
        <w:t>liability insurance for employers</w:t>
      </w:r>
      <w:r>
        <w:t xml:space="preserve">, not a </w:t>
      </w:r>
      <w:r w:rsidRPr="00C318B4">
        <w:t>health insurance for employees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2D34D05F" w14:textId="77777777" w:rsidTr="0099358D">
        <w:trPr>
          <w:cantSplit/>
          <w:trHeight w:val="413"/>
          <w:tblHeader/>
        </w:trPr>
        <w:tc>
          <w:tcPr>
            <w:tcW w:w="1278" w:type="dxa"/>
            <w:shd w:val="clear" w:color="auto" w:fill="A6A6A6" w:themeFill="background1" w:themeFillShade="A6"/>
            <w:vAlign w:val="center"/>
          </w:tcPr>
          <w:p w14:paraId="4F90B0A6"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7CD5B2AF" w14:textId="77777777" w:rsidR="00076B69" w:rsidRPr="004966B8" w:rsidRDefault="00076B69" w:rsidP="007513C4">
            <w:pPr>
              <w:spacing w:after="0"/>
              <w:jc w:val="center"/>
              <w:rPr>
                <w:b/>
              </w:rPr>
            </w:pPr>
            <w:r w:rsidRPr="004966B8">
              <w:rPr>
                <w:b/>
              </w:rPr>
              <w:t>Treatment</w:t>
            </w:r>
          </w:p>
        </w:tc>
      </w:tr>
      <w:tr w:rsidR="00076B69" w14:paraId="44F901F8" w14:textId="77777777" w:rsidTr="0099358D">
        <w:trPr>
          <w:cantSplit/>
        </w:trPr>
        <w:tc>
          <w:tcPr>
            <w:tcW w:w="1278" w:type="dxa"/>
            <w:vAlign w:val="center"/>
          </w:tcPr>
          <w:p w14:paraId="5E2A9C75" w14:textId="77777777" w:rsidR="00076B69" w:rsidRPr="005C24A6" w:rsidRDefault="00076B69" w:rsidP="005C24A6">
            <w:pPr>
              <w:jc w:val="center"/>
              <w:rPr>
                <w:b/>
              </w:rPr>
            </w:pPr>
            <w:r w:rsidRPr="005C24A6">
              <w:rPr>
                <w:b/>
              </w:rPr>
              <w:t>4</w:t>
            </w:r>
          </w:p>
        </w:tc>
        <w:tc>
          <w:tcPr>
            <w:tcW w:w="8298" w:type="dxa"/>
          </w:tcPr>
          <w:p w14:paraId="23C12D71" w14:textId="77777777" w:rsidR="00076B69" w:rsidRDefault="008A12A6" w:rsidP="008A12A6">
            <w:r>
              <w:t xml:space="preserve">If </w:t>
            </w:r>
            <w:r w:rsidR="00076B69">
              <w:t xml:space="preserve">Workers’ Compensation </w:t>
            </w:r>
            <w:r>
              <w:t xml:space="preserve">covers a patient’s bills, the patient usually has </w:t>
            </w:r>
            <w:r w:rsidR="00076B69">
              <w:t>related insurance</w:t>
            </w:r>
            <w:r>
              <w:t xml:space="preserve">. Report </w:t>
            </w:r>
            <w:r w:rsidR="00076B69">
              <w:t xml:space="preserve">that on Table 4 even if </w:t>
            </w:r>
            <w:r>
              <w:t xml:space="preserve">the health center </w:t>
            </w:r>
            <w:r w:rsidR="00076B69">
              <w:t>is not bill</w:t>
            </w:r>
            <w:r>
              <w:t>ing the insurance</w:t>
            </w:r>
            <w:r w:rsidR="00076B69">
              <w:t xml:space="preserve">). </w:t>
            </w:r>
            <w:r>
              <w:t>Patients with work-related</w:t>
            </w:r>
            <w:r w:rsidR="00076B69">
              <w:t xml:space="preserve"> insurance </w:t>
            </w:r>
            <w:r>
              <w:t>go</w:t>
            </w:r>
            <w:r w:rsidR="00076B69">
              <w:t xml:space="preserve"> on Line 11 (Private). </w:t>
            </w:r>
            <w:r>
              <w:t xml:space="preserve">Those without </w:t>
            </w:r>
            <w:r w:rsidR="00076B69">
              <w:rPr>
                <w:i/>
                <w:iCs/>
              </w:rPr>
              <w:t>any</w:t>
            </w:r>
            <w:r w:rsidR="00076B69">
              <w:t xml:space="preserve"> health insurance</w:t>
            </w:r>
            <w:r>
              <w:t xml:space="preserve"> go</w:t>
            </w:r>
            <w:r w:rsidR="00076B69">
              <w:t xml:space="preserve"> on Line 7 (Uninsured).</w:t>
            </w:r>
          </w:p>
        </w:tc>
      </w:tr>
      <w:tr w:rsidR="00076B69" w14:paraId="73738EAC" w14:textId="77777777" w:rsidTr="0099358D">
        <w:trPr>
          <w:cantSplit/>
        </w:trPr>
        <w:tc>
          <w:tcPr>
            <w:tcW w:w="1278" w:type="dxa"/>
            <w:vAlign w:val="center"/>
          </w:tcPr>
          <w:p w14:paraId="1FCD7098" w14:textId="77777777" w:rsidR="00076B69" w:rsidRPr="005C24A6" w:rsidRDefault="00076B69" w:rsidP="005C24A6">
            <w:pPr>
              <w:jc w:val="center"/>
              <w:rPr>
                <w:b/>
              </w:rPr>
            </w:pPr>
            <w:r w:rsidRPr="005C24A6">
              <w:rPr>
                <w:b/>
              </w:rPr>
              <w:t>9D</w:t>
            </w:r>
          </w:p>
        </w:tc>
        <w:tc>
          <w:tcPr>
            <w:tcW w:w="8298" w:type="dxa"/>
          </w:tcPr>
          <w:p w14:paraId="27654778" w14:textId="77777777" w:rsidR="00076B69" w:rsidRDefault="008A12A6" w:rsidP="008A12A6">
            <w:r>
              <w:t>Report c</w:t>
            </w:r>
            <w:r w:rsidR="00076B69">
              <w:t>harges, collections, and allowances for Workers’ Compensation</w:t>
            </w:r>
            <w:r w:rsidR="0086683F">
              <w:t>-</w:t>
            </w:r>
            <w:r w:rsidR="00076B69">
              <w:t>covered services on Line 10 (Private Non-Managed Care).</w:t>
            </w:r>
          </w:p>
        </w:tc>
      </w:tr>
    </w:tbl>
    <w:p w14:paraId="333552A6" w14:textId="77777777" w:rsidR="008A12A6" w:rsidRDefault="00076B69" w:rsidP="00076B69">
      <w:pPr>
        <w:pStyle w:val="Heading2"/>
      </w:pPr>
      <w:bookmarkStart w:id="560" w:name="_Toc412466590"/>
      <w:bookmarkStart w:id="561" w:name="_Toc489440236"/>
      <w:bookmarkStart w:id="562" w:name="_Toc489949198"/>
      <w:r>
        <w:t>Tricare, Trigon, Public Employees Insurance, Etc.</w:t>
      </w:r>
      <w:bookmarkEnd w:id="560"/>
      <w:bookmarkEnd w:id="561"/>
      <w:bookmarkEnd w:id="562"/>
      <w:r w:rsidR="008A12A6" w:rsidRPr="008A12A6">
        <w:t xml:space="preserve"> </w:t>
      </w:r>
    </w:p>
    <w:p w14:paraId="1FB06F04" w14:textId="77777777" w:rsidR="00076B69" w:rsidRDefault="008A12A6" w:rsidP="00C318B4">
      <w:r>
        <w:t>Many government employees have 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604B5F24" w14:textId="77777777" w:rsidTr="0099358D">
        <w:trPr>
          <w:cantSplit/>
          <w:trHeight w:val="413"/>
          <w:tblHeader/>
        </w:trPr>
        <w:tc>
          <w:tcPr>
            <w:tcW w:w="1278" w:type="dxa"/>
            <w:shd w:val="clear" w:color="auto" w:fill="A6A6A6" w:themeFill="background1" w:themeFillShade="A6"/>
            <w:vAlign w:val="center"/>
          </w:tcPr>
          <w:p w14:paraId="4E9FB595"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6005F9C2" w14:textId="77777777" w:rsidR="00076B69" w:rsidRPr="004966B8" w:rsidRDefault="00076B69" w:rsidP="007513C4">
            <w:pPr>
              <w:spacing w:after="0"/>
              <w:jc w:val="center"/>
              <w:rPr>
                <w:b/>
              </w:rPr>
            </w:pPr>
            <w:r w:rsidRPr="004966B8">
              <w:rPr>
                <w:b/>
              </w:rPr>
              <w:t>Treatment</w:t>
            </w:r>
          </w:p>
        </w:tc>
      </w:tr>
      <w:tr w:rsidR="00076B69" w14:paraId="3DCB544D" w14:textId="77777777" w:rsidTr="0099358D">
        <w:trPr>
          <w:cantSplit/>
        </w:trPr>
        <w:tc>
          <w:tcPr>
            <w:tcW w:w="1278" w:type="dxa"/>
            <w:vAlign w:val="center"/>
          </w:tcPr>
          <w:p w14:paraId="468DD5D9" w14:textId="77777777" w:rsidR="00076B69" w:rsidRPr="005C24A6" w:rsidRDefault="00076B69" w:rsidP="005C24A6">
            <w:pPr>
              <w:jc w:val="center"/>
              <w:rPr>
                <w:b/>
              </w:rPr>
            </w:pPr>
            <w:r w:rsidRPr="005C24A6">
              <w:rPr>
                <w:b/>
              </w:rPr>
              <w:t>4</w:t>
            </w:r>
          </w:p>
        </w:tc>
        <w:tc>
          <w:tcPr>
            <w:tcW w:w="8298" w:type="dxa"/>
            <w:vAlign w:val="center"/>
          </w:tcPr>
          <w:p w14:paraId="4A51C3A4" w14:textId="77777777" w:rsidR="00076B69" w:rsidRDefault="008A12A6" w:rsidP="008A12A6">
            <w:pPr>
              <w:rPr>
                <w:i/>
                <w:iCs/>
              </w:rPr>
            </w:pPr>
            <w:r>
              <w:t>R</w:t>
            </w:r>
            <w:r w:rsidR="00076B69">
              <w:t>eport</w:t>
            </w:r>
            <w:r>
              <w:t xml:space="preserve"> them</w:t>
            </w:r>
            <w:r w:rsidR="00076B69">
              <w:t xml:space="preserve"> on Line 11 (Private), </w:t>
            </w:r>
            <w:r w:rsidR="00076B69">
              <w:rPr>
                <w:i/>
                <w:iCs/>
              </w:rPr>
              <w:t>not on Line 10a.</w:t>
            </w:r>
          </w:p>
        </w:tc>
      </w:tr>
      <w:tr w:rsidR="00076B69" w14:paraId="7BFC94AC" w14:textId="77777777" w:rsidTr="0099358D">
        <w:trPr>
          <w:cantSplit/>
        </w:trPr>
        <w:tc>
          <w:tcPr>
            <w:tcW w:w="1278" w:type="dxa"/>
            <w:vAlign w:val="center"/>
          </w:tcPr>
          <w:p w14:paraId="3C6DF320" w14:textId="77777777" w:rsidR="00076B69" w:rsidRPr="005C24A6" w:rsidRDefault="00076B69" w:rsidP="005C24A6">
            <w:pPr>
              <w:jc w:val="center"/>
              <w:rPr>
                <w:b/>
              </w:rPr>
            </w:pPr>
            <w:r w:rsidRPr="005C24A6">
              <w:rPr>
                <w:b/>
              </w:rPr>
              <w:t>9D</w:t>
            </w:r>
          </w:p>
        </w:tc>
        <w:tc>
          <w:tcPr>
            <w:tcW w:w="8298" w:type="dxa"/>
            <w:vAlign w:val="center"/>
          </w:tcPr>
          <w:p w14:paraId="6114F4B4" w14:textId="77777777" w:rsidR="00076B69" w:rsidRDefault="008A12A6" w:rsidP="008A12A6">
            <w:pPr>
              <w:rPr>
                <w:i/>
                <w:iCs/>
              </w:rPr>
            </w:pPr>
            <w:r>
              <w:t>Report c</w:t>
            </w:r>
            <w:r w:rsidR="00076B69">
              <w:t xml:space="preserve">harges, collections, and allowances on Lines 10–12 (Private), </w:t>
            </w:r>
            <w:r w:rsidR="00076B69">
              <w:rPr>
                <w:i/>
                <w:iCs/>
              </w:rPr>
              <w:t>not on Lines 7–9.</w:t>
            </w:r>
          </w:p>
        </w:tc>
      </w:tr>
    </w:tbl>
    <w:p w14:paraId="23E09148" w14:textId="77777777" w:rsidR="00076B69" w:rsidRDefault="00076B69" w:rsidP="00076B69">
      <w:pPr>
        <w:pStyle w:val="Heading2"/>
      </w:pPr>
      <w:bookmarkStart w:id="563" w:name="_Toc412466591"/>
      <w:bookmarkStart w:id="564" w:name="_Toc489440237"/>
      <w:bookmarkStart w:id="565" w:name="_Toc489949199"/>
      <w:r>
        <w:t>Contract Sites</w:t>
      </w:r>
      <w:bookmarkEnd w:id="563"/>
      <w:bookmarkEnd w:id="564"/>
      <w:bookmarkEnd w:id="565"/>
    </w:p>
    <w:p w14:paraId="7932484D" w14:textId="77777777" w:rsidR="00076B69" w:rsidRPr="00076B69" w:rsidRDefault="00076B69" w:rsidP="00076B69">
      <w:pPr>
        <w:rPr>
          <w:rStyle w:val="Emphasis"/>
        </w:rPr>
      </w:pPr>
      <w:r w:rsidRPr="00076B69">
        <w:rPr>
          <w:rStyle w:val="Emphasis"/>
        </w:rPr>
        <w:t>In-scope sites in schools, workplaces, jails, etc.</w:t>
      </w:r>
    </w:p>
    <w:p w14:paraId="190CA750" w14:textId="1C85CB4A" w:rsidR="00076B69" w:rsidRDefault="00076B69" w:rsidP="00076B69">
      <w:r>
        <w:t xml:space="preserve">Some health centers have </w:t>
      </w:r>
      <w:r w:rsidRPr="00076B69">
        <w:rPr>
          <w:b/>
        </w:rPr>
        <w:t>included in their scope of service</w:t>
      </w:r>
      <w:r w:rsidRPr="00076B69">
        <w:rPr>
          <w:i/>
        </w:rPr>
        <w:t xml:space="preserve"> </w:t>
      </w:r>
      <w:r>
        <w:t xml:space="preserve">a site </w:t>
      </w:r>
      <w:r w:rsidR="00892C30">
        <w:t xml:space="preserve">(such as </w:t>
      </w:r>
      <w:r>
        <w:t xml:space="preserve">a school,  workplace, </w:t>
      </w:r>
      <w:r w:rsidR="00892C30">
        <w:t>or</w:t>
      </w:r>
      <w:r>
        <w:t xml:space="preserve"> jail</w:t>
      </w:r>
      <w:r w:rsidR="00892C30">
        <w:t>)</w:t>
      </w:r>
      <w:r w:rsidR="00300F70">
        <w:t xml:space="preserve"> </w:t>
      </w:r>
      <w:r>
        <w:t xml:space="preserve">where they provide services to patients  at a </w:t>
      </w:r>
      <w:r w:rsidR="00892C30">
        <w:t xml:space="preserve">contracted </w:t>
      </w:r>
      <w:r>
        <w:t xml:space="preserve">flat rate per session or other similar rate </w:t>
      </w:r>
      <w:r w:rsidR="008A12A6">
        <w:rPr>
          <w:i/>
          <w:iCs/>
        </w:rPr>
        <w:t xml:space="preserve">that </w:t>
      </w:r>
      <w:r>
        <w:rPr>
          <w:i/>
          <w:iCs/>
        </w:rPr>
        <w:t xml:space="preserve">is not based on the volume of work performed. </w:t>
      </w:r>
      <w:r>
        <w:t xml:space="preserve">The agreement generally stipulates whether and under what circumstances the clinic may bill third </w:t>
      </w:r>
      <w:r w:rsidR="009775FF">
        <w:t>-</w:t>
      </w:r>
      <w:r>
        <w:t>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340A44DC" w14:textId="77777777" w:rsidTr="0099358D">
        <w:trPr>
          <w:cantSplit/>
          <w:trHeight w:val="413"/>
          <w:tblHeader/>
        </w:trPr>
        <w:tc>
          <w:tcPr>
            <w:tcW w:w="1278" w:type="dxa"/>
            <w:shd w:val="clear" w:color="auto" w:fill="A6A6A6" w:themeFill="background1" w:themeFillShade="A6"/>
            <w:vAlign w:val="center"/>
          </w:tcPr>
          <w:p w14:paraId="157B6CED"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3B0E70CD" w14:textId="77777777" w:rsidR="00076B69" w:rsidRPr="004966B8" w:rsidRDefault="00076B69" w:rsidP="007513C4">
            <w:pPr>
              <w:spacing w:after="0"/>
              <w:jc w:val="center"/>
              <w:rPr>
                <w:b/>
              </w:rPr>
            </w:pPr>
            <w:r w:rsidRPr="004966B8">
              <w:rPr>
                <w:b/>
              </w:rPr>
              <w:t>Treatment</w:t>
            </w:r>
          </w:p>
        </w:tc>
      </w:tr>
      <w:tr w:rsidR="00076B69" w14:paraId="10BF3CB6" w14:textId="77777777" w:rsidTr="0099358D">
        <w:trPr>
          <w:cantSplit/>
        </w:trPr>
        <w:tc>
          <w:tcPr>
            <w:tcW w:w="1278" w:type="dxa"/>
            <w:vAlign w:val="center"/>
          </w:tcPr>
          <w:p w14:paraId="09008457" w14:textId="77777777" w:rsidR="00076B69" w:rsidRPr="005C24A6" w:rsidRDefault="00076B69" w:rsidP="005C24A6">
            <w:pPr>
              <w:jc w:val="center"/>
              <w:rPr>
                <w:b/>
              </w:rPr>
            </w:pPr>
            <w:r w:rsidRPr="005C24A6">
              <w:rPr>
                <w:b/>
              </w:rPr>
              <w:t>4</w:t>
            </w:r>
          </w:p>
        </w:tc>
        <w:tc>
          <w:tcPr>
            <w:tcW w:w="8298" w:type="dxa"/>
            <w:vAlign w:val="center"/>
          </w:tcPr>
          <w:p w14:paraId="73E1BDF7" w14:textId="77777777" w:rsidR="00076B69" w:rsidRDefault="00076B69" w:rsidP="00076B69">
            <w:r>
              <w:rPr>
                <w:b/>
                <w:bCs/>
              </w:rPr>
              <w:t>Lines 1–6 - Income</w:t>
            </w:r>
            <w:r w:rsidRPr="00035D7E">
              <w:rPr>
                <w:bCs/>
              </w:rPr>
              <w:t xml:space="preserve">: </w:t>
            </w:r>
            <w:r w:rsidR="00892C30">
              <w:t>Get</w:t>
            </w:r>
            <w:r>
              <w:t xml:space="preserve"> income </w:t>
            </w:r>
            <w:r w:rsidR="00892C30">
              <w:t>from patients</w:t>
            </w:r>
            <w:r>
              <w:t xml:space="preserve">. In prisons, assume that all are below poverty (Line 1). In schools, income should be that of the parent or </w:t>
            </w:r>
            <w:r w:rsidR="0086683F">
              <w:t>“</w:t>
            </w:r>
            <w:r>
              <w:t>unknown</w:t>
            </w:r>
            <w:r w:rsidR="0086683F">
              <w:t>”</w:t>
            </w:r>
            <w:r>
              <w:t xml:space="preserve"> or, in the case of minor consent services, below poverty. In the workplace, income is the patient’s family income or, if not known, “unknown” (Line 5).</w:t>
            </w:r>
          </w:p>
          <w:p w14:paraId="3641AE0F" w14:textId="77777777" w:rsidR="00076B69" w:rsidRPr="00761806" w:rsidRDefault="00076B69" w:rsidP="00892C30">
            <w:pPr>
              <w:rPr>
                <w:i/>
                <w:u w:val="single"/>
              </w:rPr>
            </w:pPr>
            <w:r>
              <w:rPr>
                <w:b/>
                <w:bCs/>
              </w:rPr>
              <w:t>Lines 7–12 - Insurance</w:t>
            </w:r>
            <w:r w:rsidRPr="00035D7E">
              <w:rPr>
                <w:bCs/>
              </w:rPr>
              <w:t xml:space="preserve">: </w:t>
            </w:r>
            <w:r>
              <w:t>Record the form of medical insurance the patient has, regardless of the clinic’s ability to bill that source. (</w:t>
            </w:r>
            <w:r w:rsidR="00892C30">
              <w:t>Medicaid often covers c</w:t>
            </w:r>
            <w:r>
              <w:t>hildren in school</w:t>
            </w:r>
            <w:r w:rsidR="0086683F">
              <w:t>-</w:t>
            </w:r>
            <w:r>
              <w:t xml:space="preserve">based clinics </w:t>
            </w:r>
            <w:r w:rsidR="00892C30">
              <w:t>even though they have</w:t>
            </w:r>
            <w:r>
              <w:t xml:space="preserve"> another provider. </w:t>
            </w:r>
            <w:r w:rsidR="00892C30">
              <w:t>S</w:t>
            </w:r>
            <w:r>
              <w:t>how</w:t>
            </w:r>
            <w:r w:rsidR="00892C30">
              <w:t xml:space="preserve"> these children</w:t>
            </w:r>
            <w:r>
              <w:t xml:space="preserve"> as Medicaid patients.) </w:t>
            </w:r>
            <w:r w:rsidR="00892C30">
              <w:t>The clinic’s contracting</w:t>
            </w:r>
            <w:r>
              <w:t xml:space="preserve"> agency is </w:t>
            </w:r>
            <w:r w:rsidR="00892C30">
              <w:t>not</w:t>
            </w:r>
            <w:r>
              <w:t xml:space="preserve"> </w:t>
            </w:r>
            <w:r w:rsidR="00892C30">
              <w:t xml:space="preserve">an </w:t>
            </w:r>
            <w:r>
              <w:t>insurer. (Schools and jails are not “other public insurance</w:t>
            </w:r>
            <w:r w:rsidR="0086683F">
              <w:t>.</w:t>
            </w:r>
            <w:r>
              <w:t xml:space="preserve">”) </w:t>
            </w:r>
            <w:r w:rsidRPr="00076B69">
              <w:rPr>
                <w:i/>
              </w:rPr>
              <w:t xml:space="preserve">Except for confidential minor consent services, it is not acceptable to report </w:t>
            </w:r>
            <w:r w:rsidR="003131D0">
              <w:rPr>
                <w:i/>
              </w:rPr>
              <w:t xml:space="preserve">a </w:t>
            </w:r>
            <w:r w:rsidRPr="00076B69">
              <w:rPr>
                <w:i/>
              </w:rPr>
              <w:t>student as uninsured</w:t>
            </w:r>
            <w:r w:rsidRPr="00076B69">
              <w:t>.</w:t>
            </w:r>
          </w:p>
        </w:tc>
      </w:tr>
      <w:tr w:rsidR="00076B69" w14:paraId="3FEBE5C2" w14:textId="77777777" w:rsidTr="003132E3">
        <w:trPr>
          <w:cantSplit/>
        </w:trPr>
        <w:tc>
          <w:tcPr>
            <w:tcW w:w="1278" w:type="dxa"/>
            <w:vAlign w:val="center"/>
          </w:tcPr>
          <w:p w14:paraId="1388BBA1" w14:textId="77777777" w:rsidR="00076B69" w:rsidRPr="005C24A6" w:rsidRDefault="00076B69" w:rsidP="00204A30">
            <w:pPr>
              <w:jc w:val="center"/>
              <w:rPr>
                <w:b/>
              </w:rPr>
            </w:pPr>
            <w:r w:rsidRPr="005C24A6">
              <w:rPr>
                <w:b/>
              </w:rPr>
              <w:t>5</w:t>
            </w:r>
          </w:p>
        </w:tc>
        <w:tc>
          <w:tcPr>
            <w:tcW w:w="8298" w:type="dxa"/>
            <w:vAlign w:val="center"/>
          </w:tcPr>
          <w:p w14:paraId="7F92DB16" w14:textId="77777777" w:rsidR="00076B69" w:rsidRDefault="00076B69" w:rsidP="00076B69">
            <w:r>
              <w:t>Count all visits as appropriate. Do not reduce or reclassify FTEs for travel time.</w:t>
            </w:r>
          </w:p>
        </w:tc>
      </w:tr>
      <w:tr w:rsidR="00076B69" w14:paraId="2C45C02B" w14:textId="77777777" w:rsidTr="0099358D">
        <w:trPr>
          <w:cantSplit/>
        </w:trPr>
        <w:tc>
          <w:tcPr>
            <w:tcW w:w="1278" w:type="dxa"/>
            <w:vAlign w:val="center"/>
          </w:tcPr>
          <w:p w14:paraId="57DA2C9A" w14:textId="77777777" w:rsidR="00076B69" w:rsidRPr="005C24A6" w:rsidRDefault="00076B69" w:rsidP="005C24A6">
            <w:pPr>
              <w:jc w:val="center"/>
              <w:rPr>
                <w:b/>
              </w:rPr>
            </w:pPr>
            <w:r w:rsidRPr="005C24A6">
              <w:rPr>
                <w:b/>
              </w:rPr>
              <w:t>8A</w:t>
            </w:r>
          </w:p>
        </w:tc>
        <w:tc>
          <w:tcPr>
            <w:tcW w:w="8298" w:type="dxa"/>
            <w:vAlign w:val="center"/>
          </w:tcPr>
          <w:p w14:paraId="67EDE3B7" w14:textId="77777777" w:rsidR="00076B69" w:rsidRDefault="00076B69" w:rsidP="0086683F">
            <w:pPr>
              <w:rPr>
                <w:i/>
                <w:iCs/>
              </w:rPr>
            </w:pPr>
            <w:r>
              <w:t xml:space="preserve">Costs will generally be considered medical (Lines 1–3) unless other services (mental health, case management, etc.) are being provided. </w:t>
            </w:r>
            <w:r>
              <w:rPr>
                <w:i/>
                <w:iCs/>
              </w:rPr>
              <w:t>Do not report on Line 12</w:t>
            </w:r>
            <w:r w:rsidR="0086683F">
              <w:rPr>
                <w:i/>
                <w:iCs/>
              </w:rPr>
              <w:t>:</w:t>
            </w:r>
            <w:r w:rsidR="00892C30">
              <w:rPr>
                <w:i/>
                <w:iCs/>
              </w:rPr>
              <w:t xml:space="preserve"> </w:t>
            </w:r>
            <w:r w:rsidR="0086683F">
              <w:rPr>
                <w:i/>
                <w:iCs/>
              </w:rPr>
              <w:t>O</w:t>
            </w:r>
            <w:r>
              <w:rPr>
                <w:i/>
                <w:iCs/>
              </w:rPr>
              <w:t xml:space="preserve">ther </w:t>
            </w:r>
            <w:r w:rsidR="0086683F">
              <w:rPr>
                <w:i/>
                <w:iCs/>
              </w:rPr>
              <w:t>R</w:t>
            </w:r>
            <w:r>
              <w:rPr>
                <w:i/>
                <w:iCs/>
              </w:rPr>
              <w:t xml:space="preserve">elated </w:t>
            </w:r>
            <w:r w:rsidR="0086683F">
              <w:rPr>
                <w:i/>
                <w:iCs/>
              </w:rPr>
              <w:t>S</w:t>
            </w:r>
            <w:r>
              <w:rPr>
                <w:i/>
                <w:iCs/>
              </w:rPr>
              <w:t>ervices.</w:t>
            </w:r>
          </w:p>
        </w:tc>
      </w:tr>
      <w:tr w:rsidR="00076B69" w14:paraId="0F5BE5E9" w14:textId="77777777" w:rsidTr="0099358D">
        <w:trPr>
          <w:cantSplit/>
        </w:trPr>
        <w:tc>
          <w:tcPr>
            <w:tcW w:w="1278" w:type="dxa"/>
            <w:vAlign w:val="center"/>
          </w:tcPr>
          <w:p w14:paraId="0AE9FF8D" w14:textId="77777777" w:rsidR="00076B69" w:rsidRPr="005C24A6" w:rsidRDefault="00076B69" w:rsidP="005C24A6">
            <w:pPr>
              <w:jc w:val="center"/>
              <w:rPr>
                <w:b/>
              </w:rPr>
            </w:pPr>
            <w:r w:rsidRPr="005C24A6">
              <w:rPr>
                <w:b/>
              </w:rPr>
              <w:t>9D</w:t>
            </w:r>
          </w:p>
        </w:tc>
        <w:tc>
          <w:tcPr>
            <w:tcW w:w="8298" w:type="dxa"/>
            <w:vAlign w:val="center"/>
          </w:tcPr>
          <w:p w14:paraId="4DFD741A" w14:textId="77777777" w:rsidR="00076B69" w:rsidRDefault="00076B69" w:rsidP="00892C30">
            <w:r>
              <w:rPr>
                <w:i/>
                <w:iCs/>
              </w:rPr>
              <w:t xml:space="preserve">Unless the </w:t>
            </w:r>
            <w:r w:rsidR="00892C30">
              <w:rPr>
                <w:i/>
                <w:iCs/>
              </w:rPr>
              <w:t xml:space="preserve">clinic charges a </w:t>
            </w:r>
            <w:r>
              <w:rPr>
                <w:i/>
                <w:iCs/>
              </w:rPr>
              <w:t>visit to a third</w:t>
            </w:r>
            <w:r w:rsidR="00892C30">
              <w:rPr>
                <w:i/>
                <w:iCs/>
              </w:rPr>
              <w:t>-</w:t>
            </w:r>
            <w:r>
              <w:rPr>
                <w:i/>
                <w:iCs/>
              </w:rPr>
              <w:t>party such as Medicaid</w:t>
            </w:r>
            <w:r>
              <w:rPr>
                <w:iCs/>
              </w:rPr>
              <w:t>,</w:t>
            </w:r>
            <w:r>
              <w:t xml:space="preserve"> </w:t>
            </w:r>
            <w:r w:rsidR="00892C30">
              <w:t xml:space="preserve">report </w:t>
            </w:r>
            <w:r>
              <w:t xml:space="preserve">the clinic’s usual and customary charges on Line 10, Column A (Private). </w:t>
            </w:r>
            <w:r w:rsidR="00892C30">
              <w:t>Show t</w:t>
            </w:r>
            <w:r>
              <w:t xml:space="preserve">he amount paid by the contractor in Column B. </w:t>
            </w:r>
            <w:r w:rsidR="00892C30">
              <w:t>Report t</w:t>
            </w:r>
            <w:r>
              <w:t>he difference (positive or negative) in Column D (Allowances).</w:t>
            </w:r>
          </w:p>
        </w:tc>
      </w:tr>
      <w:tr w:rsidR="00076B69" w14:paraId="2123AB20" w14:textId="77777777" w:rsidTr="0099358D">
        <w:trPr>
          <w:cantSplit/>
        </w:trPr>
        <w:tc>
          <w:tcPr>
            <w:tcW w:w="1278" w:type="dxa"/>
            <w:vAlign w:val="center"/>
          </w:tcPr>
          <w:p w14:paraId="538FD4AA" w14:textId="77777777" w:rsidR="00076B69" w:rsidRPr="005C24A6" w:rsidRDefault="00076B69" w:rsidP="005C24A6">
            <w:pPr>
              <w:jc w:val="center"/>
              <w:rPr>
                <w:b/>
              </w:rPr>
            </w:pPr>
            <w:r w:rsidRPr="005C24A6">
              <w:rPr>
                <w:b/>
              </w:rPr>
              <w:t>9E</w:t>
            </w:r>
          </w:p>
        </w:tc>
        <w:tc>
          <w:tcPr>
            <w:tcW w:w="8298" w:type="dxa"/>
            <w:vAlign w:val="center"/>
          </w:tcPr>
          <w:p w14:paraId="4FDE605D" w14:textId="77777777" w:rsidR="00076B69" w:rsidRDefault="00892C30" w:rsidP="00892C30">
            <w:pPr>
              <w:rPr>
                <w:i/>
                <w:iCs/>
              </w:rPr>
            </w:pPr>
            <w:r>
              <w:rPr>
                <w:i/>
                <w:iCs/>
              </w:rPr>
              <w:t>Do not report c</w:t>
            </w:r>
            <w:r w:rsidR="00076B69">
              <w:rPr>
                <w:i/>
                <w:iCs/>
              </w:rPr>
              <w:t>ontract revenue on Table 9E.</w:t>
            </w:r>
          </w:p>
        </w:tc>
      </w:tr>
    </w:tbl>
    <w:p w14:paraId="7068AE35" w14:textId="77777777" w:rsidR="00076B69" w:rsidRDefault="00076B69" w:rsidP="00076B69">
      <w:pPr>
        <w:pStyle w:val="Heading2"/>
      </w:pPr>
      <w:bookmarkStart w:id="566" w:name="_Toc412466592"/>
      <w:bookmarkStart w:id="567" w:name="_Toc489440238"/>
      <w:bookmarkStart w:id="568" w:name="_Toc489949200"/>
      <w:r>
        <w:t>CHIP</w:t>
      </w:r>
      <w:bookmarkEnd w:id="566"/>
      <w:bookmarkEnd w:id="567"/>
      <w:bookmarkEnd w:id="5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1044DDA7" w14:textId="77777777" w:rsidTr="0099358D">
        <w:trPr>
          <w:cantSplit/>
          <w:trHeight w:val="413"/>
          <w:tblHeader/>
        </w:trPr>
        <w:tc>
          <w:tcPr>
            <w:tcW w:w="1278" w:type="dxa"/>
            <w:shd w:val="clear" w:color="auto" w:fill="A6A6A6" w:themeFill="background1" w:themeFillShade="A6"/>
            <w:vAlign w:val="center"/>
          </w:tcPr>
          <w:p w14:paraId="7AF0214F"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693ACFDA" w14:textId="77777777" w:rsidR="00076B69" w:rsidRPr="004966B8" w:rsidRDefault="00076B69" w:rsidP="007513C4">
            <w:pPr>
              <w:spacing w:after="0"/>
              <w:jc w:val="center"/>
              <w:rPr>
                <w:b/>
              </w:rPr>
            </w:pPr>
            <w:r w:rsidRPr="004966B8">
              <w:rPr>
                <w:b/>
              </w:rPr>
              <w:t>Treatment</w:t>
            </w:r>
          </w:p>
        </w:tc>
      </w:tr>
      <w:tr w:rsidR="00076B69" w14:paraId="6B808047" w14:textId="77777777" w:rsidTr="0099358D">
        <w:trPr>
          <w:cantSplit/>
        </w:trPr>
        <w:tc>
          <w:tcPr>
            <w:tcW w:w="1278" w:type="dxa"/>
            <w:vAlign w:val="center"/>
          </w:tcPr>
          <w:p w14:paraId="3CF80205" w14:textId="77777777" w:rsidR="00076B69" w:rsidRPr="005C24A6" w:rsidRDefault="00076B69" w:rsidP="005C24A6">
            <w:pPr>
              <w:jc w:val="center"/>
              <w:rPr>
                <w:b/>
              </w:rPr>
            </w:pPr>
            <w:r w:rsidRPr="005C24A6">
              <w:rPr>
                <w:b/>
              </w:rPr>
              <w:t>4</w:t>
            </w:r>
          </w:p>
        </w:tc>
        <w:tc>
          <w:tcPr>
            <w:tcW w:w="8298" w:type="dxa"/>
          </w:tcPr>
          <w:p w14:paraId="1172560E" w14:textId="77777777" w:rsidR="00076B69" w:rsidRDefault="00076B69" w:rsidP="00076B69">
            <w:r>
              <w:rPr>
                <w:b/>
                <w:bCs/>
              </w:rPr>
              <w:t>Medicaid</w:t>
            </w:r>
            <w:r w:rsidRPr="00035D7E">
              <w:rPr>
                <w:bCs/>
              </w:rPr>
              <w:t xml:space="preserve">: </w:t>
            </w:r>
            <w:r w:rsidRPr="00035D7E">
              <w:t>I</w:t>
            </w:r>
            <w:r>
              <w:t xml:space="preserve">f </w:t>
            </w:r>
            <w:r w:rsidR="00AC080F">
              <w:t xml:space="preserve">Medicaid handles </w:t>
            </w:r>
            <w:r>
              <w:t>CHIP and the enrolled patients are identifiable, report</w:t>
            </w:r>
            <w:r w:rsidR="00AC080F">
              <w:t xml:space="preserve"> them</w:t>
            </w:r>
            <w:r>
              <w:t xml:space="preserve"> on Line 8b. </w:t>
            </w:r>
            <w:r>
              <w:rPr>
                <w:i/>
                <w:iCs/>
              </w:rPr>
              <w:t xml:space="preserve">If it is not possible to differentiate CHIP from regular Medicaid, </w:t>
            </w:r>
            <w:r w:rsidR="00AC080F" w:rsidRPr="00C318B4">
              <w:rPr>
                <w:iCs/>
              </w:rPr>
              <w:t xml:space="preserve">report </w:t>
            </w:r>
            <w:r>
              <w:t>the enrolled patients on Line 8a with all other Medicaid patients.</w:t>
            </w:r>
          </w:p>
          <w:p w14:paraId="6A5C2190" w14:textId="77777777" w:rsidR="00076B69" w:rsidRDefault="00076B69" w:rsidP="00AC080F">
            <w:pPr>
              <w:rPr>
                <w:i/>
                <w:iCs/>
              </w:rPr>
            </w:pPr>
            <w:r>
              <w:rPr>
                <w:b/>
                <w:bCs/>
              </w:rPr>
              <w:t>Non-Medicaid</w:t>
            </w:r>
            <w:r w:rsidRPr="00035D7E">
              <w:rPr>
                <w:bCs/>
              </w:rPr>
              <w:t xml:space="preserve">: </w:t>
            </w:r>
            <w:r w:rsidR="00AC080F">
              <w:rPr>
                <w:bCs/>
              </w:rPr>
              <w:t xml:space="preserve">Report </w:t>
            </w:r>
            <w:r>
              <w:t>CHIP</w:t>
            </w:r>
            <w:r w:rsidR="0086683F">
              <w:t>-</w:t>
            </w:r>
            <w:r>
              <w:t xml:space="preserve">enrolled patients in </w:t>
            </w:r>
            <w:r w:rsidR="0086683F">
              <w:t>s</w:t>
            </w:r>
            <w:r>
              <w:t xml:space="preserve">tates </w:t>
            </w:r>
            <w:r w:rsidR="0086683F">
              <w:t xml:space="preserve">that </w:t>
            </w:r>
            <w:r>
              <w:t xml:space="preserve">do not use Medicaid as “Other Public CHIP” on Line 10b. </w:t>
            </w:r>
            <w:r w:rsidR="00AC080F">
              <w:t>Do not report the enrollees on Line 11 (Private) even if</w:t>
            </w:r>
            <w:r>
              <w:t xml:space="preserve"> a commercial insurance plan</w:t>
            </w:r>
            <w:r w:rsidR="00AC080F">
              <w:t xml:space="preserve"> administers the program</w:t>
            </w:r>
            <w:r w:rsidRPr="00035D7E">
              <w:rPr>
                <w:iCs/>
              </w:rPr>
              <w:t>.</w:t>
            </w:r>
          </w:p>
        </w:tc>
      </w:tr>
      <w:tr w:rsidR="00076B69" w14:paraId="7CD5B897" w14:textId="77777777" w:rsidTr="0099358D">
        <w:trPr>
          <w:cantSplit/>
        </w:trPr>
        <w:tc>
          <w:tcPr>
            <w:tcW w:w="1278" w:type="dxa"/>
            <w:vAlign w:val="center"/>
          </w:tcPr>
          <w:p w14:paraId="3BC6245F" w14:textId="77777777" w:rsidR="00076B69" w:rsidRPr="005C24A6" w:rsidRDefault="00076B69" w:rsidP="005C24A6">
            <w:pPr>
              <w:jc w:val="center"/>
              <w:rPr>
                <w:b/>
              </w:rPr>
            </w:pPr>
            <w:r w:rsidRPr="005C24A6">
              <w:rPr>
                <w:b/>
              </w:rPr>
              <w:t>9D</w:t>
            </w:r>
          </w:p>
        </w:tc>
        <w:tc>
          <w:tcPr>
            <w:tcW w:w="8298" w:type="dxa"/>
          </w:tcPr>
          <w:p w14:paraId="3B6E1EAA" w14:textId="77777777" w:rsidR="00076B69" w:rsidRDefault="00076B69" w:rsidP="00076B69">
            <w:r>
              <w:rPr>
                <w:b/>
                <w:bCs/>
              </w:rPr>
              <w:t>Medicaid</w:t>
            </w:r>
            <w:r w:rsidRPr="00035D7E">
              <w:rPr>
                <w:bCs/>
              </w:rPr>
              <w:t xml:space="preserve">: </w:t>
            </w:r>
            <w:r>
              <w:t>Report on Lines 1–3, as appropriate.</w:t>
            </w:r>
          </w:p>
          <w:p w14:paraId="0A9B248C" w14:textId="77777777" w:rsidR="00076B69" w:rsidRDefault="00076B69" w:rsidP="00AC080F">
            <w:r>
              <w:rPr>
                <w:b/>
                <w:bCs/>
              </w:rPr>
              <w:t>Non-Medicaid</w:t>
            </w:r>
            <w:r w:rsidRPr="00035D7E">
              <w:rPr>
                <w:bCs/>
              </w:rPr>
              <w:t xml:space="preserve">: </w:t>
            </w:r>
            <w:r>
              <w:t>Report on Lines 7–9</w:t>
            </w:r>
            <w:r w:rsidR="00AC080F">
              <w:t xml:space="preserve"> (Private)</w:t>
            </w:r>
            <w:r>
              <w:t xml:space="preserve">, as appropriate. </w:t>
            </w:r>
            <w:r>
              <w:rPr>
                <w:i/>
                <w:iCs/>
              </w:rPr>
              <w:t>Do not report on Lines 10–12</w:t>
            </w:r>
            <w:r w:rsidR="00AC080F">
              <w:rPr>
                <w:i/>
                <w:iCs/>
              </w:rPr>
              <w:t xml:space="preserve"> (Other Public)</w:t>
            </w:r>
            <w:r w:rsidR="0086683F">
              <w:rPr>
                <w:i/>
                <w:iCs/>
              </w:rPr>
              <w:t>,</w:t>
            </w:r>
            <w:r>
              <w:rPr>
                <w:i/>
                <w:iCs/>
              </w:rPr>
              <w:t xml:space="preserve"> even if a commercial insurance company</w:t>
            </w:r>
            <w:r w:rsidR="00AC080F">
              <w:rPr>
                <w:i/>
                <w:iCs/>
              </w:rPr>
              <w:t xml:space="preserve"> administers the plan</w:t>
            </w:r>
            <w:r w:rsidRPr="00035D7E">
              <w:rPr>
                <w:iCs/>
              </w:rPr>
              <w:t>.</w:t>
            </w:r>
          </w:p>
        </w:tc>
      </w:tr>
    </w:tbl>
    <w:p w14:paraId="2E177FBA" w14:textId="77777777" w:rsidR="00076B69" w:rsidRDefault="005C24A6" w:rsidP="005C24A6">
      <w:pPr>
        <w:pStyle w:val="Heading2"/>
      </w:pPr>
      <w:bookmarkStart w:id="569" w:name="_Toc412466593"/>
      <w:bookmarkStart w:id="570" w:name="_Toc489440239"/>
      <w:bookmarkStart w:id="571" w:name="_Toc489949201"/>
      <w:r>
        <w:t>Carve-Outs</w:t>
      </w:r>
      <w:bookmarkEnd w:id="569"/>
      <w:bookmarkEnd w:id="570"/>
      <w:bookmarkEnd w:id="571"/>
    </w:p>
    <w:p w14:paraId="568BDA9C" w14:textId="77777777" w:rsidR="005C24A6" w:rsidRDefault="005C24A6" w:rsidP="005C24A6">
      <w:r>
        <w:rPr>
          <w:b/>
          <w:bCs/>
        </w:rPr>
        <w:t>Relevant to capitated managed care only</w:t>
      </w:r>
      <w:r>
        <w:rPr>
          <w:bCs/>
        </w:rPr>
        <w:t xml:space="preserve">: </w:t>
      </w:r>
      <w:r w:rsidR="00BF5C1E">
        <w:rPr>
          <w:bCs/>
        </w:rPr>
        <w:t>The h</w:t>
      </w:r>
      <w:r>
        <w:t xml:space="preserve">ealth center has a capitated contract with an HMO </w:t>
      </w:r>
      <w:r w:rsidR="00AC080F">
        <w:t xml:space="preserve">that </w:t>
      </w:r>
      <w:r>
        <w:t>stipulates that one set of CPT codes will be covered by the capitation</w:t>
      </w:r>
      <w:r w:rsidR="0086683F">
        <w:t>,</w:t>
      </w:r>
      <w:r>
        <w:t xml:space="preserve"> regardless of service </w:t>
      </w:r>
      <w:r w:rsidR="00AC080F">
        <w:t>frequency</w:t>
      </w:r>
      <w:r>
        <w:t>, and another set of codes (or all other codes) the HMO will pay for on a fee-for-service basis (the carve</w:t>
      </w:r>
      <w:r w:rsidR="0086683F">
        <w:t>-</w:t>
      </w:r>
      <w:r>
        <w:t>outs) when appropriate. Most common carve-outs involve mental health, lab, radiology</w:t>
      </w:r>
      <w:r w:rsidR="0086683F">
        <w:t>,</w:t>
      </w:r>
      <w:r>
        <w:t xml:space="preserve"> and pharmacy, but </w:t>
      </w:r>
      <w:r w:rsidR="00AC080F">
        <w:t xml:space="preserve">may include </w:t>
      </w:r>
      <w:r>
        <w:t>specific specialty care or diagnoses (e.g., perinatal care or HIV).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5C24A6" w14:paraId="127E0CCA" w14:textId="77777777" w:rsidTr="0099358D">
        <w:trPr>
          <w:cantSplit/>
          <w:trHeight w:val="413"/>
          <w:tblHeader/>
        </w:trPr>
        <w:tc>
          <w:tcPr>
            <w:tcW w:w="1278" w:type="dxa"/>
            <w:shd w:val="clear" w:color="auto" w:fill="A6A6A6" w:themeFill="background1" w:themeFillShade="A6"/>
            <w:vAlign w:val="center"/>
          </w:tcPr>
          <w:p w14:paraId="4E4E7CEB" w14:textId="77777777" w:rsidR="005C24A6" w:rsidRPr="005C24A6" w:rsidRDefault="005C24A6"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341B32F1" w14:textId="77777777" w:rsidR="005C24A6" w:rsidRPr="004966B8" w:rsidRDefault="005C24A6" w:rsidP="007513C4">
            <w:pPr>
              <w:spacing w:after="0"/>
              <w:jc w:val="center"/>
              <w:rPr>
                <w:b/>
              </w:rPr>
            </w:pPr>
            <w:r w:rsidRPr="004966B8">
              <w:rPr>
                <w:b/>
              </w:rPr>
              <w:t>Treatment</w:t>
            </w:r>
          </w:p>
        </w:tc>
      </w:tr>
      <w:tr w:rsidR="005C24A6" w14:paraId="672BDACA" w14:textId="77777777" w:rsidTr="0099358D">
        <w:trPr>
          <w:cantSplit/>
        </w:trPr>
        <w:tc>
          <w:tcPr>
            <w:tcW w:w="1278" w:type="dxa"/>
            <w:vAlign w:val="center"/>
          </w:tcPr>
          <w:p w14:paraId="08BD4E91" w14:textId="77777777" w:rsidR="005C24A6" w:rsidRPr="005C24A6" w:rsidRDefault="005C24A6" w:rsidP="005C24A6">
            <w:pPr>
              <w:jc w:val="center"/>
              <w:rPr>
                <w:b/>
              </w:rPr>
            </w:pPr>
            <w:r w:rsidRPr="005C24A6">
              <w:rPr>
                <w:b/>
              </w:rPr>
              <w:t>4</w:t>
            </w:r>
          </w:p>
        </w:tc>
        <w:tc>
          <w:tcPr>
            <w:tcW w:w="8298" w:type="dxa"/>
          </w:tcPr>
          <w:p w14:paraId="617BD875" w14:textId="77777777" w:rsidR="005C24A6" w:rsidRDefault="005C24A6" w:rsidP="00AC080F">
            <w:pPr>
              <w:rPr>
                <w:i/>
                <w:iCs/>
              </w:rPr>
            </w:pPr>
            <w:r>
              <w:rPr>
                <w:b/>
                <w:bCs/>
              </w:rPr>
              <w:t>Patient Member Months</w:t>
            </w:r>
            <w:r w:rsidRPr="00035D7E">
              <w:rPr>
                <w:bCs/>
              </w:rPr>
              <w:t xml:space="preserve">: </w:t>
            </w:r>
            <w:r>
              <w:t xml:space="preserve">Member months are reported on Line 13a in the appropriate </w:t>
            </w:r>
            <w:r w:rsidR="0086683F">
              <w:t>c</w:t>
            </w:r>
            <w:r>
              <w:t xml:space="preserve">olumn, regardless of whether or not the patient made use of services in any or all of those months. </w:t>
            </w:r>
            <w:r w:rsidR="00AC080F" w:rsidRPr="00C318B4">
              <w:rPr>
                <w:i/>
              </w:rPr>
              <w:t xml:space="preserve">Make </w:t>
            </w:r>
            <w:r w:rsidR="00AC080F" w:rsidRPr="00AC080F">
              <w:rPr>
                <w:i/>
                <w:iCs/>
              </w:rPr>
              <w:t>n</w:t>
            </w:r>
            <w:r>
              <w:rPr>
                <w:i/>
                <w:iCs/>
              </w:rPr>
              <w:t>o entry on Line 13b (</w:t>
            </w:r>
            <w:r w:rsidR="00AC080F">
              <w:rPr>
                <w:i/>
                <w:iCs/>
              </w:rPr>
              <w:t>f</w:t>
            </w:r>
            <w:r>
              <w:rPr>
                <w:i/>
                <w:iCs/>
              </w:rPr>
              <w:t xml:space="preserve">ee-for-service managed care member months) for the carved out services, </w:t>
            </w:r>
            <w:r w:rsidR="00AC080F">
              <w:rPr>
                <w:i/>
                <w:iCs/>
              </w:rPr>
              <w:t xml:space="preserve">regardless of </w:t>
            </w:r>
            <w:r>
              <w:rPr>
                <w:i/>
                <w:iCs/>
              </w:rPr>
              <w:t>payments received</w:t>
            </w:r>
            <w:r w:rsidRPr="008A2B2C">
              <w:rPr>
                <w:iCs/>
              </w:rPr>
              <w:t>.</w:t>
            </w:r>
          </w:p>
        </w:tc>
      </w:tr>
      <w:tr w:rsidR="005C24A6" w14:paraId="46EF2089" w14:textId="77777777" w:rsidTr="0099358D">
        <w:trPr>
          <w:cantSplit/>
        </w:trPr>
        <w:tc>
          <w:tcPr>
            <w:tcW w:w="1278" w:type="dxa"/>
            <w:vAlign w:val="center"/>
          </w:tcPr>
          <w:p w14:paraId="187572DE" w14:textId="77777777" w:rsidR="005C24A6" w:rsidRPr="005C24A6" w:rsidRDefault="005C24A6" w:rsidP="005C24A6">
            <w:pPr>
              <w:jc w:val="center"/>
              <w:rPr>
                <w:b/>
              </w:rPr>
            </w:pPr>
            <w:r w:rsidRPr="005C24A6">
              <w:rPr>
                <w:b/>
              </w:rPr>
              <w:t>9D</w:t>
            </w:r>
          </w:p>
        </w:tc>
        <w:tc>
          <w:tcPr>
            <w:tcW w:w="8298" w:type="dxa"/>
          </w:tcPr>
          <w:p w14:paraId="6CC46F4F" w14:textId="77777777" w:rsidR="005C24A6" w:rsidRDefault="005C24A6" w:rsidP="00AC080F">
            <w:r>
              <w:rPr>
                <w:b/>
                <w:bCs/>
              </w:rPr>
              <w:t>Lines 2a/b, 5a/b, 8a/b, 11a/b</w:t>
            </w:r>
            <w:r w:rsidRPr="008A2B2C">
              <w:rPr>
                <w:bCs/>
              </w:rPr>
              <w:t xml:space="preserve">: </w:t>
            </w:r>
            <w:r w:rsidR="00AC080F">
              <w:rPr>
                <w:bCs/>
              </w:rPr>
              <w:t>Report c</w:t>
            </w:r>
            <w:r>
              <w:t>apitation payments on the “a” lines</w:t>
            </w:r>
            <w:r w:rsidR="00AC080F">
              <w:t xml:space="preserve"> and </w:t>
            </w:r>
            <w:r>
              <w:t>carve</w:t>
            </w:r>
            <w:r w:rsidR="0086683F">
              <w:t>-</w:t>
            </w:r>
            <w:r>
              <w:t xml:space="preserve">out payments on the “b” lines. </w:t>
            </w:r>
            <w:r w:rsidR="00AC080F">
              <w:t>Report w</w:t>
            </w:r>
            <w:r>
              <w:t xml:space="preserve">rap-around payments on both lines using the health center’s allocation process. </w:t>
            </w:r>
          </w:p>
        </w:tc>
      </w:tr>
    </w:tbl>
    <w:p w14:paraId="5EC004E7" w14:textId="77777777" w:rsidR="005C24A6" w:rsidRDefault="005C24A6" w:rsidP="005C24A6">
      <w:pPr>
        <w:pStyle w:val="Heading2"/>
      </w:pPr>
      <w:bookmarkStart w:id="572" w:name="_Toc412466594"/>
      <w:bookmarkStart w:id="573" w:name="_Toc489440240"/>
      <w:bookmarkStart w:id="574" w:name="_Toc489949202"/>
      <w:r>
        <w:t>Incarcerated Patients</w:t>
      </w:r>
      <w:bookmarkEnd w:id="572"/>
      <w:bookmarkEnd w:id="573"/>
      <w:bookmarkEnd w:id="574"/>
    </w:p>
    <w:p w14:paraId="078909A8" w14:textId="77777777" w:rsidR="005C24A6" w:rsidRDefault="005C24A6" w:rsidP="005C24A6">
      <w:r>
        <w:t xml:space="preserve">Some health centers contract with jails </w:t>
      </w:r>
      <w:r w:rsidR="00DD7154">
        <w:t xml:space="preserve">or </w:t>
      </w:r>
      <w:r>
        <w:t>prisons to provide health services to inmates. These arrangements can vary in terms of the contractual arrangement and location for providing health services to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5C24A6" w14:paraId="00E0674C" w14:textId="77777777" w:rsidTr="0099358D">
        <w:trPr>
          <w:cantSplit/>
          <w:trHeight w:val="413"/>
          <w:tblHeader/>
        </w:trPr>
        <w:tc>
          <w:tcPr>
            <w:tcW w:w="1278" w:type="dxa"/>
            <w:shd w:val="clear" w:color="auto" w:fill="A6A6A6" w:themeFill="background1" w:themeFillShade="A6"/>
            <w:vAlign w:val="center"/>
          </w:tcPr>
          <w:p w14:paraId="2F442F8C" w14:textId="77777777" w:rsidR="005C24A6" w:rsidRPr="005C24A6" w:rsidRDefault="005C24A6"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65E0EC91" w14:textId="77777777" w:rsidR="005C24A6" w:rsidRPr="004966B8" w:rsidRDefault="005C24A6" w:rsidP="007513C4">
            <w:pPr>
              <w:spacing w:after="0"/>
              <w:jc w:val="center"/>
              <w:rPr>
                <w:b/>
              </w:rPr>
            </w:pPr>
            <w:r w:rsidRPr="004966B8">
              <w:rPr>
                <w:b/>
              </w:rPr>
              <w:t>Treatment</w:t>
            </w:r>
          </w:p>
        </w:tc>
      </w:tr>
      <w:tr w:rsidR="005C24A6" w14:paraId="2B12B2DA" w14:textId="77777777" w:rsidTr="0099358D">
        <w:trPr>
          <w:cantSplit/>
        </w:trPr>
        <w:tc>
          <w:tcPr>
            <w:tcW w:w="1278" w:type="dxa"/>
            <w:vAlign w:val="center"/>
          </w:tcPr>
          <w:p w14:paraId="3BE7824F" w14:textId="77777777" w:rsidR="005C24A6" w:rsidRPr="005C24A6" w:rsidRDefault="005C24A6" w:rsidP="005C24A6">
            <w:pPr>
              <w:jc w:val="center"/>
              <w:rPr>
                <w:b/>
              </w:rPr>
            </w:pPr>
            <w:r w:rsidRPr="005C24A6">
              <w:rPr>
                <w:b/>
              </w:rPr>
              <w:t>4</w:t>
            </w:r>
          </w:p>
        </w:tc>
        <w:tc>
          <w:tcPr>
            <w:tcW w:w="8298" w:type="dxa"/>
          </w:tcPr>
          <w:p w14:paraId="3B7EF747" w14:textId="77777777" w:rsidR="005C24A6" w:rsidRDefault="00AC080F" w:rsidP="005C24A6">
            <w:r>
              <w:t xml:space="preserve">Assume </w:t>
            </w:r>
            <w:r w:rsidR="005C24A6">
              <w:t>prisoner</w:t>
            </w:r>
            <w:r>
              <w:t xml:space="preserve"> income</w:t>
            </w:r>
            <w:r w:rsidR="005C24A6">
              <w:t xml:space="preserve"> </w:t>
            </w:r>
            <w:r>
              <w:t>is</w:t>
            </w:r>
            <w:r w:rsidR="005C24A6">
              <w:t xml:space="preserve"> below poverty (Line 1). </w:t>
            </w:r>
          </w:p>
          <w:p w14:paraId="10E13749" w14:textId="77777777" w:rsidR="005C24A6" w:rsidRDefault="00DD7154" w:rsidP="00250055">
            <w:r>
              <w:t xml:space="preserve">Unless the </w:t>
            </w:r>
            <w:r w:rsidR="0086683F">
              <w:t>s</w:t>
            </w:r>
            <w:r>
              <w:t>tate has arranged for inmate Medicaid</w:t>
            </w:r>
            <w:r w:rsidR="00AC080F">
              <w:t xml:space="preserve"> enrollment</w:t>
            </w:r>
            <w:r>
              <w:t xml:space="preserve">, </w:t>
            </w:r>
            <w:r w:rsidR="00AC080F">
              <w:t xml:space="preserve">assume that </w:t>
            </w:r>
            <w:r>
              <w:t>in</w:t>
            </w:r>
            <w:r w:rsidR="00AC080F">
              <w:t>mates are un</w:t>
            </w:r>
            <w:r w:rsidR="005C24A6">
              <w:t>insur</w:t>
            </w:r>
            <w:r w:rsidR="00AC080F">
              <w:t>ed</w:t>
            </w:r>
            <w:r w:rsidR="005C24A6">
              <w:t xml:space="preserve">. </w:t>
            </w:r>
            <w:r w:rsidR="00250055">
              <w:t xml:space="preserve">Classify </w:t>
            </w:r>
            <w:r w:rsidR="005C24A6">
              <w:t>patient</w:t>
            </w:r>
            <w:r w:rsidR="00250055">
              <w:t>s</w:t>
            </w:r>
            <w:r w:rsidR="005C24A6">
              <w:t xml:space="preserve"> according to </w:t>
            </w:r>
            <w:r w:rsidR="00A064C7">
              <w:t>their</w:t>
            </w:r>
            <w:r w:rsidR="005C24A6">
              <w:t xml:space="preserve"> primary health insurance carrier regardless of whether the services will be billed to the insurer</w:t>
            </w:r>
            <w:r w:rsidR="00250055">
              <w:t>. These patients are usually</w:t>
            </w:r>
            <w:r w:rsidR="005C24A6">
              <w:t xml:space="preserve"> uninsured.</w:t>
            </w:r>
          </w:p>
        </w:tc>
      </w:tr>
      <w:tr w:rsidR="005C24A6" w14:paraId="23ED9451" w14:textId="77777777" w:rsidTr="0099358D">
        <w:trPr>
          <w:cantSplit/>
        </w:trPr>
        <w:tc>
          <w:tcPr>
            <w:tcW w:w="1278" w:type="dxa"/>
            <w:vAlign w:val="center"/>
          </w:tcPr>
          <w:p w14:paraId="07642C0A" w14:textId="77777777" w:rsidR="005C24A6" w:rsidRPr="005C24A6" w:rsidRDefault="005C24A6" w:rsidP="005C24A6">
            <w:pPr>
              <w:jc w:val="center"/>
              <w:rPr>
                <w:b/>
              </w:rPr>
            </w:pPr>
            <w:r w:rsidRPr="005C24A6">
              <w:rPr>
                <w:b/>
              </w:rPr>
              <w:t>9D</w:t>
            </w:r>
          </w:p>
        </w:tc>
        <w:tc>
          <w:tcPr>
            <w:tcW w:w="8298" w:type="dxa"/>
          </w:tcPr>
          <w:p w14:paraId="28FA431E" w14:textId="77777777" w:rsidR="005C24A6" w:rsidRDefault="005C24A6" w:rsidP="006F6905">
            <w:r>
              <w:t xml:space="preserve">The </w:t>
            </w:r>
            <w:r w:rsidR="00F31011">
              <w:t xml:space="preserve">jail or prison pays for the </w:t>
            </w:r>
            <w:r>
              <w:t xml:space="preserve">patient’s services. </w:t>
            </w:r>
            <w:r w:rsidR="006F6905">
              <w:t>Report t</w:t>
            </w:r>
            <w:r>
              <w:t xml:space="preserve">he clinic’s usual and customary charge for the service on Line 10 (Private) in Column A and the payment in Column B. </w:t>
            </w:r>
            <w:r w:rsidR="006F6905">
              <w:t xml:space="preserve">Because </w:t>
            </w:r>
            <w:r>
              <w:t xml:space="preserve">the payment will almost always be different </w:t>
            </w:r>
            <w:r w:rsidR="006F6905">
              <w:t xml:space="preserve">from </w:t>
            </w:r>
            <w:r>
              <w:t xml:space="preserve">the charge, </w:t>
            </w:r>
            <w:r w:rsidR="006F6905">
              <w:t xml:space="preserve">show </w:t>
            </w:r>
            <w:r>
              <w:t>the difference as an allowance in Column D.</w:t>
            </w:r>
          </w:p>
        </w:tc>
      </w:tr>
      <w:tr w:rsidR="005C24A6" w14:paraId="38C9A828" w14:textId="77777777" w:rsidTr="0099358D">
        <w:trPr>
          <w:cantSplit/>
        </w:trPr>
        <w:tc>
          <w:tcPr>
            <w:tcW w:w="1278" w:type="dxa"/>
            <w:vAlign w:val="center"/>
          </w:tcPr>
          <w:p w14:paraId="6C5FA6AA" w14:textId="77777777" w:rsidR="005C24A6" w:rsidRPr="005C24A6" w:rsidRDefault="005C24A6" w:rsidP="005C24A6">
            <w:pPr>
              <w:jc w:val="center"/>
              <w:rPr>
                <w:b/>
              </w:rPr>
            </w:pPr>
            <w:r w:rsidRPr="005C24A6">
              <w:rPr>
                <w:b/>
              </w:rPr>
              <w:t>9E</w:t>
            </w:r>
          </w:p>
        </w:tc>
        <w:tc>
          <w:tcPr>
            <w:tcW w:w="8298" w:type="dxa"/>
            <w:vAlign w:val="center"/>
          </w:tcPr>
          <w:p w14:paraId="2C89AD4A" w14:textId="77777777" w:rsidR="005C24A6" w:rsidRDefault="006F6905" w:rsidP="006F6905">
            <w:r>
              <w:t>Do not show t</w:t>
            </w:r>
            <w:r w:rsidR="005C24A6">
              <w:t xml:space="preserve">he grant or contract </w:t>
            </w:r>
            <w:r w:rsidR="005C24A6">
              <w:rPr>
                <w:i/>
                <w:iCs/>
              </w:rPr>
              <w:t>on Table 9E</w:t>
            </w:r>
            <w:r w:rsidR="005C24A6" w:rsidRPr="008A2B2C">
              <w:rPr>
                <w:iCs/>
              </w:rPr>
              <w:t xml:space="preserve">. </w:t>
            </w:r>
            <w:r>
              <w:t>Report fully</w:t>
            </w:r>
            <w:r w:rsidR="005C24A6">
              <w:t xml:space="preserve"> on Table 9D.</w:t>
            </w:r>
          </w:p>
        </w:tc>
      </w:tr>
    </w:tbl>
    <w:p w14:paraId="2B44C9D2" w14:textId="77777777" w:rsidR="00CE32B2" w:rsidRDefault="00CE32B2">
      <w:pPr>
        <w:spacing w:after="0"/>
        <w:rPr>
          <w:rFonts w:ascii="Verdana" w:eastAsiaTheme="majorEastAsia" w:hAnsi="Verdana" w:cstheme="majorBidi"/>
          <w:b/>
          <w:bCs/>
          <w:sz w:val="26"/>
          <w:szCs w:val="26"/>
        </w:rPr>
      </w:pPr>
      <w:bookmarkStart w:id="575" w:name="_Toc412466595"/>
    </w:p>
    <w:p w14:paraId="08FF351D" w14:textId="77777777" w:rsidR="005C24A6" w:rsidRDefault="00A41B46" w:rsidP="005C24A6">
      <w:pPr>
        <w:pStyle w:val="Heading2"/>
      </w:pPr>
      <w:bookmarkStart w:id="576" w:name="_Toc489440241"/>
      <w:bookmarkStart w:id="577" w:name="_Toc489949203"/>
      <w:r>
        <w:t>HIT/</w:t>
      </w:r>
      <w:r w:rsidR="005C24A6">
        <w:t>EHR Staff and Costs</w:t>
      </w:r>
      <w:bookmarkEnd w:id="575"/>
      <w:bookmarkEnd w:id="576"/>
      <w:bookmarkEnd w:id="577"/>
    </w:p>
    <w:p w14:paraId="41A55960" w14:textId="77777777" w:rsidR="00CE32B2" w:rsidRDefault="00A41B46" w:rsidP="005C24A6">
      <w:r>
        <w:t xml:space="preserve">Health Information Technology (HIT), including </w:t>
      </w:r>
      <w:r w:rsidR="005C24A6" w:rsidRPr="005C24A6">
        <w:t>Electronic Health Record (EHR) systems (some of which have integrated Practice Management Systems) record clinical activities</w:t>
      </w:r>
      <w:r w:rsidR="006F6905">
        <w:t xml:space="preserve"> and help</w:t>
      </w:r>
      <w:r w:rsidR="005C24A6" w:rsidRPr="005C24A6">
        <w:t xml:space="preserve"> clinicians manage and integrat</w:t>
      </w:r>
      <w:r w:rsidR="006F6905">
        <w:t>e</w:t>
      </w:r>
      <w:r w:rsidR="005C24A6" w:rsidRPr="005C24A6">
        <w:t xml:space="preserve"> patient services. As such, they are part of </w:t>
      </w:r>
      <w:r w:rsidR="00A064C7">
        <w:t xml:space="preserve">a </w:t>
      </w:r>
      <w:r w:rsidR="00154259">
        <w:t>quality improvement</w:t>
      </w:r>
      <w:r w:rsidR="005C24A6" w:rsidRPr="005C24A6">
        <w:t xml:space="preserve"> program, though some aspects </w:t>
      </w:r>
      <w:r w:rsidR="00B25000">
        <w:t>count in other service categories</w:t>
      </w:r>
      <w:r w:rsidR="005C24A6" w:rsidRPr="005C24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5C24A6" w14:paraId="003AC645" w14:textId="77777777" w:rsidTr="0099358D">
        <w:trPr>
          <w:cantSplit/>
          <w:trHeight w:val="413"/>
          <w:tblHeader/>
        </w:trPr>
        <w:tc>
          <w:tcPr>
            <w:tcW w:w="1278" w:type="dxa"/>
            <w:shd w:val="clear" w:color="auto" w:fill="A6A6A6" w:themeFill="background1" w:themeFillShade="A6"/>
            <w:vAlign w:val="center"/>
          </w:tcPr>
          <w:p w14:paraId="7F62886B" w14:textId="77777777" w:rsidR="005C24A6" w:rsidRPr="005C24A6" w:rsidRDefault="005C24A6"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02187B31" w14:textId="77777777" w:rsidR="005C24A6" w:rsidRPr="004966B8" w:rsidRDefault="005C24A6" w:rsidP="007513C4">
            <w:pPr>
              <w:spacing w:after="0"/>
              <w:jc w:val="center"/>
              <w:rPr>
                <w:b/>
              </w:rPr>
            </w:pPr>
            <w:r w:rsidRPr="004966B8">
              <w:rPr>
                <w:b/>
              </w:rPr>
              <w:t>Treatment</w:t>
            </w:r>
          </w:p>
        </w:tc>
      </w:tr>
      <w:tr w:rsidR="005C24A6" w14:paraId="05B301BA" w14:textId="77777777" w:rsidTr="0099358D">
        <w:trPr>
          <w:cantSplit/>
        </w:trPr>
        <w:tc>
          <w:tcPr>
            <w:tcW w:w="1278" w:type="dxa"/>
            <w:vAlign w:val="center"/>
          </w:tcPr>
          <w:p w14:paraId="69D4F2C6" w14:textId="77777777" w:rsidR="005C24A6" w:rsidRPr="005C24A6" w:rsidRDefault="005C24A6" w:rsidP="005C24A6">
            <w:pPr>
              <w:jc w:val="center"/>
              <w:rPr>
                <w:b/>
              </w:rPr>
            </w:pPr>
            <w:r w:rsidRPr="005C24A6">
              <w:rPr>
                <w:b/>
              </w:rPr>
              <w:t>5</w:t>
            </w:r>
          </w:p>
        </w:tc>
        <w:tc>
          <w:tcPr>
            <w:tcW w:w="8298" w:type="dxa"/>
            <w:vAlign w:val="center"/>
          </w:tcPr>
          <w:p w14:paraId="29727F20" w14:textId="77777777" w:rsidR="003B05AF" w:rsidRDefault="006F6905" w:rsidP="003B05AF">
            <w:r>
              <w:t>Include s</w:t>
            </w:r>
            <w:r w:rsidR="003B05AF">
              <w:t xml:space="preserve">taff that document services in the </w:t>
            </w:r>
            <w:r w:rsidR="00A41B46">
              <w:t>HIT/</w:t>
            </w:r>
            <w:r w:rsidR="003B05AF">
              <w:t xml:space="preserve">EHR, or perform </w:t>
            </w:r>
            <w:r w:rsidR="00A064C7">
              <w:t xml:space="preserve">help </w:t>
            </w:r>
            <w:r w:rsidR="003B05AF">
              <w:t xml:space="preserve">desk, data entry, training, and technical assistance functions </w:t>
            </w:r>
            <w:r w:rsidR="003B05AF">
              <w:rPr>
                <w:color w:val="222222"/>
                <w:shd w:val="clear" w:color="auto" w:fill="FFFFFF"/>
              </w:rPr>
              <w:t xml:space="preserve">as part of the appropriate </w:t>
            </w:r>
            <w:r w:rsidR="003B05AF" w:rsidRPr="003132E3">
              <w:rPr>
                <w:i/>
                <w:color w:val="222222"/>
                <w:shd w:val="clear" w:color="auto" w:fill="FFFFFF"/>
              </w:rPr>
              <w:t>service</w:t>
            </w:r>
            <w:r w:rsidR="003B05AF">
              <w:rPr>
                <w:color w:val="222222"/>
                <w:shd w:val="clear" w:color="auto" w:fill="FFFFFF"/>
              </w:rPr>
              <w:t xml:space="preserve"> category they perform these functions for, not as IT staff or quality improvement staff.</w:t>
            </w:r>
          </w:p>
          <w:p w14:paraId="2883B91B" w14:textId="77777777" w:rsidR="003B05AF" w:rsidRDefault="0078028A" w:rsidP="005C24A6">
            <w:r>
              <w:t>Rep</w:t>
            </w:r>
            <w:r w:rsidR="00E85681">
              <w:t xml:space="preserve">ort </w:t>
            </w:r>
            <w:r w:rsidR="005C24A6">
              <w:t xml:space="preserve">staff members dedicating some or all of their time to </w:t>
            </w:r>
            <w:r w:rsidR="00B25000">
              <w:t>design</w:t>
            </w:r>
            <w:r w:rsidR="003B05AF">
              <w:t>, operation,</w:t>
            </w:r>
            <w:r w:rsidR="00B25000">
              <w:t xml:space="preserve"> and oversight of quality improvement systems, d</w:t>
            </w:r>
            <w:r w:rsidR="00B25000">
              <w:rPr>
                <w:color w:val="222222"/>
                <w:shd w:val="clear" w:color="auto" w:fill="FFFFFF"/>
              </w:rPr>
              <w:t>ata specialists, statisticians,</w:t>
            </w:r>
            <w:r w:rsidR="003B05AF">
              <w:rPr>
                <w:color w:val="222222"/>
                <w:shd w:val="clear" w:color="auto" w:fill="FFFFFF"/>
              </w:rPr>
              <w:t xml:space="preserve"> and </w:t>
            </w:r>
            <w:r w:rsidR="00A41B46">
              <w:rPr>
                <w:color w:val="222222"/>
                <w:shd w:val="clear" w:color="auto" w:fill="FFFFFF"/>
              </w:rPr>
              <w:t>HIT/</w:t>
            </w:r>
            <w:r w:rsidR="003B05AF">
              <w:rPr>
                <w:color w:val="222222"/>
                <w:shd w:val="clear" w:color="auto" w:fill="FFFFFF"/>
              </w:rPr>
              <w:t>EHR or medical form</w:t>
            </w:r>
            <w:r w:rsidR="00B25000">
              <w:rPr>
                <w:color w:val="222222"/>
                <w:shd w:val="clear" w:color="auto" w:fill="FFFFFF"/>
              </w:rPr>
              <w:t xml:space="preserve"> designers</w:t>
            </w:r>
            <w:r w:rsidR="005C24A6">
              <w:t xml:space="preserve"> as </w:t>
            </w:r>
            <w:r w:rsidR="00181A88">
              <w:t xml:space="preserve">quality improvement </w:t>
            </w:r>
            <w:r w:rsidR="003B05AF">
              <w:t xml:space="preserve">staff </w:t>
            </w:r>
            <w:r w:rsidR="00181A88">
              <w:t>on Line 29b</w:t>
            </w:r>
            <w:r w:rsidR="005C24A6">
              <w:t xml:space="preserve">. </w:t>
            </w:r>
          </w:p>
          <w:p w14:paraId="6061096A" w14:textId="77777777" w:rsidR="00DD7154" w:rsidRDefault="00E85681" w:rsidP="00E85681">
            <w:r>
              <w:t>Report s</w:t>
            </w:r>
            <w:r w:rsidR="005C24A6">
              <w:t xml:space="preserve">taff managing the hardware and software of a </w:t>
            </w:r>
            <w:r w:rsidR="003B05AF">
              <w:t xml:space="preserve">practice management </w:t>
            </w:r>
            <w:r w:rsidR="005C24A6">
              <w:t>billing and collection system as non-clinical support staff</w:t>
            </w:r>
            <w:r w:rsidR="003B05AF">
              <w:t>, under IT, Line 30c</w:t>
            </w:r>
            <w:r w:rsidR="005C24A6">
              <w:t>.</w:t>
            </w:r>
          </w:p>
        </w:tc>
      </w:tr>
      <w:tr w:rsidR="005C24A6" w14:paraId="320B3AB6" w14:textId="77777777" w:rsidTr="0099358D">
        <w:trPr>
          <w:cantSplit/>
        </w:trPr>
        <w:tc>
          <w:tcPr>
            <w:tcW w:w="1278" w:type="dxa"/>
            <w:vAlign w:val="center"/>
          </w:tcPr>
          <w:p w14:paraId="3F55E45C" w14:textId="77777777" w:rsidR="005C24A6" w:rsidRPr="005C24A6" w:rsidRDefault="005C24A6" w:rsidP="005C24A6">
            <w:pPr>
              <w:jc w:val="center"/>
              <w:rPr>
                <w:b/>
              </w:rPr>
            </w:pPr>
            <w:r w:rsidRPr="005C24A6">
              <w:rPr>
                <w:b/>
              </w:rPr>
              <w:t>8A</w:t>
            </w:r>
          </w:p>
        </w:tc>
        <w:tc>
          <w:tcPr>
            <w:tcW w:w="8298" w:type="dxa"/>
            <w:vAlign w:val="center"/>
          </w:tcPr>
          <w:p w14:paraId="5D266234" w14:textId="77777777" w:rsidR="00F74948" w:rsidRDefault="00E85681" w:rsidP="00F74948">
            <w:r>
              <w:t>Report c</w:t>
            </w:r>
            <w:r w:rsidR="00F74948">
              <w:t xml:space="preserve">osts for staff that document services in the </w:t>
            </w:r>
            <w:r w:rsidR="00A41B46">
              <w:t>HIT/</w:t>
            </w:r>
            <w:r w:rsidR="00A064C7">
              <w:t xml:space="preserve">EHR, or perform help </w:t>
            </w:r>
            <w:r w:rsidR="00F74948">
              <w:t>desk, data entry, training, and technical assistance functions</w:t>
            </w:r>
            <w:r w:rsidR="00F74948">
              <w:rPr>
                <w:color w:val="222222"/>
                <w:shd w:val="clear" w:color="auto" w:fill="FFFFFF"/>
              </w:rPr>
              <w:t xml:space="preserve"> as part of the appropriate </w:t>
            </w:r>
            <w:r w:rsidR="00F74948" w:rsidRPr="00D7012B">
              <w:rPr>
                <w:i/>
                <w:color w:val="222222"/>
                <w:shd w:val="clear" w:color="auto" w:fill="FFFFFF"/>
              </w:rPr>
              <w:t>service</w:t>
            </w:r>
            <w:r w:rsidR="00F74948">
              <w:rPr>
                <w:color w:val="222222"/>
                <w:shd w:val="clear" w:color="auto" w:fill="FFFFFF"/>
              </w:rPr>
              <w:t xml:space="preserve"> category they perform these functions for, not as IT staff or quality improvement staff.</w:t>
            </w:r>
          </w:p>
          <w:p w14:paraId="24925B5B" w14:textId="77777777" w:rsidR="00F74948" w:rsidRDefault="00E85681" w:rsidP="003D6158">
            <w:r>
              <w:t>Report c</w:t>
            </w:r>
            <w:r w:rsidR="00F74948">
              <w:t xml:space="preserve">osts associated with licenses, depreciation of the hardware and software, software support services, and annual fees for other aspects of the </w:t>
            </w:r>
            <w:r w:rsidR="00A41B46">
              <w:t>HIT/</w:t>
            </w:r>
            <w:r w:rsidR="00F74948">
              <w:t>EHR on Line 3</w:t>
            </w:r>
            <w:r w:rsidR="00A064C7">
              <w:t>:</w:t>
            </w:r>
            <w:r w:rsidR="00F74948">
              <w:t xml:space="preserve"> Other Medical. If the </w:t>
            </w:r>
            <w:r w:rsidR="00A41B46">
              <w:t>HIT/</w:t>
            </w:r>
            <w:r w:rsidR="00F74948">
              <w:t xml:space="preserve">EHR covers dental and/or mental health, then </w:t>
            </w:r>
            <w:r>
              <w:t xml:space="preserve">you may logically allocate </w:t>
            </w:r>
            <w:r w:rsidR="00F74948">
              <w:t>some of costs to these lines as well.</w:t>
            </w:r>
          </w:p>
          <w:p w14:paraId="1DC76C35" w14:textId="77777777" w:rsidR="00F74948" w:rsidRDefault="00E85681" w:rsidP="003D6158">
            <w:r>
              <w:t>Report c</w:t>
            </w:r>
            <w:r w:rsidR="003D6158">
              <w:t>ost</w:t>
            </w:r>
            <w:r>
              <w:t>s</w:t>
            </w:r>
            <w:r w:rsidR="003D6158">
              <w:t xml:space="preserve"> for s</w:t>
            </w:r>
            <w:r w:rsidR="005C24A6">
              <w:t xml:space="preserve">taff noted above as being included in </w:t>
            </w:r>
            <w:r w:rsidR="00A74511">
              <w:t>quality improvement</w:t>
            </w:r>
            <w:r w:rsidR="005C24A6">
              <w:t xml:space="preserve"> on Line </w:t>
            </w:r>
            <w:r w:rsidR="00A74511">
              <w:t>12a</w:t>
            </w:r>
            <w:r w:rsidR="00F74948">
              <w:t>.</w:t>
            </w:r>
          </w:p>
          <w:p w14:paraId="068EDEEF" w14:textId="77777777" w:rsidR="008B5500" w:rsidRDefault="002E321C" w:rsidP="002E321C">
            <w:r>
              <w:t>Report c</w:t>
            </w:r>
            <w:r w:rsidR="00F74948">
              <w:t xml:space="preserve">osts for staff managing the hardware and software of a practice management billing and collection system as non-clinical support, Line 15.  </w:t>
            </w:r>
          </w:p>
        </w:tc>
      </w:tr>
    </w:tbl>
    <w:p w14:paraId="73D82152" w14:textId="77777777" w:rsidR="005C24A6" w:rsidRDefault="00085724" w:rsidP="005C24A6">
      <w:pPr>
        <w:pStyle w:val="Heading2"/>
      </w:pPr>
      <w:bookmarkStart w:id="578" w:name="_Toc412466596"/>
      <w:bookmarkStart w:id="579" w:name="_Toc489440242"/>
      <w:bookmarkStart w:id="580" w:name="_Toc489949204"/>
      <w:r>
        <w:t xml:space="preserve">Issuance of </w:t>
      </w:r>
      <w:r w:rsidR="005C24A6">
        <w:t>Vouchers</w:t>
      </w:r>
      <w:bookmarkEnd w:id="578"/>
      <w:r>
        <w:t xml:space="preserve"> for Payment of Services</w:t>
      </w:r>
      <w:bookmarkEnd w:id="579"/>
      <w:bookmarkEnd w:id="580"/>
    </w:p>
    <w:p w14:paraId="45833263" w14:textId="77777777" w:rsidR="005C24A6" w:rsidRDefault="005C24A6" w:rsidP="005C24A6">
      <w:r w:rsidRPr="005C24A6">
        <w:rPr>
          <w:bCs/>
        </w:rPr>
        <w:t xml:space="preserve">Voucher </w:t>
      </w:r>
      <w:r w:rsidR="00A064C7">
        <w:rPr>
          <w:bCs/>
        </w:rPr>
        <w:t>p</w:t>
      </w:r>
      <w:r w:rsidRPr="005C24A6">
        <w:rPr>
          <w:bCs/>
        </w:rPr>
        <w:t>rograms</w:t>
      </w:r>
      <w:r>
        <w:t xml:space="preserve"> have traditionally </w:t>
      </w:r>
      <w:r w:rsidR="00085724">
        <w:t>deliver</w:t>
      </w:r>
      <w:r w:rsidR="000A19DC">
        <w:t>ed</w:t>
      </w:r>
      <w:r w:rsidR="00085724">
        <w:t xml:space="preserve"> primary and specialty care services to a</w:t>
      </w:r>
      <w:r>
        <w:t>gricultural worker</w:t>
      </w:r>
      <w:r w:rsidR="00085724">
        <w:t>s in geographically dispersed areas. S</w:t>
      </w:r>
      <w:r>
        <w:t xml:space="preserve">ome </w:t>
      </w:r>
      <w:r w:rsidR="00085724">
        <w:t>h</w:t>
      </w:r>
      <w:r>
        <w:t xml:space="preserve">omeless and other health center programs </w:t>
      </w:r>
      <w:r w:rsidR="00085724">
        <w:t xml:space="preserve">also </w:t>
      </w:r>
      <w:r>
        <w:t xml:space="preserve">use </w:t>
      </w:r>
      <w:r w:rsidR="000A19DC">
        <w:t>vouchers to</w:t>
      </w:r>
      <w:r w:rsidR="00085724">
        <w:t xml:space="preserve"> outsourc</w:t>
      </w:r>
      <w:r w:rsidR="000A19DC">
        <w:t>e</w:t>
      </w:r>
      <w:r w:rsidR="00085724">
        <w:t xml:space="preserve"> care th</w:t>
      </w:r>
      <w:r w:rsidR="000A19DC">
        <w:t>ey</w:t>
      </w:r>
      <w:r w:rsidR="00085724">
        <w:t xml:space="preserve"> cannot provide in-house</w:t>
      </w:r>
      <w:r>
        <w:t xml:space="preserve">. </w:t>
      </w:r>
      <w:r w:rsidR="00085724">
        <w:t>T</w:t>
      </w:r>
      <w:r>
        <w:t xml:space="preserve">his </w:t>
      </w:r>
      <w:r w:rsidR="00085724">
        <w:t xml:space="preserve">involves contracting with providers outside of the health </w:t>
      </w:r>
      <w:r>
        <w:t>center. Vouchers authorize a third</w:t>
      </w:r>
      <w:r w:rsidR="00A064C7">
        <w:t>-</w:t>
      </w:r>
      <w:r>
        <w:t xml:space="preserve">party provider to deliver the services and the voucher </w:t>
      </w:r>
      <w:r w:rsidR="000A19DC">
        <w:t>goes</w:t>
      </w:r>
      <w:r>
        <w:t xml:space="preserve"> to the health center for payment. Payment is generally at less than the provider’s full fee, but is consistent with other pay</w:t>
      </w:r>
      <w:r w:rsidR="002E347A">
        <w:t>e</w:t>
      </w:r>
      <w:r>
        <w:t>rs</w:t>
      </w:r>
      <w:r w:rsidR="00A064C7">
        <w:t>,</w:t>
      </w:r>
      <w:r>
        <w:t xml:space="preserve"> such as Medicaid.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5C24A6" w14:paraId="2193E6CD" w14:textId="77777777" w:rsidTr="0099358D">
        <w:trPr>
          <w:cantSplit/>
          <w:trHeight w:val="413"/>
          <w:tblHeader/>
        </w:trPr>
        <w:tc>
          <w:tcPr>
            <w:tcW w:w="1278" w:type="dxa"/>
            <w:shd w:val="clear" w:color="auto" w:fill="A6A6A6" w:themeFill="background1" w:themeFillShade="A6"/>
            <w:vAlign w:val="center"/>
          </w:tcPr>
          <w:p w14:paraId="5530D382" w14:textId="77777777" w:rsidR="005C24A6" w:rsidRPr="005C24A6" w:rsidRDefault="005C24A6"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4D2F105F" w14:textId="77777777" w:rsidR="005C24A6" w:rsidRPr="004966B8" w:rsidRDefault="005C24A6" w:rsidP="007513C4">
            <w:pPr>
              <w:spacing w:after="0"/>
              <w:jc w:val="center"/>
              <w:rPr>
                <w:b/>
              </w:rPr>
            </w:pPr>
            <w:r w:rsidRPr="004966B8">
              <w:rPr>
                <w:b/>
              </w:rPr>
              <w:t>Treatment</w:t>
            </w:r>
          </w:p>
        </w:tc>
      </w:tr>
      <w:tr w:rsidR="005C24A6" w14:paraId="31FEEC93" w14:textId="77777777" w:rsidTr="0099358D">
        <w:trPr>
          <w:cantSplit/>
        </w:trPr>
        <w:tc>
          <w:tcPr>
            <w:tcW w:w="1278" w:type="dxa"/>
            <w:vAlign w:val="center"/>
          </w:tcPr>
          <w:p w14:paraId="420A1B97" w14:textId="77777777" w:rsidR="005C24A6" w:rsidRPr="005C24A6" w:rsidRDefault="005C24A6" w:rsidP="005C24A6">
            <w:pPr>
              <w:jc w:val="center"/>
              <w:rPr>
                <w:b/>
              </w:rPr>
            </w:pPr>
            <w:r w:rsidRPr="005C24A6">
              <w:rPr>
                <w:b/>
              </w:rPr>
              <w:t>3A, 3B, 4</w:t>
            </w:r>
          </w:p>
        </w:tc>
        <w:tc>
          <w:tcPr>
            <w:tcW w:w="8298" w:type="dxa"/>
          </w:tcPr>
          <w:p w14:paraId="18D156E2" w14:textId="77777777" w:rsidR="005C24A6" w:rsidRDefault="000A19DC" w:rsidP="000A19DC">
            <w:pPr>
              <w:rPr>
                <w:b/>
                <w:bCs/>
              </w:rPr>
            </w:pPr>
            <w:r>
              <w:rPr>
                <w:b/>
                <w:bCs/>
              </w:rPr>
              <w:t>Count p</w:t>
            </w:r>
            <w:r w:rsidR="005C24A6">
              <w:rPr>
                <w:b/>
                <w:bCs/>
              </w:rPr>
              <w:t xml:space="preserve">atients </w:t>
            </w:r>
            <w:r w:rsidR="005C24A6">
              <w:t xml:space="preserve">even if the only service that they receive is a paid vouchered service, </w:t>
            </w:r>
            <w:r>
              <w:t>if</w:t>
            </w:r>
            <w:r w:rsidR="005C24A6">
              <w:t xml:space="preserve"> these services would make the patient eligible for inclusion if the center provided them. </w:t>
            </w:r>
            <w:r w:rsidR="00CE78C8">
              <w:t>A</w:t>
            </w:r>
            <w:r w:rsidR="005C24A6">
              <w:t xml:space="preserve"> vouchered taxi ride </w:t>
            </w:r>
            <w:r w:rsidR="00745846">
              <w:t xml:space="preserve">or prescription </w:t>
            </w:r>
            <w:r w:rsidR="005C24A6">
              <w:t xml:space="preserve">would </w:t>
            </w:r>
            <w:r w:rsidR="005C24A6">
              <w:rPr>
                <w:i/>
                <w:iCs/>
              </w:rPr>
              <w:t>not</w:t>
            </w:r>
            <w:r w:rsidR="005C24A6">
              <w:t xml:space="preserve"> make the patient “countable” because </w:t>
            </w:r>
            <w:r>
              <w:t xml:space="preserve">health centers do not count </w:t>
            </w:r>
            <w:r w:rsidR="005C24A6">
              <w:t xml:space="preserve">transportation </w:t>
            </w:r>
            <w:r w:rsidR="00745846">
              <w:t xml:space="preserve">and pharmacy </w:t>
            </w:r>
            <w:r w:rsidR="005C24A6">
              <w:t xml:space="preserve">services on Table 5, but a vouchered eye exam </w:t>
            </w:r>
            <w:r>
              <w:t xml:space="preserve">does </w:t>
            </w:r>
            <w:r w:rsidR="005C24A6">
              <w:t>count.</w:t>
            </w:r>
          </w:p>
        </w:tc>
      </w:tr>
      <w:tr w:rsidR="005C24A6" w14:paraId="1885E654" w14:textId="77777777" w:rsidTr="0099358D">
        <w:trPr>
          <w:cantSplit/>
        </w:trPr>
        <w:tc>
          <w:tcPr>
            <w:tcW w:w="1278" w:type="dxa"/>
            <w:vAlign w:val="center"/>
          </w:tcPr>
          <w:p w14:paraId="1BC6A064" w14:textId="77777777" w:rsidR="005C24A6" w:rsidRPr="005C24A6" w:rsidRDefault="005C24A6" w:rsidP="005C24A6">
            <w:pPr>
              <w:jc w:val="center"/>
              <w:rPr>
                <w:b/>
              </w:rPr>
            </w:pPr>
            <w:r w:rsidRPr="005C24A6">
              <w:rPr>
                <w:b/>
              </w:rPr>
              <w:t>5</w:t>
            </w:r>
          </w:p>
        </w:tc>
        <w:tc>
          <w:tcPr>
            <w:tcW w:w="8298" w:type="dxa"/>
          </w:tcPr>
          <w:p w14:paraId="2E03DFC4" w14:textId="77777777" w:rsidR="005C24A6" w:rsidRDefault="005C24A6" w:rsidP="005C24A6">
            <w:r>
              <w:rPr>
                <w:b/>
                <w:bCs/>
              </w:rPr>
              <w:t>Column A</w:t>
            </w:r>
            <w:r w:rsidRPr="00721205">
              <w:rPr>
                <w:bCs/>
              </w:rPr>
              <w:t xml:space="preserve">: </w:t>
            </w:r>
            <w:r>
              <w:t xml:space="preserve">There is no way to account for the time of the voucher providers. As a result, </w:t>
            </w:r>
            <w:r w:rsidR="000A19DC">
              <w:t xml:space="preserve">report </w:t>
            </w:r>
            <w:r>
              <w:t xml:space="preserve">zero FTEs </w:t>
            </w:r>
            <w:r w:rsidR="000A19DC">
              <w:t>for</w:t>
            </w:r>
            <w:r>
              <w:t xml:space="preserve"> these services. If there is a provider who works </w:t>
            </w:r>
            <w:r>
              <w:rPr>
                <w:i/>
                <w:iCs/>
              </w:rPr>
              <w:t>at</w:t>
            </w:r>
            <w:r>
              <w:t xml:space="preserve"> the center, </w:t>
            </w:r>
            <w:r w:rsidR="0064164F">
              <w:t xml:space="preserve">count </w:t>
            </w:r>
            <w:r>
              <w:t xml:space="preserve">the FTE of </w:t>
            </w:r>
            <w:r>
              <w:rPr>
                <w:i/>
                <w:iCs/>
              </w:rPr>
              <w:t>that</w:t>
            </w:r>
            <w:r>
              <w:t xml:space="preserve"> provider. For example, </w:t>
            </w:r>
            <w:r w:rsidR="0064164F">
              <w:t xml:space="preserve">count </w:t>
            </w:r>
            <w:r>
              <w:t>the one-day-a-week family practitioner</w:t>
            </w:r>
            <w:r w:rsidR="00A064C7">
              <w:t xml:space="preserve"> (FP)</w:t>
            </w:r>
            <w:r>
              <w:t xml:space="preserve"> as 0.20 FTEs on Line 1.</w:t>
            </w:r>
          </w:p>
          <w:p w14:paraId="65AC27F6" w14:textId="77777777" w:rsidR="005C24A6" w:rsidRDefault="005C24A6" w:rsidP="0064164F">
            <w:r>
              <w:rPr>
                <w:b/>
                <w:bCs/>
              </w:rPr>
              <w:t>Column B</w:t>
            </w:r>
            <w:r w:rsidRPr="00721205">
              <w:rPr>
                <w:bCs/>
              </w:rPr>
              <w:t xml:space="preserve">: </w:t>
            </w:r>
            <w:r>
              <w:t xml:space="preserve">Count all visits </w:t>
            </w:r>
            <w:r w:rsidR="0064164F">
              <w:t>covered</w:t>
            </w:r>
            <w:r>
              <w:t xml:space="preserve"> by voucher. DO NOT count visits where the referral is to a provider who is not paid in full for the service (i.e., a “voucher” to a doctor who donates five visits per week does NOT generate a visit on Table 5).</w:t>
            </w:r>
          </w:p>
        </w:tc>
      </w:tr>
      <w:tr w:rsidR="005C24A6" w14:paraId="0C9849CA" w14:textId="77777777" w:rsidTr="0099358D">
        <w:trPr>
          <w:cantSplit/>
        </w:trPr>
        <w:tc>
          <w:tcPr>
            <w:tcW w:w="1278" w:type="dxa"/>
            <w:vAlign w:val="center"/>
          </w:tcPr>
          <w:p w14:paraId="63E1F5D0" w14:textId="77777777" w:rsidR="005C24A6" w:rsidRPr="005C24A6" w:rsidRDefault="005C24A6" w:rsidP="005C24A6">
            <w:pPr>
              <w:jc w:val="center"/>
              <w:rPr>
                <w:b/>
              </w:rPr>
            </w:pPr>
            <w:r w:rsidRPr="005C24A6">
              <w:rPr>
                <w:b/>
              </w:rPr>
              <w:t>6A, 6B, 7</w:t>
            </w:r>
          </w:p>
        </w:tc>
        <w:tc>
          <w:tcPr>
            <w:tcW w:w="8298" w:type="dxa"/>
          </w:tcPr>
          <w:p w14:paraId="6EA00979" w14:textId="77777777" w:rsidR="005C24A6" w:rsidRDefault="005C24A6" w:rsidP="0064164F">
            <w:r>
              <w:rPr>
                <w:b/>
                <w:bCs/>
              </w:rPr>
              <w:t>Diagnoses and Services</w:t>
            </w:r>
            <w:r>
              <w:rPr>
                <w:bCs/>
              </w:rPr>
              <w:t xml:space="preserve">: </w:t>
            </w:r>
            <w:r>
              <w:t xml:space="preserve">The Voucher Program </w:t>
            </w:r>
            <w:r w:rsidR="0064164F">
              <w:t xml:space="preserve">should </w:t>
            </w:r>
            <w:r>
              <w:t>receive</w:t>
            </w:r>
            <w:r w:rsidR="0064164F">
              <w:t xml:space="preserve"> a bill</w:t>
            </w:r>
            <w:r>
              <w:t xml:space="preserve"> from the provider similar to a HCFA-1500 </w:t>
            </w:r>
            <w:r w:rsidR="00A064C7">
              <w:t xml:space="preserve">that </w:t>
            </w:r>
            <w:r>
              <w:t xml:space="preserve">lists the services and diagnoses. </w:t>
            </w:r>
            <w:r w:rsidR="0064164F">
              <w:t xml:space="preserve">Health centers should </w:t>
            </w:r>
            <w:r>
              <w:t>track</w:t>
            </w:r>
            <w:r w:rsidR="0064164F">
              <w:t xml:space="preserve"> these</w:t>
            </w:r>
            <w:r>
              <w:t xml:space="preserve"> and report </w:t>
            </w:r>
            <w:r w:rsidR="0064164F">
              <w:t xml:space="preserve">them </w:t>
            </w:r>
            <w:r>
              <w:t>on Table 6A, 6B, and 7</w:t>
            </w:r>
            <w:r w:rsidR="00745846">
              <w:t xml:space="preserve">. </w:t>
            </w:r>
          </w:p>
        </w:tc>
      </w:tr>
      <w:tr w:rsidR="005C24A6" w14:paraId="68E48DBA" w14:textId="77777777" w:rsidTr="0099358D">
        <w:trPr>
          <w:cantSplit/>
        </w:trPr>
        <w:tc>
          <w:tcPr>
            <w:tcW w:w="1278" w:type="dxa"/>
            <w:vAlign w:val="center"/>
          </w:tcPr>
          <w:p w14:paraId="49539456" w14:textId="77777777" w:rsidR="005C24A6" w:rsidRPr="005C24A6" w:rsidRDefault="005C24A6" w:rsidP="005C24A6">
            <w:pPr>
              <w:jc w:val="center"/>
              <w:rPr>
                <w:b/>
              </w:rPr>
            </w:pPr>
            <w:r w:rsidRPr="005C24A6">
              <w:rPr>
                <w:b/>
              </w:rPr>
              <w:t>8A</w:t>
            </w:r>
          </w:p>
        </w:tc>
        <w:tc>
          <w:tcPr>
            <w:tcW w:w="8298" w:type="dxa"/>
          </w:tcPr>
          <w:p w14:paraId="266E8BCC" w14:textId="77777777" w:rsidR="005C24A6" w:rsidRDefault="005C24A6" w:rsidP="005C24A6">
            <w:r>
              <w:rPr>
                <w:b/>
                <w:bCs/>
              </w:rPr>
              <w:t>Cost of Vouchered Services</w:t>
            </w:r>
            <w:r>
              <w:rPr>
                <w:bCs/>
              </w:rPr>
              <w:t xml:space="preserve">: </w:t>
            </w:r>
            <w:r w:rsidR="0064164F">
              <w:rPr>
                <w:bCs/>
              </w:rPr>
              <w:t>Report t</w:t>
            </w:r>
            <w:r>
              <w:t xml:space="preserve">he costs on the appropriate </w:t>
            </w:r>
            <w:r w:rsidR="0064164F">
              <w:t xml:space="preserve">service </w:t>
            </w:r>
            <w:r>
              <w:t xml:space="preserve">line. </w:t>
            </w:r>
            <w:r w:rsidR="0064164F">
              <w:t>Report m</w:t>
            </w:r>
            <w:r>
              <w:t xml:space="preserve">edical vouchers on Line 1, not Line 3. Report </w:t>
            </w:r>
            <w:r>
              <w:rPr>
                <w:i/>
                <w:iCs/>
              </w:rPr>
              <w:t>only</w:t>
            </w:r>
            <w:r>
              <w:t xml:space="preserve"> those costs paid directly by the health center.</w:t>
            </w:r>
          </w:p>
          <w:p w14:paraId="79F5E1CE" w14:textId="77777777" w:rsidR="005C24A6" w:rsidRDefault="005C24A6" w:rsidP="0064164F">
            <w:r>
              <w:rPr>
                <w:b/>
                <w:bCs/>
              </w:rPr>
              <w:t>Discounts</w:t>
            </w:r>
            <w:r>
              <w:rPr>
                <w:bCs/>
              </w:rPr>
              <w:t xml:space="preserve">: </w:t>
            </w:r>
            <w:r>
              <w:t xml:space="preserve">Virtually all clinical providers </w:t>
            </w:r>
            <w:r w:rsidR="0064164F">
              <w:t>receive</w:t>
            </w:r>
            <w:r>
              <w:t xml:space="preserve"> less than their full fee. Some health centers like to report the amount of these discounts as “donated services.” </w:t>
            </w:r>
            <w:r>
              <w:rPr>
                <w:i/>
                <w:iCs/>
              </w:rPr>
              <w:t>While this is not required,</w:t>
            </w:r>
            <w:r>
              <w:t xml:space="preserve"> health centers may report the difference between the voucher provider’s full fee and the contracted voucher payment as a donated service on Line 18, Column </w:t>
            </w:r>
            <w:r w:rsidR="0064164F">
              <w:t>C</w:t>
            </w:r>
            <w:r>
              <w:t>.</w:t>
            </w:r>
          </w:p>
        </w:tc>
      </w:tr>
      <w:tr w:rsidR="005C24A6" w14:paraId="5DA507B8" w14:textId="77777777" w:rsidTr="0099358D">
        <w:trPr>
          <w:cantSplit/>
        </w:trPr>
        <w:tc>
          <w:tcPr>
            <w:tcW w:w="1278" w:type="dxa"/>
            <w:vAlign w:val="center"/>
          </w:tcPr>
          <w:p w14:paraId="231DF602" w14:textId="77777777" w:rsidR="005C24A6" w:rsidRPr="005C24A6" w:rsidRDefault="005C24A6" w:rsidP="005C24A6">
            <w:pPr>
              <w:jc w:val="center"/>
              <w:rPr>
                <w:b/>
              </w:rPr>
            </w:pPr>
            <w:r w:rsidRPr="005C24A6">
              <w:rPr>
                <w:b/>
              </w:rPr>
              <w:t>9D</w:t>
            </w:r>
          </w:p>
        </w:tc>
        <w:tc>
          <w:tcPr>
            <w:tcW w:w="8298" w:type="dxa"/>
          </w:tcPr>
          <w:p w14:paraId="4F73719C" w14:textId="77777777" w:rsidR="005C24A6" w:rsidRDefault="005C24A6" w:rsidP="005C24A6">
            <w:r>
              <w:rPr>
                <w:b/>
                <w:bCs/>
              </w:rPr>
              <w:t>Column A: Charges</w:t>
            </w:r>
            <w:r w:rsidR="00BD29DC">
              <w:rPr>
                <w:b/>
                <w:bCs/>
              </w:rPr>
              <w:t xml:space="preserve"> – </w:t>
            </w:r>
            <w:r>
              <w:t xml:space="preserve">Report the full charge that the provider shows on </w:t>
            </w:r>
            <w:r w:rsidR="00A064C7">
              <w:t>their</w:t>
            </w:r>
            <w:r>
              <w:t xml:space="preserve"> HCFA-1500 on Line 13</w:t>
            </w:r>
            <w:r w:rsidR="00A064C7">
              <w:t>: S</w:t>
            </w:r>
            <w:r>
              <w:t>elf</w:t>
            </w:r>
            <w:r w:rsidR="00A53187">
              <w:t>-</w:t>
            </w:r>
            <w:r>
              <w:t>pay. Do not use the voucher amount as the full charge.</w:t>
            </w:r>
          </w:p>
          <w:p w14:paraId="1ADA4112" w14:textId="77777777" w:rsidR="005C24A6" w:rsidRDefault="005C24A6" w:rsidP="005C24A6">
            <w:r>
              <w:rPr>
                <w:b/>
                <w:bCs/>
              </w:rPr>
              <w:t>Column B: Collections</w:t>
            </w:r>
            <w:r w:rsidR="00BD29DC">
              <w:rPr>
                <w:b/>
                <w:bCs/>
              </w:rPr>
              <w:t xml:space="preserve"> – </w:t>
            </w:r>
            <w:r>
              <w:t xml:space="preserve">If the patient paid the voucher program </w:t>
            </w:r>
            <w:r w:rsidR="007D7A93">
              <w:t xml:space="preserve">or the voucher provider </w:t>
            </w:r>
            <w:r>
              <w:t>a nominal or other fee, show this in Column B.</w:t>
            </w:r>
          </w:p>
          <w:p w14:paraId="41FF0962" w14:textId="77777777" w:rsidR="005C24A6" w:rsidRDefault="005C24A6" w:rsidP="005C24A6">
            <w:r>
              <w:rPr>
                <w:b/>
                <w:bCs/>
              </w:rPr>
              <w:t>Column E: Sliding Discounts</w:t>
            </w:r>
            <w:r w:rsidR="00BD29DC">
              <w:rPr>
                <w:b/>
                <w:bCs/>
              </w:rPr>
              <w:t xml:space="preserve"> – </w:t>
            </w:r>
            <w:r>
              <w:t xml:space="preserve">Show the difference between the full charge and the amount that the patient was </w:t>
            </w:r>
            <w:r>
              <w:rPr>
                <w:i/>
                <w:iCs/>
              </w:rPr>
              <w:t>supposed to pay</w:t>
            </w:r>
            <w:r>
              <w:t xml:space="preserve"> in Column E. Do not show the full amount in Column E if the patient </w:t>
            </w:r>
            <w:r w:rsidR="001A7D77">
              <w:t xml:space="preserve">should have </w:t>
            </w:r>
            <w:r>
              <w:t>pa</w:t>
            </w:r>
            <w:r w:rsidR="001A7D77">
              <w:t>id</w:t>
            </w:r>
            <w:r>
              <w:t xml:space="preserve"> the </w:t>
            </w:r>
            <w:r w:rsidR="001A7D77">
              <w:t xml:space="preserve">health </w:t>
            </w:r>
            <w:r>
              <w:t xml:space="preserve">center or voucher provider </w:t>
            </w:r>
            <w:r w:rsidR="001A7D77">
              <w:t>but did not</w:t>
            </w:r>
            <w:r>
              <w:t>.</w:t>
            </w:r>
          </w:p>
          <w:p w14:paraId="7017D721" w14:textId="77777777" w:rsidR="005C24A6" w:rsidRDefault="005C24A6" w:rsidP="008A03E1">
            <w:r>
              <w:rPr>
                <w:b/>
                <w:bCs/>
              </w:rPr>
              <w:t>Column F: Bad Debt</w:t>
            </w:r>
            <w:r w:rsidR="00BD29DC">
              <w:rPr>
                <w:b/>
                <w:bCs/>
              </w:rPr>
              <w:t xml:space="preserve"> – </w:t>
            </w:r>
            <w:r>
              <w:t xml:space="preserve">Show any amount (such as a nominal fee) that the patient was supposed to pay </w:t>
            </w:r>
            <w:r w:rsidR="008A03E1">
              <w:t xml:space="preserve">to the health center </w:t>
            </w:r>
            <w:r>
              <w:t xml:space="preserve">but </w:t>
            </w:r>
            <w:r w:rsidR="001A7D77">
              <w:t>did not</w:t>
            </w:r>
            <w:r>
              <w:t xml:space="preserve">. </w:t>
            </w:r>
            <w:r w:rsidR="001A7D77">
              <w:t>Report b</w:t>
            </w:r>
            <w:r>
              <w:t xml:space="preserve">ad debts </w:t>
            </w:r>
            <w:r w:rsidR="001A7D77">
              <w:t>according to</w:t>
            </w:r>
            <w:r>
              <w:t xml:space="preserve"> the </w:t>
            </w:r>
            <w:r w:rsidR="001A7D77">
              <w:t xml:space="preserve">health </w:t>
            </w:r>
            <w:r>
              <w:t xml:space="preserve">center’s financial policies. </w:t>
            </w:r>
            <w:r w:rsidR="008A03E1">
              <w:t>Do not report amounts that were due to but not paid to the referral provider.</w:t>
            </w:r>
          </w:p>
        </w:tc>
      </w:tr>
    </w:tbl>
    <w:p w14:paraId="1F260C11" w14:textId="77777777" w:rsidR="00287198" w:rsidRDefault="00287198" w:rsidP="005C24A6"/>
    <w:p w14:paraId="11A9A313" w14:textId="77777777" w:rsidR="00A41ACB" w:rsidRDefault="00A41ACB" w:rsidP="00A41ACB">
      <w:pPr>
        <w:pStyle w:val="Heading2"/>
      </w:pPr>
      <w:bookmarkStart w:id="581" w:name="_Toc489440243"/>
      <w:bookmarkStart w:id="582" w:name="_Toc489949205"/>
      <w:r>
        <w:t>New Start</w:t>
      </w:r>
      <w:r w:rsidR="001A7D77">
        <w:t xml:space="preserve"> or </w:t>
      </w:r>
      <w:r>
        <w:t>New Access Point</w:t>
      </w:r>
      <w:bookmarkEnd w:id="581"/>
      <w:bookmarkEnd w:id="582"/>
    </w:p>
    <w:p w14:paraId="33E1BA8A" w14:textId="77777777" w:rsidR="00A41ACB" w:rsidRDefault="00A41ACB" w:rsidP="00A41ACB">
      <w:r>
        <w:rPr>
          <w:bCs/>
        </w:rPr>
        <w:t>Health center sites may be added in-scope at any point during the reporting period. Health centers must</w:t>
      </w:r>
      <w:r w:rsidRPr="003132E3">
        <w:rPr>
          <w:bCs/>
        </w:rPr>
        <w:t xml:space="preserve"> submit </w:t>
      </w:r>
      <w:r>
        <w:rPr>
          <w:bCs/>
        </w:rPr>
        <w:t xml:space="preserve">data </w:t>
      </w:r>
      <w:r w:rsidRPr="003132E3">
        <w:rPr>
          <w:bCs/>
        </w:rPr>
        <w:t xml:space="preserve">for the calendar year, so </w:t>
      </w:r>
      <w:r w:rsidR="00A064C7">
        <w:rPr>
          <w:bCs/>
        </w:rPr>
        <w:t xml:space="preserve">health centers </w:t>
      </w:r>
      <w:r w:rsidRPr="003132E3">
        <w:rPr>
          <w:bCs/>
        </w:rPr>
        <w:t xml:space="preserve">operational prior to the start of the </w:t>
      </w:r>
      <w:r>
        <w:rPr>
          <w:bCs/>
        </w:rPr>
        <w:t>Notice of A</w:t>
      </w:r>
      <w:r w:rsidRPr="00A41ACB">
        <w:rPr>
          <w:bCs/>
        </w:rPr>
        <w:t>ward</w:t>
      </w:r>
      <w:r w:rsidR="00A064C7">
        <w:rPr>
          <w:bCs/>
        </w:rPr>
        <w:t xml:space="preserve"> </w:t>
      </w:r>
      <w:r>
        <w:rPr>
          <w:bCs/>
        </w:rPr>
        <w:t xml:space="preserve">must submit data </w:t>
      </w:r>
      <w:r w:rsidR="00FF4B70">
        <w:rPr>
          <w:bCs/>
        </w:rPr>
        <w:t xml:space="preserve">on all tables with activity covering </w:t>
      </w:r>
      <w:r>
        <w:rPr>
          <w:bCs/>
        </w:rPr>
        <w:t>January 1</w:t>
      </w:r>
      <w:r>
        <w:rPr>
          <w:bCs/>
          <w:vertAlign w:val="superscript"/>
        </w:rPr>
        <w:t xml:space="preserve"> </w:t>
      </w:r>
      <w:r>
        <w:rPr>
          <w:bCs/>
        </w:rPr>
        <w:t>to December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A41ACB" w14:paraId="49FFDCA5" w14:textId="77777777" w:rsidTr="00A77099">
        <w:trPr>
          <w:cantSplit/>
          <w:trHeight w:val="413"/>
          <w:tblHeader/>
        </w:trPr>
        <w:tc>
          <w:tcPr>
            <w:tcW w:w="1278" w:type="dxa"/>
            <w:shd w:val="clear" w:color="auto" w:fill="A6A6A6" w:themeFill="background1" w:themeFillShade="A6"/>
            <w:vAlign w:val="center"/>
          </w:tcPr>
          <w:p w14:paraId="75BE012B" w14:textId="77777777" w:rsidR="00A41ACB" w:rsidRPr="005C24A6" w:rsidRDefault="00A41ACB" w:rsidP="00A77099">
            <w:pPr>
              <w:spacing w:after="0"/>
              <w:jc w:val="center"/>
              <w:rPr>
                <w:b/>
              </w:rPr>
            </w:pPr>
            <w:r w:rsidRPr="005C24A6">
              <w:rPr>
                <w:b/>
              </w:rPr>
              <w:t>Tables Affected</w:t>
            </w:r>
          </w:p>
        </w:tc>
        <w:tc>
          <w:tcPr>
            <w:tcW w:w="8298" w:type="dxa"/>
            <w:shd w:val="clear" w:color="auto" w:fill="A6A6A6" w:themeFill="background1" w:themeFillShade="A6"/>
            <w:vAlign w:val="center"/>
          </w:tcPr>
          <w:p w14:paraId="153FC1F0" w14:textId="77777777" w:rsidR="00A41ACB" w:rsidRPr="004966B8" w:rsidRDefault="00A41ACB" w:rsidP="00A77099">
            <w:pPr>
              <w:spacing w:after="0"/>
              <w:jc w:val="center"/>
              <w:rPr>
                <w:b/>
              </w:rPr>
            </w:pPr>
            <w:r w:rsidRPr="004966B8">
              <w:rPr>
                <w:b/>
              </w:rPr>
              <w:t>Treatment</w:t>
            </w:r>
          </w:p>
        </w:tc>
      </w:tr>
      <w:tr w:rsidR="00A41ACB" w14:paraId="40BEAAC5" w14:textId="77777777" w:rsidTr="00A77099">
        <w:trPr>
          <w:cantSplit/>
        </w:trPr>
        <w:tc>
          <w:tcPr>
            <w:tcW w:w="1278" w:type="dxa"/>
            <w:vAlign w:val="center"/>
          </w:tcPr>
          <w:p w14:paraId="77C07237" w14:textId="77777777" w:rsidR="00A41ACB" w:rsidRPr="005C24A6" w:rsidRDefault="00A41ACB" w:rsidP="00A77099">
            <w:pPr>
              <w:jc w:val="center"/>
              <w:rPr>
                <w:b/>
              </w:rPr>
            </w:pPr>
            <w:r>
              <w:rPr>
                <w:b/>
              </w:rPr>
              <w:t xml:space="preserve">ZIP, </w:t>
            </w:r>
            <w:r w:rsidRPr="005C24A6">
              <w:rPr>
                <w:b/>
              </w:rPr>
              <w:t>3A, 3B, 4</w:t>
            </w:r>
          </w:p>
        </w:tc>
        <w:tc>
          <w:tcPr>
            <w:tcW w:w="8298" w:type="dxa"/>
          </w:tcPr>
          <w:p w14:paraId="2CEAA4BD" w14:textId="77777777" w:rsidR="00A41ACB" w:rsidRDefault="00A41ACB" w:rsidP="001A7D77">
            <w:pPr>
              <w:rPr>
                <w:b/>
                <w:bCs/>
              </w:rPr>
            </w:pPr>
            <w:r w:rsidRPr="003132E3">
              <w:t xml:space="preserve">It is understood that </w:t>
            </w:r>
            <w:r>
              <w:t>a health center may have</w:t>
            </w:r>
            <w:r w:rsidRPr="003132E3">
              <w:t xml:space="preserve"> never collected some of the data required </w:t>
            </w:r>
            <w:r>
              <w:t xml:space="preserve">to be reported </w:t>
            </w:r>
            <w:r w:rsidRPr="003132E3">
              <w:t xml:space="preserve">in the UDS prior to </w:t>
            </w:r>
            <w:r>
              <w:t>the start of</w:t>
            </w:r>
            <w:r w:rsidRPr="00A41ACB">
              <w:t xml:space="preserve"> </w:t>
            </w:r>
            <w:r>
              <w:t>Notice of Award</w:t>
            </w:r>
            <w:r w:rsidR="009F1C7A">
              <w:t>, s</w:t>
            </w:r>
            <w:r w:rsidR="00A064C7">
              <w:t>uch as</w:t>
            </w:r>
            <w:r>
              <w:t xml:space="preserve"> </w:t>
            </w:r>
            <w:r w:rsidR="00A064C7">
              <w:t>v</w:t>
            </w:r>
            <w:r w:rsidRPr="003132E3">
              <w:t xml:space="preserve">eteran status, </w:t>
            </w:r>
            <w:r w:rsidR="008A03E1">
              <w:t xml:space="preserve">gender identity, </w:t>
            </w:r>
            <w:r w:rsidRPr="003132E3">
              <w:t>member months in managed care</w:t>
            </w:r>
            <w:r>
              <w:t>,</w:t>
            </w:r>
            <w:r w:rsidRPr="003132E3">
              <w:t xml:space="preserve"> etc. </w:t>
            </w:r>
            <w:r w:rsidR="00FF4B70">
              <w:t>P</w:t>
            </w:r>
            <w:r w:rsidRPr="003132E3">
              <w:t xml:space="preserve">rovide </w:t>
            </w:r>
            <w:r w:rsidR="00FF4B70">
              <w:t>the</w:t>
            </w:r>
            <w:r w:rsidRPr="003132E3">
              <w:t xml:space="preserve"> best data</w:t>
            </w:r>
            <w:r w:rsidR="00FF4B70">
              <w:t xml:space="preserve"> available,</w:t>
            </w:r>
            <w:r w:rsidRPr="003132E3">
              <w:t xml:space="preserve"> but for this first year </w:t>
            </w:r>
            <w:r w:rsidRPr="00C318B4">
              <w:rPr>
                <w:i/>
              </w:rPr>
              <w:t>only</w:t>
            </w:r>
            <w:r w:rsidR="001A7D77">
              <w:rPr>
                <w:i/>
              </w:rPr>
              <w:t>,</w:t>
            </w:r>
            <w:r w:rsidRPr="003132E3">
              <w:t> </w:t>
            </w:r>
            <w:r w:rsidR="00FF4B70">
              <w:t>you may have some</w:t>
            </w:r>
            <w:r w:rsidRPr="003132E3">
              <w:t xml:space="preserve"> unusual numbers.</w:t>
            </w:r>
            <w:r w:rsidR="00FF4B70">
              <w:t xml:space="preserve"> W</w:t>
            </w:r>
            <w:r w:rsidR="00FF4B70" w:rsidRPr="00F80646">
              <w:t xml:space="preserve">ork with your </w:t>
            </w:r>
            <w:r w:rsidR="001A7D77">
              <w:t>UDS R</w:t>
            </w:r>
            <w:r w:rsidR="00FF4B70" w:rsidRPr="00F80646">
              <w:t>eviewer to explain apparent</w:t>
            </w:r>
            <w:r w:rsidR="00FF4B70">
              <w:t xml:space="preserve"> data inconsistencies.</w:t>
            </w:r>
            <w:r w:rsidRPr="003132E3">
              <w:t xml:space="preserve">  </w:t>
            </w:r>
          </w:p>
        </w:tc>
      </w:tr>
      <w:tr w:rsidR="00A41ACB" w14:paraId="0D582360" w14:textId="77777777" w:rsidTr="00A77099">
        <w:trPr>
          <w:cantSplit/>
        </w:trPr>
        <w:tc>
          <w:tcPr>
            <w:tcW w:w="1278" w:type="dxa"/>
            <w:vAlign w:val="center"/>
          </w:tcPr>
          <w:p w14:paraId="6DAA25AD" w14:textId="77777777" w:rsidR="00A41ACB" w:rsidRPr="005C24A6" w:rsidRDefault="00A41ACB" w:rsidP="00A77099">
            <w:pPr>
              <w:jc w:val="center"/>
              <w:rPr>
                <w:b/>
              </w:rPr>
            </w:pPr>
            <w:r w:rsidRPr="005C24A6">
              <w:rPr>
                <w:b/>
              </w:rPr>
              <w:t>5</w:t>
            </w:r>
            <w:r w:rsidR="00FF4B70">
              <w:rPr>
                <w:b/>
              </w:rPr>
              <w:t>A</w:t>
            </w:r>
          </w:p>
        </w:tc>
        <w:tc>
          <w:tcPr>
            <w:tcW w:w="8298" w:type="dxa"/>
          </w:tcPr>
          <w:p w14:paraId="33743D15" w14:textId="77777777" w:rsidR="00A41ACB" w:rsidRDefault="00FF4B70" w:rsidP="00300F70">
            <w:r>
              <w:t>Report</w:t>
            </w:r>
            <w:r w:rsidRPr="003132E3">
              <w:t xml:space="preserve"> how long key staff have been with </w:t>
            </w:r>
            <w:r w:rsidRPr="00FF4B70">
              <w:t>the health center going back to your founding</w:t>
            </w:r>
            <w:r>
              <w:t>, not the start date of award.</w:t>
            </w:r>
            <w:r w:rsidRPr="003132E3">
              <w:t> </w:t>
            </w:r>
            <w:r>
              <w:t xml:space="preserve">For example, </w:t>
            </w:r>
            <w:r w:rsidRPr="003132E3">
              <w:t xml:space="preserve">if </w:t>
            </w:r>
            <w:r w:rsidR="00300F70">
              <w:t>the</w:t>
            </w:r>
            <w:r>
              <w:t xml:space="preserve"> CEO has been with the </w:t>
            </w:r>
            <w:r w:rsidR="002A421C">
              <w:t>health center</w:t>
            </w:r>
            <w:r>
              <w:t xml:space="preserve"> for seven years, report seven y</w:t>
            </w:r>
            <w:r w:rsidRPr="003132E3">
              <w:t>ears</w:t>
            </w:r>
            <w:r>
              <w:t xml:space="preserve"> of tenure.</w:t>
            </w:r>
          </w:p>
        </w:tc>
      </w:tr>
      <w:tr w:rsidR="00FF4B70" w14:paraId="45DC6B93" w14:textId="77777777" w:rsidTr="00A77099">
        <w:trPr>
          <w:cantSplit/>
        </w:trPr>
        <w:tc>
          <w:tcPr>
            <w:tcW w:w="1278" w:type="dxa"/>
            <w:vAlign w:val="center"/>
          </w:tcPr>
          <w:p w14:paraId="0951DE10" w14:textId="77777777" w:rsidR="00FF4B70" w:rsidRPr="005C24A6" w:rsidRDefault="00FF4B70" w:rsidP="00A77099">
            <w:pPr>
              <w:jc w:val="center"/>
              <w:rPr>
                <w:b/>
              </w:rPr>
            </w:pPr>
            <w:r>
              <w:rPr>
                <w:b/>
              </w:rPr>
              <w:t>6B, 7</w:t>
            </w:r>
          </w:p>
        </w:tc>
        <w:tc>
          <w:tcPr>
            <w:tcW w:w="8298" w:type="dxa"/>
          </w:tcPr>
          <w:p w14:paraId="24C0CA88" w14:textId="77777777" w:rsidR="00FF4B70" w:rsidRDefault="00FF4B70" w:rsidP="00A77099">
            <w:r w:rsidRPr="003132E3">
              <w:t xml:space="preserve">When it comes to the clinical measures, you may need to use a sampling process instead of being able to rely on your PMS or </w:t>
            </w:r>
            <w:r w:rsidR="00A41B46">
              <w:t>HIT/</w:t>
            </w:r>
            <w:r w:rsidRPr="003132E3">
              <w:t xml:space="preserve">EHR. See </w:t>
            </w:r>
            <w:hyperlink w:anchor="_Appendix_C:_Sampling" w:history="1">
              <w:r w:rsidRPr="001A7D77">
                <w:rPr>
                  <w:rStyle w:val="Hyperlink"/>
                </w:rPr>
                <w:t>Appendix C</w:t>
              </w:r>
            </w:hyperlink>
            <w:r w:rsidRPr="003132E3">
              <w:t xml:space="preserve"> for details</w:t>
            </w:r>
            <w:r>
              <w:t>.</w:t>
            </w:r>
          </w:p>
          <w:p w14:paraId="13267829" w14:textId="77777777" w:rsidR="00FF4B70" w:rsidRPr="003132E3" w:rsidRDefault="00FF4B70" w:rsidP="008A03E1">
            <w:r>
              <w:t xml:space="preserve">If the added site or the health center will transition </w:t>
            </w:r>
            <w:r w:rsidR="00A41B46">
              <w:t>HIT/</w:t>
            </w:r>
            <w:r>
              <w:t xml:space="preserve">EHR during the year, gather the information for the year across the two systems, </w:t>
            </w:r>
            <w:r w:rsidR="00A31CA3">
              <w:t xml:space="preserve">and </w:t>
            </w:r>
            <w:r w:rsidR="008A03E1">
              <w:t xml:space="preserve">analyze </w:t>
            </w:r>
            <w:r>
              <w:t xml:space="preserve">them </w:t>
            </w:r>
            <w:r w:rsidR="008A03E1">
              <w:t xml:space="preserve">in </w:t>
            </w:r>
            <w:r>
              <w:t xml:space="preserve">a separate database to </w:t>
            </w:r>
            <w:r w:rsidR="00A31CA3">
              <w:t xml:space="preserve">remove any </w:t>
            </w:r>
            <w:r>
              <w:t>duplicat</w:t>
            </w:r>
            <w:r w:rsidR="00A31CA3">
              <w:t>ion</w:t>
            </w:r>
            <w:r>
              <w:t xml:space="preserve"> </w:t>
            </w:r>
            <w:r w:rsidR="00A31CA3">
              <w:t xml:space="preserve">in </w:t>
            </w:r>
            <w:r>
              <w:t>the data.</w:t>
            </w:r>
          </w:p>
        </w:tc>
      </w:tr>
    </w:tbl>
    <w:p w14:paraId="3417C676" w14:textId="77777777" w:rsidR="00A41ACB" w:rsidRDefault="00A41ACB" w:rsidP="005C24A6"/>
    <w:p w14:paraId="0F257177" w14:textId="77777777" w:rsidR="009F39FD" w:rsidRDefault="009F39FD" w:rsidP="009F39FD">
      <w:pPr>
        <w:pStyle w:val="Heading2"/>
      </w:pPr>
      <w:bookmarkStart w:id="583" w:name="_Relationship_between_Staff"/>
      <w:bookmarkStart w:id="584" w:name="_Toc489440244"/>
      <w:bookmarkStart w:id="585" w:name="_Toc489949206"/>
      <w:bookmarkEnd w:id="583"/>
      <w:r>
        <w:t xml:space="preserve">Relationship between </w:t>
      </w:r>
      <w:r w:rsidR="0027466F">
        <w:t xml:space="preserve">Staff on </w:t>
      </w:r>
      <w:r>
        <w:t xml:space="preserve">Table 5 and </w:t>
      </w:r>
      <w:r w:rsidR="0027466F">
        <w:t xml:space="preserve">Costs on </w:t>
      </w:r>
      <w:r>
        <w:t>Table 8A</w:t>
      </w:r>
      <w:bookmarkEnd w:id="584"/>
      <w:bookmarkEnd w:id="585"/>
    </w:p>
    <w:p w14:paraId="2A7E987B" w14:textId="77777777" w:rsidR="009F39FD" w:rsidRPr="009A19E8" w:rsidRDefault="009F39FD" w:rsidP="009F39FD">
      <w:pPr>
        <w:rPr>
          <w:bCs/>
        </w:rPr>
      </w:pPr>
      <w:r w:rsidRPr="009F39FD">
        <w:rPr>
          <w:bCs/>
        </w:rPr>
        <w:t>Staff classifications should be consistent w</w:t>
      </w:r>
      <w:r w:rsidRPr="004F3383">
        <w:rPr>
          <w:bCs/>
        </w:rPr>
        <w:t xml:space="preserve">ith cost classifications. The staffing on Table 5 is routinely compared to the costs on Table 8A during the review and analysis process. If there is a reason why such a comparison would look strange (e.g., volunteers on Table 5 </w:t>
      </w:r>
      <w:r w:rsidR="00300F70" w:rsidRPr="004F3383">
        <w:rPr>
          <w:bCs/>
        </w:rPr>
        <w:t>result</w:t>
      </w:r>
      <w:r w:rsidR="00300F70">
        <w:rPr>
          <w:bCs/>
        </w:rPr>
        <w:t>i</w:t>
      </w:r>
      <w:r w:rsidR="00300F70" w:rsidRPr="004F3383">
        <w:rPr>
          <w:bCs/>
        </w:rPr>
        <w:t>ng</w:t>
      </w:r>
      <w:r w:rsidRPr="004F3383">
        <w:rPr>
          <w:bCs/>
        </w:rPr>
        <w:t xml:space="preserve"> in no cost on Tabl</w:t>
      </w:r>
      <w:r w:rsidRPr="009A19E8">
        <w:rPr>
          <w:bCs/>
        </w:rPr>
        <w:t>e 8A or contractor costs on Table 8A with no corresponding FTEs on Table 5) be sure to include an explan</w:t>
      </w:r>
      <w:r w:rsidR="0027466F">
        <w:rPr>
          <w:bCs/>
        </w:rPr>
        <w:t>ation</w:t>
      </w:r>
      <w:r w:rsidRPr="009A19E8">
        <w:rPr>
          <w:bCs/>
        </w:rPr>
        <w:t xml:space="preserve"> on Table 8A. The chart below illustrates the relationship between the two tables.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18"/>
        <w:gridCol w:w="4158"/>
      </w:tblGrid>
      <w:tr w:rsidR="009F39FD" w14:paraId="69D227A3" w14:textId="77777777" w:rsidTr="00FC47B2">
        <w:trPr>
          <w:cantSplit/>
          <w:trHeight w:val="557"/>
          <w:tblHeader/>
        </w:trPr>
        <w:tc>
          <w:tcPr>
            <w:tcW w:w="5418" w:type="dxa"/>
            <w:shd w:val="clear" w:color="auto" w:fill="A6A6A6" w:themeFill="background1" w:themeFillShade="A6"/>
            <w:vAlign w:val="center"/>
          </w:tcPr>
          <w:p w14:paraId="55AC6DA4" w14:textId="77777777" w:rsidR="009F39FD" w:rsidRPr="0065145C" w:rsidRDefault="009F39FD" w:rsidP="00FC47B2">
            <w:pPr>
              <w:spacing w:after="17"/>
              <w:ind w:right="90"/>
              <w:rPr>
                <w:b/>
              </w:rPr>
            </w:pPr>
            <w:r w:rsidRPr="0065145C">
              <w:rPr>
                <w:b/>
              </w:rPr>
              <w:t>FTEs Reported on Table 5, Line:</w:t>
            </w:r>
          </w:p>
        </w:tc>
        <w:tc>
          <w:tcPr>
            <w:tcW w:w="4158" w:type="dxa"/>
            <w:shd w:val="clear" w:color="auto" w:fill="A6A6A6" w:themeFill="background1" w:themeFillShade="A6"/>
            <w:vAlign w:val="center"/>
          </w:tcPr>
          <w:p w14:paraId="52F706F1" w14:textId="77777777" w:rsidR="009F39FD" w:rsidRPr="0065145C" w:rsidRDefault="009F39FD" w:rsidP="00FC47B2">
            <w:pPr>
              <w:spacing w:after="17"/>
              <w:ind w:right="90"/>
              <w:rPr>
                <w:b/>
              </w:rPr>
            </w:pPr>
            <w:r w:rsidRPr="0065145C">
              <w:rPr>
                <w:b/>
              </w:rPr>
              <w:t>Have Costs Reported on Table 8</w:t>
            </w:r>
            <w:r w:rsidR="0027466F">
              <w:rPr>
                <w:b/>
              </w:rPr>
              <w:t>A</w:t>
            </w:r>
            <w:r w:rsidRPr="0065145C">
              <w:rPr>
                <w:b/>
              </w:rPr>
              <w:t>, Line:</w:t>
            </w:r>
          </w:p>
        </w:tc>
      </w:tr>
      <w:tr w:rsidR="009F39FD" w14:paraId="78DB7CA2" w14:textId="77777777" w:rsidTr="00FC47B2">
        <w:trPr>
          <w:cantSplit/>
        </w:trPr>
        <w:tc>
          <w:tcPr>
            <w:tcW w:w="5418" w:type="dxa"/>
            <w:vAlign w:val="center"/>
          </w:tcPr>
          <w:p w14:paraId="3E477B1F" w14:textId="77777777" w:rsidR="009F39FD" w:rsidRDefault="009F39FD" w:rsidP="00FC47B2">
            <w:pPr>
              <w:spacing w:after="17"/>
              <w:ind w:right="90"/>
            </w:pPr>
            <w:r>
              <w:t>1–12: Medical providers and clinical support staff</w:t>
            </w:r>
          </w:p>
        </w:tc>
        <w:tc>
          <w:tcPr>
            <w:tcW w:w="4158" w:type="dxa"/>
            <w:vAlign w:val="center"/>
          </w:tcPr>
          <w:p w14:paraId="574B251C" w14:textId="77777777" w:rsidR="009F39FD" w:rsidRDefault="009F39FD" w:rsidP="00FC47B2">
            <w:pPr>
              <w:spacing w:after="17"/>
              <w:ind w:right="90"/>
            </w:pPr>
            <w:r>
              <w:t>1: Medical staff</w:t>
            </w:r>
          </w:p>
        </w:tc>
      </w:tr>
      <w:tr w:rsidR="009F39FD" w14:paraId="491F5384" w14:textId="77777777" w:rsidTr="00FC47B2">
        <w:trPr>
          <w:cantSplit/>
        </w:trPr>
        <w:tc>
          <w:tcPr>
            <w:tcW w:w="5418" w:type="dxa"/>
            <w:vAlign w:val="center"/>
          </w:tcPr>
          <w:p w14:paraId="17494E69" w14:textId="77777777" w:rsidR="009F39FD" w:rsidRDefault="009F39FD" w:rsidP="00FC47B2">
            <w:pPr>
              <w:spacing w:after="17"/>
              <w:ind w:right="90"/>
            </w:pPr>
            <w:r>
              <w:t>13–14: Lab and X-ray</w:t>
            </w:r>
          </w:p>
        </w:tc>
        <w:tc>
          <w:tcPr>
            <w:tcW w:w="4158" w:type="dxa"/>
            <w:vAlign w:val="center"/>
          </w:tcPr>
          <w:p w14:paraId="7251D9D9" w14:textId="77777777" w:rsidR="009F39FD" w:rsidRDefault="009F39FD" w:rsidP="00FC47B2">
            <w:pPr>
              <w:spacing w:after="17"/>
              <w:ind w:right="90"/>
            </w:pPr>
            <w:r>
              <w:t>2: Lab and X-ray</w:t>
            </w:r>
          </w:p>
        </w:tc>
      </w:tr>
      <w:tr w:rsidR="009F39FD" w14:paraId="449CC423" w14:textId="77777777" w:rsidTr="00FC47B2">
        <w:trPr>
          <w:cantSplit/>
        </w:trPr>
        <w:tc>
          <w:tcPr>
            <w:tcW w:w="5418" w:type="dxa"/>
            <w:vAlign w:val="center"/>
          </w:tcPr>
          <w:p w14:paraId="51D3C831" w14:textId="77777777" w:rsidR="009F39FD" w:rsidRDefault="009F39FD" w:rsidP="00FC47B2">
            <w:pPr>
              <w:spacing w:after="17"/>
              <w:ind w:right="90"/>
            </w:pPr>
            <w:r>
              <w:t>16–18: Dental (e.g., dentists, dental hygienists, dental therapists)</w:t>
            </w:r>
          </w:p>
        </w:tc>
        <w:tc>
          <w:tcPr>
            <w:tcW w:w="4158" w:type="dxa"/>
            <w:vAlign w:val="center"/>
          </w:tcPr>
          <w:p w14:paraId="44B3E674" w14:textId="77777777" w:rsidR="009F39FD" w:rsidRDefault="009F39FD" w:rsidP="00FC47B2">
            <w:pPr>
              <w:spacing w:after="17"/>
              <w:ind w:right="90"/>
            </w:pPr>
            <w:r>
              <w:t>5: Dental</w:t>
            </w:r>
          </w:p>
        </w:tc>
      </w:tr>
      <w:tr w:rsidR="009F39FD" w14:paraId="67A9D5AF" w14:textId="77777777" w:rsidTr="00FC47B2">
        <w:trPr>
          <w:cantSplit/>
        </w:trPr>
        <w:tc>
          <w:tcPr>
            <w:tcW w:w="5418" w:type="dxa"/>
            <w:vAlign w:val="center"/>
          </w:tcPr>
          <w:p w14:paraId="4D1D3DF1" w14:textId="77777777" w:rsidR="009F39FD" w:rsidRDefault="009F39FD" w:rsidP="00FC47B2">
            <w:pPr>
              <w:spacing w:after="17"/>
              <w:ind w:right="90"/>
            </w:pPr>
            <w:r>
              <w:t>20a–20c: Mental Health</w:t>
            </w:r>
          </w:p>
        </w:tc>
        <w:tc>
          <w:tcPr>
            <w:tcW w:w="4158" w:type="dxa"/>
            <w:vAlign w:val="center"/>
          </w:tcPr>
          <w:p w14:paraId="75DE2E79" w14:textId="77777777" w:rsidR="009F39FD" w:rsidRDefault="009F39FD" w:rsidP="00FC47B2">
            <w:pPr>
              <w:spacing w:after="17"/>
              <w:ind w:right="90"/>
            </w:pPr>
            <w:r>
              <w:t>6: Mental Health</w:t>
            </w:r>
          </w:p>
        </w:tc>
      </w:tr>
      <w:tr w:rsidR="009F39FD" w14:paraId="12DFF9A5" w14:textId="77777777" w:rsidTr="00FC47B2">
        <w:trPr>
          <w:cantSplit/>
        </w:trPr>
        <w:tc>
          <w:tcPr>
            <w:tcW w:w="5418" w:type="dxa"/>
            <w:vAlign w:val="center"/>
          </w:tcPr>
          <w:p w14:paraId="797792FB" w14:textId="77777777" w:rsidR="009F39FD" w:rsidRDefault="009F39FD" w:rsidP="00FC47B2">
            <w:pPr>
              <w:spacing w:after="17"/>
              <w:ind w:right="90"/>
            </w:pPr>
            <w:r>
              <w:t>21: Substance Abuse</w:t>
            </w:r>
          </w:p>
        </w:tc>
        <w:tc>
          <w:tcPr>
            <w:tcW w:w="4158" w:type="dxa"/>
            <w:vAlign w:val="center"/>
          </w:tcPr>
          <w:p w14:paraId="7B4EA369" w14:textId="77777777" w:rsidR="009F39FD" w:rsidRDefault="009F39FD" w:rsidP="00FC47B2">
            <w:pPr>
              <w:spacing w:after="17"/>
              <w:ind w:right="90"/>
            </w:pPr>
            <w:r>
              <w:t>7: Substance Abuse</w:t>
            </w:r>
          </w:p>
        </w:tc>
      </w:tr>
      <w:tr w:rsidR="009F39FD" w14:paraId="6C563F42" w14:textId="77777777" w:rsidTr="00FC47B2">
        <w:trPr>
          <w:cantSplit/>
        </w:trPr>
        <w:tc>
          <w:tcPr>
            <w:tcW w:w="5418" w:type="dxa"/>
            <w:vAlign w:val="center"/>
          </w:tcPr>
          <w:p w14:paraId="3578E437" w14:textId="77777777" w:rsidR="009F39FD" w:rsidRDefault="009F39FD" w:rsidP="00FC47B2">
            <w:pPr>
              <w:spacing w:after="17"/>
              <w:ind w:right="90"/>
            </w:pPr>
            <w:r>
              <w:t>22: Other Professional (e.g., nutritionists, podiatrists)</w:t>
            </w:r>
          </w:p>
        </w:tc>
        <w:tc>
          <w:tcPr>
            <w:tcW w:w="4158" w:type="dxa"/>
            <w:vAlign w:val="center"/>
          </w:tcPr>
          <w:p w14:paraId="79D7F170" w14:textId="77777777" w:rsidR="009F39FD" w:rsidRDefault="009F39FD" w:rsidP="00FC47B2">
            <w:pPr>
              <w:spacing w:after="17"/>
              <w:ind w:right="90"/>
            </w:pPr>
            <w:r>
              <w:t>9: Other Professional</w:t>
            </w:r>
          </w:p>
        </w:tc>
      </w:tr>
      <w:tr w:rsidR="009F39FD" w14:paraId="6C25B594" w14:textId="77777777" w:rsidTr="00FC47B2">
        <w:trPr>
          <w:cantSplit/>
        </w:trPr>
        <w:tc>
          <w:tcPr>
            <w:tcW w:w="5418" w:type="dxa"/>
            <w:vAlign w:val="center"/>
          </w:tcPr>
          <w:p w14:paraId="43C5C4A2" w14:textId="77777777" w:rsidR="009F39FD" w:rsidRDefault="009F39FD" w:rsidP="00FC47B2">
            <w:pPr>
              <w:spacing w:after="17"/>
              <w:ind w:right="90"/>
            </w:pPr>
            <w:r>
              <w:t xml:space="preserve">22a–22c: Vision (ophthalmologists, optometrists, optometric assistants, other vision care) </w:t>
            </w:r>
          </w:p>
        </w:tc>
        <w:tc>
          <w:tcPr>
            <w:tcW w:w="4158" w:type="dxa"/>
            <w:vAlign w:val="center"/>
          </w:tcPr>
          <w:p w14:paraId="151545DC" w14:textId="77777777" w:rsidR="009F39FD" w:rsidRDefault="009F39FD" w:rsidP="00FC47B2">
            <w:pPr>
              <w:spacing w:after="17"/>
              <w:ind w:right="90"/>
            </w:pPr>
            <w:r>
              <w:t>9a: Vision</w:t>
            </w:r>
          </w:p>
        </w:tc>
      </w:tr>
      <w:tr w:rsidR="009F39FD" w14:paraId="520DF716" w14:textId="77777777" w:rsidTr="00FC47B2">
        <w:trPr>
          <w:cantSplit/>
        </w:trPr>
        <w:tc>
          <w:tcPr>
            <w:tcW w:w="5418" w:type="dxa"/>
            <w:vAlign w:val="center"/>
          </w:tcPr>
          <w:p w14:paraId="7DB3D27E" w14:textId="77777777" w:rsidR="009F39FD" w:rsidRDefault="009F39FD" w:rsidP="00FC47B2">
            <w:pPr>
              <w:spacing w:after="17"/>
              <w:ind w:right="90"/>
            </w:pPr>
            <w:r>
              <w:t>23: Pharmacy</w:t>
            </w:r>
          </w:p>
        </w:tc>
        <w:tc>
          <w:tcPr>
            <w:tcW w:w="4158" w:type="dxa"/>
            <w:vAlign w:val="center"/>
          </w:tcPr>
          <w:p w14:paraId="769F22FB" w14:textId="77777777" w:rsidR="009F39FD" w:rsidRDefault="009F39FD" w:rsidP="00FC47B2">
            <w:pPr>
              <w:spacing w:after="17"/>
              <w:ind w:right="90"/>
            </w:pPr>
            <w:r>
              <w:t>8a: Pharmacy</w:t>
            </w:r>
          </w:p>
        </w:tc>
      </w:tr>
      <w:tr w:rsidR="009F39FD" w14:paraId="456691C3" w14:textId="77777777" w:rsidTr="00FC47B2">
        <w:trPr>
          <w:cantSplit/>
        </w:trPr>
        <w:tc>
          <w:tcPr>
            <w:tcW w:w="5418" w:type="dxa"/>
            <w:vAlign w:val="center"/>
          </w:tcPr>
          <w:p w14:paraId="7CCCE33A" w14:textId="77777777" w:rsidR="009F39FD" w:rsidRDefault="009F39FD" w:rsidP="00FC47B2">
            <w:pPr>
              <w:spacing w:after="17"/>
              <w:ind w:right="90"/>
            </w:pPr>
            <w:r>
              <w:t xml:space="preserve">24–28: Enabling (e.g., case management, outreach, eligibility)—relationship of the detail follows. </w:t>
            </w:r>
            <w:r w:rsidRPr="00507245">
              <w:rPr>
                <w:i/>
              </w:rPr>
              <w:t>Note</w:t>
            </w:r>
            <w:r>
              <w:rPr>
                <w:i/>
              </w:rPr>
              <w:t xml:space="preserve"> </w:t>
            </w:r>
            <w:r w:rsidRPr="00507245">
              <w:rPr>
                <w:i/>
              </w:rPr>
              <w:t>that</w:t>
            </w:r>
            <w:r>
              <w:rPr>
                <w:i/>
              </w:rPr>
              <w:t xml:space="preserve"> </w:t>
            </w:r>
            <w:r w:rsidRPr="00507245">
              <w:rPr>
                <w:i/>
              </w:rPr>
              <w:t>the</w:t>
            </w:r>
            <w:r>
              <w:rPr>
                <w:i/>
              </w:rPr>
              <w:t xml:space="preserve"> </w:t>
            </w:r>
            <w:r w:rsidRPr="00507245">
              <w:rPr>
                <w:i/>
              </w:rPr>
              <w:t>cost</w:t>
            </w:r>
            <w:r>
              <w:rPr>
                <w:i/>
              </w:rPr>
              <w:t xml:space="preserve"> </w:t>
            </w:r>
            <w:r w:rsidRPr="00507245">
              <w:rPr>
                <w:i/>
              </w:rPr>
              <w:t>categories</w:t>
            </w:r>
            <w:r>
              <w:rPr>
                <w:i/>
              </w:rPr>
              <w:t xml:space="preserve"> on Table 8A </w:t>
            </w:r>
            <w:r w:rsidRPr="00507245">
              <w:rPr>
                <w:i/>
              </w:rPr>
              <w:t>are</w:t>
            </w:r>
            <w:r>
              <w:rPr>
                <w:i/>
              </w:rPr>
              <w:t xml:space="preserve"> </w:t>
            </w:r>
            <w:r w:rsidRPr="00507245">
              <w:rPr>
                <w:i/>
              </w:rPr>
              <w:t>not</w:t>
            </w:r>
            <w:r>
              <w:rPr>
                <w:i/>
              </w:rPr>
              <w:t xml:space="preserve"> in the same </w:t>
            </w:r>
            <w:r w:rsidRPr="00507245">
              <w:rPr>
                <w:i/>
              </w:rPr>
              <w:t>sequential</w:t>
            </w:r>
            <w:r>
              <w:rPr>
                <w:i/>
              </w:rPr>
              <w:t xml:space="preserve"> order as they appear </w:t>
            </w:r>
            <w:r w:rsidRPr="00507245">
              <w:rPr>
                <w:i/>
              </w:rPr>
              <w:t>on</w:t>
            </w:r>
            <w:r>
              <w:rPr>
                <w:i/>
              </w:rPr>
              <w:t xml:space="preserve"> </w:t>
            </w:r>
            <w:r w:rsidRPr="00507245">
              <w:rPr>
                <w:i/>
              </w:rPr>
              <w:t>Table</w:t>
            </w:r>
            <w:r>
              <w:rPr>
                <w:i/>
              </w:rPr>
              <w:t xml:space="preserve"> </w:t>
            </w:r>
            <w:r w:rsidRPr="00507245">
              <w:rPr>
                <w:i/>
              </w:rPr>
              <w:t>5.</w:t>
            </w:r>
          </w:p>
        </w:tc>
        <w:tc>
          <w:tcPr>
            <w:tcW w:w="4158" w:type="dxa"/>
            <w:vAlign w:val="center"/>
          </w:tcPr>
          <w:p w14:paraId="5B3618E9" w14:textId="77777777" w:rsidR="009F39FD" w:rsidRDefault="009F39FD" w:rsidP="00FC47B2">
            <w:pPr>
              <w:spacing w:after="17"/>
              <w:ind w:right="90"/>
            </w:pPr>
            <w:r>
              <w:t>11a–11g: Enabling</w:t>
            </w:r>
          </w:p>
        </w:tc>
      </w:tr>
      <w:tr w:rsidR="009F39FD" w14:paraId="554B839B" w14:textId="77777777" w:rsidTr="00FC47B2">
        <w:trPr>
          <w:cantSplit/>
        </w:trPr>
        <w:tc>
          <w:tcPr>
            <w:tcW w:w="5418" w:type="dxa"/>
            <w:vAlign w:val="center"/>
          </w:tcPr>
          <w:p w14:paraId="0AF2CDFE" w14:textId="77777777" w:rsidR="009F39FD" w:rsidRDefault="009F39FD" w:rsidP="00FC47B2">
            <w:pPr>
              <w:spacing w:after="17"/>
              <w:ind w:left="360" w:right="90"/>
            </w:pPr>
            <w:r w:rsidRPr="007035A1">
              <w:t>24:</w:t>
            </w:r>
            <w:r>
              <w:t xml:space="preserve"> </w:t>
            </w:r>
            <w:r w:rsidRPr="007035A1">
              <w:t>Case</w:t>
            </w:r>
            <w:r>
              <w:t xml:space="preserve"> </w:t>
            </w:r>
            <w:r w:rsidRPr="007035A1">
              <w:t>Managers</w:t>
            </w:r>
          </w:p>
        </w:tc>
        <w:tc>
          <w:tcPr>
            <w:tcW w:w="4158" w:type="dxa"/>
            <w:vAlign w:val="center"/>
          </w:tcPr>
          <w:p w14:paraId="1FD54F2F" w14:textId="77777777" w:rsidR="009F39FD" w:rsidRDefault="009F39FD" w:rsidP="00FC47B2">
            <w:pPr>
              <w:spacing w:after="17"/>
              <w:ind w:right="90"/>
            </w:pPr>
            <w:r w:rsidRPr="007035A1">
              <w:t>11a:</w:t>
            </w:r>
            <w:r>
              <w:t xml:space="preserve"> </w:t>
            </w:r>
            <w:r w:rsidRPr="007035A1">
              <w:t>Case</w:t>
            </w:r>
            <w:r>
              <w:t xml:space="preserve"> </w:t>
            </w:r>
            <w:r w:rsidRPr="007035A1">
              <w:t>Management</w:t>
            </w:r>
          </w:p>
        </w:tc>
      </w:tr>
      <w:tr w:rsidR="009F39FD" w14:paraId="3F6B1C39" w14:textId="77777777" w:rsidTr="00FC47B2">
        <w:trPr>
          <w:cantSplit/>
        </w:trPr>
        <w:tc>
          <w:tcPr>
            <w:tcW w:w="5418" w:type="dxa"/>
            <w:vAlign w:val="center"/>
          </w:tcPr>
          <w:p w14:paraId="4D04C0BA" w14:textId="77777777" w:rsidR="009F39FD" w:rsidRPr="00761806" w:rsidRDefault="009F39FD" w:rsidP="00FC47B2">
            <w:pPr>
              <w:spacing w:after="17"/>
              <w:ind w:left="360" w:right="90"/>
              <w:rPr>
                <w:rFonts w:ascii="Times New Roman" w:hAnsi="Times New Roman"/>
                <w:szCs w:val="24"/>
              </w:rPr>
            </w:pPr>
            <w:r w:rsidRPr="007035A1">
              <w:t>25:</w:t>
            </w:r>
            <w:r>
              <w:t xml:space="preserve"> </w:t>
            </w:r>
            <w:r w:rsidRPr="007035A1">
              <w:t>Patient/Community</w:t>
            </w:r>
            <w:r>
              <w:t xml:space="preserve"> </w:t>
            </w:r>
            <w:r w:rsidRPr="007035A1">
              <w:t>Education</w:t>
            </w:r>
            <w:r>
              <w:t xml:space="preserve"> </w:t>
            </w:r>
            <w:r w:rsidRPr="007035A1">
              <w:t>Specialists</w:t>
            </w:r>
          </w:p>
        </w:tc>
        <w:tc>
          <w:tcPr>
            <w:tcW w:w="4158" w:type="dxa"/>
            <w:vAlign w:val="center"/>
          </w:tcPr>
          <w:p w14:paraId="4A627D3B" w14:textId="77777777" w:rsidR="009F39FD" w:rsidRDefault="009F39FD" w:rsidP="00FC47B2">
            <w:pPr>
              <w:spacing w:after="17"/>
              <w:ind w:right="90"/>
            </w:pPr>
            <w:r w:rsidRPr="007035A1">
              <w:t>11</w:t>
            </w:r>
            <w:r w:rsidRPr="003C07BF">
              <w:t>d</w:t>
            </w:r>
            <w:r w:rsidRPr="007035A1">
              <w:t>:</w:t>
            </w:r>
            <w:r>
              <w:t xml:space="preserve"> </w:t>
            </w:r>
            <w:r w:rsidRPr="007035A1">
              <w:t>Patient</w:t>
            </w:r>
            <w:r>
              <w:t xml:space="preserve"> </w:t>
            </w:r>
            <w:r w:rsidRPr="007035A1">
              <w:t>and</w:t>
            </w:r>
            <w:r>
              <w:t xml:space="preserve"> </w:t>
            </w:r>
            <w:r w:rsidRPr="007035A1">
              <w:t>Community</w:t>
            </w:r>
            <w:r>
              <w:t xml:space="preserve"> </w:t>
            </w:r>
            <w:r w:rsidRPr="007035A1">
              <w:t>Education</w:t>
            </w:r>
          </w:p>
        </w:tc>
      </w:tr>
      <w:tr w:rsidR="009F39FD" w14:paraId="053D943E" w14:textId="77777777" w:rsidTr="00FC47B2">
        <w:trPr>
          <w:cantSplit/>
        </w:trPr>
        <w:tc>
          <w:tcPr>
            <w:tcW w:w="5418" w:type="dxa"/>
            <w:vAlign w:val="center"/>
          </w:tcPr>
          <w:p w14:paraId="0B267DBE" w14:textId="77777777" w:rsidR="009F39FD" w:rsidRDefault="009F39FD" w:rsidP="00FC47B2">
            <w:pPr>
              <w:spacing w:after="17"/>
              <w:ind w:left="360" w:right="90"/>
            </w:pPr>
            <w:r w:rsidRPr="007035A1">
              <w:t>26:</w:t>
            </w:r>
            <w:r>
              <w:t xml:space="preserve"> </w:t>
            </w:r>
            <w:r w:rsidRPr="007035A1">
              <w:t>Outreach</w:t>
            </w:r>
            <w:r>
              <w:t xml:space="preserve"> </w:t>
            </w:r>
            <w:r w:rsidRPr="007035A1">
              <w:t>Workers</w:t>
            </w:r>
          </w:p>
        </w:tc>
        <w:tc>
          <w:tcPr>
            <w:tcW w:w="4158" w:type="dxa"/>
            <w:vAlign w:val="center"/>
          </w:tcPr>
          <w:p w14:paraId="5EB29CFE" w14:textId="77777777" w:rsidR="009F39FD" w:rsidRDefault="009F39FD" w:rsidP="00FC47B2">
            <w:pPr>
              <w:spacing w:after="17"/>
              <w:ind w:right="90"/>
            </w:pPr>
            <w:r w:rsidRPr="007035A1">
              <w:t>11c:</w:t>
            </w:r>
            <w:r>
              <w:t xml:space="preserve"> </w:t>
            </w:r>
            <w:r w:rsidRPr="007035A1">
              <w:t>Outreach</w:t>
            </w:r>
          </w:p>
        </w:tc>
      </w:tr>
      <w:tr w:rsidR="009F39FD" w14:paraId="511AFD19" w14:textId="77777777" w:rsidTr="00FC47B2">
        <w:trPr>
          <w:cantSplit/>
        </w:trPr>
        <w:tc>
          <w:tcPr>
            <w:tcW w:w="5418" w:type="dxa"/>
            <w:vAlign w:val="center"/>
          </w:tcPr>
          <w:p w14:paraId="266CCB71" w14:textId="77777777" w:rsidR="009F39FD" w:rsidRDefault="009F39FD" w:rsidP="00FC47B2">
            <w:pPr>
              <w:spacing w:after="17"/>
              <w:ind w:left="360" w:right="90"/>
            </w:pPr>
            <w:r w:rsidRPr="007035A1">
              <w:t>27:</w:t>
            </w:r>
            <w:r>
              <w:t xml:space="preserve"> </w:t>
            </w:r>
            <w:r w:rsidRPr="007035A1">
              <w:t>Transportation</w:t>
            </w:r>
            <w:r>
              <w:t xml:space="preserve"> </w:t>
            </w:r>
            <w:r w:rsidRPr="007035A1">
              <w:t>Staff</w:t>
            </w:r>
          </w:p>
        </w:tc>
        <w:tc>
          <w:tcPr>
            <w:tcW w:w="4158" w:type="dxa"/>
            <w:vAlign w:val="center"/>
          </w:tcPr>
          <w:p w14:paraId="36C57B61" w14:textId="77777777" w:rsidR="009F39FD" w:rsidRDefault="009F39FD" w:rsidP="00FC47B2">
            <w:pPr>
              <w:spacing w:after="17"/>
              <w:ind w:right="90"/>
            </w:pPr>
            <w:r w:rsidRPr="007035A1">
              <w:t>11</w:t>
            </w:r>
            <w:r w:rsidRPr="003C07BF">
              <w:t>b</w:t>
            </w:r>
            <w:r w:rsidRPr="007035A1">
              <w:t>:</w:t>
            </w:r>
            <w:r>
              <w:t xml:space="preserve"> </w:t>
            </w:r>
            <w:r w:rsidRPr="007035A1">
              <w:t>Transportation</w:t>
            </w:r>
          </w:p>
        </w:tc>
      </w:tr>
      <w:tr w:rsidR="009F39FD" w14:paraId="4CD87D37" w14:textId="77777777" w:rsidTr="00FC47B2">
        <w:trPr>
          <w:cantSplit/>
        </w:trPr>
        <w:tc>
          <w:tcPr>
            <w:tcW w:w="5418" w:type="dxa"/>
            <w:vAlign w:val="center"/>
          </w:tcPr>
          <w:p w14:paraId="136C7F27" w14:textId="77777777" w:rsidR="009F39FD" w:rsidRDefault="009F39FD" w:rsidP="00FC47B2">
            <w:pPr>
              <w:spacing w:after="17"/>
              <w:ind w:left="360" w:right="90"/>
            </w:pPr>
            <w:r w:rsidRPr="007035A1">
              <w:t>27a:</w:t>
            </w:r>
            <w:r>
              <w:t xml:space="preserve"> </w:t>
            </w:r>
            <w:r w:rsidRPr="007035A1">
              <w:t>Eligibility</w:t>
            </w:r>
            <w:r>
              <w:t xml:space="preserve"> </w:t>
            </w:r>
            <w:r w:rsidRPr="007035A1">
              <w:t>Assistance</w:t>
            </w:r>
            <w:r>
              <w:t xml:space="preserve"> </w:t>
            </w:r>
            <w:r w:rsidRPr="007035A1">
              <w:t>Workers</w:t>
            </w:r>
          </w:p>
        </w:tc>
        <w:tc>
          <w:tcPr>
            <w:tcW w:w="4158" w:type="dxa"/>
            <w:vAlign w:val="center"/>
          </w:tcPr>
          <w:p w14:paraId="4456B131" w14:textId="77777777" w:rsidR="009F39FD" w:rsidRDefault="009F39FD" w:rsidP="00FC47B2">
            <w:pPr>
              <w:spacing w:after="17"/>
              <w:ind w:right="90"/>
            </w:pPr>
            <w:r w:rsidRPr="007035A1">
              <w:t>11e:</w:t>
            </w:r>
            <w:r>
              <w:t xml:space="preserve"> </w:t>
            </w:r>
            <w:r w:rsidRPr="007035A1">
              <w:t>Eligibility</w:t>
            </w:r>
            <w:r>
              <w:t xml:space="preserve"> </w:t>
            </w:r>
            <w:r w:rsidRPr="007035A1">
              <w:t>Assistance</w:t>
            </w:r>
          </w:p>
        </w:tc>
      </w:tr>
      <w:tr w:rsidR="009F39FD" w14:paraId="4BD9E0F3" w14:textId="77777777" w:rsidTr="00FC47B2">
        <w:trPr>
          <w:cantSplit/>
        </w:trPr>
        <w:tc>
          <w:tcPr>
            <w:tcW w:w="5418" w:type="dxa"/>
            <w:vAlign w:val="center"/>
          </w:tcPr>
          <w:p w14:paraId="28488DB5" w14:textId="77777777" w:rsidR="009F39FD" w:rsidRDefault="009F39FD" w:rsidP="00FC47B2">
            <w:pPr>
              <w:spacing w:after="17"/>
              <w:ind w:left="360" w:right="90"/>
            </w:pPr>
            <w:r w:rsidRPr="007035A1">
              <w:t>27b:</w:t>
            </w:r>
            <w:r>
              <w:t xml:space="preserve"> </w:t>
            </w:r>
            <w:r w:rsidRPr="007035A1">
              <w:t>Interpretation</w:t>
            </w:r>
            <w:r>
              <w:t xml:space="preserve"> </w:t>
            </w:r>
            <w:r w:rsidRPr="007035A1">
              <w:t>Staff</w:t>
            </w:r>
          </w:p>
        </w:tc>
        <w:tc>
          <w:tcPr>
            <w:tcW w:w="4158" w:type="dxa"/>
            <w:vAlign w:val="center"/>
          </w:tcPr>
          <w:p w14:paraId="027133B9" w14:textId="77777777" w:rsidR="009F39FD" w:rsidRDefault="009F39FD" w:rsidP="00FC47B2">
            <w:pPr>
              <w:spacing w:after="17"/>
              <w:ind w:right="90"/>
            </w:pPr>
            <w:r w:rsidRPr="007035A1">
              <w:t>11f:</w:t>
            </w:r>
            <w:r>
              <w:t xml:space="preserve">  </w:t>
            </w:r>
            <w:r w:rsidRPr="007035A1">
              <w:t>Interpretation</w:t>
            </w:r>
            <w:r>
              <w:t xml:space="preserve"> </w:t>
            </w:r>
            <w:r w:rsidRPr="007035A1">
              <w:t>Services</w:t>
            </w:r>
          </w:p>
        </w:tc>
      </w:tr>
      <w:tr w:rsidR="009F39FD" w14:paraId="6FF8DB9F" w14:textId="77777777" w:rsidTr="00FC47B2">
        <w:trPr>
          <w:cantSplit/>
        </w:trPr>
        <w:tc>
          <w:tcPr>
            <w:tcW w:w="5418" w:type="dxa"/>
            <w:vAlign w:val="center"/>
          </w:tcPr>
          <w:p w14:paraId="0097B296" w14:textId="77777777" w:rsidR="009F39FD" w:rsidRPr="007035A1" w:rsidRDefault="009F39FD" w:rsidP="00FC47B2">
            <w:pPr>
              <w:spacing w:after="17"/>
              <w:ind w:left="360" w:right="90"/>
            </w:pPr>
            <w:r>
              <w:t>27c: Community Health Workers</w:t>
            </w:r>
          </w:p>
        </w:tc>
        <w:tc>
          <w:tcPr>
            <w:tcW w:w="4158" w:type="dxa"/>
            <w:vAlign w:val="center"/>
          </w:tcPr>
          <w:p w14:paraId="56AAC29D" w14:textId="77777777" w:rsidR="009F39FD" w:rsidRPr="007035A1" w:rsidRDefault="009F39FD" w:rsidP="00FC47B2">
            <w:pPr>
              <w:spacing w:after="17"/>
              <w:ind w:right="90"/>
            </w:pPr>
            <w:r>
              <w:t>11h: Community Health Workers</w:t>
            </w:r>
          </w:p>
        </w:tc>
      </w:tr>
      <w:tr w:rsidR="009F39FD" w14:paraId="60BBCD25" w14:textId="77777777" w:rsidTr="00FC47B2">
        <w:trPr>
          <w:cantSplit/>
        </w:trPr>
        <w:tc>
          <w:tcPr>
            <w:tcW w:w="5418" w:type="dxa"/>
            <w:vAlign w:val="center"/>
          </w:tcPr>
          <w:p w14:paraId="390E5F38" w14:textId="77777777" w:rsidR="009F39FD" w:rsidRDefault="009F39FD" w:rsidP="00FC47B2">
            <w:pPr>
              <w:spacing w:after="17"/>
              <w:ind w:left="360" w:right="90"/>
            </w:pPr>
            <w:r w:rsidRPr="007035A1">
              <w:t>28:</w:t>
            </w:r>
            <w:r>
              <w:t xml:space="preserve"> </w:t>
            </w:r>
            <w:r w:rsidRPr="007035A1">
              <w:t>Other</w:t>
            </w:r>
            <w:r>
              <w:t xml:space="preserve"> </w:t>
            </w:r>
            <w:r w:rsidRPr="007035A1">
              <w:t>Enabling</w:t>
            </w:r>
            <w:r>
              <w:t xml:space="preserve"> </w:t>
            </w:r>
            <w:r w:rsidRPr="007035A1">
              <w:t>Services</w:t>
            </w:r>
          </w:p>
        </w:tc>
        <w:tc>
          <w:tcPr>
            <w:tcW w:w="4158" w:type="dxa"/>
            <w:vAlign w:val="center"/>
          </w:tcPr>
          <w:p w14:paraId="7767B5F1" w14:textId="77777777" w:rsidR="009F39FD" w:rsidRDefault="009F39FD" w:rsidP="00FC47B2">
            <w:pPr>
              <w:spacing w:after="17"/>
              <w:ind w:right="90"/>
            </w:pPr>
            <w:r w:rsidRPr="007035A1">
              <w:t>11g:</w:t>
            </w:r>
            <w:r>
              <w:t xml:space="preserve"> </w:t>
            </w:r>
            <w:r w:rsidRPr="007035A1">
              <w:t>Other</w:t>
            </w:r>
            <w:r>
              <w:t xml:space="preserve"> </w:t>
            </w:r>
            <w:r w:rsidRPr="007035A1">
              <w:t>Enabling</w:t>
            </w:r>
            <w:r>
              <w:t xml:space="preserve"> </w:t>
            </w:r>
            <w:r w:rsidRPr="007035A1">
              <w:t>Services</w:t>
            </w:r>
          </w:p>
        </w:tc>
      </w:tr>
      <w:tr w:rsidR="009F39FD" w14:paraId="1DE4BDB9" w14:textId="77777777" w:rsidTr="00FC47B2">
        <w:trPr>
          <w:cantSplit/>
        </w:trPr>
        <w:tc>
          <w:tcPr>
            <w:tcW w:w="5418" w:type="dxa"/>
            <w:vAlign w:val="center"/>
          </w:tcPr>
          <w:p w14:paraId="1FB9E22E" w14:textId="77777777" w:rsidR="009F39FD" w:rsidRDefault="009F39FD" w:rsidP="00FC47B2">
            <w:pPr>
              <w:spacing w:after="17"/>
              <w:ind w:right="90"/>
            </w:pPr>
            <w:r>
              <w:t>29a: Other programs and services (non-health related services including WIC, job training, housing, childcare, etc.)</w:t>
            </w:r>
          </w:p>
        </w:tc>
        <w:tc>
          <w:tcPr>
            <w:tcW w:w="4158" w:type="dxa"/>
            <w:vAlign w:val="center"/>
          </w:tcPr>
          <w:p w14:paraId="3926BB1B" w14:textId="77777777" w:rsidR="009F39FD" w:rsidRDefault="009F39FD" w:rsidP="00FC47B2">
            <w:pPr>
              <w:spacing w:after="17"/>
              <w:ind w:right="90"/>
            </w:pPr>
            <w:r>
              <w:t>12: Other Related Services</w:t>
            </w:r>
          </w:p>
        </w:tc>
      </w:tr>
      <w:tr w:rsidR="009F39FD" w14:paraId="4D6134DF" w14:textId="77777777" w:rsidTr="00FC47B2">
        <w:trPr>
          <w:cantSplit/>
        </w:trPr>
        <w:tc>
          <w:tcPr>
            <w:tcW w:w="5418" w:type="dxa"/>
            <w:vAlign w:val="center"/>
          </w:tcPr>
          <w:p w14:paraId="6B4F1D8C" w14:textId="77777777" w:rsidR="009F39FD" w:rsidRDefault="009F39FD" w:rsidP="00FC47B2">
            <w:pPr>
              <w:spacing w:after="17"/>
              <w:ind w:right="90"/>
            </w:pPr>
            <w:r>
              <w:t>29b:  Quality Improvement staff</w:t>
            </w:r>
          </w:p>
        </w:tc>
        <w:tc>
          <w:tcPr>
            <w:tcW w:w="4158" w:type="dxa"/>
            <w:vAlign w:val="center"/>
          </w:tcPr>
          <w:p w14:paraId="552D7EAA" w14:textId="77777777" w:rsidR="009F39FD" w:rsidRDefault="009F39FD" w:rsidP="00FC47B2">
            <w:pPr>
              <w:spacing w:after="17"/>
              <w:ind w:right="90"/>
            </w:pPr>
            <w:r>
              <w:t>12a: Quality Improvement</w:t>
            </w:r>
          </w:p>
        </w:tc>
      </w:tr>
      <w:tr w:rsidR="009F39FD" w14:paraId="2AAF4D66" w14:textId="77777777" w:rsidTr="00FC47B2">
        <w:trPr>
          <w:cantSplit/>
        </w:trPr>
        <w:tc>
          <w:tcPr>
            <w:tcW w:w="5418" w:type="dxa"/>
            <w:vAlign w:val="center"/>
          </w:tcPr>
          <w:p w14:paraId="2536252E" w14:textId="77777777" w:rsidR="009F39FD" w:rsidRDefault="009F39FD" w:rsidP="00FC47B2">
            <w:pPr>
              <w:spacing w:after="17"/>
              <w:ind w:right="90"/>
            </w:pPr>
            <w:r>
              <w:t>30a–30c and 32: Non-clinical support services including patient support (e.g., corporate, intake, medical records, billing, fiscal and IT staff)</w:t>
            </w:r>
          </w:p>
        </w:tc>
        <w:tc>
          <w:tcPr>
            <w:tcW w:w="4158" w:type="dxa"/>
            <w:vAlign w:val="center"/>
          </w:tcPr>
          <w:p w14:paraId="293D2B35" w14:textId="77777777" w:rsidR="009F39FD" w:rsidRDefault="009F39FD" w:rsidP="00FC47B2">
            <w:pPr>
              <w:spacing w:after="17"/>
              <w:ind w:right="90"/>
            </w:pPr>
            <w:r>
              <w:t>15: Non-Clinical Support Services</w:t>
            </w:r>
          </w:p>
        </w:tc>
      </w:tr>
      <w:tr w:rsidR="009F39FD" w14:paraId="59191068" w14:textId="77777777" w:rsidTr="00FC47B2">
        <w:trPr>
          <w:cantSplit/>
        </w:trPr>
        <w:tc>
          <w:tcPr>
            <w:tcW w:w="5418" w:type="dxa"/>
            <w:vAlign w:val="center"/>
          </w:tcPr>
          <w:p w14:paraId="2238FDED" w14:textId="77777777" w:rsidR="009F39FD" w:rsidRDefault="009F39FD" w:rsidP="00FC47B2">
            <w:pPr>
              <w:spacing w:after="17"/>
              <w:ind w:right="90"/>
            </w:pPr>
            <w:r>
              <w:t>31: Facility (e.g., janitorial staff)</w:t>
            </w:r>
          </w:p>
        </w:tc>
        <w:tc>
          <w:tcPr>
            <w:tcW w:w="4158" w:type="dxa"/>
            <w:vAlign w:val="center"/>
          </w:tcPr>
          <w:p w14:paraId="7F722597" w14:textId="77777777" w:rsidR="009F39FD" w:rsidRDefault="009F39FD" w:rsidP="00FC47B2">
            <w:pPr>
              <w:spacing w:after="17"/>
              <w:ind w:right="90"/>
            </w:pPr>
            <w:r>
              <w:t>14: Facility</w:t>
            </w:r>
          </w:p>
        </w:tc>
      </w:tr>
    </w:tbl>
    <w:p w14:paraId="31975E0B" w14:textId="77777777" w:rsidR="000460C1" w:rsidRDefault="000460C1" w:rsidP="009F39FD">
      <w:pPr>
        <w:spacing w:after="0"/>
      </w:pPr>
    </w:p>
    <w:p w14:paraId="16FF93EE" w14:textId="77777777" w:rsidR="000460C1" w:rsidRDefault="000460C1" w:rsidP="00C318B4">
      <w:pPr>
        <w:pStyle w:val="Heading2"/>
      </w:pPr>
      <w:bookmarkStart w:id="586" w:name="_Relationship_between_Table"/>
      <w:bookmarkStart w:id="587" w:name="_Relationship_between_Race"/>
      <w:bookmarkStart w:id="588" w:name="_Toc489440245"/>
      <w:bookmarkStart w:id="589" w:name="_Toc489949207"/>
      <w:bookmarkEnd w:id="586"/>
      <w:bookmarkEnd w:id="587"/>
      <w:r>
        <w:t xml:space="preserve">Relationship between </w:t>
      </w:r>
      <w:r w:rsidR="0027466F">
        <w:t xml:space="preserve">Race and Ethnicity on </w:t>
      </w:r>
      <w:r>
        <w:t>Table</w:t>
      </w:r>
      <w:r w:rsidR="0027466F">
        <w:t>s</w:t>
      </w:r>
      <w:r>
        <w:t xml:space="preserve"> 3B and 7</w:t>
      </w:r>
      <w:bookmarkEnd w:id="588"/>
      <w:bookmarkEnd w:id="589"/>
    </w:p>
    <w:p w14:paraId="65DAD352" w14:textId="77777777" w:rsidR="000460C1" w:rsidRDefault="000460C1" w:rsidP="000460C1">
      <w:r>
        <w:t>T</w:t>
      </w:r>
      <w:r w:rsidR="008A03E1">
        <w:t xml:space="preserve">he </w:t>
      </w:r>
      <w:r>
        <w:t>patient population for each clinical measure on Table 7 is defined in terms of race and ethnicity and comparisons are made to the race and ethnicity numbers reported on Table 3B. The following table illustrates the crosswalk between the comparable fields across the two tables.</w:t>
      </w:r>
    </w:p>
    <w:tbl>
      <w:tblPr>
        <w:tblStyle w:val="TableGrid"/>
        <w:tblW w:w="0" w:type="auto"/>
        <w:tblLook w:val="04A0" w:firstRow="1" w:lastRow="0" w:firstColumn="1" w:lastColumn="0" w:noHBand="0" w:noVBand="1"/>
      </w:tblPr>
      <w:tblGrid>
        <w:gridCol w:w="2198"/>
        <w:gridCol w:w="2198"/>
        <w:gridCol w:w="2520"/>
        <w:gridCol w:w="2430"/>
      </w:tblGrid>
      <w:tr w:rsidR="000460C1" w14:paraId="6956B53A" w14:textId="77777777" w:rsidTr="00540C53">
        <w:tc>
          <w:tcPr>
            <w:tcW w:w="2198" w:type="dxa"/>
            <w:vAlign w:val="center"/>
          </w:tcPr>
          <w:p w14:paraId="16E9E408" w14:textId="77777777" w:rsidR="000460C1" w:rsidRPr="003132E3" w:rsidRDefault="000460C1" w:rsidP="00540C53">
            <w:pPr>
              <w:jc w:val="center"/>
              <w:rPr>
                <w:rStyle w:val="Emphasis"/>
                <w:b/>
                <w:i w:val="0"/>
                <w:iCs w:val="0"/>
              </w:rPr>
            </w:pPr>
            <w:r w:rsidRPr="003132E3">
              <w:rPr>
                <w:rStyle w:val="Emphasis"/>
                <w:b/>
                <w:i w:val="0"/>
                <w:iCs w:val="0"/>
              </w:rPr>
              <w:t>Race</w:t>
            </w:r>
          </w:p>
        </w:tc>
        <w:tc>
          <w:tcPr>
            <w:tcW w:w="2198" w:type="dxa"/>
            <w:vAlign w:val="center"/>
          </w:tcPr>
          <w:p w14:paraId="25DDC852" w14:textId="77777777" w:rsidR="000460C1" w:rsidRPr="003132E3" w:rsidRDefault="000460C1" w:rsidP="00540C53">
            <w:pPr>
              <w:jc w:val="center"/>
              <w:rPr>
                <w:rStyle w:val="Emphasis"/>
                <w:b/>
                <w:i w:val="0"/>
                <w:iCs w:val="0"/>
              </w:rPr>
            </w:pPr>
            <w:r w:rsidRPr="003132E3">
              <w:rPr>
                <w:rStyle w:val="Emphasis"/>
                <w:b/>
                <w:i w:val="0"/>
                <w:iCs w:val="0"/>
              </w:rPr>
              <w:t>Ethnicity</w:t>
            </w:r>
          </w:p>
        </w:tc>
        <w:tc>
          <w:tcPr>
            <w:tcW w:w="2520" w:type="dxa"/>
            <w:vAlign w:val="center"/>
          </w:tcPr>
          <w:p w14:paraId="485ABB38" w14:textId="77777777" w:rsidR="000460C1" w:rsidRPr="003132E3" w:rsidRDefault="000460C1" w:rsidP="00540C53">
            <w:pPr>
              <w:jc w:val="center"/>
              <w:rPr>
                <w:rStyle w:val="Emphasis"/>
                <w:b/>
                <w:i w:val="0"/>
                <w:iCs w:val="0"/>
              </w:rPr>
            </w:pPr>
            <w:r w:rsidRPr="003132E3">
              <w:rPr>
                <w:rStyle w:val="Emphasis"/>
                <w:b/>
                <w:i w:val="0"/>
                <w:iCs w:val="0"/>
              </w:rPr>
              <w:t>Table 3B Reference</w:t>
            </w:r>
          </w:p>
        </w:tc>
        <w:tc>
          <w:tcPr>
            <w:tcW w:w="2430" w:type="dxa"/>
            <w:vAlign w:val="center"/>
          </w:tcPr>
          <w:p w14:paraId="5BCD2D7B" w14:textId="77777777" w:rsidR="000460C1" w:rsidRPr="003132E3" w:rsidRDefault="000460C1" w:rsidP="00540C53">
            <w:pPr>
              <w:jc w:val="center"/>
              <w:rPr>
                <w:rStyle w:val="Emphasis"/>
                <w:b/>
                <w:i w:val="0"/>
                <w:iCs w:val="0"/>
              </w:rPr>
            </w:pPr>
            <w:r w:rsidRPr="003132E3">
              <w:rPr>
                <w:rStyle w:val="Emphasis"/>
                <w:b/>
                <w:i w:val="0"/>
                <w:iCs w:val="0"/>
              </w:rPr>
              <w:t>Table 7 Reference</w:t>
            </w:r>
          </w:p>
        </w:tc>
      </w:tr>
      <w:tr w:rsidR="000460C1" w14:paraId="31538253" w14:textId="77777777" w:rsidTr="00540C53">
        <w:tc>
          <w:tcPr>
            <w:tcW w:w="2198" w:type="dxa"/>
            <w:vMerge w:val="restart"/>
            <w:vAlign w:val="center"/>
          </w:tcPr>
          <w:p w14:paraId="3E736157" w14:textId="77777777" w:rsidR="000460C1" w:rsidRDefault="000460C1" w:rsidP="00540C53">
            <w:pPr>
              <w:jc w:val="center"/>
              <w:rPr>
                <w:rStyle w:val="Emphasis"/>
                <w:i w:val="0"/>
                <w:iCs w:val="0"/>
              </w:rPr>
            </w:pPr>
            <w:r>
              <w:rPr>
                <w:rStyle w:val="Emphasis"/>
                <w:i w:val="0"/>
                <w:iCs w:val="0"/>
              </w:rPr>
              <w:t>Asian</w:t>
            </w:r>
          </w:p>
        </w:tc>
        <w:tc>
          <w:tcPr>
            <w:tcW w:w="2198" w:type="dxa"/>
            <w:vAlign w:val="center"/>
          </w:tcPr>
          <w:p w14:paraId="6B6A1654"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5FE7788B" w14:textId="77777777" w:rsidR="000460C1" w:rsidRDefault="000460C1" w:rsidP="00540C53">
            <w:pPr>
              <w:jc w:val="center"/>
              <w:rPr>
                <w:rStyle w:val="Emphasis"/>
                <w:i w:val="0"/>
                <w:iCs w:val="0"/>
              </w:rPr>
            </w:pPr>
            <w:r>
              <w:rPr>
                <w:rStyle w:val="Emphasis"/>
                <w:i w:val="0"/>
                <w:iCs w:val="0"/>
              </w:rPr>
              <w:t>Line 1, Column A</w:t>
            </w:r>
          </w:p>
        </w:tc>
        <w:tc>
          <w:tcPr>
            <w:tcW w:w="2430" w:type="dxa"/>
            <w:vAlign w:val="center"/>
          </w:tcPr>
          <w:p w14:paraId="4E085937" w14:textId="77777777" w:rsidR="000460C1" w:rsidRDefault="000460C1" w:rsidP="00540C53">
            <w:pPr>
              <w:jc w:val="center"/>
              <w:rPr>
                <w:rStyle w:val="Emphasis"/>
                <w:i w:val="0"/>
                <w:iCs w:val="0"/>
              </w:rPr>
            </w:pPr>
            <w:r>
              <w:rPr>
                <w:rStyle w:val="Emphasis"/>
                <w:i w:val="0"/>
                <w:iCs w:val="0"/>
              </w:rPr>
              <w:t>Line 1a</w:t>
            </w:r>
          </w:p>
        </w:tc>
      </w:tr>
      <w:tr w:rsidR="000460C1" w14:paraId="3EE2ED91" w14:textId="77777777" w:rsidTr="00540C53">
        <w:tc>
          <w:tcPr>
            <w:tcW w:w="2198" w:type="dxa"/>
            <w:vMerge/>
            <w:vAlign w:val="center"/>
          </w:tcPr>
          <w:p w14:paraId="6BBB80D8" w14:textId="77777777" w:rsidR="000460C1" w:rsidRDefault="000460C1" w:rsidP="00540C53">
            <w:pPr>
              <w:jc w:val="center"/>
              <w:rPr>
                <w:rStyle w:val="Emphasis"/>
                <w:i w:val="0"/>
                <w:iCs w:val="0"/>
              </w:rPr>
            </w:pPr>
          </w:p>
        </w:tc>
        <w:tc>
          <w:tcPr>
            <w:tcW w:w="2198" w:type="dxa"/>
            <w:vAlign w:val="center"/>
          </w:tcPr>
          <w:p w14:paraId="134ABE61"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357655E6" w14:textId="77777777" w:rsidR="000460C1" w:rsidRDefault="000460C1" w:rsidP="00540C53">
            <w:pPr>
              <w:jc w:val="center"/>
              <w:rPr>
                <w:rStyle w:val="Emphasis"/>
                <w:i w:val="0"/>
                <w:iCs w:val="0"/>
              </w:rPr>
            </w:pPr>
            <w:r>
              <w:rPr>
                <w:rStyle w:val="Emphasis"/>
                <w:i w:val="0"/>
                <w:iCs w:val="0"/>
              </w:rPr>
              <w:t>Line 1, Column B</w:t>
            </w:r>
          </w:p>
        </w:tc>
        <w:tc>
          <w:tcPr>
            <w:tcW w:w="2430" w:type="dxa"/>
            <w:vAlign w:val="center"/>
          </w:tcPr>
          <w:p w14:paraId="17CA170C" w14:textId="77777777" w:rsidR="000460C1" w:rsidRDefault="000460C1" w:rsidP="00540C53">
            <w:pPr>
              <w:jc w:val="center"/>
              <w:rPr>
                <w:rStyle w:val="Emphasis"/>
                <w:i w:val="0"/>
                <w:iCs w:val="0"/>
              </w:rPr>
            </w:pPr>
            <w:r>
              <w:rPr>
                <w:rStyle w:val="Emphasis"/>
                <w:i w:val="0"/>
                <w:iCs w:val="0"/>
              </w:rPr>
              <w:t>Line 2a</w:t>
            </w:r>
          </w:p>
        </w:tc>
      </w:tr>
      <w:tr w:rsidR="000460C1" w14:paraId="75670BBB" w14:textId="77777777" w:rsidTr="00540C53">
        <w:tc>
          <w:tcPr>
            <w:tcW w:w="2198" w:type="dxa"/>
            <w:vMerge w:val="restart"/>
            <w:vAlign w:val="center"/>
          </w:tcPr>
          <w:p w14:paraId="22C0B516" w14:textId="77777777" w:rsidR="000460C1" w:rsidRDefault="000460C1" w:rsidP="00540C53">
            <w:pPr>
              <w:jc w:val="center"/>
              <w:rPr>
                <w:rStyle w:val="Emphasis"/>
                <w:i w:val="0"/>
                <w:iCs w:val="0"/>
              </w:rPr>
            </w:pPr>
            <w:r>
              <w:rPr>
                <w:rStyle w:val="Emphasis"/>
                <w:i w:val="0"/>
                <w:iCs w:val="0"/>
              </w:rPr>
              <w:t>Native Hawaiian</w:t>
            </w:r>
          </w:p>
        </w:tc>
        <w:tc>
          <w:tcPr>
            <w:tcW w:w="2198" w:type="dxa"/>
            <w:vAlign w:val="center"/>
          </w:tcPr>
          <w:p w14:paraId="55EFC590"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6A7B0478" w14:textId="77777777" w:rsidR="000460C1" w:rsidRDefault="000460C1" w:rsidP="00540C53">
            <w:pPr>
              <w:jc w:val="center"/>
              <w:rPr>
                <w:rStyle w:val="Emphasis"/>
                <w:i w:val="0"/>
                <w:iCs w:val="0"/>
              </w:rPr>
            </w:pPr>
            <w:r>
              <w:rPr>
                <w:rStyle w:val="Emphasis"/>
                <w:i w:val="0"/>
                <w:iCs w:val="0"/>
              </w:rPr>
              <w:t>Line 2a, Column A</w:t>
            </w:r>
          </w:p>
        </w:tc>
        <w:tc>
          <w:tcPr>
            <w:tcW w:w="2430" w:type="dxa"/>
            <w:vAlign w:val="center"/>
          </w:tcPr>
          <w:p w14:paraId="0C6763A9" w14:textId="77777777" w:rsidR="000460C1" w:rsidRDefault="000460C1" w:rsidP="00540C53">
            <w:pPr>
              <w:jc w:val="center"/>
              <w:rPr>
                <w:rStyle w:val="Emphasis"/>
                <w:i w:val="0"/>
                <w:iCs w:val="0"/>
              </w:rPr>
            </w:pPr>
            <w:r>
              <w:rPr>
                <w:rStyle w:val="Emphasis"/>
                <w:i w:val="0"/>
                <w:iCs w:val="0"/>
              </w:rPr>
              <w:t>Line 1b1</w:t>
            </w:r>
          </w:p>
        </w:tc>
      </w:tr>
      <w:tr w:rsidR="000460C1" w14:paraId="31E9815A" w14:textId="77777777" w:rsidTr="00540C53">
        <w:tc>
          <w:tcPr>
            <w:tcW w:w="2198" w:type="dxa"/>
            <w:vMerge/>
            <w:vAlign w:val="center"/>
          </w:tcPr>
          <w:p w14:paraId="0D39EDC3" w14:textId="77777777" w:rsidR="000460C1" w:rsidRDefault="000460C1" w:rsidP="00540C53">
            <w:pPr>
              <w:jc w:val="center"/>
              <w:rPr>
                <w:rStyle w:val="Emphasis"/>
                <w:i w:val="0"/>
                <w:iCs w:val="0"/>
              </w:rPr>
            </w:pPr>
          </w:p>
        </w:tc>
        <w:tc>
          <w:tcPr>
            <w:tcW w:w="2198" w:type="dxa"/>
            <w:vAlign w:val="center"/>
          </w:tcPr>
          <w:p w14:paraId="026309D1"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2C7C3E57" w14:textId="77777777" w:rsidR="000460C1" w:rsidRDefault="000460C1" w:rsidP="00540C53">
            <w:pPr>
              <w:jc w:val="center"/>
              <w:rPr>
                <w:rStyle w:val="Emphasis"/>
                <w:i w:val="0"/>
                <w:iCs w:val="0"/>
              </w:rPr>
            </w:pPr>
            <w:r>
              <w:rPr>
                <w:rStyle w:val="Emphasis"/>
                <w:i w:val="0"/>
                <w:iCs w:val="0"/>
              </w:rPr>
              <w:t>Line 2a, Column B</w:t>
            </w:r>
          </w:p>
        </w:tc>
        <w:tc>
          <w:tcPr>
            <w:tcW w:w="2430" w:type="dxa"/>
            <w:vAlign w:val="center"/>
          </w:tcPr>
          <w:p w14:paraId="357057EA" w14:textId="77777777" w:rsidR="000460C1" w:rsidRDefault="000460C1" w:rsidP="00540C53">
            <w:pPr>
              <w:jc w:val="center"/>
              <w:rPr>
                <w:rStyle w:val="Emphasis"/>
                <w:i w:val="0"/>
                <w:iCs w:val="0"/>
              </w:rPr>
            </w:pPr>
            <w:r>
              <w:rPr>
                <w:rStyle w:val="Emphasis"/>
                <w:i w:val="0"/>
                <w:iCs w:val="0"/>
              </w:rPr>
              <w:t>Line 2b1</w:t>
            </w:r>
          </w:p>
        </w:tc>
      </w:tr>
      <w:tr w:rsidR="000460C1" w14:paraId="2B5E8C97" w14:textId="77777777" w:rsidTr="00540C53">
        <w:tc>
          <w:tcPr>
            <w:tcW w:w="2198" w:type="dxa"/>
            <w:vMerge w:val="restart"/>
            <w:vAlign w:val="center"/>
          </w:tcPr>
          <w:p w14:paraId="66142F43" w14:textId="77777777" w:rsidR="000460C1" w:rsidRDefault="000460C1" w:rsidP="00540C53">
            <w:pPr>
              <w:jc w:val="center"/>
              <w:rPr>
                <w:rStyle w:val="Emphasis"/>
                <w:i w:val="0"/>
                <w:iCs w:val="0"/>
              </w:rPr>
            </w:pPr>
            <w:r>
              <w:rPr>
                <w:rStyle w:val="Emphasis"/>
                <w:i w:val="0"/>
                <w:iCs w:val="0"/>
              </w:rPr>
              <w:t>Other Pacific Islander</w:t>
            </w:r>
          </w:p>
        </w:tc>
        <w:tc>
          <w:tcPr>
            <w:tcW w:w="2198" w:type="dxa"/>
            <w:vAlign w:val="center"/>
          </w:tcPr>
          <w:p w14:paraId="2F6607D0"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784694AB" w14:textId="77777777" w:rsidR="000460C1" w:rsidRDefault="000460C1" w:rsidP="00540C53">
            <w:pPr>
              <w:jc w:val="center"/>
              <w:rPr>
                <w:rStyle w:val="Emphasis"/>
                <w:i w:val="0"/>
                <w:iCs w:val="0"/>
              </w:rPr>
            </w:pPr>
            <w:r>
              <w:rPr>
                <w:rStyle w:val="Emphasis"/>
                <w:i w:val="0"/>
                <w:iCs w:val="0"/>
              </w:rPr>
              <w:t>Line 2b, Column A</w:t>
            </w:r>
          </w:p>
        </w:tc>
        <w:tc>
          <w:tcPr>
            <w:tcW w:w="2430" w:type="dxa"/>
            <w:vAlign w:val="center"/>
          </w:tcPr>
          <w:p w14:paraId="46C269B8" w14:textId="77777777" w:rsidR="000460C1" w:rsidRDefault="000460C1" w:rsidP="00540C53">
            <w:pPr>
              <w:jc w:val="center"/>
              <w:rPr>
                <w:rStyle w:val="Emphasis"/>
                <w:i w:val="0"/>
                <w:iCs w:val="0"/>
              </w:rPr>
            </w:pPr>
            <w:r>
              <w:rPr>
                <w:rStyle w:val="Emphasis"/>
                <w:i w:val="0"/>
                <w:iCs w:val="0"/>
              </w:rPr>
              <w:t>Line 1b2</w:t>
            </w:r>
          </w:p>
        </w:tc>
      </w:tr>
      <w:tr w:rsidR="000460C1" w14:paraId="2FAD9274" w14:textId="77777777" w:rsidTr="00540C53">
        <w:tc>
          <w:tcPr>
            <w:tcW w:w="2198" w:type="dxa"/>
            <w:vMerge/>
            <w:vAlign w:val="center"/>
          </w:tcPr>
          <w:p w14:paraId="6544410A" w14:textId="77777777" w:rsidR="000460C1" w:rsidRDefault="000460C1" w:rsidP="00540C53">
            <w:pPr>
              <w:jc w:val="center"/>
              <w:rPr>
                <w:rStyle w:val="Emphasis"/>
                <w:i w:val="0"/>
                <w:iCs w:val="0"/>
              </w:rPr>
            </w:pPr>
          </w:p>
        </w:tc>
        <w:tc>
          <w:tcPr>
            <w:tcW w:w="2198" w:type="dxa"/>
            <w:vAlign w:val="center"/>
          </w:tcPr>
          <w:p w14:paraId="068001B7"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77CE7E3A" w14:textId="77777777" w:rsidR="000460C1" w:rsidRDefault="000460C1" w:rsidP="00540C53">
            <w:pPr>
              <w:jc w:val="center"/>
              <w:rPr>
                <w:rStyle w:val="Emphasis"/>
                <w:i w:val="0"/>
                <w:iCs w:val="0"/>
              </w:rPr>
            </w:pPr>
            <w:r>
              <w:rPr>
                <w:rStyle w:val="Emphasis"/>
                <w:i w:val="0"/>
                <w:iCs w:val="0"/>
              </w:rPr>
              <w:t>Line 2b, Column B</w:t>
            </w:r>
          </w:p>
        </w:tc>
        <w:tc>
          <w:tcPr>
            <w:tcW w:w="2430" w:type="dxa"/>
            <w:vAlign w:val="center"/>
          </w:tcPr>
          <w:p w14:paraId="47CD727A" w14:textId="77777777" w:rsidR="000460C1" w:rsidRDefault="000460C1" w:rsidP="00540C53">
            <w:pPr>
              <w:jc w:val="center"/>
              <w:rPr>
                <w:rStyle w:val="Emphasis"/>
                <w:i w:val="0"/>
                <w:iCs w:val="0"/>
              </w:rPr>
            </w:pPr>
            <w:r>
              <w:rPr>
                <w:rStyle w:val="Emphasis"/>
                <w:i w:val="0"/>
                <w:iCs w:val="0"/>
              </w:rPr>
              <w:t>Line 2b2</w:t>
            </w:r>
          </w:p>
        </w:tc>
      </w:tr>
      <w:tr w:rsidR="000460C1" w14:paraId="6260C71A" w14:textId="77777777" w:rsidTr="00540C53">
        <w:tc>
          <w:tcPr>
            <w:tcW w:w="2198" w:type="dxa"/>
            <w:vMerge w:val="restart"/>
            <w:vAlign w:val="center"/>
          </w:tcPr>
          <w:p w14:paraId="30D847B4" w14:textId="77777777" w:rsidR="000460C1" w:rsidRDefault="000460C1" w:rsidP="00540C53">
            <w:pPr>
              <w:jc w:val="center"/>
              <w:rPr>
                <w:rStyle w:val="Emphasis"/>
                <w:i w:val="0"/>
                <w:iCs w:val="0"/>
              </w:rPr>
            </w:pPr>
            <w:r>
              <w:rPr>
                <w:rStyle w:val="Emphasis"/>
                <w:i w:val="0"/>
                <w:iCs w:val="0"/>
              </w:rPr>
              <w:t>Black/African American</w:t>
            </w:r>
          </w:p>
        </w:tc>
        <w:tc>
          <w:tcPr>
            <w:tcW w:w="2198" w:type="dxa"/>
            <w:vAlign w:val="center"/>
          </w:tcPr>
          <w:p w14:paraId="74439CE1"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60E6516E" w14:textId="77777777" w:rsidR="000460C1" w:rsidRDefault="000460C1" w:rsidP="00540C53">
            <w:pPr>
              <w:jc w:val="center"/>
              <w:rPr>
                <w:rStyle w:val="Emphasis"/>
                <w:i w:val="0"/>
                <w:iCs w:val="0"/>
              </w:rPr>
            </w:pPr>
            <w:r>
              <w:rPr>
                <w:rStyle w:val="Emphasis"/>
                <w:i w:val="0"/>
                <w:iCs w:val="0"/>
              </w:rPr>
              <w:t>Line 3, Column A</w:t>
            </w:r>
          </w:p>
        </w:tc>
        <w:tc>
          <w:tcPr>
            <w:tcW w:w="2430" w:type="dxa"/>
            <w:vAlign w:val="center"/>
          </w:tcPr>
          <w:p w14:paraId="7ECEE62A" w14:textId="77777777" w:rsidR="000460C1" w:rsidRDefault="000460C1" w:rsidP="00540C53">
            <w:pPr>
              <w:jc w:val="center"/>
              <w:rPr>
                <w:rStyle w:val="Emphasis"/>
                <w:i w:val="0"/>
                <w:iCs w:val="0"/>
              </w:rPr>
            </w:pPr>
            <w:r>
              <w:rPr>
                <w:rStyle w:val="Emphasis"/>
                <w:i w:val="0"/>
                <w:iCs w:val="0"/>
              </w:rPr>
              <w:t>Line 1c</w:t>
            </w:r>
          </w:p>
        </w:tc>
      </w:tr>
      <w:tr w:rsidR="000460C1" w14:paraId="184F95E9" w14:textId="77777777" w:rsidTr="00540C53">
        <w:tc>
          <w:tcPr>
            <w:tcW w:w="2198" w:type="dxa"/>
            <w:vMerge/>
            <w:vAlign w:val="center"/>
          </w:tcPr>
          <w:p w14:paraId="35C31560" w14:textId="77777777" w:rsidR="000460C1" w:rsidRDefault="000460C1" w:rsidP="00540C53">
            <w:pPr>
              <w:jc w:val="center"/>
              <w:rPr>
                <w:rStyle w:val="Emphasis"/>
                <w:i w:val="0"/>
                <w:iCs w:val="0"/>
              </w:rPr>
            </w:pPr>
          </w:p>
        </w:tc>
        <w:tc>
          <w:tcPr>
            <w:tcW w:w="2198" w:type="dxa"/>
            <w:vAlign w:val="center"/>
          </w:tcPr>
          <w:p w14:paraId="1817D10E"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64BBBD02" w14:textId="77777777" w:rsidR="000460C1" w:rsidRDefault="000460C1" w:rsidP="00540C53">
            <w:pPr>
              <w:jc w:val="center"/>
              <w:rPr>
                <w:rStyle w:val="Emphasis"/>
                <w:i w:val="0"/>
                <w:iCs w:val="0"/>
              </w:rPr>
            </w:pPr>
            <w:r>
              <w:rPr>
                <w:rStyle w:val="Emphasis"/>
                <w:i w:val="0"/>
                <w:iCs w:val="0"/>
              </w:rPr>
              <w:t>Line 3, Column B</w:t>
            </w:r>
          </w:p>
        </w:tc>
        <w:tc>
          <w:tcPr>
            <w:tcW w:w="2430" w:type="dxa"/>
            <w:vAlign w:val="center"/>
          </w:tcPr>
          <w:p w14:paraId="114ED50A" w14:textId="77777777" w:rsidR="000460C1" w:rsidRDefault="000460C1" w:rsidP="00540C53">
            <w:pPr>
              <w:jc w:val="center"/>
              <w:rPr>
                <w:rStyle w:val="Emphasis"/>
                <w:i w:val="0"/>
                <w:iCs w:val="0"/>
              </w:rPr>
            </w:pPr>
            <w:r>
              <w:rPr>
                <w:rStyle w:val="Emphasis"/>
                <w:i w:val="0"/>
                <w:iCs w:val="0"/>
              </w:rPr>
              <w:t>Line 2c</w:t>
            </w:r>
          </w:p>
        </w:tc>
      </w:tr>
      <w:tr w:rsidR="000460C1" w14:paraId="606AE8AE" w14:textId="77777777" w:rsidTr="00540C53">
        <w:tc>
          <w:tcPr>
            <w:tcW w:w="2198" w:type="dxa"/>
            <w:vMerge w:val="restart"/>
            <w:vAlign w:val="center"/>
          </w:tcPr>
          <w:p w14:paraId="4036C4BD" w14:textId="77777777" w:rsidR="000460C1" w:rsidRDefault="000460C1" w:rsidP="00540C53">
            <w:pPr>
              <w:jc w:val="center"/>
              <w:rPr>
                <w:rStyle w:val="Emphasis"/>
                <w:i w:val="0"/>
                <w:iCs w:val="0"/>
              </w:rPr>
            </w:pPr>
            <w:r>
              <w:rPr>
                <w:rStyle w:val="Emphasis"/>
                <w:i w:val="0"/>
                <w:iCs w:val="0"/>
              </w:rPr>
              <w:t>American Indian/Alaska Native</w:t>
            </w:r>
          </w:p>
        </w:tc>
        <w:tc>
          <w:tcPr>
            <w:tcW w:w="2198" w:type="dxa"/>
            <w:vAlign w:val="center"/>
          </w:tcPr>
          <w:p w14:paraId="1026703D"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2DAC8504" w14:textId="77777777" w:rsidR="000460C1" w:rsidRDefault="000460C1" w:rsidP="00540C53">
            <w:pPr>
              <w:jc w:val="center"/>
              <w:rPr>
                <w:rStyle w:val="Emphasis"/>
                <w:i w:val="0"/>
                <w:iCs w:val="0"/>
              </w:rPr>
            </w:pPr>
            <w:r>
              <w:rPr>
                <w:rStyle w:val="Emphasis"/>
                <w:i w:val="0"/>
                <w:iCs w:val="0"/>
              </w:rPr>
              <w:t>Line 4, Column A</w:t>
            </w:r>
          </w:p>
        </w:tc>
        <w:tc>
          <w:tcPr>
            <w:tcW w:w="2430" w:type="dxa"/>
            <w:vAlign w:val="center"/>
          </w:tcPr>
          <w:p w14:paraId="4E77AE6A" w14:textId="77777777" w:rsidR="000460C1" w:rsidRDefault="000460C1" w:rsidP="00540C53">
            <w:pPr>
              <w:jc w:val="center"/>
              <w:rPr>
                <w:rStyle w:val="Emphasis"/>
                <w:i w:val="0"/>
                <w:iCs w:val="0"/>
              </w:rPr>
            </w:pPr>
            <w:r>
              <w:rPr>
                <w:rStyle w:val="Emphasis"/>
                <w:i w:val="0"/>
                <w:iCs w:val="0"/>
              </w:rPr>
              <w:t>Line 1d</w:t>
            </w:r>
          </w:p>
        </w:tc>
      </w:tr>
      <w:tr w:rsidR="000460C1" w14:paraId="020B826D" w14:textId="77777777" w:rsidTr="00540C53">
        <w:tc>
          <w:tcPr>
            <w:tcW w:w="2198" w:type="dxa"/>
            <w:vMerge/>
            <w:vAlign w:val="center"/>
          </w:tcPr>
          <w:p w14:paraId="006D42B1" w14:textId="77777777" w:rsidR="000460C1" w:rsidRDefault="000460C1" w:rsidP="00540C53">
            <w:pPr>
              <w:jc w:val="center"/>
              <w:rPr>
                <w:rStyle w:val="Emphasis"/>
                <w:i w:val="0"/>
                <w:iCs w:val="0"/>
              </w:rPr>
            </w:pPr>
          </w:p>
        </w:tc>
        <w:tc>
          <w:tcPr>
            <w:tcW w:w="2198" w:type="dxa"/>
            <w:vAlign w:val="center"/>
          </w:tcPr>
          <w:p w14:paraId="7AA42DDB"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07801530" w14:textId="77777777" w:rsidR="000460C1" w:rsidRDefault="000460C1" w:rsidP="00540C53">
            <w:pPr>
              <w:jc w:val="center"/>
              <w:rPr>
                <w:rStyle w:val="Emphasis"/>
                <w:i w:val="0"/>
                <w:iCs w:val="0"/>
              </w:rPr>
            </w:pPr>
            <w:r>
              <w:rPr>
                <w:rStyle w:val="Emphasis"/>
                <w:i w:val="0"/>
                <w:iCs w:val="0"/>
              </w:rPr>
              <w:t>Line 4, Column B</w:t>
            </w:r>
          </w:p>
        </w:tc>
        <w:tc>
          <w:tcPr>
            <w:tcW w:w="2430" w:type="dxa"/>
            <w:vAlign w:val="center"/>
          </w:tcPr>
          <w:p w14:paraId="57B97D5F" w14:textId="77777777" w:rsidR="000460C1" w:rsidRDefault="000460C1" w:rsidP="00540C53">
            <w:pPr>
              <w:jc w:val="center"/>
              <w:rPr>
                <w:rStyle w:val="Emphasis"/>
                <w:i w:val="0"/>
                <w:iCs w:val="0"/>
              </w:rPr>
            </w:pPr>
            <w:r>
              <w:rPr>
                <w:rStyle w:val="Emphasis"/>
                <w:i w:val="0"/>
                <w:iCs w:val="0"/>
              </w:rPr>
              <w:t>Line 2d</w:t>
            </w:r>
          </w:p>
        </w:tc>
      </w:tr>
      <w:tr w:rsidR="000460C1" w14:paraId="7384A6EB" w14:textId="77777777" w:rsidTr="00540C53">
        <w:tc>
          <w:tcPr>
            <w:tcW w:w="2198" w:type="dxa"/>
            <w:vMerge w:val="restart"/>
            <w:vAlign w:val="center"/>
          </w:tcPr>
          <w:p w14:paraId="0E974C11" w14:textId="77777777" w:rsidR="000460C1" w:rsidRDefault="000460C1" w:rsidP="00540C53">
            <w:pPr>
              <w:jc w:val="center"/>
              <w:rPr>
                <w:rStyle w:val="Emphasis"/>
                <w:i w:val="0"/>
                <w:iCs w:val="0"/>
              </w:rPr>
            </w:pPr>
            <w:r>
              <w:rPr>
                <w:rStyle w:val="Emphasis"/>
                <w:i w:val="0"/>
                <w:iCs w:val="0"/>
              </w:rPr>
              <w:t>White</w:t>
            </w:r>
          </w:p>
        </w:tc>
        <w:tc>
          <w:tcPr>
            <w:tcW w:w="2198" w:type="dxa"/>
            <w:vAlign w:val="center"/>
          </w:tcPr>
          <w:p w14:paraId="5D4DF20E"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124BF7AD" w14:textId="77777777" w:rsidR="000460C1" w:rsidRDefault="000460C1" w:rsidP="00540C53">
            <w:pPr>
              <w:jc w:val="center"/>
              <w:rPr>
                <w:rStyle w:val="Emphasis"/>
                <w:i w:val="0"/>
                <w:iCs w:val="0"/>
              </w:rPr>
            </w:pPr>
            <w:r>
              <w:rPr>
                <w:rStyle w:val="Emphasis"/>
                <w:i w:val="0"/>
                <w:iCs w:val="0"/>
              </w:rPr>
              <w:t>Line 5, Column A</w:t>
            </w:r>
          </w:p>
        </w:tc>
        <w:tc>
          <w:tcPr>
            <w:tcW w:w="2430" w:type="dxa"/>
            <w:vAlign w:val="center"/>
          </w:tcPr>
          <w:p w14:paraId="0769739B" w14:textId="77777777" w:rsidR="000460C1" w:rsidRDefault="000460C1" w:rsidP="00540C53">
            <w:pPr>
              <w:jc w:val="center"/>
              <w:rPr>
                <w:rStyle w:val="Emphasis"/>
                <w:i w:val="0"/>
                <w:iCs w:val="0"/>
              </w:rPr>
            </w:pPr>
            <w:r>
              <w:rPr>
                <w:rStyle w:val="Emphasis"/>
                <w:i w:val="0"/>
                <w:iCs w:val="0"/>
              </w:rPr>
              <w:t>Line 1e</w:t>
            </w:r>
          </w:p>
        </w:tc>
      </w:tr>
      <w:tr w:rsidR="000460C1" w14:paraId="5EFEE599" w14:textId="77777777" w:rsidTr="00540C53">
        <w:tc>
          <w:tcPr>
            <w:tcW w:w="2198" w:type="dxa"/>
            <w:vMerge/>
            <w:vAlign w:val="center"/>
          </w:tcPr>
          <w:p w14:paraId="43048C9E" w14:textId="77777777" w:rsidR="000460C1" w:rsidRDefault="000460C1" w:rsidP="00540C53">
            <w:pPr>
              <w:jc w:val="center"/>
              <w:rPr>
                <w:rStyle w:val="Emphasis"/>
                <w:i w:val="0"/>
                <w:iCs w:val="0"/>
              </w:rPr>
            </w:pPr>
          </w:p>
        </w:tc>
        <w:tc>
          <w:tcPr>
            <w:tcW w:w="2198" w:type="dxa"/>
            <w:vAlign w:val="center"/>
          </w:tcPr>
          <w:p w14:paraId="20935DFF"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5089B5E2" w14:textId="77777777" w:rsidR="000460C1" w:rsidRDefault="000460C1" w:rsidP="00540C53">
            <w:pPr>
              <w:jc w:val="center"/>
              <w:rPr>
                <w:rStyle w:val="Emphasis"/>
                <w:i w:val="0"/>
                <w:iCs w:val="0"/>
              </w:rPr>
            </w:pPr>
            <w:r>
              <w:rPr>
                <w:rStyle w:val="Emphasis"/>
                <w:i w:val="0"/>
                <w:iCs w:val="0"/>
              </w:rPr>
              <w:t>Line 5, Column B</w:t>
            </w:r>
          </w:p>
        </w:tc>
        <w:tc>
          <w:tcPr>
            <w:tcW w:w="2430" w:type="dxa"/>
            <w:vAlign w:val="center"/>
          </w:tcPr>
          <w:p w14:paraId="4E138C6C" w14:textId="77777777" w:rsidR="000460C1" w:rsidRDefault="000460C1" w:rsidP="00540C53">
            <w:pPr>
              <w:jc w:val="center"/>
              <w:rPr>
                <w:rStyle w:val="Emphasis"/>
                <w:i w:val="0"/>
                <w:iCs w:val="0"/>
              </w:rPr>
            </w:pPr>
            <w:r>
              <w:rPr>
                <w:rStyle w:val="Emphasis"/>
                <w:i w:val="0"/>
                <w:iCs w:val="0"/>
              </w:rPr>
              <w:t>Line 2e</w:t>
            </w:r>
          </w:p>
        </w:tc>
      </w:tr>
      <w:tr w:rsidR="000460C1" w14:paraId="0045CFF2" w14:textId="77777777" w:rsidTr="00540C53">
        <w:tc>
          <w:tcPr>
            <w:tcW w:w="2198" w:type="dxa"/>
            <w:vMerge w:val="restart"/>
            <w:vAlign w:val="center"/>
          </w:tcPr>
          <w:p w14:paraId="73BAFAAB" w14:textId="77777777" w:rsidR="000460C1" w:rsidRDefault="000460C1" w:rsidP="00540C53">
            <w:pPr>
              <w:jc w:val="center"/>
              <w:rPr>
                <w:rStyle w:val="Emphasis"/>
                <w:i w:val="0"/>
                <w:iCs w:val="0"/>
              </w:rPr>
            </w:pPr>
            <w:r>
              <w:rPr>
                <w:rStyle w:val="Emphasis"/>
                <w:i w:val="0"/>
                <w:iCs w:val="0"/>
              </w:rPr>
              <w:t>More than One Race</w:t>
            </w:r>
          </w:p>
        </w:tc>
        <w:tc>
          <w:tcPr>
            <w:tcW w:w="2198" w:type="dxa"/>
            <w:vAlign w:val="center"/>
          </w:tcPr>
          <w:p w14:paraId="672F5506"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1DDDBE65" w14:textId="77777777" w:rsidR="000460C1" w:rsidRDefault="000460C1" w:rsidP="00540C53">
            <w:pPr>
              <w:jc w:val="center"/>
              <w:rPr>
                <w:rStyle w:val="Emphasis"/>
                <w:i w:val="0"/>
                <w:iCs w:val="0"/>
              </w:rPr>
            </w:pPr>
            <w:r>
              <w:rPr>
                <w:rStyle w:val="Emphasis"/>
                <w:i w:val="0"/>
                <w:iCs w:val="0"/>
              </w:rPr>
              <w:t>Line 6, Column A</w:t>
            </w:r>
          </w:p>
        </w:tc>
        <w:tc>
          <w:tcPr>
            <w:tcW w:w="2430" w:type="dxa"/>
            <w:vAlign w:val="center"/>
          </w:tcPr>
          <w:p w14:paraId="5EDDDBCA" w14:textId="77777777" w:rsidR="000460C1" w:rsidRDefault="000460C1" w:rsidP="00540C53">
            <w:pPr>
              <w:jc w:val="center"/>
              <w:rPr>
                <w:rStyle w:val="Emphasis"/>
                <w:i w:val="0"/>
                <w:iCs w:val="0"/>
              </w:rPr>
            </w:pPr>
            <w:r>
              <w:rPr>
                <w:rStyle w:val="Emphasis"/>
                <w:i w:val="0"/>
                <w:iCs w:val="0"/>
              </w:rPr>
              <w:t>Line 1f</w:t>
            </w:r>
          </w:p>
        </w:tc>
      </w:tr>
      <w:tr w:rsidR="000460C1" w14:paraId="0A91200D" w14:textId="77777777" w:rsidTr="00540C53">
        <w:tc>
          <w:tcPr>
            <w:tcW w:w="2198" w:type="dxa"/>
            <w:vMerge/>
            <w:vAlign w:val="center"/>
          </w:tcPr>
          <w:p w14:paraId="1147182F" w14:textId="77777777" w:rsidR="000460C1" w:rsidRDefault="000460C1" w:rsidP="00540C53">
            <w:pPr>
              <w:jc w:val="center"/>
              <w:rPr>
                <w:rStyle w:val="Emphasis"/>
                <w:i w:val="0"/>
                <w:iCs w:val="0"/>
              </w:rPr>
            </w:pPr>
          </w:p>
        </w:tc>
        <w:tc>
          <w:tcPr>
            <w:tcW w:w="2198" w:type="dxa"/>
            <w:vAlign w:val="center"/>
          </w:tcPr>
          <w:p w14:paraId="6F778F6D"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58C63453" w14:textId="77777777" w:rsidR="000460C1" w:rsidRDefault="000460C1" w:rsidP="00540C53">
            <w:pPr>
              <w:jc w:val="center"/>
              <w:rPr>
                <w:rStyle w:val="Emphasis"/>
                <w:i w:val="0"/>
                <w:iCs w:val="0"/>
              </w:rPr>
            </w:pPr>
            <w:r>
              <w:rPr>
                <w:rStyle w:val="Emphasis"/>
                <w:i w:val="0"/>
                <w:iCs w:val="0"/>
              </w:rPr>
              <w:t>Line 6, Column B</w:t>
            </w:r>
          </w:p>
        </w:tc>
        <w:tc>
          <w:tcPr>
            <w:tcW w:w="2430" w:type="dxa"/>
            <w:vAlign w:val="center"/>
          </w:tcPr>
          <w:p w14:paraId="46D23D94" w14:textId="77777777" w:rsidR="000460C1" w:rsidRDefault="000460C1" w:rsidP="00540C53">
            <w:pPr>
              <w:jc w:val="center"/>
              <w:rPr>
                <w:rStyle w:val="Emphasis"/>
                <w:i w:val="0"/>
                <w:iCs w:val="0"/>
              </w:rPr>
            </w:pPr>
            <w:r>
              <w:rPr>
                <w:rStyle w:val="Emphasis"/>
                <w:i w:val="0"/>
                <w:iCs w:val="0"/>
              </w:rPr>
              <w:t>Line 2f</w:t>
            </w:r>
          </w:p>
        </w:tc>
      </w:tr>
      <w:tr w:rsidR="000460C1" w14:paraId="298A0654" w14:textId="77777777" w:rsidTr="00540C53">
        <w:tc>
          <w:tcPr>
            <w:tcW w:w="2198" w:type="dxa"/>
            <w:vMerge w:val="restart"/>
            <w:vAlign w:val="center"/>
          </w:tcPr>
          <w:p w14:paraId="7C87388F" w14:textId="77777777" w:rsidR="000460C1" w:rsidRDefault="000460C1" w:rsidP="00540C53">
            <w:pPr>
              <w:jc w:val="center"/>
              <w:rPr>
                <w:rStyle w:val="Emphasis"/>
                <w:i w:val="0"/>
                <w:iCs w:val="0"/>
              </w:rPr>
            </w:pPr>
            <w:r>
              <w:rPr>
                <w:rStyle w:val="Emphasis"/>
                <w:i w:val="0"/>
                <w:iCs w:val="0"/>
              </w:rPr>
              <w:t>Unreported/Refused to Report Race</w:t>
            </w:r>
          </w:p>
        </w:tc>
        <w:tc>
          <w:tcPr>
            <w:tcW w:w="2198" w:type="dxa"/>
            <w:vAlign w:val="center"/>
          </w:tcPr>
          <w:p w14:paraId="6A91BBBC"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73DC09D0" w14:textId="77777777" w:rsidR="000460C1" w:rsidRDefault="000460C1" w:rsidP="00540C53">
            <w:pPr>
              <w:jc w:val="center"/>
              <w:rPr>
                <w:rStyle w:val="Emphasis"/>
                <w:i w:val="0"/>
                <w:iCs w:val="0"/>
              </w:rPr>
            </w:pPr>
            <w:r>
              <w:rPr>
                <w:rStyle w:val="Emphasis"/>
                <w:i w:val="0"/>
                <w:iCs w:val="0"/>
              </w:rPr>
              <w:t>Line 7, Column A</w:t>
            </w:r>
          </w:p>
        </w:tc>
        <w:tc>
          <w:tcPr>
            <w:tcW w:w="2430" w:type="dxa"/>
            <w:vAlign w:val="center"/>
          </w:tcPr>
          <w:p w14:paraId="5B716DB1" w14:textId="77777777" w:rsidR="000460C1" w:rsidRDefault="000460C1" w:rsidP="00540C53">
            <w:pPr>
              <w:jc w:val="center"/>
              <w:rPr>
                <w:rStyle w:val="Emphasis"/>
                <w:i w:val="0"/>
                <w:iCs w:val="0"/>
              </w:rPr>
            </w:pPr>
            <w:r>
              <w:rPr>
                <w:rStyle w:val="Emphasis"/>
                <w:i w:val="0"/>
                <w:iCs w:val="0"/>
              </w:rPr>
              <w:t>Line 1g</w:t>
            </w:r>
          </w:p>
        </w:tc>
      </w:tr>
      <w:tr w:rsidR="000460C1" w14:paraId="65D40ADD" w14:textId="77777777" w:rsidTr="00540C53">
        <w:tc>
          <w:tcPr>
            <w:tcW w:w="2198" w:type="dxa"/>
            <w:vMerge/>
            <w:vAlign w:val="center"/>
          </w:tcPr>
          <w:p w14:paraId="2F2194FD" w14:textId="77777777" w:rsidR="000460C1" w:rsidRDefault="000460C1" w:rsidP="00540C53">
            <w:pPr>
              <w:jc w:val="center"/>
              <w:rPr>
                <w:rStyle w:val="Emphasis"/>
                <w:i w:val="0"/>
                <w:iCs w:val="0"/>
              </w:rPr>
            </w:pPr>
          </w:p>
        </w:tc>
        <w:tc>
          <w:tcPr>
            <w:tcW w:w="2198" w:type="dxa"/>
            <w:vAlign w:val="center"/>
          </w:tcPr>
          <w:p w14:paraId="365D8AE6"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3DA65CFE" w14:textId="77777777" w:rsidR="000460C1" w:rsidRDefault="000460C1" w:rsidP="00540C53">
            <w:pPr>
              <w:jc w:val="center"/>
              <w:rPr>
                <w:rStyle w:val="Emphasis"/>
                <w:i w:val="0"/>
                <w:iCs w:val="0"/>
              </w:rPr>
            </w:pPr>
            <w:r>
              <w:rPr>
                <w:rStyle w:val="Emphasis"/>
                <w:i w:val="0"/>
                <w:iCs w:val="0"/>
              </w:rPr>
              <w:t>Line 7, Column B</w:t>
            </w:r>
          </w:p>
        </w:tc>
        <w:tc>
          <w:tcPr>
            <w:tcW w:w="2430" w:type="dxa"/>
            <w:vAlign w:val="center"/>
          </w:tcPr>
          <w:p w14:paraId="324A4208" w14:textId="77777777" w:rsidR="000460C1" w:rsidRDefault="000460C1" w:rsidP="00540C53">
            <w:pPr>
              <w:jc w:val="center"/>
              <w:rPr>
                <w:rStyle w:val="Emphasis"/>
                <w:i w:val="0"/>
                <w:iCs w:val="0"/>
              </w:rPr>
            </w:pPr>
            <w:r>
              <w:rPr>
                <w:rStyle w:val="Emphasis"/>
                <w:i w:val="0"/>
                <w:iCs w:val="0"/>
              </w:rPr>
              <w:t>Line 2g</w:t>
            </w:r>
          </w:p>
        </w:tc>
      </w:tr>
      <w:tr w:rsidR="000460C1" w14:paraId="7A64D7AE" w14:textId="77777777" w:rsidTr="00540C53">
        <w:trPr>
          <w:trHeight w:val="959"/>
        </w:trPr>
        <w:tc>
          <w:tcPr>
            <w:tcW w:w="2198" w:type="dxa"/>
            <w:vAlign w:val="center"/>
          </w:tcPr>
          <w:p w14:paraId="12B1B7F3" w14:textId="77777777" w:rsidR="000460C1" w:rsidRDefault="000460C1" w:rsidP="00540C53">
            <w:pPr>
              <w:jc w:val="center"/>
              <w:rPr>
                <w:rStyle w:val="Emphasis"/>
                <w:i w:val="0"/>
                <w:iCs w:val="0"/>
              </w:rPr>
            </w:pPr>
            <w:r>
              <w:rPr>
                <w:rStyle w:val="Emphasis"/>
                <w:i w:val="0"/>
                <w:iCs w:val="0"/>
              </w:rPr>
              <w:t>Unreported/Refused to Report Race AND Ethnicity</w:t>
            </w:r>
          </w:p>
        </w:tc>
        <w:tc>
          <w:tcPr>
            <w:tcW w:w="2198" w:type="dxa"/>
            <w:vAlign w:val="center"/>
          </w:tcPr>
          <w:p w14:paraId="46EA9BD3" w14:textId="77777777" w:rsidR="000460C1" w:rsidRDefault="000460C1" w:rsidP="00540C53">
            <w:pPr>
              <w:jc w:val="center"/>
              <w:rPr>
                <w:rStyle w:val="Emphasis"/>
                <w:i w:val="0"/>
                <w:iCs w:val="0"/>
              </w:rPr>
            </w:pPr>
            <w:r>
              <w:rPr>
                <w:rStyle w:val="Emphasis"/>
                <w:i w:val="0"/>
                <w:iCs w:val="0"/>
              </w:rPr>
              <w:t>Unreported/Refused to Report Race AND Ethnicity</w:t>
            </w:r>
          </w:p>
        </w:tc>
        <w:tc>
          <w:tcPr>
            <w:tcW w:w="2520" w:type="dxa"/>
            <w:vAlign w:val="center"/>
          </w:tcPr>
          <w:p w14:paraId="3168D07C" w14:textId="77777777" w:rsidR="000460C1" w:rsidRDefault="000460C1" w:rsidP="00540C53">
            <w:pPr>
              <w:jc w:val="center"/>
              <w:rPr>
                <w:rStyle w:val="Emphasis"/>
                <w:i w:val="0"/>
                <w:iCs w:val="0"/>
              </w:rPr>
            </w:pPr>
            <w:r>
              <w:rPr>
                <w:rStyle w:val="Emphasis"/>
                <w:i w:val="0"/>
                <w:iCs w:val="0"/>
              </w:rPr>
              <w:t>Line 7, Column C</w:t>
            </w:r>
          </w:p>
        </w:tc>
        <w:tc>
          <w:tcPr>
            <w:tcW w:w="2430" w:type="dxa"/>
            <w:vAlign w:val="center"/>
          </w:tcPr>
          <w:p w14:paraId="1D12EEEE" w14:textId="77777777" w:rsidR="000460C1" w:rsidRDefault="000460C1" w:rsidP="00540C53">
            <w:pPr>
              <w:jc w:val="center"/>
              <w:rPr>
                <w:rStyle w:val="Emphasis"/>
                <w:i w:val="0"/>
                <w:iCs w:val="0"/>
              </w:rPr>
            </w:pPr>
            <w:r>
              <w:rPr>
                <w:rStyle w:val="Emphasis"/>
                <w:i w:val="0"/>
                <w:iCs w:val="0"/>
              </w:rPr>
              <w:t>Line h</w:t>
            </w:r>
          </w:p>
        </w:tc>
      </w:tr>
    </w:tbl>
    <w:p w14:paraId="09B32966" w14:textId="77777777" w:rsidR="000460C1" w:rsidRPr="008E5ED1" w:rsidRDefault="000460C1" w:rsidP="000460C1">
      <w:pPr>
        <w:rPr>
          <w:rStyle w:val="Emphasis"/>
          <w:i w:val="0"/>
          <w:iCs w:val="0"/>
        </w:rPr>
      </w:pPr>
    </w:p>
    <w:p w14:paraId="3947D2D8" w14:textId="77777777" w:rsidR="009F39FD" w:rsidRDefault="009F39FD" w:rsidP="00C318B4">
      <w:pPr>
        <w:spacing w:after="0"/>
        <w:sectPr w:rsidR="009F39FD" w:rsidSect="00820FCA">
          <w:pgSz w:w="12240" w:h="15840"/>
          <w:pgMar w:top="1440" w:right="1440" w:bottom="1440" w:left="1440" w:header="720" w:footer="720" w:gutter="0"/>
          <w:cols w:space="720"/>
          <w:docGrid w:linePitch="360"/>
        </w:sectPr>
      </w:pPr>
    </w:p>
    <w:p w14:paraId="1370896E" w14:textId="77777777" w:rsidR="005C24A6" w:rsidRDefault="00287198" w:rsidP="00666FD1">
      <w:pPr>
        <w:pStyle w:val="Heading1"/>
      </w:pPr>
      <w:bookmarkStart w:id="590" w:name="_Appendix_C:_Sampling"/>
      <w:bookmarkStart w:id="591" w:name="_Toc489440246"/>
      <w:bookmarkStart w:id="592" w:name="_Toc489949208"/>
      <w:bookmarkEnd w:id="590"/>
      <w:r>
        <w:t>Appendix C: Sampling Methodology for Manual Chart Reviews</w:t>
      </w:r>
      <w:bookmarkEnd w:id="591"/>
      <w:bookmarkEnd w:id="592"/>
    </w:p>
    <w:p w14:paraId="5F54F615" w14:textId="77777777" w:rsidR="00287198" w:rsidRDefault="00287198" w:rsidP="00287198">
      <w:pPr>
        <w:pStyle w:val="Heading2"/>
      </w:pPr>
      <w:bookmarkStart w:id="593" w:name="_Toc412466598"/>
      <w:bookmarkStart w:id="594" w:name="_Toc489440247"/>
      <w:bookmarkStart w:id="595" w:name="_Toc489949209"/>
      <w:r>
        <w:t>Introduction</w:t>
      </w:r>
      <w:bookmarkEnd w:id="593"/>
      <w:bookmarkEnd w:id="594"/>
      <w:bookmarkEnd w:id="595"/>
    </w:p>
    <w:p w14:paraId="59717B83" w14:textId="77777777" w:rsidR="00287198" w:rsidRDefault="00287198" w:rsidP="00287198">
      <w:r>
        <w:t>For each measure discussed on Table 6B and 7 (with the exception of the perinatal measures), health centers have the option of reporting on their entire patient population as a universe or to select</w:t>
      </w:r>
      <w:r w:rsidR="00B92739">
        <w:t>ing</w:t>
      </w:r>
      <w:r>
        <w:t xml:space="preserve"> a scientifically drawn random sample. To report on the universe, the data source</w:t>
      </w:r>
      <w:r w:rsidR="00A064C7">
        <w:t>,</w:t>
      </w:r>
      <w:r>
        <w:t xml:space="preserve"> </w:t>
      </w:r>
      <w:r w:rsidR="00A064C7">
        <w:t xml:space="preserve">including </w:t>
      </w:r>
      <w:r>
        <w:t xml:space="preserve">an </w:t>
      </w:r>
      <w:r w:rsidR="00631B30">
        <w:t>EHR or other HIT</w:t>
      </w:r>
      <w:r w:rsidR="00A064C7">
        <w:t>,</w:t>
      </w:r>
      <w:r>
        <w:t xml:space="preserve"> must include </w:t>
      </w:r>
      <w:r w:rsidR="000A2D7E">
        <w:t>a minimum of 80</w:t>
      </w:r>
      <w:r w:rsidR="00A854A8">
        <w:t xml:space="preserve"> percent</w:t>
      </w:r>
      <w:r w:rsidR="000A2D7E">
        <w:t xml:space="preserve"> of all </w:t>
      </w:r>
      <w:r>
        <w:t>medical</w:t>
      </w:r>
      <w:r w:rsidR="000A2D7E">
        <w:t xml:space="preserve"> (or dental for the sealants measure)</w:t>
      </w:r>
      <w:r>
        <w:t xml:space="preserve"> patients from all service delivery sites and grant</w:t>
      </w:r>
      <w:r w:rsidR="00A064C7">
        <w:t>-</w:t>
      </w:r>
      <w:r>
        <w:t xml:space="preserve">funded programs in the defined universe. In addition, the data source must cover the </w:t>
      </w:r>
      <w:r w:rsidR="00B92739">
        <w:t xml:space="preserve">review </w:t>
      </w:r>
      <w:r>
        <w:t xml:space="preserve">period (e.g., </w:t>
      </w:r>
      <w:r w:rsidR="00E73AD7">
        <w:t>5</w:t>
      </w:r>
      <w:r>
        <w:t xml:space="preserve"> years for </w:t>
      </w:r>
      <w:r w:rsidR="00FC019D">
        <w:t>P</w:t>
      </w:r>
      <w:r>
        <w:t xml:space="preserve">ap tests, </w:t>
      </w:r>
      <w:r w:rsidR="00FC019D">
        <w:t xml:space="preserve">2 </w:t>
      </w:r>
      <w:r>
        <w:t>years for immunizations) and include information to assess meeting the standard with the clinical measure</w:t>
      </w:r>
      <w:r w:rsidR="00A064C7">
        <w:t>,</w:t>
      </w:r>
      <w:r>
        <w:t xml:space="preserve"> as well as to evaluate exclusions.</w:t>
      </w:r>
    </w:p>
    <w:p w14:paraId="719C4267" w14:textId="77777777" w:rsidR="006D190B" w:rsidRDefault="00287198" w:rsidP="00287198">
      <w:r>
        <w:t xml:space="preserve">If </w:t>
      </w:r>
      <w:r w:rsidR="00E73AD7">
        <w:t xml:space="preserve">you can meet </w:t>
      </w:r>
      <w:r>
        <w:t>all conditions, reporting on the universe</w:t>
      </w:r>
      <w:r w:rsidR="00631B30">
        <w:t xml:space="preserve"> – even a reduced universe - </w:t>
      </w:r>
      <w:r>
        <w:t xml:space="preserve"> </w:t>
      </w:r>
      <w:r w:rsidR="00631B30">
        <w:t xml:space="preserve">generally provides access to </w:t>
      </w:r>
      <w:r w:rsidR="00106012">
        <w:t>pre-programmed tools</w:t>
      </w:r>
      <w:r w:rsidR="00454BDC">
        <w:t>,</w:t>
      </w:r>
      <w:r w:rsidR="00106012">
        <w:t xml:space="preserve"> which can facilitate you with reporting</w:t>
      </w:r>
      <w:r>
        <w:t xml:space="preserve">. </w:t>
      </w:r>
      <w:r w:rsidR="00106012">
        <w:t xml:space="preserve">Use a reduced universe count only if the factors that led to reduced universe are </w:t>
      </w:r>
      <w:r w:rsidR="00E73AD7">
        <w:t>un</w:t>
      </w:r>
      <w:r w:rsidR="006D190B">
        <w:t xml:space="preserve">related to the </w:t>
      </w:r>
      <w:r w:rsidR="00E73AD7">
        <w:t xml:space="preserve">measure </w:t>
      </w:r>
      <w:r w:rsidR="006D190B">
        <w:t>variable</w:t>
      </w:r>
      <w:r w:rsidR="00E73AD7">
        <w:t>s</w:t>
      </w:r>
      <w:r w:rsidR="006D190B">
        <w:t xml:space="preserve"> (see instructions for Tables 6B and 7). This is not a sample and the methods discussed here are not relevant to these situations.</w:t>
      </w:r>
    </w:p>
    <w:p w14:paraId="12AC6640" w14:textId="77777777" w:rsidR="00287198" w:rsidRDefault="00287198" w:rsidP="00287198">
      <w:r>
        <w:t xml:space="preserve">If the health center cannot report on </w:t>
      </w:r>
      <w:r w:rsidR="006D190B">
        <w:t>at least 80</w:t>
      </w:r>
      <w:r w:rsidR="00A854A8">
        <w:t xml:space="preserve"> percent</w:t>
      </w:r>
      <w:r w:rsidR="006D190B">
        <w:t xml:space="preserve"> of </w:t>
      </w:r>
      <w:r>
        <w:t>the universe (or choose</w:t>
      </w:r>
      <w:r w:rsidR="00E73AD7">
        <w:t>s</w:t>
      </w:r>
      <w:r>
        <w:t xml:space="preserve"> not to</w:t>
      </w:r>
      <w:r w:rsidR="006D190B">
        <w:t xml:space="preserve"> use </w:t>
      </w:r>
      <w:r w:rsidR="00E73AD7">
        <w:t xml:space="preserve">its </w:t>
      </w:r>
      <w:r w:rsidR="00A41B46">
        <w:t>HIT/</w:t>
      </w:r>
      <w:r w:rsidR="006D190B">
        <w:t>EHR</w:t>
      </w:r>
      <w:r>
        <w:t xml:space="preserve">), a random sample must be used to report. Note that the health center can report on the </w:t>
      </w:r>
      <w:r w:rsidR="00106012">
        <w:t xml:space="preserve">full </w:t>
      </w:r>
      <w:r>
        <w:t>universe for some measures</w:t>
      </w:r>
      <w:r w:rsidR="00106012">
        <w:t xml:space="preserve">, a reduced universe for others, and </w:t>
      </w:r>
      <w:r>
        <w:t xml:space="preserve"> a sample </w:t>
      </w:r>
      <w:r w:rsidR="00E73AD7">
        <w:t xml:space="preserve">for </w:t>
      </w:r>
      <w:r w:rsidR="00106012">
        <w:t xml:space="preserve">still </w:t>
      </w:r>
      <w:r>
        <w:t>others.</w:t>
      </w:r>
    </w:p>
    <w:p w14:paraId="7ADB7066" w14:textId="77777777" w:rsidR="00287198" w:rsidRDefault="00287198" w:rsidP="00287198">
      <w:pPr>
        <w:pStyle w:val="Heading2"/>
      </w:pPr>
      <w:bookmarkStart w:id="596" w:name="_Toc412466599"/>
      <w:bookmarkStart w:id="597" w:name="_Toc489440248"/>
      <w:bookmarkStart w:id="598" w:name="_Toc489949210"/>
      <w:r>
        <w:t>Random Sample</w:t>
      </w:r>
      <w:bookmarkEnd w:id="596"/>
      <w:bookmarkEnd w:id="597"/>
      <w:bookmarkEnd w:id="598"/>
    </w:p>
    <w:p w14:paraId="4F740060" w14:textId="77777777" w:rsidR="00287198" w:rsidRDefault="00287198" w:rsidP="00287198">
      <w:r>
        <w:t xml:space="preserve">A random sample is a part of the universe where each member of the universe has the exact same chance of </w:t>
      </w:r>
      <w:r w:rsidR="00E73AD7">
        <w:t>inclusion</w:t>
      </w:r>
      <w:r>
        <w:t xml:space="preserve"> as every other member.</w:t>
      </w:r>
    </w:p>
    <w:p w14:paraId="303F3E83" w14:textId="77777777" w:rsidR="00287198" w:rsidRDefault="00211EB3" w:rsidP="00287198">
      <w:r>
        <w:t xml:space="preserve">A </w:t>
      </w:r>
      <w:r w:rsidR="00287198">
        <w:t>true random sample generate</w:t>
      </w:r>
      <w:r w:rsidR="00E73AD7">
        <w:t>s</w:t>
      </w:r>
      <w:r w:rsidR="00287198">
        <w:t xml:space="preserve"> outcomes similar to </w:t>
      </w:r>
      <w:r w:rsidR="00E73AD7">
        <w:t>those of</w:t>
      </w:r>
      <w:r w:rsidR="00287198">
        <w:t xml:space="preserve"> the universe of patients because the sample is representative</w:t>
      </w:r>
      <w:r w:rsidR="00E73AD7">
        <w:t>.</w:t>
      </w:r>
    </w:p>
    <w:p w14:paraId="054E070D" w14:textId="77777777" w:rsidR="00287198" w:rsidRDefault="00287198" w:rsidP="00287198">
      <w:pPr>
        <w:pStyle w:val="Heading2"/>
      </w:pPr>
      <w:bookmarkStart w:id="599" w:name="_Toc412466600"/>
      <w:bookmarkStart w:id="600" w:name="_Toc489440249"/>
      <w:bookmarkStart w:id="601" w:name="_Toc489949211"/>
      <w:r>
        <w:t>Step</w:t>
      </w:r>
      <w:r w:rsidR="00A064C7">
        <w:t>-</w:t>
      </w:r>
      <w:r>
        <w:t>by</w:t>
      </w:r>
      <w:r w:rsidR="00A064C7">
        <w:t>-</w:t>
      </w:r>
      <w:r>
        <w:t>Step Process for Reporting Clinical Measures Using a Random Sample</w:t>
      </w:r>
      <w:bookmarkEnd w:id="599"/>
      <w:bookmarkEnd w:id="600"/>
      <w:bookmarkEnd w:id="601"/>
      <w:r>
        <w:t xml:space="preserve"> </w:t>
      </w:r>
    </w:p>
    <w:p w14:paraId="1D7140F0" w14:textId="77777777" w:rsidR="00287198" w:rsidRDefault="00E73AD7" w:rsidP="00287198">
      <w:r>
        <w:t>P</w:t>
      </w:r>
      <w:r w:rsidR="00287198">
        <w:t xml:space="preserve">erform </w:t>
      </w:r>
      <w:r>
        <w:t xml:space="preserve">the following steps for </w:t>
      </w:r>
      <w:r w:rsidR="00287198">
        <w:t xml:space="preserve">each </w:t>
      </w:r>
      <w:r>
        <w:t>sample</w:t>
      </w:r>
      <w:r w:rsidR="00287198">
        <w:t>.</w:t>
      </w:r>
      <w:r w:rsidR="0089603D">
        <w:t xml:space="preserve"> </w:t>
      </w:r>
      <w:r>
        <w:t>Create a</w:t>
      </w:r>
      <w:r w:rsidR="0089603D">
        <w:t xml:space="preserve"> new random sample for each measure.</w:t>
      </w:r>
    </w:p>
    <w:p w14:paraId="1CD4E80B" w14:textId="77777777" w:rsidR="00287198" w:rsidRDefault="00287198" w:rsidP="00287198">
      <w:pPr>
        <w:pStyle w:val="Heading3"/>
      </w:pPr>
      <w:bookmarkStart w:id="602" w:name="_Toc412466601"/>
      <w:bookmarkStart w:id="603" w:name="_Toc489440250"/>
      <w:bookmarkStart w:id="604" w:name="_Toc489949212"/>
      <w:r>
        <w:t>Step 1: Identify the patient population to be sampled (the universe)</w:t>
      </w:r>
      <w:bookmarkEnd w:id="602"/>
      <w:bookmarkEnd w:id="603"/>
      <w:bookmarkEnd w:id="604"/>
    </w:p>
    <w:p w14:paraId="2ED6B1F5" w14:textId="77777777" w:rsidR="00287198" w:rsidRDefault="00287198" w:rsidP="00287198">
      <w:r>
        <w:t>Define the universe for the measure. The universe must:</w:t>
      </w:r>
    </w:p>
    <w:p w14:paraId="7D75D42C" w14:textId="77777777" w:rsidR="00287198" w:rsidRDefault="00287198" w:rsidP="00287198">
      <w:pPr>
        <w:pStyle w:val="BulletList"/>
      </w:pPr>
      <w:r>
        <w:t>Include all active (measurement year) medical patients</w:t>
      </w:r>
    </w:p>
    <w:p w14:paraId="2C59A9D3" w14:textId="77777777" w:rsidR="00287198" w:rsidRDefault="00287198" w:rsidP="00287198">
      <w:pPr>
        <w:pStyle w:val="BulletList"/>
      </w:pPr>
      <w:r>
        <w:t>Include all sites in the scope of project</w:t>
      </w:r>
    </w:p>
    <w:p w14:paraId="06D4D7A7" w14:textId="77777777" w:rsidR="00287198" w:rsidRDefault="00287198" w:rsidP="00287198">
      <w:pPr>
        <w:pStyle w:val="BulletList"/>
      </w:pPr>
      <w:r>
        <w:t xml:space="preserve">Include all funding streams </w:t>
      </w:r>
    </w:p>
    <w:p w14:paraId="2E61C689" w14:textId="77777777" w:rsidR="00287198" w:rsidRDefault="00287198" w:rsidP="00287198">
      <w:pPr>
        <w:pStyle w:val="BulletList"/>
      </w:pPr>
      <w:r>
        <w:t>Include contracted medical services</w:t>
      </w:r>
    </w:p>
    <w:p w14:paraId="780A3754" w14:textId="77777777" w:rsidR="00287198" w:rsidRDefault="00287198" w:rsidP="00287198">
      <w:r>
        <w:t>Identify the number of patients who fit, or who initially appear to fit, the criteria for that measure. (Because you will review each record</w:t>
      </w:r>
      <w:r w:rsidR="00211EB3">
        <w:t xml:space="preserve"> in the sample</w:t>
      </w:r>
      <w:r>
        <w:t>, you can remove any that was mistakenly included.) Create a list and number each member of the patient population in the universe. The list may be in any sequence</w:t>
      </w:r>
      <w:r w:rsidR="00E73AD7">
        <w:t xml:space="preserve"> because</w:t>
      </w:r>
      <w:r>
        <w:t xml:space="preserve"> randomization will remove any order bias.</w:t>
      </w:r>
    </w:p>
    <w:p w14:paraId="3AF98F3F" w14:textId="77777777" w:rsidR="00287198" w:rsidRDefault="00287198" w:rsidP="00287198">
      <w:pPr>
        <w:pStyle w:val="Heading3"/>
      </w:pPr>
      <w:bookmarkStart w:id="605" w:name="_Toc412466602"/>
      <w:bookmarkStart w:id="606" w:name="_Toc489440251"/>
      <w:bookmarkStart w:id="607" w:name="_Toc489949213"/>
      <w:r>
        <w:t xml:space="preserve">Step 2: </w:t>
      </w:r>
      <w:r w:rsidR="00E73AD7">
        <w:t xml:space="preserve">Prepare </w:t>
      </w:r>
      <w:r>
        <w:t>the</w:t>
      </w:r>
      <w:r w:rsidR="00E73AD7">
        <w:t xml:space="preserve"> correct</w:t>
      </w:r>
      <w:r>
        <w:t xml:space="preserve"> sample size</w:t>
      </w:r>
      <w:bookmarkEnd w:id="605"/>
      <w:bookmarkEnd w:id="606"/>
      <w:bookmarkEnd w:id="607"/>
    </w:p>
    <w:p w14:paraId="12F935F0" w14:textId="77777777" w:rsidR="00287198" w:rsidRDefault="00287198" w:rsidP="00287198">
      <w:r>
        <w:t>BPHC mandate</w:t>
      </w:r>
      <w:r w:rsidR="00E73AD7">
        <w:t>s</w:t>
      </w:r>
      <w:r>
        <w:t xml:space="preserve"> a sample </w:t>
      </w:r>
      <w:r w:rsidR="00E73AD7">
        <w:t xml:space="preserve">size </w:t>
      </w:r>
      <w:r>
        <w:t>of 70.</w:t>
      </w:r>
    </w:p>
    <w:p w14:paraId="7D96E7B0" w14:textId="77777777" w:rsidR="00287198" w:rsidRDefault="00287198" w:rsidP="00287198">
      <w:pPr>
        <w:pStyle w:val="Heading3"/>
      </w:pPr>
      <w:bookmarkStart w:id="608" w:name="_Toc412466603"/>
      <w:bookmarkStart w:id="609" w:name="_Toc489440252"/>
      <w:bookmarkStart w:id="610" w:name="_Toc489949214"/>
      <w:r>
        <w:t>Step 3: Select the random sample</w:t>
      </w:r>
      <w:bookmarkEnd w:id="608"/>
      <w:bookmarkEnd w:id="609"/>
      <w:bookmarkEnd w:id="610"/>
    </w:p>
    <w:p w14:paraId="21435149" w14:textId="77777777" w:rsidR="00287198" w:rsidRDefault="00287198" w:rsidP="00287198">
      <w:r>
        <w:t xml:space="preserve">Using one of the two recommended </w:t>
      </w:r>
      <w:hyperlink w:anchor="_Methodology_for_Obtaining" w:history="1">
        <w:r w:rsidRPr="00E62B58">
          <w:rPr>
            <w:rStyle w:val="Hyperlink"/>
          </w:rPr>
          <w:t>sampling methodologies</w:t>
        </w:r>
      </w:hyperlink>
      <w:r w:rsidR="00E73AD7">
        <w:t xml:space="preserve"> (see below)</w:t>
      </w:r>
      <w:r w:rsidR="00454BDC">
        <w:t>;</w:t>
      </w:r>
      <w:r>
        <w:t xml:space="preserve"> identify the sample of 70 chart</w:t>
      </w:r>
      <w:r w:rsidR="00211EB3">
        <w:t>s.</w:t>
      </w:r>
    </w:p>
    <w:p w14:paraId="2E922B39" w14:textId="77777777" w:rsidR="00287198" w:rsidRDefault="00287198" w:rsidP="00287198">
      <w:pPr>
        <w:pStyle w:val="Heading3"/>
      </w:pPr>
      <w:bookmarkStart w:id="611" w:name="_Toc412466604"/>
      <w:bookmarkStart w:id="612" w:name="_Toc489440253"/>
      <w:bookmarkStart w:id="613" w:name="_Toc489949215"/>
      <w:r>
        <w:t xml:space="preserve">Step 4: Review the sample of records to determine </w:t>
      </w:r>
      <w:r w:rsidR="00106012">
        <w:t>for</w:t>
      </w:r>
      <w:r w:rsidR="00E73AD7">
        <w:t xml:space="preserve"> </w:t>
      </w:r>
      <w:r>
        <w:t xml:space="preserve">each record </w:t>
      </w:r>
      <w:r w:rsidR="00106012">
        <w:t xml:space="preserve">whether it </w:t>
      </w:r>
      <w:r>
        <w:t xml:space="preserve">has met the standard </w:t>
      </w:r>
      <w:r w:rsidR="00E73AD7">
        <w:t xml:space="preserve">for </w:t>
      </w:r>
      <w:r>
        <w:t>the clinical measure</w:t>
      </w:r>
      <w:bookmarkEnd w:id="611"/>
      <w:bookmarkEnd w:id="612"/>
      <w:bookmarkEnd w:id="613"/>
    </w:p>
    <w:p w14:paraId="3890EB0C" w14:textId="77777777" w:rsidR="00287198" w:rsidRDefault="00287198" w:rsidP="00287198">
      <w:r>
        <w:t xml:space="preserve">For each measure, review available data sources to identify any automated sources to simplify data collection. </w:t>
      </w:r>
      <w:r w:rsidR="00E73AD7">
        <w:t xml:space="preserve">Because health centers augment </w:t>
      </w:r>
      <w:r>
        <w:t xml:space="preserve">the automated data fields (if any) for these sources </w:t>
      </w:r>
      <w:r w:rsidR="00E73AD7">
        <w:t>with</w:t>
      </w:r>
      <w:r>
        <w:t xml:space="preserve"> text and scanned documents, they do not need to be available for all patients. Examples of data sources include:</w:t>
      </w:r>
    </w:p>
    <w:p w14:paraId="2A95EDD3" w14:textId="77777777" w:rsidR="00287198" w:rsidRDefault="00287198" w:rsidP="00287198">
      <w:pPr>
        <w:pStyle w:val="BulletList"/>
      </w:pPr>
      <w:r>
        <w:t xml:space="preserve">Electronic health records </w:t>
      </w:r>
    </w:p>
    <w:p w14:paraId="54D16F8C" w14:textId="77777777" w:rsidR="00287198" w:rsidRDefault="00287198" w:rsidP="00287198">
      <w:pPr>
        <w:pStyle w:val="BulletList"/>
      </w:pPr>
      <w:r>
        <w:t>Disease</w:t>
      </w:r>
      <w:r w:rsidR="00A064C7">
        <w:t>-</w:t>
      </w:r>
      <w:r>
        <w:t>specific (PCDEMS, PECs, i2i-track, etc.) databases</w:t>
      </w:r>
    </w:p>
    <w:p w14:paraId="01B13B09" w14:textId="77777777" w:rsidR="00287198" w:rsidRDefault="00287198" w:rsidP="00287198">
      <w:pPr>
        <w:pStyle w:val="BulletList"/>
      </w:pPr>
      <w:r>
        <w:t>State immunization registries for vaccine histories</w:t>
      </w:r>
    </w:p>
    <w:p w14:paraId="07326E56" w14:textId="77777777" w:rsidR="00287198" w:rsidRDefault="00287198" w:rsidP="00287198">
      <w:pPr>
        <w:pStyle w:val="BulletList"/>
      </w:pPr>
      <w:r>
        <w:t>Logs</w:t>
      </w:r>
    </w:p>
    <w:p w14:paraId="34BF9736" w14:textId="77777777" w:rsidR="00287198" w:rsidRDefault="00287198" w:rsidP="00287198">
      <w:pPr>
        <w:pStyle w:val="BulletList"/>
      </w:pPr>
      <w:r>
        <w:t>Practice management system</w:t>
      </w:r>
    </w:p>
    <w:p w14:paraId="3518C568" w14:textId="77777777" w:rsidR="00287198" w:rsidRDefault="00287198" w:rsidP="00287198">
      <w:r>
        <w:t xml:space="preserve">For each patient in the sample, determine whether sufficient information is available in these alternative resources to confirm meeting the standard. If </w:t>
      </w:r>
      <w:r w:rsidR="00E73AD7">
        <w:t xml:space="preserve">you cannot </w:t>
      </w:r>
      <w:r>
        <w:t xml:space="preserve">meet the standard </w:t>
      </w:r>
      <w:r w:rsidR="00E73AD7">
        <w:t xml:space="preserve">using </w:t>
      </w:r>
      <w:r>
        <w:t>the alternative source, review text and scanned information to retrieve required information. (</w:t>
      </w:r>
      <w:r w:rsidR="00E73AD7">
        <w:t>F</w:t>
      </w:r>
      <w:r>
        <w:t>or example, a woman’s chart shows she is an active medical patient, but does not show the CPT or ICD-</w:t>
      </w:r>
      <w:r w:rsidR="00FC019D">
        <w:t xml:space="preserve">10-CM </w:t>
      </w:r>
      <w:r>
        <w:t>code for a Pap test, review scanned documents to see if there is a copy of a Pap test done by another agency in the record.)</w:t>
      </w:r>
    </w:p>
    <w:p w14:paraId="1259E65C" w14:textId="77777777" w:rsidR="00287198" w:rsidRDefault="00287198" w:rsidP="00287198">
      <w:pPr>
        <w:pStyle w:val="Heading3"/>
      </w:pPr>
      <w:bookmarkStart w:id="614" w:name="_Toc412466605"/>
      <w:bookmarkStart w:id="615" w:name="_Toc489440254"/>
      <w:bookmarkStart w:id="616" w:name="_Toc489949216"/>
      <w:r>
        <w:t>Step 5: Replac</w:t>
      </w:r>
      <w:r w:rsidR="00E73AD7">
        <w:t>e</w:t>
      </w:r>
      <w:r>
        <w:t xml:space="preserve"> patients </w:t>
      </w:r>
      <w:r w:rsidR="00E73AD7">
        <w:t xml:space="preserve">you </w:t>
      </w:r>
      <w:r>
        <w:t>exclude from the sample</w:t>
      </w:r>
      <w:bookmarkEnd w:id="614"/>
      <w:bookmarkEnd w:id="615"/>
      <w:bookmarkEnd w:id="616"/>
    </w:p>
    <w:p w14:paraId="1DE722C4" w14:textId="77777777" w:rsidR="00287198" w:rsidRDefault="00287198" w:rsidP="00287198">
      <w:r>
        <w:t xml:space="preserve">Best practices would dictate that the methodology used to select the sample (or the universe) should be able to test for each required criteria. Some criteria (such as the age of the patient) </w:t>
      </w:r>
      <w:r w:rsidR="00E62B58">
        <w:t>are</w:t>
      </w:r>
      <w:r>
        <w:t xml:space="preserve"> easily implemented. Others, such as whether a woman has ever had a hysterectomy, may not be available. When </w:t>
      </w:r>
      <w:r w:rsidR="00E62B58">
        <w:t xml:space="preserve">you cannot use </w:t>
      </w:r>
      <w:r>
        <w:t xml:space="preserve">criteria to include patients in the universe, </w:t>
      </w:r>
      <w:r w:rsidR="00E62B58">
        <w:t xml:space="preserve">you </w:t>
      </w:r>
      <w:r>
        <w:t xml:space="preserve">may </w:t>
      </w:r>
      <w:r w:rsidR="00E62B58">
        <w:t xml:space="preserve">use them </w:t>
      </w:r>
      <w:r>
        <w:t>to exclude patients from a sample. If</w:t>
      </w:r>
      <w:r w:rsidR="00E62B58">
        <w:t xml:space="preserve"> you </w:t>
      </w:r>
      <w:r>
        <w:t xml:space="preserve">determine that </w:t>
      </w:r>
      <w:r w:rsidR="00E62B58">
        <w:t xml:space="preserve">a record does not meet the standard </w:t>
      </w:r>
      <w:r>
        <w:t>criteria</w:t>
      </w:r>
      <w:r w:rsidR="00E62B58">
        <w:t>, remove</w:t>
      </w:r>
      <w:r>
        <w:t xml:space="preserve"> the case (record). If the review is of a sample of records, th</w:t>
      </w:r>
      <w:r w:rsidR="00FC019D">
        <w:t>e</w:t>
      </w:r>
      <w:r>
        <w:t xml:space="preserve">n </w:t>
      </w:r>
      <w:r w:rsidR="00E62B58">
        <w:t xml:space="preserve">select another record to </w:t>
      </w:r>
      <w:r>
        <w:t>replace the original.</w:t>
      </w:r>
    </w:p>
    <w:p w14:paraId="472D7209" w14:textId="77777777" w:rsidR="00E62B58" w:rsidRDefault="00E62B58" w:rsidP="003132E3">
      <w:r>
        <w:t xml:space="preserve">Replace an </w:t>
      </w:r>
      <w:r w:rsidR="00287198">
        <w:t>excluded</w:t>
      </w:r>
      <w:r w:rsidR="00106012">
        <w:t xml:space="preserve"> record</w:t>
      </w:r>
      <w:r w:rsidR="00287198">
        <w:t xml:space="preserve"> with a substitute. Use the replacement methodology described for the sampl</w:t>
      </w:r>
      <w:r>
        <w:t>e</w:t>
      </w:r>
      <w:r w:rsidR="00287198">
        <w:t xml:space="preserve"> selected. Any criteria </w:t>
      </w:r>
      <w:r>
        <w:t xml:space="preserve">that </w:t>
      </w:r>
      <w:r w:rsidR="00287198">
        <w:t xml:space="preserve">was missed in selecting a record (e.g., not noting that the </w:t>
      </w:r>
      <w:r>
        <w:t>woman had a hysterectomy</w:t>
      </w:r>
      <w:r w:rsidR="00287198">
        <w:t xml:space="preserve">) may be used to exclude a record. </w:t>
      </w:r>
      <w:bookmarkStart w:id="617" w:name="_Toc412466606"/>
    </w:p>
    <w:p w14:paraId="357CA7A3" w14:textId="77777777" w:rsidR="00287198" w:rsidRDefault="00287198" w:rsidP="00C318B4">
      <w:pPr>
        <w:pStyle w:val="Heading2"/>
      </w:pPr>
      <w:bookmarkStart w:id="618" w:name="_Methodology_for_Obtaining"/>
      <w:bookmarkStart w:id="619" w:name="_Toc489440255"/>
      <w:bookmarkStart w:id="620" w:name="_Toc489949217"/>
      <w:bookmarkEnd w:id="618"/>
      <w:r>
        <w:t>Methodology for Obtaining a Random Sample</w:t>
      </w:r>
      <w:bookmarkEnd w:id="617"/>
      <w:bookmarkEnd w:id="619"/>
      <w:bookmarkEnd w:id="620"/>
    </w:p>
    <w:p w14:paraId="0A37EAA4" w14:textId="77777777" w:rsidR="00287198" w:rsidRDefault="00707D3A" w:rsidP="00287198">
      <w:r>
        <w:t xml:space="preserve">You may use either of the two approved </w:t>
      </w:r>
      <w:r w:rsidR="00287198">
        <w:t>methods for generating a random sample and a sample of replacements for excluded patients:</w:t>
      </w:r>
    </w:p>
    <w:p w14:paraId="1E314190" w14:textId="77777777" w:rsidR="00287198" w:rsidRDefault="00287198" w:rsidP="00287198">
      <w:pPr>
        <w:pStyle w:val="BulletList"/>
      </w:pPr>
      <w:r>
        <w:t>Work with a list of random numbers generated for your total patient population.</w:t>
      </w:r>
    </w:p>
    <w:p w14:paraId="62ACFCB0" w14:textId="77777777" w:rsidR="00287198" w:rsidRDefault="00287198" w:rsidP="00287198">
      <w:pPr>
        <w:pStyle w:val="BulletList"/>
      </w:pPr>
      <w:r>
        <w:t>Select a random starting point and use a calculated interval to find each next member of the sample.</w:t>
      </w:r>
    </w:p>
    <w:p w14:paraId="2166E1CD" w14:textId="77777777" w:rsidR="00287198" w:rsidRDefault="00707D3A" w:rsidP="00287198">
      <w:r>
        <w:t>Use e</w:t>
      </w:r>
      <w:r w:rsidR="00287198">
        <w:t xml:space="preserve">ither method to create a “replacement list” to replace records </w:t>
      </w:r>
      <w:r>
        <w:t xml:space="preserve">that </w:t>
      </w:r>
      <w:r w:rsidR="00287198">
        <w:t>were excluded during the review process.</w:t>
      </w:r>
    </w:p>
    <w:p w14:paraId="02F1449A" w14:textId="77777777" w:rsidR="00287198" w:rsidRDefault="00287198" w:rsidP="00287198">
      <w:pPr>
        <w:pStyle w:val="Heading3"/>
      </w:pPr>
      <w:bookmarkStart w:id="621" w:name="_Toc412466607"/>
      <w:bookmarkStart w:id="622" w:name="_Toc489440256"/>
      <w:bookmarkStart w:id="623" w:name="_Toc489949218"/>
      <w:r>
        <w:t>Option #1: Random Number List</w:t>
      </w:r>
      <w:bookmarkEnd w:id="621"/>
      <w:bookmarkEnd w:id="622"/>
      <w:bookmarkEnd w:id="623"/>
    </w:p>
    <w:p w14:paraId="7CE17439" w14:textId="77777777" w:rsidR="00287198" w:rsidRDefault="00287198" w:rsidP="00287198">
      <w:r>
        <w:t xml:space="preserve">The preferred method for selecting a random sample is to use a random number list. </w:t>
      </w:r>
      <w:r w:rsidR="00707D3A">
        <w:t>You can create a</w:t>
      </w:r>
      <w:r>
        <w:t>n individualized list of random numbers at the</w:t>
      </w:r>
      <w:r w:rsidR="00146041">
        <w:t xml:space="preserve"> </w:t>
      </w:r>
      <w:hyperlink r:id="rId56" w:history="1">
        <w:r w:rsidR="009E0537" w:rsidRPr="009E0537">
          <w:rPr>
            <w:rStyle w:val="Hyperlink"/>
          </w:rPr>
          <w:t>Randomizer website</w:t>
        </w:r>
      </w:hyperlink>
      <w:r w:rsidR="009E0537">
        <w:t xml:space="preserve"> at </w:t>
      </w:r>
      <w:hyperlink r:id="rId57" w:history="1">
        <w:r w:rsidR="001E4FB9" w:rsidRPr="009E0537">
          <w:rPr>
            <w:rStyle w:val="Hyperlink"/>
          </w:rPr>
          <w:t>http://www.randomizer.org/form.htm</w:t>
        </w:r>
      </w:hyperlink>
      <w:r>
        <w:t>. The website requires no password or subscription to access. To obtain a list of random numbers, complete the questions as documented below.</w:t>
      </w:r>
    </w:p>
    <w:p w14:paraId="7034BC52" w14:textId="77777777" w:rsidR="00287198" w:rsidRDefault="00287198" w:rsidP="00287198">
      <w:pPr>
        <w:pStyle w:val="Heading4"/>
      </w:pPr>
      <w:r>
        <w:t>Identifying an Initial List</w:t>
      </w:r>
    </w:p>
    <w:p w14:paraId="3229923F" w14:textId="77777777" w:rsidR="007513C4" w:rsidRDefault="00287198" w:rsidP="007513C4">
      <w:pPr>
        <w:pStyle w:val="ListParagraph"/>
        <w:numPr>
          <w:ilvl w:val="0"/>
          <w:numId w:val="129"/>
        </w:numPr>
      </w:pPr>
      <w:r>
        <w:t xml:space="preserve">Request </w:t>
      </w:r>
      <w:r w:rsidR="00547ADE">
        <w:t>one</w:t>
      </w:r>
      <w:r>
        <w:t xml:space="preserve"> list of 70 numbers. </w:t>
      </w:r>
    </w:p>
    <w:p w14:paraId="7FDC497C" w14:textId="77777777" w:rsidR="007513C4" w:rsidRDefault="00287198" w:rsidP="007513C4">
      <w:pPr>
        <w:pStyle w:val="ListParagraph"/>
        <w:numPr>
          <w:ilvl w:val="0"/>
          <w:numId w:val="129"/>
        </w:numPr>
      </w:pPr>
      <w:r>
        <w:t xml:space="preserve">Complete the “Number Range” by entering 1 as the first number and the total number of patients in the universe for the particular measure under consideration as “n.” For example, if there are 628 children who turn </w:t>
      </w:r>
      <w:r w:rsidR="00547ADE">
        <w:t>2</w:t>
      </w:r>
      <w:r>
        <w:t xml:space="preserve"> in the reporting year in the universe, enter 628 as </w:t>
      </w:r>
      <w:r w:rsidR="007B447B">
        <w:t>n</w:t>
      </w:r>
      <w:r>
        <w:t>.</w:t>
      </w:r>
    </w:p>
    <w:p w14:paraId="40FC08A4" w14:textId="77777777" w:rsidR="00287198" w:rsidRDefault="007B447B" w:rsidP="007513C4">
      <w:pPr>
        <w:pStyle w:val="ListParagraph"/>
        <w:numPr>
          <w:ilvl w:val="0"/>
          <w:numId w:val="129"/>
        </w:numPr>
      </w:pPr>
      <w:r>
        <w:t>C</w:t>
      </w:r>
      <w:r w:rsidR="00287198">
        <w:t xml:space="preserve">lick on the button, “Randomize Now!” </w:t>
      </w:r>
      <w:r w:rsidR="00707D3A">
        <w:t>The site will produce a</w:t>
      </w:r>
      <w:r w:rsidR="00287198">
        <w:t xml:space="preserve"> list of randomly generated numbers. These numbers correspond with the numbered list of patients in the universe prepared in Step 1, above. (It is helpful to </w:t>
      </w:r>
      <w:r w:rsidR="00707D3A">
        <w:t xml:space="preserve">ask the site to sort the selected random numbers </w:t>
      </w:r>
      <w:r w:rsidR="00287198">
        <w:t>from lowest to highest.)</w:t>
      </w:r>
    </w:p>
    <w:p w14:paraId="1FE45951" w14:textId="77777777" w:rsidR="00287198" w:rsidRDefault="00287198" w:rsidP="00287198">
      <w:pPr>
        <w:pStyle w:val="Heading4"/>
      </w:pPr>
      <w:r>
        <w:t>Identifying a Replacement</w:t>
      </w:r>
    </w:p>
    <w:p w14:paraId="164334D2" w14:textId="77777777" w:rsidR="00287198" w:rsidRDefault="00287198" w:rsidP="00146041">
      <w:pPr>
        <w:pStyle w:val="ListParagraph"/>
      </w:pPr>
      <w:r>
        <w:t xml:space="preserve">To create a “sample” of records to substitute for </w:t>
      </w:r>
      <w:r w:rsidR="00A12D89">
        <w:t xml:space="preserve">excluded </w:t>
      </w:r>
      <w:r>
        <w:t xml:space="preserve">records, follow the instructions for creating a list of random numbers for a replacement sample. Rather than selecting 70 numbers for the set, select a smaller sample of 5 to 10 charts. In this instance, </w:t>
      </w:r>
      <w:r w:rsidR="00A12D89">
        <w:t xml:space="preserve">do not sort </w:t>
      </w:r>
      <w:r>
        <w:t xml:space="preserve">the list </w:t>
      </w:r>
      <w:r w:rsidR="00A12D89">
        <w:t>because</w:t>
      </w:r>
      <w:r>
        <w:t xml:space="preserve"> doing so will “bias” the replacement sample toward the lower numbers on the list.</w:t>
      </w:r>
    </w:p>
    <w:p w14:paraId="2B4E1F34" w14:textId="77777777" w:rsidR="00287198" w:rsidRDefault="00287198" w:rsidP="00287198">
      <w:pPr>
        <w:pStyle w:val="ListParagraph"/>
      </w:pPr>
      <w:r>
        <w:t xml:space="preserve">If, upon review, </w:t>
      </w:r>
      <w:r w:rsidR="00A12D89">
        <w:t xml:space="preserve">you have to exclude a record </w:t>
      </w:r>
      <w:r>
        <w:t xml:space="preserve">from the original random sample of 70, replace </w:t>
      </w:r>
      <w:r w:rsidR="00A12D89">
        <w:t>it</w:t>
      </w:r>
      <w:r>
        <w:t xml:space="preserve"> with one from the replacement sample. Because of the need to replace ineligible charts, </w:t>
      </w:r>
      <w:r w:rsidR="00A12D89">
        <w:t xml:space="preserve">you may have to exclude </w:t>
      </w:r>
      <w:r>
        <w:t xml:space="preserve">more than 70 records </w:t>
      </w:r>
      <w:r w:rsidR="00A12D89">
        <w:t xml:space="preserve">to meet </w:t>
      </w:r>
      <w:r>
        <w:t>the standard for a particular measure</w:t>
      </w:r>
      <w:r w:rsidR="007B447B">
        <w:t>,</w:t>
      </w:r>
      <w:r>
        <w:t xml:space="preserve"> but the final sample will include 70 records </w:t>
      </w:r>
      <w:r w:rsidR="00A12D89">
        <w:t xml:space="preserve">that </w:t>
      </w:r>
      <w:r>
        <w:t>meet all the selection criteria.</w:t>
      </w:r>
    </w:p>
    <w:p w14:paraId="6F0FC93B" w14:textId="77777777" w:rsidR="00287198" w:rsidRDefault="00287198" w:rsidP="00287198">
      <w:pPr>
        <w:pStyle w:val="ListParagraph"/>
      </w:pPr>
      <w:r>
        <w:t xml:space="preserve">Alternatively, you can draw a sample of 80 patients (for example) and use the first 70. If </w:t>
      </w:r>
      <w:r w:rsidR="00A12D89">
        <w:t xml:space="preserve">you have to replace </w:t>
      </w:r>
      <w:r>
        <w:t xml:space="preserve">one, use the 71st, then the 72nd, and so on. In this instance, do not request a sorted list </w:t>
      </w:r>
      <w:r w:rsidR="006C0231">
        <w:t xml:space="preserve">because </w:t>
      </w:r>
      <w:r>
        <w:t xml:space="preserve">it will </w:t>
      </w:r>
      <w:r w:rsidR="006C0231">
        <w:t xml:space="preserve">have a </w:t>
      </w:r>
      <w:r>
        <w:t>bias toward lower numbers.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936"/>
        <w:gridCol w:w="3004"/>
      </w:tblGrid>
      <w:tr w:rsidR="00287198" w14:paraId="73FCBE13" w14:textId="77777777" w:rsidTr="00C318B4">
        <w:trPr>
          <w:trHeight w:val="432"/>
          <w:tblHeader/>
        </w:trPr>
        <w:tc>
          <w:tcPr>
            <w:tcW w:w="3192" w:type="dxa"/>
            <w:shd w:val="clear" w:color="auto" w:fill="A6A6A6" w:themeFill="background1" w:themeFillShade="A6"/>
            <w:tcMar>
              <w:left w:w="115" w:type="dxa"/>
              <w:right w:w="115" w:type="dxa"/>
            </w:tcMar>
            <w:vAlign w:val="center"/>
          </w:tcPr>
          <w:p w14:paraId="4BA7D73E" w14:textId="77777777" w:rsidR="00287198" w:rsidRPr="00287198" w:rsidRDefault="00287198" w:rsidP="006C0231">
            <w:pPr>
              <w:pStyle w:val="ListParagraph"/>
              <w:spacing w:after="0"/>
              <w:ind w:left="0"/>
              <w:rPr>
                <w:b/>
              </w:rPr>
            </w:pPr>
            <w:r w:rsidRPr="00287198">
              <w:rPr>
                <w:b/>
              </w:rPr>
              <w:t>Input</w:t>
            </w:r>
          </w:p>
        </w:tc>
        <w:tc>
          <w:tcPr>
            <w:tcW w:w="3192" w:type="dxa"/>
            <w:shd w:val="clear" w:color="auto" w:fill="A6A6A6" w:themeFill="background1" w:themeFillShade="A6"/>
            <w:vAlign w:val="center"/>
          </w:tcPr>
          <w:p w14:paraId="00F93447" w14:textId="77777777" w:rsidR="00287198" w:rsidRPr="00287198" w:rsidRDefault="00287198" w:rsidP="008C27B2">
            <w:pPr>
              <w:pStyle w:val="ListParagraph"/>
              <w:spacing w:after="0"/>
              <w:ind w:left="0"/>
              <w:rPr>
                <w:b/>
              </w:rPr>
            </w:pPr>
            <w:r w:rsidRPr="00287198">
              <w:rPr>
                <w:b/>
              </w:rPr>
              <w:t>Initial Sample</w:t>
            </w:r>
          </w:p>
        </w:tc>
        <w:tc>
          <w:tcPr>
            <w:tcW w:w="3192" w:type="dxa"/>
            <w:shd w:val="clear" w:color="auto" w:fill="A6A6A6" w:themeFill="background1" w:themeFillShade="A6"/>
            <w:vAlign w:val="center"/>
          </w:tcPr>
          <w:p w14:paraId="73573798" w14:textId="77777777" w:rsidR="00287198" w:rsidRPr="00287198" w:rsidRDefault="00287198" w:rsidP="008C27B2">
            <w:pPr>
              <w:pStyle w:val="ListParagraph"/>
              <w:spacing w:after="0"/>
              <w:ind w:left="0"/>
              <w:rPr>
                <w:b/>
              </w:rPr>
            </w:pPr>
            <w:r w:rsidRPr="00287198">
              <w:rPr>
                <w:b/>
              </w:rPr>
              <w:t>Replacements</w:t>
            </w:r>
          </w:p>
        </w:tc>
      </w:tr>
      <w:tr w:rsidR="00287198" w14:paraId="1472AACA" w14:textId="77777777" w:rsidTr="00C318B4">
        <w:trPr>
          <w:trHeight w:val="432"/>
        </w:trPr>
        <w:tc>
          <w:tcPr>
            <w:tcW w:w="3192" w:type="dxa"/>
            <w:vAlign w:val="center"/>
          </w:tcPr>
          <w:p w14:paraId="4214CE05" w14:textId="77777777" w:rsidR="00287198" w:rsidRDefault="00287198" w:rsidP="006C0231">
            <w:pPr>
              <w:pStyle w:val="ListParagraph"/>
              <w:spacing w:after="0"/>
              <w:ind w:left="0"/>
            </w:pPr>
            <w:r>
              <w:t>Set of numbers</w:t>
            </w:r>
          </w:p>
        </w:tc>
        <w:tc>
          <w:tcPr>
            <w:tcW w:w="3192" w:type="dxa"/>
            <w:vAlign w:val="center"/>
          </w:tcPr>
          <w:p w14:paraId="33307E0B" w14:textId="77777777" w:rsidR="00287198" w:rsidRDefault="00287198" w:rsidP="008C27B2">
            <w:pPr>
              <w:pStyle w:val="ListParagraph"/>
              <w:spacing w:after="0"/>
              <w:ind w:left="0"/>
            </w:pPr>
            <w:r>
              <w:t>1</w:t>
            </w:r>
          </w:p>
        </w:tc>
        <w:tc>
          <w:tcPr>
            <w:tcW w:w="3192" w:type="dxa"/>
            <w:vAlign w:val="center"/>
          </w:tcPr>
          <w:p w14:paraId="666038DF" w14:textId="77777777" w:rsidR="00287198" w:rsidRDefault="00287198" w:rsidP="008C27B2">
            <w:pPr>
              <w:pStyle w:val="ListParagraph"/>
              <w:spacing w:after="0"/>
              <w:ind w:left="0"/>
            </w:pPr>
            <w:r>
              <w:t>1</w:t>
            </w:r>
          </w:p>
        </w:tc>
      </w:tr>
      <w:tr w:rsidR="00287198" w14:paraId="381E8D4F" w14:textId="77777777" w:rsidTr="00C318B4">
        <w:trPr>
          <w:trHeight w:val="432"/>
        </w:trPr>
        <w:tc>
          <w:tcPr>
            <w:tcW w:w="3192" w:type="dxa"/>
            <w:vAlign w:val="center"/>
          </w:tcPr>
          <w:p w14:paraId="0E0ED0D1" w14:textId="77777777" w:rsidR="00287198" w:rsidRDefault="00287198" w:rsidP="006C0231">
            <w:pPr>
              <w:pStyle w:val="ListParagraph"/>
              <w:spacing w:after="0"/>
              <w:ind w:left="0"/>
            </w:pPr>
            <w:r>
              <w:t>Number per set</w:t>
            </w:r>
          </w:p>
        </w:tc>
        <w:tc>
          <w:tcPr>
            <w:tcW w:w="3192" w:type="dxa"/>
            <w:vAlign w:val="center"/>
          </w:tcPr>
          <w:p w14:paraId="696D95B3" w14:textId="77777777" w:rsidR="00287198" w:rsidRDefault="00287198" w:rsidP="008C27B2">
            <w:pPr>
              <w:pStyle w:val="ListParagraph"/>
              <w:spacing w:after="0"/>
              <w:ind w:left="0"/>
            </w:pPr>
            <w:r>
              <w:t>70</w:t>
            </w:r>
          </w:p>
        </w:tc>
        <w:tc>
          <w:tcPr>
            <w:tcW w:w="3192" w:type="dxa"/>
            <w:vAlign w:val="center"/>
          </w:tcPr>
          <w:p w14:paraId="2C14E193" w14:textId="77777777" w:rsidR="00287198" w:rsidRDefault="00287198" w:rsidP="00106012">
            <w:pPr>
              <w:pStyle w:val="ListParagraph"/>
              <w:spacing w:after="0"/>
              <w:ind w:left="0"/>
            </w:pPr>
            <w:r>
              <w:t xml:space="preserve">At least 5 or </w:t>
            </w:r>
            <w:r w:rsidR="00106012">
              <w:t>more</w:t>
            </w:r>
            <w:r>
              <w:t xml:space="preserve"> </w:t>
            </w:r>
            <w:r w:rsidR="00106012">
              <w:t>if</w:t>
            </w:r>
            <w:r>
              <w:t xml:space="preserve"> needed</w:t>
            </w:r>
          </w:p>
        </w:tc>
      </w:tr>
      <w:tr w:rsidR="00287198" w14:paraId="1FC05013" w14:textId="77777777" w:rsidTr="00C318B4">
        <w:trPr>
          <w:trHeight w:val="432"/>
        </w:trPr>
        <w:tc>
          <w:tcPr>
            <w:tcW w:w="3192" w:type="dxa"/>
            <w:vAlign w:val="center"/>
          </w:tcPr>
          <w:p w14:paraId="071FDF6D" w14:textId="77777777" w:rsidR="00287198" w:rsidRDefault="00287198" w:rsidP="006C0231">
            <w:pPr>
              <w:pStyle w:val="ListParagraph"/>
              <w:spacing w:after="0"/>
              <w:ind w:left="0"/>
            </w:pPr>
            <w:r>
              <w:t>Number range = 1-n</w:t>
            </w:r>
          </w:p>
        </w:tc>
        <w:tc>
          <w:tcPr>
            <w:tcW w:w="3192" w:type="dxa"/>
            <w:vAlign w:val="center"/>
          </w:tcPr>
          <w:p w14:paraId="6CCB1643" w14:textId="77777777" w:rsidR="00287198" w:rsidRDefault="00287198" w:rsidP="008C27B2">
            <w:pPr>
              <w:pStyle w:val="ListParagraph"/>
              <w:spacing w:after="0"/>
              <w:ind w:left="0"/>
            </w:pPr>
            <w:r>
              <w:t>Last number in sequence</w:t>
            </w:r>
          </w:p>
        </w:tc>
        <w:tc>
          <w:tcPr>
            <w:tcW w:w="3192" w:type="dxa"/>
            <w:vAlign w:val="center"/>
          </w:tcPr>
          <w:p w14:paraId="4621F4FC" w14:textId="77777777" w:rsidR="00287198" w:rsidRDefault="00287198" w:rsidP="008C27B2">
            <w:pPr>
              <w:pStyle w:val="ListParagraph"/>
              <w:spacing w:after="0"/>
              <w:ind w:left="0"/>
            </w:pPr>
            <w:r>
              <w:t>Last sequence number in list</w:t>
            </w:r>
          </w:p>
        </w:tc>
      </w:tr>
      <w:tr w:rsidR="00287198" w14:paraId="1F9D69D9" w14:textId="77777777" w:rsidTr="00C318B4">
        <w:trPr>
          <w:trHeight w:val="432"/>
        </w:trPr>
        <w:tc>
          <w:tcPr>
            <w:tcW w:w="3192" w:type="dxa"/>
            <w:vAlign w:val="center"/>
          </w:tcPr>
          <w:p w14:paraId="2FCCAB4A" w14:textId="77777777" w:rsidR="00287198" w:rsidRDefault="00287198" w:rsidP="006C0231">
            <w:pPr>
              <w:pStyle w:val="ListParagraph"/>
              <w:spacing w:after="0"/>
              <w:ind w:left="0"/>
            </w:pPr>
            <w:r>
              <w:t>Unique numbers</w:t>
            </w:r>
          </w:p>
        </w:tc>
        <w:tc>
          <w:tcPr>
            <w:tcW w:w="3192" w:type="dxa"/>
            <w:vAlign w:val="center"/>
          </w:tcPr>
          <w:p w14:paraId="59D40D2C" w14:textId="77777777" w:rsidR="00287198" w:rsidRDefault="00287198" w:rsidP="008C27B2">
            <w:pPr>
              <w:pStyle w:val="ListParagraph"/>
              <w:spacing w:after="0"/>
              <w:ind w:left="0"/>
            </w:pPr>
            <w:r>
              <w:t>Yes</w:t>
            </w:r>
          </w:p>
        </w:tc>
        <w:tc>
          <w:tcPr>
            <w:tcW w:w="3192" w:type="dxa"/>
            <w:vAlign w:val="center"/>
          </w:tcPr>
          <w:p w14:paraId="370A4247" w14:textId="77777777" w:rsidR="00287198" w:rsidRDefault="00287198" w:rsidP="008C27B2">
            <w:pPr>
              <w:pStyle w:val="ListParagraph"/>
              <w:spacing w:after="0"/>
              <w:ind w:left="0"/>
            </w:pPr>
            <w:r>
              <w:t>Yes</w:t>
            </w:r>
          </w:p>
        </w:tc>
      </w:tr>
      <w:tr w:rsidR="00287198" w14:paraId="7CAD3BED" w14:textId="77777777" w:rsidTr="00C318B4">
        <w:trPr>
          <w:trHeight w:val="432"/>
        </w:trPr>
        <w:tc>
          <w:tcPr>
            <w:tcW w:w="3192" w:type="dxa"/>
            <w:vAlign w:val="center"/>
          </w:tcPr>
          <w:p w14:paraId="74F26B51" w14:textId="77777777" w:rsidR="00287198" w:rsidRDefault="00287198" w:rsidP="006C0231">
            <w:pPr>
              <w:pStyle w:val="ListParagraph"/>
              <w:spacing w:after="0"/>
              <w:ind w:left="0"/>
            </w:pPr>
            <w:r>
              <w:t>Sort numbers</w:t>
            </w:r>
          </w:p>
        </w:tc>
        <w:tc>
          <w:tcPr>
            <w:tcW w:w="3192" w:type="dxa"/>
            <w:vAlign w:val="center"/>
          </w:tcPr>
          <w:p w14:paraId="130BF931" w14:textId="77777777" w:rsidR="00287198" w:rsidRDefault="00287198" w:rsidP="008C27B2">
            <w:pPr>
              <w:pStyle w:val="ListParagraph"/>
              <w:spacing w:after="0"/>
              <w:ind w:left="0"/>
            </w:pPr>
            <w:r>
              <w:t>Yes, least to greatest</w:t>
            </w:r>
          </w:p>
        </w:tc>
        <w:tc>
          <w:tcPr>
            <w:tcW w:w="3192" w:type="dxa"/>
            <w:vAlign w:val="center"/>
          </w:tcPr>
          <w:p w14:paraId="4D637C88" w14:textId="77777777" w:rsidR="00287198" w:rsidRDefault="00287198" w:rsidP="008C27B2">
            <w:pPr>
              <w:pStyle w:val="ListParagraph"/>
              <w:spacing w:after="0"/>
              <w:ind w:left="0"/>
            </w:pPr>
            <w:r>
              <w:t>No</w:t>
            </w:r>
          </w:p>
        </w:tc>
      </w:tr>
    </w:tbl>
    <w:p w14:paraId="1CE10117" w14:textId="77777777" w:rsidR="00287198" w:rsidRDefault="00287198" w:rsidP="00287198">
      <w:pPr>
        <w:pStyle w:val="Heading3"/>
      </w:pPr>
      <w:bookmarkStart w:id="624" w:name="_Toc412466608"/>
      <w:bookmarkStart w:id="625" w:name="_Toc489440257"/>
      <w:bookmarkStart w:id="626" w:name="_Toc489949219"/>
      <w:r>
        <w:t>Option #2: Interval</w:t>
      </w:r>
      <w:bookmarkEnd w:id="624"/>
      <w:bookmarkEnd w:id="625"/>
      <w:bookmarkEnd w:id="626"/>
    </w:p>
    <w:p w14:paraId="7EF38AEC" w14:textId="77777777" w:rsidR="007513C4" w:rsidRDefault="007513C4" w:rsidP="007513C4">
      <w:pPr>
        <w:pStyle w:val="Heading4"/>
      </w:pPr>
      <w:r>
        <w:t>Identifying an Initial List</w:t>
      </w:r>
    </w:p>
    <w:p w14:paraId="60256915" w14:textId="77777777" w:rsidR="00287198" w:rsidRPr="007513C4" w:rsidRDefault="00287198" w:rsidP="007513C4">
      <w:pPr>
        <w:pStyle w:val="ListParagraph"/>
        <w:jc w:val="center"/>
        <w:rPr>
          <w:b/>
        </w:rPr>
      </w:pPr>
      <w:r w:rsidRPr="007513C4">
        <w:rPr>
          <w:b/>
        </w:rPr>
        <w:t xml:space="preserve">Sample Interval Size (SI) = Population </w:t>
      </w:r>
      <w:r w:rsidR="007B447B">
        <w:rPr>
          <w:b/>
        </w:rPr>
        <w:t>S</w:t>
      </w:r>
      <w:r w:rsidRPr="007513C4">
        <w:rPr>
          <w:b/>
        </w:rPr>
        <w:t xml:space="preserve">ize (number in universe) ÷ Sample </w:t>
      </w:r>
      <w:r w:rsidR="007B447B">
        <w:rPr>
          <w:b/>
        </w:rPr>
        <w:t>S</w:t>
      </w:r>
      <w:r w:rsidRPr="007513C4">
        <w:rPr>
          <w:b/>
        </w:rPr>
        <w:t>ize (70)</w:t>
      </w:r>
    </w:p>
    <w:p w14:paraId="163D3375" w14:textId="77777777" w:rsidR="00287198" w:rsidRDefault="00287198" w:rsidP="007513C4">
      <w:pPr>
        <w:pStyle w:val="ListParagraph"/>
      </w:pPr>
      <w:r>
        <w:t>A second method uses the same numbered list of records in the universe created in Step 1, above. To generate the sample:</w:t>
      </w:r>
    </w:p>
    <w:p w14:paraId="44EBC767" w14:textId="77777777" w:rsidR="00287198" w:rsidRPr="007513C4" w:rsidRDefault="00287198" w:rsidP="007513C4">
      <w:pPr>
        <w:pStyle w:val="ListParagraph"/>
        <w:numPr>
          <w:ilvl w:val="0"/>
          <w:numId w:val="128"/>
        </w:numPr>
      </w:pPr>
      <w:r w:rsidRPr="007513C4">
        <w:t>Calculate the “sample interval” by dividing the number of records in the universe by 70.</w:t>
      </w:r>
    </w:p>
    <w:p w14:paraId="244D813A" w14:textId="77777777" w:rsidR="00287198" w:rsidRPr="007513C4" w:rsidRDefault="00287198" w:rsidP="007513C4">
      <w:pPr>
        <w:pStyle w:val="ListParagraph"/>
        <w:numPr>
          <w:ilvl w:val="0"/>
          <w:numId w:val="128"/>
        </w:numPr>
      </w:pPr>
      <w:r w:rsidRPr="007513C4">
        <w:t>Randomly pick a record from the first sampling interval. For example, if the sampling interval is 10, the first sampling interval includes charts number 1 through number 10. Randomly select one record from this interval to use as your first record.</w:t>
      </w:r>
    </w:p>
    <w:p w14:paraId="4C635A7F" w14:textId="77777777" w:rsidR="00287198" w:rsidRPr="007513C4" w:rsidRDefault="00287198" w:rsidP="007513C4">
      <w:pPr>
        <w:pStyle w:val="ListParagraph"/>
        <w:numPr>
          <w:ilvl w:val="0"/>
          <w:numId w:val="128"/>
        </w:numPr>
      </w:pPr>
      <w:r w:rsidRPr="007513C4">
        <w:t>Then, select every nth record where n is the sampling interval until you reach the desired sample size. In our example, if the first patient selected is number 8, and the sampling interval is 10, then the remaining patients to be selected are numbers 18, 28, 38, etc.</w:t>
      </w:r>
    </w:p>
    <w:p w14:paraId="1A939E78" w14:textId="77777777" w:rsidR="00287198" w:rsidRPr="007513C4" w:rsidRDefault="00287198" w:rsidP="007513C4">
      <w:pPr>
        <w:pStyle w:val="ListParagraph"/>
        <w:ind w:left="1440"/>
        <w:jc w:val="center"/>
        <w:rPr>
          <w:b/>
        </w:rPr>
      </w:pPr>
      <w:r w:rsidRPr="007513C4">
        <w:rPr>
          <w:b/>
        </w:rPr>
        <w:t>First sequence # + SI = second #</w:t>
      </w:r>
    </w:p>
    <w:p w14:paraId="2C331D63" w14:textId="77777777" w:rsidR="00287198" w:rsidRDefault="007513C4" w:rsidP="007513C4">
      <w:pPr>
        <w:pStyle w:val="ListParagraph"/>
        <w:numPr>
          <w:ilvl w:val="0"/>
          <w:numId w:val="128"/>
        </w:numPr>
      </w:pPr>
      <w:r w:rsidRPr="007513C4">
        <w:t xml:space="preserve">Continue through list until </w:t>
      </w:r>
      <w:r w:rsidR="006C0231">
        <w:t xml:space="preserve">you have identified </w:t>
      </w:r>
      <w:r w:rsidRPr="007513C4">
        <w:t>all 70.</w:t>
      </w:r>
    </w:p>
    <w:p w14:paraId="3FFB36DB" w14:textId="77777777" w:rsidR="007513C4" w:rsidRDefault="007513C4">
      <w:pPr>
        <w:spacing w:after="0"/>
        <w:rPr>
          <w:b/>
        </w:rPr>
      </w:pPr>
    </w:p>
    <w:p w14:paraId="23744BDF" w14:textId="77777777" w:rsidR="007513C4" w:rsidRPr="007513C4" w:rsidRDefault="00145642" w:rsidP="007513C4">
      <w:pPr>
        <w:pStyle w:val="Heading5"/>
      </w:pPr>
      <w:r>
        <w:rPr>
          <w:noProof/>
          <w:sz w:val="18"/>
        </w:rPr>
        <mc:AlternateContent>
          <mc:Choice Requires="wpg">
            <w:drawing>
              <wp:anchor distT="0" distB="0" distL="114300" distR="114300" simplePos="0" relativeHeight="251664384" behindDoc="0" locked="0" layoutInCell="1" allowOverlap="1" wp14:anchorId="73ACF26D" wp14:editId="4CDD28A6">
                <wp:simplePos x="0" y="0"/>
                <wp:positionH relativeFrom="column">
                  <wp:posOffset>1515291</wp:posOffset>
                </wp:positionH>
                <wp:positionV relativeFrom="paragraph">
                  <wp:posOffset>282394</wp:posOffset>
                </wp:positionV>
                <wp:extent cx="4333875" cy="2533650"/>
                <wp:effectExtent l="38100" t="0" r="9525" b="0"/>
                <wp:wrapNone/>
                <wp:docPr id="8" name="Group 8" descr="Grouped image with arrows pointing to the associated place on the table to the left. Text says:&#10;Sample Interval (SI) = 3&#10;First record = #2&#10;selected at random from between 1 and 3&#10;Next records = #5 (2+3)&#10;  #8 (5+3)&#10;  #11 (8+3)&#10;  #14 (11+3)&#10;"/>
                <wp:cNvGraphicFramePr/>
                <a:graphic xmlns:a="http://schemas.openxmlformats.org/drawingml/2006/main">
                  <a:graphicData uri="http://schemas.microsoft.com/office/word/2010/wordprocessingGroup">
                    <wpg:wgp>
                      <wpg:cNvGrpSpPr/>
                      <wpg:grpSpPr>
                        <a:xfrm>
                          <a:off x="0" y="0"/>
                          <a:ext cx="4333875" cy="2533650"/>
                          <a:chOff x="0" y="8709"/>
                          <a:chExt cx="4333875" cy="2533650"/>
                        </a:xfrm>
                      </wpg:grpSpPr>
                      <wps:wsp>
                        <wps:cNvPr id="1" name="Text Box 1" descr="Example of how to conduct interval sampling, with arrows pointing out the referenced levels of the table at left&#10;&#10;Sample Interval (SI) = 3&#10;First record = #2&#10;selected at random from between 1 and 3&#10;Next records = #5 (2+3)&#10;  #8 (5+3)&#10;  #11 (8+3)&#10;  #14 (11+3)&#10;"/>
                        <wps:cNvSpPr txBox="1"/>
                        <wps:spPr>
                          <a:xfrm>
                            <a:off x="809625" y="8709"/>
                            <a:ext cx="3524250" cy="2533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D74B1" w14:textId="77777777" w:rsidR="00FB38D2" w:rsidRDefault="00FB38D2" w:rsidP="003C5596">
                              <w:r>
                                <w:rPr>
                                  <w:b/>
                                </w:rPr>
                                <w:t>Sample i</w:t>
                              </w:r>
                              <w:r w:rsidRPr="00666FD1">
                                <w:rPr>
                                  <w:b/>
                                </w:rPr>
                                <w:t>nterval (SI)</w:t>
                              </w:r>
                              <w:r>
                                <w:t xml:space="preserve"> = 3</w:t>
                              </w:r>
                            </w:p>
                            <w:p w14:paraId="36929A2B" w14:textId="77777777" w:rsidR="00FB38D2" w:rsidRDefault="00FB38D2" w:rsidP="003C5596">
                              <w:pPr>
                                <w:spacing w:after="0"/>
                              </w:pPr>
                              <w:r w:rsidRPr="00666FD1">
                                <w:rPr>
                                  <w:b/>
                                </w:rPr>
                                <w:t>First record</w:t>
                              </w:r>
                              <w:r>
                                <w:t xml:space="preserve"> = #2</w:t>
                              </w:r>
                            </w:p>
                            <w:p w14:paraId="313144BB" w14:textId="77777777" w:rsidR="00FB38D2" w:rsidRPr="007513C4" w:rsidRDefault="00FB38D2" w:rsidP="003C5596">
                              <w:pPr>
                                <w:rPr>
                                  <w:i/>
                                </w:rPr>
                              </w:pPr>
                              <w:r w:rsidRPr="007513C4">
                                <w:rPr>
                                  <w:i/>
                                </w:rPr>
                                <w:t>selected</w:t>
                              </w:r>
                              <w:r>
                                <w:rPr>
                                  <w:i/>
                                </w:rPr>
                                <w:t xml:space="preserve"> at random from between 1 and 3</w:t>
                              </w:r>
                            </w:p>
                            <w:p w14:paraId="4A267CFE" w14:textId="77777777" w:rsidR="00FB38D2" w:rsidRDefault="00FB38D2" w:rsidP="003C5596">
                              <w:r w:rsidRPr="00666FD1">
                                <w:rPr>
                                  <w:b/>
                                </w:rPr>
                                <w:t>Next records</w:t>
                              </w:r>
                              <w:r>
                                <w:t xml:space="preserve"> = #5 (2+3)</w:t>
                              </w:r>
                            </w:p>
                            <w:p w14:paraId="41960BEB" w14:textId="77777777" w:rsidR="00FB38D2" w:rsidRDefault="00FB38D2" w:rsidP="003C5596">
                              <w:r>
                                <w:tab/>
                              </w:r>
                              <w:r>
                                <w:tab/>
                                <w:t>#8 (5+3)</w:t>
                              </w:r>
                            </w:p>
                            <w:p w14:paraId="34540293" w14:textId="77777777" w:rsidR="00FB38D2" w:rsidRDefault="00FB38D2" w:rsidP="003C5596">
                              <w:r>
                                <w:tab/>
                              </w:r>
                              <w:r>
                                <w:tab/>
                                <w:t>#11 (8+3)</w:t>
                              </w:r>
                            </w:p>
                            <w:p w14:paraId="15F390D4" w14:textId="77777777" w:rsidR="00FB38D2" w:rsidRDefault="00FB38D2" w:rsidP="003C5596">
                              <w:r>
                                <w:tab/>
                              </w:r>
                              <w:r>
                                <w:tab/>
                                <w:t>#14 (11+3)</w:t>
                              </w:r>
                            </w:p>
                            <w:p w14:paraId="3C07DD2C" w14:textId="77777777" w:rsidR="00FB38D2" w:rsidRDefault="00FB38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Group 7"/>
                        <wpg:cNvGrpSpPr/>
                        <wpg:grpSpPr>
                          <a:xfrm>
                            <a:off x="0" y="600619"/>
                            <a:ext cx="1733550" cy="1723481"/>
                            <a:chOff x="0" y="95794"/>
                            <a:chExt cx="1733550" cy="1723481"/>
                          </a:xfrm>
                        </wpg:grpSpPr>
                        <wps:wsp>
                          <wps:cNvPr id="2" name="Straight Arrow Connector 2"/>
                          <wps:cNvCnPr/>
                          <wps:spPr>
                            <a:xfrm flipH="1">
                              <a:off x="1" y="95794"/>
                              <a:ext cx="809624" cy="0"/>
                            </a:xfrm>
                            <a:prstGeom prst="straightConnector1">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3" name="Elbow Connector 3"/>
                          <wps:cNvCnPr/>
                          <wps:spPr>
                            <a:xfrm rot="10800000" flipV="1">
                              <a:off x="2" y="366033"/>
                              <a:ext cx="885824" cy="157842"/>
                            </a:xfrm>
                            <a:prstGeom prst="bentConnector3">
                              <a:avLst>
                                <a:gd name="adj1" fmla="val 50000"/>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4" name="Elbow Connector 4"/>
                          <wps:cNvCnPr/>
                          <wps:spPr>
                            <a:xfrm flipH="1">
                              <a:off x="0" y="710020"/>
                              <a:ext cx="1733550" cy="247650"/>
                            </a:xfrm>
                            <a:prstGeom prst="bentConnector3">
                              <a:avLst>
                                <a:gd name="adj1" fmla="val 71429"/>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5" name="Elbow Connector 5"/>
                          <wps:cNvCnPr/>
                          <wps:spPr>
                            <a:xfrm flipH="1">
                              <a:off x="0" y="962025"/>
                              <a:ext cx="1733550" cy="409575"/>
                            </a:xfrm>
                            <a:prstGeom prst="bentConnector3">
                              <a:avLst>
                                <a:gd name="adj1" fmla="val 66484"/>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6" name="Elbow Connector 6"/>
                          <wps:cNvCnPr/>
                          <wps:spPr>
                            <a:xfrm flipH="1">
                              <a:off x="0" y="1228725"/>
                              <a:ext cx="1733550" cy="590550"/>
                            </a:xfrm>
                            <a:prstGeom prst="bentConnector3">
                              <a:avLst>
                                <a:gd name="adj1" fmla="val 57692"/>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8" o:spid="_x0000_s1026" alt="Grouped image with arrows pointing to the associated place on the table to the left. Text says:&#10;Sample Interval (SI) = 3&#10;First record = #2&#10;selected at random from between 1 and 3&#10;Next records = #5 (2+3)&#10;  #8 (5+3)&#10;  #11 (8+3)&#10;  #14 (11+3)&#10;" style="position:absolute;left:0;text-align:left;margin-left:119.3pt;margin-top:22.25pt;width:341.25pt;height:199.5pt;z-index:251664384" coordorigin=",87" coordsize="43338,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">
                <v:shapetype id="_x0000_t202" coordsize="21600,21600" o:spt="202" path="m,l,21600r21600,l21600,xe">
                  <v:stroke joinstyle="miter"/>
                  <v:path gradientshapeok="t" o:connecttype="rect"/>
                </v:shapetype>
                <v:shape id="Text Box 1" o:spid="_x0000_s1027" type="#_x0000_t202" alt="Example of how to conduct interval sampling, with arrows pointing out the referenced levels of the table at left&#10;&#10;Sample Interval (SI) = 3&#10;First record = #2&#10;selected at random from between 1 and 3&#10;Next records = #5 (2+3)&#10;  #8 (5+3)&#10;  #11 (8+3)&#10;  #14 (11+3)&#10;" style="position:absolute;left:8096;top:87;width:35242;height:25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14:paraId="5F9D74B1" w14:textId="77777777" w:rsidR="00FB38D2" w:rsidRDefault="00FB38D2" w:rsidP="003C5596">
                        <w:r>
                          <w:rPr>
                            <w:b/>
                          </w:rPr>
                          <w:t>Sample i</w:t>
                        </w:r>
                        <w:r w:rsidRPr="00666FD1">
                          <w:rPr>
                            <w:b/>
                          </w:rPr>
                          <w:t>nterval (SI)</w:t>
                        </w:r>
                        <w:r>
                          <w:t xml:space="preserve"> = 3</w:t>
                        </w:r>
                      </w:p>
                      <w:p w14:paraId="36929A2B" w14:textId="77777777" w:rsidR="00FB38D2" w:rsidRDefault="00FB38D2" w:rsidP="003C5596">
                        <w:pPr>
                          <w:spacing w:after="0"/>
                        </w:pPr>
                        <w:r w:rsidRPr="00666FD1">
                          <w:rPr>
                            <w:b/>
                          </w:rPr>
                          <w:t>First record</w:t>
                        </w:r>
                        <w:r>
                          <w:t xml:space="preserve"> = #2</w:t>
                        </w:r>
                      </w:p>
                      <w:p w14:paraId="313144BB" w14:textId="77777777" w:rsidR="00FB38D2" w:rsidRPr="007513C4" w:rsidRDefault="00FB38D2" w:rsidP="003C5596">
                        <w:pPr>
                          <w:rPr>
                            <w:i/>
                          </w:rPr>
                        </w:pPr>
                        <w:r w:rsidRPr="007513C4">
                          <w:rPr>
                            <w:i/>
                          </w:rPr>
                          <w:t>selected</w:t>
                        </w:r>
                        <w:r>
                          <w:rPr>
                            <w:i/>
                          </w:rPr>
                          <w:t xml:space="preserve"> at random from between 1 and 3</w:t>
                        </w:r>
                      </w:p>
                      <w:p w14:paraId="4A267CFE" w14:textId="77777777" w:rsidR="00FB38D2" w:rsidRDefault="00FB38D2" w:rsidP="003C5596">
                        <w:r w:rsidRPr="00666FD1">
                          <w:rPr>
                            <w:b/>
                          </w:rPr>
                          <w:t>Next records</w:t>
                        </w:r>
                        <w:r>
                          <w:t xml:space="preserve"> = #5 (2+3)</w:t>
                        </w:r>
                      </w:p>
                      <w:p w14:paraId="41960BEB" w14:textId="77777777" w:rsidR="00FB38D2" w:rsidRDefault="00FB38D2" w:rsidP="003C5596">
                        <w:r>
                          <w:tab/>
                        </w:r>
                        <w:r>
                          <w:tab/>
                          <w:t>#8 (5+3)</w:t>
                        </w:r>
                      </w:p>
                      <w:p w14:paraId="34540293" w14:textId="77777777" w:rsidR="00FB38D2" w:rsidRDefault="00FB38D2" w:rsidP="003C5596">
                        <w:r>
                          <w:tab/>
                        </w:r>
                        <w:r>
                          <w:tab/>
                          <w:t>#11 (8+3)</w:t>
                        </w:r>
                      </w:p>
                      <w:p w14:paraId="15F390D4" w14:textId="77777777" w:rsidR="00FB38D2" w:rsidRDefault="00FB38D2" w:rsidP="003C5596">
                        <w:r>
                          <w:tab/>
                        </w:r>
                        <w:r>
                          <w:tab/>
                          <w:t>#14 (11+3)</w:t>
                        </w:r>
                      </w:p>
                      <w:p w14:paraId="3C07DD2C" w14:textId="77777777" w:rsidR="00FB38D2" w:rsidRDefault="00FB38D2"/>
                    </w:txbxContent>
                  </v:textbox>
                </v:shape>
                <v:group id="Group 7" o:spid="_x0000_s1028" style="position:absolute;top:6006;width:17335;height:17235" coordorigin=",957" coordsize="17335,17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32" coordsize="21600,21600" o:spt="32" o:oned="t" path="m,l21600,21600e" filled="f">
                    <v:path arrowok="t" fillok="f" o:connecttype="none"/>
                    <o:lock v:ext="edit" shapetype="t"/>
                  </v:shapetype>
                  <v:shape id="Straight Arrow Connector 2" o:spid="_x0000_s1029" type="#_x0000_t32" style="position:absolute;top:957;width:809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dVp8IAAADaAAAADwAAAGRycy9kb3ducmV2LnhtbESPQYvCMBSE74L/ITxhb9tUWWStRimi&#10;sIdFsAri7dk822rzUpqsdv+9EQSPw8x8w8wWnanFjVpXWVYwjGIQxLnVFRcK9rv15zcI55E11pZJ&#10;wT85WMz7vRkm2t55S7fMFyJA2CWooPS+SaR0eUkGXWQb4uCdbWvQB9kWUrd4D3BTy1Ecj6XBisNC&#10;iQ0tS8qv2Z9RILPrYblyMt2s9O+k/vLF8XRJlfoYdOkUhKfOv8Ov9o9WMILnlXA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dVp8IAAADaAAAADwAAAAAAAAAAAAAA&#10;AAChAgAAZHJzL2Rvd25yZXYueG1sUEsFBgAAAAAEAAQA+QAAAJADAAAAAA==&#10;" strokecolor="#1f497d [3215]" strokeweight="1.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30" type="#_x0000_t34" style="position:absolute;top:3660;width:8858;height:157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oq2cIAAADaAAAADwAAAGRycy9kb3ducmV2LnhtbESP3WoCMRSE7wu+QzhC72rW+oOuRhHB&#10;xV768wCH5Li7mpwsm9Tdvr0pFHo5zMw3zHrbOyue1Ibas4LxKANBrL2puVRwvRw+FiBCRDZoPZOC&#10;Hwqw3Qze1pgb3/GJnudYigThkKOCKsYmlzLoihyGkW+Ik3fzrcOYZFtK02KX4M7KzyybS4c1p4UK&#10;G9pXpB/nb6dAL79m9lToejm922k3yVwxuxRKvQ/73QpEpD7+h//aR6NgAr9X0g2Qm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roq2cIAAADaAAAADwAAAAAAAAAAAAAA&#10;AAChAgAAZHJzL2Rvd25yZXYueG1sUEsFBgAAAAAEAAQA+QAAAJADAAAAAA==&#10;" strokecolor="#1f497d [3215]" strokeweight="1.5pt">
                    <v:stroke endarrow="open"/>
                  </v:shape>
                  <v:shape id="Elbow Connector 4" o:spid="_x0000_s1031" type="#_x0000_t34" style="position:absolute;top:7100;width:17335;height:247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aA8UAAADaAAAADwAAAGRycy9kb3ducmV2LnhtbESPW2vCQBSE3wv+h+UIfaubXhCJ2Uhp&#10;aZuKCF4efDxkj0kwezbsbjX117uC4OMwM98w2aw3rTiS841lBc+jBARxaXXDlYLt5utpAsIHZI2t&#10;ZVLwTx5m+eAhw1TbE6/ouA6ViBD2KSqoQ+hSKX1Zk0E/sh1x9PbWGQxRukpqh6cIN618SZKxNNhw&#10;XKixo4+aysP6zyhY/iTjz7Jyq9fCF7vv38V5N5mflXoc9u9TEIH6cA/f2oVW8AbXK/EGy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aA8UAAADaAAAADwAAAAAAAAAA&#10;AAAAAAChAgAAZHJzL2Rvd25yZXYueG1sUEsFBgAAAAAEAAQA+QAAAJMDAAAAAA==&#10;" adj="15429" strokecolor="#1f497d [3215]" strokeweight="1.5pt">
                    <v:stroke endarrow="open"/>
                  </v:shape>
                  <v:shape id="Elbow Connector 5" o:spid="_x0000_s1032" type="#_x0000_t34" style="position:absolute;top:9620;width:17335;height:409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NJjMUAAADaAAAADwAAAGRycy9kb3ducmV2LnhtbESPzWrDMBCE74W+g9hCbrWcQEJxooSS&#10;0FBIoTjJwb0t1tYytVbGkn/y9lGh0OMwM98wm91kGzFQ52vHCuZJCoK4dLrmSsH18vb8AsIHZI2N&#10;Y1JwIw+77ePDBjPtRs5pOIdKRAj7DBWYENpMSl8asugT1xJH79t1FkOUXSV1h2OE20Yu0nQlLdYc&#10;Fwy2tDdU/px7q+CwstevvMhPh2ZxHD/7olwezYdSs6fpdQ0i0BT+w3/td61gCb9X4g2Q2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NJjMUAAADaAAAADwAAAAAAAAAA&#10;AAAAAAChAgAAZHJzL2Rvd25yZXYueG1sUEsFBgAAAAAEAAQA+QAAAJMDAAAAAA==&#10;" adj="14361" strokecolor="#1f497d [3215]" strokeweight="1.5pt">
                    <v:stroke endarrow="open"/>
                  </v:shape>
                  <v:shape id="Elbow Connector 6" o:spid="_x0000_s1033" type="#_x0000_t34" style="position:absolute;top:12287;width:17335;height:5905;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vXbr4AAADaAAAADwAAAGRycy9kb3ducmV2LnhtbESPzQrCMBCE74LvEFbwpqkeRKpRiiB4&#10;8a8KXpdmbYvNpjZR69sbQfA4zMw3zHzZmko8qXGlZQWjYQSCOLO65FzB+bQeTEE4j6yxskwK3uRg&#10;ueh25hhr++IjPVOfiwBhF6OCwvs6ltJlBRl0Q1sTB+9qG4M+yCaXusFXgJtKjqNoIg2WHBYKrGlV&#10;UHZLH0ZBOsVddk8u+0NyPerLW7rtWTul+r02mYHw1Pp/+NfeaAUT+F4JN0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G9duvgAAANoAAAAPAAAAAAAAAAAAAAAAAKEC&#10;AABkcnMvZG93bnJldi54bWxQSwUGAAAAAAQABAD5AAAAjAMAAAAA&#10;" adj="12461" strokecolor="#1f497d [3215]" strokeweight="1.5pt">
                    <v:stroke endarrow="open"/>
                  </v:shape>
                </v:group>
              </v:group>
            </w:pict>
          </mc:Fallback>
        </mc:AlternateContent>
      </w:r>
      <w:r w:rsidR="007513C4" w:rsidRPr="007513C4">
        <w:t>Example:</w:t>
      </w:r>
    </w:p>
    <w:tbl>
      <w:tblPr>
        <w:tblW w:w="0" w:type="auto"/>
        <w:tblInd w:w="720" w:type="dxa"/>
        <w:tblLayout w:type="fixed"/>
        <w:tblLook w:val="04A0" w:firstRow="1" w:lastRow="0" w:firstColumn="1" w:lastColumn="0" w:noHBand="0" w:noVBand="1"/>
      </w:tblPr>
      <w:tblGrid>
        <w:gridCol w:w="828"/>
        <w:gridCol w:w="959"/>
      </w:tblGrid>
      <w:tr w:rsidR="007513C4" w14:paraId="14B2B149" w14:textId="77777777" w:rsidTr="00694276">
        <w:trPr>
          <w:tblHeader/>
        </w:trPr>
        <w:tc>
          <w:tcPr>
            <w:tcW w:w="828" w:type="dxa"/>
          </w:tcPr>
          <w:p w14:paraId="3F8F7B76" w14:textId="77777777" w:rsidR="007513C4" w:rsidRPr="007513C4" w:rsidRDefault="007513C4" w:rsidP="007513C4">
            <w:pPr>
              <w:pStyle w:val="ListParagraph"/>
              <w:ind w:left="0"/>
              <w:jc w:val="center"/>
              <w:rPr>
                <w:sz w:val="18"/>
              </w:rPr>
            </w:pPr>
            <w:r w:rsidRPr="007513C4">
              <w:rPr>
                <w:sz w:val="18"/>
              </w:rPr>
              <w:t>Record #</w:t>
            </w:r>
          </w:p>
        </w:tc>
        <w:tc>
          <w:tcPr>
            <w:tcW w:w="959" w:type="dxa"/>
          </w:tcPr>
          <w:p w14:paraId="7E802259" w14:textId="77777777" w:rsidR="007513C4" w:rsidRPr="007513C4" w:rsidRDefault="007513C4" w:rsidP="007513C4">
            <w:pPr>
              <w:pStyle w:val="ListParagraph"/>
              <w:ind w:left="0"/>
              <w:jc w:val="center"/>
              <w:rPr>
                <w:sz w:val="18"/>
              </w:rPr>
            </w:pPr>
            <w:r w:rsidRPr="007513C4">
              <w:rPr>
                <w:sz w:val="18"/>
              </w:rPr>
              <w:t>Amount</w:t>
            </w:r>
          </w:p>
        </w:tc>
      </w:tr>
      <w:tr w:rsidR="007513C4" w14:paraId="53C24232" w14:textId="77777777" w:rsidTr="007513C4">
        <w:tc>
          <w:tcPr>
            <w:tcW w:w="828" w:type="dxa"/>
          </w:tcPr>
          <w:p w14:paraId="2648083A" w14:textId="77777777" w:rsidR="007513C4" w:rsidRPr="007513C4" w:rsidRDefault="007513C4" w:rsidP="007513C4">
            <w:pPr>
              <w:pStyle w:val="ListParagraph"/>
              <w:spacing w:after="0"/>
              <w:ind w:left="0"/>
              <w:rPr>
                <w:sz w:val="20"/>
              </w:rPr>
            </w:pPr>
            <w:r w:rsidRPr="007513C4">
              <w:rPr>
                <w:sz w:val="20"/>
              </w:rPr>
              <w:t>1</w:t>
            </w:r>
          </w:p>
        </w:tc>
        <w:tc>
          <w:tcPr>
            <w:tcW w:w="959" w:type="dxa"/>
          </w:tcPr>
          <w:p w14:paraId="34705038" w14:textId="77777777" w:rsidR="007513C4" w:rsidRPr="007513C4" w:rsidRDefault="007513C4" w:rsidP="007513C4">
            <w:pPr>
              <w:pStyle w:val="ListParagraph"/>
              <w:spacing w:after="0"/>
              <w:ind w:left="0"/>
              <w:rPr>
                <w:sz w:val="20"/>
              </w:rPr>
            </w:pPr>
            <w:r w:rsidRPr="007513C4">
              <w:rPr>
                <w:sz w:val="20"/>
              </w:rPr>
              <w:t>951456</w:t>
            </w:r>
          </w:p>
        </w:tc>
      </w:tr>
      <w:tr w:rsidR="007513C4" w14:paraId="5B185A13" w14:textId="77777777" w:rsidTr="007513C4">
        <w:tc>
          <w:tcPr>
            <w:tcW w:w="828" w:type="dxa"/>
          </w:tcPr>
          <w:p w14:paraId="5E724770" w14:textId="77777777" w:rsidR="007513C4" w:rsidRPr="007513C4" w:rsidRDefault="007513C4" w:rsidP="007513C4">
            <w:pPr>
              <w:pStyle w:val="ListParagraph"/>
              <w:spacing w:after="0"/>
              <w:ind w:left="0"/>
              <w:rPr>
                <w:sz w:val="20"/>
              </w:rPr>
            </w:pPr>
            <w:r w:rsidRPr="007513C4">
              <w:rPr>
                <w:sz w:val="20"/>
              </w:rPr>
              <w:t>2</w:t>
            </w:r>
          </w:p>
        </w:tc>
        <w:tc>
          <w:tcPr>
            <w:tcW w:w="959" w:type="dxa"/>
          </w:tcPr>
          <w:p w14:paraId="612B7445" w14:textId="77777777" w:rsidR="007513C4" w:rsidRPr="007513C4" w:rsidRDefault="007513C4" w:rsidP="007513C4">
            <w:pPr>
              <w:pStyle w:val="ListParagraph"/>
              <w:spacing w:after="0"/>
              <w:ind w:left="0"/>
              <w:rPr>
                <w:sz w:val="20"/>
              </w:rPr>
            </w:pPr>
            <w:r w:rsidRPr="007513C4">
              <w:rPr>
                <w:sz w:val="20"/>
              </w:rPr>
              <w:t>234951</w:t>
            </w:r>
          </w:p>
        </w:tc>
      </w:tr>
      <w:tr w:rsidR="007513C4" w14:paraId="5EC5C21F" w14:textId="77777777" w:rsidTr="007513C4">
        <w:tc>
          <w:tcPr>
            <w:tcW w:w="828" w:type="dxa"/>
          </w:tcPr>
          <w:p w14:paraId="50447107" w14:textId="77777777" w:rsidR="007513C4" w:rsidRPr="007513C4" w:rsidRDefault="007513C4" w:rsidP="007513C4">
            <w:pPr>
              <w:pStyle w:val="ListParagraph"/>
              <w:spacing w:after="0"/>
              <w:ind w:left="0"/>
              <w:rPr>
                <w:sz w:val="20"/>
              </w:rPr>
            </w:pPr>
            <w:r w:rsidRPr="007513C4">
              <w:rPr>
                <w:sz w:val="20"/>
              </w:rPr>
              <w:t>3</w:t>
            </w:r>
          </w:p>
        </w:tc>
        <w:tc>
          <w:tcPr>
            <w:tcW w:w="959" w:type="dxa"/>
          </w:tcPr>
          <w:p w14:paraId="6CB1097C" w14:textId="77777777" w:rsidR="007513C4" w:rsidRPr="007513C4" w:rsidRDefault="007513C4" w:rsidP="007513C4">
            <w:pPr>
              <w:pStyle w:val="ListParagraph"/>
              <w:spacing w:after="0"/>
              <w:ind w:left="0"/>
              <w:rPr>
                <w:sz w:val="20"/>
              </w:rPr>
            </w:pPr>
            <w:r w:rsidRPr="007513C4">
              <w:rPr>
                <w:sz w:val="20"/>
              </w:rPr>
              <w:t>492374</w:t>
            </w:r>
          </w:p>
        </w:tc>
      </w:tr>
      <w:tr w:rsidR="007513C4" w14:paraId="6D960773" w14:textId="77777777" w:rsidTr="007513C4">
        <w:tc>
          <w:tcPr>
            <w:tcW w:w="828" w:type="dxa"/>
          </w:tcPr>
          <w:p w14:paraId="63B504A3" w14:textId="77777777" w:rsidR="007513C4" w:rsidRPr="007513C4" w:rsidRDefault="007513C4" w:rsidP="007513C4">
            <w:pPr>
              <w:pStyle w:val="ListParagraph"/>
              <w:spacing w:after="0"/>
              <w:ind w:left="0"/>
              <w:rPr>
                <w:sz w:val="20"/>
              </w:rPr>
            </w:pPr>
            <w:r w:rsidRPr="007513C4">
              <w:rPr>
                <w:sz w:val="20"/>
              </w:rPr>
              <w:t>4</w:t>
            </w:r>
          </w:p>
        </w:tc>
        <w:tc>
          <w:tcPr>
            <w:tcW w:w="959" w:type="dxa"/>
          </w:tcPr>
          <w:p w14:paraId="327FD834" w14:textId="77777777" w:rsidR="007513C4" w:rsidRPr="007513C4" w:rsidRDefault="007513C4" w:rsidP="007513C4">
            <w:pPr>
              <w:pStyle w:val="ListParagraph"/>
              <w:spacing w:after="0"/>
              <w:ind w:left="0"/>
              <w:rPr>
                <w:sz w:val="20"/>
              </w:rPr>
            </w:pPr>
            <w:r w:rsidRPr="007513C4">
              <w:rPr>
                <w:sz w:val="20"/>
              </w:rPr>
              <w:t>157614</w:t>
            </w:r>
          </w:p>
        </w:tc>
      </w:tr>
      <w:tr w:rsidR="007513C4" w14:paraId="0A0BA969" w14:textId="77777777" w:rsidTr="007513C4">
        <w:tc>
          <w:tcPr>
            <w:tcW w:w="828" w:type="dxa"/>
          </w:tcPr>
          <w:p w14:paraId="2FA8A856" w14:textId="77777777" w:rsidR="007513C4" w:rsidRPr="007513C4" w:rsidRDefault="007513C4" w:rsidP="007513C4">
            <w:pPr>
              <w:pStyle w:val="ListParagraph"/>
              <w:spacing w:after="0"/>
              <w:ind w:left="0"/>
              <w:rPr>
                <w:sz w:val="20"/>
              </w:rPr>
            </w:pPr>
            <w:r w:rsidRPr="007513C4">
              <w:rPr>
                <w:sz w:val="20"/>
              </w:rPr>
              <w:t>5</w:t>
            </w:r>
          </w:p>
        </w:tc>
        <w:tc>
          <w:tcPr>
            <w:tcW w:w="959" w:type="dxa"/>
          </w:tcPr>
          <w:p w14:paraId="744EB1E6" w14:textId="77777777" w:rsidR="007513C4" w:rsidRPr="007513C4" w:rsidRDefault="007513C4" w:rsidP="007513C4">
            <w:pPr>
              <w:pStyle w:val="ListParagraph"/>
              <w:spacing w:after="0"/>
              <w:ind w:left="0"/>
              <w:rPr>
                <w:sz w:val="20"/>
              </w:rPr>
            </w:pPr>
            <w:r w:rsidRPr="007513C4">
              <w:rPr>
                <w:sz w:val="20"/>
              </w:rPr>
              <w:t>736812</w:t>
            </w:r>
          </w:p>
        </w:tc>
      </w:tr>
      <w:tr w:rsidR="007513C4" w14:paraId="26C41D50" w14:textId="77777777" w:rsidTr="007513C4">
        <w:tc>
          <w:tcPr>
            <w:tcW w:w="828" w:type="dxa"/>
          </w:tcPr>
          <w:p w14:paraId="7C6EE780" w14:textId="77777777" w:rsidR="007513C4" w:rsidRPr="007513C4" w:rsidRDefault="007513C4" w:rsidP="007513C4">
            <w:pPr>
              <w:pStyle w:val="ListParagraph"/>
              <w:spacing w:after="0"/>
              <w:ind w:left="0"/>
              <w:rPr>
                <w:sz w:val="20"/>
              </w:rPr>
            </w:pPr>
            <w:r w:rsidRPr="007513C4">
              <w:rPr>
                <w:sz w:val="20"/>
              </w:rPr>
              <w:t>6</w:t>
            </w:r>
          </w:p>
        </w:tc>
        <w:tc>
          <w:tcPr>
            <w:tcW w:w="959" w:type="dxa"/>
          </w:tcPr>
          <w:p w14:paraId="45B408D8" w14:textId="77777777" w:rsidR="007513C4" w:rsidRPr="007513C4" w:rsidRDefault="007513C4" w:rsidP="007513C4">
            <w:pPr>
              <w:pStyle w:val="ListParagraph"/>
              <w:spacing w:after="0"/>
              <w:ind w:left="0"/>
              <w:rPr>
                <w:sz w:val="20"/>
              </w:rPr>
            </w:pPr>
            <w:r w:rsidRPr="007513C4">
              <w:rPr>
                <w:sz w:val="20"/>
              </w:rPr>
              <w:t>453764</w:t>
            </w:r>
          </w:p>
        </w:tc>
      </w:tr>
      <w:tr w:rsidR="007513C4" w14:paraId="22700D09" w14:textId="77777777" w:rsidTr="007513C4">
        <w:tc>
          <w:tcPr>
            <w:tcW w:w="828" w:type="dxa"/>
          </w:tcPr>
          <w:p w14:paraId="4CA54D8B" w14:textId="77777777" w:rsidR="007513C4" w:rsidRPr="007513C4" w:rsidRDefault="007513C4" w:rsidP="007513C4">
            <w:pPr>
              <w:pStyle w:val="ListParagraph"/>
              <w:spacing w:after="0"/>
              <w:ind w:left="0"/>
              <w:rPr>
                <w:sz w:val="20"/>
              </w:rPr>
            </w:pPr>
            <w:r w:rsidRPr="007513C4">
              <w:rPr>
                <w:sz w:val="20"/>
              </w:rPr>
              <w:t>7</w:t>
            </w:r>
          </w:p>
        </w:tc>
        <w:tc>
          <w:tcPr>
            <w:tcW w:w="959" w:type="dxa"/>
          </w:tcPr>
          <w:p w14:paraId="7C9CB245" w14:textId="77777777" w:rsidR="007513C4" w:rsidRPr="007513C4" w:rsidRDefault="007513C4" w:rsidP="007513C4">
            <w:pPr>
              <w:pStyle w:val="ListParagraph"/>
              <w:spacing w:after="0"/>
              <w:ind w:left="0"/>
              <w:rPr>
                <w:sz w:val="20"/>
              </w:rPr>
            </w:pPr>
            <w:r w:rsidRPr="007513C4">
              <w:rPr>
                <w:sz w:val="20"/>
              </w:rPr>
              <w:t>416145</w:t>
            </w:r>
          </w:p>
        </w:tc>
      </w:tr>
      <w:tr w:rsidR="007513C4" w14:paraId="510759C8" w14:textId="77777777" w:rsidTr="007513C4">
        <w:tc>
          <w:tcPr>
            <w:tcW w:w="828" w:type="dxa"/>
          </w:tcPr>
          <w:p w14:paraId="3FB0D16F" w14:textId="77777777" w:rsidR="007513C4" w:rsidRPr="007513C4" w:rsidRDefault="007513C4" w:rsidP="007513C4">
            <w:pPr>
              <w:pStyle w:val="ListParagraph"/>
              <w:spacing w:after="0"/>
              <w:ind w:left="0"/>
              <w:rPr>
                <w:sz w:val="20"/>
              </w:rPr>
            </w:pPr>
            <w:r w:rsidRPr="007513C4">
              <w:rPr>
                <w:sz w:val="20"/>
              </w:rPr>
              <w:t>8</w:t>
            </w:r>
          </w:p>
        </w:tc>
        <w:tc>
          <w:tcPr>
            <w:tcW w:w="959" w:type="dxa"/>
          </w:tcPr>
          <w:p w14:paraId="7D5F6DE1" w14:textId="77777777" w:rsidR="007513C4" w:rsidRPr="007513C4" w:rsidRDefault="007513C4" w:rsidP="007513C4">
            <w:pPr>
              <w:pStyle w:val="ListParagraph"/>
              <w:spacing w:after="0"/>
              <w:ind w:left="0"/>
              <w:rPr>
                <w:sz w:val="20"/>
              </w:rPr>
            </w:pPr>
            <w:r w:rsidRPr="007513C4">
              <w:rPr>
                <w:sz w:val="20"/>
              </w:rPr>
              <w:t>801784</w:t>
            </w:r>
          </w:p>
        </w:tc>
      </w:tr>
      <w:tr w:rsidR="007513C4" w14:paraId="18A47A21" w14:textId="77777777" w:rsidTr="007513C4">
        <w:tc>
          <w:tcPr>
            <w:tcW w:w="828" w:type="dxa"/>
          </w:tcPr>
          <w:p w14:paraId="220C300A" w14:textId="77777777" w:rsidR="007513C4" w:rsidRPr="007513C4" w:rsidRDefault="007513C4" w:rsidP="007513C4">
            <w:pPr>
              <w:pStyle w:val="ListParagraph"/>
              <w:spacing w:after="0"/>
              <w:ind w:left="0"/>
              <w:rPr>
                <w:sz w:val="20"/>
              </w:rPr>
            </w:pPr>
            <w:r w:rsidRPr="007513C4">
              <w:rPr>
                <w:sz w:val="20"/>
              </w:rPr>
              <w:t>9</w:t>
            </w:r>
          </w:p>
        </w:tc>
        <w:tc>
          <w:tcPr>
            <w:tcW w:w="959" w:type="dxa"/>
          </w:tcPr>
          <w:p w14:paraId="489BB611" w14:textId="77777777" w:rsidR="007513C4" w:rsidRPr="007513C4" w:rsidRDefault="007513C4" w:rsidP="007513C4">
            <w:pPr>
              <w:pStyle w:val="ListParagraph"/>
              <w:spacing w:after="0"/>
              <w:ind w:left="0"/>
              <w:rPr>
                <w:sz w:val="20"/>
              </w:rPr>
            </w:pPr>
            <w:r w:rsidRPr="007513C4">
              <w:rPr>
                <w:sz w:val="20"/>
              </w:rPr>
              <w:t>481454</w:t>
            </w:r>
          </w:p>
        </w:tc>
      </w:tr>
      <w:tr w:rsidR="007513C4" w14:paraId="247994FD" w14:textId="77777777" w:rsidTr="007513C4">
        <w:tc>
          <w:tcPr>
            <w:tcW w:w="828" w:type="dxa"/>
          </w:tcPr>
          <w:p w14:paraId="78EDF031" w14:textId="77777777" w:rsidR="007513C4" w:rsidRPr="007513C4" w:rsidRDefault="007513C4" w:rsidP="007513C4">
            <w:pPr>
              <w:pStyle w:val="ListParagraph"/>
              <w:spacing w:after="0"/>
              <w:ind w:left="0"/>
              <w:rPr>
                <w:sz w:val="20"/>
              </w:rPr>
            </w:pPr>
            <w:r w:rsidRPr="007513C4">
              <w:rPr>
                <w:sz w:val="20"/>
              </w:rPr>
              <w:t>10</w:t>
            </w:r>
          </w:p>
        </w:tc>
        <w:tc>
          <w:tcPr>
            <w:tcW w:w="959" w:type="dxa"/>
          </w:tcPr>
          <w:p w14:paraId="5B248E72" w14:textId="77777777" w:rsidR="007513C4" w:rsidRPr="007513C4" w:rsidRDefault="007513C4" w:rsidP="007513C4">
            <w:pPr>
              <w:pStyle w:val="ListParagraph"/>
              <w:spacing w:after="0"/>
              <w:ind w:left="0"/>
              <w:rPr>
                <w:sz w:val="20"/>
              </w:rPr>
            </w:pPr>
            <w:r w:rsidRPr="007513C4">
              <w:rPr>
                <w:sz w:val="20"/>
              </w:rPr>
              <w:t>487151</w:t>
            </w:r>
          </w:p>
        </w:tc>
      </w:tr>
      <w:tr w:rsidR="007513C4" w14:paraId="11D46874" w14:textId="77777777" w:rsidTr="007513C4">
        <w:tc>
          <w:tcPr>
            <w:tcW w:w="828" w:type="dxa"/>
          </w:tcPr>
          <w:p w14:paraId="67558520" w14:textId="77777777" w:rsidR="007513C4" w:rsidRPr="007513C4" w:rsidRDefault="007513C4" w:rsidP="007513C4">
            <w:pPr>
              <w:pStyle w:val="ListParagraph"/>
              <w:spacing w:after="0"/>
              <w:ind w:left="0"/>
              <w:rPr>
                <w:sz w:val="20"/>
              </w:rPr>
            </w:pPr>
            <w:r w:rsidRPr="007513C4">
              <w:rPr>
                <w:sz w:val="20"/>
              </w:rPr>
              <w:t>11</w:t>
            </w:r>
          </w:p>
        </w:tc>
        <w:tc>
          <w:tcPr>
            <w:tcW w:w="959" w:type="dxa"/>
          </w:tcPr>
          <w:p w14:paraId="56E106F2" w14:textId="77777777" w:rsidR="007513C4" w:rsidRPr="007513C4" w:rsidRDefault="007513C4" w:rsidP="007513C4">
            <w:pPr>
              <w:pStyle w:val="ListParagraph"/>
              <w:spacing w:after="0"/>
              <w:ind w:left="0"/>
              <w:rPr>
                <w:sz w:val="20"/>
              </w:rPr>
            </w:pPr>
            <w:r w:rsidRPr="007513C4">
              <w:rPr>
                <w:sz w:val="20"/>
              </w:rPr>
              <w:t>158124</w:t>
            </w:r>
          </w:p>
        </w:tc>
      </w:tr>
      <w:tr w:rsidR="007513C4" w14:paraId="75C07C07" w14:textId="77777777" w:rsidTr="007513C4">
        <w:tc>
          <w:tcPr>
            <w:tcW w:w="828" w:type="dxa"/>
          </w:tcPr>
          <w:p w14:paraId="1CB7EB41" w14:textId="77777777" w:rsidR="007513C4" w:rsidRPr="007513C4" w:rsidRDefault="007513C4" w:rsidP="007513C4">
            <w:pPr>
              <w:pStyle w:val="ListParagraph"/>
              <w:spacing w:after="0"/>
              <w:ind w:left="0"/>
              <w:rPr>
                <w:sz w:val="20"/>
              </w:rPr>
            </w:pPr>
            <w:r w:rsidRPr="007513C4">
              <w:rPr>
                <w:sz w:val="20"/>
              </w:rPr>
              <w:t>12</w:t>
            </w:r>
          </w:p>
        </w:tc>
        <w:tc>
          <w:tcPr>
            <w:tcW w:w="959" w:type="dxa"/>
          </w:tcPr>
          <w:p w14:paraId="56C8F088" w14:textId="77777777" w:rsidR="007513C4" w:rsidRPr="007513C4" w:rsidRDefault="007513C4" w:rsidP="007513C4">
            <w:pPr>
              <w:pStyle w:val="ListParagraph"/>
              <w:spacing w:after="0"/>
              <w:ind w:left="0"/>
              <w:rPr>
                <w:sz w:val="20"/>
              </w:rPr>
            </w:pPr>
            <w:r w:rsidRPr="007513C4">
              <w:rPr>
                <w:sz w:val="20"/>
              </w:rPr>
              <w:t>484504</w:t>
            </w:r>
          </w:p>
        </w:tc>
      </w:tr>
      <w:tr w:rsidR="007513C4" w14:paraId="32717911" w14:textId="77777777" w:rsidTr="007513C4">
        <w:tc>
          <w:tcPr>
            <w:tcW w:w="828" w:type="dxa"/>
          </w:tcPr>
          <w:p w14:paraId="74630496" w14:textId="77777777" w:rsidR="007513C4" w:rsidRPr="007513C4" w:rsidRDefault="007513C4" w:rsidP="007513C4">
            <w:pPr>
              <w:pStyle w:val="ListParagraph"/>
              <w:spacing w:after="0"/>
              <w:ind w:left="0"/>
              <w:rPr>
                <w:sz w:val="20"/>
              </w:rPr>
            </w:pPr>
            <w:r w:rsidRPr="007513C4">
              <w:rPr>
                <w:sz w:val="20"/>
              </w:rPr>
              <w:t>13</w:t>
            </w:r>
          </w:p>
        </w:tc>
        <w:tc>
          <w:tcPr>
            <w:tcW w:w="959" w:type="dxa"/>
          </w:tcPr>
          <w:p w14:paraId="15B3EC00" w14:textId="77777777" w:rsidR="007513C4" w:rsidRPr="007513C4" w:rsidRDefault="007513C4" w:rsidP="007513C4">
            <w:pPr>
              <w:pStyle w:val="ListParagraph"/>
              <w:spacing w:after="0"/>
              <w:ind w:left="0"/>
              <w:rPr>
                <w:sz w:val="20"/>
              </w:rPr>
            </w:pPr>
            <w:r w:rsidRPr="007513C4">
              <w:rPr>
                <w:sz w:val="20"/>
              </w:rPr>
              <w:t>789415</w:t>
            </w:r>
          </w:p>
        </w:tc>
      </w:tr>
      <w:tr w:rsidR="007513C4" w14:paraId="3131D2F0" w14:textId="77777777" w:rsidTr="007513C4">
        <w:tc>
          <w:tcPr>
            <w:tcW w:w="828" w:type="dxa"/>
          </w:tcPr>
          <w:p w14:paraId="463E5C70" w14:textId="77777777" w:rsidR="007513C4" w:rsidRPr="007513C4" w:rsidRDefault="007513C4" w:rsidP="007513C4">
            <w:pPr>
              <w:pStyle w:val="ListParagraph"/>
              <w:spacing w:after="0"/>
              <w:ind w:left="0"/>
              <w:rPr>
                <w:sz w:val="20"/>
              </w:rPr>
            </w:pPr>
            <w:r w:rsidRPr="007513C4">
              <w:rPr>
                <w:sz w:val="20"/>
              </w:rPr>
              <w:t>14</w:t>
            </w:r>
          </w:p>
        </w:tc>
        <w:tc>
          <w:tcPr>
            <w:tcW w:w="959" w:type="dxa"/>
          </w:tcPr>
          <w:p w14:paraId="616D17AB" w14:textId="77777777" w:rsidR="007513C4" w:rsidRPr="007513C4" w:rsidRDefault="007513C4" w:rsidP="007513C4">
            <w:pPr>
              <w:pStyle w:val="ListParagraph"/>
              <w:spacing w:after="0"/>
              <w:ind w:left="0"/>
              <w:rPr>
                <w:sz w:val="20"/>
              </w:rPr>
            </w:pPr>
            <w:r w:rsidRPr="007513C4">
              <w:rPr>
                <w:sz w:val="20"/>
              </w:rPr>
              <w:t>781763</w:t>
            </w:r>
          </w:p>
        </w:tc>
      </w:tr>
      <w:tr w:rsidR="007513C4" w14:paraId="703C1EED" w14:textId="77777777" w:rsidTr="007513C4">
        <w:tc>
          <w:tcPr>
            <w:tcW w:w="828" w:type="dxa"/>
          </w:tcPr>
          <w:p w14:paraId="5F761687" w14:textId="77777777" w:rsidR="007513C4" w:rsidRPr="007513C4" w:rsidRDefault="007513C4" w:rsidP="007513C4">
            <w:pPr>
              <w:pStyle w:val="ListParagraph"/>
              <w:spacing w:after="0"/>
              <w:ind w:left="0"/>
              <w:rPr>
                <w:sz w:val="20"/>
              </w:rPr>
            </w:pPr>
            <w:r w:rsidRPr="007513C4">
              <w:rPr>
                <w:sz w:val="20"/>
              </w:rPr>
              <w:t>15</w:t>
            </w:r>
          </w:p>
        </w:tc>
        <w:tc>
          <w:tcPr>
            <w:tcW w:w="959" w:type="dxa"/>
          </w:tcPr>
          <w:p w14:paraId="504B34F9" w14:textId="77777777" w:rsidR="007513C4" w:rsidRPr="007513C4" w:rsidRDefault="007513C4" w:rsidP="007513C4">
            <w:pPr>
              <w:pStyle w:val="ListParagraph"/>
              <w:spacing w:after="0"/>
              <w:ind w:left="0"/>
              <w:rPr>
                <w:sz w:val="20"/>
              </w:rPr>
            </w:pPr>
            <w:r w:rsidRPr="007513C4">
              <w:rPr>
                <w:sz w:val="20"/>
              </w:rPr>
              <w:t>745485</w:t>
            </w:r>
          </w:p>
        </w:tc>
      </w:tr>
    </w:tbl>
    <w:p w14:paraId="4D7B6E92" w14:textId="77777777" w:rsidR="009C119F" w:rsidRDefault="009C119F" w:rsidP="007513C4">
      <w:pPr>
        <w:pStyle w:val="Heading4"/>
      </w:pPr>
    </w:p>
    <w:p w14:paraId="134DB647" w14:textId="77777777" w:rsidR="007513C4" w:rsidRDefault="007513C4" w:rsidP="007513C4">
      <w:pPr>
        <w:pStyle w:val="Heading4"/>
      </w:pPr>
      <w:r>
        <w:t xml:space="preserve">Identifying a Replacement </w:t>
      </w:r>
    </w:p>
    <w:p w14:paraId="2756701A" w14:textId="77777777" w:rsidR="007513C4" w:rsidRDefault="007513C4" w:rsidP="007513C4">
      <w:pPr>
        <w:pStyle w:val="ListParagraph"/>
      </w:pPr>
      <w:r>
        <w:t>If a selected record needs to be excluded from the sample, return to the original list and substitute the next record on the list after the excluded record. If the replacement record needs to be excluded, select the record after that on the list until an eligible record is selected. Resume selection using the next chart you had pre-selected for the sample. (If you run out of records on the list, continue your count back at the beginning of the universe.) In this manner, more than 70 records may be evaluated for meeting the standard for a particular measure</w:t>
      </w:r>
      <w:r w:rsidR="007B447B">
        <w:t>,</w:t>
      </w:r>
      <w:r>
        <w:t xml:space="preserve"> but include 70 records </w:t>
      </w:r>
      <w:r w:rsidR="003643BA">
        <w:t>in the final sample</w:t>
      </w:r>
      <w:r w:rsidR="00454BDC">
        <w:t>,</w:t>
      </w:r>
      <w:r w:rsidR="003643BA">
        <w:t xml:space="preserve"> </w:t>
      </w:r>
      <w:r>
        <w:t>which meet all the selection criteria.</w:t>
      </w:r>
    </w:p>
    <w:p w14:paraId="3A1752AA" w14:textId="77777777" w:rsidR="007513C4" w:rsidRDefault="00666FD1" w:rsidP="00666FD1">
      <w:pPr>
        <w:pStyle w:val="Heading2"/>
      </w:pPr>
      <w:bookmarkStart w:id="627" w:name="_Toc412466609"/>
      <w:bookmarkStart w:id="628" w:name="_Toc489440258"/>
      <w:bookmarkStart w:id="629" w:name="_Toc489949220"/>
      <w:r>
        <w:t xml:space="preserve">Identifying </w:t>
      </w:r>
      <w:r w:rsidR="002C5B41">
        <w:t>Dental Sealant</w:t>
      </w:r>
      <w:r w:rsidR="00586BC9">
        <w:t>s</w:t>
      </w:r>
      <w:r w:rsidR="002C5B41">
        <w:t xml:space="preserve"> </w:t>
      </w:r>
      <w:r>
        <w:t xml:space="preserve">Universe Where Codes </w:t>
      </w:r>
      <w:r w:rsidR="002C5B41">
        <w:t xml:space="preserve">and Caries Risk Level </w:t>
      </w:r>
      <w:r>
        <w:t>Are Unavailable</w:t>
      </w:r>
      <w:bookmarkEnd w:id="627"/>
      <w:bookmarkEnd w:id="628"/>
      <w:bookmarkEnd w:id="629"/>
    </w:p>
    <w:p w14:paraId="2BCB0698" w14:textId="77777777" w:rsidR="00666FD1" w:rsidRDefault="00666FD1" w:rsidP="00666FD1">
      <w:r>
        <w:t xml:space="preserve">Under certain situations, </w:t>
      </w:r>
      <w:r w:rsidR="003643BA">
        <w:t xml:space="preserve">you may need to identify </w:t>
      </w:r>
      <w:r>
        <w:t xml:space="preserve">a larger number of records </w:t>
      </w:r>
      <w:r w:rsidR="00D5654A">
        <w:t xml:space="preserve">to </w:t>
      </w:r>
      <w:r>
        <w:t xml:space="preserve">identify the necessary 70 random records. </w:t>
      </w:r>
      <w:r w:rsidR="002C5B41" w:rsidRPr="003132E3">
        <w:t xml:space="preserve">Some health centers may not have used the ADA Dental Risk Assessment codes or may not have </w:t>
      </w:r>
      <w:r w:rsidR="002C5B41">
        <w:t>tracked</w:t>
      </w:r>
      <w:r w:rsidR="002C5B41" w:rsidRPr="003132E3">
        <w:t xml:space="preserve"> caries risk. </w:t>
      </w:r>
      <w:r w:rsidR="003643BA">
        <w:t>If so, use these</w:t>
      </w:r>
      <w:r>
        <w:t xml:space="preserve"> alternative instructions </w:t>
      </w:r>
      <w:r w:rsidR="003643BA">
        <w:t xml:space="preserve">to </w:t>
      </w:r>
      <w:r>
        <w:t>determin</w:t>
      </w:r>
      <w:r w:rsidR="003643BA">
        <w:t>e</w:t>
      </w:r>
      <w:r>
        <w:t xml:space="preserve"> the size of the universe and measur</w:t>
      </w:r>
      <w:r w:rsidR="003643BA">
        <w:t>e</w:t>
      </w:r>
      <w:r>
        <w:t xml:space="preserve"> the performance standard.</w:t>
      </w:r>
    </w:p>
    <w:p w14:paraId="26C8CFF5" w14:textId="77777777" w:rsidR="00666FD1" w:rsidRDefault="00666FD1" w:rsidP="00666FD1">
      <w:pPr>
        <w:pStyle w:val="ListParagraph"/>
        <w:numPr>
          <w:ilvl w:val="0"/>
          <w:numId w:val="130"/>
        </w:numPr>
      </w:pPr>
      <w:r>
        <w:t xml:space="preserve">Identify all </w:t>
      </w:r>
      <w:r w:rsidR="002C5B41" w:rsidRPr="003132E3">
        <w:t>children age 6 through 9 who had at least one oral assessment or comprehensive or periodic oral evaluation visit during the measurement year</w:t>
      </w:r>
      <w:r>
        <w:t>.</w:t>
      </w:r>
    </w:p>
    <w:p w14:paraId="00DEC293" w14:textId="77777777" w:rsidR="002C5B41" w:rsidRDefault="00666FD1" w:rsidP="003132E3">
      <w:pPr>
        <w:pStyle w:val="ListParagraph"/>
        <w:numPr>
          <w:ilvl w:val="0"/>
          <w:numId w:val="130"/>
        </w:numPr>
      </w:pPr>
      <w:r>
        <w:t xml:space="preserve">Review these records to find 70 records where the </w:t>
      </w:r>
      <w:r w:rsidR="002C5B41">
        <w:t xml:space="preserve">dental </w:t>
      </w:r>
      <w:r w:rsidR="002C5B41" w:rsidRPr="003132E3">
        <w:t>records or other documentation demonstrate</w:t>
      </w:r>
      <w:r w:rsidR="00454BDC">
        <w:t>s</w:t>
      </w:r>
      <w:r w:rsidR="002C5B41" w:rsidRPr="003132E3">
        <w:t xml:space="preserve"> the level of caries risk. You may need to have providers retrospectively review the records to determine caries risk based on available diagnostic information at that time if the caries risk level is not in the patient record. </w:t>
      </w:r>
    </w:p>
    <w:p w14:paraId="7CDB2956" w14:textId="77777777" w:rsidR="002C5B41" w:rsidRPr="003132E3" w:rsidRDefault="002C5B41" w:rsidP="003132E3">
      <w:pPr>
        <w:pStyle w:val="ListParagraph"/>
        <w:numPr>
          <w:ilvl w:val="0"/>
          <w:numId w:val="130"/>
        </w:numPr>
      </w:pPr>
      <w:r w:rsidRPr="003132E3">
        <w:t xml:space="preserve">Continue to review charts until 70 charts meet the universe criteria (dental patients aged 6 through 9 who had an oral assessment or comprehensive or periodic oral evaluation visit during the reporting year with moderate to high risk for caries). </w:t>
      </w:r>
    </w:p>
    <w:p w14:paraId="7ECDC153" w14:textId="77777777" w:rsidR="00666FD1" w:rsidRDefault="00666FD1" w:rsidP="00666FD1">
      <w:pPr>
        <w:pStyle w:val="ListParagraph"/>
        <w:numPr>
          <w:ilvl w:val="0"/>
          <w:numId w:val="130"/>
        </w:numPr>
      </w:pPr>
      <w:r w:rsidRPr="00666FD1">
        <w:rPr>
          <w:i/>
        </w:rPr>
        <w:t>Estimate</w:t>
      </w:r>
      <w:r>
        <w:t xml:space="preserve"> the size of the universe by:</w:t>
      </w:r>
    </w:p>
    <w:p w14:paraId="367E86E9" w14:textId="77777777" w:rsidR="00666FD1" w:rsidRDefault="00666FD1" w:rsidP="00666FD1">
      <w:pPr>
        <w:pStyle w:val="ListParagraph"/>
        <w:numPr>
          <w:ilvl w:val="1"/>
          <w:numId w:val="130"/>
        </w:numPr>
      </w:pPr>
      <w:r>
        <w:t xml:space="preserve">Dividing </w:t>
      </w:r>
      <w:r w:rsidR="002C5B41">
        <w:t xml:space="preserve">the </w:t>
      </w:r>
      <w:r>
        <w:t xml:space="preserve">70 </w:t>
      </w:r>
      <w:r w:rsidR="002C5B41">
        <w:t xml:space="preserve">charts that met the universe criteria </w:t>
      </w:r>
      <w:r>
        <w:t>by the number of records you had to review to find the 70</w:t>
      </w:r>
      <w:r w:rsidR="002C5B41">
        <w:t>.</w:t>
      </w:r>
    </w:p>
    <w:p w14:paraId="2F0A78EE" w14:textId="77777777" w:rsidR="00666FD1" w:rsidRDefault="00666FD1" w:rsidP="00666FD1">
      <w:pPr>
        <w:pStyle w:val="ListParagraph"/>
        <w:numPr>
          <w:ilvl w:val="1"/>
          <w:numId w:val="130"/>
        </w:numPr>
      </w:pPr>
      <w:r>
        <w:t>Multiplying th</w:t>
      </w:r>
      <w:r w:rsidR="002C5B41">
        <w:t>is result by the</w:t>
      </w:r>
      <w:r>
        <w:t xml:space="preserve"> total number of </w:t>
      </w:r>
      <w:r w:rsidR="002C5B41">
        <w:t xml:space="preserve">children age 6 through 9 who had an oral health visit (the value </w:t>
      </w:r>
      <w:r w:rsidR="00300F70">
        <w:t>from step</w:t>
      </w:r>
      <w:r>
        <w:t xml:space="preserve"> 1</w:t>
      </w:r>
      <w:r w:rsidR="002C5B41">
        <w:t>). The resulting value will be your estimated universe.</w:t>
      </w:r>
    </w:p>
    <w:p w14:paraId="3FCE0599" w14:textId="77777777" w:rsidR="00666FD1" w:rsidRDefault="00666FD1" w:rsidP="00666FD1">
      <w:pPr>
        <w:pStyle w:val="ListParagraph"/>
        <w:numPr>
          <w:ilvl w:val="0"/>
          <w:numId w:val="130"/>
        </w:numPr>
      </w:pPr>
      <w:r>
        <w:t xml:space="preserve">Enter the estimated universe in Column </w:t>
      </w:r>
      <w:r w:rsidR="00967027">
        <w:t>A</w:t>
      </w:r>
      <w:r w:rsidR="007B447B">
        <w:t>,</w:t>
      </w:r>
      <w:r>
        <w:t xml:space="preserve"> 70 in Column </w:t>
      </w:r>
      <w:r w:rsidR="00967027">
        <w:t>B</w:t>
      </w:r>
      <w:r w:rsidR="007B447B">
        <w:t>,</w:t>
      </w:r>
      <w:r>
        <w:t xml:space="preserve"> and the number of th</w:t>
      </w:r>
      <w:r w:rsidR="00967027">
        <w:t>e</w:t>
      </w:r>
      <w:r>
        <w:t xml:space="preserve"> 70 who met the </w:t>
      </w:r>
      <w:r w:rsidR="000058AF">
        <w:t xml:space="preserve">performance standard </w:t>
      </w:r>
      <w:r>
        <w:t>(</w:t>
      </w:r>
      <w:r w:rsidR="000058AF">
        <w:t>received a sealant on a permanent first molar tooth in the measurement year</w:t>
      </w:r>
      <w:r>
        <w:t>).</w:t>
      </w:r>
    </w:p>
    <w:p w14:paraId="5DB98ED4" w14:textId="77777777" w:rsidR="00666FD1" w:rsidRDefault="00666FD1" w:rsidP="00666FD1">
      <w:pPr>
        <w:sectPr w:rsidR="00666FD1" w:rsidSect="00820FCA">
          <w:pgSz w:w="12240" w:h="15840"/>
          <w:pgMar w:top="1440" w:right="1440" w:bottom="1440" w:left="1440" w:header="720" w:footer="720" w:gutter="0"/>
          <w:cols w:space="720"/>
          <w:docGrid w:linePitch="360"/>
        </w:sectPr>
      </w:pPr>
    </w:p>
    <w:p w14:paraId="32A94976" w14:textId="77777777" w:rsidR="00666FD1" w:rsidRDefault="00666FD1" w:rsidP="00666FD1">
      <w:pPr>
        <w:pStyle w:val="Heading1"/>
      </w:pPr>
      <w:bookmarkStart w:id="630" w:name="_Toc489440259"/>
      <w:bookmarkStart w:id="631" w:name="_Toc489949221"/>
      <w:r>
        <w:t xml:space="preserve">Appendix D: Health Center </w:t>
      </w:r>
      <w:r w:rsidR="00A41B46">
        <w:t>Health Information Technology</w:t>
      </w:r>
      <w:r>
        <w:t xml:space="preserve"> (</w:t>
      </w:r>
      <w:r w:rsidR="00A41B46">
        <w:t>HIT</w:t>
      </w:r>
      <w:r>
        <w:t>) Capabilities and Quality Recognition</w:t>
      </w:r>
      <w:bookmarkEnd w:id="630"/>
      <w:bookmarkEnd w:id="631"/>
    </w:p>
    <w:p w14:paraId="237403AB" w14:textId="77777777" w:rsidR="00666FD1" w:rsidRPr="00666FD1" w:rsidRDefault="00666FD1" w:rsidP="00666FD1">
      <w:pPr>
        <w:pStyle w:val="Heading2"/>
      </w:pPr>
      <w:bookmarkStart w:id="632" w:name="_Toc412466611"/>
      <w:bookmarkStart w:id="633" w:name="_Toc489440260"/>
      <w:bookmarkStart w:id="634" w:name="_Toc489949222"/>
      <w:r w:rsidRPr="00666FD1">
        <w:t>Instructions</w:t>
      </w:r>
      <w:bookmarkEnd w:id="632"/>
      <w:bookmarkEnd w:id="633"/>
      <w:bookmarkEnd w:id="634"/>
    </w:p>
    <w:p w14:paraId="34BD7BC2" w14:textId="1DE4D565" w:rsidR="003365F4" w:rsidRDefault="003365F4" w:rsidP="00666FD1">
      <w:r>
        <w:t xml:space="preserve">The </w:t>
      </w:r>
      <w:r w:rsidR="00A41B46">
        <w:t xml:space="preserve">Health Information Technology (HIT) </w:t>
      </w:r>
      <w:r>
        <w:t xml:space="preserve">Capabilities and Quality Recognition Form includes a series of questions on health information technology (HIT) capabilities, including </w:t>
      </w:r>
      <w:r w:rsidR="00A41B46">
        <w:t>electronic health record (</w:t>
      </w:r>
      <w:r>
        <w:t>EHR</w:t>
      </w:r>
      <w:r w:rsidR="00A41B46">
        <w:t>)</w:t>
      </w:r>
      <w:r>
        <w:t xml:space="preserve"> interoperability and </w:t>
      </w:r>
      <w:r w:rsidR="004E5F3E">
        <w:t xml:space="preserve">eligibility </w:t>
      </w:r>
      <w:r>
        <w:t xml:space="preserve">for Meaningful Use. The </w:t>
      </w:r>
      <w:r w:rsidR="00A41B46">
        <w:t xml:space="preserve">HIT </w:t>
      </w:r>
      <w:r w:rsidR="003A041F">
        <w:t>and Quality Recognition</w:t>
      </w:r>
      <w:r>
        <w:t xml:space="preserve"> Form must be completed and submitted as part of the </w:t>
      </w:r>
      <w:r w:rsidR="00CA4A89">
        <w:t>UDS s</w:t>
      </w:r>
      <w:r>
        <w:t xml:space="preserve">ubmission. </w:t>
      </w:r>
      <w:r w:rsidR="004E5F3E">
        <w:t>The first part</w:t>
      </w:r>
      <w:r>
        <w:t xml:space="preserve"> includes questions about the health center’s implementation of</w:t>
      </w:r>
      <w:r w:rsidR="004E5F3E">
        <w:t xml:space="preserve"> an</w:t>
      </w:r>
      <w:r>
        <w:t xml:space="preserve"> EHR, certification of systems, how widely adopted the system is throughout the health center and its providers. </w:t>
      </w:r>
    </w:p>
    <w:p w14:paraId="644183A3" w14:textId="77777777" w:rsidR="00515462" w:rsidRDefault="00515462" w:rsidP="00EC2183">
      <w:pPr>
        <w:pStyle w:val="Heading2"/>
      </w:pPr>
      <w:bookmarkStart w:id="635" w:name="_Toc489440261"/>
      <w:bookmarkStart w:id="636" w:name="_Toc489949223"/>
      <w:r>
        <w:t>Questions</w:t>
      </w:r>
      <w:bookmarkEnd w:id="635"/>
      <w:bookmarkEnd w:id="636"/>
    </w:p>
    <w:p w14:paraId="4063ECF7" w14:textId="77777777" w:rsidR="00EC4653" w:rsidRDefault="00EC4653" w:rsidP="00EC4653">
      <w:r w:rsidRPr="00EC4653">
        <w:t xml:space="preserve">The following questions </w:t>
      </w:r>
      <w:r w:rsidR="003643BA">
        <w:t>appear</w:t>
      </w:r>
      <w:r w:rsidRPr="00EC4653">
        <w:t xml:space="preserve"> in the E</w:t>
      </w:r>
      <w:r w:rsidR="00B12869">
        <w:t>HB</w:t>
      </w:r>
      <w:r w:rsidR="003643BA">
        <w:t>. C</w:t>
      </w:r>
      <w:r w:rsidRPr="00EC4653">
        <w:t>omplete</w:t>
      </w:r>
      <w:r w:rsidR="003643BA">
        <w:t xml:space="preserve"> them</w:t>
      </w:r>
      <w:r w:rsidRPr="00EC4653">
        <w:t xml:space="preserve"> before </w:t>
      </w:r>
      <w:r w:rsidR="003643BA">
        <w:t xml:space="preserve">you file </w:t>
      </w:r>
      <w:r w:rsidRPr="00EC4653">
        <w:t xml:space="preserve">the UDS Report. </w:t>
      </w:r>
      <w:r w:rsidR="001338A0">
        <w:t>I</w:t>
      </w:r>
      <w:r w:rsidRPr="00EC4653">
        <w:t xml:space="preserve">nstructions for the </w:t>
      </w:r>
      <w:r w:rsidR="00A41B46">
        <w:t>HIT</w:t>
      </w:r>
      <w:r w:rsidR="00A41B46" w:rsidRPr="00EC4653">
        <w:t xml:space="preserve"> </w:t>
      </w:r>
      <w:r w:rsidRPr="00EC4653">
        <w:t xml:space="preserve">questions </w:t>
      </w:r>
      <w:r w:rsidR="003643BA">
        <w:t>are</w:t>
      </w:r>
      <w:r w:rsidRPr="00EC4653">
        <w:t xml:space="preserve"> </w:t>
      </w:r>
      <w:r w:rsidR="00106012">
        <w:t xml:space="preserve">on screen </w:t>
      </w:r>
      <w:r w:rsidRPr="00EC4653">
        <w:t xml:space="preserve">in EHB as you are completing the </w:t>
      </w:r>
      <w:r w:rsidR="00B12869">
        <w:t>form</w:t>
      </w:r>
      <w:r w:rsidRPr="00EC4653">
        <w:t>.</w:t>
      </w:r>
      <w:r w:rsidR="00F82143">
        <w:t xml:space="preserve"> Respond to each question based on your health center status as of December 31.</w:t>
      </w:r>
    </w:p>
    <w:p w14:paraId="54869705" w14:textId="77777777" w:rsidR="00B97C91" w:rsidRDefault="00B97C91" w:rsidP="00157EC6">
      <w:pPr>
        <w:pStyle w:val="ListParagraph"/>
        <w:numPr>
          <w:ilvl w:val="0"/>
          <w:numId w:val="138"/>
        </w:numPr>
      </w:pPr>
      <w:r>
        <w:t>Does your center currently have an Electronic Health Record (EHR) system installed and in use?</w:t>
      </w:r>
    </w:p>
    <w:p w14:paraId="4A5C8C1C" w14:textId="77777777" w:rsidR="00B97C91" w:rsidRDefault="00B97C91" w:rsidP="00157EC6">
      <w:pPr>
        <w:pStyle w:val="ListParagraph"/>
        <w:numPr>
          <w:ilvl w:val="1"/>
          <w:numId w:val="138"/>
        </w:numPr>
      </w:pPr>
      <w:r>
        <w:t xml:space="preserve">Yes, </w:t>
      </w:r>
      <w:r w:rsidR="00145642">
        <w:t xml:space="preserve">installed </w:t>
      </w:r>
      <w:r>
        <w:t xml:space="preserve">at all sites and </w:t>
      </w:r>
      <w:r w:rsidR="00145642">
        <w:t xml:space="preserve">used by </w:t>
      </w:r>
      <w:r>
        <w:t>all providers</w:t>
      </w:r>
    </w:p>
    <w:p w14:paraId="5B77DA39" w14:textId="77777777" w:rsidR="00B97C91" w:rsidRDefault="00B97C91" w:rsidP="00157EC6">
      <w:pPr>
        <w:pStyle w:val="ListParagraph"/>
        <w:numPr>
          <w:ilvl w:val="1"/>
          <w:numId w:val="138"/>
        </w:numPr>
      </w:pPr>
      <w:r>
        <w:t xml:space="preserve">Yes, but only </w:t>
      </w:r>
      <w:r w:rsidR="00145642">
        <w:t xml:space="preserve">installed </w:t>
      </w:r>
      <w:r>
        <w:t xml:space="preserve">at some sites or </w:t>
      </w:r>
      <w:r w:rsidR="00145642">
        <w:t xml:space="preserve">used by </w:t>
      </w:r>
      <w:r>
        <w:t>some providers</w:t>
      </w:r>
    </w:p>
    <w:p w14:paraId="1FFBA48F" w14:textId="77777777" w:rsidR="00106012" w:rsidRDefault="00106012" w:rsidP="00106012">
      <w:pPr>
        <w:ind w:left="1080"/>
      </w:pPr>
      <w:r>
        <w:t>If the health center installed it, indicate if it was in use by December 31, by:</w:t>
      </w:r>
    </w:p>
    <w:p w14:paraId="13E4D25A" w14:textId="77777777" w:rsidR="00106012" w:rsidRDefault="00145642" w:rsidP="00C318B4">
      <w:pPr>
        <w:pStyle w:val="ListParagraph"/>
        <w:numPr>
          <w:ilvl w:val="0"/>
          <w:numId w:val="405"/>
        </w:numPr>
      </w:pPr>
      <w:r>
        <w:rPr>
          <w:b/>
        </w:rPr>
        <w:t>Installed at a</w:t>
      </w:r>
      <w:r w:rsidR="00106012" w:rsidRPr="00DC04D8">
        <w:rPr>
          <w:b/>
        </w:rPr>
        <w:t xml:space="preserve">ll sites and </w:t>
      </w:r>
      <w:r>
        <w:rPr>
          <w:b/>
        </w:rPr>
        <w:t xml:space="preserve">used by </w:t>
      </w:r>
      <w:r w:rsidR="00106012" w:rsidRPr="00DC04D8">
        <w:rPr>
          <w:b/>
        </w:rPr>
        <w:t>all providers</w:t>
      </w:r>
      <w:r w:rsidR="00106012">
        <w:t>: For the purposes of this response, “providers” mean all medical providers, including physicians, nurse practitioners, physician assistants, and certified nurse midwives. Although some or all of the dental, mental health, or other providers may also be using the system, as may medical support staff, this is not required to choose response a. For the purposes of this response, “all sites” means all permanent sites where medical providers serve health center medical patients and does not include administrative-only locations, hospitals or nursing homes, mobile vans, or sites used on a seasonal or temporary basis. You may check this option even if a few, newly hired, untrained employees are the only ones not using the system.</w:t>
      </w:r>
    </w:p>
    <w:p w14:paraId="4C667659" w14:textId="77777777" w:rsidR="00106012" w:rsidRDefault="00145642" w:rsidP="00C318B4">
      <w:pPr>
        <w:pStyle w:val="ListParagraph"/>
        <w:numPr>
          <w:ilvl w:val="0"/>
          <w:numId w:val="405"/>
        </w:numPr>
      </w:pPr>
      <w:r>
        <w:rPr>
          <w:b/>
        </w:rPr>
        <w:t xml:space="preserve">Installed at some sites or used by </w:t>
      </w:r>
      <w:r w:rsidR="00106012" w:rsidRPr="00DC04D8">
        <w:rPr>
          <w:b/>
        </w:rPr>
        <w:t>some providers</w:t>
      </w:r>
      <w:r w:rsidR="00106012">
        <w:t>: Select option b if one or more permanent sites did not have the EHR installed, or in use (even if this is planned), or if one or more medical providers (as defined above) do not yet use the system. When determining if all providers have access to the system, the health center should also consider part-time and locum providers who serve clinic patients. Do not select this option if the only medical providers who did not have access were those who were newly hired and still being trained on the system.</w:t>
      </w:r>
    </w:p>
    <w:p w14:paraId="11D72241" w14:textId="77777777" w:rsidR="00B97C91" w:rsidRDefault="00B97C91" w:rsidP="00157EC6">
      <w:pPr>
        <w:pStyle w:val="ListParagraph"/>
        <w:numPr>
          <w:ilvl w:val="1"/>
          <w:numId w:val="138"/>
        </w:numPr>
      </w:pPr>
      <w:r>
        <w:t>No</w:t>
      </w:r>
    </w:p>
    <w:p w14:paraId="0549DD00" w14:textId="77777777" w:rsidR="00DC04D8" w:rsidRDefault="00DC04D8" w:rsidP="00C318B4">
      <w:pPr>
        <w:pStyle w:val="ListParagraph"/>
        <w:ind w:left="1080"/>
      </w:pPr>
      <w:r>
        <w:t>Select “no” if no EHR was in use on December 31, even if you had the system installed and training had started.</w:t>
      </w:r>
    </w:p>
    <w:p w14:paraId="7DB0041D" w14:textId="77777777" w:rsidR="00106012" w:rsidRDefault="00331C2A" w:rsidP="009E0537">
      <w:pPr>
        <w:ind w:left="1080"/>
      </w:pPr>
      <w:r>
        <w:t xml:space="preserve">This question seeks to determine whether </w:t>
      </w:r>
      <w:r w:rsidR="00B12869">
        <w:t xml:space="preserve">the health center installed </w:t>
      </w:r>
      <w:r>
        <w:t xml:space="preserve">an EHR </w:t>
      </w:r>
      <w:r w:rsidR="00B12869">
        <w:t>by</w:t>
      </w:r>
      <w:r>
        <w:t xml:space="preserve"> December 31 and, if so, which product is in use, how broad is access to the system, and what features are available and </w:t>
      </w:r>
      <w:r w:rsidR="00B12869">
        <w:t xml:space="preserve">in </w:t>
      </w:r>
      <w:r>
        <w:t xml:space="preserve">use. While they can often produce much of the UDS data, do not include practice management systems or other billing systems. If the health center purchased an EHR but had not yet placed it into use, answer “No.” </w:t>
      </w:r>
    </w:p>
    <w:p w14:paraId="649AD8CD" w14:textId="77777777" w:rsidR="004A0873" w:rsidRDefault="00E21A38" w:rsidP="009E0537">
      <w:pPr>
        <w:ind w:left="1080"/>
      </w:pPr>
      <w:r>
        <w:t xml:space="preserve">If a system is in use (i.e., if a or b has been selected above), indicate if your system has been certified </w:t>
      </w:r>
      <w:r w:rsidR="00454BDC">
        <w:t xml:space="preserve">by </w:t>
      </w:r>
      <w:r>
        <w:t xml:space="preserve">the Office of the National Coordinator - Authorized Testing and Certification Bodies (ONC-ATCB). </w:t>
      </w:r>
    </w:p>
    <w:p w14:paraId="237C0B83" w14:textId="77777777" w:rsidR="00331C2A" w:rsidRDefault="00331C2A" w:rsidP="001338A0">
      <w:pPr>
        <w:pStyle w:val="ListParagraph"/>
        <w:ind w:left="1440" w:hanging="360"/>
      </w:pPr>
      <w:r>
        <w:t xml:space="preserve">1a. Is your system certified </w:t>
      </w:r>
      <w:r w:rsidR="00454BDC">
        <w:t xml:space="preserve">by </w:t>
      </w:r>
      <w:r>
        <w:t>the Office of the National Coordinator for Health IT (ONC) Health IT Certification Program?</w:t>
      </w:r>
    </w:p>
    <w:p w14:paraId="68D26EAA" w14:textId="77777777" w:rsidR="00331C2A" w:rsidRDefault="00331C2A" w:rsidP="00331C2A">
      <w:pPr>
        <w:pStyle w:val="ListParagraph"/>
        <w:numPr>
          <w:ilvl w:val="0"/>
          <w:numId w:val="142"/>
        </w:numPr>
      </w:pPr>
      <w:r>
        <w:t>Yes</w:t>
      </w:r>
    </w:p>
    <w:p w14:paraId="6BEC53EF" w14:textId="77777777" w:rsidR="00331C2A" w:rsidRDefault="00331C2A" w:rsidP="00331C2A">
      <w:pPr>
        <w:pStyle w:val="ListParagraph"/>
        <w:numPr>
          <w:ilvl w:val="0"/>
          <w:numId w:val="142"/>
        </w:numPr>
      </w:pPr>
      <w:r>
        <w:t>No</w:t>
      </w:r>
    </w:p>
    <w:p w14:paraId="645CF268" w14:textId="77777777" w:rsidR="001338A0" w:rsidRDefault="001338A0" w:rsidP="009E0537">
      <w:pPr>
        <w:ind w:left="1080"/>
      </w:pPr>
      <w:r>
        <w:t xml:space="preserve">Health centers are to indicate in the blanks the vendor, product name, version number, and </w:t>
      </w:r>
      <w:r w:rsidR="00454BDC">
        <w:t>ONC-</w:t>
      </w:r>
      <w:r>
        <w:t xml:space="preserve">certified health IT product list number. (More information is available at </w:t>
      </w:r>
      <w:hyperlink r:id="rId58" w:history="1">
        <w:r w:rsidRPr="00E0026D">
          <w:rPr>
            <w:rStyle w:val="Hyperlink"/>
          </w:rPr>
          <w:t>ONC-ATCB</w:t>
        </w:r>
      </w:hyperlink>
      <w:r w:rsidR="0089603D">
        <w:rPr>
          <w:rStyle w:val="Hyperlink"/>
        </w:rPr>
        <w:t xml:space="preserve"> at </w:t>
      </w:r>
      <w:r w:rsidR="0089603D" w:rsidRPr="0089603D">
        <w:rPr>
          <w:rStyle w:val="Hyperlink"/>
        </w:rPr>
        <w:t>http://onc-chpl.force.com/ehrcert</w:t>
      </w:r>
      <w:r>
        <w:rPr>
          <w:rStyle w:val="Hyperlink"/>
        </w:rPr>
        <w:t>.</w:t>
      </w:r>
      <w:r>
        <w:t>) If you have more than one EHR (if, for example, you acquired another practice which has its own EHR), report the EHR that will be the successor system.</w:t>
      </w:r>
    </w:p>
    <w:p w14:paraId="5CCC5FEA" w14:textId="77777777" w:rsidR="00331C2A" w:rsidRDefault="00331C2A" w:rsidP="00EC2183">
      <w:pPr>
        <w:ind w:left="1440"/>
      </w:pPr>
      <w:r>
        <w:t>Vendor</w:t>
      </w:r>
    </w:p>
    <w:p w14:paraId="27886F92" w14:textId="77777777" w:rsidR="00331C2A" w:rsidRDefault="00331C2A" w:rsidP="00EC2183">
      <w:pPr>
        <w:ind w:left="1440"/>
      </w:pPr>
      <w:r>
        <w:t>Product Name</w:t>
      </w:r>
    </w:p>
    <w:p w14:paraId="382D0C88" w14:textId="77777777" w:rsidR="00331C2A" w:rsidRDefault="00331C2A" w:rsidP="00EC2183">
      <w:pPr>
        <w:ind w:left="1440"/>
      </w:pPr>
      <w:r>
        <w:t>Version Number</w:t>
      </w:r>
    </w:p>
    <w:p w14:paraId="334684BD" w14:textId="77777777" w:rsidR="00331C2A" w:rsidRDefault="00454BDC" w:rsidP="00EC2183">
      <w:pPr>
        <w:ind w:left="1440"/>
      </w:pPr>
      <w:r>
        <w:t>ONC-c</w:t>
      </w:r>
      <w:r w:rsidR="00331C2A">
        <w:t>ertified Health IT Product List Number</w:t>
      </w:r>
    </w:p>
    <w:p w14:paraId="335F1D81" w14:textId="77777777" w:rsidR="00B97C91" w:rsidRDefault="00331C2A" w:rsidP="00331C2A">
      <w:pPr>
        <w:pStyle w:val="ListParagraph"/>
        <w:ind w:left="1080"/>
      </w:pPr>
      <w:r>
        <w:t xml:space="preserve">1b. </w:t>
      </w:r>
      <w:r w:rsidR="00B97C91">
        <w:t xml:space="preserve">Did you switch to your current EHR from a previous system this year? </w:t>
      </w:r>
    </w:p>
    <w:p w14:paraId="62FBA558" w14:textId="77777777" w:rsidR="00B97C91" w:rsidRDefault="00B97C91" w:rsidP="00EC2183">
      <w:pPr>
        <w:pStyle w:val="ListParagraph"/>
        <w:numPr>
          <w:ilvl w:val="0"/>
          <w:numId w:val="156"/>
        </w:numPr>
      </w:pPr>
      <w:r>
        <w:t>Yes</w:t>
      </w:r>
    </w:p>
    <w:p w14:paraId="6B0305BF" w14:textId="77777777" w:rsidR="00B97C91" w:rsidRDefault="00B97C91" w:rsidP="00EC2183">
      <w:pPr>
        <w:pStyle w:val="ListParagraph"/>
        <w:numPr>
          <w:ilvl w:val="0"/>
          <w:numId w:val="156"/>
        </w:numPr>
      </w:pPr>
      <w:r>
        <w:t>No</w:t>
      </w:r>
    </w:p>
    <w:p w14:paraId="6E0055FD" w14:textId="77777777" w:rsidR="00B97C91" w:rsidRDefault="00B97C91" w:rsidP="009E0537">
      <w:pPr>
        <w:pStyle w:val="ListParagraph"/>
        <w:ind w:left="1080"/>
      </w:pPr>
      <w:r>
        <w:t xml:space="preserve">If </w:t>
      </w:r>
      <w:r w:rsidR="007B447B">
        <w:t>“</w:t>
      </w:r>
      <w:r w:rsidR="00FE27C8">
        <w:t xml:space="preserve">yes, but only at </w:t>
      </w:r>
      <w:r w:rsidR="00E21A38">
        <w:t xml:space="preserve">some sites or </w:t>
      </w:r>
      <w:r w:rsidR="00FE27C8">
        <w:t xml:space="preserve">for </w:t>
      </w:r>
      <w:r w:rsidR="00E21A38">
        <w:t>some providers</w:t>
      </w:r>
      <w:r w:rsidR="007B447B">
        <w:t>”</w:t>
      </w:r>
      <w:r w:rsidR="00E21A38">
        <w:t xml:space="preserve"> is selected</w:t>
      </w:r>
      <w:r w:rsidR="00FE27C8">
        <w:t xml:space="preserve"> above</w:t>
      </w:r>
      <w:r>
        <w:t xml:space="preserve">, </w:t>
      </w:r>
      <w:r w:rsidR="00FE27C8">
        <w:t xml:space="preserve">a </w:t>
      </w:r>
      <w:r>
        <w:t>box expands</w:t>
      </w:r>
      <w:r w:rsidR="00FF5638" w:rsidRPr="00FF5638">
        <w:t xml:space="preserve"> </w:t>
      </w:r>
      <w:r w:rsidR="00FF5638">
        <w:t>for health center</w:t>
      </w:r>
      <w:r w:rsidR="007B447B">
        <w:t>s</w:t>
      </w:r>
      <w:r w:rsidR="00FF5638">
        <w:t xml:space="preserve"> to identify how many sites have the EHR in use and how many (medical) providers are using it. Please enter the number of sites (as defined above) where the EHR is in use and the number of providers who use the system (at any site). Include part</w:t>
      </w:r>
      <w:r w:rsidR="007B447B">
        <w:t>-</w:t>
      </w:r>
      <w:r w:rsidR="00FF5638">
        <w:t xml:space="preserve">time and locum medical providers who serve clinic patients. </w:t>
      </w:r>
      <w:r w:rsidR="00B12869">
        <w:t>Count a</w:t>
      </w:r>
      <w:r w:rsidR="00FF5638">
        <w:t xml:space="preserve"> provider who has separate login identities at more than one site as just one provider</w:t>
      </w:r>
      <w:r>
        <w:t>:</w:t>
      </w:r>
    </w:p>
    <w:p w14:paraId="1DEFB071" w14:textId="77777777" w:rsidR="00B97C91" w:rsidRDefault="00E21A38" w:rsidP="00EC2183">
      <w:pPr>
        <w:ind w:left="1080"/>
      </w:pPr>
      <w:r>
        <w:t xml:space="preserve">1c. </w:t>
      </w:r>
      <w:r w:rsidR="00B97C91">
        <w:t xml:space="preserve">How many sites have the </w:t>
      </w:r>
      <w:r>
        <w:t>EHR system</w:t>
      </w:r>
      <w:r w:rsidR="00B97C91">
        <w:t xml:space="preserve"> in use?</w:t>
      </w:r>
    </w:p>
    <w:p w14:paraId="0F509753" w14:textId="77777777" w:rsidR="00E21A38" w:rsidRDefault="00E21A38" w:rsidP="00EC2183">
      <w:pPr>
        <w:ind w:left="1080"/>
      </w:pPr>
      <w:r>
        <w:t xml:space="preserve">1d. How many providers use the EHR system? </w:t>
      </w:r>
    </w:p>
    <w:p w14:paraId="5F98BCDF" w14:textId="50D8FF4E" w:rsidR="00D5654A" w:rsidRDefault="0062661C" w:rsidP="00A12623">
      <w:pPr>
        <w:ind w:left="1080"/>
      </w:pPr>
      <w:r>
        <w:t>1e. When do you plan to install the E</w:t>
      </w:r>
      <w:r w:rsidR="00515462">
        <w:t>H</w:t>
      </w:r>
      <w:r>
        <w:t>R system?</w:t>
      </w:r>
    </w:p>
    <w:p w14:paraId="01929D38" w14:textId="77777777" w:rsidR="00515462" w:rsidRDefault="00515462" w:rsidP="00A12623">
      <w:pPr>
        <w:ind w:left="360"/>
      </w:pPr>
      <w:r>
        <w:t xml:space="preserve">With reference to your EHR, BPHC would like to know if your system has each of the specified capabilities </w:t>
      </w:r>
      <w:r w:rsidR="00B12869">
        <w:t xml:space="preserve">that </w:t>
      </w:r>
      <w:r>
        <w:t xml:space="preserve">relate to the CMS Meaningful Use criteria for EHRs and if you are using them (more information on </w:t>
      </w:r>
      <w:hyperlink r:id="rId59" w:history="1">
        <w:r w:rsidRPr="00666FD1">
          <w:rPr>
            <w:rStyle w:val="Hyperlink"/>
          </w:rPr>
          <w:t>Meaningful Use</w:t>
        </w:r>
      </w:hyperlink>
      <w:r>
        <w:t>)</w:t>
      </w:r>
      <w:r w:rsidR="009E0537">
        <w:t>.</w:t>
      </w:r>
      <w:r>
        <w:t xml:space="preserve"> For each capability, indicate: </w:t>
      </w:r>
    </w:p>
    <w:p w14:paraId="70A61787" w14:textId="77777777" w:rsidR="00515462" w:rsidRDefault="00515462" w:rsidP="00515462">
      <w:pPr>
        <w:pStyle w:val="ListParagraph"/>
        <w:numPr>
          <w:ilvl w:val="0"/>
          <w:numId w:val="135"/>
        </w:numPr>
      </w:pPr>
      <w:r w:rsidRPr="00EC4653">
        <w:rPr>
          <w:b/>
        </w:rPr>
        <w:t>Yes</w:t>
      </w:r>
      <w:r>
        <w:t xml:space="preserve"> </w:t>
      </w:r>
      <w:r w:rsidR="00FE27C8">
        <w:t>if your system has this capability and it is being used by your center</w:t>
      </w:r>
      <w:r>
        <w:t>;</w:t>
      </w:r>
    </w:p>
    <w:p w14:paraId="2EE17A00" w14:textId="77777777" w:rsidR="00515462" w:rsidRDefault="00515462" w:rsidP="00515462">
      <w:pPr>
        <w:pStyle w:val="ListParagraph"/>
        <w:numPr>
          <w:ilvl w:val="0"/>
          <w:numId w:val="135"/>
        </w:numPr>
      </w:pPr>
      <w:r w:rsidRPr="00EC4653">
        <w:rPr>
          <w:b/>
        </w:rPr>
        <w:t>No</w:t>
      </w:r>
      <w:r>
        <w:t xml:space="preserve"> if your system does not have the capability</w:t>
      </w:r>
      <w:r w:rsidR="00FE27C8">
        <w:t xml:space="preserve"> or it is not being used</w:t>
      </w:r>
      <w:r>
        <w:t xml:space="preserve">; or </w:t>
      </w:r>
    </w:p>
    <w:p w14:paraId="1B121CDB" w14:textId="77777777" w:rsidR="00515462" w:rsidRDefault="00515462" w:rsidP="00515462">
      <w:pPr>
        <w:pStyle w:val="ListParagraph"/>
        <w:numPr>
          <w:ilvl w:val="0"/>
          <w:numId w:val="135"/>
        </w:numPr>
      </w:pPr>
      <w:r>
        <w:rPr>
          <w:b/>
        </w:rPr>
        <w:t>Not sure</w:t>
      </w:r>
      <w:r>
        <w:t xml:space="preserve"> if you do not know if the capability is built in and/or</w:t>
      </w:r>
      <w:r w:rsidR="00FE27C8">
        <w:t xml:space="preserve"> do not know</w:t>
      </w:r>
      <w:r>
        <w:t xml:space="preserve"> if your </w:t>
      </w:r>
      <w:r w:rsidR="00FE27C8">
        <w:t>center is</w:t>
      </w:r>
      <w:r>
        <w:t xml:space="preserve"> using it.</w:t>
      </w:r>
    </w:p>
    <w:p w14:paraId="20E9C2A5" w14:textId="77777777" w:rsidR="00515462" w:rsidRDefault="00515462" w:rsidP="00515462">
      <w:r>
        <w:t>Select a (has the capability and it is being used) if the software is able to perform the function and some or all of your medical providers are making use of it. It is not necessary for all providers to be using a specific capability in order to select a.</w:t>
      </w:r>
    </w:p>
    <w:p w14:paraId="42DCF98D" w14:textId="77777777" w:rsidR="00515462" w:rsidRDefault="00515462" w:rsidP="00EC2183">
      <w:r>
        <w:t xml:space="preserve">Select b or c if the capability is not present in the software or if the capability is present, but </w:t>
      </w:r>
      <w:r w:rsidR="00B12869">
        <w:t>still unused</w:t>
      </w:r>
      <w:r>
        <w:t xml:space="preserve"> or if it is not currently in use by any medical providers at your center. Select b or c only if none of the providers use the function.</w:t>
      </w:r>
    </w:p>
    <w:p w14:paraId="325E663F" w14:textId="77777777" w:rsidR="00B97C91" w:rsidRDefault="00B97C91" w:rsidP="00157EC6">
      <w:pPr>
        <w:pStyle w:val="ListParagraph"/>
        <w:numPr>
          <w:ilvl w:val="0"/>
          <w:numId w:val="138"/>
        </w:numPr>
      </w:pPr>
      <w:r>
        <w:t xml:space="preserve">Does your center send prescriptions to the pharmacy electronically? (Do not include faxing.) </w:t>
      </w:r>
    </w:p>
    <w:p w14:paraId="6A85586C" w14:textId="77777777" w:rsidR="00B97C91" w:rsidRDefault="00B97C91" w:rsidP="00157EC6">
      <w:pPr>
        <w:pStyle w:val="ListParagraph"/>
        <w:numPr>
          <w:ilvl w:val="1"/>
          <w:numId w:val="138"/>
        </w:numPr>
      </w:pPr>
      <w:r>
        <w:t>Yes</w:t>
      </w:r>
    </w:p>
    <w:p w14:paraId="189E29C3" w14:textId="77777777" w:rsidR="00B97C91" w:rsidRDefault="00B97C91" w:rsidP="00157EC6">
      <w:pPr>
        <w:pStyle w:val="ListParagraph"/>
        <w:numPr>
          <w:ilvl w:val="1"/>
          <w:numId w:val="138"/>
        </w:numPr>
      </w:pPr>
      <w:r>
        <w:t>No</w:t>
      </w:r>
    </w:p>
    <w:p w14:paraId="06B4E15B" w14:textId="77777777" w:rsidR="00B97C91" w:rsidRDefault="00B97C91" w:rsidP="00157EC6">
      <w:pPr>
        <w:pStyle w:val="ListParagraph"/>
        <w:numPr>
          <w:ilvl w:val="1"/>
          <w:numId w:val="138"/>
        </w:numPr>
      </w:pPr>
      <w:r>
        <w:t>Not sure</w:t>
      </w:r>
    </w:p>
    <w:p w14:paraId="6436066C" w14:textId="77777777" w:rsidR="00D5654A" w:rsidRDefault="00D5654A" w:rsidP="003132E3">
      <w:pPr>
        <w:pStyle w:val="ListParagraph"/>
        <w:ind w:left="1440"/>
      </w:pPr>
    </w:p>
    <w:p w14:paraId="07A13714" w14:textId="77777777" w:rsidR="00B97C91" w:rsidRDefault="00B97C91" w:rsidP="00157EC6">
      <w:pPr>
        <w:pStyle w:val="ListParagraph"/>
        <w:numPr>
          <w:ilvl w:val="0"/>
          <w:numId w:val="138"/>
        </w:numPr>
      </w:pPr>
      <w:r>
        <w:t>Does your center use computerized, clinical decision support</w:t>
      </w:r>
      <w:r w:rsidR="007B447B">
        <w:t>,</w:t>
      </w:r>
      <w:r>
        <w:t xml:space="preserve"> such as alerts for drug allergies, checks for drug-drug interactions, reminders for preventive screening tests, or other similar functions?</w:t>
      </w:r>
    </w:p>
    <w:p w14:paraId="4ECAA593" w14:textId="77777777" w:rsidR="00B97C91" w:rsidRDefault="00B97C91" w:rsidP="00157EC6">
      <w:pPr>
        <w:pStyle w:val="ListParagraph"/>
        <w:numPr>
          <w:ilvl w:val="1"/>
          <w:numId w:val="138"/>
        </w:numPr>
      </w:pPr>
      <w:r>
        <w:t>Yes</w:t>
      </w:r>
    </w:p>
    <w:p w14:paraId="4F3ED1CB" w14:textId="77777777" w:rsidR="00B97C91" w:rsidRDefault="00B97C91" w:rsidP="00157EC6">
      <w:pPr>
        <w:pStyle w:val="ListParagraph"/>
        <w:numPr>
          <w:ilvl w:val="1"/>
          <w:numId w:val="138"/>
        </w:numPr>
      </w:pPr>
      <w:r>
        <w:t>No</w:t>
      </w:r>
    </w:p>
    <w:p w14:paraId="380326F9" w14:textId="77777777" w:rsidR="00B97C91" w:rsidRDefault="00B97C91" w:rsidP="00157EC6">
      <w:pPr>
        <w:pStyle w:val="ListParagraph"/>
        <w:numPr>
          <w:ilvl w:val="1"/>
          <w:numId w:val="138"/>
        </w:numPr>
      </w:pPr>
      <w:r>
        <w:t>Not sure</w:t>
      </w:r>
    </w:p>
    <w:p w14:paraId="6BFAEA35" w14:textId="77777777" w:rsidR="00D5654A" w:rsidRDefault="00D5654A" w:rsidP="003132E3">
      <w:pPr>
        <w:pStyle w:val="ListParagraph"/>
        <w:ind w:left="1440"/>
      </w:pPr>
    </w:p>
    <w:p w14:paraId="13F7E599" w14:textId="77777777" w:rsidR="00B97C91" w:rsidRDefault="00B97C91" w:rsidP="00157EC6">
      <w:pPr>
        <w:pStyle w:val="ListParagraph"/>
        <w:numPr>
          <w:ilvl w:val="0"/>
          <w:numId w:val="138"/>
        </w:numPr>
      </w:pPr>
      <w:r>
        <w:t>Does your center exchange clinical information electronically with other key providers/health care settings</w:t>
      </w:r>
      <w:r w:rsidR="007B447B">
        <w:t>,</w:t>
      </w:r>
      <w:r>
        <w:t xml:space="preserve"> such as hospitals, emergency rooms, or subspecialty clinicians?</w:t>
      </w:r>
    </w:p>
    <w:p w14:paraId="282FD941" w14:textId="77777777" w:rsidR="00B97C91" w:rsidRDefault="00B97C91" w:rsidP="00157EC6">
      <w:pPr>
        <w:pStyle w:val="ListParagraph"/>
        <w:numPr>
          <w:ilvl w:val="1"/>
          <w:numId w:val="138"/>
        </w:numPr>
      </w:pPr>
      <w:r>
        <w:t>Yes</w:t>
      </w:r>
    </w:p>
    <w:p w14:paraId="4EAE4EB5" w14:textId="77777777" w:rsidR="00B97C91" w:rsidRDefault="00B97C91" w:rsidP="00157EC6">
      <w:pPr>
        <w:pStyle w:val="ListParagraph"/>
        <w:numPr>
          <w:ilvl w:val="1"/>
          <w:numId w:val="138"/>
        </w:numPr>
      </w:pPr>
      <w:r>
        <w:t>No</w:t>
      </w:r>
    </w:p>
    <w:p w14:paraId="100E4328" w14:textId="77777777" w:rsidR="00B97C91" w:rsidRDefault="00B97C91" w:rsidP="00157EC6">
      <w:pPr>
        <w:pStyle w:val="ListParagraph"/>
        <w:numPr>
          <w:ilvl w:val="1"/>
          <w:numId w:val="138"/>
        </w:numPr>
      </w:pPr>
      <w:r>
        <w:t>Not sure</w:t>
      </w:r>
    </w:p>
    <w:p w14:paraId="0E33215D" w14:textId="77777777" w:rsidR="00D5654A" w:rsidRDefault="00D5654A" w:rsidP="003132E3">
      <w:pPr>
        <w:pStyle w:val="ListParagraph"/>
        <w:ind w:left="1440"/>
      </w:pPr>
    </w:p>
    <w:p w14:paraId="5A93995E" w14:textId="77777777" w:rsidR="00B97C91" w:rsidRDefault="00B97C91" w:rsidP="00157EC6">
      <w:pPr>
        <w:pStyle w:val="ListParagraph"/>
        <w:numPr>
          <w:ilvl w:val="0"/>
          <w:numId w:val="138"/>
        </w:numPr>
      </w:pPr>
      <w:r>
        <w:t>Does your center engage patients through health IT</w:t>
      </w:r>
      <w:r w:rsidR="007B447B">
        <w:t>,</w:t>
      </w:r>
      <w:r>
        <w:t xml:space="preserve"> such as patient portals, kiosks,</w:t>
      </w:r>
      <w:r w:rsidR="007B447B">
        <w:t xml:space="preserve"> or</w:t>
      </w:r>
      <w:r>
        <w:t xml:space="preserve"> secure messaging (i.e., secure email) either through the EHR or through other technologies?</w:t>
      </w:r>
    </w:p>
    <w:p w14:paraId="6B6F87E8" w14:textId="77777777" w:rsidR="00B97C91" w:rsidRDefault="00B97C91" w:rsidP="00157EC6">
      <w:pPr>
        <w:pStyle w:val="ListParagraph"/>
        <w:numPr>
          <w:ilvl w:val="1"/>
          <w:numId w:val="138"/>
        </w:numPr>
      </w:pPr>
      <w:r>
        <w:t>Yes</w:t>
      </w:r>
    </w:p>
    <w:p w14:paraId="30BDCA8A" w14:textId="77777777" w:rsidR="00B97C91" w:rsidRDefault="00B97C91" w:rsidP="00157EC6">
      <w:pPr>
        <w:pStyle w:val="ListParagraph"/>
        <w:numPr>
          <w:ilvl w:val="1"/>
          <w:numId w:val="138"/>
        </w:numPr>
      </w:pPr>
      <w:r>
        <w:t>No</w:t>
      </w:r>
    </w:p>
    <w:p w14:paraId="7C0FE253" w14:textId="77777777" w:rsidR="00B97C91" w:rsidRDefault="00B97C91" w:rsidP="00157EC6">
      <w:pPr>
        <w:pStyle w:val="ListParagraph"/>
        <w:numPr>
          <w:ilvl w:val="1"/>
          <w:numId w:val="138"/>
        </w:numPr>
      </w:pPr>
      <w:r>
        <w:t>Not sure</w:t>
      </w:r>
    </w:p>
    <w:p w14:paraId="086A9453" w14:textId="77777777" w:rsidR="00D5654A" w:rsidRDefault="00D5654A" w:rsidP="003132E3">
      <w:pPr>
        <w:pStyle w:val="ListParagraph"/>
        <w:ind w:left="1440"/>
      </w:pPr>
    </w:p>
    <w:p w14:paraId="7BC8E587" w14:textId="77777777" w:rsidR="00B97C91" w:rsidRDefault="00B97C91" w:rsidP="00157EC6">
      <w:pPr>
        <w:pStyle w:val="ListParagraph"/>
        <w:numPr>
          <w:ilvl w:val="0"/>
          <w:numId w:val="138"/>
        </w:numPr>
      </w:pPr>
      <w:r>
        <w:t>Does your center use the EHR or other health IT system to provide patients with electronic summaries of office visits or other clinical information when requested?</w:t>
      </w:r>
    </w:p>
    <w:p w14:paraId="651A60C8" w14:textId="77777777" w:rsidR="00B97C91" w:rsidRDefault="00B97C91" w:rsidP="00157EC6">
      <w:pPr>
        <w:pStyle w:val="ListParagraph"/>
        <w:numPr>
          <w:ilvl w:val="1"/>
          <w:numId w:val="138"/>
        </w:numPr>
      </w:pPr>
      <w:r>
        <w:t>Yes</w:t>
      </w:r>
    </w:p>
    <w:p w14:paraId="3FFFB27F" w14:textId="77777777" w:rsidR="00B97C91" w:rsidRDefault="00B97C91" w:rsidP="00157EC6">
      <w:pPr>
        <w:pStyle w:val="ListParagraph"/>
        <w:numPr>
          <w:ilvl w:val="1"/>
          <w:numId w:val="138"/>
        </w:numPr>
      </w:pPr>
      <w:r>
        <w:t>No</w:t>
      </w:r>
    </w:p>
    <w:p w14:paraId="4F6F83CF" w14:textId="77777777" w:rsidR="00B97C91" w:rsidRDefault="00B97C91" w:rsidP="00157EC6">
      <w:pPr>
        <w:pStyle w:val="ListParagraph"/>
        <w:numPr>
          <w:ilvl w:val="1"/>
          <w:numId w:val="138"/>
        </w:numPr>
      </w:pPr>
      <w:r>
        <w:t>Not sure</w:t>
      </w:r>
    </w:p>
    <w:p w14:paraId="04207598" w14:textId="77777777" w:rsidR="00D5654A" w:rsidRDefault="00D5654A" w:rsidP="003132E3">
      <w:pPr>
        <w:pStyle w:val="ListParagraph"/>
        <w:ind w:left="1440"/>
      </w:pPr>
    </w:p>
    <w:p w14:paraId="6C4BF014" w14:textId="77777777" w:rsidR="00B97C91" w:rsidRDefault="00B97C91" w:rsidP="00157EC6">
      <w:pPr>
        <w:pStyle w:val="ListParagraph"/>
        <w:numPr>
          <w:ilvl w:val="0"/>
          <w:numId w:val="138"/>
        </w:numPr>
      </w:pPr>
      <w:r>
        <w:t xml:space="preserve">How do you collect data for UDS clinical reporting (Tables 6B and 7)? </w:t>
      </w:r>
    </w:p>
    <w:p w14:paraId="38462162" w14:textId="77777777" w:rsidR="00B97C91" w:rsidRDefault="00B97C91" w:rsidP="00157EC6">
      <w:pPr>
        <w:pStyle w:val="ListParagraph"/>
        <w:numPr>
          <w:ilvl w:val="1"/>
          <w:numId w:val="138"/>
        </w:numPr>
      </w:pPr>
      <w:r>
        <w:t>We use the EHR to extract automated reports</w:t>
      </w:r>
    </w:p>
    <w:p w14:paraId="757B78A7" w14:textId="77777777" w:rsidR="00B97C91" w:rsidRDefault="00B97C91" w:rsidP="00157EC6">
      <w:pPr>
        <w:pStyle w:val="ListParagraph"/>
        <w:numPr>
          <w:ilvl w:val="1"/>
          <w:numId w:val="138"/>
        </w:numPr>
      </w:pPr>
      <w:r>
        <w:t>We use the EHR but only to access individual patient charts</w:t>
      </w:r>
    </w:p>
    <w:p w14:paraId="1CD08685" w14:textId="77777777" w:rsidR="00B97C91" w:rsidRDefault="00B97C91" w:rsidP="00157EC6">
      <w:pPr>
        <w:pStyle w:val="ListParagraph"/>
        <w:numPr>
          <w:ilvl w:val="1"/>
          <w:numId w:val="138"/>
        </w:numPr>
      </w:pPr>
      <w:r>
        <w:t>We use the EHR in combination with another data analytic system</w:t>
      </w:r>
    </w:p>
    <w:p w14:paraId="479F8E5B" w14:textId="6EDB5091" w:rsidR="00527622" w:rsidRDefault="00B97C91" w:rsidP="00527622">
      <w:pPr>
        <w:pStyle w:val="ListParagraph"/>
        <w:numPr>
          <w:ilvl w:val="1"/>
          <w:numId w:val="138"/>
        </w:numPr>
      </w:pPr>
      <w:r>
        <w:t xml:space="preserve">We do not use the </w:t>
      </w:r>
      <w:r w:rsidR="00527622">
        <w:t>HER</w:t>
      </w:r>
    </w:p>
    <w:p w14:paraId="718A8D80" w14:textId="77777777" w:rsidR="00527622" w:rsidRDefault="00527622" w:rsidP="00527622">
      <w:pPr>
        <w:pStyle w:val="ListParagraph"/>
        <w:ind w:left="1440"/>
      </w:pPr>
    </w:p>
    <w:p w14:paraId="1D3EBD56" w14:textId="77777777" w:rsidR="00A12623" w:rsidRDefault="00A12623" w:rsidP="00A12623">
      <w:pPr>
        <w:pStyle w:val="ListParagraph"/>
        <w:numPr>
          <w:ilvl w:val="0"/>
          <w:numId w:val="138"/>
        </w:numPr>
      </w:pPr>
      <w:r>
        <w:t>Are your eligible providers participating in the Centers for Medicare and Medicaid Services (CMS) EHR Incentive Program commonly known as “Meaningful Use”?</w:t>
      </w:r>
    </w:p>
    <w:p w14:paraId="0AF24976" w14:textId="77777777" w:rsidR="00A12623" w:rsidRDefault="00A12623" w:rsidP="00A12623">
      <w:pPr>
        <w:pStyle w:val="ListParagraph"/>
        <w:numPr>
          <w:ilvl w:val="1"/>
          <w:numId w:val="138"/>
        </w:numPr>
      </w:pPr>
      <w:r>
        <w:t>Yes, all eligible providers at all sites are participating</w:t>
      </w:r>
    </w:p>
    <w:p w14:paraId="0BF8F6B5" w14:textId="77777777" w:rsidR="00A12623" w:rsidRDefault="00A12623" w:rsidP="00A12623">
      <w:pPr>
        <w:pStyle w:val="ListParagraph"/>
        <w:numPr>
          <w:ilvl w:val="1"/>
          <w:numId w:val="138"/>
        </w:numPr>
      </w:pPr>
      <w:r>
        <w:t>Yes, some eligible providers at some sites are participating</w:t>
      </w:r>
    </w:p>
    <w:p w14:paraId="691D3220" w14:textId="77777777" w:rsidR="00A12623" w:rsidRDefault="00A12623" w:rsidP="00A12623">
      <w:pPr>
        <w:pStyle w:val="ListParagraph"/>
        <w:numPr>
          <w:ilvl w:val="1"/>
          <w:numId w:val="138"/>
        </w:numPr>
      </w:pPr>
      <w:r>
        <w:t>No, our eligible providers are not yet participating</w:t>
      </w:r>
    </w:p>
    <w:p w14:paraId="2018F48E" w14:textId="77777777" w:rsidR="00A12623" w:rsidRDefault="00A12623" w:rsidP="00A12623">
      <w:pPr>
        <w:pStyle w:val="ListParagraph"/>
        <w:numPr>
          <w:ilvl w:val="1"/>
          <w:numId w:val="138"/>
        </w:numPr>
      </w:pPr>
      <w:r>
        <w:t>No, because our providers are not eligible</w:t>
      </w:r>
    </w:p>
    <w:p w14:paraId="786AB9E2" w14:textId="77777777" w:rsidR="00A12623" w:rsidRDefault="00A12623" w:rsidP="00A12623">
      <w:pPr>
        <w:pStyle w:val="ListParagraph"/>
        <w:numPr>
          <w:ilvl w:val="1"/>
          <w:numId w:val="138"/>
        </w:numPr>
      </w:pPr>
      <w:r>
        <w:t>Not sure</w:t>
      </w:r>
    </w:p>
    <w:p w14:paraId="316A0C30" w14:textId="77777777" w:rsidR="00A12623" w:rsidRDefault="00A12623" w:rsidP="00A12623">
      <w:pPr>
        <w:ind w:left="1080"/>
      </w:pPr>
      <w:r w:rsidRPr="00B97C91">
        <w:t xml:space="preserve">If yes (a or b), at what stage of Meaningful Use </w:t>
      </w:r>
      <w:r>
        <w:t>(MU) are</w:t>
      </w:r>
      <w:r w:rsidRPr="00B97C91">
        <w:t xml:space="preserve"> the majority (more than half) of your</w:t>
      </w:r>
      <w:r>
        <w:t xml:space="preserve"> participating providers attested (i.e., what is the stage for which they most recently received incentive payments)? </w:t>
      </w:r>
    </w:p>
    <w:p w14:paraId="4C62554B" w14:textId="77777777" w:rsidR="00A12623" w:rsidRDefault="00A12623" w:rsidP="00A12623">
      <w:pPr>
        <w:pStyle w:val="ListParagraph"/>
        <w:numPr>
          <w:ilvl w:val="0"/>
          <w:numId w:val="144"/>
        </w:numPr>
      </w:pPr>
      <w:r>
        <w:t>Received MU for Modified Stage 2</w:t>
      </w:r>
    </w:p>
    <w:p w14:paraId="736EFF80" w14:textId="77777777" w:rsidR="00A12623" w:rsidRDefault="00A12623" w:rsidP="00A12623">
      <w:pPr>
        <w:pStyle w:val="ListParagraph"/>
        <w:numPr>
          <w:ilvl w:val="0"/>
          <w:numId w:val="144"/>
        </w:numPr>
      </w:pPr>
      <w:r>
        <w:t>Received MU for Stage 3</w:t>
      </w:r>
    </w:p>
    <w:p w14:paraId="044CC8DD" w14:textId="77777777" w:rsidR="00A12623" w:rsidRDefault="00A12623" w:rsidP="00A12623">
      <w:pPr>
        <w:pStyle w:val="ListParagraph"/>
        <w:numPr>
          <w:ilvl w:val="0"/>
          <w:numId w:val="144"/>
        </w:numPr>
      </w:pPr>
      <w:r>
        <w:t>Not sure</w:t>
      </w:r>
    </w:p>
    <w:p w14:paraId="10C28767" w14:textId="77777777" w:rsidR="00A12623" w:rsidRDefault="00A12623" w:rsidP="00A12623">
      <w:pPr>
        <w:ind w:left="1080"/>
      </w:pPr>
      <w:r>
        <w:t xml:space="preserve">If no (c only), are your eligible providers planning to participate? </w:t>
      </w:r>
    </w:p>
    <w:p w14:paraId="11D127FA" w14:textId="77777777" w:rsidR="00A12623" w:rsidRDefault="00A12623" w:rsidP="00A12623">
      <w:pPr>
        <w:pStyle w:val="ListParagraph"/>
        <w:numPr>
          <w:ilvl w:val="0"/>
          <w:numId w:val="146"/>
        </w:numPr>
      </w:pPr>
      <w:r>
        <w:t>Yes, over the next 3 months</w:t>
      </w:r>
    </w:p>
    <w:p w14:paraId="1FF76615" w14:textId="77777777" w:rsidR="00A12623" w:rsidRDefault="00A12623" w:rsidP="00A12623">
      <w:pPr>
        <w:pStyle w:val="ListParagraph"/>
        <w:numPr>
          <w:ilvl w:val="0"/>
          <w:numId w:val="146"/>
        </w:numPr>
      </w:pPr>
      <w:r>
        <w:t>Yes, over the next 6 months</w:t>
      </w:r>
    </w:p>
    <w:p w14:paraId="7113F94F" w14:textId="77777777" w:rsidR="00A12623" w:rsidRDefault="00A12623" w:rsidP="00A12623">
      <w:pPr>
        <w:pStyle w:val="ListParagraph"/>
        <w:numPr>
          <w:ilvl w:val="0"/>
          <w:numId w:val="146"/>
        </w:numPr>
      </w:pPr>
      <w:r>
        <w:t>Yes, over the next 12 months or longer</w:t>
      </w:r>
    </w:p>
    <w:p w14:paraId="2650490E" w14:textId="77777777" w:rsidR="00A12623" w:rsidRDefault="00A12623" w:rsidP="00A12623">
      <w:pPr>
        <w:pStyle w:val="ListParagraph"/>
        <w:numPr>
          <w:ilvl w:val="0"/>
          <w:numId w:val="146"/>
        </w:numPr>
      </w:pPr>
      <w:r>
        <w:t>No, they are not planning to participate</w:t>
      </w:r>
    </w:p>
    <w:p w14:paraId="08BAF0F4" w14:textId="26162E20" w:rsidR="00D5654A" w:rsidRDefault="00D5654A" w:rsidP="00EA2D64"/>
    <w:p w14:paraId="06BA71B9" w14:textId="77777777" w:rsidR="00B97C91" w:rsidRDefault="00B97C91" w:rsidP="00157EC6">
      <w:pPr>
        <w:pStyle w:val="ListParagraph"/>
        <w:numPr>
          <w:ilvl w:val="0"/>
          <w:numId w:val="138"/>
        </w:numPr>
      </w:pPr>
      <w:r>
        <w:t>Does your center use health IT to coordinate or to provide enabling services</w:t>
      </w:r>
      <w:r w:rsidR="006730C1">
        <w:t>,</w:t>
      </w:r>
      <w:r>
        <w:t xml:space="preserve"> such as outreach, language translation, transportation, case management, or other similar services? </w:t>
      </w:r>
    </w:p>
    <w:p w14:paraId="39A978B6" w14:textId="77777777" w:rsidR="00B97C91" w:rsidRDefault="00B97C91" w:rsidP="00157EC6">
      <w:pPr>
        <w:pStyle w:val="ListParagraph"/>
        <w:numPr>
          <w:ilvl w:val="1"/>
          <w:numId w:val="138"/>
        </w:numPr>
      </w:pPr>
      <w:r>
        <w:t>Yes</w:t>
      </w:r>
    </w:p>
    <w:p w14:paraId="3588A1EE" w14:textId="77777777" w:rsidR="00B97C91" w:rsidRDefault="00B97C91" w:rsidP="00157EC6">
      <w:pPr>
        <w:pStyle w:val="ListParagraph"/>
        <w:numPr>
          <w:ilvl w:val="1"/>
          <w:numId w:val="138"/>
        </w:numPr>
      </w:pPr>
      <w:r>
        <w:t>No</w:t>
      </w:r>
    </w:p>
    <w:p w14:paraId="2781457E" w14:textId="7CDE7B1B" w:rsidR="005365DA" w:rsidRDefault="00B97C91" w:rsidP="005365DA">
      <w:pPr>
        <w:pStyle w:val="ListParagraph"/>
        <w:numPr>
          <w:ilvl w:val="1"/>
          <w:numId w:val="138"/>
        </w:numPr>
      </w:pPr>
      <w:r>
        <w:t xml:space="preserve">If yes, specify the type(s) of service: ____________ </w:t>
      </w:r>
    </w:p>
    <w:p w14:paraId="7E25ABF2" w14:textId="77777777" w:rsidR="005365DA" w:rsidRDefault="005365DA" w:rsidP="005365DA"/>
    <w:p w14:paraId="0C606A05" w14:textId="77777777" w:rsidR="001F7257" w:rsidRDefault="001F7257" w:rsidP="00157EC6"/>
    <w:p w14:paraId="69D0094C" w14:textId="77777777" w:rsidR="000A1542" w:rsidRDefault="000A1542">
      <w:pPr>
        <w:spacing w:after="0"/>
      </w:pPr>
      <w:r>
        <w:br w:type="page"/>
      </w:r>
    </w:p>
    <w:p w14:paraId="6D018D63" w14:textId="77777777" w:rsidR="000A1542" w:rsidRDefault="000A1542" w:rsidP="000A1542">
      <w:pPr>
        <w:pStyle w:val="Heading1"/>
      </w:pPr>
      <w:bookmarkStart w:id="637" w:name="_Toc489440262"/>
      <w:bookmarkStart w:id="638" w:name="_Toc489949224"/>
      <w:r>
        <w:t xml:space="preserve">Appendix </w:t>
      </w:r>
      <w:r w:rsidR="008C27B2">
        <w:t>E</w:t>
      </w:r>
      <w:r>
        <w:t>: Other Data Elements</w:t>
      </w:r>
      <w:bookmarkEnd w:id="637"/>
      <w:bookmarkEnd w:id="638"/>
    </w:p>
    <w:p w14:paraId="6F99F491" w14:textId="77777777" w:rsidR="00AB77C9" w:rsidRDefault="00AB77C9" w:rsidP="000A1542">
      <w:r w:rsidRPr="00C318B4">
        <w:rPr>
          <w:rFonts w:ascii="Verdana" w:eastAsiaTheme="majorEastAsia" w:hAnsi="Verdana" w:cstheme="majorBidi"/>
          <w:b/>
          <w:bCs/>
          <w:sz w:val="26"/>
          <w:szCs w:val="26"/>
        </w:rPr>
        <w:t xml:space="preserve">Instructions </w:t>
      </w:r>
    </w:p>
    <w:p w14:paraId="00484435" w14:textId="77777777" w:rsidR="00AB77C9" w:rsidRDefault="00AB77C9" w:rsidP="000A1542">
      <w:r>
        <w:t xml:space="preserve">Health centers are becoming increasingly diverse and comprehensive in the care and services provided. These questions capture the changing landscape of healthcare centers to include expanded services and delivery systems. </w:t>
      </w:r>
    </w:p>
    <w:p w14:paraId="6F6D5D86" w14:textId="77777777" w:rsidR="00AB77C9" w:rsidRPr="00C318B4" w:rsidRDefault="00AB77C9" w:rsidP="000A1542">
      <w:pPr>
        <w:rPr>
          <w:rFonts w:ascii="Verdana" w:eastAsiaTheme="majorEastAsia" w:hAnsi="Verdana" w:cstheme="majorBidi"/>
          <w:b/>
          <w:bCs/>
          <w:sz w:val="26"/>
          <w:szCs w:val="26"/>
        </w:rPr>
      </w:pPr>
      <w:r w:rsidRPr="00C318B4">
        <w:rPr>
          <w:rFonts w:ascii="Verdana" w:eastAsiaTheme="majorEastAsia" w:hAnsi="Verdana" w:cstheme="majorBidi"/>
          <w:b/>
          <w:bCs/>
          <w:sz w:val="26"/>
          <w:szCs w:val="26"/>
        </w:rPr>
        <w:t xml:space="preserve">Questions </w:t>
      </w:r>
    </w:p>
    <w:p w14:paraId="51A9C754" w14:textId="77777777" w:rsidR="000A1542" w:rsidRDefault="002E3454" w:rsidP="000A1542">
      <w:r>
        <w:t>R</w:t>
      </w:r>
      <w:r w:rsidR="000A1542">
        <w:t xml:space="preserve">eport on </w:t>
      </w:r>
      <w:r w:rsidR="00DC04D8">
        <w:t>these</w:t>
      </w:r>
      <w:r w:rsidR="000A1542">
        <w:t xml:space="preserve"> data elements </w:t>
      </w:r>
      <w:r w:rsidR="00372A83">
        <w:t xml:space="preserve">as part of their UDS submission. </w:t>
      </w:r>
      <w:r w:rsidR="00AB77C9">
        <w:t>Topics include</w:t>
      </w:r>
      <w:r w:rsidR="00372A83">
        <w:t xml:space="preserve"> medication-assisted treatment, telehealth, and </w:t>
      </w:r>
      <w:r w:rsidR="00D07E9F">
        <w:t>outreach and enrollment assistance</w:t>
      </w:r>
      <w:r w:rsidR="00372A83">
        <w:t>.</w:t>
      </w:r>
      <w:r w:rsidR="00F82143">
        <w:t xml:space="preserve"> Respond to each question based on your health center status as of December 31.</w:t>
      </w:r>
    </w:p>
    <w:p w14:paraId="7950CE15" w14:textId="77777777" w:rsidR="004C7C7F" w:rsidRPr="00993670" w:rsidRDefault="004C7C7F" w:rsidP="00C318B4">
      <w:pPr>
        <w:numPr>
          <w:ilvl w:val="0"/>
          <w:numId w:val="319"/>
        </w:numPr>
        <w:spacing w:after="120" w:line="276" w:lineRule="auto"/>
      </w:pPr>
      <w:r w:rsidRPr="00993670">
        <w:rPr>
          <w:shd w:val="clear" w:color="auto" w:fill="FFFFFF"/>
        </w:rPr>
        <w:t>Medication-Assisted Treatment (MAT) for Opioid Use Disorder</w:t>
      </w:r>
    </w:p>
    <w:p w14:paraId="2BFF0367" w14:textId="40EF518A" w:rsidR="004C7C7F" w:rsidRPr="00993670" w:rsidRDefault="004C7C7F" w:rsidP="00C318B4">
      <w:pPr>
        <w:numPr>
          <w:ilvl w:val="1"/>
          <w:numId w:val="319"/>
        </w:numPr>
        <w:spacing w:after="120" w:line="276" w:lineRule="auto"/>
      </w:pPr>
      <w:r w:rsidRPr="00993670">
        <w:rPr>
          <w:shd w:val="clear" w:color="auto" w:fill="FFFFFF"/>
        </w:rPr>
        <w:t>How many physicians,</w:t>
      </w:r>
      <w:r w:rsidR="00527622" w:rsidRPr="00EA2D64">
        <w:rPr>
          <w:color w:val="000000" w:themeColor="text1"/>
          <w:shd w:val="clear" w:color="auto" w:fill="FFFFFF"/>
        </w:rPr>
        <w:t xml:space="preserve"> </w:t>
      </w:r>
      <w:r w:rsidR="00604860" w:rsidRPr="00EA2D64">
        <w:rPr>
          <w:color w:val="000000" w:themeColor="text1"/>
          <w:shd w:val="clear" w:color="auto" w:fill="FFFFFF"/>
        </w:rPr>
        <w:t>certified nurse practitioners and physician assistants</w:t>
      </w:r>
      <w:r w:rsidR="00604860" w:rsidRPr="00993670">
        <w:rPr>
          <w:rStyle w:val="FootnoteReference"/>
          <w:shd w:val="clear" w:color="auto" w:fill="FFFFFF"/>
        </w:rPr>
        <w:t xml:space="preserve"> </w:t>
      </w:r>
      <w:r w:rsidR="00E8133B" w:rsidRPr="00993670">
        <w:rPr>
          <w:rStyle w:val="FootnoteReference"/>
          <w:shd w:val="clear" w:color="auto" w:fill="FFFFFF"/>
        </w:rPr>
        <w:footnoteReference w:id="11"/>
      </w:r>
      <w:r w:rsidR="00614EC7">
        <w:rPr>
          <w:shd w:val="clear" w:color="auto" w:fill="FFFFFF"/>
        </w:rPr>
        <w:t xml:space="preserve">, </w:t>
      </w:r>
      <w:r w:rsidRPr="00993670">
        <w:rPr>
          <w:shd w:val="clear" w:color="auto" w:fill="FFFFFF"/>
        </w:rPr>
        <w:t>on-site or with whom the health center has contracts, ha</w:t>
      </w:r>
      <w:r w:rsidR="00DC04D8">
        <w:rPr>
          <w:shd w:val="clear" w:color="auto" w:fill="FFFFFF"/>
        </w:rPr>
        <w:t>ve</w:t>
      </w:r>
      <w:r w:rsidRPr="00993670">
        <w:rPr>
          <w:shd w:val="clear" w:color="auto" w:fill="FFFFFF"/>
        </w:rPr>
        <w:t xml:space="preserve"> obtained a Drug Addiction Treatment Act of 2000 (DATA) waiver to treat opioid use disorder with medications specifically approved by the U.S. Food and Drug Administration (FDA) for that indication?</w:t>
      </w:r>
    </w:p>
    <w:p w14:paraId="71323EFC" w14:textId="4C415064" w:rsidR="004C7C7F" w:rsidRPr="00604860" w:rsidRDefault="004C7C7F" w:rsidP="00C318B4">
      <w:pPr>
        <w:numPr>
          <w:ilvl w:val="1"/>
          <w:numId w:val="319"/>
        </w:numPr>
        <w:spacing w:after="120" w:line="276" w:lineRule="auto"/>
      </w:pPr>
      <w:r w:rsidRPr="00993670">
        <w:rPr>
          <w:shd w:val="clear" w:color="auto" w:fill="FFFFFF"/>
        </w:rPr>
        <w:t>How many patients received medication-assisted treatment for opioid use disorder from a physician</w:t>
      </w:r>
      <w:r w:rsidR="00614EC7">
        <w:rPr>
          <w:shd w:val="clear" w:color="auto" w:fill="FFFFFF"/>
        </w:rPr>
        <w:t>,</w:t>
      </w:r>
      <w:r w:rsidR="00614EC7" w:rsidRPr="00614EC7">
        <w:rPr>
          <w:shd w:val="clear" w:color="auto" w:fill="FFFFFF"/>
        </w:rPr>
        <w:t xml:space="preserve"> </w:t>
      </w:r>
      <w:r w:rsidR="00614EC7">
        <w:rPr>
          <w:shd w:val="clear" w:color="auto" w:fill="FFFFFF"/>
        </w:rPr>
        <w:t>certified nurse practitioner, or physician assistant,</w:t>
      </w:r>
      <w:r w:rsidRPr="00993670">
        <w:rPr>
          <w:shd w:val="clear" w:color="auto" w:fill="FFFFFF"/>
        </w:rPr>
        <w:t xml:space="preserve"> with a DATA waiver working on behalf of the health center?</w:t>
      </w:r>
    </w:p>
    <w:p w14:paraId="39D0C93B" w14:textId="77777777" w:rsidR="003649ED" w:rsidRPr="003649ED" w:rsidRDefault="003649ED" w:rsidP="003649ED">
      <w:pPr>
        <w:pStyle w:val="ListParagraph"/>
        <w:numPr>
          <w:ilvl w:val="0"/>
          <w:numId w:val="319"/>
        </w:numPr>
        <w:rPr>
          <w:shd w:val="clear" w:color="auto" w:fill="FFFFFF"/>
        </w:rPr>
      </w:pPr>
      <w:r w:rsidRPr="003649ED">
        <w:rPr>
          <w:shd w:val="clear" w:color="auto" w:fill="FFFFFF"/>
        </w:rPr>
        <w:t xml:space="preserve">Did your organization use telehealth in order to provide remote clinical care services?  </w:t>
      </w:r>
    </w:p>
    <w:p w14:paraId="19C4AA70" w14:textId="77777777" w:rsidR="003649ED" w:rsidRPr="003649ED" w:rsidRDefault="003649ED" w:rsidP="003649ED">
      <w:pPr>
        <w:pStyle w:val="ListParagraph"/>
        <w:ind w:left="1080"/>
        <w:rPr>
          <w:shd w:val="clear" w:color="auto" w:fill="FFFFFF"/>
        </w:rPr>
      </w:pPr>
      <w:r w:rsidRPr="003649ED">
        <w:rPr>
          <w:shd w:val="clear" w:color="auto" w:fill="FFFFFF"/>
        </w:rPr>
        <w:t xml:space="preserve">(The term “telehealth” includes “telemedicine” services, but encompasses a broader scope of remote healthcare services. Telemedicine is specific to remote clinical services whereas telehealth may include remote non-clinical services, such as provider training, administrative meetings, and continuing medical education, in addition to clinical services.) </w:t>
      </w:r>
    </w:p>
    <w:p w14:paraId="28CB4189" w14:textId="77777777" w:rsidR="003649ED" w:rsidRPr="003649ED" w:rsidRDefault="003649ED" w:rsidP="003649ED">
      <w:pPr>
        <w:pStyle w:val="ListParagraph"/>
        <w:ind w:left="1080"/>
        <w:rPr>
          <w:shd w:val="clear" w:color="auto" w:fill="FFFFFF"/>
        </w:rPr>
      </w:pPr>
      <w:r w:rsidRPr="003649ED">
        <w:rPr>
          <w:shd w:val="clear" w:color="auto" w:fill="FFFFFF"/>
        </w:rPr>
        <w:t>a. Yes</w:t>
      </w:r>
    </w:p>
    <w:p w14:paraId="189DFD1D" w14:textId="77777777" w:rsidR="003649ED" w:rsidRPr="003649ED" w:rsidRDefault="003649ED" w:rsidP="003649ED">
      <w:pPr>
        <w:ind w:left="720" w:firstLine="720"/>
        <w:rPr>
          <w:shd w:val="clear" w:color="auto" w:fill="FFFFFF"/>
        </w:rPr>
      </w:pPr>
      <w:r w:rsidRPr="003649ED">
        <w:rPr>
          <w:shd w:val="clear" w:color="auto" w:fill="FFFFFF"/>
        </w:rPr>
        <w:t>i. Who did you use telehealth to communicate with? (Select all that apply)</w:t>
      </w:r>
    </w:p>
    <w:p w14:paraId="0003FAEF" w14:textId="77777777" w:rsidR="003649ED" w:rsidRPr="003649ED" w:rsidRDefault="003649ED" w:rsidP="00254B55">
      <w:pPr>
        <w:pStyle w:val="ListParagraph"/>
        <w:ind w:left="2160"/>
        <w:rPr>
          <w:shd w:val="clear" w:color="auto" w:fill="FFFFFF"/>
        </w:rPr>
      </w:pPr>
      <w:r w:rsidRPr="003649ED">
        <w:rPr>
          <w:shd w:val="clear" w:color="auto" w:fill="FFFFFF"/>
        </w:rPr>
        <w:t>(1) Patients at remote locations from your organization (e.g., home telehealth, satellite locations)</w:t>
      </w:r>
    </w:p>
    <w:p w14:paraId="33BE5B8C" w14:textId="4920D54D" w:rsidR="003649ED" w:rsidRDefault="003649ED" w:rsidP="00254B55">
      <w:pPr>
        <w:pStyle w:val="ListParagraph"/>
        <w:ind w:left="2160"/>
        <w:rPr>
          <w:shd w:val="clear" w:color="auto" w:fill="FFFFFF"/>
        </w:rPr>
      </w:pPr>
      <w:r w:rsidRPr="003649ED">
        <w:rPr>
          <w:shd w:val="clear" w:color="auto" w:fill="FFFFFF"/>
        </w:rPr>
        <w:t>(2) Specialists outside your organization (e.g., specialists at referral centers)</w:t>
      </w:r>
    </w:p>
    <w:p w14:paraId="0BA3CE2E" w14:textId="7F3DCA63" w:rsidR="00254B55" w:rsidRPr="003649ED" w:rsidRDefault="00254B55" w:rsidP="00254B55">
      <w:pPr>
        <w:pStyle w:val="ListParagraph"/>
        <w:ind w:left="2160"/>
        <w:rPr>
          <w:shd w:val="clear" w:color="auto" w:fill="FFFFFF"/>
        </w:rPr>
      </w:pPr>
      <w:r>
        <w:rPr>
          <w:shd w:val="clear" w:color="auto" w:fill="FFFFFF"/>
        </w:rPr>
        <w:t>(3) Professional organizations for staff training (e.g., continuing medical education, administrative meetings, etc)</w:t>
      </w:r>
    </w:p>
    <w:p w14:paraId="28CAD098" w14:textId="77777777" w:rsidR="003649ED" w:rsidRPr="003649ED" w:rsidRDefault="003649ED" w:rsidP="003649ED">
      <w:pPr>
        <w:pStyle w:val="ListParagraph"/>
        <w:ind w:left="1080" w:firstLine="360"/>
        <w:rPr>
          <w:shd w:val="clear" w:color="auto" w:fill="FFFFFF"/>
        </w:rPr>
      </w:pPr>
      <w:r w:rsidRPr="003649ED">
        <w:rPr>
          <w:shd w:val="clear" w:color="auto" w:fill="FFFFFF"/>
        </w:rPr>
        <w:t>ii. What telehealth technologies did you use? (Select all that apply)</w:t>
      </w:r>
    </w:p>
    <w:p w14:paraId="07B12A81" w14:textId="77777777" w:rsidR="003649ED" w:rsidRPr="003649ED" w:rsidRDefault="003649ED" w:rsidP="00254B55">
      <w:pPr>
        <w:pStyle w:val="ListParagraph"/>
        <w:ind w:left="1800" w:firstLine="360"/>
        <w:rPr>
          <w:shd w:val="clear" w:color="auto" w:fill="FFFFFF"/>
        </w:rPr>
      </w:pPr>
      <w:r w:rsidRPr="003649ED">
        <w:rPr>
          <w:shd w:val="clear" w:color="auto" w:fill="FFFFFF"/>
        </w:rPr>
        <w:t>(1) Real-time telehealth (e.g., video conference)</w:t>
      </w:r>
    </w:p>
    <w:p w14:paraId="32B85970" w14:textId="77777777" w:rsidR="003649ED" w:rsidRPr="003649ED" w:rsidRDefault="003649ED" w:rsidP="00254B55">
      <w:pPr>
        <w:pStyle w:val="ListParagraph"/>
        <w:ind w:left="2160"/>
        <w:rPr>
          <w:shd w:val="clear" w:color="auto" w:fill="FFFFFF"/>
        </w:rPr>
      </w:pPr>
      <w:r w:rsidRPr="003649ED">
        <w:rPr>
          <w:shd w:val="clear" w:color="auto" w:fill="FFFFFF"/>
        </w:rPr>
        <w:t>(2) Store-and-forward telehealth (e.g., secure email with photos or videos of patient examinations)</w:t>
      </w:r>
    </w:p>
    <w:p w14:paraId="654BF337" w14:textId="77777777" w:rsidR="003649ED" w:rsidRPr="003649ED" w:rsidRDefault="003649ED" w:rsidP="00254B55">
      <w:pPr>
        <w:pStyle w:val="ListParagraph"/>
        <w:ind w:left="1440" w:firstLine="720"/>
        <w:rPr>
          <w:shd w:val="clear" w:color="auto" w:fill="FFFFFF"/>
        </w:rPr>
      </w:pPr>
      <w:r w:rsidRPr="003649ED">
        <w:rPr>
          <w:shd w:val="clear" w:color="auto" w:fill="FFFFFF"/>
        </w:rPr>
        <w:t>(3) Remote patient monitoring</w:t>
      </w:r>
    </w:p>
    <w:p w14:paraId="2DBE7F27" w14:textId="77777777" w:rsidR="003649ED" w:rsidRPr="003649ED" w:rsidRDefault="003649ED" w:rsidP="00254B55">
      <w:pPr>
        <w:pStyle w:val="ListParagraph"/>
        <w:ind w:left="1800" w:firstLine="360"/>
        <w:rPr>
          <w:shd w:val="clear" w:color="auto" w:fill="FFFFFF"/>
        </w:rPr>
      </w:pPr>
      <w:r w:rsidRPr="003649ED">
        <w:rPr>
          <w:shd w:val="clear" w:color="auto" w:fill="FFFFFF"/>
        </w:rPr>
        <w:t>(4) Mobile Health (mHealth)</w:t>
      </w:r>
    </w:p>
    <w:p w14:paraId="7C5487CF" w14:textId="77777777" w:rsidR="003649ED" w:rsidRDefault="003649ED" w:rsidP="00254B55">
      <w:pPr>
        <w:ind w:left="1440"/>
        <w:rPr>
          <w:shd w:val="clear" w:color="auto" w:fill="FFFFFF"/>
        </w:rPr>
      </w:pPr>
      <w:r w:rsidRPr="003649ED">
        <w:rPr>
          <w:shd w:val="clear" w:color="auto" w:fill="FFFFFF"/>
        </w:rPr>
        <w:t>iii. What primary telehealth services were used at your organization? (Select all that apply)</w:t>
      </w:r>
    </w:p>
    <w:p w14:paraId="04ACF584" w14:textId="4D7428F8" w:rsidR="003649ED" w:rsidRPr="003649ED" w:rsidRDefault="003649ED" w:rsidP="00254B55">
      <w:pPr>
        <w:ind w:left="1440" w:firstLine="720"/>
        <w:rPr>
          <w:shd w:val="clear" w:color="auto" w:fill="FFFFFF"/>
        </w:rPr>
      </w:pPr>
      <w:r w:rsidRPr="003649ED">
        <w:rPr>
          <w:shd w:val="clear" w:color="auto" w:fill="FFFFFF"/>
        </w:rPr>
        <w:t>(1) Primary care</w:t>
      </w:r>
    </w:p>
    <w:p w14:paraId="7A538A24" w14:textId="77777777" w:rsidR="003649ED" w:rsidRPr="003649ED" w:rsidRDefault="003649ED" w:rsidP="00254B55">
      <w:pPr>
        <w:ind w:left="1800" w:firstLine="360"/>
        <w:rPr>
          <w:shd w:val="clear" w:color="auto" w:fill="FFFFFF"/>
        </w:rPr>
      </w:pPr>
      <w:r w:rsidRPr="003649ED">
        <w:rPr>
          <w:shd w:val="clear" w:color="auto" w:fill="FFFFFF"/>
        </w:rPr>
        <w:t>(2) Oral health</w:t>
      </w:r>
    </w:p>
    <w:p w14:paraId="71E77056" w14:textId="77777777" w:rsidR="003649ED" w:rsidRPr="003649ED" w:rsidRDefault="003649ED" w:rsidP="00254B55">
      <w:pPr>
        <w:pStyle w:val="ListParagraph"/>
        <w:ind w:left="1440" w:firstLine="720"/>
        <w:rPr>
          <w:shd w:val="clear" w:color="auto" w:fill="FFFFFF"/>
        </w:rPr>
      </w:pPr>
      <w:r w:rsidRPr="003649ED">
        <w:rPr>
          <w:shd w:val="clear" w:color="auto" w:fill="FFFFFF"/>
        </w:rPr>
        <w:t>(3) Psychiatry</w:t>
      </w:r>
    </w:p>
    <w:p w14:paraId="255F6807" w14:textId="461AC475" w:rsidR="003649ED" w:rsidRPr="003649ED" w:rsidRDefault="00254B55" w:rsidP="00254B55">
      <w:pPr>
        <w:pStyle w:val="ListParagraph"/>
        <w:ind w:left="1800" w:firstLine="360"/>
        <w:rPr>
          <w:shd w:val="clear" w:color="auto" w:fill="FFFFFF"/>
        </w:rPr>
      </w:pPr>
      <w:r w:rsidRPr="003649ED" w:rsidDel="00254B55">
        <w:rPr>
          <w:shd w:val="clear" w:color="auto" w:fill="FFFFFF"/>
        </w:rPr>
        <w:t xml:space="preserve"> </w:t>
      </w:r>
      <w:r w:rsidR="003649ED" w:rsidRPr="003649ED">
        <w:rPr>
          <w:shd w:val="clear" w:color="auto" w:fill="FFFFFF"/>
        </w:rPr>
        <w:t>(</w:t>
      </w:r>
      <w:r>
        <w:rPr>
          <w:shd w:val="clear" w:color="auto" w:fill="FFFFFF"/>
        </w:rPr>
        <w:t>4</w:t>
      </w:r>
      <w:r w:rsidR="003649ED" w:rsidRPr="003649ED">
        <w:rPr>
          <w:shd w:val="clear" w:color="auto" w:fill="FFFFFF"/>
        </w:rPr>
        <w:t>) Mental health</w:t>
      </w:r>
    </w:p>
    <w:p w14:paraId="5826A11E" w14:textId="0BEF8497" w:rsidR="003649ED" w:rsidRPr="003649ED" w:rsidRDefault="003649ED" w:rsidP="00254B55">
      <w:pPr>
        <w:pStyle w:val="ListParagraph"/>
        <w:ind w:left="1440" w:firstLine="720"/>
        <w:rPr>
          <w:shd w:val="clear" w:color="auto" w:fill="FFFFFF"/>
        </w:rPr>
      </w:pPr>
      <w:r w:rsidRPr="003649ED">
        <w:rPr>
          <w:shd w:val="clear" w:color="auto" w:fill="FFFFFF"/>
        </w:rPr>
        <w:t>(</w:t>
      </w:r>
      <w:r w:rsidR="00254B55">
        <w:rPr>
          <w:shd w:val="clear" w:color="auto" w:fill="FFFFFF"/>
        </w:rPr>
        <w:t>5</w:t>
      </w:r>
      <w:r w:rsidRPr="003649ED">
        <w:rPr>
          <w:shd w:val="clear" w:color="auto" w:fill="FFFFFF"/>
        </w:rPr>
        <w:t>) Substance abuse</w:t>
      </w:r>
    </w:p>
    <w:p w14:paraId="5CFFEE2A" w14:textId="7EBE3E4A" w:rsidR="003649ED" w:rsidRPr="003649ED" w:rsidRDefault="003649ED" w:rsidP="00254B55">
      <w:pPr>
        <w:pStyle w:val="ListParagraph"/>
        <w:ind w:left="1800" w:firstLine="360"/>
        <w:rPr>
          <w:shd w:val="clear" w:color="auto" w:fill="FFFFFF"/>
        </w:rPr>
      </w:pPr>
      <w:r w:rsidRPr="003649ED">
        <w:rPr>
          <w:shd w:val="clear" w:color="auto" w:fill="FFFFFF"/>
        </w:rPr>
        <w:t>(</w:t>
      </w:r>
      <w:r w:rsidR="00254B55">
        <w:rPr>
          <w:shd w:val="clear" w:color="auto" w:fill="FFFFFF"/>
        </w:rPr>
        <w:t>6</w:t>
      </w:r>
      <w:r w:rsidRPr="003649ED">
        <w:rPr>
          <w:shd w:val="clear" w:color="auto" w:fill="FFFFFF"/>
        </w:rPr>
        <w:t>) Dermatology</w:t>
      </w:r>
    </w:p>
    <w:p w14:paraId="61609B2C" w14:textId="636887E1" w:rsidR="003649ED" w:rsidRPr="003649ED" w:rsidRDefault="003649ED" w:rsidP="00254B55">
      <w:pPr>
        <w:pStyle w:val="ListParagraph"/>
        <w:ind w:left="1440" w:firstLine="720"/>
        <w:rPr>
          <w:shd w:val="clear" w:color="auto" w:fill="FFFFFF"/>
        </w:rPr>
      </w:pPr>
      <w:r w:rsidRPr="003649ED">
        <w:rPr>
          <w:shd w:val="clear" w:color="auto" w:fill="FFFFFF"/>
        </w:rPr>
        <w:t>(</w:t>
      </w:r>
      <w:r w:rsidR="00254B55">
        <w:rPr>
          <w:shd w:val="clear" w:color="auto" w:fill="FFFFFF"/>
        </w:rPr>
        <w:t>7</w:t>
      </w:r>
      <w:r w:rsidRPr="003649ED">
        <w:rPr>
          <w:shd w:val="clear" w:color="auto" w:fill="FFFFFF"/>
        </w:rPr>
        <w:t>) Chronic conditions</w:t>
      </w:r>
    </w:p>
    <w:p w14:paraId="522DBFA0" w14:textId="3C31AB44" w:rsidR="003649ED" w:rsidRPr="003649ED" w:rsidRDefault="003649ED" w:rsidP="00254B55">
      <w:pPr>
        <w:pStyle w:val="ListParagraph"/>
        <w:ind w:left="2160"/>
        <w:rPr>
          <w:shd w:val="clear" w:color="auto" w:fill="FFFFFF"/>
        </w:rPr>
      </w:pPr>
      <w:r w:rsidRPr="003649ED">
        <w:rPr>
          <w:shd w:val="clear" w:color="auto" w:fill="FFFFFF"/>
        </w:rPr>
        <w:t>(</w:t>
      </w:r>
      <w:r w:rsidR="00254B55">
        <w:rPr>
          <w:shd w:val="clear" w:color="auto" w:fill="FFFFFF"/>
        </w:rPr>
        <w:t>8</w:t>
      </w:r>
      <w:r w:rsidRPr="003649ED">
        <w:rPr>
          <w:shd w:val="clear" w:color="auto" w:fill="FFFFFF"/>
        </w:rPr>
        <w:t>) Disaster management</w:t>
      </w:r>
    </w:p>
    <w:p w14:paraId="401D3265" w14:textId="58841217" w:rsidR="003649ED" w:rsidRDefault="003649ED" w:rsidP="00254B55">
      <w:pPr>
        <w:pStyle w:val="ListParagraph"/>
        <w:ind w:left="1800" w:firstLine="360"/>
        <w:rPr>
          <w:shd w:val="clear" w:color="auto" w:fill="FFFFFF"/>
        </w:rPr>
      </w:pPr>
      <w:r w:rsidRPr="003649ED">
        <w:rPr>
          <w:shd w:val="clear" w:color="auto" w:fill="FFFFFF"/>
        </w:rPr>
        <w:t>(</w:t>
      </w:r>
      <w:r w:rsidR="00254B55">
        <w:rPr>
          <w:shd w:val="clear" w:color="auto" w:fill="FFFFFF"/>
        </w:rPr>
        <w:t>9</w:t>
      </w:r>
      <w:r w:rsidRPr="003649ED">
        <w:rPr>
          <w:shd w:val="clear" w:color="auto" w:fill="FFFFFF"/>
        </w:rPr>
        <w:t>) Consumer and professional health education</w:t>
      </w:r>
    </w:p>
    <w:p w14:paraId="1D349FD7" w14:textId="13F34D93" w:rsidR="00254B55" w:rsidRPr="003649ED" w:rsidRDefault="00254B55" w:rsidP="00254B55">
      <w:pPr>
        <w:pStyle w:val="ListParagraph"/>
        <w:ind w:left="1440" w:firstLine="720"/>
        <w:rPr>
          <w:shd w:val="clear" w:color="auto" w:fill="FFFFFF"/>
        </w:rPr>
      </w:pPr>
      <w:r>
        <w:rPr>
          <w:shd w:val="clear" w:color="auto" w:fill="FFFFFF"/>
        </w:rPr>
        <w:t>(10) Ophthalmology</w:t>
      </w:r>
    </w:p>
    <w:p w14:paraId="3B231B4B" w14:textId="1A4C150B" w:rsidR="003649ED" w:rsidRPr="003649ED" w:rsidRDefault="003649ED" w:rsidP="00254B55">
      <w:pPr>
        <w:pStyle w:val="ListParagraph"/>
        <w:ind w:left="1440" w:firstLine="720"/>
        <w:rPr>
          <w:shd w:val="clear" w:color="auto" w:fill="FFFFFF"/>
        </w:rPr>
      </w:pPr>
      <w:r w:rsidRPr="003649ED">
        <w:rPr>
          <w:shd w:val="clear" w:color="auto" w:fill="FFFFFF"/>
        </w:rPr>
        <w:t>(11) Other, please specify ____</w:t>
      </w:r>
      <w:r w:rsidR="00254B55">
        <w:rPr>
          <w:shd w:val="clear" w:color="auto" w:fill="FFFFFF"/>
        </w:rPr>
        <w:t>________________</w:t>
      </w:r>
    </w:p>
    <w:p w14:paraId="34333CB9" w14:textId="50BF9DA9" w:rsidR="003649ED" w:rsidRDefault="003649ED" w:rsidP="003649ED">
      <w:pPr>
        <w:pStyle w:val="ListParagraph"/>
        <w:ind w:left="1080"/>
        <w:rPr>
          <w:shd w:val="clear" w:color="auto" w:fill="FFFFFF"/>
        </w:rPr>
      </w:pPr>
    </w:p>
    <w:p w14:paraId="621041C5" w14:textId="77777777" w:rsidR="00254B55" w:rsidRDefault="00254B55" w:rsidP="003649ED">
      <w:pPr>
        <w:pStyle w:val="ListParagraph"/>
        <w:ind w:left="1080"/>
        <w:rPr>
          <w:shd w:val="clear" w:color="auto" w:fill="FFFFFF"/>
        </w:rPr>
      </w:pPr>
    </w:p>
    <w:p w14:paraId="4CDAD47A" w14:textId="56FC9D81" w:rsidR="003649ED" w:rsidRPr="00E566F4" w:rsidRDefault="003649ED" w:rsidP="00E566F4">
      <w:pPr>
        <w:ind w:firstLine="720"/>
        <w:rPr>
          <w:shd w:val="clear" w:color="auto" w:fill="FFFFFF"/>
        </w:rPr>
      </w:pPr>
      <w:r w:rsidRPr="00E566F4">
        <w:rPr>
          <w:shd w:val="clear" w:color="auto" w:fill="FFFFFF"/>
        </w:rPr>
        <w:t>b. If you did not have telehealth services, please comment why (Select all that apply)</w:t>
      </w:r>
    </w:p>
    <w:p w14:paraId="02162A0F" w14:textId="77777777" w:rsidR="003649ED" w:rsidRPr="00E566F4" w:rsidRDefault="003649ED" w:rsidP="00E566F4">
      <w:pPr>
        <w:ind w:left="360" w:firstLine="720"/>
        <w:rPr>
          <w:shd w:val="clear" w:color="auto" w:fill="FFFFFF"/>
        </w:rPr>
      </w:pPr>
      <w:r w:rsidRPr="00E566F4">
        <w:rPr>
          <w:shd w:val="clear" w:color="auto" w:fill="FFFFFF"/>
        </w:rPr>
        <w:t>i. Have not considered/unfamiliar with telehealth service options</w:t>
      </w:r>
    </w:p>
    <w:p w14:paraId="27583DD8" w14:textId="77777777" w:rsidR="003649ED" w:rsidRPr="00E566F4" w:rsidRDefault="003649ED" w:rsidP="00E566F4">
      <w:pPr>
        <w:ind w:left="360" w:firstLine="720"/>
        <w:rPr>
          <w:shd w:val="clear" w:color="auto" w:fill="FFFFFF"/>
        </w:rPr>
      </w:pPr>
      <w:r w:rsidRPr="00E566F4">
        <w:rPr>
          <w:shd w:val="clear" w:color="auto" w:fill="FFFFFF"/>
        </w:rPr>
        <w:t>ii. Lack of reimbursement for telehealth services</w:t>
      </w:r>
    </w:p>
    <w:p w14:paraId="7F494A61" w14:textId="77777777" w:rsidR="003649ED" w:rsidRPr="00E566F4" w:rsidRDefault="003649ED" w:rsidP="00E566F4">
      <w:pPr>
        <w:ind w:left="360" w:firstLine="720"/>
        <w:rPr>
          <w:shd w:val="clear" w:color="auto" w:fill="FFFFFF"/>
        </w:rPr>
      </w:pPr>
      <w:r w:rsidRPr="00E566F4">
        <w:rPr>
          <w:shd w:val="clear" w:color="auto" w:fill="FFFFFF"/>
        </w:rPr>
        <w:t>iii. Inadequate broadband/telecommunication service (Select all that apply)</w:t>
      </w:r>
    </w:p>
    <w:p w14:paraId="39B763F3" w14:textId="77777777" w:rsidR="003649ED" w:rsidRPr="00E566F4" w:rsidRDefault="003649ED" w:rsidP="00E566F4">
      <w:pPr>
        <w:ind w:left="720" w:firstLine="720"/>
        <w:rPr>
          <w:shd w:val="clear" w:color="auto" w:fill="FFFFFF"/>
        </w:rPr>
      </w:pPr>
      <w:r w:rsidRPr="00E566F4">
        <w:rPr>
          <w:shd w:val="clear" w:color="auto" w:fill="FFFFFF"/>
        </w:rPr>
        <w:t>(1) Cost of service</w:t>
      </w:r>
    </w:p>
    <w:p w14:paraId="4B822CBB" w14:textId="77777777" w:rsidR="003649ED" w:rsidRPr="00E566F4" w:rsidRDefault="003649ED" w:rsidP="00E566F4">
      <w:pPr>
        <w:ind w:left="1440"/>
        <w:rPr>
          <w:shd w:val="clear" w:color="auto" w:fill="FFFFFF"/>
        </w:rPr>
      </w:pPr>
      <w:r w:rsidRPr="00E566F4">
        <w:rPr>
          <w:shd w:val="clear" w:color="auto" w:fill="FFFFFF"/>
        </w:rPr>
        <w:t>(2) Lack of infrastructure</w:t>
      </w:r>
    </w:p>
    <w:p w14:paraId="5BFAD866" w14:textId="77777777" w:rsidR="003649ED" w:rsidRPr="00E566F4" w:rsidRDefault="003649ED" w:rsidP="00E566F4">
      <w:pPr>
        <w:ind w:left="720" w:firstLine="720"/>
        <w:rPr>
          <w:shd w:val="clear" w:color="auto" w:fill="FFFFFF"/>
        </w:rPr>
      </w:pPr>
      <w:r w:rsidRPr="00E566F4">
        <w:rPr>
          <w:shd w:val="clear" w:color="auto" w:fill="FFFFFF"/>
        </w:rPr>
        <w:t>(3) Other, please specify ___________________________________</w:t>
      </w:r>
    </w:p>
    <w:p w14:paraId="414CB26C" w14:textId="77777777" w:rsidR="003649ED" w:rsidRPr="00E566F4" w:rsidRDefault="003649ED" w:rsidP="00E566F4">
      <w:pPr>
        <w:ind w:left="360" w:firstLine="720"/>
        <w:rPr>
          <w:shd w:val="clear" w:color="auto" w:fill="FFFFFF"/>
        </w:rPr>
      </w:pPr>
      <w:r w:rsidRPr="00E566F4">
        <w:rPr>
          <w:shd w:val="clear" w:color="auto" w:fill="FFFFFF"/>
        </w:rPr>
        <w:t>iv. Lack of funding for telehealth equipment</w:t>
      </w:r>
    </w:p>
    <w:p w14:paraId="3665AC41" w14:textId="32F84053" w:rsidR="003649ED" w:rsidRPr="00E566F4" w:rsidRDefault="003649ED" w:rsidP="00E566F4">
      <w:pPr>
        <w:ind w:left="360" w:firstLine="720"/>
        <w:rPr>
          <w:shd w:val="clear" w:color="auto" w:fill="FFFFFF"/>
        </w:rPr>
      </w:pPr>
      <w:r w:rsidRPr="00E566F4">
        <w:rPr>
          <w:shd w:val="clear" w:color="auto" w:fill="FFFFFF"/>
        </w:rPr>
        <w:t>v. Lack of training for telehealth services</w:t>
      </w:r>
    </w:p>
    <w:p w14:paraId="758E1D57" w14:textId="77777777" w:rsidR="003649ED" w:rsidRPr="00E566F4" w:rsidRDefault="003649ED" w:rsidP="00E566F4">
      <w:pPr>
        <w:ind w:left="360" w:firstLine="720"/>
        <w:rPr>
          <w:shd w:val="clear" w:color="auto" w:fill="FFFFFF"/>
        </w:rPr>
      </w:pPr>
      <w:r w:rsidRPr="00E566F4">
        <w:rPr>
          <w:shd w:val="clear" w:color="auto" w:fill="FFFFFF"/>
        </w:rPr>
        <w:t>vi. Not needed</w:t>
      </w:r>
    </w:p>
    <w:p w14:paraId="680889BD" w14:textId="77777777" w:rsidR="003649ED" w:rsidRPr="00E566F4" w:rsidRDefault="003649ED" w:rsidP="00E566F4">
      <w:pPr>
        <w:ind w:left="360" w:firstLine="720"/>
        <w:rPr>
          <w:shd w:val="clear" w:color="auto" w:fill="FFFFFF"/>
        </w:rPr>
      </w:pPr>
      <w:r w:rsidRPr="00E566F4">
        <w:rPr>
          <w:shd w:val="clear" w:color="auto" w:fill="FFFFFF"/>
        </w:rPr>
        <w:t>vii. Other, please specify ____________________________</w:t>
      </w:r>
    </w:p>
    <w:p w14:paraId="2FDFBBA4" w14:textId="77777777" w:rsidR="00974D8D" w:rsidRPr="003132E3" w:rsidRDefault="00974D8D" w:rsidP="00974D8D">
      <w:pPr>
        <w:spacing w:after="120" w:line="276" w:lineRule="auto"/>
        <w:ind w:left="1080"/>
        <w:rPr>
          <w:i/>
        </w:rPr>
      </w:pPr>
    </w:p>
    <w:p w14:paraId="352E4C9C" w14:textId="207639C2" w:rsidR="00AB77C9" w:rsidRDefault="00AB77C9" w:rsidP="00974D8D">
      <w:pPr>
        <w:numPr>
          <w:ilvl w:val="0"/>
          <w:numId w:val="319"/>
        </w:numPr>
        <w:spacing w:after="120" w:line="276" w:lineRule="auto"/>
      </w:pPr>
      <w:r>
        <w:t xml:space="preserve">Provide the number of </w:t>
      </w:r>
      <w:r w:rsidR="00FF6280">
        <w:t xml:space="preserve">all </w:t>
      </w:r>
      <w:r>
        <w:t xml:space="preserve">assists </w:t>
      </w:r>
      <w:r w:rsidR="00FF6280">
        <w:t xml:space="preserve">provided </w:t>
      </w:r>
      <w:r>
        <w:t>during the past year by a</w:t>
      </w:r>
      <w:r w:rsidR="00FF6280">
        <w:t>ll</w:t>
      </w:r>
      <w:r>
        <w:t xml:space="preserve"> trained assister</w:t>
      </w:r>
      <w:r w:rsidR="00FF6280">
        <w:t>s</w:t>
      </w:r>
      <w:r>
        <w:t xml:space="preserve"> (e.g.</w:t>
      </w:r>
      <w:r w:rsidR="00145642">
        <w:t>,</w:t>
      </w:r>
      <w:r>
        <w:t xml:space="preserve"> certified application counselor or equivalent)</w:t>
      </w:r>
      <w:r w:rsidR="00FF6280">
        <w:t xml:space="preserve"> working on behalf of the health center (employees, contractors, or volunteers)</w:t>
      </w:r>
      <w:r w:rsidR="004A167A">
        <w:t xml:space="preserve">, </w:t>
      </w:r>
      <w:r w:rsidR="004A167A" w:rsidRPr="00B95AB2">
        <w:t>regardless of the funding source that is supporting the assisters’ activities</w:t>
      </w:r>
      <w:r>
        <w:t xml:space="preserve">. Outreach and enrollment assists are defined as customizable education sessions about affordable health insurance coverage options (one-on-one or small group) and any other assistance provided by a health center assister to facilitate enrollment through the Marketplace, Medicaid or CHIP. </w:t>
      </w:r>
    </w:p>
    <w:p w14:paraId="4C3DC1D5" w14:textId="77777777" w:rsidR="00AB77C9" w:rsidRPr="00C318B4" w:rsidRDefault="00AB77C9" w:rsidP="00C318B4">
      <w:pPr>
        <w:spacing w:after="120" w:line="276" w:lineRule="auto"/>
        <w:ind w:left="1080"/>
      </w:pPr>
      <w:r>
        <w:t>Enter Number of Assists ________________</w:t>
      </w:r>
    </w:p>
    <w:p w14:paraId="7841D4F4" w14:textId="77777777" w:rsidR="00974D8D" w:rsidRPr="00993670" w:rsidRDefault="00D07E9F" w:rsidP="00C318B4">
      <w:pPr>
        <w:spacing w:after="120" w:line="276" w:lineRule="auto"/>
        <w:ind w:left="1080"/>
      </w:pPr>
      <w:r>
        <w:rPr>
          <w:shd w:val="clear" w:color="auto" w:fill="FFFFFF"/>
        </w:rPr>
        <w:t>Note: Assists do not count as visits on the UDS tables.</w:t>
      </w:r>
      <w:r w:rsidR="00974D8D" w:rsidRPr="00993670">
        <w:rPr>
          <w:shd w:val="clear" w:color="auto" w:fill="FFFFFF"/>
        </w:rPr>
        <w:t xml:space="preserve"> </w:t>
      </w:r>
    </w:p>
    <w:p w14:paraId="109386E9" w14:textId="77777777" w:rsidR="000A1542" w:rsidRDefault="004C7C7F" w:rsidP="00C318B4">
      <w:r>
        <w:br w:type="page"/>
      </w:r>
    </w:p>
    <w:p w14:paraId="06AB4C46" w14:textId="77777777" w:rsidR="00117A7B" w:rsidRDefault="00751A78" w:rsidP="00751A78">
      <w:pPr>
        <w:pStyle w:val="Heading1"/>
      </w:pPr>
      <w:bookmarkStart w:id="639" w:name="_Appendix_F:_Health"/>
      <w:bookmarkStart w:id="640" w:name="_Toc489440263"/>
      <w:bookmarkStart w:id="641" w:name="_Toc489949225"/>
      <w:bookmarkEnd w:id="639"/>
      <w:r>
        <w:t xml:space="preserve">Appendix F: Health Center </w:t>
      </w:r>
      <w:r w:rsidR="00605C2C">
        <w:t>Resources</w:t>
      </w:r>
      <w:bookmarkEnd w:id="640"/>
      <w:bookmarkEnd w:id="641"/>
    </w:p>
    <w:p w14:paraId="7499D2AC" w14:textId="77777777" w:rsidR="00751A78" w:rsidRDefault="00751A78" w:rsidP="00751A78">
      <w:r w:rsidRPr="00751A78">
        <w:t>Several resources are available to assist health centers with UDS Reporting or EHB system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endix F: Health Center References for UDS Reporting or EHB system"/>
        <w:tblDescription w:val="This table identifies resources available to assist health centers with UDS Reporting or EHB system questions."/>
      </w:tblPr>
      <w:tblGrid>
        <w:gridCol w:w="1976"/>
        <w:gridCol w:w="1547"/>
        <w:gridCol w:w="3695"/>
        <w:gridCol w:w="2358"/>
      </w:tblGrid>
      <w:tr w:rsidR="00751A78" w:rsidRPr="00751A78" w14:paraId="39F78EC7" w14:textId="77777777" w:rsidTr="005C4817">
        <w:trPr>
          <w:cantSplit/>
          <w:trHeight w:val="512"/>
          <w:tblHeader/>
        </w:trPr>
        <w:tc>
          <w:tcPr>
            <w:tcW w:w="1976" w:type="dxa"/>
            <w:shd w:val="clear" w:color="auto" w:fill="BFBFBF" w:themeFill="background1" w:themeFillShade="BF"/>
            <w:vAlign w:val="center"/>
          </w:tcPr>
          <w:p w14:paraId="4C3407FF" w14:textId="77777777" w:rsidR="00751A78" w:rsidRPr="00751A78" w:rsidRDefault="00751A78" w:rsidP="00723CC8">
            <w:pPr>
              <w:spacing w:after="0"/>
              <w:jc w:val="center"/>
              <w:rPr>
                <w:rFonts w:ascii="Arial Bold" w:eastAsia="Times New Roman" w:hAnsi="Arial Bold"/>
                <w:b/>
                <w:szCs w:val="20"/>
              </w:rPr>
            </w:pPr>
            <w:r w:rsidRPr="00751A78">
              <w:rPr>
                <w:rFonts w:ascii="Arial Bold" w:eastAsia="Times New Roman" w:hAnsi="Arial Bold"/>
                <w:b/>
                <w:szCs w:val="20"/>
              </w:rPr>
              <w:t>Description</w:t>
            </w:r>
          </w:p>
        </w:tc>
        <w:tc>
          <w:tcPr>
            <w:tcW w:w="1547" w:type="dxa"/>
            <w:shd w:val="clear" w:color="auto" w:fill="BFBFBF" w:themeFill="background1" w:themeFillShade="BF"/>
            <w:vAlign w:val="center"/>
          </w:tcPr>
          <w:p w14:paraId="032390B1" w14:textId="77777777" w:rsidR="00751A78" w:rsidRPr="00751A78" w:rsidRDefault="00751A78" w:rsidP="00723CC8">
            <w:pPr>
              <w:spacing w:after="0"/>
              <w:jc w:val="center"/>
              <w:rPr>
                <w:rFonts w:ascii="Arial Bold" w:eastAsia="Times New Roman" w:hAnsi="Arial Bold"/>
                <w:b/>
                <w:szCs w:val="20"/>
              </w:rPr>
            </w:pPr>
            <w:r>
              <w:rPr>
                <w:rFonts w:ascii="Arial Bold" w:eastAsia="Times New Roman" w:hAnsi="Arial Bold"/>
                <w:b/>
                <w:szCs w:val="20"/>
              </w:rPr>
              <w:t>Contact</w:t>
            </w:r>
          </w:p>
        </w:tc>
        <w:tc>
          <w:tcPr>
            <w:tcW w:w="3695" w:type="dxa"/>
            <w:shd w:val="clear" w:color="auto" w:fill="BFBFBF" w:themeFill="background1" w:themeFillShade="BF"/>
            <w:vAlign w:val="center"/>
          </w:tcPr>
          <w:p w14:paraId="06727B9E" w14:textId="77777777" w:rsidR="00751A78" w:rsidRPr="00751A78" w:rsidRDefault="00751A78" w:rsidP="00723CC8">
            <w:pPr>
              <w:spacing w:after="0"/>
              <w:jc w:val="center"/>
              <w:rPr>
                <w:rFonts w:ascii="Arial Bold" w:eastAsia="Times New Roman" w:hAnsi="Arial Bold"/>
                <w:b/>
                <w:szCs w:val="20"/>
              </w:rPr>
            </w:pPr>
            <w:r w:rsidRPr="00751A78">
              <w:rPr>
                <w:rFonts w:ascii="Arial Bold" w:eastAsia="Times New Roman" w:hAnsi="Arial Bold"/>
                <w:b/>
                <w:szCs w:val="20"/>
              </w:rPr>
              <w:t>Email</w:t>
            </w:r>
          </w:p>
        </w:tc>
        <w:tc>
          <w:tcPr>
            <w:tcW w:w="2358" w:type="dxa"/>
            <w:shd w:val="clear" w:color="auto" w:fill="BFBFBF" w:themeFill="background1" w:themeFillShade="BF"/>
            <w:vAlign w:val="center"/>
          </w:tcPr>
          <w:p w14:paraId="70FD2168" w14:textId="77777777" w:rsidR="00751A78" w:rsidRPr="00751A78" w:rsidRDefault="00751A78" w:rsidP="00723CC8">
            <w:pPr>
              <w:spacing w:after="0"/>
              <w:jc w:val="center"/>
              <w:rPr>
                <w:rFonts w:ascii="Arial Bold" w:eastAsia="Times New Roman" w:hAnsi="Arial Bold"/>
                <w:b/>
                <w:szCs w:val="20"/>
              </w:rPr>
            </w:pPr>
            <w:r w:rsidRPr="00751A78">
              <w:rPr>
                <w:rFonts w:ascii="Arial Bold" w:eastAsia="Times New Roman" w:hAnsi="Arial Bold"/>
                <w:b/>
                <w:szCs w:val="20"/>
              </w:rPr>
              <w:t>Phone</w:t>
            </w:r>
          </w:p>
        </w:tc>
      </w:tr>
      <w:tr w:rsidR="00751A78" w:rsidRPr="00751A78" w14:paraId="1F8133C9" w14:textId="77777777" w:rsidTr="003132E3">
        <w:trPr>
          <w:cantSplit/>
        </w:trPr>
        <w:tc>
          <w:tcPr>
            <w:tcW w:w="1976" w:type="dxa"/>
            <w:shd w:val="clear" w:color="auto" w:fill="auto"/>
            <w:vAlign w:val="center"/>
          </w:tcPr>
          <w:p w14:paraId="692D4A86" w14:textId="77777777" w:rsidR="00751A78" w:rsidRPr="009E0537" w:rsidRDefault="00751A78" w:rsidP="003132E3">
            <w:pPr>
              <w:spacing w:after="0"/>
              <w:jc w:val="center"/>
              <w:rPr>
                <w:rFonts w:eastAsia="Times New Roman"/>
                <w:bCs/>
                <w:sz w:val="20"/>
                <w:szCs w:val="20"/>
              </w:rPr>
            </w:pPr>
            <w:r w:rsidRPr="009E0537">
              <w:rPr>
                <w:rFonts w:eastAsia="Times New Roman"/>
                <w:bCs/>
                <w:sz w:val="20"/>
                <w:szCs w:val="20"/>
              </w:rPr>
              <w:t>UDS reporting questions</w:t>
            </w:r>
          </w:p>
        </w:tc>
        <w:tc>
          <w:tcPr>
            <w:tcW w:w="1547" w:type="dxa"/>
            <w:shd w:val="clear" w:color="auto" w:fill="auto"/>
            <w:vAlign w:val="center"/>
          </w:tcPr>
          <w:p w14:paraId="0990D58B" w14:textId="77777777" w:rsidR="00751A78" w:rsidRPr="009E0537" w:rsidRDefault="00751A78" w:rsidP="003132E3">
            <w:pPr>
              <w:spacing w:after="0"/>
              <w:jc w:val="center"/>
              <w:rPr>
                <w:rFonts w:eastAsia="Times New Roman"/>
                <w:caps/>
                <w:sz w:val="20"/>
                <w:szCs w:val="20"/>
              </w:rPr>
            </w:pPr>
            <w:r w:rsidRPr="009E0537">
              <w:rPr>
                <w:rFonts w:eastAsia="Times New Roman"/>
                <w:bCs/>
                <w:sz w:val="20"/>
                <w:szCs w:val="20"/>
              </w:rPr>
              <w:t>BPHC UDS Support Center</w:t>
            </w:r>
          </w:p>
        </w:tc>
        <w:tc>
          <w:tcPr>
            <w:tcW w:w="3695" w:type="dxa"/>
            <w:shd w:val="clear" w:color="auto" w:fill="auto"/>
            <w:vAlign w:val="center"/>
          </w:tcPr>
          <w:p w14:paraId="145CE754" w14:textId="77777777" w:rsidR="00751A78" w:rsidRPr="009E0537" w:rsidRDefault="003D3C47" w:rsidP="003132E3">
            <w:pPr>
              <w:spacing w:after="0"/>
              <w:jc w:val="center"/>
              <w:rPr>
                <w:rFonts w:eastAsia="Times New Roman"/>
                <w:caps/>
                <w:sz w:val="20"/>
                <w:szCs w:val="20"/>
              </w:rPr>
            </w:pPr>
            <w:hyperlink r:id="rId60" w:history="1">
              <w:r w:rsidR="00E0026D" w:rsidRPr="009E0537">
                <w:rPr>
                  <w:rStyle w:val="Hyperlink"/>
                  <w:rFonts w:eastAsia="Times New Roman"/>
                  <w:sz w:val="20"/>
                  <w:szCs w:val="20"/>
                </w:rPr>
                <w:t>udshelp330@bphcdata.net</w:t>
              </w:r>
            </w:hyperlink>
          </w:p>
        </w:tc>
        <w:tc>
          <w:tcPr>
            <w:tcW w:w="2358" w:type="dxa"/>
            <w:shd w:val="clear" w:color="auto" w:fill="auto"/>
            <w:vAlign w:val="center"/>
          </w:tcPr>
          <w:p w14:paraId="4B232CF9" w14:textId="77777777" w:rsidR="00751A78" w:rsidRPr="009E0537" w:rsidRDefault="00751A78" w:rsidP="003132E3">
            <w:pPr>
              <w:spacing w:after="0"/>
              <w:jc w:val="center"/>
              <w:rPr>
                <w:rFonts w:eastAsia="Times New Roman"/>
                <w:b/>
                <w:bCs/>
                <w:color w:val="4F85BF"/>
                <w:sz w:val="20"/>
                <w:szCs w:val="20"/>
              </w:rPr>
            </w:pPr>
            <w:r w:rsidRPr="009E0537">
              <w:rPr>
                <w:rFonts w:eastAsia="Times New Roman"/>
                <w:color w:val="000000"/>
                <w:sz w:val="20"/>
                <w:szCs w:val="20"/>
              </w:rPr>
              <w:t>866</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837</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 xml:space="preserve">4357 </w:t>
            </w:r>
            <w:r w:rsidR="00274895" w:rsidRPr="009E0537">
              <w:rPr>
                <w:rFonts w:eastAsia="Times New Roman"/>
                <w:color w:val="000000"/>
                <w:sz w:val="20"/>
                <w:szCs w:val="20"/>
              </w:rPr>
              <w:br/>
            </w:r>
            <w:r w:rsidRPr="009E0537">
              <w:rPr>
                <w:rFonts w:eastAsia="Times New Roman"/>
                <w:color w:val="000000"/>
                <w:sz w:val="20"/>
                <w:szCs w:val="20"/>
              </w:rPr>
              <w:t>(866</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UDS</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HELP)</w:t>
            </w:r>
          </w:p>
        </w:tc>
      </w:tr>
      <w:tr w:rsidR="00751A78" w:rsidRPr="00751A78" w14:paraId="1B9B4487" w14:textId="77777777" w:rsidTr="003132E3">
        <w:trPr>
          <w:cantSplit/>
        </w:trPr>
        <w:tc>
          <w:tcPr>
            <w:tcW w:w="1976" w:type="dxa"/>
            <w:shd w:val="clear" w:color="auto" w:fill="auto"/>
            <w:vAlign w:val="center"/>
          </w:tcPr>
          <w:p w14:paraId="3AAC6C01" w14:textId="77777777" w:rsidR="00751A78" w:rsidRPr="009E0537" w:rsidRDefault="00751A78" w:rsidP="003132E3">
            <w:pPr>
              <w:spacing w:after="0"/>
              <w:jc w:val="center"/>
              <w:rPr>
                <w:rFonts w:eastAsia="Times New Roman"/>
                <w:bCs/>
                <w:sz w:val="20"/>
                <w:szCs w:val="20"/>
              </w:rPr>
            </w:pPr>
            <w:r w:rsidRPr="009E0537">
              <w:rPr>
                <w:rFonts w:eastAsia="Times New Roman"/>
                <w:bCs/>
                <w:sz w:val="20"/>
                <w:szCs w:val="20"/>
              </w:rPr>
              <w:t>EHB account and user access questions</w:t>
            </w:r>
          </w:p>
        </w:tc>
        <w:tc>
          <w:tcPr>
            <w:tcW w:w="1547" w:type="dxa"/>
            <w:shd w:val="clear" w:color="auto" w:fill="auto"/>
            <w:vAlign w:val="center"/>
          </w:tcPr>
          <w:p w14:paraId="03B82EDE" w14:textId="77777777" w:rsidR="00751A78" w:rsidRPr="009E0537" w:rsidRDefault="00751A78" w:rsidP="003132E3">
            <w:pPr>
              <w:spacing w:after="0"/>
              <w:jc w:val="center"/>
              <w:rPr>
                <w:rFonts w:eastAsia="Times New Roman"/>
                <w:caps/>
                <w:sz w:val="20"/>
                <w:szCs w:val="20"/>
              </w:rPr>
            </w:pPr>
            <w:r w:rsidRPr="009E0537">
              <w:rPr>
                <w:rFonts w:eastAsia="Times New Roman"/>
                <w:bCs/>
                <w:sz w:val="20"/>
                <w:szCs w:val="20"/>
              </w:rPr>
              <w:t>HRSA Call Center</w:t>
            </w:r>
          </w:p>
        </w:tc>
        <w:tc>
          <w:tcPr>
            <w:tcW w:w="3695" w:type="dxa"/>
            <w:shd w:val="clear" w:color="auto" w:fill="auto"/>
            <w:vAlign w:val="center"/>
          </w:tcPr>
          <w:p w14:paraId="4BEABF95" w14:textId="77777777" w:rsidR="00751A78" w:rsidRPr="009E0537" w:rsidRDefault="003D3C47" w:rsidP="003132E3">
            <w:pPr>
              <w:tabs>
                <w:tab w:val="right" w:pos="2728"/>
              </w:tabs>
              <w:spacing w:after="0"/>
              <w:jc w:val="center"/>
              <w:rPr>
                <w:rFonts w:eastAsia="Times New Roman"/>
                <w:caps/>
                <w:sz w:val="20"/>
                <w:szCs w:val="20"/>
              </w:rPr>
            </w:pPr>
            <w:hyperlink r:id="rId61" w:history="1">
              <w:r w:rsidR="00AC3888" w:rsidRPr="009E0537">
                <w:rPr>
                  <w:rStyle w:val="Hyperlink"/>
                  <w:sz w:val="20"/>
                  <w:szCs w:val="20"/>
                </w:rPr>
                <w:t>HRSA Call Center</w:t>
              </w:r>
            </w:hyperlink>
            <w:r w:rsidR="00AC3888" w:rsidRPr="009E0537">
              <w:rPr>
                <w:sz w:val="20"/>
                <w:szCs w:val="20"/>
              </w:rPr>
              <w:t xml:space="preserve"> at </w:t>
            </w:r>
            <w:hyperlink r:id="rId62" w:history="1">
              <w:r w:rsidR="000F1276" w:rsidRPr="00FF5DB6">
                <w:rPr>
                  <w:rStyle w:val="Hyperlink"/>
                  <w:rFonts w:eastAsia="Times New Roman"/>
                  <w:sz w:val="20"/>
                  <w:szCs w:val="20"/>
                </w:rPr>
                <w:t>http://www.hrsa.gov/about/contact/ehbhelp.aspx</w:t>
              </w:r>
            </w:hyperlink>
          </w:p>
        </w:tc>
        <w:tc>
          <w:tcPr>
            <w:tcW w:w="2358" w:type="dxa"/>
            <w:shd w:val="clear" w:color="auto" w:fill="auto"/>
            <w:vAlign w:val="center"/>
          </w:tcPr>
          <w:p w14:paraId="07C4952B" w14:textId="77777777" w:rsidR="00751A78" w:rsidRPr="009E0537" w:rsidRDefault="00751A78" w:rsidP="003132E3">
            <w:pPr>
              <w:spacing w:after="0"/>
              <w:jc w:val="center"/>
              <w:rPr>
                <w:rFonts w:eastAsia="Times New Roman"/>
                <w:caps/>
                <w:sz w:val="20"/>
                <w:szCs w:val="20"/>
              </w:rPr>
            </w:pPr>
            <w:r w:rsidRPr="009E0537">
              <w:rPr>
                <w:rFonts w:eastAsia="Times New Roman"/>
                <w:color w:val="000000"/>
                <w:sz w:val="20"/>
                <w:szCs w:val="20"/>
              </w:rPr>
              <w:t>877</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464</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4772</w:t>
            </w:r>
          </w:p>
        </w:tc>
      </w:tr>
      <w:tr w:rsidR="00751A78" w:rsidRPr="00751A78" w14:paraId="0130B91E" w14:textId="77777777" w:rsidTr="003132E3">
        <w:trPr>
          <w:cantSplit/>
        </w:trPr>
        <w:tc>
          <w:tcPr>
            <w:tcW w:w="1976" w:type="dxa"/>
            <w:shd w:val="clear" w:color="auto" w:fill="auto"/>
            <w:vAlign w:val="center"/>
          </w:tcPr>
          <w:p w14:paraId="2EA0A179" w14:textId="77777777" w:rsidR="00751A78" w:rsidRPr="009E0537" w:rsidRDefault="00751A78" w:rsidP="003132E3">
            <w:pPr>
              <w:spacing w:after="0"/>
              <w:jc w:val="center"/>
              <w:rPr>
                <w:rFonts w:eastAsia="Times New Roman"/>
                <w:bCs/>
                <w:sz w:val="20"/>
                <w:szCs w:val="20"/>
              </w:rPr>
            </w:pPr>
            <w:r w:rsidRPr="009E0537">
              <w:rPr>
                <w:rFonts w:eastAsia="Times New Roman"/>
                <w:bCs/>
                <w:sz w:val="20"/>
                <w:szCs w:val="20"/>
              </w:rPr>
              <w:t>EHB electronic reporting issues</w:t>
            </w:r>
          </w:p>
        </w:tc>
        <w:tc>
          <w:tcPr>
            <w:tcW w:w="1547" w:type="dxa"/>
            <w:shd w:val="clear" w:color="auto" w:fill="auto"/>
            <w:vAlign w:val="center"/>
          </w:tcPr>
          <w:p w14:paraId="635F5BCC" w14:textId="77777777" w:rsidR="00751A78" w:rsidRPr="009E0537" w:rsidRDefault="00751A78" w:rsidP="003132E3">
            <w:pPr>
              <w:spacing w:after="0"/>
              <w:jc w:val="center"/>
              <w:rPr>
                <w:rFonts w:eastAsia="Times New Roman"/>
                <w:caps/>
                <w:sz w:val="20"/>
                <w:szCs w:val="20"/>
              </w:rPr>
            </w:pPr>
            <w:r w:rsidRPr="009E0537">
              <w:rPr>
                <w:rFonts w:eastAsia="Times New Roman"/>
                <w:bCs/>
                <w:sz w:val="20"/>
                <w:szCs w:val="20"/>
              </w:rPr>
              <w:t>BPHC Helpline</w:t>
            </w:r>
          </w:p>
        </w:tc>
        <w:tc>
          <w:tcPr>
            <w:tcW w:w="3695" w:type="dxa"/>
            <w:shd w:val="clear" w:color="auto" w:fill="auto"/>
            <w:vAlign w:val="center"/>
          </w:tcPr>
          <w:p w14:paraId="5C518DD4" w14:textId="77777777" w:rsidR="00751A78" w:rsidRPr="009E0537" w:rsidRDefault="003D3C47" w:rsidP="003132E3">
            <w:pPr>
              <w:spacing w:after="0"/>
              <w:jc w:val="center"/>
              <w:rPr>
                <w:rFonts w:eastAsia="Times New Roman"/>
                <w:caps/>
                <w:sz w:val="20"/>
                <w:szCs w:val="20"/>
              </w:rPr>
            </w:pPr>
            <w:hyperlink r:id="rId63" w:tgtFrame="_blank" w:history="1">
              <w:r w:rsidR="00CA4A89" w:rsidRPr="009E0537">
                <w:rPr>
                  <w:rStyle w:val="Hyperlink"/>
                  <w:sz w:val="20"/>
                  <w:szCs w:val="20"/>
                </w:rPr>
                <w:t>BPHC Helpline</w:t>
              </w:r>
            </w:hyperlink>
            <w:r w:rsidR="00CA4A89" w:rsidRPr="009E0537">
              <w:rPr>
                <w:sz w:val="20"/>
                <w:szCs w:val="20"/>
              </w:rPr>
              <w:t xml:space="preserve"> at </w:t>
            </w:r>
            <w:hyperlink r:id="rId64" w:tgtFrame="_blank" w:history="1">
              <w:r w:rsidR="00CA4A89" w:rsidRPr="009E0537">
                <w:rPr>
                  <w:rStyle w:val="Hyperlink"/>
                  <w:rFonts w:eastAsia="Times New Roman"/>
                  <w:sz w:val="20"/>
                  <w:szCs w:val="20"/>
                </w:rPr>
                <w:t>http://www.hrsa.gov/about/contact/bphc.aspx</w:t>
              </w:r>
            </w:hyperlink>
          </w:p>
        </w:tc>
        <w:tc>
          <w:tcPr>
            <w:tcW w:w="2358" w:type="dxa"/>
            <w:shd w:val="clear" w:color="auto" w:fill="auto"/>
            <w:vAlign w:val="center"/>
          </w:tcPr>
          <w:p w14:paraId="3FBAED5C" w14:textId="77777777" w:rsidR="00751A78" w:rsidRPr="009E0537" w:rsidRDefault="00751A78" w:rsidP="003132E3">
            <w:pPr>
              <w:spacing w:after="0"/>
              <w:jc w:val="center"/>
              <w:rPr>
                <w:rFonts w:eastAsia="Times New Roman"/>
                <w:caps/>
                <w:sz w:val="20"/>
                <w:szCs w:val="20"/>
              </w:rPr>
            </w:pPr>
            <w:r w:rsidRPr="009E0537">
              <w:rPr>
                <w:rFonts w:eastAsia="Times New Roman"/>
                <w:color w:val="000000"/>
                <w:sz w:val="20"/>
                <w:szCs w:val="20"/>
              </w:rPr>
              <w:t>877</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974</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2742</w:t>
            </w:r>
          </w:p>
        </w:tc>
      </w:tr>
    </w:tbl>
    <w:p w14:paraId="453A6D72" w14:textId="77777777" w:rsidR="00751A78" w:rsidRDefault="00751A78" w:rsidP="00751A78">
      <w:pPr>
        <w:spacing w:before="240"/>
      </w:pPr>
      <w:r>
        <w:t xml:space="preserve">Other data and resource links, including this manual, </w:t>
      </w:r>
      <w:r w:rsidR="00C572D8">
        <w:t>a complete set of the UDS tables</w:t>
      </w:r>
      <w:r w:rsidR="00F00A3C">
        <w:t xml:space="preserve"> (note that the table view within EHB may look different but contain the same fields)</w:t>
      </w:r>
      <w:r w:rsidR="00C572D8">
        <w:t xml:space="preserve">, </w:t>
      </w:r>
      <w:r>
        <w:t>notifications of changes to reporting criteria, training opportunities</w:t>
      </w:r>
      <w:r w:rsidR="00C572D8">
        <w:t>,</w:t>
      </w:r>
      <w:r>
        <w:t xml:space="preserve"> and other materials can be found on the </w:t>
      </w:r>
      <w:hyperlink r:id="rId65" w:history="1">
        <w:r w:rsidRPr="00751A78">
          <w:rPr>
            <w:rStyle w:val="Hyperlink"/>
          </w:rPr>
          <w:t>BPHC website</w:t>
        </w:r>
      </w:hyperlink>
      <w:r>
        <w:t xml:space="preserve"> </w:t>
      </w:r>
      <w:r w:rsidR="00CA4A89">
        <w:t xml:space="preserve">at </w:t>
      </w:r>
      <w:hyperlink r:id="rId66" w:history="1">
        <w:r w:rsidR="00CA4A89" w:rsidRPr="00755AD2">
          <w:rPr>
            <w:rStyle w:val="Hyperlink"/>
          </w:rPr>
          <w:t>http://bphc.hrsa.gov/datareporting/index.html</w:t>
        </w:r>
      </w:hyperlink>
      <w:r w:rsidR="00CA4A89">
        <w:t xml:space="preserve"> </w:t>
      </w:r>
      <w:r>
        <w:t xml:space="preserve">or the </w:t>
      </w:r>
      <w:hyperlink r:id="rId67" w:history="1">
        <w:r w:rsidR="009E0537" w:rsidRPr="009E0537">
          <w:rPr>
            <w:rStyle w:val="Hyperlink"/>
          </w:rPr>
          <w:t>UDS Training Website</w:t>
        </w:r>
      </w:hyperlink>
      <w:r w:rsidR="009E0537">
        <w:t xml:space="preserve"> at </w:t>
      </w:r>
      <w:hyperlink r:id="rId68" w:history="1">
        <w:r w:rsidR="00FA2EB3" w:rsidRPr="00394C34">
          <w:rPr>
            <w:rStyle w:val="Hyperlink"/>
          </w:rPr>
          <w:t>http://www.bphcdata.net/html/bphctraining.html</w:t>
        </w:r>
      </w:hyperlink>
      <w:r>
        <w:t>.</w:t>
      </w:r>
    </w:p>
    <w:p w14:paraId="6D857512" w14:textId="77777777" w:rsidR="00FA2EB3" w:rsidRPr="003132E3" w:rsidRDefault="00FA2EB3" w:rsidP="00751A78">
      <w:pPr>
        <w:spacing w:before="240"/>
        <w:rPr>
          <w:rStyle w:val="Hyperlink"/>
        </w:rPr>
      </w:pPr>
      <w:r>
        <w:t xml:space="preserve">Strategic partnerships, including Health Center Controlled Networks, National Cooperative Agreements, Primary Care Associations, and Primary Care Offices can be found on the BPHC </w:t>
      </w:r>
      <w:hyperlink r:id="rId69" w:history="1">
        <w:r w:rsidRPr="00FA2EB3">
          <w:rPr>
            <w:rStyle w:val="Hyperlink"/>
          </w:rPr>
          <w:t>Quality Improvement website</w:t>
        </w:r>
      </w:hyperlink>
      <w:r>
        <w:t xml:space="preserve"> at </w:t>
      </w:r>
      <w:hyperlink r:id="rId70" w:tgtFrame="_blank" w:history="1">
        <w:r w:rsidRPr="003132E3">
          <w:rPr>
            <w:rStyle w:val="Hyperlink"/>
          </w:rPr>
          <w:t>http://bphc.hrsa.gov/qualityimprovement/strategicpartnerships/index.html</w:t>
        </w:r>
      </w:hyperlink>
      <w:r>
        <w:t>.</w:t>
      </w:r>
    </w:p>
    <w:p w14:paraId="33E923DC" w14:textId="77777777" w:rsidR="00751A78" w:rsidRDefault="00751A78" w:rsidP="00751A78">
      <w:r>
        <w:t>Resources are available to assist health centers serving special populations with meeting performance requirements and training needs:</w:t>
      </w:r>
    </w:p>
    <w:tbl>
      <w:tblPr>
        <w:tblW w:w="5000" w:type="pct"/>
        <w:tblLayout w:type="fixed"/>
        <w:tblLook w:val="04A0" w:firstRow="1" w:lastRow="0" w:firstColumn="1" w:lastColumn="0" w:noHBand="0" w:noVBand="1"/>
        <w:tblCaption w:val="Appendix F: Health Center References to meet performance requirements and training needs"/>
        <w:tblDescription w:val="This table identifies resources available to assist health centers serving special populations with meeting performance requirements and training needs."/>
      </w:tblPr>
      <w:tblGrid>
        <w:gridCol w:w="2358"/>
        <w:gridCol w:w="2520"/>
        <w:gridCol w:w="2340"/>
        <w:gridCol w:w="2358"/>
      </w:tblGrid>
      <w:tr w:rsidR="00751A78" w:rsidRPr="00751A78" w14:paraId="2955D31C" w14:textId="77777777" w:rsidTr="003132E3">
        <w:trPr>
          <w:cantSplit/>
          <w:trHeight w:val="300"/>
          <w:tblHeader/>
        </w:trPr>
        <w:tc>
          <w:tcPr>
            <w:tcW w:w="123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2116D31" w14:textId="77777777" w:rsidR="00751A78" w:rsidRPr="00751A78" w:rsidRDefault="00751A78" w:rsidP="00723CC8">
            <w:pPr>
              <w:spacing w:after="0"/>
              <w:jc w:val="center"/>
              <w:rPr>
                <w:rFonts w:ascii="Arial Bold" w:eastAsia="Times New Roman" w:hAnsi="Arial Bold"/>
                <w:b/>
                <w:szCs w:val="20"/>
              </w:rPr>
            </w:pPr>
            <w:r>
              <w:rPr>
                <w:rFonts w:ascii="Arial Bold" w:eastAsia="Times New Roman" w:hAnsi="Arial Bold"/>
                <w:b/>
                <w:szCs w:val="20"/>
              </w:rPr>
              <w:t>Organization</w:t>
            </w:r>
          </w:p>
        </w:tc>
        <w:tc>
          <w:tcPr>
            <w:tcW w:w="131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96A21B" w14:textId="77777777" w:rsidR="00751A78" w:rsidRPr="00751A78" w:rsidRDefault="00751A78" w:rsidP="00723CC8">
            <w:pPr>
              <w:spacing w:after="0"/>
              <w:jc w:val="center"/>
              <w:rPr>
                <w:rFonts w:ascii="Arial Bold" w:eastAsia="Times New Roman" w:hAnsi="Arial Bold"/>
                <w:b/>
                <w:szCs w:val="20"/>
              </w:rPr>
            </w:pPr>
            <w:r>
              <w:rPr>
                <w:rFonts w:ascii="Arial Bold" w:eastAsia="Times New Roman" w:hAnsi="Arial Bold"/>
                <w:b/>
                <w:szCs w:val="20"/>
              </w:rPr>
              <w:t>Website</w:t>
            </w:r>
          </w:p>
        </w:tc>
        <w:tc>
          <w:tcPr>
            <w:tcW w:w="122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D5AD37" w14:textId="77777777" w:rsidR="00751A78" w:rsidRPr="00751A78" w:rsidRDefault="00751A78" w:rsidP="00723CC8">
            <w:pPr>
              <w:spacing w:after="0"/>
              <w:jc w:val="center"/>
              <w:rPr>
                <w:rFonts w:ascii="Arial Bold" w:eastAsia="Times New Roman" w:hAnsi="Arial Bold"/>
                <w:b/>
                <w:szCs w:val="20"/>
              </w:rPr>
            </w:pPr>
            <w:r>
              <w:rPr>
                <w:rFonts w:ascii="Arial Bold" w:eastAsia="Times New Roman" w:hAnsi="Arial Bold"/>
                <w:b/>
                <w:szCs w:val="20"/>
              </w:rPr>
              <w:t>Contact and Email</w:t>
            </w:r>
          </w:p>
        </w:tc>
        <w:tc>
          <w:tcPr>
            <w:tcW w:w="123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262F4CB" w14:textId="77777777" w:rsidR="00751A78" w:rsidRPr="00751A78" w:rsidRDefault="00751A78" w:rsidP="00723CC8">
            <w:pPr>
              <w:spacing w:after="0"/>
              <w:jc w:val="center"/>
              <w:rPr>
                <w:rFonts w:ascii="Arial Bold" w:eastAsia="Times New Roman" w:hAnsi="Arial Bold"/>
                <w:b/>
                <w:szCs w:val="20"/>
              </w:rPr>
            </w:pPr>
            <w:r>
              <w:rPr>
                <w:rFonts w:ascii="Arial Bold" w:eastAsia="Times New Roman" w:hAnsi="Arial Bold"/>
                <w:b/>
                <w:szCs w:val="20"/>
              </w:rPr>
              <w:t>Phone</w:t>
            </w:r>
          </w:p>
        </w:tc>
      </w:tr>
      <w:tr w:rsidR="00751A78" w:rsidRPr="00751A78" w14:paraId="1C858FA8" w14:textId="77777777" w:rsidTr="003132E3">
        <w:trPr>
          <w:cantSplit/>
          <w:trHeight w:val="900"/>
        </w:trPr>
        <w:tc>
          <w:tcPr>
            <w:tcW w:w="1231" w:type="pct"/>
            <w:tcBorders>
              <w:top w:val="nil"/>
              <w:left w:val="single" w:sz="4" w:space="0" w:color="auto"/>
              <w:bottom w:val="single" w:sz="4" w:space="0" w:color="auto"/>
              <w:right w:val="single" w:sz="4" w:space="0" w:color="auto"/>
            </w:tcBorders>
            <w:shd w:val="clear" w:color="auto" w:fill="auto"/>
            <w:vAlign w:val="center"/>
            <w:hideMark/>
          </w:tcPr>
          <w:p w14:paraId="5C9097F6" w14:textId="77777777" w:rsidR="00751A78" w:rsidRPr="00BA4CD4" w:rsidRDefault="00751A78" w:rsidP="003132E3">
            <w:pPr>
              <w:spacing w:after="0"/>
              <w:jc w:val="center"/>
              <w:rPr>
                <w:sz w:val="20"/>
                <w:szCs w:val="20"/>
              </w:rPr>
            </w:pPr>
            <w:r w:rsidRPr="00BA4CD4">
              <w:rPr>
                <w:sz w:val="20"/>
                <w:szCs w:val="20"/>
              </w:rPr>
              <w:t>National Association of Community Health Centers (NACHC)</w:t>
            </w:r>
          </w:p>
        </w:tc>
        <w:tc>
          <w:tcPr>
            <w:tcW w:w="1316" w:type="pct"/>
            <w:tcBorders>
              <w:top w:val="nil"/>
              <w:left w:val="nil"/>
              <w:bottom w:val="single" w:sz="4" w:space="0" w:color="auto"/>
              <w:right w:val="single" w:sz="4" w:space="0" w:color="auto"/>
            </w:tcBorders>
            <w:shd w:val="clear" w:color="auto" w:fill="auto"/>
            <w:vAlign w:val="center"/>
            <w:hideMark/>
          </w:tcPr>
          <w:p w14:paraId="3222B174" w14:textId="77777777" w:rsidR="00751A78" w:rsidRPr="00BA4CD4" w:rsidRDefault="00751A78" w:rsidP="003132E3">
            <w:pPr>
              <w:spacing w:after="0"/>
              <w:jc w:val="center"/>
              <w:rPr>
                <w:sz w:val="20"/>
                <w:szCs w:val="20"/>
              </w:rPr>
            </w:pPr>
            <w:r w:rsidRPr="00BA4CD4">
              <w:rPr>
                <w:color w:val="0000FF"/>
                <w:sz w:val="20"/>
                <w:szCs w:val="20"/>
                <w:u w:val="single"/>
              </w:rPr>
              <w:t>http://www.nachc.com</w:t>
            </w:r>
          </w:p>
        </w:tc>
        <w:tc>
          <w:tcPr>
            <w:tcW w:w="1222" w:type="pct"/>
            <w:tcBorders>
              <w:top w:val="nil"/>
              <w:left w:val="nil"/>
              <w:bottom w:val="single" w:sz="4" w:space="0" w:color="auto"/>
              <w:right w:val="single" w:sz="4" w:space="0" w:color="auto"/>
            </w:tcBorders>
            <w:shd w:val="clear" w:color="auto" w:fill="auto"/>
            <w:vAlign w:val="center"/>
            <w:hideMark/>
          </w:tcPr>
          <w:p w14:paraId="77FE76FE" w14:textId="77777777" w:rsidR="002C008F" w:rsidRDefault="002C008F" w:rsidP="003132E3">
            <w:pPr>
              <w:spacing w:after="0"/>
              <w:jc w:val="center"/>
              <w:rPr>
                <w:rStyle w:val="apple-converted-space"/>
                <w:rFonts w:ascii="Calibri" w:hAnsi="Calibri"/>
                <w:color w:val="222222"/>
                <w:shd w:val="clear" w:color="auto" w:fill="FFFFFF"/>
              </w:rPr>
            </w:pPr>
            <w:r w:rsidRPr="003132E3">
              <w:rPr>
                <w:sz w:val="20"/>
                <w:szCs w:val="20"/>
              </w:rPr>
              <w:t>Cindy Thomas</w:t>
            </w:r>
            <w:r>
              <w:rPr>
                <w:rStyle w:val="apple-converted-space"/>
                <w:rFonts w:ascii="Calibri" w:hAnsi="Calibri"/>
                <w:color w:val="222222"/>
                <w:shd w:val="clear" w:color="auto" w:fill="FFFFFF"/>
              </w:rPr>
              <w:t> </w:t>
            </w:r>
          </w:p>
          <w:p w14:paraId="7827F5E4" w14:textId="77777777" w:rsidR="00751A78" w:rsidRPr="00BA4CD4" w:rsidRDefault="003D3C47" w:rsidP="003132E3">
            <w:pPr>
              <w:spacing w:after="0"/>
              <w:jc w:val="center"/>
              <w:rPr>
                <w:sz w:val="20"/>
                <w:szCs w:val="20"/>
              </w:rPr>
            </w:pPr>
            <w:hyperlink r:id="rId71" w:tgtFrame="_blank" w:history="1">
              <w:r w:rsidR="002C008F">
                <w:rPr>
                  <w:rStyle w:val="Hyperlink"/>
                  <w:sz w:val="20"/>
                  <w:szCs w:val="20"/>
                  <w:shd w:val="clear" w:color="auto" w:fill="FFFFFF"/>
                </w:rPr>
                <w:t>cthomas@nachc.com</w:t>
              </w:r>
            </w:hyperlink>
          </w:p>
        </w:tc>
        <w:tc>
          <w:tcPr>
            <w:tcW w:w="1231" w:type="pct"/>
            <w:tcBorders>
              <w:top w:val="nil"/>
              <w:left w:val="nil"/>
              <w:bottom w:val="single" w:sz="4" w:space="0" w:color="auto"/>
              <w:right w:val="single" w:sz="4" w:space="0" w:color="auto"/>
            </w:tcBorders>
            <w:shd w:val="clear" w:color="auto" w:fill="auto"/>
            <w:vAlign w:val="center"/>
            <w:hideMark/>
          </w:tcPr>
          <w:p w14:paraId="30112357" w14:textId="77777777" w:rsidR="00751A78" w:rsidRPr="00BA4CD4" w:rsidRDefault="00751A78" w:rsidP="003132E3">
            <w:pPr>
              <w:spacing w:after="0"/>
              <w:jc w:val="center"/>
              <w:rPr>
                <w:sz w:val="20"/>
                <w:szCs w:val="20"/>
              </w:rPr>
            </w:pPr>
            <w:r w:rsidRPr="00BA4CD4">
              <w:rPr>
                <w:sz w:val="20"/>
                <w:szCs w:val="20"/>
              </w:rPr>
              <w:t>301-347-04</w:t>
            </w:r>
            <w:r w:rsidR="002C008F">
              <w:rPr>
                <w:sz w:val="20"/>
                <w:szCs w:val="20"/>
              </w:rPr>
              <w:t>00</w:t>
            </w:r>
          </w:p>
        </w:tc>
      </w:tr>
    </w:tbl>
    <w:p w14:paraId="4AE4EBB5" w14:textId="77777777" w:rsidR="00FF59B5" w:rsidRDefault="00FF59B5" w:rsidP="00723CC8">
      <w:pPr>
        <w:pStyle w:val="Caption"/>
        <w:keepNext/>
        <w:spacing w:before="240" w:after="0"/>
      </w:pPr>
      <w:r w:rsidRPr="00FF59B5">
        <w:rPr>
          <w:sz w:val="22"/>
        </w:rPr>
        <w:t>Public Housing Primary Care (PHPC) Program</w:t>
      </w:r>
    </w:p>
    <w:tbl>
      <w:tblPr>
        <w:tblW w:w="5000" w:type="pct"/>
        <w:tblLayout w:type="fixed"/>
        <w:tblLook w:val="04A0" w:firstRow="1" w:lastRow="0" w:firstColumn="1" w:lastColumn="0" w:noHBand="0" w:noVBand="1"/>
        <w:tblCaption w:val="Appendix F: Health Center References, Public Housing Primary Care (PHPC) Program"/>
        <w:tblDescription w:val="This table identifies resources available to assist health centers in the Public Housing Primary Care (PHPC) Program."/>
      </w:tblPr>
      <w:tblGrid>
        <w:gridCol w:w="2352"/>
        <w:gridCol w:w="2526"/>
        <w:gridCol w:w="2340"/>
        <w:gridCol w:w="2358"/>
      </w:tblGrid>
      <w:tr w:rsidR="00751A78" w:rsidRPr="00751A78" w14:paraId="5BE9A723" w14:textId="77777777" w:rsidTr="0088334F">
        <w:trPr>
          <w:cantSplit/>
          <w:trHeight w:val="300"/>
          <w:tblHeader/>
        </w:trPr>
        <w:tc>
          <w:tcPr>
            <w:tcW w:w="122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B336A20" w14:textId="77777777" w:rsidR="00751A78" w:rsidRPr="003119F4" w:rsidRDefault="00751A78" w:rsidP="00723CC8">
            <w:pPr>
              <w:spacing w:after="0"/>
              <w:jc w:val="center"/>
              <w:rPr>
                <w:rFonts w:ascii="Arial Bold" w:eastAsia="Times New Roman" w:hAnsi="Arial Bold"/>
                <w:b/>
                <w:szCs w:val="20"/>
              </w:rPr>
            </w:pPr>
            <w:r w:rsidRPr="003119F4">
              <w:rPr>
                <w:rFonts w:ascii="Arial Bold" w:eastAsia="Times New Roman" w:hAnsi="Arial Bold"/>
                <w:b/>
                <w:szCs w:val="20"/>
              </w:rPr>
              <w:t>Organization</w:t>
            </w:r>
          </w:p>
        </w:tc>
        <w:tc>
          <w:tcPr>
            <w:tcW w:w="131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E7B32A2" w14:textId="77777777" w:rsidR="00751A78" w:rsidRPr="003119F4" w:rsidRDefault="00751A78" w:rsidP="00723CC8">
            <w:pPr>
              <w:spacing w:after="0"/>
              <w:jc w:val="center"/>
              <w:rPr>
                <w:rFonts w:ascii="Arial Bold" w:eastAsia="Times New Roman" w:hAnsi="Arial Bold"/>
                <w:b/>
                <w:szCs w:val="20"/>
              </w:rPr>
            </w:pPr>
            <w:r w:rsidRPr="003119F4">
              <w:rPr>
                <w:rFonts w:ascii="Arial Bold" w:eastAsia="Times New Roman" w:hAnsi="Arial Bold"/>
                <w:b/>
                <w:szCs w:val="20"/>
              </w:rPr>
              <w:t>Website</w:t>
            </w:r>
          </w:p>
        </w:tc>
        <w:tc>
          <w:tcPr>
            <w:tcW w:w="122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7521EA2" w14:textId="77777777" w:rsidR="00751A78" w:rsidRPr="003119F4" w:rsidRDefault="00751A78" w:rsidP="00723CC8">
            <w:pPr>
              <w:spacing w:after="0"/>
              <w:jc w:val="center"/>
              <w:rPr>
                <w:rFonts w:ascii="Arial Bold" w:eastAsia="Times New Roman" w:hAnsi="Arial Bold"/>
                <w:b/>
                <w:szCs w:val="20"/>
              </w:rPr>
            </w:pPr>
            <w:r w:rsidRPr="003119F4">
              <w:rPr>
                <w:rFonts w:ascii="Arial Bold" w:eastAsia="Times New Roman" w:hAnsi="Arial Bold"/>
                <w:b/>
                <w:szCs w:val="20"/>
              </w:rPr>
              <w:t>Contact and Email</w:t>
            </w:r>
          </w:p>
        </w:tc>
        <w:tc>
          <w:tcPr>
            <w:tcW w:w="123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6E0605" w14:textId="77777777" w:rsidR="00751A78" w:rsidRPr="003119F4" w:rsidRDefault="00751A78" w:rsidP="00723CC8">
            <w:pPr>
              <w:spacing w:after="0"/>
              <w:jc w:val="center"/>
              <w:rPr>
                <w:rFonts w:ascii="Arial Bold" w:eastAsia="Times New Roman" w:hAnsi="Arial Bold"/>
                <w:b/>
                <w:szCs w:val="20"/>
              </w:rPr>
            </w:pPr>
            <w:r w:rsidRPr="003119F4">
              <w:rPr>
                <w:rFonts w:ascii="Arial Bold" w:eastAsia="Times New Roman" w:hAnsi="Arial Bold"/>
                <w:b/>
                <w:szCs w:val="20"/>
              </w:rPr>
              <w:t>Phone</w:t>
            </w:r>
          </w:p>
        </w:tc>
      </w:tr>
      <w:tr w:rsidR="00751A78" w:rsidRPr="00751A78" w14:paraId="423BBE24" w14:textId="77777777" w:rsidTr="003132E3">
        <w:trPr>
          <w:cantSplit/>
          <w:trHeight w:val="900"/>
        </w:trPr>
        <w:tc>
          <w:tcPr>
            <w:tcW w:w="1228" w:type="pct"/>
            <w:tcBorders>
              <w:top w:val="nil"/>
              <w:left w:val="single" w:sz="4" w:space="0" w:color="auto"/>
              <w:bottom w:val="single" w:sz="4" w:space="0" w:color="auto"/>
              <w:right w:val="single" w:sz="4" w:space="0" w:color="auto"/>
            </w:tcBorders>
            <w:shd w:val="clear" w:color="auto" w:fill="auto"/>
            <w:vAlign w:val="center"/>
            <w:hideMark/>
          </w:tcPr>
          <w:p w14:paraId="2DBDC1D5" w14:textId="77777777" w:rsidR="00751A78" w:rsidRPr="00BA4CD4" w:rsidRDefault="00751A78" w:rsidP="003132E3">
            <w:pPr>
              <w:spacing w:after="0"/>
              <w:jc w:val="center"/>
              <w:rPr>
                <w:sz w:val="20"/>
                <w:szCs w:val="20"/>
              </w:rPr>
            </w:pPr>
            <w:r w:rsidRPr="00BA4CD4">
              <w:rPr>
                <w:sz w:val="20"/>
                <w:szCs w:val="20"/>
              </w:rPr>
              <w:t>Community Health Partners for Sustainability (CHPFS)</w:t>
            </w:r>
          </w:p>
        </w:tc>
        <w:tc>
          <w:tcPr>
            <w:tcW w:w="1319" w:type="pct"/>
            <w:tcBorders>
              <w:top w:val="nil"/>
              <w:left w:val="nil"/>
              <w:bottom w:val="single" w:sz="4" w:space="0" w:color="auto"/>
              <w:right w:val="single" w:sz="4" w:space="0" w:color="auto"/>
            </w:tcBorders>
            <w:shd w:val="clear" w:color="auto" w:fill="auto"/>
            <w:vAlign w:val="center"/>
            <w:hideMark/>
          </w:tcPr>
          <w:p w14:paraId="63C1D33B" w14:textId="77777777" w:rsidR="00751A78" w:rsidRPr="00BA4CD4" w:rsidRDefault="003D3C47" w:rsidP="003132E3">
            <w:pPr>
              <w:spacing w:after="0"/>
              <w:jc w:val="center"/>
              <w:rPr>
                <w:sz w:val="20"/>
                <w:szCs w:val="20"/>
              </w:rPr>
            </w:pPr>
            <w:hyperlink r:id="rId72" w:history="1">
              <w:r w:rsidR="00751A78" w:rsidRPr="00BA4CD4">
                <w:rPr>
                  <w:color w:val="0000FF"/>
                  <w:sz w:val="20"/>
                  <w:szCs w:val="20"/>
                  <w:u w:val="single"/>
                </w:rPr>
                <w:t>http://www.chpfs.org</w:t>
              </w:r>
            </w:hyperlink>
          </w:p>
        </w:tc>
        <w:tc>
          <w:tcPr>
            <w:tcW w:w="1222" w:type="pct"/>
            <w:tcBorders>
              <w:top w:val="nil"/>
              <w:left w:val="nil"/>
              <w:bottom w:val="single" w:sz="4" w:space="0" w:color="auto"/>
              <w:right w:val="single" w:sz="4" w:space="0" w:color="auto"/>
            </w:tcBorders>
            <w:shd w:val="clear" w:color="auto" w:fill="auto"/>
            <w:vAlign w:val="center"/>
            <w:hideMark/>
          </w:tcPr>
          <w:p w14:paraId="1DD169E2" w14:textId="77777777" w:rsidR="00751A78" w:rsidRPr="00BA4CD4" w:rsidRDefault="00751A78" w:rsidP="00145642">
            <w:pPr>
              <w:spacing w:after="0"/>
              <w:jc w:val="center"/>
              <w:rPr>
                <w:sz w:val="20"/>
                <w:szCs w:val="20"/>
              </w:rPr>
            </w:pPr>
            <w:r w:rsidRPr="00BA4CD4">
              <w:rPr>
                <w:sz w:val="20"/>
                <w:szCs w:val="20"/>
              </w:rPr>
              <w:t>Alexander Lehr</w:t>
            </w:r>
            <w:r w:rsidR="00C577FD">
              <w:rPr>
                <w:sz w:val="20"/>
                <w:szCs w:val="20"/>
              </w:rPr>
              <w:t xml:space="preserve"> O’Connell</w:t>
            </w:r>
            <w:r w:rsidRPr="00BA4CD4">
              <w:rPr>
                <w:sz w:val="20"/>
                <w:szCs w:val="20"/>
              </w:rPr>
              <w:t xml:space="preserve"> </w:t>
            </w:r>
            <w:hyperlink r:id="rId73" w:history="1">
              <w:r w:rsidR="00E0026D" w:rsidRPr="004006B0">
                <w:rPr>
                  <w:rStyle w:val="Hyperlink"/>
                  <w:sz w:val="20"/>
                  <w:szCs w:val="20"/>
                </w:rPr>
                <w:t>alex@chpfs.org</w:t>
              </w:r>
            </w:hyperlink>
          </w:p>
        </w:tc>
        <w:tc>
          <w:tcPr>
            <w:tcW w:w="1231" w:type="pct"/>
            <w:tcBorders>
              <w:top w:val="nil"/>
              <w:left w:val="nil"/>
              <w:bottom w:val="single" w:sz="4" w:space="0" w:color="auto"/>
              <w:right w:val="single" w:sz="4" w:space="0" w:color="auto"/>
            </w:tcBorders>
            <w:shd w:val="clear" w:color="auto" w:fill="auto"/>
            <w:vAlign w:val="center"/>
            <w:hideMark/>
          </w:tcPr>
          <w:p w14:paraId="05D7C8B7" w14:textId="77777777" w:rsidR="00751A78" w:rsidRPr="00BA4CD4" w:rsidRDefault="00751A78" w:rsidP="003132E3">
            <w:pPr>
              <w:spacing w:after="0"/>
              <w:jc w:val="center"/>
              <w:rPr>
                <w:sz w:val="20"/>
                <w:szCs w:val="20"/>
              </w:rPr>
            </w:pPr>
            <w:r w:rsidRPr="00BA4CD4">
              <w:rPr>
                <w:sz w:val="20"/>
                <w:szCs w:val="20"/>
              </w:rPr>
              <w:t>215-</w:t>
            </w:r>
            <w:r w:rsidR="00E72F19">
              <w:rPr>
                <w:sz w:val="20"/>
                <w:szCs w:val="20"/>
              </w:rPr>
              <w:t>821-4004</w:t>
            </w:r>
          </w:p>
        </w:tc>
      </w:tr>
      <w:tr w:rsidR="00751A78" w:rsidRPr="00751A78" w14:paraId="58CB4AF0" w14:textId="77777777" w:rsidTr="003132E3">
        <w:trPr>
          <w:cantSplit/>
          <w:trHeight w:val="900"/>
        </w:trPr>
        <w:tc>
          <w:tcPr>
            <w:tcW w:w="1228" w:type="pct"/>
            <w:tcBorders>
              <w:top w:val="nil"/>
              <w:left w:val="single" w:sz="4" w:space="0" w:color="auto"/>
              <w:bottom w:val="single" w:sz="4" w:space="0" w:color="auto"/>
              <w:right w:val="single" w:sz="4" w:space="0" w:color="auto"/>
            </w:tcBorders>
            <w:shd w:val="clear" w:color="auto" w:fill="auto"/>
            <w:vAlign w:val="center"/>
            <w:hideMark/>
          </w:tcPr>
          <w:p w14:paraId="08FA449F" w14:textId="77777777" w:rsidR="00751A78" w:rsidRPr="00BA4CD4" w:rsidRDefault="00751A78" w:rsidP="003132E3">
            <w:pPr>
              <w:spacing w:after="0"/>
              <w:jc w:val="center"/>
              <w:rPr>
                <w:sz w:val="20"/>
                <w:szCs w:val="20"/>
              </w:rPr>
            </w:pPr>
            <w:r w:rsidRPr="00BA4CD4">
              <w:rPr>
                <w:sz w:val="20"/>
                <w:szCs w:val="20"/>
              </w:rPr>
              <w:t>National Center for Health in Public Housing (NCHPH)</w:t>
            </w:r>
          </w:p>
        </w:tc>
        <w:tc>
          <w:tcPr>
            <w:tcW w:w="1319" w:type="pct"/>
            <w:tcBorders>
              <w:top w:val="nil"/>
              <w:left w:val="nil"/>
              <w:bottom w:val="single" w:sz="4" w:space="0" w:color="auto"/>
              <w:right w:val="single" w:sz="4" w:space="0" w:color="auto"/>
            </w:tcBorders>
            <w:shd w:val="clear" w:color="auto" w:fill="auto"/>
            <w:vAlign w:val="center"/>
            <w:hideMark/>
          </w:tcPr>
          <w:p w14:paraId="04273D90" w14:textId="77777777" w:rsidR="00751A78" w:rsidRPr="00BA4CD4" w:rsidRDefault="003D3C47" w:rsidP="003132E3">
            <w:pPr>
              <w:spacing w:after="0"/>
              <w:jc w:val="center"/>
              <w:rPr>
                <w:sz w:val="20"/>
                <w:szCs w:val="20"/>
              </w:rPr>
            </w:pPr>
            <w:hyperlink r:id="rId74" w:history="1">
              <w:r w:rsidR="00751A78" w:rsidRPr="00BA4CD4">
                <w:rPr>
                  <w:color w:val="0000FF"/>
                  <w:sz w:val="20"/>
                  <w:szCs w:val="20"/>
                  <w:u w:val="single"/>
                </w:rPr>
                <w:t>http://www.nchph.org</w:t>
              </w:r>
            </w:hyperlink>
          </w:p>
        </w:tc>
        <w:tc>
          <w:tcPr>
            <w:tcW w:w="1222" w:type="pct"/>
            <w:tcBorders>
              <w:top w:val="nil"/>
              <w:left w:val="nil"/>
              <w:bottom w:val="single" w:sz="4" w:space="0" w:color="auto"/>
              <w:right w:val="single" w:sz="4" w:space="0" w:color="auto"/>
            </w:tcBorders>
            <w:shd w:val="clear" w:color="auto" w:fill="auto"/>
            <w:vAlign w:val="center"/>
            <w:hideMark/>
          </w:tcPr>
          <w:p w14:paraId="707180D2" w14:textId="77777777" w:rsidR="002C008F" w:rsidRPr="003132E3" w:rsidRDefault="002C008F" w:rsidP="003132E3">
            <w:pPr>
              <w:spacing w:after="0"/>
              <w:jc w:val="center"/>
              <w:rPr>
                <w:sz w:val="20"/>
                <w:szCs w:val="20"/>
              </w:rPr>
            </w:pPr>
            <w:r w:rsidRPr="003132E3">
              <w:rPr>
                <w:sz w:val="20"/>
                <w:szCs w:val="20"/>
              </w:rPr>
              <w:t>Jose Leon</w:t>
            </w:r>
          </w:p>
          <w:p w14:paraId="4D67EB61" w14:textId="77777777" w:rsidR="00751A78" w:rsidRPr="003132E3" w:rsidRDefault="003D3C47" w:rsidP="003132E3">
            <w:pPr>
              <w:spacing w:after="0"/>
              <w:jc w:val="center"/>
              <w:rPr>
                <w:color w:val="222222"/>
              </w:rPr>
            </w:pPr>
            <w:hyperlink r:id="rId75" w:tgtFrame="_blank" w:history="1">
              <w:r w:rsidR="002C008F" w:rsidRPr="003132E3">
                <w:rPr>
                  <w:rStyle w:val="Hyperlink"/>
                  <w:sz w:val="20"/>
                </w:rPr>
                <w:t>jose.leon@namgt.com</w:t>
              </w:r>
            </w:hyperlink>
          </w:p>
        </w:tc>
        <w:tc>
          <w:tcPr>
            <w:tcW w:w="1231" w:type="pct"/>
            <w:tcBorders>
              <w:top w:val="nil"/>
              <w:left w:val="nil"/>
              <w:bottom w:val="single" w:sz="4" w:space="0" w:color="auto"/>
              <w:right w:val="single" w:sz="4" w:space="0" w:color="auto"/>
            </w:tcBorders>
            <w:shd w:val="clear" w:color="auto" w:fill="auto"/>
            <w:vAlign w:val="center"/>
            <w:hideMark/>
          </w:tcPr>
          <w:p w14:paraId="26BDC214" w14:textId="77777777" w:rsidR="00751A78" w:rsidRPr="00BA4CD4" w:rsidRDefault="00751A78" w:rsidP="003132E3">
            <w:pPr>
              <w:spacing w:after="0"/>
              <w:jc w:val="center"/>
              <w:rPr>
                <w:sz w:val="20"/>
                <w:szCs w:val="20"/>
              </w:rPr>
            </w:pPr>
            <w:r w:rsidRPr="00BA4CD4">
              <w:rPr>
                <w:sz w:val="20"/>
                <w:szCs w:val="20"/>
              </w:rPr>
              <w:t>703-812-8822</w:t>
            </w:r>
          </w:p>
        </w:tc>
      </w:tr>
    </w:tbl>
    <w:p w14:paraId="0A06B295" w14:textId="77777777" w:rsidR="00FF59B5" w:rsidRDefault="00FF59B5" w:rsidP="00FF59B5">
      <w:pPr>
        <w:pStyle w:val="Caption"/>
        <w:keepNext/>
        <w:spacing w:before="240" w:after="0"/>
      </w:pPr>
      <w:r w:rsidRPr="00FF59B5">
        <w:rPr>
          <w:sz w:val="22"/>
        </w:rPr>
        <w:t>Migrant Health Center (MHC) Program</w:t>
      </w:r>
    </w:p>
    <w:tbl>
      <w:tblPr>
        <w:tblW w:w="9540" w:type="dxa"/>
        <w:tblInd w:w="18" w:type="dxa"/>
        <w:tblLayout w:type="fixed"/>
        <w:tblLook w:val="04A0" w:firstRow="1" w:lastRow="0" w:firstColumn="1" w:lastColumn="0" w:noHBand="0" w:noVBand="1"/>
        <w:tblCaption w:val="Appendix F: Health Center References, Migrant Health Center (MHC) Program"/>
        <w:tblDescription w:val="This table identifies resources available to assist health centers in the Migrant Health Center (MHC) Program."/>
      </w:tblPr>
      <w:tblGrid>
        <w:gridCol w:w="2340"/>
        <w:gridCol w:w="2520"/>
        <w:gridCol w:w="2340"/>
        <w:gridCol w:w="2340"/>
      </w:tblGrid>
      <w:tr w:rsidR="00751A78" w:rsidRPr="00751A78" w14:paraId="5465450C" w14:textId="77777777" w:rsidTr="003132E3">
        <w:trPr>
          <w:cantSplit/>
          <w:trHeight w:val="300"/>
          <w:tblHeader/>
        </w:trPr>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DFDA5FE"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Organization</w:t>
            </w:r>
          </w:p>
        </w:tc>
        <w:tc>
          <w:tcPr>
            <w:tcW w:w="25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6D5CD07"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Website</w:t>
            </w:r>
          </w:p>
        </w:tc>
        <w:tc>
          <w:tcPr>
            <w:tcW w:w="23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275186"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Contact and Email</w:t>
            </w:r>
          </w:p>
        </w:tc>
        <w:tc>
          <w:tcPr>
            <w:tcW w:w="23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6F3C32"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Phone</w:t>
            </w:r>
          </w:p>
        </w:tc>
      </w:tr>
      <w:tr w:rsidR="00751A78" w:rsidRPr="00751A78" w14:paraId="374647AC" w14:textId="77777777" w:rsidTr="003132E3">
        <w:trPr>
          <w:cantSplit/>
          <w:trHeight w:val="90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C16B301" w14:textId="77777777" w:rsidR="00751A78" w:rsidRPr="00BA4CD4" w:rsidRDefault="00751A78" w:rsidP="003132E3">
            <w:pPr>
              <w:spacing w:after="0"/>
              <w:jc w:val="center"/>
              <w:rPr>
                <w:sz w:val="20"/>
                <w:szCs w:val="20"/>
              </w:rPr>
            </w:pPr>
            <w:r w:rsidRPr="00BA4CD4">
              <w:rPr>
                <w:sz w:val="20"/>
                <w:szCs w:val="20"/>
              </w:rPr>
              <w:t>Migrant Clinicians Network (MCN)</w:t>
            </w:r>
          </w:p>
        </w:tc>
        <w:tc>
          <w:tcPr>
            <w:tcW w:w="2520" w:type="dxa"/>
            <w:tcBorders>
              <w:top w:val="nil"/>
              <w:left w:val="nil"/>
              <w:bottom w:val="single" w:sz="4" w:space="0" w:color="auto"/>
              <w:right w:val="single" w:sz="4" w:space="0" w:color="auto"/>
            </w:tcBorders>
            <w:shd w:val="clear" w:color="auto" w:fill="auto"/>
            <w:vAlign w:val="center"/>
            <w:hideMark/>
          </w:tcPr>
          <w:p w14:paraId="1DDDF872" w14:textId="77777777" w:rsidR="00751A78" w:rsidRPr="00BA4CD4" w:rsidRDefault="003D3C47" w:rsidP="003132E3">
            <w:pPr>
              <w:spacing w:after="0"/>
              <w:jc w:val="center"/>
              <w:rPr>
                <w:sz w:val="20"/>
                <w:szCs w:val="20"/>
              </w:rPr>
            </w:pPr>
            <w:hyperlink r:id="rId76" w:history="1">
              <w:r w:rsidR="00751A78" w:rsidRPr="00BA4CD4">
                <w:rPr>
                  <w:color w:val="0000FF"/>
                  <w:sz w:val="20"/>
                  <w:szCs w:val="20"/>
                  <w:u w:val="single"/>
                </w:rPr>
                <w:t>http://www.migrantclinician.org</w:t>
              </w:r>
            </w:hyperlink>
          </w:p>
        </w:tc>
        <w:tc>
          <w:tcPr>
            <w:tcW w:w="2340" w:type="dxa"/>
            <w:tcBorders>
              <w:top w:val="nil"/>
              <w:left w:val="nil"/>
              <w:bottom w:val="single" w:sz="4" w:space="0" w:color="auto"/>
              <w:right w:val="single" w:sz="4" w:space="0" w:color="auto"/>
            </w:tcBorders>
            <w:shd w:val="clear" w:color="auto" w:fill="auto"/>
            <w:vAlign w:val="center"/>
            <w:hideMark/>
          </w:tcPr>
          <w:p w14:paraId="6790E10A" w14:textId="77777777" w:rsidR="00751A78" w:rsidRPr="00BA4CD4" w:rsidRDefault="00751A78" w:rsidP="00145642">
            <w:pPr>
              <w:spacing w:after="0"/>
              <w:jc w:val="center"/>
              <w:rPr>
                <w:sz w:val="20"/>
                <w:szCs w:val="20"/>
              </w:rPr>
            </w:pPr>
            <w:r w:rsidRPr="00BA4CD4">
              <w:rPr>
                <w:sz w:val="20"/>
                <w:szCs w:val="20"/>
              </w:rPr>
              <w:t xml:space="preserve">Theressa Lyons </w:t>
            </w:r>
            <w:hyperlink r:id="rId77" w:history="1">
              <w:r w:rsidR="00E0026D" w:rsidRPr="004006B0">
                <w:rPr>
                  <w:rStyle w:val="Hyperlink"/>
                  <w:sz w:val="20"/>
                  <w:szCs w:val="20"/>
                </w:rPr>
                <w:t>tlyons@migrantclinician.org</w:t>
              </w:r>
            </w:hyperlink>
          </w:p>
        </w:tc>
        <w:tc>
          <w:tcPr>
            <w:tcW w:w="2340" w:type="dxa"/>
            <w:tcBorders>
              <w:top w:val="nil"/>
              <w:left w:val="nil"/>
              <w:bottom w:val="single" w:sz="4" w:space="0" w:color="auto"/>
              <w:right w:val="single" w:sz="4" w:space="0" w:color="auto"/>
            </w:tcBorders>
            <w:shd w:val="clear" w:color="auto" w:fill="auto"/>
            <w:vAlign w:val="center"/>
            <w:hideMark/>
          </w:tcPr>
          <w:p w14:paraId="3C161C3E" w14:textId="77777777" w:rsidR="00751A78" w:rsidRPr="00BA4CD4" w:rsidRDefault="00751A78" w:rsidP="003132E3">
            <w:pPr>
              <w:spacing w:after="0"/>
              <w:jc w:val="center"/>
              <w:rPr>
                <w:sz w:val="20"/>
                <w:szCs w:val="20"/>
              </w:rPr>
            </w:pPr>
            <w:r w:rsidRPr="00BA4CD4">
              <w:rPr>
                <w:sz w:val="20"/>
                <w:szCs w:val="20"/>
              </w:rPr>
              <w:t>512-579-4511</w:t>
            </w:r>
          </w:p>
        </w:tc>
      </w:tr>
      <w:tr w:rsidR="00751A78" w:rsidRPr="00751A78" w14:paraId="1A585608" w14:textId="77777777" w:rsidTr="003132E3">
        <w:trPr>
          <w:cantSplit/>
          <w:trHeight w:val="90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E386076" w14:textId="77777777" w:rsidR="00751A78" w:rsidRPr="00BA4CD4" w:rsidRDefault="00751A78" w:rsidP="003132E3">
            <w:pPr>
              <w:spacing w:after="0"/>
              <w:jc w:val="center"/>
              <w:rPr>
                <w:sz w:val="20"/>
                <w:szCs w:val="20"/>
              </w:rPr>
            </w:pPr>
            <w:r w:rsidRPr="00BA4CD4">
              <w:rPr>
                <w:sz w:val="20"/>
                <w:szCs w:val="20"/>
              </w:rPr>
              <w:t>National Center for Farmworker Health (NCFH)</w:t>
            </w:r>
          </w:p>
        </w:tc>
        <w:tc>
          <w:tcPr>
            <w:tcW w:w="2520" w:type="dxa"/>
            <w:tcBorders>
              <w:top w:val="nil"/>
              <w:left w:val="nil"/>
              <w:bottom w:val="single" w:sz="4" w:space="0" w:color="auto"/>
              <w:right w:val="single" w:sz="4" w:space="0" w:color="auto"/>
            </w:tcBorders>
            <w:shd w:val="clear" w:color="auto" w:fill="auto"/>
            <w:vAlign w:val="center"/>
            <w:hideMark/>
          </w:tcPr>
          <w:p w14:paraId="73D95393" w14:textId="77777777" w:rsidR="00751A78" w:rsidRPr="00BA4CD4" w:rsidRDefault="003D3C47" w:rsidP="003132E3">
            <w:pPr>
              <w:spacing w:after="0"/>
              <w:jc w:val="center"/>
              <w:rPr>
                <w:sz w:val="20"/>
                <w:szCs w:val="20"/>
              </w:rPr>
            </w:pPr>
            <w:hyperlink r:id="rId78" w:history="1">
              <w:r w:rsidR="00751A78" w:rsidRPr="00BA4CD4">
                <w:rPr>
                  <w:color w:val="0000FF"/>
                  <w:sz w:val="20"/>
                  <w:szCs w:val="20"/>
                  <w:u w:val="single"/>
                </w:rPr>
                <w:t>http://www.ncfh.org</w:t>
              </w:r>
            </w:hyperlink>
          </w:p>
        </w:tc>
        <w:tc>
          <w:tcPr>
            <w:tcW w:w="2340" w:type="dxa"/>
            <w:tcBorders>
              <w:top w:val="nil"/>
              <w:left w:val="nil"/>
              <w:bottom w:val="single" w:sz="4" w:space="0" w:color="auto"/>
              <w:right w:val="single" w:sz="4" w:space="0" w:color="auto"/>
            </w:tcBorders>
            <w:shd w:val="clear" w:color="auto" w:fill="auto"/>
            <w:vAlign w:val="center"/>
            <w:hideMark/>
          </w:tcPr>
          <w:p w14:paraId="73681DE5" w14:textId="77777777" w:rsidR="00751A78" w:rsidRPr="00BA4CD4" w:rsidRDefault="00751A78" w:rsidP="00145642">
            <w:pPr>
              <w:spacing w:after="0"/>
              <w:jc w:val="center"/>
              <w:rPr>
                <w:sz w:val="20"/>
                <w:szCs w:val="20"/>
              </w:rPr>
            </w:pPr>
            <w:r w:rsidRPr="00BA4CD4">
              <w:rPr>
                <w:sz w:val="20"/>
                <w:szCs w:val="20"/>
              </w:rPr>
              <w:t xml:space="preserve">Bobbi Ryder </w:t>
            </w:r>
            <w:hyperlink r:id="rId79" w:history="1">
              <w:r w:rsidR="00E0026D" w:rsidRPr="004006B0">
                <w:rPr>
                  <w:rStyle w:val="Hyperlink"/>
                  <w:sz w:val="20"/>
                  <w:szCs w:val="20"/>
                </w:rPr>
                <w:t>ryder@ncfh.org</w:t>
              </w:r>
            </w:hyperlink>
          </w:p>
        </w:tc>
        <w:tc>
          <w:tcPr>
            <w:tcW w:w="2340" w:type="dxa"/>
            <w:tcBorders>
              <w:top w:val="nil"/>
              <w:left w:val="nil"/>
              <w:bottom w:val="single" w:sz="4" w:space="0" w:color="auto"/>
              <w:right w:val="single" w:sz="4" w:space="0" w:color="auto"/>
            </w:tcBorders>
            <w:shd w:val="clear" w:color="auto" w:fill="auto"/>
            <w:vAlign w:val="center"/>
            <w:hideMark/>
          </w:tcPr>
          <w:p w14:paraId="7C4FBED1" w14:textId="77777777" w:rsidR="00751A78" w:rsidRPr="00BA4CD4" w:rsidRDefault="00751A78" w:rsidP="003132E3">
            <w:pPr>
              <w:spacing w:after="0"/>
              <w:jc w:val="center"/>
              <w:rPr>
                <w:sz w:val="20"/>
                <w:szCs w:val="20"/>
              </w:rPr>
            </w:pPr>
            <w:r w:rsidRPr="00BA4CD4">
              <w:rPr>
                <w:sz w:val="20"/>
                <w:szCs w:val="20"/>
              </w:rPr>
              <w:t>512-312-</w:t>
            </w:r>
            <w:r w:rsidR="00910B69">
              <w:rPr>
                <w:sz w:val="20"/>
                <w:szCs w:val="20"/>
              </w:rPr>
              <w:t>5453</w:t>
            </w:r>
          </w:p>
        </w:tc>
      </w:tr>
    </w:tbl>
    <w:p w14:paraId="49E93F5B" w14:textId="77777777" w:rsidR="00FF59B5" w:rsidRDefault="00FF59B5" w:rsidP="00FF59B5">
      <w:pPr>
        <w:pStyle w:val="Caption"/>
        <w:keepNext/>
        <w:spacing w:before="240" w:after="0"/>
      </w:pPr>
      <w:r w:rsidRPr="00FF59B5">
        <w:rPr>
          <w:sz w:val="22"/>
        </w:rPr>
        <w:t>Health Care for the Homeless Program</w:t>
      </w:r>
    </w:p>
    <w:tbl>
      <w:tblPr>
        <w:tblW w:w="9465" w:type="dxa"/>
        <w:tblInd w:w="93" w:type="dxa"/>
        <w:tblLayout w:type="fixed"/>
        <w:tblLook w:val="04A0" w:firstRow="1" w:lastRow="0" w:firstColumn="1" w:lastColumn="0" w:noHBand="0" w:noVBand="1"/>
        <w:tblCaption w:val="Appendix F: Health Center References, Health Care for the Homeless (HCH) Program"/>
        <w:tblDescription w:val="This table identifies resources available to assist health centers in the Health Care for the Homeless (HCH) Program."/>
      </w:tblPr>
      <w:tblGrid>
        <w:gridCol w:w="2265"/>
        <w:gridCol w:w="2520"/>
        <w:gridCol w:w="2340"/>
        <w:gridCol w:w="2340"/>
      </w:tblGrid>
      <w:tr w:rsidR="00751A78" w:rsidRPr="00751A78" w14:paraId="6D54B20C" w14:textId="77777777" w:rsidTr="003132E3">
        <w:trPr>
          <w:cantSplit/>
          <w:trHeight w:val="300"/>
          <w:tblHeader/>
        </w:trPr>
        <w:tc>
          <w:tcPr>
            <w:tcW w:w="2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43066B8"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Organization</w:t>
            </w:r>
          </w:p>
        </w:tc>
        <w:tc>
          <w:tcPr>
            <w:tcW w:w="25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FE16076"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Website</w:t>
            </w:r>
          </w:p>
        </w:tc>
        <w:tc>
          <w:tcPr>
            <w:tcW w:w="23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43E4A83"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Contact and Email</w:t>
            </w:r>
          </w:p>
        </w:tc>
        <w:tc>
          <w:tcPr>
            <w:tcW w:w="23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4BD4D8C"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Phone</w:t>
            </w:r>
          </w:p>
        </w:tc>
      </w:tr>
      <w:tr w:rsidR="00751A78" w:rsidRPr="00751A78" w14:paraId="467DB772" w14:textId="77777777" w:rsidTr="003132E3">
        <w:trPr>
          <w:cantSplit/>
          <w:trHeight w:val="900"/>
        </w:trPr>
        <w:tc>
          <w:tcPr>
            <w:tcW w:w="2265" w:type="dxa"/>
            <w:tcBorders>
              <w:top w:val="nil"/>
              <w:left w:val="single" w:sz="4" w:space="0" w:color="auto"/>
              <w:bottom w:val="single" w:sz="4" w:space="0" w:color="auto"/>
              <w:right w:val="single" w:sz="4" w:space="0" w:color="auto"/>
            </w:tcBorders>
            <w:shd w:val="clear" w:color="auto" w:fill="auto"/>
            <w:vAlign w:val="center"/>
            <w:hideMark/>
          </w:tcPr>
          <w:p w14:paraId="653F6D6B" w14:textId="77777777" w:rsidR="00751A78" w:rsidRPr="00BA4CD4" w:rsidRDefault="00751A78" w:rsidP="003132E3">
            <w:pPr>
              <w:spacing w:after="0"/>
              <w:jc w:val="center"/>
              <w:rPr>
                <w:sz w:val="20"/>
                <w:szCs w:val="20"/>
              </w:rPr>
            </w:pPr>
            <w:r w:rsidRPr="00BA4CD4">
              <w:rPr>
                <w:sz w:val="20"/>
                <w:szCs w:val="20"/>
              </w:rPr>
              <w:t>National Health Care for the Homeless Council (NHCHC)</w:t>
            </w:r>
          </w:p>
        </w:tc>
        <w:tc>
          <w:tcPr>
            <w:tcW w:w="2520" w:type="dxa"/>
            <w:tcBorders>
              <w:top w:val="nil"/>
              <w:left w:val="nil"/>
              <w:bottom w:val="single" w:sz="4" w:space="0" w:color="auto"/>
              <w:right w:val="single" w:sz="4" w:space="0" w:color="auto"/>
            </w:tcBorders>
            <w:shd w:val="clear" w:color="auto" w:fill="auto"/>
            <w:vAlign w:val="center"/>
            <w:hideMark/>
          </w:tcPr>
          <w:p w14:paraId="4D5593D6" w14:textId="77777777" w:rsidR="00751A78" w:rsidRPr="00BA4CD4" w:rsidRDefault="003D3C47" w:rsidP="003132E3">
            <w:pPr>
              <w:spacing w:after="0"/>
              <w:jc w:val="center"/>
              <w:rPr>
                <w:sz w:val="20"/>
                <w:szCs w:val="20"/>
              </w:rPr>
            </w:pPr>
            <w:hyperlink r:id="rId80" w:history="1">
              <w:r w:rsidR="00751A78" w:rsidRPr="00BA4CD4">
                <w:rPr>
                  <w:color w:val="0000FF"/>
                  <w:sz w:val="20"/>
                  <w:szCs w:val="20"/>
                  <w:u w:val="single"/>
                </w:rPr>
                <w:t>http://www.nhchc.org</w:t>
              </w:r>
            </w:hyperlink>
          </w:p>
        </w:tc>
        <w:tc>
          <w:tcPr>
            <w:tcW w:w="2340" w:type="dxa"/>
            <w:tcBorders>
              <w:top w:val="nil"/>
              <w:left w:val="nil"/>
              <w:bottom w:val="single" w:sz="4" w:space="0" w:color="auto"/>
              <w:right w:val="single" w:sz="4" w:space="0" w:color="auto"/>
            </w:tcBorders>
            <w:shd w:val="clear" w:color="auto" w:fill="auto"/>
            <w:vAlign w:val="center"/>
            <w:hideMark/>
          </w:tcPr>
          <w:p w14:paraId="67155D25" w14:textId="77777777" w:rsidR="00751A78" w:rsidRPr="00BA4CD4" w:rsidRDefault="00910B69" w:rsidP="00145642">
            <w:pPr>
              <w:spacing w:after="0"/>
              <w:jc w:val="center"/>
              <w:rPr>
                <w:sz w:val="20"/>
                <w:szCs w:val="20"/>
              </w:rPr>
            </w:pPr>
            <w:r>
              <w:rPr>
                <w:sz w:val="20"/>
                <w:szCs w:val="20"/>
              </w:rPr>
              <w:t>Darlene Jenkins</w:t>
            </w:r>
            <w:r w:rsidR="00751A78" w:rsidRPr="00BA4CD4">
              <w:rPr>
                <w:sz w:val="20"/>
                <w:szCs w:val="20"/>
              </w:rPr>
              <w:t xml:space="preserve"> </w:t>
            </w:r>
            <w:hyperlink r:id="rId81" w:history="1">
              <w:r w:rsidRPr="00394C34">
                <w:rPr>
                  <w:rStyle w:val="Hyperlink"/>
                  <w:sz w:val="20"/>
                  <w:szCs w:val="20"/>
                </w:rPr>
                <w:t>djenkins@nhchc.org</w:t>
              </w:r>
            </w:hyperlink>
          </w:p>
        </w:tc>
        <w:tc>
          <w:tcPr>
            <w:tcW w:w="2340" w:type="dxa"/>
            <w:tcBorders>
              <w:top w:val="nil"/>
              <w:left w:val="nil"/>
              <w:bottom w:val="single" w:sz="4" w:space="0" w:color="auto"/>
              <w:right w:val="single" w:sz="4" w:space="0" w:color="auto"/>
            </w:tcBorders>
            <w:shd w:val="clear" w:color="auto" w:fill="auto"/>
            <w:vAlign w:val="center"/>
            <w:hideMark/>
          </w:tcPr>
          <w:p w14:paraId="39A33D91" w14:textId="77777777" w:rsidR="00751A78" w:rsidRPr="00BA4CD4" w:rsidRDefault="00751A78" w:rsidP="003132E3">
            <w:pPr>
              <w:spacing w:after="0"/>
              <w:jc w:val="center"/>
              <w:rPr>
                <w:sz w:val="20"/>
                <w:szCs w:val="20"/>
              </w:rPr>
            </w:pPr>
            <w:r w:rsidRPr="00BA4CD4">
              <w:rPr>
                <w:sz w:val="20"/>
                <w:szCs w:val="20"/>
              </w:rPr>
              <w:t>615-226-2292</w:t>
            </w:r>
          </w:p>
        </w:tc>
      </w:tr>
      <w:tr w:rsidR="00910B69" w:rsidRPr="00751A78" w14:paraId="6C18FDB3" w14:textId="77777777" w:rsidTr="003132E3">
        <w:trPr>
          <w:cantSplit/>
          <w:trHeight w:val="900"/>
        </w:trPr>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FF36D19" w14:textId="77777777" w:rsidR="00910B69" w:rsidRPr="00BA4CD4" w:rsidRDefault="00910B69">
            <w:pPr>
              <w:spacing w:after="0"/>
              <w:jc w:val="center"/>
              <w:rPr>
                <w:sz w:val="20"/>
                <w:szCs w:val="20"/>
              </w:rPr>
            </w:pPr>
            <w:r>
              <w:rPr>
                <w:sz w:val="20"/>
                <w:szCs w:val="20"/>
              </w:rPr>
              <w:t>Corporation for Supportive Housing (CSH)</w:t>
            </w:r>
          </w:p>
        </w:tc>
        <w:tc>
          <w:tcPr>
            <w:tcW w:w="2520" w:type="dxa"/>
            <w:tcBorders>
              <w:top w:val="single" w:sz="4" w:space="0" w:color="auto"/>
              <w:left w:val="nil"/>
              <w:bottom w:val="single" w:sz="4" w:space="0" w:color="auto"/>
              <w:right w:val="single" w:sz="4" w:space="0" w:color="auto"/>
            </w:tcBorders>
            <w:shd w:val="clear" w:color="auto" w:fill="auto"/>
            <w:vAlign w:val="center"/>
          </w:tcPr>
          <w:p w14:paraId="18AD4C60" w14:textId="77777777" w:rsidR="00910B69" w:rsidRPr="003132E3" w:rsidRDefault="003D3C47">
            <w:pPr>
              <w:spacing w:after="0"/>
              <w:jc w:val="center"/>
              <w:rPr>
                <w:u w:val="single"/>
              </w:rPr>
            </w:pPr>
            <w:hyperlink r:id="rId82" w:tgtFrame="_blank" w:history="1">
              <w:r w:rsidR="00910B69" w:rsidRPr="003132E3">
                <w:rPr>
                  <w:color w:val="0000FF"/>
                  <w:sz w:val="20"/>
                  <w:szCs w:val="20"/>
                </w:rPr>
                <w:t>http://www.csh.org</w:t>
              </w:r>
            </w:hyperlink>
          </w:p>
        </w:tc>
        <w:tc>
          <w:tcPr>
            <w:tcW w:w="2340" w:type="dxa"/>
            <w:tcBorders>
              <w:top w:val="single" w:sz="4" w:space="0" w:color="auto"/>
              <w:left w:val="nil"/>
              <w:bottom w:val="single" w:sz="4" w:space="0" w:color="auto"/>
              <w:right w:val="single" w:sz="4" w:space="0" w:color="auto"/>
            </w:tcBorders>
            <w:shd w:val="clear" w:color="auto" w:fill="auto"/>
            <w:vAlign w:val="center"/>
          </w:tcPr>
          <w:p w14:paraId="4B57AEC1" w14:textId="77777777" w:rsidR="00910B69" w:rsidRDefault="00910B69" w:rsidP="00910B69">
            <w:pPr>
              <w:spacing w:after="0"/>
              <w:jc w:val="center"/>
              <w:rPr>
                <w:sz w:val="20"/>
                <w:szCs w:val="20"/>
              </w:rPr>
            </w:pPr>
            <w:r>
              <w:rPr>
                <w:sz w:val="20"/>
                <w:szCs w:val="20"/>
              </w:rPr>
              <w:t>Kim Keaton</w:t>
            </w:r>
          </w:p>
          <w:p w14:paraId="7DD7FE92" w14:textId="77777777" w:rsidR="00910B69" w:rsidRPr="00BA4CD4" w:rsidDel="00910B69" w:rsidRDefault="003D3C47">
            <w:pPr>
              <w:spacing w:after="0"/>
              <w:jc w:val="center"/>
              <w:rPr>
                <w:sz w:val="20"/>
                <w:szCs w:val="20"/>
              </w:rPr>
            </w:pPr>
            <w:hyperlink r:id="rId83" w:history="1">
              <w:r w:rsidR="00910B69" w:rsidRPr="00394C34">
                <w:rPr>
                  <w:rStyle w:val="Hyperlink"/>
                  <w:sz w:val="20"/>
                  <w:szCs w:val="20"/>
                </w:rPr>
                <w:t>Kim.keaton@csh.org</w:t>
              </w:r>
            </w:hyperlink>
          </w:p>
        </w:tc>
        <w:tc>
          <w:tcPr>
            <w:tcW w:w="2340" w:type="dxa"/>
            <w:tcBorders>
              <w:top w:val="single" w:sz="4" w:space="0" w:color="auto"/>
              <w:left w:val="nil"/>
              <w:bottom w:val="single" w:sz="4" w:space="0" w:color="auto"/>
              <w:right w:val="single" w:sz="4" w:space="0" w:color="auto"/>
            </w:tcBorders>
            <w:shd w:val="clear" w:color="auto" w:fill="auto"/>
            <w:vAlign w:val="center"/>
          </w:tcPr>
          <w:p w14:paraId="624E2CC9" w14:textId="77777777" w:rsidR="00910B69" w:rsidRPr="00BA4CD4" w:rsidRDefault="00910B69">
            <w:pPr>
              <w:spacing w:after="0"/>
              <w:jc w:val="center"/>
              <w:rPr>
                <w:sz w:val="20"/>
                <w:szCs w:val="20"/>
              </w:rPr>
            </w:pPr>
            <w:r>
              <w:rPr>
                <w:sz w:val="20"/>
                <w:szCs w:val="20"/>
              </w:rPr>
              <w:t>917-297-9033</w:t>
            </w:r>
          </w:p>
        </w:tc>
      </w:tr>
    </w:tbl>
    <w:p w14:paraId="15C99E56" w14:textId="77777777" w:rsidR="00FF59B5" w:rsidRDefault="00FF59B5" w:rsidP="00FF59B5">
      <w:pPr>
        <w:pStyle w:val="Caption"/>
        <w:keepNext/>
        <w:spacing w:before="240" w:after="0"/>
      </w:pPr>
      <w:r w:rsidRPr="00FF59B5">
        <w:rPr>
          <w:sz w:val="22"/>
          <w:szCs w:val="22"/>
        </w:rPr>
        <w:t>Other Vulnerable Populations</w:t>
      </w:r>
    </w:p>
    <w:tbl>
      <w:tblPr>
        <w:tblW w:w="9465" w:type="dxa"/>
        <w:tblInd w:w="93" w:type="dxa"/>
        <w:shd w:val="clear" w:color="auto" w:fill="FFFFFF"/>
        <w:tblLayout w:type="fixed"/>
        <w:tblCellMar>
          <w:left w:w="0" w:type="dxa"/>
          <w:right w:w="0" w:type="dxa"/>
        </w:tblCellMar>
        <w:tblLook w:val="04A0" w:firstRow="1" w:lastRow="0" w:firstColumn="1" w:lastColumn="0" w:noHBand="0" w:noVBand="1"/>
        <w:tblCaption w:val="Appendix F: Health Center References, Other Vulnerable Populations"/>
        <w:tblDescription w:val="This table identifies resources available to assist health centers serving Other Vulnerable Populations."/>
      </w:tblPr>
      <w:tblGrid>
        <w:gridCol w:w="2265"/>
        <w:gridCol w:w="2520"/>
        <w:gridCol w:w="2340"/>
        <w:gridCol w:w="2340"/>
      </w:tblGrid>
      <w:tr w:rsidR="00D019EC" w:rsidRPr="00D019EC" w14:paraId="1F9F17BD" w14:textId="77777777" w:rsidTr="0088334F">
        <w:trPr>
          <w:cantSplit/>
          <w:trHeight w:val="300"/>
          <w:tblHeader/>
        </w:trPr>
        <w:tc>
          <w:tcPr>
            <w:tcW w:w="2265"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72CC08B4" w14:textId="77777777" w:rsidR="00D019EC" w:rsidRPr="00EC2183" w:rsidRDefault="00D019EC" w:rsidP="00D019EC">
            <w:pPr>
              <w:spacing w:after="0"/>
              <w:jc w:val="center"/>
              <w:rPr>
                <w:rFonts w:ascii="Arial Bold" w:eastAsia="Times New Roman" w:hAnsi="Arial Bold"/>
                <w:b/>
                <w:szCs w:val="20"/>
              </w:rPr>
            </w:pPr>
            <w:r w:rsidRPr="00EC2183">
              <w:rPr>
                <w:rFonts w:ascii="Arial Bold" w:eastAsia="Times New Roman" w:hAnsi="Arial Bold"/>
                <w:b/>
                <w:szCs w:val="20"/>
              </w:rPr>
              <w:t>Organization</w:t>
            </w:r>
          </w:p>
        </w:tc>
        <w:tc>
          <w:tcPr>
            <w:tcW w:w="25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1876DBD4" w14:textId="77777777" w:rsidR="00D019EC" w:rsidRPr="00EC2183" w:rsidRDefault="00D019EC" w:rsidP="00D019EC">
            <w:pPr>
              <w:spacing w:after="0"/>
              <w:jc w:val="center"/>
              <w:rPr>
                <w:rFonts w:ascii="Arial Bold" w:eastAsia="Times New Roman" w:hAnsi="Arial Bold"/>
                <w:b/>
                <w:szCs w:val="20"/>
              </w:rPr>
            </w:pPr>
            <w:r w:rsidRPr="00EC2183">
              <w:rPr>
                <w:rFonts w:ascii="Arial Bold" w:eastAsia="Times New Roman" w:hAnsi="Arial Bold"/>
                <w:b/>
                <w:szCs w:val="20"/>
              </w:rPr>
              <w:t>Website</w:t>
            </w:r>
          </w:p>
        </w:tc>
        <w:tc>
          <w:tcPr>
            <w:tcW w:w="234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2DC0000" w14:textId="77777777" w:rsidR="00D019EC" w:rsidRPr="00EC2183" w:rsidRDefault="00D019EC" w:rsidP="00D019EC">
            <w:pPr>
              <w:spacing w:after="0"/>
              <w:jc w:val="center"/>
              <w:rPr>
                <w:rFonts w:ascii="Arial Bold" w:eastAsia="Times New Roman" w:hAnsi="Arial Bold"/>
                <w:b/>
                <w:szCs w:val="20"/>
              </w:rPr>
            </w:pPr>
            <w:r w:rsidRPr="00EC2183">
              <w:rPr>
                <w:rFonts w:ascii="Arial Bold" w:eastAsia="Times New Roman" w:hAnsi="Arial Bold"/>
                <w:b/>
                <w:szCs w:val="20"/>
              </w:rPr>
              <w:t>Contact and Email</w:t>
            </w:r>
          </w:p>
        </w:tc>
        <w:tc>
          <w:tcPr>
            <w:tcW w:w="234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CF8CB60" w14:textId="77777777" w:rsidR="00D019EC" w:rsidRPr="00EC2183" w:rsidRDefault="00D019EC" w:rsidP="00D019EC">
            <w:pPr>
              <w:spacing w:after="0"/>
              <w:jc w:val="center"/>
              <w:rPr>
                <w:rFonts w:ascii="Arial Bold" w:eastAsia="Times New Roman" w:hAnsi="Arial Bold"/>
                <w:b/>
                <w:szCs w:val="20"/>
              </w:rPr>
            </w:pPr>
            <w:r w:rsidRPr="00EC2183">
              <w:rPr>
                <w:rFonts w:ascii="Arial Bold" w:eastAsia="Times New Roman" w:hAnsi="Arial Bold"/>
                <w:b/>
                <w:szCs w:val="20"/>
              </w:rPr>
              <w:t>Phone</w:t>
            </w:r>
          </w:p>
        </w:tc>
      </w:tr>
      <w:tr w:rsidR="00D019EC" w:rsidRPr="00D019EC" w14:paraId="3DCDF7F3" w14:textId="77777777" w:rsidTr="003132E3">
        <w:trPr>
          <w:cantSplit/>
          <w:trHeight w:val="1200"/>
        </w:trPr>
        <w:tc>
          <w:tcPr>
            <w:tcW w:w="22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5E7CDC" w14:textId="77777777" w:rsidR="00D019EC" w:rsidRPr="00D019EC" w:rsidRDefault="00D019EC" w:rsidP="003132E3">
            <w:pPr>
              <w:spacing w:after="0"/>
              <w:jc w:val="center"/>
              <w:rPr>
                <w:rFonts w:ascii="Times New Roman" w:eastAsia="Times New Roman" w:hAnsi="Times New Roman" w:cs="Times New Roman"/>
                <w:color w:val="222222"/>
                <w:sz w:val="24"/>
                <w:szCs w:val="24"/>
              </w:rPr>
            </w:pPr>
            <w:r w:rsidRPr="00EC2183">
              <w:rPr>
                <w:sz w:val="20"/>
                <w:szCs w:val="20"/>
              </w:rPr>
              <w:t>Association of Asian Pacific Community Health Organizations (AAPCHO)</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E8DD8A" w14:textId="77777777" w:rsidR="00D019EC" w:rsidRPr="00D019EC" w:rsidRDefault="003D3C47" w:rsidP="003132E3">
            <w:pPr>
              <w:spacing w:after="0"/>
              <w:jc w:val="center"/>
              <w:rPr>
                <w:rFonts w:ascii="Times New Roman" w:eastAsia="Times New Roman" w:hAnsi="Times New Roman" w:cs="Times New Roman"/>
                <w:color w:val="222222"/>
                <w:sz w:val="24"/>
                <w:szCs w:val="24"/>
              </w:rPr>
            </w:pPr>
            <w:hyperlink r:id="rId84" w:tgtFrame="_blank" w:history="1">
              <w:r w:rsidR="00D019EC" w:rsidRPr="00EC2183">
                <w:rPr>
                  <w:color w:val="0000FF"/>
                  <w:sz w:val="20"/>
                  <w:szCs w:val="20"/>
                  <w:u w:val="single"/>
                </w:rPr>
                <w:t>http://www.aapcho.org</w:t>
              </w:r>
            </w:hyperlink>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87B3E6" w14:textId="77777777" w:rsidR="00D019EC" w:rsidRPr="00D019EC" w:rsidRDefault="00910B69" w:rsidP="00145642">
            <w:pPr>
              <w:spacing w:after="0"/>
              <w:jc w:val="center"/>
              <w:rPr>
                <w:rFonts w:ascii="Times New Roman" w:eastAsia="Times New Roman" w:hAnsi="Times New Roman" w:cs="Times New Roman"/>
                <w:color w:val="222222"/>
                <w:sz w:val="24"/>
                <w:szCs w:val="24"/>
              </w:rPr>
            </w:pPr>
            <w:r>
              <w:rPr>
                <w:sz w:val="20"/>
                <w:szCs w:val="20"/>
              </w:rPr>
              <w:t>Jen Lee</w:t>
            </w:r>
            <w:r w:rsidR="00A31CA3">
              <w:rPr>
                <w:sz w:val="20"/>
                <w:szCs w:val="20"/>
              </w:rPr>
              <w:t xml:space="preserve"> </w:t>
            </w:r>
            <w:hyperlink r:id="rId85" w:tgtFrame="_blank" w:history="1">
              <w:r w:rsidRPr="003132E3">
                <w:rPr>
                  <w:rStyle w:val="Hyperlink"/>
                  <w:sz w:val="20"/>
                </w:rPr>
                <w:t>jlee@aapcho.org</w:t>
              </w:r>
            </w:hyperlink>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0D644F" w14:textId="77777777" w:rsidR="00D019EC" w:rsidRPr="00D019EC" w:rsidRDefault="00D019EC" w:rsidP="003132E3">
            <w:pPr>
              <w:spacing w:after="0"/>
              <w:jc w:val="center"/>
              <w:rPr>
                <w:rFonts w:ascii="Times New Roman" w:eastAsia="Times New Roman" w:hAnsi="Times New Roman" w:cs="Times New Roman"/>
                <w:color w:val="222222"/>
                <w:sz w:val="24"/>
                <w:szCs w:val="24"/>
              </w:rPr>
            </w:pPr>
            <w:r w:rsidRPr="00EC2183">
              <w:rPr>
                <w:sz w:val="20"/>
                <w:szCs w:val="20"/>
              </w:rPr>
              <w:t>510-272-9536 x1</w:t>
            </w:r>
            <w:r w:rsidR="00910B69">
              <w:rPr>
                <w:sz w:val="20"/>
                <w:szCs w:val="20"/>
              </w:rPr>
              <w:t>18</w:t>
            </w:r>
          </w:p>
        </w:tc>
      </w:tr>
      <w:tr w:rsidR="00D019EC" w:rsidRPr="00D019EC" w14:paraId="26B57FC6" w14:textId="77777777" w:rsidTr="003132E3">
        <w:trPr>
          <w:cantSplit/>
          <w:trHeight w:val="1200"/>
        </w:trPr>
        <w:tc>
          <w:tcPr>
            <w:tcW w:w="22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AE0989" w14:textId="77777777" w:rsidR="00D019EC" w:rsidRPr="00D019EC" w:rsidRDefault="00D019EC" w:rsidP="003132E3">
            <w:pPr>
              <w:spacing w:after="0"/>
              <w:jc w:val="center"/>
              <w:rPr>
                <w:rFonts w:ascii="Times New Roman" w:eastAsia="Times New Roman" w:hAnsi="Times New Roman" w:cs="Times New Roman"/>
                <w:color w:val="222222"/>
                <w:sz w:val="24"/>
                <w:szCs w:val="24"/>
              </w:rPr>
            </w:pPr>
            <w:r w:rsidRPr="00EC2183">
              <w:rPr>
                <w:sz w:val="20"/>
                <w:szCs w:val="20"/>
              </w:rPr>
              <w:t>National LGBT Health Education Center</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B08198" w14:textId="77777777" w:rsidR="00D019EC" w:rsidRPr="00D019EC" w:rsidRDefault="003D3C47" w:rsidP="003132E3">
            <w:pPr>
              <w:spacing w:after="0"/>
              <w:jc w:val="center"/>
              <w:rPr>
                <w:rFonts w:ascii="Times New Roman" w:eastAsia="Times New Roman" w:hAnsi="Times New Roman" w:cs="Times New Roman"/>
                <w:color w:val="222222"/>
                <w:sz w:val="24"/>
                <w:szCs w:val="24"/>
              </w:rPr>
            </w:pPr>
            <w:hyperlink r:id="rId86" w:tgtFrame="_blank" w:history="1">
              <w:r w:rsidR="00D019EC" w:rsidRPr="00EC2183">
                <w:rPr>
                  <w:color w:val="0000FF"/>
                  <w:sz w:val="20"/>
                  <w:szCs w:val="20"/>
                  <w:u w:val="single"/>
                </w:rPr>
                <w:t>http://www.lgbthealtheducation.org</w:t>
              </w:r>
            </w:hyperlink>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68803C" w14:textId="77777777" w:rsidR="00D019EC" w:rsidRPr="00EC2183" w:rsidRDefault="00605C2C" w:rsidP="003132E3">
            <w:pPr>
              <w:spacing w:after="0"/>
              <w:jc w:val="center"/>
              <w:rPr>
                <w:sz w:val="20"/>
                <w:szCs w:val="20"/>
              </w:rPr>
            </w:pPr>
            <w:r>
              <w:rPr>
                <w:sz w:val="20"/>
                <w:szCs w:val="20"/>
              </w:rPr>
              <w:t>Alex</w:t>
            </w:r>
            <w:r w:rsidR="00F243D5">
              <w:rPr>
                <w:sz w:val="20"/>
                <w:szCs w:val="20"/>
              </w:rPr>
              <w:t xml:space="preserve"> Keuroghlian</w:t>
            </w:r>
          </w:p>
          <w:p w14:paraId="660C335E" w14:textId="77777777" w:rsidR="00D019EC" w:rsidRPr="00D019EC" w:rsidRDefault="00F243D5" w:rsidP="003132E3">
            <w:pPr>
              <w:spacing w:after="0"/>
              <w:jc w:val="center"/>
              <w:rPr>
                <w:rFonts w:ascii="Times New Roman" w:eastAsia="Times New Roman" w:hAnsi="Times New Roman" w:cs="Times New Roman"/>
                <w:color w:val="222222"/>
                <w:sz w:val="24"/>
                <w:szCs w:val="24"/>
              </w:rPr>
            </w:pPr>
            <w:r>
              <w:rPr>
                <w:sz w:val="20"/>
                <w:szCs w:val="20"/>
              </w:rPr>
              <w:t>akeuroghlian@fenwayhealth.org</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1B987A" w14:textId="77777777" w:rsidR="00D019EC" w:rsidRPr="00D019EC" w:rsidRDefault="00D019EC" w:rsidP="00F243D5">
            <w:pPr>
              <w:spacing w:after="0"/>
              <w:jc w:val="center"/>
              <w:rPr>
                <w:rFonts w:ascii="Times New Roman" w:eastAsia="Times New Roman" w:hAnsi="Times New Roman" w:cs="Times New Roman"/>
                <w:color w:val="222222"/>
                <w:sz w:val="24"/>
                <w:szCs w:val="24"/>
              </w:rPr>
            </w:pPr>
            <w:r w:rsidRPr="00EC2183">
              <w:rPr>
                <w:sz w:val="20"/>
                <w:szCs w:val="20"/>
              </w:rPr>
              <w:t>617-927-</w:t>
            </w:r>
            <w:r w:rsidR="00F243D5" w:rsidRPr="00EC2183">
              <w:rPr>
                <w:sz w:val="20"/>
                <w:szCs w:val="20"/>
              </w:rPr>
              <w:t>6</w:t>
            </w:r>
            <w:r w:rsidR="00F243D5">
              <w:rPr>
                <w:sz w:val="20"/>
                <w:szCs w:val="20"/>
              </w:rPr>
              <w:t>354</w:t>
            </w:r>
          </w:p>
        </w:tc>
      </w:tr>
      <w:tr w:rsidR="00D019EC" w:rsidRPr="00D019EC" w14:paraId="117F733D" w14:textId="77777777" w:rsidTr="003132E3">
        <w:trPr>
          <w:cantSplit/>
          <w:trHeight w:val="1200"/>
        </w:trPr>
        <w:tc>
          <w:tcPr>
            <w:tcW w:w="22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F3A7B9" w14:textId="77777777" w:rsidR="00D019EC" w:rsidRPr="00D019EC" w:rsidRDefault="00D019EC" w:rsidP="003132E3">
            <w:pPr>
              <w:spacing w:after="0"/>
              <w:jc w:val="center"/>
              <w:rPr>
                <w:rFonts w:ascii="Times New Roman" w:eastAsia="Times New Roman" w:hAnsi="Times New Roman" w:cs="Times New Roman"/>
                <w:color w:val="222222"/>
                <w:sz w:val="24"/>
                <w:szCs w:val="24"/>
              </w:rPr>
            </w:pPr>
            <w:r w:rsidRPr="00EC2183">
              <w:rPr>
                <w:sz w:val="20"/>
                <w:szCs w:val="20"/>
              </w:rPr>
              <w:t>National Center for Medical-Legal Partnerships</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76210C" w14:textId="77777777" w:rsidR="00D019EC" w:rsidRPr="00D019EC" w:rsidRDefault="003D3C47" w:rsidP="003132E3">
            <w:pPr>
              <w:spacing w:after="0"/>
              <w:jc w:val="center"/>
              <w:rPr>
                <w:rFonts w:ascii="Times New Roman" w:eastAsia="Times New Roman" w:hAnsi="Times New Roman" w:cs="Times New Roman"/>
                <w:color w:val="222222"/>
                <w:sz w:val="24"/>
                <w:szCs w:val="24"/>
              </w:rPr>
            </w:pPr>
            <w:hyperlink r:id="rId87" w:tgtFrame="_blank" w:history="1">
              <w:r w:rsidR="00D019EC" w:rsidRPr="00EC2183">
                <w:rPr>
                  <w:color w:val="0000FF"/>
                  <w:sz w:val="20"/>
                  <w:szCs w:val="20"/>
                  <w:u w:val="single"/>
                </w:rPr>
                <w:t>http://www.medical-legalpartnership.org</w:t>
              </w:r>
            </w:hyperlink>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DEB614" w14:textId="77777777" w:rsidR="00D019EC" w:rsidRPr="00D019EC" w:rsidRDefault="00D019EC" w:rsidP="00145642">
            <w:pPr>
              <w:spacing w:after="0"/>
              <w:jc w:val="center"/>
              <w:rPr>
                <w:rFonts w:ascii="Times New Roman" w:eastAsia="Times New Roman" w:hAnsi="Times New Roman" w:cs="Times New Roman"/>
                <w:color w:val="222222"/>
                <w:sz w:val="24"/>
                <w:szCs w:val="24"/>
              </w:rPr>
            </w:pPr>
            <w:r w:rsidRPr="00EC2183">
              <w:rPr>
                <w:sz w:val="20"/>
                <w:szCs w:val="20"/>
              </w:rPr>
              <w:t>Ellen Lawton</w:t>
            </w:r>
            <w:r w:rsidR="00A31CA3">
              <w:rPr>
                <w:sz w:val="20"/>
                <w:szCs w:val="20"/>
              </w:rPr>
              <w:t xml:space="preserve"> </w:t>
            </w:r>
            <w:hyperlink r:id="rId88" w:tgtFrame="_blank" w:history="1">
              <w:r w:rsidRPr="003132E3">
                <w:rPr>
                  <w:rStyle w:val="Hyperlink"/>
                  <w:sz w:val="20"/>
                </w:rPr>
                <w:t>ellawton@gwu.edu</w:t>
              </w:r>
            </w:hyperlink>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FC0CAF" w14:textId="77777777" w:rsidR="00D019EC" w:rsidRPr="00D019EC" w:rsidRDefault="00D019EC" w:rsidP="003132E3">
            <w:pPr>
              <w:spacing w:after="0"/>
              <w:jc w:val="center"/>
              <w:rPr>
                <w:rFonts w:ascii="Times New Roman" w:eastAsia="Times New Roman" w:hAnsi="Times New Roman" w:cs="Times New Roman"/>
                <w:color w:val="222222"/>
                <w:sz w:val="24"/>
                <w:szCs w:val="24"/>
              </w:rPr>
            </w:pPr>
            <w:r w:rsidRPr="00EC2183">
              <w:rPr>
                <w:sz w:val="20"/>
                <w:szCs w:val="20"/>
              </w:rPr>
              <w:t>617-549-1733</w:t>
            </w:r>
          </w:p>
        </w:tc>
      </w:tr>
      <w:tr w:rsidR="00910B69" w:rsidRPr="00D019EC" w14:paraId="4AFF5179" w14:textId="77777777" w:rsidTr="003132E3">
        <w:trPr>
          <w:cantSplit/>
          <w:trHeight w:val="1200"/>
        </w:trPr>
        <w:tc>
          <w:tcPr>
            <w:tcW w:w="22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174A095" w14:textId="77777777" w:rsidR="00910B69" w:rsidRPr="00EC2183" w:rsidRDefault="00910B69">
            <w:pPr>
              <w:spacing w:after="0"/>
              <w:jc w:val="center"/>
              <w:rPr>
                <w:sz w:val="20"/>
                <w:szCs w:val="20"/>
              </w:rPr>
            </w:pPr>
            <w:r>
              <w:rPr>
                <w:sz w:val="20"/>
                <w:szCs w:val="20"/>
              </w:rPr>
              <w:t>Health Information and Technology, Evaluation, and Quality</w:t>
            </w:r>
            <w:r w:rsidR="008B123E">
              <w:rPr>
                <w:sz w:val="20"/>
                <w:szCs w:val="20"/>
              </w:rPr>
              <w:t xml:space="preserve"> (HITEQ) Center</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416186" w14:textId="77777777" w:rsidR="00910B69" w:rsidRPr="003132E3" w:rsidRDefault="003D3C47">
            <w:pPr>
              <w:spacing w:after="0"/>
              <w:jc w:val="center"/>
              <w:rPr>
                <w:u w:val="single"/>
              </w:rPr>
            </w:pPr>
            <w:hyperlink r:id="rId89" w:tgtFrame="_blank" w:history="1">
              <w:r w:rsidR="008B123E" w:rsidRPr="003132E3">
                <w:rPr>
                  <w:color w:val="0000FF"/>
                  <w:sz w:val="20"/>
                  <w:szCs w:val="20"/>
                </w:rPr>
                <w:t>http://hiteqcenter.org/</w:t>
              </w:r>
            </w:hyperlink>
          </w:p>
        </w:tc>
        <w:tc>
          <w:tcPr>
            <w:tcW w:w="23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473303" w14:textId="77777777" w:rsidR="00910B69" w:rsidRDefault="008B123E">
            <w:pPr>
              <w:spacing w:after="0"/>
              <w:jc w:val="center"/>
              <w:rPr>
                <w:sz w:val="20"/>
                <w:szCs w:val="20"/>
              </w:rPr>
            </w:pPr>
            <w:r>
              <w:rPr>
                <w:sz w:val="20"/>
                <w:szCs w:val="20"/>
              </w:rPr>
              <w:t>Julia Rossen</w:t>
            </w:r>
          </w:p>
          <w:p w14:paraId="137CD20F" w14:textId="77777777" w:rsidR="008B123E" w:rsidRPr="00EC2183" w:rsidRDefault="003D3C47">
            <w:pPr>
              <w:spacing w:after="0"/>
              <w:jc w:val="center"/>
              <w:rPr>
                <w:sz w:val="20"/>
                <w:szCs w:val="20"/>
              </w:rPr>
            </w:pPr>
            <w:hyperlink r:id="rId90" w:tgtFrame="_blank" w:history="1">
              <w:r w:rsidR="008B123E">
                <w:rPr>
                  <w:rStyle w:val="Hyperlink"/>
                  <w:sz w:val="20"/>
                  <w:szCs w:val="20"/>
                  <w:shd w:val="clear" w:color="auto" w:fill="FFFFFF"/>
                </w:rPr>
                <w:t>hiteqinfo@jsi.com</w:t>
              </w:r>
            </w:hyperlink>
          </w:p>
        </w:tc>
        <w:tc>
          <w:tcPr>
            <w:tcW w:w="23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93465E" w14:textId="77777777" w:rsidR="00910B69" w:rsidRPr="00EC2183" w:rsidRDefault="008B123E">
            <w:pPr>
              <w:spacing w:after="0"/>
              <w:jc w:val="center"/>
              <w:rPr>
                <w:sz w:val="20"/>
                <w:szCs w:val="20"/>
              </w:rPr>
            </w:pPr>
            <w:r>
              <w:rPr>
                <w:sz w:val="20"/>
                <w:szCs w:val="20"/>
              </w:rPr>
              <w:t>844-305-7440</w:t>
            </w:r>
          </w:p>
        </w:tc>
      </w:tr>
    </w:tbl>
    <w:p w14:paraId="3FE57A2E" w14:textId="77777777" w:rsidR="008B123E" w:rsidRDefault="008B123E" w:rsidP="008B123E">
      <w:pPr>
        <w:pStyle w:val="Caption"/>
        <w:keepNext/>
        <w:spacing w:before="240" w:after="0"/>
      </w:pPr>
      <w:r>
        <w:rPr>
          <w:sz w:val="22"/>
        </w:rPr>
        <w:t>Oral Health</w:t>
      </w:r>
    </w:p>
    <w:tbl>
      <w:tblPr>
        <w:tblW w:w="5000" w:type="pct"/>
        <w:tblLayout w:type="fixed"/>
        <w:tblLook w:val="04A0" w:firstRow="1" w:lastRow="0" w:firstColumn="1" w:lastColumn="0" w:noHBand="0" w:noVBand="1"/>
        <w:tblCaption w:val="Appendix F: Health Center References, Public Housing Primary Care (PHPC) Program"/>
        <w:tblDescription w:val="This table identifies resources available to assist health centers in the Public Housing Primary Care (PHPC) Program."/>
      </w:tblPr>
      <w:tblGrid>
        <w:gridCol w:w="2352"/>
        <w:gridCol w:w="2526"/>
        <w:gridCol w:w="2340"/>
        <w:gridCol w:w="2358"/>
      </w:tblGrid>
      <w:tr w:rsidR="008B123E" w:rsidRPr="00751A78" w14:paraId="21086C29" w14:textId="77777777" w:rsidTr="0025052E">
        <w:trPr>
          <w:cantSplit/>
          <w:trHeight w:val="300"/>
          <w:tblHeader/>
        </w:trPr>
        <w:tc>
          <w:tcPr>
            <w:tcW w:w="122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8D0DC7" w14:textId="77777777" w:rsidR="008B123E" w:rsidRPr="003119F4" w:rsidRDefault="008B123E" w:rsidP="0025052E">
            <w:pPr>
              <w:spacing w:after="0"/>
              <w:jc w:val="center"/>
              <w:rPr>
                <w:rFonts w:ascii="Arial Bold" w:eastAsia="Times New Roman" w:hAnsi="Arial Bold"/>
                <w:b/>
                <w:szCs w:val="20"/>
              </w:rPr>
            </w:pPr>
            <w:r w:rsidRPr="003119F4">
              <w:rPr>
                <w:rFonts w:ascii="Arial Bold" w:eastAsia="Times New Roman" w:hAnsi="Arial Bold"/>
                <w:b/>
                <w:szCs w:val="20"/>
              </w:rPr>
              <w:t>Organization</w:t>
            </w:r>
          </w:p>
        </w:tc>
        <w:tc>
          <w:tcPr>
            <w:tcW w:w="131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B5667AD" w14:textId="77777777" w:rsidR="008B123E" w:rsidRPr="003119F4" w:rsidRDefault="008B123E" w:rsidP="0025052E">
            <w:pPr>
              <w:spacing w:after="0"/>
              <w:jc w:val="center"/>
              <w:rPr>
                <w:rFonts w:ascii="Arial Bold" w:eastAsia="Times New Roman" w:hAnsi="Arial Bold"/>
                <w:b/>
                <w:szCs w:val="20"/>
              </w:rPr>
            </w:pPr>
            <w:r w:rsidRPr="003119F4">
              <w:rPr>
                <w:rFonts w:ascii="Arial Bold" w:eastAsia="Times New Roman" w:hAnsi="Arial Bold"/>
                <w:b/>
                <w:szCs w:val="20"/>
              </w:rPr>
              <w:t>Website</w:t>
            </w:r>
          </w:p>
        </w:tc>
        <w:tc>
          <w:tcPr>
            <w:tcW w:w="122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CD456A0" w14:textId="77777777" w:rsidR="008B123E" w:rsidRPr="003119F4" w:rsidRDefault="008B123E" w:rsidP="0025052E">
            <w:pPr>
              <w:spacing w:after="0"/>
              <w:jc w:val="center"/>
              <w:rPr>
                <w:rFonts w:ascii="Arial Bold" w:eastAsia="Times New Roman" w:hAnsi="Arial Bold"/>
                <w:b/>
                <w:szCs w:val="20"/>
              </w:rPr>
            </w:pPr>
            <w:r w:rsidRPr="003119F4">
              <w:rPr>
                <w:rFonts w:ascii="Arial Bold" w:eastAsia="Times New Roman" w:hAnsi="Arial Bold"/>
                <w:b/>
                <w:szCs w:val="20"/>
              </w:rPr>
              <w:t>Contact and Email</w:t>
            </w:r>
          </w:p>
        </w:tc>
        <w:tc>
          <w:tcPr>
            <w:tcW w:w="123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0C1EDA" w14:textId="77777777" w:rsidR="008B123E" w:rsidRPr="003119F4" w:rsidRDefault="008B123E" w:rsidP="0025052E">
            <w:pPr>
              <w:spacing w:after="0"/>
              <w:jc w:val="center"/>
              <w:rPr>
                <w:rFonts w:ascii="Arial Bold" w:eastAsia="Times New Roman" w:hAnsi="Arial Bold"/>
                <w:b/>
                <w:szCs w:val="20"/>
              </w:rPr>
            </w:pPr>
            <w:r w:rsidRPr="003119F4">
              <w:rPr>
                <w:rFonts w:ascii="Arial Bold" w:eastAsia="Times New Roman" w:hAnsi="Arial Bold"/>
                <w:b/>
                <w:szCs w:val="20"/>
              </w:rPr>
              <w:t>Phone</w:t>
            </w:r>
          </w:p>
        </w:tc>
      </w:tr>
      <w:tr w:rsidR="008B123E" w:rsidRPr="00751A78" w14:paraId="28C77855" w14:textId="77777777" w:rsidTr="0025052E">
        <w:trPr>
          <w:cantSplit/>
          <w:trHeight w:val="900"/>
        </w:trPr>
        <w:tc>
          <w:tcPr>
            <w:tcW w:w="1228" w:type="pct"/>
            <w:tcBorders>
              <w:top w:val="nil"/>
              <w:left w:val="single" w:sz="4" w:space="0" w:color="auto"/>
              <w:bottom w:val="single" w:sz="4" w:space="0" w:color="auto"/>
              <w:right w:val="single" w:sz="4" w:space="0" w:color="auto"/>
            </w:tcBorders>
            <w:shd w:val="clear" w:color="auto" w:fill="auto"/>
            <w:vAlign w:val="center"/>
            <w:hideMark/>
          </w:tcPr>
          <w:p w14:paraId="5B2A2800" w14:textId="77777777" w:rsidR="008B123E" w:rsidRPr="00BA4CD4" w:rsidRDefault="008B123E" w:rsidP="0025052E">
            <w:pPr>
              <w:spacing w:after="0"/>
              <w:jc w:val="center"/>
              <w:rPr>
                <w:sz w:val="20"/>
                <w:szCs w:val="20"/>
              </w:rPr>
            </w:pPr>
            <w:r>
              <w:rPr>
                <w:color w:val="222222"/>
                <w:sz w:val="20"/>
                <w:szCs w:val="20"/>
                <w:shd w:val="clear" w:color="auto" w:fill="FFFFFF"/>
              </w:rPr>
              <w:t>National Network for Oral Health Access</w:t>
            </w:r>
          </w:p>
        </w:tc>
        <w:tc>
          <w:tcPr>
            <w:tcW w:w="1319" w:type="pct"/>
            <w:tcBorders>
              <w:top w:val="nil"/>
              <w:left w:val="nil"/>
              <w:bottom w:val="single" w:sz="4" w:space="0" w:color="auto"/>
              <w:right w:val="single" w:sz="4" w:space="0" w:color="auto"/>
            </w:tcBorders>
            <w:shd w:val="clear" w:color="auto" w:fill="auto"/>
            <w:vAlign w:val="center"/>
            <w:hideMark/>
          </w:tcPr>
          <w:p w14:paraId="7B4D704C" w14:textId="77777777" w:rsidR="008B123E" w:rsidRPr="003132E3" w:rsidRDefault="003D3C47" w:rsidP="0025052E">
            <w:pPr>
              <w:spacing w:after="0"/>
              <w:jc w:val="center"/>
              <w:rPr>
                <w:sz w:val="20"/>
                <w:szCs w:val="20"/>
                <w:u w:val="single"/>
              </w:rPr>
            </w:pPr>
            <w:hyperlink r:id="rId91" w:tgtFrame="_blank" w:history="1">
              <w:r w:rsidR="008B123E" w:rsidRPr="003132E3">
                <w:rPr>
                  <w:color w:val="0000FF"/>
                  <w:sz w:val="20"/>
                  <w:szCs w:val="20"/>
                </w:rPr>
                <w:t>http://www.nnoha.org</w:t>
              </w:r>
            </w:hyperlink>
          </w:p>
        </w:tc>
        <w:tc>
          <w:tcPr>
            <w:tcW w:w="1222" w:type="pct"/>
            <w:tcBorders>
              <w:top w:val="nil"/>
              <w:left w:val="nil"/>
              <w:bottom w:val="single" w:sz="4" w:space="0" w:color="auto"/>
              <w:right w:val="single" w:sz="4" w:space="0" w:color="auto"/>
            </w:tcBorders>
            <w:shd w:val="clear" w:color="auto" w:fill="auto"/>
            <w:vAlign w:val="center"/>
            <w:hideMark/>
          </w:tcPr>
          <w:p w14:paraId="64DA0DD1" w14:textId="77777777" w:rsidR="00525EFF" w:rsidRDefault="008B123E" w:rsidP="0025052E">
            <w:pPr>
              <w:spacing w:after="0"/>
              <w:jc w:val="center"/>
              <w:rPr>
                <w:sz w:val="20"/>
                <w:szCs w:val="20"/>
              </w:rPr>
            </w:pPr>
            <w:r w:rsidRPr="003132E3">
              <w:rPr>
                <w:sz w:val="20"/>
                <w:szCs w:val="20"/>
              </w:rPr>
              <w:t>Phillip Thompson</w:t>
            </w:r>
          </w:p>
          <w:p w14:paraId="1C50EEA8" w14:textId="77777777" w:rsidR="008B123E" w:rsidRPr="00BA4CD4" w:rsidRDefault="003D3C47" w:rsidP="0025052E">
            <w:pPr>
              <w:spacing w:after="0"/>
              <w:jc w:val="center"/>
              <w:rPr>
                <w:sz w:val="20"/>
                <w:szCs w:val="20"/>
              </w:rPr>
            </w:pPr>
            <w:hyperlink r:id="rId92" w:tgtFrame="_blank" w:history="1">
              <w:r w:rsidR="008B123E" w:rsidRPr="003132E3">
                <w:rPr>
                  <w:rStyle w:val="Hyperlink"/>
                  <w:sz w:val="20"/>
                  <w:szCs w:val="20"/>
                  <w:shd w:val="clear" w:color="auto" w:fill="FFFFFF"/>
                </w:rPr>
                <w:t>executivedirector@nnoha.org</w:t>
              </w:r>
            </w:hyperlink>
          </w:p>
        </w:tc>
        <w:tc>
          <w:tcPr>
            <w:tcW w:w="1231" w:type="pct"/>
            <w:tcBorders>
              <w:top w:val="nil"/>
              <w:left w:val="nil"/>
              <w:bottom w:val="single" w:sz="4" w:space="0" w:color="auto"/>
              <w:right w:val="single" w:sz="4" w:space="0" w:color="auto"/>
            </w:tcBorders>
            <w:shd w:val="clear" w:color="auto" w:fill="auto"/>
            <w:vAlign w:val="center"/>
            <w:hideMark/>
          </w:tcPr>
          <w:p w14:paraId="67E073CD" w14:textId="77777777" w:rsidR="008B123E" w:rsidRPr="00BA4CD4" w:rsidRDefault="00525EFF" w:rsidP="0025052E">
            <w:pPr>
              <w:spacing w:after="0"/>
              <w:jc w:val="center"/>
              <w:rPr>
                <w:sz w:val="20"/>
                <w:szCs w:val="20"/>
              </w:rPr>
            </w:pPr>
            <w:r>
              <w:rPr>
                <w:sz w:val="20"/>
                <w:szCs w:val="20"/>
              </w:rPr>
              <w:t>303-957-0635 x6</w:t>
            </w:r>
          </w:p>
        </w:tc>
      </w:tr>
    </w:tbl>
    <w:p w14:paraId="07602E32" w14:textId="77777777" w:rsidR="008B123E" w:rsidRDefault="008B123E" w:rsidP="00FF59B5">
      <w:pPr>
        <w:spacing w:before="240"/>
      </w:pPr>
    </w:p>
    <w:p w14:paraId="0FD8FB6D" w14:textId="77777777" w:rsidR="00751A78" w:rsidRPr="00751A78" w:rsidRDefault="00751A78" w:rsidP="00FF59B5">
      <w:pPr>
        <w:spacing w:before="240"/>
      </w:pPr>
      <w:r w:rsidRPr="00751A78">
        <w:t xml:space="preserve">Health centers can access their current year and prior year UDS reports, as well as several standard reports, through the </w:t>
      </w:r>
      <w:hyperlink r:id="rId93" w:history="1">
        <w:r w:rsidR="009E0537" w:rsidRPr="009E0537">
          <w:rPr>
            <w:rStyle w:val="Hyperlink"/>
          </w:rPr>
          <w:t>EHB Web-link</w:t>
        </w:r>
      </w:hyperlink>
      <w:r w:rsidR="009E0537">
        <w:t xml:space="preserve"> at </w:t>
      </w:r>
      <w:r w:rsidR="0030272A" w:rsidRPr="0030272A">
        <w:rPr>
          <w:rStyle w:val="Hyperlink"/>
        </w:rPr>
        <w:t>https://grants3.hrsa.gov/2010/WebEPSExternal/Interface/common/accesscontrol/login.aspx</w:t>
      </w:r>
      <w:r w:rsidR="00FF59B5">
        <w:t>.</w:t>
      </w:r>
      <w:r w:rsidRPr="00751A78">
        <w:t xml:space="preserve"> </w:t>
      </w:r>
    </w:p>
    <w:p w14:paraId="12322E1C" w14:textId="77777777" w:rsidR="00AD6F66" w:rsidRPr="0094382B" w:rsidRDefault="00AD6F66" w:rsidP="00C318B4">
      <w:pPr>
        <w:pStyle w:val="Caption"/>
        <w:keepNext/>
        <w:spacing w:before="240" w:after="0"/>
      </w:pPr>
      <w:r w:rsidRPr="00C318B4">
        <w:rPr>
          <w:sz w:val="22"/>
        </w:rPr>
        <w:t>UDS Production Timeline</w:t>
      </w:r>
      <w:r w:rsidR="0099015D">
        <w:rPr>
          <w:sz w:val="22"/>
        </w:rPr>
        <w:t xml:space="preserve"> and Report Availability</w:t>
      </w:r>
    </w:p>
    <w:p w14:paraId="2A1FB3C7" w14:textId="7292848A" w:rsidR="00AD6F66" w:rsidRDefault="00AD6F66" w:rsidP="00AD6F66">
      <w:pPr>
        <w:pStyle w:val="ListParagraph"/>
        <w:numPr>
          <w:ilvl w:val="0"/>
          <w:numId w:val="409"/>
        </w:numPr>
      </w:pPr>
      <w:r>
        <w:t xml:space="preserve">UDS </w:t>
      </w:r>
      <w:r w:rsidR="00605C2C">
        <w:t xml:space="preserve">performance </w:t>
      </w:r>
      <w:r>
        <w:t xml:space="preserve">data collection environment: September – December </w:t>
      </w:r>
      <w:r w:rsidR="00174F7F">
        <w:t>2018</w:t>
      </w:r>
    </w:p>
    <w:p w14:paraId="1D409756" w14:textId="77777777" w:rsidR="00AD6F66" w:rsidRDefault="00AD6F66" w:rsidP="00AD6F66">
      <w:pPr>
        <w:pStyle w:val="ListParagraph"/>
        <w:numPr>
          <w:ilvl w:val="0"/>
          <w:numId w:val="409"/>
        </w:numPr>
      </w:pPr>
      <w:r>
        <w:t>UDS data collection and reporting: January 1 – February 15, 2018</w:t>
      </w:r>
    </w:p>
    <w:p w14:paraId="51FA8101" w14:textId="77777777" w:rsidR="00AD6F66" w:rsidRDefault="00AD6F66" w:rsidP="00AD6F66">
      <w:pPr>
        <w:pStyle w:val="ListParagraph"/>
        <w:numPr>
          <w:ilvl w:val="0"/>
          <w:numId w:val="409"/>
        </w:numPr>
      </w:pPr>
      <w:r>
        <w:t>Deadline for submitting a complete UDS Report: February 15, 2018</w:t>
      </w:r>
    </w:p>
    <w:p w14:paraId="1233D723" w14:textId="77777777" w:rsidR="00AD6F66" w:rsidRDefault="00AD6F66" w:rsidP="00AD6F66">
      <w:pPr>
        <w:pStyle w:val="ListParagraph"/>
        <w:numPr>
          <w:ilvl w:val="0"/>
          <w:numId w:val="409"/>
        </w:numPr>
      </w:pPr>
      <w:r>
        <w:t>UDS reporting freeze: March 31, 2018</w:t>
      </w:r>
    </w:p>
    <w:p w14:paraId="69D11009" w14:textId="77777777" w:rsidR="00AD6F66" w:rsidRDefault="00AD6F66" w:rsidP="00AD6F66">
      <w:pPr>
        <w:pStyle w:val="ListParagraph"/>
        <w:numPr>
          <w:ilvl w:val="0"/>
          <w:numId w:val="409"/>
        </w:numPr>
      </w:pPr>
      <w:r>
        <w:t>Standard UDS Reports are available in EHB as shown below</w:t>
      </w:r>
    </w:p>
    <w:p w14:paraId="14611D90" w14:textId="77777777" w:rsidR="00AD6F66" w:rsidRDefault="00AD6F66" w:rsidP="00AD6F66">
      <w:pPr>
        <w:pStyle w:val="ListParagraph"/>
        <w:numPr>
          <w:ilvl w:val="0"/>
          <w:numId w:val="409"/>
        </w:numPr>
      </w:pPr>
      <w:r>
        <w:t xml:space="preserve">Release of UDS Rollup Reports, Grantee and Look-Alike Profiles, </w:t>
      </w:r>
      <w:r w:rsidR="0099015D">
        <w:t xml:space="preserve">and </w:t>
      </w:r>
      <w:r>
        <w:t xml:space="preserve">Grantee Comparison Data Views are available on the </w:t>
      </w:r>
      <w:hyperlink r:id="rId94" w:history="1">
        <w:r w:rsidR="0099015D" w:rsidRPr="0099015D">
          <w:rPr>
            <w:rStyle w:val="Hyperlink"/>
          </w:rPr>
          <w:t>BPHC</w:t>
        </w:r>
        <w:r w:rsidRPr="0099015D">
          <w:rPr>
            <w:rStyle w:val="Hyperlink"/>
          </w:rPr>
          <w:t xml:space="preserve"> webpages</w:t>
        </w:r>
      </w:hyperlink>
      <w:r>
        <w:t xml:space="preserve"> in August</w:t>
      </w:r>
      <w:r w:rsidR="00605C2C">
        <w:t>, 2018</w:t>
      </w:r>
    </w:p>
    <w:p w14:paraId="6CB7CD30" w14:textId="77777777" w:rsidR="00AD6F66" w:rsidRDefault="00AD6F66" w:rsidP="00AD6F66">
      <w:pPr>
        <w:pStyle w:val="ListParagraph"/>
        <w:numPr>
          <w:ilvl w:val="0"/>
          <w:numId w:val="409"/>
        </w:numPr>
      </w:pPr>
      <w:r>
        <w:t xml:space="preserve">Service </w:t>
      </w:r>
      <w:r w:rsidR="0099015D">
        <w:t>a</w:t>
      </w:r>
      <w:r>
        <w:t xml:space="preserve">rea </w:t>
      </w:r>
      <w:r w:rsidR="0099015D">
        <w:t>d</w:t>
      </w:r>
      <w:r>
        <w:t xml:space="preserve">ata are available on the </w:t>
      </w:r>
      <w:hyperlink r:id="rId95" w:history="1">
        <w:r w:rsidRPr="0099015D">
          <w:rPr>
            <w:rStyle w:val="Hyperlink"/>
          </w:rPr>
          <w:t>UDS Mapper</w:t>
        </w:r>
      </w:hyperlink>
      <w:r>
        <w:t xml:space="preserve"> website in August</w:t>
      </w:r>
      <w:r w:rsidR="00605C2C">
        <w:t>, 2018</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48"/>
        <w:gridCol w:w="1260"/>
        <w:gridCol w:w="4590"/>
        <w:gridCol w:w="1170"/>
        <w:gridCol w:w="1008"/>
      </w:tblGrid>
      <w:tr w:rsidR="00BA4CD4" w14:paraId="6A47128A" w14:textId="77777777" w:rsidTr="0088334F">
        <w:trPr>
          <w:cantSplit/>
          <w:trHeight w:val="889"/>
          <w:tblHeader/>
        </w:trPr>
        <w:tc>
          <w:tcPr>
            <w:tcW w:w="1548" w:type="dxa"/>
            <w:shd w:val="clear" w:color="auto" w:fill="BFBFBF" w:themeFill="background1" w:themeFillShade="BF"/>
            <w:vAlign w:val="center"/>
          </w:tcPr>
          <w:p w14:paraId="6247AD43" w14:textId="77777777" w:rsidR="00FF59B5" w:rsidRPr="003119F4" w:rsidRDefault="00FF59B5" w:rsidP="00A53187">
            <w:pPr>
              <w:spacing w:after="0"/>
              <w:jc w:val="center"/>
              <w:rPr>
                <w:rFonts w:ascii="Arial Bold" w:eastAsia="Times New Roman" w:hAnsi="Arial Bold"/>
                <w:b/>
                <w:szCs w:val="20"/>
              </w:rPr>
            </w:pPr>
            <w:r w:rsidRPr="003119F4">
              <w:rPr>
                <w:rFonts w:ascii="Arial Bold" w:eastAsia="Times New Roman" w:hAnsi="Arial Bold"/>
                <w:b/>
                <w:szCs w:val="20"/>
              </w:rPr>
              <w:t>UDS Report Level</w:t>
            </w:r>
          </w:p>
        </w:tc>
        <w:tc>
          <w:tcPr>
            <w:tcW w:w="1260" w:type="dxa"/>
            <w:shd w:val="clear" w:color="auto" w:fill="BFBFBF" w:themeFill="background1" w:themeFillShade="BF"/>
            <w:vAlign w:val="center"/>
          </w:tcPr>
          <w:p w14:paraId="72CEC2DF" w14:textId="77777777" w:rsidR="00FF59B5" w:rsidRPr="003119F4" w:rsidRDefault="00BA4CD4" w:rsidP="0068193D">
            <w:pPr>
              <w:spacing w:after="0"/>
              <w:jc w:val="center"/>
              <w:rPr>
                <w:rFonts w:ascii="Arial Bold" w:eastAsia="Times New Roman" w:hAnsi="Arial Bold"/>
                <w:b/>
                <w:szCs w:val="20"/>
              </w:rPr>
            </w:pPr>
            <w:r w:rsidRPr="003119F4">
              <w:rPr>
                <w:rFonts w:ascii="Arial Bold" w:eastAsia="Times New Roman" w:hAnsi="Arial Bold"/>
                <w:b/>
                <w:szCs w:val="20"/>
              </w:rPr>
              <w:t>Timing</w:t>
            </w:r>
          </w:p>
        </w:tc>
        <w:tc>
          <w:tcPr>
            <w:tcW w:w="4590" w:type="dxa"/>
            <w:shd w:val="clear" w:color="auto" w:fill="BFBFBF" w:themeFill="background1" w:themeFillShade="BF"/>
            <w:vAlign w:val="center"/>
          </w:tcPr>
          <w:p w14:paraId="0116D58F" w14:textId="77777777" w:rsidR="00FF59B5" w:rsidRPr="003119F4" w:rsidRDefault="00BA4CD4" w:rsidP="0068193D">
            <w:pPr>
              <w:spacing w:after="0"/>
              <w:jc w:val="center"/>
              <w:rPr>
                <w:rFonts w:ascii="Arial Bold" w:eastAsia="Times New Roman" w:hAnsi="Arial Bold"/>
                <w:b/>
                <w:szCs w:val="20"/>
              </w:rPr>
            </w:pPr>
            <w:r w:rsidRPr="003119F4">
              <w:rPr>
                <w:rFonts w:ascii="Arial Bold" w:eastAsia="Times New Roman" w:hAnsi="Arial Bold"/>
                <w:b/>
                <w:szCs w:val="20"/>
              </w:rPr>
              <w:t>Description</w:t>
            </w:r>
          </w:p>
        </w:tc>
        <w:tc>
          <w:tcPr>
            <w:tcW w:w="1170" w:type="dxa"/>
            <w:shd w:val="clear" w:color="auto" w:fill="BFBFBF" w:themeFill="background1" w:themeFillShade="BF"/>
            <w:vAlign w:val="center"/>
          </w:tcPr>
          <w:p w14:paraId="640B7BD4" w14:textId="77777777" w:rsidR="00FF59B5" w:rsidRPr="003119F4" w:rsidRDefault="00BA4CD4">
            <w:pPr>
              <w:spacing w:after="0"/>
              <w:jc w:val="center"/>
              <w:rPr>
                <w:rFonts w:ascii="Arial Bold" w:eastAsia="Times New Roman" w:hAnsi="Arial Bold"/>
                <w:b/>
                <w:szCs w:val="20"/>
              </w:rPr>
            </w:pPr>
            <w:r w:rsidRPr="003119F4">
              <w:rPr>
                <w:rFonts w:ascii="Arial Bold" w:eastAsia="Times New Roman" w:hAnsi="Arial Bold"/>
                <w:b/>
                <w:szCs w:val="20"/>
              </w:rPr>
              <w:t>Grantee</w:t>
            </w:r>
          </w:p>
        </w:tc>
        <w:tc>
          <w:tcPr>
            <w:tcW w:w="1008" w:type="dxa"/>
            <w:shd w:val="clear" w:color="auto" w:fill="BFBFBF" w:themeFill="background1" w:themeFillShade="BF"/>
            <w:vAlign w:val="center"/>
          </w:tcPr>
          <w:p w14:paraId="279A6CA7" w14:textId="77777777" w:rsidR="00FF59B5" w:rsidRPr="003119F4" w:rsidRDefault="00BA4CD4">
            <w:pPr>
              <w:spacing w:after="0"/>
              <w:jc w:val="center"/>
              <w:rPr>
                <w:rFonts w:ascii="Arial Bold" w:eastAsia="Times New Roman" w:hAnsi="Arial Bold"/>
                <w:b/>
                <w:szCs w:val="20"/>
              </w:rPr>
            </w:pPr>
            <w:r w:rsidRPr="003119F4">
              <w:rPr>
                <w:rFonts w:ascii="Arial Bold" w:eastAsia="Times New Roman" w:hAnsi="Arial Bold"/>
                <w:b/>
                <w:szCs w:val="20"/>
              </w:rPr>
              <w:t>Look-Alike</w:t>
            </w:r>
          </w:p>
        </w:tc>
      </w:tr>
      <w:tr w:rsidR="00687629" w14:paraId="49B09C66" w14:textId="77777777" w:rsidTr="003132E3">
        <w:trPr>
          <w:cantSplit/>
          <w:trHeight w:val="1330"/>
        </w:trPr>
        <w:tc>
          <w:tcPr>
            <w:tcW w:w="1548" w:type="dxa"/>
            <w:vAlign w:val="center"/>
          </w:tcPr>
          <w:p w14:paraId="439F2A19" w14:textId="77777777" w:rsidR="00687629" w:rsidRPr="003132E3" w:rsidRDefault="004D7DD4" w:rsidP="004D7DD4">
            <w:pPr>
              <w:spacing w:after="0"/>
              <w:jc w:val="center"/>
              <w:rPr>
                <w:iCs/>
                <w:color w:val="000000"/>
                <w:sz w:val="20"/>
              </w:rPr>
            </w:pPr>
            <w:r>
              <w:rPr>
                <w:iCs/>
                <w:color w:val="000000"/>
                <w:sz w:val="20"/>
              </w:rPr>
              <w:t xml:space="preserve">Finalized </w:t>
            </w:r>
            <w:r w:rsidR="00687629">
              <w:rPr>
                <w:iCs/>
                <w:color w:val="000000"/>
                <w:sz w:val="20"/>
              </w:rPr>
              <w:t xml:space="preserve">Health Center Tables and </w:t>
            </w:r>
            <w:r>
              <w:rPr>
                <w:iCs/>
                <w:color w:val="000000"/>
                <w:sz w:val="20"/>
              </w:rPr>
              <w:t>XML Data</w:t>
            </w:r>
            <w:r w:rsidR="00687629">
              <w:rPr>
                <w:iCs/>
                <w:color w:val="000000"/>
                <w:sz w:val="20"/>
              </w:rPr>
              <w:t xml:space="preserve"> </w:t>
            </w:r>
            <w:r>
              <w:rPr>
                <w:iCs/>
                <w:color w:val="000000"/>
                <w:sz w:val="20"/>
              </w:rPr>
              <w:t>F</w:t>
            </w:r>
            <w:r w:rsidR="00687629">
              <w:rPr>
                <w:iCs/>
                <w:color w:val="000000"/>
                <w:sz w:val="20"/>
              </w:rPr>
              <w:t>ile</w:t>
            </w:r>
          </w:p>
        </w:tc>
        <w:tc>
          <w:tcPr>
            <w:tcW w:w="1260" w:type="dxa"/>
            <w:vAlign w:val="center"/>
          </w:tcPr>
          <w:p w14:paraId="4C1EE57C" w14:textId="77777777" w:rsidR="00687629" w:rsidRPr="00D14EE1" w:rsidRDefault="004D7DD4" w:rsidP="00451D3A">
            <w:pPr>
              <w:spacing w:after="0"/>
              <w:jc w:val="center"/>
              <w:rPr>
                <w:color w:val="000000"/>
                <w:sz w:val="20"/>
              </w:rPr>
            </w:pPr>
            <w:r>
              <w:rPr>
                <w:color w:val="000000"/>
                <w:sz w:val="20"/>
              </w:rPr>
              <w:t>June</w:t>
            </w:r>
          </w:p>
        </w:tc>
        <w:tc>
          <w:tcPr>
            <w:tcW w:w="4590" w:type="dxa"/>
            <w:vAlign w:val="center"/>
          </w:tcPr>
          <w:p w14:paraId="5856AF2C" w14:textId="77777777" w:rsidR="00687629" w:rsidRPr="00D96DDA" w:rsidRDefault="004D7DD4" w:rsidP="003132E3">
            <w:pPr>
              <w:spacing w:after="0"/>
              <w:jc w:val="center"/>
              <w:rPr>
                <w:color w:val="000000"/>
                <w:sz w:val="20"/>
              </w:rPr>
            </w:pPr>
            <w:r>
              <w:rPr>
                <w:color w:val="000000"/>
                <w:sz w:val="20"/>
              </w:rPr>
              <w:t xml:space="preserve">Provides health center with data for each of the twelve UDS tables, the HIT and Other Data Elements forms. </w:t>
            </w:r>
          </w:p>
        </w:tc>
        <w:tc>
          <w:tcPr>
            <w:tcW w:w="1170" w:type="dxa"/>
            <w:vAlign w:val="center"/>
          </w:tcPr>
          <w:p w14:paraId="108AFEC2" w14:textId="77777777" w:rsidR="00687629" w:rsidRPr="00D14EE1" w:rsidRDefault="00B26A31" w:rsidP="003132E3">
            <w:pPr>
              <w:spacing w:after="0"/>
              <w:jc w:val="center"/>
              <w:rPr>
                <w:color w:val="000000"/>
                <w:sz w:val="20"/>
              </w:rPr>
            </w:pPr>
            <w:r>
              <w:rPr>
                <w:color w:val="000000"/>
                <w:sz w:val="20"/>
              </w:rPr>
              <w:t>HC</w:t>
            </w:r>
          </w:p>
        </w:tc>
        <w:tc>
          <w:tcPr>
            <w:tcW w:w="1008" w:type="dxa"/>
            <w:vAlign w:val="center"/>
          </w:tcPr>
          <w:p w14:paraId="3F5C0ECD" w14:textId="77777777" w:rsidR="00687629" w:rsidRPr="00D14EE1" w:rsidRDefault="00B26A31" w:rsidP="003132E3">
            <w:pPr>
              <w:spacing w:after="0"/>
              <w:jc w:val="center"/>
              <w:rPr>
                <w:color w:val="000000"/>
                <w:sz w:val="20"/>
              </w:rPr>
            </w:pPr>
            <w:r>
              <w:rPr>
                <w:color w:val="000000"/>
                <w:sz w:val="20"/>
              </w:rPr>
              <w:t>HC</w:t>
            </w:r>
          </w:p>
        </w:tc>
      </w:tr>
      <w:tr w:rsidR="00BA4CD4" w14:paraId="26811F94" w14:textId="77777777" w:rsidTr="003132E3">
        <w:trPr>
          <w:cantSplit/>
          <w:trHeight w:val="1330"/>
        </w:trPr>
        <w:tc>
          <w:tcPr>
            <w:tcW w:w="1548" w:type="dxa"/>
            <w:vAlign w:val="center"/>
          </w:tcPr>
          <w:p w14:paraId="176CCB4D" w14:textId="77777777" w:rsidR="00BA4CD4" w:rsidRPr="003132E3" w:rsidRDefault="00BA4CD4" w:rsidP="003132E3">
            <w:pPr>
              <w:spacing w:after="0"/>
              <w:jc w:val="center"/>
              <w:rPr>
                <w:iCs/>
                <w:color w:val="000000"/>
                <w:sz w:val="20"/>
              </w:rPr>
            </w:pPr>
            <w:r w:rsidRPr="003132E3">
              <w:rPr>
                <w:iCs/>
                <w:color w:val="000000"/>
                <w:sz w:val="20"/>
              </w:rPr>
              <w:t>Health Center Trend Report</w:t>
            </w:r>
          </w:p>
        </w:tc>
        <w:tc>
          <w:tcPr>
            <w:tcW w:w="1260" w:type="dxa"/>
            <w:vAlign w:val="center"/>
          </w:tcPr>
          <w:p w14:paraId="43BFFF12" w14:textId="77777777" w:rsidR="00BA4CD4" w:rsidRPr="00D14EE1" w:rsidRDefault="00BA4CD4" w:rsidP="003132E3">
            <w:pPr>
              <w:spacing w:after="0"/>
              <w:jc w:val="center"/>
              <w:rPr>
                <w:color w:val="000000"/>
                <w:sz w:val="20"/>
              </w:rPr>
            </w:pPr>
            <w:r w:rsidRPr="00D14EE1">
              <w:rPr>
                <w:color w:val="000000"/>
                <w:sz w:val="20"/>
              </w:rPr>
              <w:t>July</w:t>
            </w:r>
            <w:r w:rsidR="00687629">
              <w:rPr>
                <w:color w:val="000000"/>
                <w:sz w:val="20"/>
              </w:rPr>
              <w:t>/August</w:t>
            </w:r>
          </w:p>
        </w:tc>
        <w:tc>
          <w:tcPr>
            <w:tcW w:w="4590" w:type="dxa"/>
            <w:vAlign w:val="center"/>
          </w:tcPr>
          <w:p w14:paraId="37A934EC" w14:textId="77777777" w:rsidR="00BA4CD4" w:rsidRPr="00D14EE1" w:rsidRDefault="00BA4CD4" w:rsidP="003132E3">
            <w:pPr>
              <w:spacing w:after="0"/>
              <w:jc w:val="center"/>
              <w:rPr>
                <w:color w:val="000000"/>
                <w:sz w:val="20"/>
              </w:rPr>
            </w:pPr>
            <w:r w:rsidRPr="00D96DDA">
              <w:rPr>
                <w:color w:val="000000"/>
                <w:sz w:val="20"/>
              </w:rPr>
              <w:t xml:space="preserve">Compares the </w:t>
            </w:r>
            <w:r w:rsidR="007D4741">
              <w:rPr>
                <w:color w:val="000000"/>
                <w:sz w:val="20"/>
              </w:rPr>
              <w:t>h</w:t>
            </w:r>
            <w:r w:rsidRPr="00D96DDA">
              <w:rPr>
                <w:color w:val="000000"/>
                <w:sz w:val="20"/>
              </w:rPr>
              <w:t xml:space="preserve">ealth </w:t>
            </w:r>
            <w:r w:rsidR="007D4741">
              <w:rPr>
                <w:color w:val="000000"/>
                <w:sz w:val="20"/>
              </w:rPr>
              <w:t>c</w:t>
            </w:r>
            <w:r w:rsidRPr="00D96DDA">
              <w:rPr>
                <w:color w:val="000000"/>
                <w:sz w:val="20"/>
              </w:rPr>
              <w:t>enter</w:t>
            </w:r>
            <w:r w:rsidRPr="00297927">
              <w:rPr>
                <w:color w:val="000000"/>
                <w:sz w:val="20"/>
              </w:rPr>
              <w:t>’s performance</w:t>
            </w:r>
            <w:r w:rsidRPr="00145C0B">
              <w:rPr>
                <w:color w:val="000000"/>
                <w:sz w:val="20"/>
              </w:rPr>
              <w:t xml:space="preserve"> </w:t>
            </w:r>
            <w:r w:rsidRPr="006C7005">
              <w:rPr>
                <w:color w:val="000000"/>
                <w:sz w:val="20"/>
              </w:rPr>
              <w:t xml:space="preserve">for </w:t>
            </w:r>
            <w:r w:rsidRPr="00355E07">
              <w:rPr>
                <w:color w:val="000000"/>
                <w:sz w:val="20"/>
              </w:rPr>
              <w:t xml:space="preserve">key </w:t>
            </w:r>
            <w:r w:rsidRPr="004B63BF">
              <w:rPr>
                <w:color w:val="000000"/>
                <w:sz w:val="20"/>
              </w:rPr>
              <w:t>performance</w:t>
            </w:r>
            <w:r w:rsidRPr="00EB1820">
              <w:rPr>
                <w:color w:val="000000"/>
                <w:sz w:val="20"/>
              </w:rPr>
              <w:t xml:space="preserve"> measures (in three</w:t>
            </w:r>
            <w:r w:rsidRPr="00F83666">
              <w:rPr>
                <w:color w:val="000000"/>
                <w:sz w:val="20"/>
              </w:rPr>
              <w:t xml:space="preserve"> </w:t>
            </w:r>
            <w:r w:rsidRPr="00D14EE1">
              <w:rPr>
                <w:color w:val="000000"/>
                <w:sz w:val="20"/>
              </w:rPr>
              <w:t xml:space="preserve">categories: Access, Quality of Care/Health Outcomes, and Financial Cost/Viability) with national and state averages over a </w:t>
            </w:r>
            <w:r w:rsidR="007C46FE" w:rsidRPr="00D14EE1">
              <w:rPr>
                <w:color w:val="000000"/>
                <w:sz w:val="20"/>
              </w:rPr>
              <w:t>three</w:t>
            </w:r>
            <w:r w:rsidR="006730C1">
              <w:rPr>
                <w:color w:val="000000"/>
                <w:sz w:val="20"/>
              </w:rPr>
              <w:t>-</w:t>
            </w:r>
            <w:r w:rsidRPr="00D14EE1">
              <w:rPr>
                <w:color w:val="000000"/>
                <w:sz w:val="20"/>
              </w:rPr>
              <w:t>year period.</w:t>
            </w:r>
          </w:p>
        </w:tc>
        <w:tc>
          <w:tcPr>
            <w:tcW w:w="1170" w:type="dxa"/>
            <w:vAlign w:val="center"/>
          </w:tcPr>
          <w:p w14:paraId="71602456" w14:textId="77777777" w:rsidR="00BA4CD4" w:rsidRPr="00D14EE1" w:rsidRDefault="00BA4CD4" w:rsidP="003132E3">
            <w:pPr>
              <w:spacing w:after="0"/>
              <w:jc w:val="center"/>
              <w:rPr>
                <w:color w:val="000000"/>
                <w:sz w:val="20"/>
              </w:rPr>
            </w:pPr>
            <w:r w:rsidRPr="00D14EE1">
              <w:rPr>
                <w:color w:val="000000"/>
                <w:sz w:val="20"/>
              </w:rPr>
              <w:t>HC, S, N</w:t>
            </w:r>
          </w:p>
        </w:tc>
        <w:tc>
          <w:tcPr>
            <w:tcW w:w="1008" w:type="dxa"/>
            <w:vAlign w:val="center"/>
          </w:tcPr>
          <w:p w14:paraId="105EF8F2" w14:textId="77777777" w:rsidR="00BA4CD4" w:rsidRPr="00D14EE1" w:rsidRDefault="00BA4CD4" w:rsidP="003132E3">
            <w:pPr>
              <w:spacing w:after="0"/>
              <w:jc w:val="center"/>
              <w:rPr>
                <w:color w:val="000000"/>
                <w:sz w:val="20"/>
              </w:rPr>
            </w:pPr>
            <w:r w:rsidRPr="00D14EE1">
              <w:rPr>
                <w:color w:val="000000"/>
                <w:sz w:val="20"/>
              </w:rPr>
              <w:t>HC, N</w:t>
            </w:r>
          </w:p>
        </w:tc>
      </w:tr>
      <w:tr w:rsidR="00BA4CD4" w14:paraId="5364EA60" w14:textId="77777777" w:rsidTr="003132E3">
        <w:trPr>
          <w:cantSplit/>
          <w:trHeight w:val="880"/>
        </w:trPr>
        <w:tc>
          <w:tcPr>
            <w:tcW w:w="1548" w:type="dxa"/>
            <w:vAlign w:val="center"/>
          </w:tcPr>
          <w:p w14:paraId="42A52511" w14:textId="77777777" w:rsidR="00BA4CD4" w:rsidRPr="003132E3" w:rsidRDefault="00BA4CD4" w:rsidP="003132E3">
            <w:pPr>
              <w:spacing w:after="0"/>
              <w:jc w:val="center"/>
              <w:rPr>
                <w:iCs/>
                <w:color w:val="000000"/>
                <w:sz w:val="20"/>
              </w:rPr>
            </w:pPr>
            <w:r w:rsidRPr="003132E3">
              <w:rPr>
                <w:iCs/>
                <w:color w:val="000000"/>
                <w:sz w:val="20"/>
              </w:rPr>
              <w:t>UDS Summary Report</w:t>
            </w:r>
          </w:p>
        </w:tc>
        <w:tc>
          <w:tcPr>
            <w:tcW w:w="1260" w:type="dxa"/>
            <w:vAlign w:val="center"/>
          </w:tcPr>
          <w:p w14:paraId="548BCEC6" w14:textId="77777777" w:rsidR="00BA4CD4" w:rsidRPr="00D14EE1" w:rsidRDefault="00BA4CD4" w:rsidP="003132E3">
            <w:pPr>
              <w:spacing w:after="0"/>
              <w:jc w:val="center"/>
              <w:rPr>
                <w:color w:val="000000"/>
                <w:sz w:val="20"/>
              </w:rPr>
            </w:pPr>
            <w:r w:rsidRPr="00D14EE1">
              <w:rPr>
                <w:color w:val="000000"/>
                <w:sz w:val="20"/>
              </w:rPr>
              <w:t>July</w:t>
            </w:r>
            <w:r w:rsidR="00687629">
              <w:rPr>
                <w:color w:val="000000"/>
                <w:sz w:val="20"/>
              </w:rPr>
              <w:t>/August</w:t>
            </w:r>
          </w:p>
        </w:tc>
        <w:tc>
          <w:tcPr>
            <w:tcW w:w="4590" w:type="dxa"/>
            <w:vAlign w:val="center"/>
          </w:tcPr>
          <w:p w14:paraId="1288545B" w14:textId="77777777" w:rsidR="00BA4CD4" w:rsidRPr="00D14EE1" w:rsidRDefault="00BA4CD4" w:rsidP="003132E3">
            <w:pPr>
              <w:spacing w:after="0"/>
              <w:jc w:val="center"/>
              <w:rPr>
                <w:color w:val="000000"/>
                <w:sz w:val="20"/>
              </w:rPr>
            </w:pPr>
            <w:r w:rsidRPr="00D96DDA">
              <w:rPr>
                <w:color w:val="000000"/>
                <w:sz w:val="20"/>
              </w:rPr>
              <w:t>Summary and analysis on</w:t>
            </w:r>
            <w:r w:rsidRPr="00297927">
              <w:rPr>
                <w:color w:val="000000"/>
                <w:sz w:val="20"/>
              </w:rPr>
              <w:t xml:space="preserve"> the </w:t>
            </w:r>
            <w:r w:rsidR="007D4741">
              <w:rPr>
                <w:color w:val="000000"/>
                <w:sz w:val="20"/>
              </w:rPr>
              <w:t>h</w:t>
            </w:r>
            <w:r w:rsidRPr="00297927">
              <w:rPr>
                <w:color w:val="000000"/>
                <w:sz w:val="20"/>
              </w:rPr>
              <w:t>ealth</w:t>
            </w:r>
            <w:r w:rsidRPr="00145C0B">
              <w:rPr>
                <w:color w:val="000000"/>
                <w:sz w:val="20"/>
              </w:rPr>
              <w:t xml:space="preserve"> </w:t>
            </w:r>
            <w:r w:rsidR="007D4741">
              <w:rPr>
                <w:color w:val="000000"/>
                <w:sz w:val="20"/>
              </w:rPr>
              <w:t>c</w:t>
            </w:r>
            <w:r w:rsidRPr="006C7005">
              <w:rPr>
                <w:color w:val="000000"/>
                <w:sz w:val="20"/>
              </w:rPr>
              <w:t xml:space="preserve">enter’s </w:t>
            </w:r>
            <w:r w:rsidRPr="00355E07">
              <w:rPr>
                <w:color w:val="000000"/>
                <w:sz w:val="20"/>
              </w:rPr>
              <w:t xml:space="preserve">current </w:t>
            </w:r>
            <w:r w:rsidRPr="004B63BF">
              <w:rPr>
                <w:color w:val="000000"/>
                <w:sz w:val="20"/>
              </w:rPr>
              <w:t>UDS</w:t>
            </w:r>
            <w:r w:rsidRPr="00EB1820">
              <w:rPr>
                <w:color w:val="000000"/>
                <w:sz w:val="20"/>
              </w:rPr>
              <w:t xml:space="preserve"> data using </w:t>
            </w:r>
            <w:r w:rsidRPr="00F83666">
              <w:rPr>
                <w:color w:val="000000"/>
                <w:sz w:val="20"/>
              </w:rPr>
              <w:t xml:space="preserve">measures across various </w:t>
            </w:r>
            <w:r w:rsidRPr="00D14EE1">
              <w:rPr>
                <w:color w:val="000000"/>
                <w:sz w:val="20"/>
              </w:rPr>
              <w:t>tables of the UDS report.</w:t>
            </w:r>
          </w:p>
        </w:tc>
        <w:tc>
          <w:tcPr>
            <w:tcW w:w="1170" w:type="dxa"/>
            <w:vAlign w:val="center"/>
          </w:tcPr>
          <w:p w14:paraId="1318D30B" w14:textId="77777777" w:rsidR="00BA4CD4" w:rsidRPr="00D14EE1" w:rsidRDefault="00BA4CD4" w:rsidP="003132E3">
            <w:pPr>
              <w:spacing w:after="0"/>
              <w:jc w:val="center"/>
              <w:rPr>
                <w:color w:val="000000"/>
                <w:sz w:val="20"/>
              </w:rPr>
            </w:pPr>
            <w:r w:rsidRPr="00D14EE1">
              <w:rPr>
                <w:color w:val="000000"/>
                <w:sz w:val="20"/>
              </w:rPr>
              <w:t>HC, S, N</w:t>
            </w:r>
          </w:p>
        </w:tc>
        <w:tc>
          <w:tcPr>
            <w:tcW w:w="1008" w:type="dxa"/>
            <w:vAlign w:val="center"/>
          </w:tcPr>
          <w:p w14:paraId="3A651860" w14:textId="77777777" w:rsidR="00BA4CD4" w:rsidRPr="00D14EE1" w:rsidRDefault="00BA4CD4" w:rsidP="003132E3">
            <w:pPr>
              <w:spacing w:after="0"/>
              <w:jc w:val="center"/>
              <w:rPr>
                <w:color w:val="000000"/>
                <w:sz w:val="20"/>
              </w:rPr>
            </w:pPr>
            <w:r w:rsidRPr="00D14EE1">
              <w:rPr>
                <w:color w:val="000000"/>
                <w:sz w:val="20"/>
              </w:rPr>
              <w:t>HC, N</w:t>
            </w:r>
          </w:p>
        </w:tc>
      </w:tr>
      <w:tr w:rsidR="00BA4CD4" w14:paraId="756708CC" w14:textId="77777777" w:rsidTr="003132E3">
        <w:trPr>
          <w:cantSplit/>
          <w:trHeight w:val="1510"/>
        </w:trPr>
        <w:tc>
          <w:tcPr>
            <w:tcW w:w="1548" w:type="dxa"/>
            <w:vAlign w:val="center"/>
          </w:tcPr>
          <w:p w14:paraId="618033FF" w14:textId="77777777" w:rsidR="00BA4CD4" w:rsidRPr="003132E3" w:rsidRDefault="00BA4CD4" w:rsidP="003132E3">
            <w:pPr>
              <w:spacing w:after="0"/>
              <w:jc w:val="center"/>
              <w:rPr>
                <w:iCs/>
                <w:color w:val="000000"/>
                <w:sz w:val="20"/>
              </w:rPr>
            </w:pPr>
            <w:r w:rsidRPr="003132E3">
              <w:rPr>
                <w:iCs/>
                <w:color w:val="000000"/>
                <w:sz w:val="20"/>
              </w:rPr>
              <w:t>UDS Rollup Report</w:t>
            </w:r>
          </w:p>
        </w:tc>
        <w:tc>
          <w:tcPr>
            <w:tcW w:w="1260" w:type="dxa"/>
            <w:vAlign w:val="center"/>
          </w:tcPr>
          <w:p w14:paraId="0E57B6A6" w14:textId="77777777" w:rsidR="00BA4CD4" w:rsidRPr="00D14EE1" w:rsidRDefault="00BA4CD4" w:rsidP="003132E3">
            <w:pPr>
              <w:spacing w:after="0"/>
              <w:jc w:val="center"/>
              <w:rPr>
                <w:color w:val="000000"/>
                <w:sz w:val="20"/>
              </w:rPr>
            </w:pPr>
            <w:r w:rsidRPr="00D14EE1">
              <w:rPr>
                <w:color w:val="000000"/>
                <w:sz w:val="20"/>
              </w:rPr>
              <w:t>July</w:t>
            </w:r>
            <w:r w:rsidR="00687629">
              <w:rPr>
                <w:color w:val="000000"/>
                <w:sz w:val="20"/>
              </w:rPr>
              <w:t>/August</w:t>
            </w:r>
          </w:p>
        </w:tc>
        <w:tc>
          <w:tcPr>
            <w:tcW w:w="4590" w:type="dxa"/>
            <w:vAlign w:val="center"/>
          </w:tcPr>
          <w:p w14:paraId="5606BF31" w14:textId="77777777" w:rsidR="00BA4CD4" w:rsidRPr="00D14EE1" w:rsidRDefault="00BA4CD4" w:rsidP="007D4741">
            <w:pPr>
              <w:spacing w:after="0"/>
              <w:jc w:val="center"/>
              <w:rPr>
                <w:color w:val="000000"/>
                <w:sz w:val="20"/>
              </w:rPr>
            </w:pPr>
            <w:r w:rsidRPr="00D96DDA">
              <w:rPr>
                <w:color w:val="000000"/>
                <w:sz w:val="20"/>
              </w:rPr>
              <w:t>Compiles annual data reported</w:t>
            </w:r>
            <w:r w:rsidRPr="00297927">
              <w:rPr>
                <w:color w:val="000000"/>
                <w:sz w:val="20"/>
              </w:rPr>
              <w:t xml:space="preserve"> by </w:t>
            </w:r>
            <w:r w:rsidR="007D4741">
              <w:rPr>
                <w:color w:val="000000"/>
                <w:sz w:val="20"/>
              </w:rPr>
              <w:t>h</w:t>
            </w:r>
            <w:r w:rsidRPr="00297927">
              <w:rPr>
                <w:color w:val="000000"/>
                <w:sz w:val="20"/>
              </w:rPr>
              <w:t>ealth</w:t>
            </w:r>
            <w:r w:rsidRPr="00145C0B">
              <w:rPr>
                <w:color w:val="000000"/>
                <w:sz w:val="20"/>
              </w:rPr>
              <w:t xml:space="preserve"> </w:t>
            </w:r>
            <w:r w:rsidR="007D4741">
              <w:rPr>
                <w:color w:val="000000"/>
                <w:sz w:val="20"/>
              </w:rPr>
              <w:t>c</w:t>
            </w:r>
            <w:r w:rsidRPr="006C7005">
              <w:rPr>
                <w:color w:val="000000"/>
                <w:sz w:val="20"/>
              </w:rPr>
              <w:t xml:space="preserve">enters. </w:t>
            </w:r>
            <w:r w:rsidR="007D4741">
              <w:rPr>
                <w:color w:val="000000"/>
                <w:sz w:val="20"/>
              </w:rPr>
              <w:t>Provides s</w:t>
            </w:r>
            <w:r w:rsidRPr="006C7005">
              <w:rPr>
                <w:color w:val="000000"/>
                <w:sz w:val="20"/>
              </w:rPr>
              <w:t xml:space="preserve">ummary </w:t>
            </w:r>
            <w:r w:rsidRPr="00355E07">
              <w:rPr>
                <w:color w:val="000000"/>
                <w:sz w:val="20"/>
              </w:rPr>
              <w:t xml:space="preserve">data </w:t>
            </w:r>
            <w:r w:rsidRPr="00EB1820">
              <w:rPr>
                <w:color w:val="000000"/>
                <w:sz w:val="20"/>
              </w:rPr>
              <w:t>for patient</w:t>
            </w:r>
            <w:r w:rsidRPr="00F83666">
              <w:rPr>
                <w:color w:val="000000"/>
                <w:sz w:val="20"/>
              </w:rPr>
              <w:t xml:space="preserve"> </w:t>
            </w:r>
            <w:r w:rsidRPr="00D14EE1">
              <w:rPr>
                <w:color w:val="000000"/>
                <w:sz w:val="20"/>
              </w:rPr>
              <w:t>demographics, socioeconomic characteristics, staffing, patient diagnoses and services rendered</w:t>
            </w:r>
            <w:r w:rsidR="006730C1">
              <w:rPr>
                <w:color w:val="000000"/>
                <w:sz w:val="20"/>
              </w:rPr>
              <w:t>,</w:t>
            </w:r>
            <w:r w:rsidRPr="00D14EE1">
              <w:rPr>
                <w:color w:val="000000"/>
                <w:sz w:val="20"/>
              </w:rPr>
              <w:t xml:space="preserve"> quality of care, health outcomes and disparities, financial costs, and revenues.</w:t>
            </w:r>
          </w:p>
        </w:tc>
        <w:tc>
          <w:tcPr>
            <w:tcW w:w="1170" w:type="dxa"/>
            <w:vAlign w:val="center"/>
          </w:tcPr>
          <w:p w14:paraId="5BE1A02D" w14:textId="77777777" w:rsidR="00BA4CD4" w:rsidRPr="00D14EE1" w:rsidRDefault="00BA4CD4" w:rsidP="003132E3">
            <w:pPr>
              <w:spacing w:after="0"/>
              <w:jc w:val="center"/>
              <w:rPr>
                <w:color w:val="000000"/>
                <w:sz w:val="20"/>
              </w:rPr>
            </w:pPr>
            <w:r w:rsidRPr="00D14EE1">
              <w:rPr>
                <w:color w:val="000000"/>
                <w:sz w:val="20"/>
              </w:rPr>
              <w:t>S, N</w:t>
            </w:r>
          </w:p>
        </w:tc>
        <w:tc>
          <w:tcPr>
            <w:tcW w:w="1008" w:type="dxa"/>
            <w:vAlign w:val="center"/>
          </w:tcPr>
          <w:p w14:paraId="79CAD555" w14:textId="77777777" w:rsidR="00BA4CD4" w:rsidRPr="00D14EE1" w:rsidRDefault="00BA4CD4" w:rsidP="003132E3">
            <w:pPr>
              <w:spacing w:after="0"/>
              <w:jc w:val="center"/>
              <w:rPr>
                <w:color w:val="000000"/>
                <w:sz w:val="20"/>
              </w:rPr>
            </w:pPr>
            <w:r w:rsidRPr="00D14EE1">
              <w:rPr>
                <w:color w:val="000000"/>
                <w:sz w:val="20"/>
              </w:rPr>
              <w:t>N</w:t>
            </w:r>
          </w:p>
        </w:tc>
      </w:tr>
      <w:tr w:rsidR="00BA4CD4" w14:paraId="0C40F6B6" w14:textId="77777777" w:rsidTr="003132E3">
        <w:trPr>
          <w:cantSplit/>
          <w:trHeight w:val="1060"/>
        </w:trPr>
        <w:tc>
          <w:tcPr>
            <w:tcW w:w="1548" w:type="dxa"/>
            <w:vAlign w:val="center"/>
          </w:tcPr>
          <w:p w14:paraId="0CC9821C" w14:textId="77777777" w:rsidR="00BA4CD4" w:rsidRPr="003132E3" w:rsidRDefault="00BA4CD4" w:rsidP="003132E3">
            <w:pPr>
              <w:spacing w:after="0"/>
              <w:jc w:val="center"/>
              <w:rPr>
                <w:iCs/>
                <w:color w:val="000000"/>
                <w:sz w:val="20"/>
              </w:rPr>
            </w:pPr>
            <w:r w:rsidRPr="003132E3">
              <w:rPr>
                <w:iCs/>
                <w:color w:val="000000"/>
                <w:sz w:val="20"/>
              </w:rPr>
              <w:t>Performance Comparison Report</w:t>
            </w:r>
          </w:p>
        </w:tc>
        <w:tc>
          <w:tcPr>
            <w:tcW w:w="1260" w:type="dxa"/>
            <w:vAlign w:val="center"/>
          </w:tcPr>
          <w:p w14:paraId="2991135C" w14:textId="77777777" w:rsidR="00BA4CD4" w:rsidRPr="00D14EE1" w:rsidRDefault="00BA4CD4" w:rsidP="003132E3">
            <w:pPr>
              <w:spacing w:after="0"/>
              <w:jc w:val="center"/>
              <w:rPr>
                <w:color w:val="000000"/>
                <w:sz w:val="20"/>
              </w:rPr>
            </w:pPr>
            <w:r w:rsidRPr="00D14EE1">
              <w:rPr>
                <w:color w:val="000000"/>
                <w:sz w:val="20"/>
              </w:rPr>
              <w:t>September</w:t>
            </w:r>
          </w:p>
        </w:tc>
        <w:tc>
          <w:tcPr>
            <w:tcW w:w="4590" w:type="dxa"/>
            <w:vAlign w:val="center"/>
          </w:tcPr>
          <w:p w14:paraId="3DA08A30" w14:textId="77777777" w:rsidR="00BA4CD4" w:rsidRPr="00D14EE1" w:rsidRDefault="00BA4CD4" w:rsidP="003132E3">
            <w:pPr>
              <w:spacing w:after="0"/>
              <w:jc w:val="center"/>
              <w:rPr>
                <w:color w:val="000000"/>
                <w:sz w:val="20"/>
              </w:rPr>
            </w:pPr>
            <w:r w:rsidRPr="00D96DDA">
              <w:rPr>
                <w:color w:val="000000"/>
                <w:sz w:val="20"/>
              </w:rPr>
              <w:t xml:space="preserve">Provides the summary </w:t>
            </w:r>
            <w:r w:rsidRPr="00297927">
              <w:rPr>
                <w:color w:val="000000"/>
                <w:sz w:val="20"/>
              </w:rPr>
              <w:t xml:space="preserve">and analysis </w:t>
            </w:r>
            <w:r w:rsidRPr="00145C0B">
              <w:rPr>
                <w:color w:val="000000"/>
                <w:sz w:val="20"/>
              </w:rPr>
              <w:t>on</w:t>
            </w:r>
            <w:r w:rsidRPr="006C7005">
              <w:rPr>
                <w:color w:val="000000"/>
                <w:sz w:val="20"/>
              </w:rPr>
              <w:t xml:space="preserve"> the </w:t>
            </w:r>
            <w:r w:rsidR="00687629">
              <w:rPr>
                <w:color w:val="000000"/>
                <w:sz w:val="20"/>
              </w:rPr>
              <w:t>h</w:t>
            </w:r>
            <w:r w:rsidRPr="006C7005">
              <w:rPr>
                <w:color w:val="000000"/>
                <w:sz w:val="20"/>
              </w:rPr>
              <w:t>ealth</w:t>
            </w:r>
            <w:r w:rsidRPr="00355E07">
              <w:rPr>
                <w:color w:val="000000"/>
                <w:sz w:val="20"/>
              </w:rPr>
              <w:t xml:space="preserve"> </w:t>
            </w:r>
            <w:r w:rsidR="00687629">
              <w:rPr>
                <w:color w:val="000000"/>
                <w:sz w:val="20"/>
              </w:rPr>
              <w:t>c</w:t>
            </w:r>
            <w:r w:rsidRPr="00355E07">
              <w:rPr>
                <w:color w:val="000000"/>
                <w:sz w:val="20"/>
              </w:rPr>
              <w:t>enter</w:t>
            </w:r>
            <w:r w:rsidRPr="004B63BF">
              <w:rPr>
                <w:color w:val="000000"/>
                <w:sz w:val="20"/>
              </w:rPr>
              <w:t>’</w:t>
            </w:r>
            <w:r w:rsidRPr="00EB1820">
              <w:rPr>
                <w:color w:val="000000"/>
                <w:sz w:val="20"/>
              </w:rPr>
              <w:t xml:space="preserve">s latest UDS </w:t>
            </w:r>
            <w:r w:rsidRPr="00F83666">
              <w:rPr>
                <w:color w:val="000000"/>
                <w:sz w:val="20"/>
              </w:rPr>
              <w:t>data giving</w:t>
            </w:r>
            <w:r w:rsidRPr="00D14EE1">
              <w:rPr>
                <w:color w:val="000000"/>
                <w:sz w:val="20"/>
              </w:rPr>
              <w:t xml:space="preserve"> details at </w:t>
            </w:r>
            <w:r w:rsidR="006730C1">
              <w:rPr>
                <w:color w:val="000000"/>
                <w:sz w:val="20"/>
              </w:rPr>
              <w:t>g</w:t>
            </w:r>
            <w:r w:rsidRPr="00D14EE1">
              <w:rPr>
                <w:color w:val="000000"/>
                <w:sz w:val="20"/>
              </w:rPr>
              <w:t xml:space="preserve">rantee, </w:t>
            </w:r>
            <w:r w:rsidR="006730C1">
              <w:rPr>
                <w:color w:val="000000"/>
                <w:sz w:val="20"/>
              </w:rPr>
              <w:t>s</w:t>
            </w:r>
            <w:r w:rsidRPr="00D14EE1">
              <w:rPr>
                <w:color w:val="000000"/>
                <w:sz w:val="20"/>
              </w:rPr>
              <w:t xml:space="preserve">tate, </w:t>
            </w:r>
            <w:r w:rsidR="006730C1">
              <w:rPr>
                <w:color w:val="000000"/>
                <w:sz w:val="20"/>
              </w:rPr>
              <w:t>n</w:t>
            </w:r>
            <w:r w:rsidRPr="00D14EE1">
              <w:rPr>
                <w:color w:val="000000"/>
                <w:sz w:val="20"/>
              </w:rPr>
              <w:t xml:space="preserve">ational, </w:t>
            </w:r>
            <w:r w:rsidR="006730C1">
              <w:rPr>
                <w:color w:val="000000"/>
                <w:sz w:val="20"/>
              </w:rPr>
              <w:t>u</w:t>
            </w:r>
            <w:r w:rsidRPr="00D14EE1">
              <w:rPr>
                <w:color w:val="000000"/>
                <w:sz w:val="20"/>
              </w:rPr>
              <w:t>rban</w:t>
            </w:r>
            <w:r w:rsidR="006730C1">
              <w:rPr>
                <w:color w:val="000000"/>
                <w:sz w:val="20"/>
              </w:rPr>
              <w:t>,</w:t>
            </w:r>
            <w:r w:rsidRPr="00D14EE1">
              <w:rPr>
                <w:color w:val="000000"/>
                <w:sz w:val="20"/>
              </w:rPr>
              <w:t xml:space="preserve"> and </w:t>
            </w:r>
            <w:r w:rsidR="006730C1">
              <w:rPr>
                <w:color w:val="000000"/>
                <w:sz w:val="20"/>
              </w:rPr>
              <w:t>r</w:t>
            </w:r>
            <w:r w:rsidRPr="00D14EE1">
              <w:rPr>
                <w:color w:val="000000"/>
                <w:sz w:val="20"/>
              </w:rPr>
              <w:t>ural level</w:t>
            </w:r>
            <w:r w:rsidR="006730C1">
              <w:rPr>
                <w:color w:val="000000"/>
                <w:sz w:val="20"/>
              </w:rPr>
              <w:t>s</w:t>
            </w:r>
            <w:r w:rsidRPr="00D14EE1">
              <w:rPr>
                <w:color w:val="000000"/>
                <w:sz w:val="20"/>
              </w:rPr>
              <w:t xml:space="preserve"> with trend comparisons and percentiles.</w:t>
            </w:r>
          </w:p>
        </w:tc>
        <w:tc>
          <w:tcPr>
            <w:tcW w:w="1170" w:type="dxa"/>
            <w:vAlign w:val="center"/>
          </w:tcPr>
          <w:p w14:paraId="52E21E24" w14:textId="77777777" w:rsidR="00BA4CD4" w:rsidRPr="00D14EE1" w:rsidRDefault="00BA4CD4" w:rsidP="003132E3">
            <w:pPr>
              <w:spacing w:after="0"/>
              <w:jc w:val="center"/>
              <w:rPr>
                <w:color w:val="000000"/>
                <w:sz w:val="20"/>
              </w:rPr>
            </w:pPr>
            <w:r w:rsidRPr="00D14EE1">
              <w:rPr>
                <w:color w:val="000000"/>
                <w:sz w:val="20"/>
              </w:rPr>
              <w:t>Includes all levels</w:t>
            </w:r>
          </w:p>
        </w:tc>
        <w:tc>
          <w:tcPr>
            <w:tcW w:w="1008" w:type="dxa"/>
            <w:vAlign w:val="center"/>
          </w:tcPr>
          <w:p w14:paraId="47AB2897" w14:textId="77777777" w:rsidR="00BA4CD4" w:rsidRPr="00D14EE1" w:rsidRDefault="00BA4CD4" w:rsidP="003132E3">
            <w:pPr>
              <w:spacing w:after="0"/>
              <w:jc w:val="center"/>
              <w:rPr>
                <w:color w:val="000000"/>
                <w:sz w:val="20"/>
              </w:rPr>
            </w:pPr>
            <w:r w:rsidRPr="00D14EE1">
              <w:rPr>
                <w:color w:val="000000"/>
                <w:sz w:val="20"/>
              </w:rPr>
              <w:t>Includes all levels</w:t>
            </w:r>
          </w:p>
        </w:tc>
      </w:tr>
    </w:tbl>
    <w:p w14:paraId="33454D07" w14:textId="77777777" w:rsidR="00751A78" w:rsidRDefault="00BA4CD4" w:rsidP="00BA4CD4">
      <w:pPr>
        <w:pStyle w:val="Caption"/>
        <w:rPr>
          <w:b w:val="0"/>
          <w:i/>
        </w:rPr>
      </w:pPr>
      <w:r w:rsidRPr="00BA4CD4">
        <w:rPr>
          <w:b w:val="0"/>
          <w:i/>
        </w:rPr>
        <w:t xml:space="preserve">Abbreviations </w:t>
      </w:r>
      <w:r w:rsidR="004F628B" w:rsidRPr="00BA4CD4">
        <w:rPr>
          <w:b w:val="0"/>
          <w:i/>
        </w:rPr>
        <w:t>indicate</w:t>
      </w:r>
      <w:r w:rsidRPr="00BA4CD4">
        <w:rPr>
          <w:b w:val="0"/>
          <w:i/>
        </w:rPr>
        <w:t xml:space="preserve"> geographies and detail level for which each report is available. HC=Health Center, S=State, N=National</w:t>
      </w:r>
    </w:p>
    <w:p w14:paraId="04A8E621" w14:textId="77777777" w:rsidR="00494DC7" w:rsidRDefault="00494DC7">
      <w:pPr>
        <w:spacing w:after="0"/>
      </w:pPr>
      <w:r>
        <w:br w:type="page"/>
      </w:r>
    </w:p>
    <w:p w14:paraId="5E9138A2" w14:textId="77777777" w:rsidR="00917B21" w:rsidRDefault="00917B21">
      <w:pPr>
        <w:spacing w:after="0"/>
        <w:sectPr w:rsidR="00917B21" w:rsidSect="00127B89">
          <w:pgSz w:w="12240" w:h="15840"/>
          <w:pgMar w:top="1440" w:right="1440" w:bottom="1440" w:left="1440" w:header="720" w:footer="720" w:gutter="0"/>
          <w:cols w:space="720"/>
          <w:docGrid w:linePitch="360"/>
        </w:sectPr>
      </w:pPr>
    </w:p>
    <w:p w14:paraId="043684FC" w14:textId="77777777" w:rsidR="00F11A00" w:rsidRDefault="00F11A00">
      <w:pPr>
        <w:spacing w:after="0"/>
      </w:pPr>
      <w:r>
        <w:t>The following table crosswalk</w:t>
      </w:r>
      <w:r w:rsidR="00605C2C">
        <w:t>s</w:t>
      </w:r>
      <w:r>
        <w:t xml:space="preserve"> </w:t>
      </w:r>
      <w:r w:rsidR="00605C2C">
        <w:t>t</w:t>
      </w:r>
      <w:r>
        <w:t xml:space="preserve">he UDS clinical </w:t>
      </w:r>
      <w:r w:rsidR="00605C2C">
        <w:t xml:space="preserve">quality </w:t>
      </w:r>
      <w:r>
        <w:t xml:space="preserve">measures and </w:t>
      </w:r>
      <w:r w:rsidR="000F1276">
        <w:t xml:space="preserve">other national </w:t>
      </w:r>
      <w:r w:rsidR="00605C2C">
        <w:t>programs using these</w:t>
      </w:r>
      <w:r w:rsidR="000F1276">
        <w:t xml:space="preserve"> </w:t>
      </w:r>
      <w:r w:rsidR="00917B21">
        <w:t>measures.</w:t>
      </w:r>
    </w:p>
    <w:p w14:paraId="3A985AC4" w14:textId="77777777" w:rsidR="00F11A00" w:rsidRDefault="00F11A00">
      <w:pPr>
        <w:spacing w:after="0"/>
      </w:pPr>
    </w:p>
    <w:tbl>
      <w:tblPr>
        <w:tblW w:w="5000" w:type="pct"/>
        <w:tblLayout w:type="fixed"/>
        <w:tblLook w:val="04A0" w:firstRow="1" w:lastRow="0" w:firstColumn="1" w:lastColumn="0" w:noHBand="0" w:noVBand="1"/>
      </w:tblPr>
      <w:tblGrid>
        <w:gridCol w:w="918"/>
        <w:gridCol w:w="3332"/>
        <w:gridCol w:w="1890"/>
        <w:gridCol w:w="1408"/>
        <w:gridCol w:w="1407"/>
        <w:gridCol w:w="1407"/>
        <w:gridCol w:w="1407"/>
        <w:gridCol w:w="1407"/>
      </w:tblGrid>
      <w:tr w:rsidR="00917B21" w:rsidRPr="00F11A00" w14:paraId="597079C2" w14:textId="77777777" w:rsidTr="00C318B4">
        <w:trPr>
          <w:trHeight w:val="600"/>
        </w:trPr>
        <w:tc>
          <w:tcPr>
            <w:tcW w:w="348" w:type="pct"/>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1DED2EB"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ID</w:t>
            </w:r>
          </w:p>
        </w:tc>
        <w:tc>
          <w:tcPr>
            <w:tcW w:w="126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5C4E404F"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Measure Title</w:t>
            </w:r>
          </w:p>
        </w:tc>
        <w:tc>
          <w:tcPr>
            <w:tcW w:w="717"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410606B8"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Measure Steward</w:t>
            </w:r>
          </w:p>
        </w:tc>
        <w:tc>
          <w:tcPr>
            <w:tcW w:w="53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1F3CA088" w14:textId="77777777" w:rsidR="00F11A00" w:rsidRPr="00C318B4" w:rsidRDefault="00F11A00" w:rsidP="00917B21">
            <w:pPr>
              <w:spacing w:after="0"/>
              <w:jc w:val="center"/>
              <w:rPr>
                <w:rFonts w:eastAsia="Times New Roman"/>
                <w:b/>
                <w:bCs/>
                <w:color w:val="000000"/>
                <w:sz w:val="20"/>
                <w:szCs w:val="20"/>
              </w:rPr>
            </w:pPr>
            <w:r w:rsidRPr="00C318B4">
              <w:rPr>
                <w:rFonts w:eastAsia="Times New Roman"/>
                <w:b/>
                <w:bCs/>
                <w:color w:val="000000"/>
                <w:sz w:val="20"/>
                <w:szCs w:val="20"/>
              </w:rPr>
              <w:t xml:space="preserve">CMS </w:t>
            </w:r>
            <w:r w:rsidR="00917B21">
              <w:rPr>
                <w:rFonts w:eastAsia="Times New Roman"/>
                <w:b/>
                <w:bCs/>
                <w:color w:val="000000"/>
                <w:sz w:val="20"/>
                <w:szCs w:val="20"/>
              </w:rPr>
              <w:t>e-CQM</w:t>
            </w:r>
          </w:p>
        </w:tc>
        <w:tc>
          <w:tcPr>
            <w:tcW w:w="53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73E73328"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NQF #</w:t>
            </w:r>
          </w:p>
        </w:tc>
        <w:tc>
          <w:tcPr>
            <w:tcW w:w="53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07A276C0"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CMS Medicaid Core Set</w:t>
            </w:r>
          </w:p>
        </w:tc>
        <w:tc>
          <w:tcPr>
            <w:tcW w:w="53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7EB268E8"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Healthy People 2020</w:t>
            </w:r>
          </w:p>
        </w:tc>
        <w:tc>
          <w:tcPr>
            <w:tcW w:w="53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1D6F7F39" w14:textId="77777777" w:rsidR="00F11A00" w:rsidRPr="00C318B4" w:rsidRDefault="00F11A00" w:rsidP="00917B21">
            <w:pPr>
              <w:spacing w:after="0"/>
              <w:jc w:val="center"/>
              <w:rPr>
                <w:rFonts w:eastAsia="Times New Roman"/>
                <w:b/>
                <w:bCs/>
                <w:color w:val="000000"/>
                <w:sz w:val="20"/>
                <w:szCs w:val="20"/>
              </w:rPr>
            </w:pPr>
            <w:r w:rsidRPr="00C318B4">
              <w:rPr>
                <w:rFonts w:eastAsia="Times New Roman"/>
                <w:b/>
                <w:bCs/>
                <w:color w:val="000000"/>
                <w:sz w:val="20"/>
                <w:szCs w:val="20"/>
              </w:rPr>
              <w:t>MIPS</w:t>
            </w:r>
            <w:r w:rsidR="00917B21">
              <w:rPr>
                <w:rFonts w:eastAsia="Times New Roman"/>
                <w:b/>
                <w:bCs/>
                <w:color w:val="000000"/>
                <w:sz w:val="20"/>
                <w:szCs w:val="20"/>
              </w:rPr>
              <w:t xml:space="preserve"> </w:t>
            </w:r>
            <w:r w:rsidRPr="00C318B4">
              <w:rPr>
                <w:rFonts w:eastAsia="Times New Roman"/>
                <w:b/>
                <w:bCs/>
                <w:color w:val="000000"/>
                <w:sz w:val="20"/>
                <w:szCs w:val="20"/>
              </w:rPr>
              <w:t>/</w:t>
            </w:r>
            <w:r w:rsidR="00917B21">
              <w:rPr>
                <w:rFonts w:eastAsia="Times New Roman"/>
                <w:b/>
                <w:bCs/>
                <w:color w:val="000000"/>
                <w:sz w:val="20"/>
                <w:szCs w:val="20"/>
              </w:rPr>
              <w:t xml:space="preserve"> </w:t>
            </w:r>
            <w:r w:rsidRPr="00C318B4">
              <w:rPr>
                <w:rFonts w:eastAsia="Times New Roman"/>
                <w:b/>
                <w:bCs/>
                <w:color w:val="000000"/>
                <w:sz w:val="20"/>
                <w:szCs w:val="20"/>
              </w:rPr>
              <w:t>QPP</w:t>
            </w:r>
          </w:p>
        </w:tc>
      </w:tr>
      <w:tr w:rsidR="00917B21" w:rsidRPr="00F11A00" w14:paraId="0173B6DC"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4AFBEF5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7</w:t>
            </w:r>
          </w:p>
        </w:tc>
        <w:tc>
          <w:tcPr>
            <w:tcW w:w="1264" w:type="pct"/>
            <w:tcBorders>
              <w:top w:val="nil"/>
              <w:left w:val="nil"/>
              <w:bottom w:val="single" w:sz="4" w:space="0" w:color="auto"/>
              <w:right w:val="single" w:sz="4" w:space="0" w:color="auto"/>
            </w:tcBorders>
            <w:shd w:val="clear" w:color="auto" w:fill="auto"/>
            <w:vAlign w:val="center"/>
            <w:hideMark/>
          </w:tcPr>
          <w:p w14:paraId="3E1939EA"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Early Entry to Prenatal Care</w:t>
            </w:r>
          </w:p>
        </w:tc>
        <w:tc>
          <w:tcPr>
            <w:tcW w:w="717" w:type="pct"/>
            <w:tcBorders>
              <w:top w:val="nil"/>
              <w:left w:val="nil"/>
              <w:bottom w:val="single" w:sz="4" w:space="0" w:color="auto"/>
              <w:right w:val="single" w:sz="4" w:space="0" w:color="auto"/>
            </w:tcBorders>
            <w:shd w:val="clear" w:color="auto" w:fill="auto"/>
            <w:vAlign w:val="center"/>
            <w:hideMark/>
          </w:tcPr>
          <w:p w14:paraId="68CF9C0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7FA1801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71BC2AD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5AC3E8A5"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28C0F5D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MICH-10.1</w:t>
            </w:r>
          </w:p>
        </w:tc>
        <w:tc>
          <w:tcPr>
            <w:tcW w:w="534" w:type="pct"/>
            <w:tcBorders>
              <w:top w:val="nil"/>
              <w:left w:val="nil"/>
              <w:bottom w:val="single" w:sz="4" w:space="0" w:color="auto"/>
              <w:right w:val="single" w:sz="4" w:space="0" w:color="auto"/>
            </w:tcBorders>
            <w:shd w:val="clear" w:color="auto" w:fill="auto"/>
            <w:vAlign w:val="center"/>
            <w:hideMark/>
          </w:tcPr>
          <w:p w14:paraId="0DA4AC53"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73965FAF"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4F3ACD1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10</w:t>
            </w:r>
          </w:p>
        </w:tc>
        <w:tc>
          <w:tcPr>
            <w:tcW w:w="1264" w:type="pct"/>
            <w:tcBorders>
              <w:top w:val="nil"/>
              <w:left w:val="nil"/>
              <w:bottom w:val="single" w:sz="4" w:space="0" w:color="auto"/>
              <w:right w:val="single" w:sz="4" w:space="0" w:color="auto"/>
            </w:tcBorders>
            <w:shd w:val="clear" w:color="auto" w:fill="auto"/>
            <w:vAlign w:val="center"/>
            <w:hideMark/>
          </w:tcPr>
          <w:p w14:paraId="1DD9F965"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Childhood Immunization Status</w:t>
            </w:r>
          </w:p>
        </w:tc>
        <w:tc>
          <w:tcPr>
            <w:tcW w:w="717" w:type="pct"/>
            <w:tcBorders>
              <w:top w:val="nil"/>
              <w:left w:val="nil"/>
              <w:bottom w:val="single" w:sz="4" w:space="0" w:color="auto"/>
              <w:right w:val="single" w:sz="4" w:space="0" w:color="auto"/>
            </w:tcBorders>
            <w:shd w:val="clear" w:color="auto" w:fill="auto"/>
            <w:vAlign w:val="center"/>
            <w:hideMark/>
          </w:tcPr>
          <w:p w14:paraId="4E414C1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3A1000BE" w14:textId="79F3A3C1"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CMS117v6</w:t>
            </w:r>
          </w:p>
        </w:tc>
        <w:tc>
          <w:tcPr>
            <w:tcW w:w="534" w:type="pct"/>
            <w:tcBorders>
              <w:top w:val="nil"/>
              <w:left w:val="nil"/>
              <w:bottom w:val="single" w:sz="4" w:space="0" w:color="auto"/>
              <w:right w:val="single" w:sz="4" w:space="0" w:color="auto"/>
            </w:tcBorders>
            <w:shd w:val="clear" w:color="auto" w:fill="auto"/>
            <w:vAlign w:val="center"/>
            <w:hideMark/>
          </w:tcPr>
          <w:p w14:paraId="12F94754" w14:textId="77777777" w:rsidR="00F11A00" w:rsidRPr="00C318B4" w:rsidRDefault="00F11A00" w:rsidP="00F11A00">
            <w:pPr>
              <w:spacing w:after="0"/>
              <w:jc w:val="center"/>
              <w:rPr>
                <w:rFonts w:eastAsia="Times New Roman"/>
                <w:sz w:val="20"/>
                <w:szCs w:val="20"/>
              </w:rPr>
            </w:pPr>
            <w:r w:rsidRPr="00C318B4">
              <w:rPr>
                <w:rFonts w:eastAsia="Times New Roman"/>
                <w:sz w:val="20"/>
                <w:szCs w:val="20"/>
              </w:rPr>
              <w:t>38</w:t>
            </w:r>
          </w:p>
        </w:tc>
        <w:tc>
          <w:tcPr>
            <w:tcW w:w="534" w:type="pct"/>
            <w:tcBorders>
              <w:top w:val="nil"/>
              <w:left w:val="nil"/>
              <w:bottom w:val="single" w:sz="4" w:space="0" w:color="auto"/>
              <w:right w:val="single" w:sz="4" w:space="0" w:color="auto"/>
            </w:tcBorders>
            <w:shd w:val="clear" w:color="auto" w:fill="auto"/>
            <w:noWrap/>
            <w:vAlign w:val="center"/>
            <w:hideMark/>
          </w:tcPr>
          <w:p w14:paraId="00320DE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Child Core</w:t>
            </w:r>
          </w:p>
        </w:tc>
        <w:tc>
          <w:tcPr>
            <w:tcW w:w="534" w:type="pct"/>
            <w:tcBorders>
              <w:top w:val="nil"/>
              <w:left w:val="nil"/>
              <w:bottom w:val="single" w:sz="4" w:space="0" w:color="auto"/>
              <w:right w:val="single" w:sz="4" w:space="0" w:color="auto"/>
            </w:tcBorders>
            <w:shd w:val="clear" w:color="auto" w:fill="auto"/>
            <w:vAlign w:val="center"/>
            <w:hideMark/>
          </w:tcPr>
          <w:p w14:paraId="1B4B123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2A0742B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0A3EADDE"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6AE19F2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11</w:t>
            </w:r>
          </w:p>
        </w:tc>
        <w:tc>
          <w:tcPr>
            <w:tcW w:w="1264" w:type="pct"/>
            <w:tcBorders>
              <w:top w:val="nil"/>
              <w:left w:val="nil"/>
              <w:bottom w:val="single" w:sz="4" w:space="0" w:color="auto"/>
              <w:right w:val="single" w:sz="4" w:space="0" w:color="auto"/>
            </w:tcBorders>
            <w:shd w:val="clear" w:color="auto" w:fill="auto"/>
            <w:vAlign w:val="center"/>
            <w:hideMark/>
          </w:tcPr>
          <w:p w14:paraId="6CA4830C"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Cervical Cancer Screening</w:t>
            </w:r>
          </w:p>
        </w:tc>
        <w:tc>
          <w:tcPr>
            <w:tcW w:w="717" w:type="pct"/>
            <w:tcBorders>
              <w:top w:val="nil"/>
              <w:left w:val="nil"/>
              <w:bottom w:val="single" w:sz="4" w:space="0" w:color="auto"/>
              <w:right w:val="single" w:sz="4" w:space="0" w:color="auto"/>
            </w:tcBorders>
            <w:shd w:val="clear" w:color="auto" w:fill="auto"/>
            <w:vAlign w:val="center"/>
            <w:hideMark/>
          </w:tcPr>
          <w:p w14:paraId="7E444D6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1D598358" w14:textId="12DE2C9C"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CMS124v6</w:t>
            </w:r>
          </w:p>
        </w:tc>
        <w:tc>
          <w:tcPr>
            <w:tcW w:w="534" w:type="pct"/>
            <w:tcBorders>
              <w:top w:val="nil"/>
              <w:left w:val="nil"/>
              <w:bottom w:val="single" w:sz="4" w:space="0" w:color="auto"/>
              <w:right w:val="single" w:sz="4" w:space="0" w:color="auto"/>
            </w:tcBorders>
            <w:shd w:val="clear" w:color="auto" w:fill="auto"/>
            <w:vAlign w:val="center"/>
            <w:hideMark/>
          </w:tcPr>
          <w:p w14:paraId="0E10794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32</w:t>
            </w:r>
          </w:p>
        </w:tc>
        <w:tc>
          <w:tcPr>
            <w:tcW w:w="534" w:type="pct"/>
            <w:tcBorders>
              <w:top w:val="nil"/>
              <w:left w:val="nil"/>
              <w:bottom w:val="single" w:sz="4" w:space="0" w:color="auto"/>
              <w:right w:val="single" w:sz="4" w:space="0" w:color="auto"/>
            </w:tcBorders>
            <w:shd w:val="clear" w:color="auto" w:fill="auto"/>
            <w:noWrap/>
            <w:vAlign w:val="center"/>
            <w:hideMark/>
          </w:tcPr>
          <w:p w14:paraId="29083B28"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Adult Core</w:t>
            </w:r>
          </w:p>
        </w:tc>
        <w:tc>
          <w:tcPr>
            <w:tcW w:w="534" w:type="pct"/>
            <w:tcBorders>
              <w:top w:val="nil"/>
              <w:left w:val="nil"/>
              <w:bottom w:val="single" w:sz="4" w:space="0" w:color="auto"/>
              <w:right w:val="single" w:sz="4" w:space="0" w:color="auto"/>
            </w:tcBorders>
            <w:shd w:val="clear" w:color="auto" w:fill="auto"/>
            <w:vAlign w:val="center"/>
            <w:hideMark/>
          </w:tcPr>
          <w:p w14:paraId="3BD23C2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C-15</w:t>
            </w:r>
          </w:p>
        </w:tc>
        <w:tc>
          <w:tcPr>
            <w:tcW w:w="534" w:type="pct"/>
            <w:tcBorders>
              <w:top w:val="nil"/>
              <w:left w:val="nil"/>
              <w:bottom w:val="single" w:sz="4" w:space="0" w:color="auto"/>
              <w:right w:val="single" w:sz="4" w:space="0" w:color="auto"/>
            </w:tcBorders>
            <w:shd w:val="clear" w:color="auto" w:fill="auto"/>
            <w:noWrap/>
            <w:vAlign w:val="center"/>
            <w:hideMark/>
          </w:tcPr>
          <w:p w14:paraId="0B59AC9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2BF01B91" w14:textId="77777777" w:rsidTr="00917B21">
        <w:trPr>
          <w:trHeight w:val="12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21A0DA0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12</w:t>
            </w:r>
          </w:p>
        </w:tc>
        <w:tc>
          <w:tcPr>
            <w:tcW w:w="1264" w:type="pct"/>
            <w:tcBorders>
              <w:top w:val="nil"/>
              <w:left w:val="nil"/>
              <w:bottom w:val="single" w:sz="4" w:space="0" w:color="auto"/>
              <w:right w:val="single" w:sz="4" w:space="0" w:color="auto"/>
            </w:tcBorders>
            <w:shd w:val="clear" w:color="auto" w:fill="auto"/>
            <w:vAlign w:val="center"/>
            <w:hideMark/>
          </w:tcPr>
          <w:p w14:paraId="32D99AE8"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Weight Assessment and Counseling for Nutrition and Physical Activity for Children and Adolescents</w:t>
            </w:r>
          </w:p>
        </w:tc>
        <w:tc>
          <w:tcPr>
            <w:tcW w:w="717" w:type="pct"/>
            <w:tcBorders>
              <w:top w:val="nil"/>
              <w:left w:val="nil"/>
              <w:bottom w:val="single" w:sz="4" w:space="0" w:color="auto"/>
              <w:right w:val="single" w:sz="4" w:space="0" w:color="auto"/>
            </w:tcBorders>
            <w:shd w:val="clear" w:color="auto" w:fill="auto"/>
            <w:vAlign w:val="center"/>
            <w:hideMark/>
          </w:tcPr>
          <w:p w14:paraId="611897F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078B995C" w14:textId="70621C22"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CMS155v6</w:t>
            </w:r>
          </w:p>
        </w:tc>
        <w:tc>
          <w:tcPr>
            <w:tcW w:w="534" w:type="pct"/>
            <w:tcBorders>
              <w:top w:val="nil"/>
              <w:left w:val="nil"/>
              <w:bottom w:val="single" w:sz="4" w:space="0" w:color="auto"/>
              <w:right w:val="single" w:sz="4" w:space="0" w:color="auto"/>
            </w:tcBorders>
            <w:shd w:val="clear" w:color="auto" w:fill="auto"/>
            <w:vAlign w:val="center"/>
            <w:hideMark/>
          </w:tcPr>
          <w:p w14:paraId="118706B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24</w:t>
            </w:r>
          </w:p>
        </w:tc>
        <w:tc>
          <w:tcPr>
            <w:tcW w:w="534" w:type="pct"/>
            <w:tcBorders>
              <w:top w:val="nil"/>
              <w:left w:val="nil"/>
              <w:bottom w:val="single" w:sz="4" w:space="0" w:color="auto"/>
              <w:right w:val="single" w:sz="4" w:space="0" w:color="auto"/>
            </w:tcBorders>
            <w:shd w:val="clear" w:color="auto" w:fill="auto"/>
            <w:noWrap/>
            <w:vAlign w:val="center"/>
            <w:hideMark/>
          </w:tcPr>
          <w:p w14:paraId="041A298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Child Core</w:t>
            </w:r>
          </w:p>
        </w:tc>
        <w:tc>
          <w:tcPr>
            <w:tcW w:w="534" w:type="pct"/>
            <w:tcBorders>
              <w:top w:val="nil"/>
              <w:left w:val="nil"/>
              <w:bottom w:val="single" w:sz="4" w:space="0" w:color="auto"/>
              <w:right w:val="single" w:sz="4" w:space="0" w:color="auto"/>
            </w:tcBorders>
            <w:shd w:val="clear" w:color="auto" w:fill="auto"/>
            <w:vAlign w:val="center"/>
            <w:hideMark/>
          </w:tcPr>
          <w:p w14:paraId="7AB6C6B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50F396E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3B20E0EF" w14:textId="77777777" w:rsidTr="00917B21">
        <w:trPr>
          <w:trHeight w:val="9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355E5DB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13</w:t>
            </w:r>
          </w:p>
        </w:tc>
        <w:tc>
          <w:tcPr>
            <w:tcW w:w="1264" w:type="pct"/>
            <w:tcBorders>
              <w:top w:val="nil"/>
              <w:left w:val="nil"/>
              <w:bottom w:val="single" w:sz="4" w:space="0" w:color="auto"/>
              <w:right w:val="single" w:sz="4" w:space="0" w:color="auto"/>
            </w:tcBorders>
            <w:shd w:val="clear" w:color="auto" w:fill="auto"/>
            <w:vAlign w:val="center"/>
            <w:hideMark/>
          </w:tcPr>
          <w:p w14:paraId="003F3A96"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Preventive Care and Screening: Body Mass Index (BMI) Screening and Follow-up Plan</w:t>
            </w:r>
          </w:p>
        </w:tc>
        <w:tc>
          <w:tcPr>
            <w:tcW w:w="717" w:type="pct"/>
            <w:tcBorders>
              <w:top w:val="nil"/>
              <w:left w:val="nil"/>
              <w:bottom w:val="single" w:sz="4" w:space="0" w:color="auto"/>
              <w:right w:val="single" w:sz="4" w:space="0" w:color="auto"/>
            </w:tcBorders>
            <w:shd w:val="clear" w:color="auto" w:fill="auto"/>
            <w:vAlign w:val="center"/>
            <w:hideMark/>
          </w:tcPr>
          <w:p w14:paraId="14B749F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Centers for Medicare and Medicaid Services</w:t>
            </w:r>
          </w:p>
        </w:tc>
        <w:tc>
          <w:tcPr>
            <w:tcW w:w="534" w:type="pct"/>
            <w:tcBorders>
              <w:top w:val="nil"/>
              <w:left w:val="nil"/>
              <w:bottom w:val="single" w:sz="4" w:space="0" w:color="auto"/>
              <w:right w:val="single" w:sz="4" w:space="0" w:color="auto"/>
            </w:tcBorders>
            <w:shd w:val="clear" w:color="auto" w:fill="auto"/>
            <w:vAlign w:val="center"/>
            <w:hideMark/>
          </w:tcPr>
          <w:p w14:paraId="569C2D91" w14:textId="7EDE3EC8"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CMS69v6</w:t>
            </w:r>
          </w:p>
        </w:tc>
        <w:tc>
          <w:tcPr>
            <w:tcW w:w="534" w:type="pct"/>
            <w:tcBorders>
              <w:top w:val="nil"/>
              <w:left w:val="nil"/>
              <w:bottom w:val="single" w:sz="4" w:space="0" w:color="auto"/>
              <w:right w:val="single" w:sz="4" w:space="0" w:color="auto"/>
            </w:tcBorders>
            <w:shd w:val="clear" w:color="auto" w:fill="auto"/>
            <w:vAlign w:val="center"/>
            <w:hideMark/>
          </w:tcPr>
          <w:p w14:paraId="408CF06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421</w:t>
            </w:r>
          </w:p>
        </w:tc>
        <w:tc>
          <w:tcPr>
            <w:tcW w:w="534" w:type="pct"/>
            <w:tcBorders>
              <w:top w:val="nil"/>
              <w:left w:val="nil"/>
              <w:bottom w:val="single" w:sz="4" w:space="0" w:color="auto"/>
              <w:right w:val="single" w:sz="4" w:space="0" w:color="auto"/>
            </w:tcBorders>
            <w:shd w:val="clear" w:color="auto" w:fill="auto"/>
            <w:noWrap/>
            <w:vAlign w:val="center"/>
            <w:hideMark/>
          </w:tcPr>
          <w:p w14:paraId="79F015A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0A7ABCC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21A7BD9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52CD474F" w14:textId="77777777" w:rsidTr="00917B21">
        <w:trPr>
          <w:trHeight w:val="9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7762089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14a</w:t>
            </w:r>
          </w:p>
        </w:tc>
        <w:tc>
          <w:tcPr>
            <w:tcW w:w="1264" w:type="pct"/>
            <w:tcBorders>
              <w:top w:val="nil"/>
              <w:left w:val="nil"/>
              <w:bottom w:val="single" w:sz="4" w:space="0" w:color="auto"/>
              <w:right w:val="single" w:sz="4" w:space="0" w:color="auto"/>
            </w:tcBorders>
            <w:shd w:val="clear" w:color="auto" w:fill="auto"/>
            <w:vAlign w:val="center"/>
            <w:hideMark/>
          </w:tcPr>
          <w:p w14:paraId="06EF710E"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Preventive Care and Screening: Tobacco Use: Screening and Cessation Intervention</w:t>
            </w:r>
          </w:p>
        </w:tc>
        <w:tc>
          <w:tcPr>
            <w:tcW w:w="717" w:type="pct"/>
            <w:tcBorders>
              <w:top w:val="nil"/>
              <w:left w:val="nil"/>
              <w:bottom w:val="single" w:sz="4" w:space="0" w:color="auto"/>
              <w:right w:val="single" w:sz="4" w:space="0" w:color="auto"/>
            </w:tcBorders>
            <w:shd w:val="clear" w:color="auto" w:fill="auto"/>
            <w:vAlign w:val="center"/>
            <w:hideMark/>
          </w:tcPr>
          <w:p w14:paraId="2AD0D99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Physician Consortium for Performance Improvement</w:t>
            </w:r>
          </w:p>
        </w:tc>
        <w:tc>
          <w:tcPr>
            <w:tcW w:w="534" w:type="pct"/>
            <w:tcBorders>
              <w:top w:val="nil"/>
              <w:left w:val="nil"/>
              <w:bottom w:val="single" w:sz="4" w:space="0" w:color="auto"/>
              <w:right w:val="single" w:sz="4" w:space="0" w:color="auto"/>
            </w:tcBorders>
            <w:shd w:val="clear" w:color="auto" w:fill="auto"/>
            <w:vAlign w:val="center"/>
            <w:hideMark/>
          </w:tcPr>
          <w:p w14:paraId="29373AFC" w14:textId="2F1B775E"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CMS138v6</w:t>
            </w:r>
          </w:p>
        </w:tc>
        <w:tc>
          <w:tcPr>
            <w:tcW w:w="534" w:type="pct"/>
            <w:tcBorders>
              <w:top w:val="nil"/>
              <w:left w:val="nil"/>
              <w:bottom w:val="single" w:sz="4" w:space="0" w:color="auto"/>
              <w:right w:val="single" w:sz="4" w:space="0" w:color="auto"/>
            </w:tcBorders>
            <w:shd w:val="clear" w:color="auto" w:fill="auto"/>
            <w:vAlign w:val="center"/>
            <w:hideMark/>
          </w:tcPr>
          <w:p w14:paraId="46DEAEF0" w14:textId="77777777" w:rsidR="00F11A00" w:rsidRPr="00C318B4" w:rsidRDefault="00F11A00" w:rsidP="00F11A00">
            <w:pPr>
              <w:spacing w:after="0"/>
              <w:jc w:val="center"/>
              <w:rPr>
                <w:rFonts w:eastAsia="Times New Roman"/>
                <w:bCs/>
                <w:color w:val="000000"/>
                <w:sz w:val="20"/>
                <w:szCs w:val="20"/>
              </w:rPr>
            </w:pPr>
            <w:r w:rsidRPr="00C318B4">
              <w:rPr>
                <w:rFonts w:eastAsia="Times New Roman"/>
                <w:bCs/>
                <w:color w:val="000000"/>
                <w:sz w:val="20"/>
                <w:szCs w:val="20"/>
              </w:rPr>
              <w:t>28</w:t>
            </w:r>
          </w:p>
        </w:tc>
        <w:tc>
          <w:tcPr>
            <w:tcW w:w="534" w:type="pct"/>
            <w:tcBorders>
              <w:top w:val="nil"/>
              <w:left w:val="nil"/>
              <w:bottom w:val="single" w:sz="4" w:space="0" w:color="auto"/>
              <w:right w:val="single" w:sz="4" w:space="0" w:color="auto"/>
            </w:tcBorders>
            <w:shd w:val="clear" w:color="auto" w:fill="auto"/>
            <w:noWrap/>
            <w:vAlign w:val="center"/>
            <w:hideMark/>
          </w:tcPr>
          <w:p w14:paraId="67E9FB6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Adult Core</w:t>
            </w:r>
          </w:p>
        </w:tc>
        <w:tc>
          <w:tcPr>
            <w:tcW w:w="534" w:type="pct"/>
            <w:tcBorders>
              <w:top w:val="nil"/>
              <w:left w:val="nil"/>
              <w:bottom w:val="single" w:sz="4" w:space="0" w:color="auto"/>
              <w:right w:val="single" w:sz="4" w:space="0" w:color="auto"/>
            </w:tcBorders>
            <w:shd w:val="clear" w:color="auto" w:fill="auto"/>
            <w:vAlign w:val="center"/>
            <w:hideMark/>
          </w:tcPr>
          <w:p w14:paraId="165EDD43"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505B1F5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3F202A91"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28357638"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16</w:t>
            </w:r>
          </w:p>
        </w:tc>
        <w:tc>
          <w:tcPr>
            <w:tcW w:w="1264" w:type="pct"/>
            <w:tcBorders>
              <w:top w:val="nil"/>
              <w:left w:val="nil"/>
              <w:bottom w:val="single" w:sz="4" w:space="0" w:color="auto"/>
              <w:right w:val="single" w:sz="4" w:space="0" w:color="auto"/>
            </w:tcBorders>
            <w:shd w:val="clear" w:color="auto" w:fill="auto"/>
            <w:vAlign w:val="center"/>
            <w:hideMark/>
          </w:tcPr>
          <w:p w14:paraId="260517FD"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Use of Appropriate Medications for Asthma</w:t>
            </w:r>
          </w:p>
        </w:tc>
        <w:tc>
          <w:tcPr>
            <w:tcW w:w="717" w:type="pct"/>
            <w:tcBorders>
              <w:top w:val="nil"/>
              <w:left w:val="nil"/>
              <w:bottom w:val="single" w:sz="4" w:space="0" w:color="auto"/>
              <w:right w:val="single" w:sz="4" w:space="0" w:color="auto"/>
            </w:tcBorders>
            <w:shd w:val="clear" w:color="auto" w:fill="auto"/>
            <w:vAlign w:val="center"/>
            <w:hideMark/>
          </w:tcPr>
          <w:p w14:paraId="2C760FF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485036E6" w14:textId="77777777" w:rsidR="00F11A00" w:rsidRPr="00C318B4" w:rsidRDefault="003D3C47" w:rsidP="00F11A00">
            <w:pPr>
              <w:spacing w:after="0"/>
              <w:jc w:val="center"/>
              <w:rPr>
                <w:rFonts w:eastAsia="Times New Roman"/>
                <w:color w:val="0000FF"/>
                <w:sz w:val="20"/>
                <w:szCs w:val="20"/>
                <w:u w:val="single"/>
              </w:rPr>
            </w:pPr>
            <w:hyperlink r:id="rId96" w:history="1">
              <w:r w:rsidR="00F11A00" w:rsidRPr="00C318B4">
                <w:rPr>
                  <w:rFonts w:eastAsia="Times New Roman"/>
                  <w:color w:val="0000FF"/>
                  <w:sz w:val="20"/>
                  <w:szCs w:val="20"/>
                  <w:u w:val="single"/>
                </w:rPr>
                <w:t>CMS126v5</w:t>
              </w:r>
            </w:hyperlink>
          </w:p>
        </w:tc>
        <w:tc>
          <w:tcPr>
            <w:tcW w:w="534" w:type="pct"/>
            <w:tcBorders>
              <w:top w:val="nil"/>
              <w:left w:val="nil"/>
              <w:bottom w:val="single" w:sz="4" w:space="0" w:color="auto"/>
              <w:right w:val="single" w:sz="4" w:space="0" w:color="auto"/>
            </w:tcBorders>
            <w:shd w:val="clear" w:color="auto" w:fill="auto"/>
            <w:vAlign w:val="center"/>
            <w:hideMark/>
          </w:tcPr>
          <w:p w14:paraId="4856F52A" w14:textId="77777777" w:rsidR="00F11A00" w:rsidRPr="00C318B4" w:rsidRDefault="00F11A00" w:rsidP="00F11A00">
            <w:pPr>
              <w:spacing w:after="0"/>
              <w:jc w:val="center"/>
              <w:rPr>
                <w:rFonts w:eastAsia="Times New Roman"/>
                <w:sz w:val="20"/>
                <w:szCs w:val="20"/>
              </w:rPr>
            </w:pPr>
            <w:r w:rsidRPr="00C318B4">
              <w:rPr>
                <w:rFonts w:eastAsia="Times New Roman"/>
                <w:sz w:val="20"/>
                <w:szCs w:val="20"/>
              </w:rPr>
              <w:t>36</w:t>
            </w:r>
          </w:p>
        </w:tc>
        <w:tc>
          <w:tcPr>
            <w:tcW w:w="534" w:type="pct"/>
            <w:tcBorders>
              <w:top w:val="nil"/>
              <w:left w:val="nil"/>
              <w:bottom w:val="single" w:sz="4" w:space="0" w:color="auto"/>
              <w:right w:val="single" w:sz="4" w:space="0" w:color="auto"/>
            </w:tcBorders>
            <w:shd w:val="clear" w:color="auto" w:fill="auto"/>
            <w:noWrap/>
            <w:vAlign w:val="center"/>
            <w:hideMark/>
          </w:tcPr>
          <w:p w14:paraId="4B081D68"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115CEDC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3519F03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37E35054"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00DE14E"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17</w:t>
            </w:r>
          </w:p>
        </w:tc>
        <w:tc>
          <w:tcPr>
            <w:tcW w:w="1264" w:type="pct"/>
            <w:tcBorders>
              <w:top w:val="nil"/>
              <w:left w:val="nil"/>
              <w:bottom w:val="single" w:sz="4" w:space="0" w:color="auto"/>
              <w:right w:val="single" w:sz="4" w:space="0" w:color="auto"/>
            </w:tcBorders>
            <w:shd w:val="clear" w:color="auto" w:fill="auto"/>
            <w:vAlign w:val="center"/>
            <w:hideMark/>
          </w:tcPr>
          <w:p w14:paraId="3F894501"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Coronary Artery Disease (CAD): Lipid Therapy</w:t>
            </w:r>
          </w:p>
        </w:tc>
        <w:tc>
          <w:tcPr>
            <w:tcW w:w="717" w:type="pct"/>
            <w:tcBorders>
              <w:top w:val="nil"/>
              <w:left w:val="nil"/>
              <w:bottom w:val="single" w:sz="4" w:space="0" w:color="auto"/>
              <w:right w:val="single" w:sz="4" w:space="0" w:color="auto"/>
            </w:tcBorders>
            <w:shd w:val="clear" w:color="auto" w:fill="auto"/>
            <w:noWrap/>
            <w:vAlign w:val="center"/>
            <w:hideMark/>
          </w:tcPr>
          <w:p w14:paraId="1028FEC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0FC2A96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39E8B19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2EF21FB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19B8516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4F16C72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13833F50" w14:textId="77777777" w:rsidTr="00C318B4">
        <w:trPr>
          <w:trHeight w:val="9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268D7797"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18</w:t>
            </w:r>
          </w:p>
        </w:tc>
        <w:tc>
          <w:tcPr>
            <w:tcW w:w="1264" w:type="pct"/>
            <w:tcBorders>
              <w:top w:val="nil"/>
              <w:left w:val="nil"/>
              <w:bottom w:val="single" w:sz="4" w:space="0" w:color="auto"/>
              <w:right w:val="single" w:sz="4" w:space="0" w:color="auto"/>
            </w:tcBorders>
            <w:shd w:val="clear" w:color="auto" w:fill="auto"/>
            <w:vAlign w:val="center"/>
            <w:hideMark/>
          </w:tcPr>
          <w:p w14:paraId="1C31A3DD"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Ischemic Vascular Disease (IVD): Use of Aspirin or Another Antiplatelet</w:t>
            </w:r>
          </w:p>
        </w:tc>
        <w:tc>
          <w:tcPr>
            <w:tcW w:w="717" w:type="pct"/>
            <w:tcBorders>
              <w:top w:val="nil"/>
              <w:left w:val="nil"/>
              <w:bottom w:val="single" w:sz="4" w:space="0" w:color="auto"/>
              <w:right w:val="single" w:sz="4" w:space="0" w:color="auto"/>
            </w:tcBorders>
            <w:shd w:val="clear" w:color="auto" w:fill="auto"/>
            <w:vAlign w:val="center"/>
            <w:hideMark/>
          </w:tcPr>
          <w:p w14:paraId="37681E1E"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30582DA8" w14:textId="4BBF1C9A"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CMS164v6</w:t>
            </w:r>
          </w:p>
        </w:tc>
        <w:tc>
          <w:tcPr>
            <w:tcW w:w="534" w:type="pct"/>
            <w:tcBorders>
              <w:top w:val="nil"/>
              <w:left w:val="nil"/>
              <w:bottom w:val="single" w:sz="4" w:space="0" w:color="auto"/>
              <w:right w:val="single" w:sz="4" w:space="0" w:color="auto"/>
            </w:tcBorders>
            <w:shd w:val="clear" w:color="auto" w:fill="auto"/>
            <w:vAlign w:val="center"/>
            <w:hideMark/>
          </w:tcPr>
          <w:p w14:paraId="41DC47D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68</w:t>
            </w:r>
          </w:p>
        </w:tc>
        <w:tc>
          <w:tcPr>
            <w:tcW w:w="534" w:type="pct"/>
            <w:tcBorders>
              <w:top w:val="nil"/>
              <w:left w:val="nil"/>
              <w:bottom w:val="single" w:sz="4" w:space="0" w:color="auto"/>
              <w:right w:val="single" w:sz="4" w:space="0" w:color="auto"/>
            </w:tcBorders>
            <w:shd w:val="clear" w:color="auto" w:fill="auto"/>
            <w:noWrap/>
            <w:vAlign w:val="center"/>
            <w:hideMark/>
          </w:tcPr>
          <w:p w14:paraId="3ABC0933"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5AB9AF0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207DC1D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917B21" w14:paraId="466D54F5" w14:textId="77777777" w:rsidTr="00C318B4">
        <w:trPr>
          <w:trHeight w:val="900"/>
        </w:trPr>
        <w:tc>
          <w:tcPr>
            <w:tcW w:w="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0957D"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ID</w:t>
            </w:r>
          </w:p>
        </w:tc>
        <w:tc>
          <w:tcPr>
            <w:tcW w:w="1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13A371" w14:textId="77777777" w:rsidR="00917B21" w:rsidRPr="00917B21" w:rsidRDefault="00917B21" w:rsidP="00F02C85">
            <w:pPr>
              <w:spacing w:after="0"/>
              <w:jc w:val="center"/>
              <w:rPr>
                <w:rFonts w:eastAsia="Times New Roman"/>
                <w:b/>
                <w:bCs/>
                <w:color w:val="000000"/>
                <w:sz w:val="20"/>
                <w:szCs w:val="20"/>
              </w:rPr>
            </w:pPr>
            <w:r w:rsidRPr="00917B21">
              <w:rPr>
                <w:rFonts w:eastAsia="Times New Roman"/>
                <w:b/>
                <w:bCs/>
                <w:color w:val="000000"/>
                <w:sz w:val="20"/>
                <w:szCs w:val="20"/>
              </w:rPr>
              <w:t>Measure Title</w:t>
            </w:r>
          </w:p>
        </w:tc>
        <w:tc>
          <w:tcPr>
            <w:tcW w:w="71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720762"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Measure Steward</w:t>
            </w:r>
          </w:p>
        </w:tc>
        <w:tc>
          <w:tcPr>
            <w:tcW w:w="5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921292" w14:textId="77777777" w:rsidR="00917B21" w:rsidRPr="00C318B4" w:rsidRDefault="00917B21" w:rsidP="00917B21">
            <w:pPr>
              <w:spacing w:after="0"/>
              <w:jc w:val="center"/>
              <w:rPr>
                <w:rFonts w:eastAsia="Times New Roman"/>
                <w:b/>
                <w:color w:val="0000FF"/>
                <w:sz w:val="20"/>
                <w:szCs w:val="20"/>
                <w:u w:val="single"/>
              </w:rPr>
            </w:pPr>
            <w:r w:rsidRPr="00625809">
              <w:rPr>
                <w:rFonts w:eastAsia="Times New Roman"/>
                <w:b/>
                <w:bCs/>
                <w:color w:val="000000"/>
                <w:sz w:val="20"/>
                <w:szCs w:val="20"/>
              </w:rPr>
              <w:t xml:space="preserve">CMS </w:t>
            </w:r>
            <w:r>
              <w:rPr>
                <w:rFonts w:eastAsia="Times New Roman"/>
                <w:b/>
                <w:bCs/>
                <w:color w:val="000000"/>
                <w:sz w:val="20"/>
                <w:szCs w:val="20"/>
              </w:rPr>
              <w:t>e-CQM</w:t>
            </w:r>
          </w:p>
        </w:tc>
        <w:tc>
          <w:tcPr>
            <w:tcW w:w="5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DF27F4"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NQF #</w:t>
            </w:r>
          </w:p>
        </w:tc>
        <w:tc>
          <w:tcPr>
            <w:tcW w:w="53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0CAF55"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CMS Medicaid Core Set</w:t>
            </w:r>
          </w:p>
        </w:tc>
        <w:tc>
          <w:tcPr>
            <w:tcW w:w="5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AF14BD"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Healthy People 2020</w:t>
            </w:r>
          </w:p>
        </w:tc>
        <w:tc>
          <w:tcPr>
            <w:tcW w:w="53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BB6DBB"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MIPS / QPP</w:t>
            </w:r>
          </w:p>
        </w:tc>
      </w:tr>
      <w:tr w:rsidR="00917B21" w:rsidRPr="00F11A00" w14:paraId="72F6D243"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6B61136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19</w:t>
            </w:r>
          </w:p>
        </w:tc>
        <w:tc>
          <w:tcPr>
            <w:tcW w:w="1264" w:type="pct"/>
            <w:tcBorders>
              <w:top w:val="nil"/>
              <w:left w:val="nil"/>
              <w:bottom w:val="single" w:sz="4" w:space="0" w:color="auto"/>
              <w:right w:val="single" w:sz="4" w:space="0" w:color="auto"/>
            </w:tcBorders>
            <w:shd w:val="clear" w:color="auto" w:fill="auto"/>
            <w:vAlign w:val="center"/>
            <w:hideMark/>
          </w:tcPr>
          <w:p w14:paraId="0632D69A"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Colorectal Cancer Screening</w:t>
            </w:r>
          </w:p>
        </w:tc>
        <w:tc>
          <w:tcPr>
            <w:tcW w:w="717" w:type="pct"/>
            <w:tcBorders>
              <w:top w:val="nil"/>
              <w:left w:val="nil"/>
              <w:bottom w:val="single" w:sz="4" w:space="0" w:color="auto"/>
              <w:right w:val="single" w:sz="4" w:space="0" w:color="auto"/>
            </w:tcBorders>
            <w:shd w:val="clear" w:color="auto" w:fill="auto"/>
            <w:vAlign w:val="center"/>
            <w:hideMark/>
          </w:tcPr>
          <w:p w14:paraId="675F869E"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56BC4FD6" w14:textId="7DB91669"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CMS130v6</w:t>
            </w:r>
          </w:p>
        </w:tc>
        <w:tc>
          <w:tcPr>
            <w:tcW w:w="534" w:type="pct"/>
            <w:tcBorders>
              <w:top w:val="nil"/>
              <w:left w:val="nil"/>
              <w:bottom w:val="single" w:sz="4" w:space="0" w:color="auto"/>
              <w:right w:val="single" w:sz="4" w:space="0" w:color="auto"/>
            </w:tcBorders>
            <w:shd w:val="clear" w:color="auto" w:fill="auto"/>
            <w:vAlign w:val="center"/>
            <w:hideMark/>
          </w:tcPr>
          <w:p w14:paraId="114FA8E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34</w:t>
            </w:r>
          </w:p>
        </w:tc>
        <w:tc>
          <w:tcPr>
            <w:tcW w:w="534" w:type="pct"/>
            <w:tcBorders>
              <w:top w:val="nil"/>
              <w:left w:val="nil"/>
              <w:bottom w:val="single" w:sz="4" w:space="0" w:color="auto"/>
              <w:right w:val="single" w:sz="4" w:space="0" w:color="auto"/>
            </w:tcBorders>
            <w:shd w:val="clear" w:color="auto" w:fill="auto"/>
            <w:noWrap/>
            <w:vAlign w:val="center"/>
            <w:hideMark/>
          </w:tcPr>
          <w:p w14:paraId="381039F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618C25C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C-16</w:t>
            </w:r>
          </w:p>
        </w:tc>
        <w:tc>
          <w:tcPr>
            <w:tcW w:w="534" w:type="pct"/>
            <w:tcBorders>
              <w:top w:val="nil"/>
              <w:left w:val="nil"/>
              <w:bottom w:val="single" w:sz="4" w:space="0" w:color="auto"/>
              <w:right w:val="single" w:sz="4" w:space="0" w:color="auto"/>
            </w:tcBorders>
            <w:shd w:val="clear" w:color="auto" w:fill="auto"/>
            <w:noWrap/>
            <w:vAlign w:val="center"/>
            <w:hideMark/>
          </w:tcPr>
          <w:p w14:paraId="5891F87E"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2FAE51D2"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01ED420A"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20</w:t>
            </w:r>
          </w:p>
        </w:tc>
        <w:tc>
          <w:tcPr>
            <w:tcW w:w="1264" w:type="pct"/>
            <w:tcBorders>
              <w:top w:val="nil"/>
              <w:left w:val="nil"/>
              <w:bottom w:val="single" w:sz="4" w:space="0" w:color="auto"/>
              <w:right w:val="single" w:sz="4" w:space="0" w:color="auto"/>
            </w:tcBorders>
            <w:shd w:val="clear" w:color="auto" w:fill="auto"/>
            <w:vAlign w:val="center"/>
            <w:hideMark/>
          </w:tcPr>
          <w:p w14:paraId="060B2A1E"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HIV Linkage to Care</w:t>
            </w:r>
          </w:p>
        </w:tc>
        <w:tc>
          <w:tcPr>
            <w:tcW w:w="717" w:type="pct"/>
            <w:tcBorders>
              <w:top w:val="nil"/>
              <w:left w:val="nil"/>
              <w:bottom w:val="single" w:sz="4" w:space="0" w:color="auto"/>
              <w:right w:val="single" w:sz="4" w:space="0" w:color="auto"/>
            </w:tcBorders>
            <w:shd w:val="clear" w:color="auto" w:fill="auto"/>
            <w:noWrap/>
            <w:vAlign w:val="center"/>
            <w:hideMark/>
          </w:tcPr>
          <w:p w14:paraId="755B620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4DCC2F3A"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2D3C917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07A59ACA"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772FE3F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0349577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2A04184E" w14:textId="77777777" w:rsidTr="00917B21">
        <w:trPr>
          <w:trHeight w:val="9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4D859EF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21</w:t>
            </w:r>
          </w:p>
        </w:tc>
        <w:tc>
          <w:tcPr>
            <w:tcW w:w="1264" w:type="pct"/>
            <w:tcBorders>
              <w:top w:val="nil"/>
              <w:left w:val="nil"/>
              <w:bottom w:val="single" w:sz="4" w:space="0" w:color="auto"/>
              <w:right w:val="single" w:sz="4" w:space="0" w:color="auto"/>
            </w:tcBorders>
            <w:shd w:val="clear" w:color="auto" w:fill="auto"/>
            <w:vAlign w:val="center"/>
            <w:hideMark/>
          </w:tcPr>
          <w:p w14:paraId="1A311526"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Preventive Care and Screening: Screening for Depression and Follow-Up Plan</w:t>
            </w:r>
          </w:p>
        </w:tc>
        <w:tc>
          <w:tcPr>
            <w:tcW w:w="717" w:type="pct"/>
            <w:tcBorders>
              <w:top w:val="nil"/>
              <w:left w:val="nil"/>
              <w:bottom w:val="single" w:sz="4" w:space="0" w:color="auto"/>
              <w:right w:val="single" w:sz="4" w:space="0" w:color="auto"/>
            </w:tcBorders>
            <w:shd w:val="clear" w:color="auto" w:fill="auto"/>
            <w:vAlign w:val="center"/>
            <w:hideMark/>
          </w:tcPr>
          <w:p w14:paraId="6804FFF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Centers for Medicare and Medicaid Services</w:t>
            </w:r>
          </w:p>
        </w:tc>
        <w:tc>
          <w:tcPr>
            <w:tcW w:w="534" w:type="pct"/>
            <w:tcBorders>
              <w:top w:val="nil"/>
              <w:left w:val="nil"/>
              <w:bottom w:val="single" w:sz="4" w:space="0" w:color="auto"/>
              <w:right w:val="single" w:sz="4" w:space="0" w:color="auto"/>
            </w:tcBorders>
            <w:shd w:val="clear" w:color="auto" w:fill="auto"/>
            <w:vAlign w:val="center"/>
            <w:hideMark/>
          </w:tcPr>
          <w:p w14:paraId="22DD54B2" w14:textId="409DAB83"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CMS2v7</w:t>
            </w:r>
          </w:p>
        </w:tc>
        <w:tc>
          <w:tcPr>
            <w:tcW w:w="534" w:type="pct"/>
            <w:tcBorders>
              <w:top w:val="nil"/>
              <w:left w:val="nil"/>
              <w:bottom w:val="single" w:sz="4" w:space="0" w:color="auto"/>
              <w:right w:val="single" w:sz="4" w:space="0" w:color="auto"/>
            </w:tcBorders>
            <w:shd w:val="clear" w:color="auto" w:fill="auto"/>
            <w:vAlign w:val="center"/>
            <w:hideMark/>
          </w:tcPr>
          <w:p w14:paraId="2006E497"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418</w:t>
            </w:r>
          </w:p>
        </w:tc>
        <w:tc>
          <w:tcPr>
            <w:tcW w:w="534" w:type="pct"/>
            <w:tcBorders>
              <w:top w:val="nil"/>
              <w:left w:val="nil"/>
              <w:bottom w:val="single" w:sz="4" w:space="0" w:color="auto"/>
              <w:right w:val="single" w:sz="4" w:space="0" w:color="auto"/>
            </w:tcBorders>
            <w:shd w:val="clear" w:color="auto" w:fill="auto"/>
            <w:noWrap/>
            <w:vAlign w:val="center"/>
            <w:hideMark/>
          </w:tcPr>
          <w:p w14:paraId="437C49F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Adult Core</w:t>
            </w:r>
          </w:p>
        </w:tc>
        <w:tc>
          <w:tcPr>
            <w:tcW w:w="534" w:type="pct"/>
            <w:tcBorders>
              <w:top w:val="nil"/>
              <w:left w:val="nil"/>
              <w:bottom w:val="single" w:sz="4" w:space="0" w:color="auto"/>
              <w:right w:val="single" w:sz="4" w:space="0" w:color="auto"/>
            </w:tcBorders>
            <w:shd w:val="clear" w:color="auto" w:fill="auto"/>
            <w:vAlign w:val="center"/>
            <w:hideMark/>
          </w:tcPr>
          <w:p w14:paraId="122EBC7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2601B18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72EEF83B" w14:textId="77777777" w:rsidTr="00917B21">
        <w:trPr>
          <w:trHeight w:val="9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7A252BC5"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22</w:t>
            </w:r>
          </w:p>
        </w:tc>
        <w:tc>
          <w:tcPr>
            <w:tcW w:w="1264" w:type="pct"/>
            <w:tcBorders>
              <w:top w:val="nil"/>
              <w:left w:val="nil"/>
              <w:bottom w:val="single" w:sz="4" w:space="0" w:color="auto"/>
              <w:right w:val="single" w:sz="4" w:space="0" w:color="auto"/>
            </w:tcBorders>
            <w:shd w:val="clear" w:color="auto" w:fill="auto"/>
            <w:vAlign w:val="center"/>
            <w:hideMark/>
          </w:tcPr>
          <w:p w14:paraId="7F0D10AF"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Dental Sealants for Children between 6-9 Years</w:t>
            </w:r>
          </w:p>
        </w:tc>
        <w:tc>
          <w:tcPr>
            <w:tcW w:w="717" w:type="pct"/>
            <w:tcBorders>
              <w:top w:val="nil"/>
              <w:left w:val="nil"/>
              <w:bottom w:val="single" w:sz="4" w:space="0" w:color="auto"/>
              <w:right w:val="single" w:sz="4" w:space="0" w:color="auto"/>
            </w:tcBorders>
            <w:shd w:val="clear" w:color="auto" w:fill="auto"/>
            <w:vAlign w:val="center"/>
            <w:hideMark/>
          </w:tcPr>
          <w:p w14:paraId="33460DF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Dental Quality Alliance - American Dental Association</w:t>
            </w:r>
          </w:p>
        </w:tc>
        <w:tc>
          <w:tcPr>
            <w:tcW w:w="534" w:type="pct"/>
            <w:tcBorders>
              <w:top w:val="nil"/>
              <w:left w:val="nil"/>
              <w:bottom w:val="single" w:sz="4" w:space="0" w:color="auto"/>
              <w:right w:val="single" w:sz="4" w:space="0" w:color="auto"/>
            </w:tcBorders>
            <w:shd w:val="clear" w:color="auto" w:fill="auto"/>
            <w:vAlign w:val="center"/>
            <w:hideMark/>
          </w:tcPr>
          <w:p w14:paraId="2192E1C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CMS277 (draft)</w:t>
            </w:r>
          </w:p>
        </w:tc>
        <w:tc>
          <w:tcPr>
            <w:tcW w:w="534" w:type="pct"/>
            <w:tcBorders>
              <w:top w:val="nil"/>
              <w:left w:val="nil"/>
              <w:bottom w:val="single" w:sz="4" w:space="0" w:color="auto"/>
              <w:right w:val="single" w:sz="4" w:space="0" w:color="auto"/>
            </w:tcBorders>
            <w:shd w:val="clear" w:color="auto" w:fill="auto"/>
            <w:vAlign w:val="center"/>
            <w:hideMark/>
          </w:tcPr>
          <w:p w14:paraId="1AED2ED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2508 (claims based measure)</w:t>
            </w:r>
          </w:p>
        </w:tc>
        <w:tc>
          <w:tcPr>
            <w:tcW w:w="534" w:type="pct"/>
            <w:tcBorders>
              <w:top w:val="nil"/>
              <w:left w:val="nil"/>
              <w:bottom w:val="single" w:sz="4" w:space="0" w:color="auto"/>
              <w:right w:val="single" w:sz="4" w:space="0" w:color="auto"/>
            </w:tcBorders>
            <w:shd w:val="clear" w:color="auto" w:fill="auto"/>
            <w:noWrap/>
            <w:vAlign w:val="center"/>
            <w:hideMark/>
          </w:tcPr>
          <w:p w14:paraId="182BD9B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Child Core</w:t>
            </w:r>
          </w:p>
        </w:tc>
        <w:tc>
          <w:tcPr>
            <w:tcW w:w="534" w:type="pct"/>
            <w:tcBorders>
              <w:top w:val="nil"/>
              <w:left w:val="nil"/>
              <w:bottom w:val="single" w:sz="4" w:space="0" w:color="auto"/>
              <w:right w:val="single" w:sz="4" w:space="0" w:color="auto"/>
            </w:tcBorders>
            <w:shd w:val="clear" w:color="auto" w:fill="auto"/>
            <w:vAlign w:val="center"/>
            <w:hideMark/>
          </w:tcPr>
          <w:p w14:paraId="654CC807"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OH-12.2</w:t>
            </w:r>
          </w:p>
        </w:tc>
        <w:tc>
          <w:tcPr>
            <w:tcW w:w="534" w:type="pct"/>
            <w:tcBorders>
              <w:top w:val="nil"/>
              <w:left w:val="nil"/>
              <w:bottom w:val="single" w:sz="4" w:space="0" w:color="auto"/>
              <w:right w:val="single" w:sz="4" w:space="0" w:color="auto"/>
            </w:tcBorders>
            <w:shd w:val="clear" w:color="auto" w:fill="auto"/>
            <w:vAlign w:val="center"/>
            <w:hideMark/>
          </w:tcPr>
          <w:p w14:paraId="4DA2A05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24D9D56E"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4B5F79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7, Section A</w:t>
            </w:r>
          </w:p>
        </w:tc>
        <w:tc>
          <w:tcPr>
            <w:tcW w:w="1264" w:type="pct"/>
            <w:tcBorders>
              <w:top w:val="nil"/>
              <w:left w:val="nil"/>
              <w:bottom w:val="single" w:sz="4" w:space="0" w:color="auto"/>
              <w:right w:val="single" w:sz="4" w:space="0" w:color="auto"/>
            </w:tcBorders>
            <w:shd w:val="clear" w:color="auto" w:fill="auto"/>
            <w:vAlign w:val="center"/>
            <w:hideMark/>
          </w:tcPr>
          <w:p w14:paraId="63E7C440"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Low Birth Weight</w:t>
            </w:r>
          </w:p>
        </w:tc>
        <w:tc>
          <w:tcPr>
            <w:tcW w:w="717" w:type="pct"/>
            <w:tcBorders>
              <w:top w:val="nil"/>
              <w:left w:val="nil"/>
              <w:bottom w:val="single" w:sz="4" w:space="0" w:color="auto"/>
              <w:right w:val="single" w:sz="4" w:space="0" w:color="auto"/>
            </w:tcBorders>
            <w:shd w:val="clear" w:color="auto" w:fill="auto"/>
            <w:vAlign w:val="center"/>
            <w:hideMark/>
          </w:tcPr>
          <w:p w14:paraId="4D60C323"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Centers for Disease Control and Prevention</w:t>
            </w:r>
          </w:p>
        </w:tc>
        <w:tc>
          <w:tcPr>
            <w:tcW w:w="534" w:type="pct"/>
            <w:tcBorders>
              <w:top w:val="nil"/>
              <w:left w:val="nil"/>
              <w:bottom w:val="single" w:sz="4" w:space="0" w:color="auto"/>
              <w:right w:val="single" w:sz="4" w:space="0" w:color="auto"/>
            </w:tcBorders>
            <w:shd w:val="clear" w:color="auto" w:fill="auto"/>
            <w:vAlign w:val="center"/>
            <w:hideMark/>
          </w:tcPr>
          <w:p w14:paraId="142AE12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4C0D0517"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1382</w:t>
            </w:r>
          </w:p>
        </w:tc>
        <w:tc>
          <w:tcPr>
            <w:tcW w:w="534" w:type="pct"/>
            <w:tcBorders>
              <w:top w:val="nil"/>
              <w:left w:val="nil"/>
              <w:bottom w:val="single" w:sz="4" w:space="0" w:color="auto"/>
              <w:right w:val="single" w:sz="4" w:space="0" w:color="auto"/>
            </w:tcBorders>
            <w:shd w:val="clear" w:color="auto" w:fill="auto"/>
            <w:noWrap/>
            <w:vAlign w:val="center"/>
            <w:hideMark/>
          </w:tcPr>
          <w:p w14:paraId="2A890E5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66F8B27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MICH-8.1</w:t>
            </w:r>
          </w:p>
        </w:tc>
        <w:tc>
          <w:tcPr>
            <w:tcW w:w="534" w:type="pct"/>
            <w:tcBorders>
              <w:top w:val="nil"/>
              <w:left w:val="nil"/>
              <w:bottom w:val="single" w:sz="4" w:space="0" w:color="auto"/>
              <w:right w:val="single" w:sz="4" w:space="0" w:color="auto"/>
            </w:tcBorders>
            <w:shd w:val="clear" w:color="auto" w:fill="auto"/>
            <w:vAlign w:val="center"/>
            <w:hideMark/>
          </w:tcPr>
          <w:p w14:paraId="6DE27CC7"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448CC9AA"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3DDAF9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7, Section B</w:t>
            </w:r>
          </w:p>
        </w:tc>
        <w:tc>
          <w:tcPr>
            <w:tcW w:w="1264" w:type="pct"/>
            <w:tcBorders>
              <w:top w:val="nil"/>
              <w:left w:val="nil"/>
              <w:bottom w:val="single" w:sz="4" w:space="0" w:color="auto"/>
              <w:right w:val="single" w:sz="4" w:space="0" w:color="auto"/>
            </w:tcBorders>
            <w:shd w:val="clear" w:color="auto" w:fill="auto"/>
            <w:vAlign w:val="center"/>
            <w:hideMark/>
          </w:tcPr>
          <w:p w14:paraId="7AA6B48E"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Controlling High Blood Pressure</w:t>
            </w:r>
          </w:p>
        </w:tc>
        <w:tc>
          <w:tcPr>
            <w:tcW w:w="717" w:type="pct"/>
            <w:tcBorders>
              <w:top w:val="nil"/>
              <w:left w:val="nil"/>
              <w:bottom w:val="single" w:sz="4" w:space="0" w:color="auto"/>
              <w:right w:val="single" w:sz="4" w:space="0" w:color="auto"/>
            </w:tcBorders>
            <w:shd w:val="clear" w:color="auto" w:fill="auto"/>
            <w:vAlign w:val="center"/>
            <w:hideMark/>
          </w:tcPr>
          <w:p w14:paraId="6869B753"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3AAAE237" w14:textId="7BC993AF"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CMS165v6</w:t>
            </w:r>
          </w:p>
        </w:tc>
        <w:tc>
          <w:tcPr>
            <w:tcW w:w="534" w:type="pct"/>
            <w:tcBorders>
              <w:top w:val="nil"/>
              <w:left w:val="nil"/>
              <w:bottom w:val="single" w:sz="4" w:space="0" w:color="auto"/>
              <w:right w:val="single" w:sz="4" w:space="0" w:color="auto"/>
            </w:tcBorders>
            <w:shd w:val="clear" w:color="auto" w:fill="auto"/>
            <w:vAlign w:val="center"/>
            <w:hideMark/>
          </w:tcPr>
          <w:p w14:paraId="48B5238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18</w:t>
            </w:r>
          </w:p>
        </w:tc>
        <w:tc>
          <w:tcPr>
            <w:tcW w:w="534" w:type="pct"/>
            <w:tcBorders>
              <w:top w:val="nil"/>
              <w:left w:val="nil"/>
              <w:bottom w:val="single" w:sz="4" w:space="0" w:color="auto"/>
              <w:right w:val="single" w:sz="4" w:space="0" w:color="auto"/>
            </w:tcBorders>
            <w:shd w:val="clear" w:color="auto" w:fill="auto"/>
            <w:noWrap/>
            <w:vAlign w:val="center"/>
            <w:hideMark/>
          </w:tcPr>
          <w:p w14:paraId="68200FA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Adult Core</w:t>
            </w:r>
          </w:p>
        </w:tc>
        <w:tc>
          <w:tcPr>
            <w:tcW w:w="534" w:type="pct"/>
            <w:tcBorders>
              <w:top w:val="nil"/>
              <w:left w:val="nil"/>
              <w:bottom w:val="single" w:sz="4" w:space="0" w:color="auto"/>
              <w:right w:val="single" w:sz="4" w:space="0" w:color="auto"/>
            </w:tcBorders>
            <w:shd w:val="clear" w:color="auto" w:fill="auto"/>
            <w:vAlign w:val="center"/>
            <w:hideMark/>
          </w:tcPr>
          <w:p w14:paraId="3105B3A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HDS-12</w:t>
            </w:r>
          </w:p>
        </w:tc>
        <w:tc>
          <w:tcPr>
            <w:tcW w:w="534" w:type="pct"/>
            <w:tcBorders>
              <w:top w:val="nil"/>
              <w:left w:val="nil"/>
              <w:bottom w:val="single" w:sz="4" w:space="0" w:color="auto"/>
              <w:right w:val="single" w:sz="4" w:space="0" w:color="auto"/>
            </w:tcBorders>
            <w:shd w:val="clear" w:color="auto" w:fill="auto"/>
            <w:noWrap/>
            <w:vAlign w:val="center"/>
            <w:hideMark/>
          </w:tcPr>
          <w:p w14:paraId="42C96DF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6C0DB531"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6821614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7, Section C</w:t>
            </w:r>
          </w:p>
        </w:tc>
        <w:tc>
          <w:tcPr>
            <w:tcW w:w="1264" w:type="pct"/>
            <w:tcBorders>
              <w:top w:val="nil"/>
              <w:left w:val="nil"/>
              <w:bottom w:val="single" w:sz="4" w:space="0" w:color="auto"/>
              <w:right w:val="single" w:sz="4" w:space="0" w:color="auto"/>
            </w:tcBorders>
            <w:shd w:val="clear" w:color="auto" w:fill="auto"/>
            <w:vAlign w:val="center"/>
            <w:hideMark/>
          </w:tcPr>
          <w:p w14:paraId="639E2840"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Diabetes: Hemoglobin A1c (HbA1c) Poor Control (&gt;9%)</w:t>
            </w:r>
          </w:p>
        </w:tc>
        <w:tc>
          <w:tcPr>
            <w:tcW w:w="717" w:type="pct"/>
            <w:tcBorders>
              <w:top w:val="nil"/>
              <w:left w:val="nil"/>
              <w:bottom w:val="single" w:sz="4" w:space="0" w:color="auto"/>
              <w:right w:val="single" w:sz="4" w:space="0" w:color="auto"/>
            </w:tcBorders>
            <w:shd w:val="clear" w:color="auto" w:fill="auto"/>
            <w:vAlign w:val="center"/>
            <w:hideMark/>
          </w:tcPr>
          <w:p w14:paraId="457B0D5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1CBAD61D" w14:textId="7F338B45"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CMS122v6</w:t>
            </w:r>
          </w:p>
        </w:tc>
        <w:tc>
          <w:tcPr>
            <w:tcW w:w="534" w:type="pct"/>
            <w:tcBorders>
              <w:top w:val="nil"/>
              <w:left w:val="nil"/>
              <w:bottom w:val="single" w:sz="4" w:space="0" w:color="auto"/>
              <w:right w:val="single" w:sz="4" w:space="0" w:color="auto"/>
            </w:tcBorders>
            <w:shd w:val="clear" w:color="auto" w:fill="auto"/>
            <w:vAlign w:val="center"/>
            <w:hideMark/>
          </w:tcPr>
          <w:p w14:paraId="46B4C96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59</w:t>
            </w:r>
          </w:p>
        </w:tc>
        <w:tc>
          <w:tcPr>
            <w:tcW w:w="534" w:type="pct"/>
            <w:tcBorders>
              <w:top w:val="nil"/>
              <w:left w:val="nil"/>
              <w:bottom w:val="single" w:sz="4" w:space="0" w:color="auto"/>
              <w:right w:val="single" w:sz="4" w:space="0" w:color="auto"/>
            </w:tcBorders>
            <w:shd w:val="clear" w:color="auto" w:fill="auto"/>
            <w:noWrap/>
            <w:vAlign w:val="center"/>
            <w:hideMark/>
          </w:tcPr>
          <w:p w14:paraId="209FA7C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Adult Core</w:t>
            </w:r>
          </w:p>
        </w:tc>
        <w:tc>
          <w:tcPr>
            <w:tcW w:w="534" w:type="pct"/>
            <w:tcBorders>
              <w:top w:val="nil"/>
              <w:left w:val="nil"/>
              <w:bottom w:val="single" w:sz="4" w:space="0" w:color="auto"/>
              <w:right w:val="single" w:sz="4" w:space="0" w:color="auto"/>
            </w:tcBorders>
            <w:shd w:val="clear" w:color="auto" w:fill="auto"/>
            <w:vAlign w:val="center"/>
            <w:hideMark/>
          </w:tcPr>
          <w:p w14:paraId="27F5111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D-5.1</w:t>
            </w:r>
          </w:p>
        </w:tc>
        <w:tc>
          <w:tcPr>
            <w:tcW w:w="534" w:type="pct"/>
            <w:tcBorders>
              <w:top w:val="nil"/>
              <w:left w:val="nil"/>
              <w:bottom w:val="single" w:sz="4" w:space="0" w:color="auto"/>
              <w:right w:val="single" w:sz="4" w:space="0" w:color="auto"/>
            </w:tcBorders>
            <w:shd w:val="clear" w:color="auto" w:fill="auto"/>
            <w:noWrap/>
            <w:vAlign w:val="center"/>
            <w:hideMark/>
          </w:tcPr>
          <w:p w14:paraId="7F9E0408"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bl>
    <w:p w14:paraId="64ED169A" w14:textId="77777777" w:rsidR="000A1542" w:rsidRDefault="00917B21">
      <w:pPr>
        <w:spacing w:after="0"/>
      </w:pPr>
      <w:r>
        <w:rPr>
          <w:rFonts w:eastAsia="Times New Roman"/>
          <w:color w:val="000000"/>
          <w:sz w:val="20"/>
          <w:szCs w:val="20"/>
        </w:rPr>
        <w:t xml:space="preserve">Notes: </w:t>
      </w:r>
      <w:r w:rsidR="00145642" w:rsidRPr="00625809">
        <w:rPr>
          <w:rFonts w:eastAsia="Times New Roman"/>
          <w:color w:val="000000"/>
          <w:sz w:val="20"/>
          <w:szCs w:val="20"/>
        </w:rPr>
        <w:t>n/a</w:t>
      </w:r>
      <w:r w:rsidR="00145642">
        <w:t xml:space="preserve"> = Not applicable</w:t>
      </w:r>
      <w:r>
        <w:t xml:space="preserve">, </w:t>
      </w:r>
      <w:r w:rsidR="002167A8">
        <w:t xml:space="preserve">NQF = National Quality Forum, </w:t>
      </w:r>
      <w:r>
        <w:t xml:space="preserve">MIPS = </w:t>
      </w:r>
      <w:r w:rsidRPr="00C318B4">
        <w:t>Merit-</w:t>
      </w:r>
      <w:r>
        <w:t>B</w:t>
      </w:r>
      <w:r w:rsidRPr="00C318B4">
        <w:t>ased Incentive Payment System</w:t>
      </w:r>
      <w:r>
        <w:t xml:space="preserve">, QPP = </w:t>
      </w:r>
      <w:r w:rsidRPr="00C318B4">
        <w:t>Quality Payment Program</w:t>
      </w:r>
      <w:r w:rsidR="000A1542">
        <w:br w:type="page"/>
      </w:r>
    </w:p>
    <w:p w14:paraId="7689113F" w14:textId="77777777" w:rsidR="00917B21" w:rsidRDefault="00917B21" w:rsidP="000A1542">
      <w:pPr>
        <w:pStyle w:val="Heading1"/>
        <w:sectPr w:rsidR="00917B21" w:rsidSect="00917B21">
          <w:pgSz w:w="15840" w:h="12240" w:orient="landscape"/>
          <w:pgMar w:top="1440" w:right="1440" w:bottom="1440" w:left="1440" w:header="720" w:footer="720" w:gutter="0"/>
          <w:cols w:space="720"/>
          <w:docGrid w:linePitch="360"/>
        </w:sectPr>
      </w:pPr>
    </w:p>
    <w:p w14:paraId="03678F08" w14:textId="77777777" w:rsidR="000A1542" w:rsidRDefault="000A1542" w:rsidP="000A1542">
      <w:pPr>
        <w:pStyle w:val="Heading1"/>
      </w:pPr>
      <w:bookmarkStart w:id="642" w:name="_Toc489440264"/>
      <w:bookmarkStart w:id="643" w:name="_Toc489949226"/>
      <w:r>
        <w:t xml:space="preserve">Appendix </w:t>
      </w:r>
      <w:r w:rsidR="008C27B2">
        <w:t>G</w:t>
      </w:r>
      <w:r>
        <w:t xml:space="preserve">: </w:t>
      </w:r>
      <w:r w:rsidR="000644B7">
        <w:t>Glossary</w:t>
      </w:r>
      <w:bookmarkEnd w:id="642"/>
      <w:bookmarkEnd w:id="643"/>
    </w:p>
    <w:p w14:paraId="36E6E42C" w14:textId="77777777" w:rsidR="000A1542" w:rsidRDefault="00641592" w:rsidP="000A1542">
      <w:r w:rsidRPr="004E47F0">
        <w:rPr>
          <w:b/>
        </w:rPr>
        <w:t>A</w:t>
      </w:r>
      <w:r>
        <w:rPr>
          <w:b/>
        </w:rPr>
        <w:t>ccrual Basis</w:t>
      </w:r>
      <w:r w:rsidRPr="00225A09">
        <w:rPr>
          <w:b/>
        </w:rPr>
        <w:t xml:space="preserve">: </w:t>
      </w:r>
      <w:r>
        <w:t xml:space="preserve">Reported when the expense occurs, not when the cash is </w:t>
      </w:r>
      <w:r w:rsidR="006150E1">
        <w:t>received</w:t>
      </w:r>
      <w:r>
        <w:t>.</w:t>
      </w:r>
    </w:p>
    <w:p w14:paraId="52CC43A6" w14:textId="77777777" w:rsidR="002A252D" w:rsidRPr="00225A09" w:rsidRDefault="002A252D" w:rsidP="002A252D">
      <w:pPr>
        <w:spacing w:after="0"/>
      </w:pPr>
      <w:r w:rsidRPr="004E47F0">
        <w:rPr>
          <w:b/>
        </w:rPr>
        <w:t xml:space="preserve">Aged and Disabled Former </w:t>
      </w:r>
      <w:r>
        <w:rPr>
          <w:b/>
        </w:rPr>
        <w:t xml:space="preserve">Migratory </w:t>
      </w:r>
      <w:r w:rsidRPr="004E47F0">
        <w:rPr>
          <w:b/>
        </w:rPr>
        <w:t>Agricultural Workers</w:t>
      </w:r>
      <w:r w:rsidRPr="00225A09">
        <w:rPr>
          <w:b/>
        </w:rPr>
        <w:t xml:space="preserve">: </w:t>
      </w:r>
      <w:r w:rsidRPr="00225A09">
        <w:t xml:space="preserve">As defined in section 330 (g)(1)(B), aged and disabled former </w:t>
      </w:r>
      <w:r w:rsidR="00B21638">
        <w:t xml:space="preserve">migratory </w:t>
      </w:r>
      <w:r w:rsidRPr="00225A09">
        <w:t xml:space="preserve">agricultural workers are individuals who have previously been migratory agricultural workers but who no longer work in agriculture because of age or disability. </w:t>
      </w:r>
    </w:p>
    <w:p w14:paraId="014C2514" w14:textId="77777777" w:rsidR="002A252D" w:rsidRDefault="002A252D" w:rsidP="00C318B4">
      <w:pPr>
        <w:spacing w:after="0"/>
        <w:rPr>
          <w:b/>
        </w:rPr>
      </w:pPr>
    </w:p>
    <w:p w14:paraId="613727B6" w14:textId="77777777" w:rsidR="00E5297B" w:rsidRDefault="00E5297B" w:rsidP="00C318B4">
      <w:pPr>
        <w:spacing w:after="0"/>
      </w:pPr>
      <w:r w:rsidRPr="00C318B4">
        <w:rPr>
          <w:b/>
        </w:rPr>
        <w:t>Allowances</w:t>
      </w:r>
      <w:r>
        <w:rPr>
          <w:b/>
        </w:rPr>
        <w:t xml:space="preserve">: </w:t>
      </w:r>
      <w:r w:rsidR="00B21638">
        <w:t>A discount g</w:t>
      </w:r>
      <w:r>
        <w:t xml:space="preserve">ranted </w:t>
      </w:r>
      <w:r w:rsidR="00B21638">
        <w:t>to</w:t>
      </w:r>
      <w:r>
        <w:t xml:space="preserve"> a third-party payer </w:t>
      </w:r>
      <w:r w:rsidR="00B21638">
        <w:t>as part of an agreement between the health center and the payer.</w:t>
      </w:r>
    </w:p>
    <w:p w14:paraId="1BFB5AD8" w14:textId="77777777" w:rsidR="00195D22" w:rsidRDefault="00195D22" w:rsidP="00C318B4">
      <w:pPr>
        <w:spacing w:after="0"/>
        <w:rPr>
          <w:b/>
        </w:rPr>
      </w:pPr>
    </w:p>
    <w:p w14:paraId="14D8DABA" w14:textId="77777777" w:rsidR="00430D12" w:rsidRDefault="00430D12" w:rsidP="00C318B4">
      <w:pPr>
        <w:spacing w:after="0"/>
      </w:pPr>
      <w:r>
        <w:rPr>
          <w:b/>
        </w:rPr>
        <w:t xml:space="preserve">Bad Debt: </w:t>
      </w:r>
      <w:r>
        <w:t xml:space="preserve">Amounts billed </w:t>
      </w:r>
      <w:r w:rsidR="00B21638">
        <w:t xml:space="preserve">to </w:t>
      </w:r>
      <w:r>
        <w:t>and defaulted by a patient responsible for payment.</w:t>
      </w:r>
    </w:p>
    <w:p w14:paraId="5E4BC545" w14:textId="77777777" w:rsidR="00430D12" w:rsidRDefault="00430D12" w:rsidP="00C318B4">
      <w:pPr>
        <w:spacing w:after="0"/>
        <w:rPr>
          <w:b/>
        </w:rPr>
      </w:pPr>
    </w:p>
    <w:p w14:paraId="1BDBCEA5" w14:textId="77777777" w:rsidR="00641592" w:rsidRDefault="00641592" w:rsidP="00C318B4">
      <w:pPr>
        <w:spacing w:after="0"/>
        <w:rPr>
          <w:rStyle w:val="Emphasis"/>
        </w:rPr>
      </w:pPr>
      <w:r w:rsidRPr="00C318B4">
        <w:rPr>
          <w:b/>
        </w:rPr>
        <w:t>Capitat</w:t>
      </w:r>
      <w:r>
        <w:rPr>
          <w:b/>
        </w:rPr>
        <w:t xml:space="preserve">ion: </w:t>
      </w:r>
      <w:r w:rsidR="00B21638">
        <w:t xml:space="preserve">An agreed upon amount that </w:t>
      </w:r>
      <w:r>
        <w:t xml:space="preserve">a managed care payer </w:t>
      </w:r>
      <w:r w:rsidR="00B21638">
        <w:t>to the provider (health center) for providing all</w:t>
      </w:r>
      <w:r>
        <w:t xml:space="preserve"> of the services </w:t>
      </w:r>
      <w:r w:rsidR="00B21638">
        <w:t xml:space="preserve">in an agreed upon list. </w:t>
      </w:r>
      <w:r w:rsidR="00094880">
        <w:t>The payer/HMO pays t</w:t>
      </w:r>
      <w:r>
        <w:t>he health center a</w:t>
      </w:r>
      <w:r w:rsidR="00094880">
        <w:t xml:space="preserve"> set amount</w:t>
      </w:r>
      <w:r>
        <w:t xml:space="preserve"> monthly </w:t>
      </w:r>
      <w:r w:rsidRPr="00C318B4">
        <w:t>regardless of whether or not any services were rendered during the month</w:t>
      </w:r>
      <w:r>
        <w:t>.</w:t>
      </w:r>
    </w:p>
    <w:p w14:paraId="5A935CF7" w14:textId="77777777" w:rsidR="00641592" w:rsidRDefault="00641592" w:rsidP="00C318B4">
      <w:pPr>
        <w:spacing w:after="0"/>
        <w:rPr>
          <w:b/>
        </w:rPr>
      </w:pPr>
    </w:p>
    <w:p w14:paraId="62626571" w14:textId="77777777" w:rsidR="006150E1" w:rsidRDefault="006150E1" w:rsidP="00C318B4">
      <w:pPr>
        <w:spacing w:after="0"/>
        <w:rPr>
          <w:b/>
        </w:rPr>
      </w:pPr>
      <w:r>
        <w:rPr>
          <w:b/>
        </w:rPr>
        <w:t xml:space="preserve">Cash Basis: </w:t>
      </w:r>
      <w:r w:rsidRPr="00C318B4">
        <w:t>Reported when the cash is received</w:t>
      </w:r>
      <w:r w:rsidR="00094880">
        <w:t xml:space="preserve"> or expended</w:t>
      </w:r>
      <w:r w:rsidRPr="00C318B4">
        <w:t xml:space="preserve">, not when </w:t>
      </w:r>
      <w:r w:rsidR="00094880">
        <w:t>an obligation</w:t>
      </w:r>
      <w:r w:rsidRPr="00C318B4">
        <w:t xml:space="preserve"> occurs.</w:t>
      </w:r>
    </w:p>
    <w:p w14:paraId="73DA8799" w14:textId="77777777" w:rsidR="006150E1" w:rsidRDefault="006150E1" w:rsidP="00C318B4">
      <w:pPr>
        <w:spacing w:after="0"/>
        <w:rPr>
          <w:b/>
        </w:rPr>
      </w:pPr>
    </w:p>
    <w:p w14:paraId="2190F9D6" w14:textId="77777777" w:rsidR="006150E1" w:rsidRPr="00E67FB0" w:rsidRDefault="006150E1" w:rsidP="00C318B4">
      <w:pPr>
        <w:spacing w:after="0"/>
      </w:pPr>
      <w:r w:rsidRPr="00C318B4">
        <w:rPr>
          <w:b/>
        </w:rPr>
        <w:t xml:space="preserve">CHIP or CHIP-RA </w:t>
      </w:r>
      <w:r>
        <w:rPr>
          <w:b/>
        </w:rPr>
        <w:t xml:space="preserve">or S-CHIP: </w:t>
      </w:r>
      <w:r w:rsidR="00094880">
        <w:t>T</w:t>
      </w:r>
      <w:r>
        <w:t>he Children’s Health Insurance Program Reauthorization Act (CHIP-RA) provides primary health care coverage for children and, on</w:t>
      </w:r>
      <w:r w:rsidR="00094880">
        <w:t xml:space="preserve"> a state-by-state basis, others </w:t>
      </w:r>
      <w:r>
        <w:t>especially pregnant women, mothers, or parents of these children. CHIP covera</w:t>
      </w:r>
      <w:r w:rsidR="00FB28B6">
        <w:t>ge can be provided through the s</w:t>
      </w:r>
      <w:r>
        <w:t>tate’s Medicaid program and/or through contracts with private insurance plans.</w:t>
      </w:r>
      <w:r w:rsidRPr="003132E3">
        <w:t xml:space="preserve"> </w:t>
      </w:r>
    </w:p>
    <w:p w14:paraId="51CD46F4" w14:textId="77777777" w:rsidR="006150E1" w:rsidRDefault="006150E1" w:rsidP="00C318B4">
      <w:pPr>
        <w:spacing w:after="0"/>
        <w:rPr>
          <w:b/>
        </w:rPr>
      </w:pPr>
    </w:p>
    <w:p w14:paraId="4B27F208" w14:textId="77777777" w:rsidR="009A19E8" w:rsidRPr="00C318B4" w:rsidRDefault="009A19E8" w:rsidP="00C318B4">
      <w:pPr>
        <w:spacing w:after="0"/>
        <w:rPr>
          <w:b/>
        </w:rPr>
      </w:pPr>
      <w:r w:rsidRPr="00C318B4">
        <w:rPr>
          <w:b/>
        </w:rPr>
        <w:t>Contract Staff</w:t>
      </w:r>
      <w:r>
        <w:rPr>
          <w:b/>
        </w:rPr>
        <w:t xml:space="preserve">: </w:t>
      </w:r>
      <w:r w:rsidR="00417A58" w:rsidRPr="00C318B4">
        <w:t>People who work under c</w:t>
      </w:r>
      <w:r w:rsidRPr="00417A58">
        <w:t>o</w:t>
      </w:r>
      <w:r>
        <w:t>ntract at the health center</w:t>
      </w:r>
      <w:r w:rsidR="00094880">
        <w:t xml:space="preserve"> as opposed to being on salary</w:t>
      </w:r>
      <w:r>
        <w:t xml:space="preserve">. </w:t>
      </w:r>
      <w:r w:rsidR="00094880">
        <w:t>T</w:t>
      </w:r>
      <w:r>
        <w:t xml:space="preserve">hey </w:t>
      </w:r>
      <w:r w:rsidR="00094880">
        <w:t xml:space="preserve">may or may not </w:t>
      </w:r>
      <w:r>
        <w:t>work regular assigned hours</w:t>
      </w:r>
      <w:r w:rsidR="00094880">
        <w:t xml:space="preserve"> and</w:t>
      </w:r>
      <w:r>
        <w:t xml:space="preserve"> may </w:t>
      </w:r>
      <w:r w:rsidR="00094880">
        <w:t xml:space="preserve">or may </w:t>
      </w:r>
      <w:r>
        <w:t xml:space="preserve">not receive benefits. They do not have withholding taxes deducted from their paychecks and they have their income reported to the IRS on a 1099 form. </w:t>
      </w:r>
    </w:p>
    <w:p w14:paraId="567CEC41" w14:textId="77777777" w:rsidR="009A19E8" w:rsidRDefault="009A19E8" w:rsidP="00C318B4">
      <w:pPr>
        <w:spacing w:after="0"/>
        <w:rPr>
          <w:b/>
        </w:rPr>
      </w:pPr>
    </w:p>
    <w:p w14:paraId="1180612B" w14:textId="77777777" w:rsidR="00430D12" w:rsidRPr="00430D12" w:rsidRDefault="00430D12" w:rsidP="00C318B4">
      <w:pPr>
        <w:spacing w:after="0"/>
      </w:pPr>
      <w:r>
        <w:rPr>
          <w:b/>
        </w:rPr>
        <w:t xml:space="preserve">EHR: </w:t>
      </w:r>
      <w:r>
        <w:t>A</w:t>
      </w:r>
      <w:r w:rsidR="00094880">
        <w:t>n electronic health record (EHR) is a</w:t>
      </w:r>
      <w:r w:rsidRPr="00C318B4">
        <w:t xml:space="preserve"> digital </w:t>
      </w:r>
      <w:r w:rsidR="00094880">
        <w:t>record</w:t>
      </w:r>
      <w:r w:rsidRPr="00C318B4">
        <w:t xml:space="preserve"> of a patient’s </w:t>
      </w:r>
      <w:r w:rsidR="00094880">
        <w:t>status and interactions with a health center, including</w:t>
      </w:r>
      <w:r w:rsidRPr="00C318B4">
        <w:t xml:space="preserve"> real-time, patient-centered </w:t>
      </w:r>
      <w:r w:rsidR="00094880">
        <w:t>i</w:t>
      </w:r>
      <w:r w:rsidRPr="00C318B4">
        <w:t xml:space="preserve">nformation available </w:t>
      </w:r>
      <w:r w:rsidR="00094880">
        <w:t>quickly</w:t>
      </w:r>
      <w:r w:rsidRPr="00C318B4">
        <w:t xml:space="preserve"> and securely to authorized users. </w:t>
      </w:r>
    </w:p>
    <w:p w14:paraId="051C6326" w14:textId="77777777" w:rsidR="00430D12" w:rsidRDefault="00430D12" w:rsidP="00C318B4">
      <w:pPr>
        <w:spacing w:after="0"/>
      </w:pPr>
    </w:p>
    <w:p w14:paraId="2D1468F2" w14:textId="77777777" w:rsidR="00D65D8C" w:rsidRPr="0095245B" w:rsidRDefault="00D65D8C" w:rsidP="00C318B4">
      <w:pPr>
        <w:spacing w:after="0"/>
      </w:pPr>
      <w:r w:rsidRPr="00C318B4">
        <w:rPr>
          <w:b/>
        </w:rPr>
        <w:t xml:space="preserve">Exclusions or Exceptions: </w:t>
      </w:r>
      <w:r w:rsidR="003C28EA">
        <w:t>As used in clinical measure reporting, p</w:t>
      </w:r>
      <w:r>
        <w:t xml:space="preserve">atients </w:t>
      </w:r>
      <w:r w:rsidRPr="00D65D8C">
        <w:t>not to be considered or included in the denominator (exclusions) or removed if identified (exceptions)</w:t>
      </w:r>
      <w:r>
        <w:rPr>
          <w:b/>
        </w:rPr>
        <w:t>.</w:t>
      </w:r>
    </w:p>
    <w:p w14:paraId="030AD1FA" w14:textId="77777777" w:rsidR="00D65D8C" w:rsidRDefault="00D65D8C" w:rsidP="00C318B4">
      <w:pPr>
        <w:spacing w:after="0"/>
        <w:rPr>
          <w:b/>
        </w:rPr>
      </w:pPr>
    </w:p>
    <w:p w14:paraId="512610ED" w14:textId="77777777" w:rsidR="006F7A12" w:rsidRDefault="006F7A12" w:rsidP="00C318B4">
      <w:pPr>
        <w:spacing w:after="0"/>
      </w:pPr>
      <w:r w:rsidRPr="00C318B4">
        <w:rPr>
          <w:b/>
        </w:rPr>
        <w:t>Federal Poverty Guidelines:</w:t>
      </w:r>
      <w:r>
        <w:t xml:space="preserve"> A</w:t>
      </w:r>
      <w:r w:rsidR="001543C8">
        <w:t>n annual statement of the amount of in</w:t>
      </w:r>
      <w:r>
        <w:t>come</w:t>
      </w:r>
      <w:r w:rsidR="001543C8">
        <w:t>, below which an individual or family of different sizes are considered to be in poverty</w:t>
      </w:r>
      <w:r>
        <w:t>.</w:t>
      </w:r>
    </w:p>
    <w:p w14:paraId="3C643B47" w14:textId="77777777" w:rsidR="006F7A12" w:rsidRDefault="006F7A12" w:rsidP="00C318B4">
      <w:pPr>
        <w:spacing w:after="0"/>
        <w:rPr>
          <w:b/>
        </w:rPr>
      </w:pPr>
    </w:p>
    <w:p w14:paraId="6C42E1D7" w14:textId="77777777" w:rsidR="00641592" w:rsidRDefault="00641592" w:rsidP="00C318B4">
      <w:pPr>
        <w:spacing w:after="0"/>
        <w:rPr>
          <w:b/>
        </w:rPr>
      </w:pPr>
      <w:r w:rsidRPr="00C318B4">
        <w:rPr>
          <w:b/>
        </w:rPr>
        <w:t>Fee-for-Service</w:t>
      </w:r>
      <w:r>
        <w:rPr>
          <w:b/>
        </w:rPr>
        <w:t xml:space="preserve">: </w:t>
      </w:r>
      <w:r w:rsidR="00300F70" w:rsidRPr="00C318B4">
        <w:t>C</w:t>
      </w:r>
      <w:r>
        <w:t xml:space="preserve">harges which are billed to a third-party payer (or directly to a patient) that list each of the services provided using CPT codes and the charge associated with each of these services. </w:t>
      </w:r>
    </w:p>
    <w:p w14:paraId="5CDEE725" w14:textId="77777777" w:rsidR="00430D12" w:rsidRPr="00C318B4" w:rsidRDefault="00430D12" w:rsidP="00C318B4">
      <w:pPr>
        <w:spacing w:after="0"/>
        <w:rPr>
          <w:b/>
        </w:rPr>
      </w:pPr>
    </w:p>
    <w:p w14:paraId="6E5661F6" w14:textId="77777777" w:rsidR="00430D12" w:rsidRDefault="00430D12" w:rsidP="00C318B4">
      <w:pPr>
        <w:spacing w:after="0"/>
      </w:pPr>
      <w:r>
        <w:rPr>
          <w:b/>
        </w:rPr>
        <w:t xml:space="preserve">Fee Schedule: </w:t>
      </w:r>
      <w:r w:rsidRPr="00C318B4">
        <w:t>A listing of fixed fees for goods or services</w:t>
      </w:r>
      <w:r>
        <w:t>.</w:t>
      </w:r>
    </w:p>
    <w:p w14:paraId="02F90D50" w14:textId="77777777" w:rsidR="00430D12" w:rsidRDefault="00430D12" w:rsidP="00C318B4">
      <w:pPr>
        <w:spacing w:after="0"/>
        <w:rPr>
          <w:b/>
        </w:rPr>
      </w:pPr>
    </w:p>
    <w:p w14:paraId="27805BC1" w14:textId="77777777" w:rsidR="006713A6" w:rsidRDefault="001B3F69" w:rsidP="00C318B4">
      <w:pPr>
        <w:spacing w:after="0"/>
      </w:pPr>
      <w:r w:rsidRPr="00C318B4">
        <w:t>First Trimester</w:t>
      </w:r>
      <w:r w:rsidRPr="00AC58A1">
        <w:rPr>
          <w:b/>
        </w:rPr>
        <w:t xml:space="preserve"> </w:t>
      </w:r>
      <w:r w:rsidRPr="00AE1510">
        <w:rPr>
          <w:b/>
        </w:rPr>
        <w:t>(</w:t>
      </w:r>
      <w:r>
        <w:rPr>
          <w:b/>
        </w:rPr>
        <w:t>Prenatal Care):</w:t>
      </w:r>
      <w:r w:rsidRPr="00C318B4">
        <w:rPr>
          <w:b/>
        </w:rPr>
        <w:t xml:space="preserve"> </w:t>
      </w:r>
      <w:r>
        <w:t xml:space="preserve">Women who were estimated to be pregnant </w:t>
      </w:r>
      <w:r w:rsidRPr="001B3F69">
        <w:t>up through the end of the 13th week after their last menstrual period.</w:t>
      </w:r>
    </w:p>
    <w:p w14:paraId="024CBC9B" w14:textId="77777777" w:rsidR="006713A6" w:rsidRDefault="006713A6" w:rsidP="00C318B4">
      <w:pPr>
        <w:spacing w:after="0"/>
      </w:pPr>
    </w:p>
    <w:p w14:paraId="54EC4758" w14:textId="77777777" w:rsidR="006713A6" w:rsidRDefault="006713A6" w:rsidP="00C318B4">
      <w:pPr>
        <w:spacing w:after="0"/>
      </w:pPr>
      <w:r>
        <w:rPr>
          <w:b/>
        </w:rPr>
        <w:t xml:space="preserve">Full-Time Equivalent: </w:t>
      </w:r>
      <w:r w:rsidR="0088062E">
        <w:t>One person who works full-time for the year. Fractions of an FTE are used to identify part-time or part-year individuals and multiples of an FTE are used to identify multiple individuals</w:t>
      </w:r>
      <w:r w:rsidR="002D1A2B">
        <w:t>.</w:t>
      </w:r>
    </w:p>
    <w:p w14:paraId="0779EE4A" w14:textId="77777777" w:rsidR="006713A6" w:rsidRDefault="006713A6" w:rsidP="00C318B4">
      <w:pPr>
        <w:spacing w:after="0"/>
        <w:rPr>
          <w:b/>
        </w:rPr>
      </w:pPr>
    </w:p>
    <w:p w14:paraId="6BB745E7" w14:textId="77777777" w:rsidR="00FC47B2" w:rsidRPr="00C318B4" w:rsidRDefault="00FC47B2" w:rsidP="00C318B4">
      <w:pPr>
        <w:spacing w:after="0"/>
        <w:rPr>
          <w:b/>
        </w:rPr>
      </w:pPr>
      <w:r w:rsidRPr="00C318B4">
        <w:rPr>
          <w:b/>
        </w:rPr>
        <w:t>Full-Time Staff</w:t>
      </w:r>
      <w:r>
        <w:rPr>
          <w:b/>
        </w:rPr>
        <w:t xml:space="preserve">: </w:t>
      </w:r>
      <w:r w:rsidR="00417A58">
        <w:t xml:space="preserve">People </w:t>
      </w:r>
      <w:r w:rsidR="002D1A2B">
        <w:t xml:space="preserve">generally </w:t>
      </w:r>
      <w:r w:rsidR="00417A58">
        <w:t>e</w:t>
      </w:r>
      <w:r w:rsidRPr="00FC47B2">
        <w:t>mployed</w:t>
      </w:r>
      <w:r w:rsidR="002D1A2B">
        <w:t xml:space="preserve"> </w:t>
      </w:r>
      <w:r w:rsidR="002D1A2B" w:rsidRPr="008C37CD">
        <w:t>40 hours a week</w:t>
      </w:r>
      <w:r w:rsidR="002D1A2B">
        <w:t xml:space="preserve">, but subject to organizational definitions. Full-time staff generally </w:t>
      </w:r>
      <w:r w:rsidR="002D1A2B" w:rsidRPr="00FC47B2">
        <w:t>receives</w:t>
      </w:r>
      <w:r w:rsidRPr="00FC47B2">
        <w:t xml:space="preserve"> benefits, have withholding taxes deducted from their paychecks, and have their income reported to the Internal Revenue Service (</w:t>
      </w:r>
      <w:r w:rsidRPr="009A19E8">
        <w:t xml:space="preserve">IRS) on a W2 form. Staff may or may not have a contract. Staff are full-time when they are so defined in their contract and/or when their benefits reflect this status. </w:t>
      </w:r>
    </w:p>
    <w:p w14:paraId="71019185" w14:textId="77777777" w:rsidR="00FC47B2" w:rsidRDefault="00FC47B2" w:rsidP="00C318B4">
      <w:pPr>
        <w:spacing w:after="0"/>
        <w:rPr>
          <w:b/>
        </w:rPr>
      </w:pPr>
    </w:p>
    <w:p w14:paraId="64389D04" w14:textId="77777777" w:rsidR="00417A58" w:rsidRDefault="006713A6" w:rsidP="00C318B4">
      <w:pPr>
        <w:spacing w:after="0"/>
      </w:pPr>
      <w:r>
        <w:rPr>
          <w:b/>
        </w:rPr>
        <w:t>Gender I</w:t>
      </w:r>
      <w:r w:rsidR="00417A58">
        <w:rPr>
          <w:b/>
        </w:rPr>
        <w:t>dentity:</w:t>
      </w:r>
      <w:r w:rsidR="00417A58">
        <w:t xml:space="preserve"> A person’s internal sense of their gender as a male, female, a combination of male and female, or another gender.</w:t>
      </w:r>
    </w:p>
    <w:p w14:paraId="6AEC8C79" w14:textId="77777777" w:rsidR="00417A58" w:rsidRDefault="00417A58" w:rsidP="00C318B4">
      <w:pPr>
        <w:spacing w:after="0"/>
        <w:rPr>
          <w:b/>
        </w:rPr>
      </w:pPr>
    </w:p>
    <w:p w14:paraId="0FD5FEFD" w14:textId="77777777" w:rsidR="00430D12" w:rsidRDefault="00430D12" w:rsidP="00417A58">
      <w:pPr>
        <w:rPr>
          <w:b/>
        </w:rPr>
      </w:pPr>
      <w:r>
        <w:rPr>
          <w:b/>
        </w:rPr>
        <w:t xml:space="preserve">Gross Charges: </w:t>
      </w:r>
      <w:r w:rsidR="002D1A2B">
        <w:rPr>
          <w:color w:val="222222"/>
          <w:shd w:val="clear" w:color="auto" w:fill="FFFFFF"/>
        </w:rPr>
        <w:t>The full, undiscounted</w:t>
      </w:r>
      <w:r>
        <w:rPr>
          <w:color w:val="222222"/>
          <w:shd w:val="clear" w:color="auto" w:fill="FFFFFF"/>
        </w:rPr>
        <w:t xml:space="preserve"> cost of a product or a service.</w:t>
      </w:r>
    </w:p>
    <w:p w14:paraId="1FA3DB4C" w14:textId="77777777" w:rsidR="006150E1" w:rsidRDefault="006150E1" w:rsidP="00417A58">
      <w:pPr>
        <w:rPr>
          <w:b/>
        </w:rPr>
      </w:pPr>
      <w:r>
        <w:rPr>
          <w:b/>
        </w:rPr>
        <w:t xml:space="preserve">Hispanic or Latino: </w:t>
      </w:r>
      <w:r w:rsidR="00B15785">
        <w:t>Persons of specific Spanish</w:t>
      </w:r>
      <w:r w:rsidR="00874A2B">
        <w:t xml:space="preserve"> or Latino </w:t>
      </w:r>
      <w:r>
        <w:t xml:space="preserve">heritage, lineage, </w:t>
      </w:r>
      <w:r w:rsidR="00B15785">
        <w:t xml:space="preserve">descent, </w:t>
      </w:r>
      <w:r>
        <w:t xml:space="preserve">or country of birth. </w:t>
      </w:r>
    </w:p>
    <w:p w14:paraId="6C20AC9A" w14:textId="77777777" w:rsidR="00417A58" w:rsidRDefault="00417A58" w:rsidP="00417A58">
      <w:r>
        <w:rPr>
          <w:b/>
        </w:rPr>
        <w:t xml:space="preserve">Homeless: </w:t>
      </w:r>
      <w:r>
        <w:t xml:space="preserve">A person who  lacks housing (without regard to whether the individual is a member of a family), including individuals whose primary residence during the night is a supervised public or private facility that provides temporary living accommodations and individuals who reside in transitional housing or permanent supportive housing. </w:t>
      </w:r>
    </w:p>
    <w:p w14:paraId="3C8A806A" w14:textId="77777777" w:rsidR="006F7A12" w:rsidRDefault="000644B7" w:rsidP="006F7A12">
      <w:pPr>
        <w:spacing w:after="0"/>
      </w:pPr>
      <w:r w:rsidRPr="00C318B4">
        <w:rPr>
          <w:b/>
        </w:rPr>
        <w:t>Income</w:t>
      </w:r>
      <w:r>
        <w:t xml:space="preserve">: </w:t>
      </w:r>
      <w:r w:rsidR="00AC58A1">
        <w:t xml:space="preserve">Money </w:t>
      </w:r>
      <w:r w:rsidR="006F7A12">
        <w:t xml:space="preserve">received </w:t>
      </w:r>
      <w:r w:rsidR="007D0174">
        <w:t>(</w:t>
      </w:r>
      <w:r w:rsidR="006F7A12">
        <w:t>may be from multiple sources, including employment, alimony, child support, investments, etc.</w:t>
      </w:r>
      <w:r w:rsidR="007D0174">
        <w:t>).</w:t>
      </w:r>
    </w:p>
    <w:p w14:paraId="286D2EB6" w14:textId="77777777" w:rsidR="00195D22" w:rsidRDefault="00195D22" w:rsidP="00C318B4">
      <w:pPr>
        <w:spacing w:after="0"/>
      </w:pPr>
    </w:p>
    <w:p w14:paraId="7FA5CB8A" w14:textId="77777777" w:rsidR="005420C0" w:rsidRDefault="005420C0" w:rsidP="00C318B4">
      <w:pPr>
        <w:spacing w:after="0"/>
      </w:pPr>
      <w:r w:rsidRPr="00C318B4">
        <w:rPr>
          <w:b/>
        </w:rPr>
        <w:t>Indigent Care Programs:</w:t>
      </w:r>
      <w:r w:rsidRPr="005420C0">
        <w:rPr>
          <w:b/>
        </w:rPr>
        <w:t xml:space="preserve"> </w:t>
      </w:r>
      <w:r>
        <w:t xml:space="preserve">State or local programs that </w:t>
      </w:r>
      <w:r w:rsidR="007D0174">
        <w:t>pay in whole or in part for</w:t>
      </w:r>
      <w:r>
        <w:t xml:space="preserve"> services rendered to the uninsured.</w:t>
      </w:r>
      <w:r w:rsidR="007D0174">
        <w:t xml:space="preserve"> Indigent care programs include 638 compact programs for tribal groups.</w:t>
      </w:r>
    </w:p>
    <w:p w14:paraId="167E5BA8" w14:textId="77777777" w:rsidR="005420C0" w:rsidRPr="005420C0" w:rsidRDefault="005420C0" w:rsidP="00C318B4">
      <w:pPr>
        <w:spacing w:after="0"/>
        <w:rPr>
          <w:b/>
        </w:rPr>
      </w:pPr>
    </w:p>
    <w:p w14:paraId="088EEC83" w14:textId="77777777" w:rsidR="00CD4416" w:rsidRDefault="00CD4416" w:rsidP="00C318B4">
      <w:pPr>
        <w:spacing w:after="0"/>
      </w:pPr>
      <w:r w:rsidRPr="00417A58">
        <w:rPr>
          <w:b/>
        </w:rPr>
        <w:t>L</w:t>
      </w:r>
      <w:r w:rsidR="00417A58" w:rsidRPr="00417A58">
        <w:rPr>
          <w:b/>
        </w:rPr>
        <w:t xml:space="preserve">ast </w:t>
      </w:r>
      <w:r w:rsidR="00417A58">
        <w:rPr>
          <w:b/>
        </w:rPr>
        <w:t>P</w:t>
      </w:r>
      <w:r w:rsidR="00417A58" w:rsidRPr="00417A58">
        <w:rPr>
          <w:b/>
        </w:rPr>
        <w:t xml:space="preserve">arty </w:t>
      </w:r>
      <w:r w:rsidR="00417A58" w:rsidRPr="00AE1510">
        <w:rPr>
          <w:b/>
        </w:rPr>
        <w:t>R</w:t>
      </w:r>
      <w:r w:rsidRPr="00C318B4">
        <w:t>ule</w:t>
      </w:r>
      <w:r>
        <w:rPr>
          <w:b/>
        </w:rPr>
        <w:t>:</w:t>
      </w:r>
      <w:r>
        <w:t xml:space="preserve"> Report</w:t>
      </w:r>
      <w:r w:rsidR="006713A6">
        <w:t>ing of</w:t>
      </w:r>
      <w:r>
        <w:t xml:space="preserve"> g</w:t>
      </w:r>
      <w:r w:rsidRPr="00C318B4">
        <w:t>rant and contract funds based on the entity from which the health center received them, regardless of their original origin</w:t>
      </w:r>
      <w:r>
        <w:t>.</w:t>
      </w:r>
    </w:p>
    <w:p w14:paraId="6E142512" w14:textId="77777777" w:rsidR="00CD4416" w:rsidRDefault="00CD4416" w:rsidP="00C318B4">
      <w:pPr>
        <w:spacing w:after="0"/>
        <w:rPr>
          <w:b/>
        </w:rPr>
      </w:pPr>
    </w:p>
    <w:p w14:paraId="15DF0852" w14:textId="77777777" w:rsidR="00D109B9" w:rsidRPr="00C318B4" w:rsidRDefault="00D109B9" w:rsidP="00C318B4">
      <w:pPr>
        <w:spacing w:after="0"/>
        <w:rPr>
          <w:b/>
        </w:rPr>
      </w:pPr>
      <w:r w:rsidRPr="00C318B4">
        <w:rPr>
          <w:b/>
        </w:rPr>
        <w:t>Locum Tenens</w:t>
      </w:r>
      <w:r>
        <w:rPr>
          <w:b/>
        </w:rPr>
        <w:t xml:space="preserve">: </w:t>
      </w:r>
      <w:r w:rsidR="00417A58" w:rsidRPr="00C318B4">
        <w:t>People who w</w:t>
      </w:r>
      <w:r>
        <w:t>ork at the health center on an as-needed basis used to fill in for a part-time absence of another provider and used when the center is unable to hire a full- or part-time staff person until the position is filled. Locums are uniquely identifiable because they work for an agency and the center pays the agency rather than the individual. They do not receive benefits from the health center (</w:t>
      </w:r>
      <w:r w:rsidR="00904334">
        <w:t>al</w:t>
      </w:r>
      <w:r>
        <w:t xml:space="preserve">though they may from the agency they work for) and generally are not covered by the health center’s professional liability insurance. </w:t>
      </w:r>
    </w:p>
    <w:p w14:paraId="284EF11B" w14:textId="77777777" w:rsidR="00D109B9" w:rsidRDefault="00D109B9" w:rsidP="00C318B4">
      <w:pPr>
        <w:spacing w:after="0"/>
        <w:rPr>
          <w:b/>
        </w:rPr>
      </w:pPr>
    </w:p>
    <w:p w14:paraId="77845EF0" w14:textId="77777777" w:rsidR="00CB53C1" w:rsidRDefault="00CB53C1" w:rsidP="00C318B4">
      <w:pPr>
        <w:spacing w:after="0"/>
        <w:rPr>
          <w:b/>
        </w:rPr>
      </w:pPr>
      <w:r>
        <w:rPr>
          <w:b/>
        </w:rPr>
        <w:t xml:space="preserve">Managed Care: </w:t>
      </w:r>
      <w:r>
        <w:rPr>
          <w:color w:val="222222"/>
          <w:shd w:val="clear" w:color="auto" w:fill="FFFFFF"/>
        </w:rPr>
        <w:t xml:space="preserve">A </w:t>
      </w:r>
      <w:r w:rsidR="00B15785">
        <w:rPr>
          <w:color w:val="222222"/>
          <w:shd w:val="clear" w:color="auto" w:fill="FFFFFF"/>
        </w:rPr>
        <w:t xml:space="preserve">system where a </w:t>
      </w:r>
      <w:r w:rsidR="00AE53DE">
        <w:rPr>
          <w:color w:val="222222"/>
          <w:shd w:val="clear" w:color="auto" w:fill="FFFFFF"/>
        </w:rPr>
        <w:t>premium</w:t>
      </w:r>
      <w:r w:rsidR="00B15785">
        <w:rPr>
          <w:color w:val="222222"/>
          <w:shd w:val="clear" w:color="auto" w:fill="FFFFFF"/>
        </w:rPr>
        <w:t xml:space="preserve"> is paid to </w:t>
      </w:r>
      <w:r w:rsidR="00DA12FB">
        <w:rPr>
          <w:color w:val="222222"/>
          <w:shd w:val="clear" w:color="auto" w:fill="FFFFFF"/>
        </w:rPr>
        <w:t>an organization</w:t>
      </w:r>
      <w:r w:rsidR="002167A8">
        <w:rPr>
          <w:color w:val="222222"/>
          <w:shd w:val="clear" w:color="auto" w:fill="FFFFFF"/>
        </w:rPr>
        <w:t>,</w:t>
      </w:r>
      <w:r w:rsidR="00DA12FB">
        <w:rPr>
          <w:color w:val="222222"/>
          <w:shd w:val="clear" w:color="auto" w:fill="FFFFFF"/>
        </w:rPr>
        <w:t xml:space="preserve"> which contracts with </w:t>
      </w:r>
      <w:r w:rsidR="00B15785">
        <w:rPr>
          <w:color w:val="222222"/>
          <w:shd w:val="clear" w:color="auto" w:fill="FFFFFF"/>
        </w:rPr>
        <w:t xml:space="preserve">a health center to </w:t>
      </w:r>
      <w:r w:rsidR="00DA12FB">
        <w:rPr>
          <w:color w:val="222222"/>
          <w:shd w:val="clear" w:color="auto" w:fill="FFFFFF"/>
        </w:rPr>
        <w:t xml:space="preserve">provide </w:t>
      </w:r>
      <w:r w:rsidR="00B15785">
        <w:rPr>
          <w:color w:val="222222"/>
          <w:shd w:val="clear" w:color="auto" w:fill="FFFFFF"/>
        </w:rPr>
        <w:t>a</w:t>
      </w:r>
      <w:r w:rsidR="00DA12FB">
        <w:rPr>
          <w:color w:val="222222"/>
          <w:shd w:val="clear" w:color="auto" w:fill="FFFFFF"/>
        </w:rPr>
        <w:t xml:space="preserve"> range of services to</w:t>
      </w:r>
      <w:r w:rsidR="00B15785">
        <w:rPr>
          <w:color w:val="222222"/>
          <w:shd w:val="clear" w:color="auto" w:fill="FFFFFF"/>
        </w:rPr>
        <w:t xml:space="preserve"> patient</w:t>
      </w:r>
      <w:r w:rsidR="00DA12FB">
        <w:rPr>
          <w:color w:val="222222"/>
          <w:shd w:val="clear" w:color="auto" w:fill="FFFFFF"/>
        </w:rPr>
        <w:t>s</w:t>
      </w:r>
      <w:r w:rsidR="00B53D7B">
        <w:rPr>
          <w:color w:val="222222"/>
          <w:shd w:val="clear" w:color="auto" w:fill="FFFFFF"/>
        </w:rPr>
        <w:t xml:space="preserve"> assigned to the health center</w:t>
      </w:r>
      <w:r w:rsidR="00DA12FB">
        <w:rPr>
          <w:color w:val="222222"/>
          <w:shd w:val="clear" w:color="auto" w:fill="FFFFFF"/>
        </w:rPr>
        <w:t>.</w:t>
      </w:r>
      <w:r w:rsidR="00B15785">
        <w:rPr>
          <w:color w:val="222222"/>
          <w:shd w:val="clear" w:color="auto" w:fill="FFFFFF"/>
        </w:rPr>
        <w:t xml:space="preserve"> </w:t>
      </w:r>
    </w:p>
    <w:p w14:paraId="2C3B1DFE" w14:textId="77777777" w:rsidR="00CB53C1" w:rsidRDefault="00CB53C1" w:rsidP="00C318B4">
      <w:pPr>
        <w:spacing w:after="0"/>
        <w:rPr>
          <w:b/>
        </w:rPr>
      </w:pPr>
    </w:p>
    <w:p w14:paraId="72FA560A" w14:textId="77777777" w:rsidR="00195D22" w:rsidRDefault="00195D22" w:rsidP="00C318B4">
      <w:pPr>
        <w:spacing w:after="0"/>
      </w:pPr>
      <w:r w:rsidRPr="00C318B4">
        <w:rPr>
          <w:b/>
        </w:rPr>
        <w:t>Medicaid</w:t>
      </w:r>
      <w:r>
        <w:t xml:space="preserve">: </w:t>
      </w:r>
      <w:r w:rsidR="003C28EA">
        <w:t xml:space="preserve">Federal and </w:t>
      </w:r>
      <w:r w:rsidR="00FB28B6">
        <w:t>s</w:t>
      </w:r>
      <w:r>
        <w:t>tate-run program</w:t>
      </w:r>
      <w:r w:rsidR="003C28EA">
        <w:t>s</w:t>
      </w:r>
      <w:r>
        <w:t xml:space="preserve"> operating under the guidelines of Titles XIX and XXI (as appropriate) of the Social Security Act.</w:t>
      </w:r>
    </w:p>
    <w:p w14:paraId="08C3A364" w14:textId="77777777" w:rsidR="00195D22" w:rsidRPr="00C318B4" w:rsidRDefault="00195D22" w:rsidP="00C318B4">
      <w:pPr>
        <w:spacing w:after="0"/>
        <w:rPr>
          <w:b/>
        </w:rPr>
      </w:pPr>
    </w:p>
    <w:p w14:paraId="545FDA37" w14:textId="77777777" w:rsidR="009B3C05" w:rsidRDefault="009B3C05" w:rsidP="00C318B4">
      <w:pPr>
        <w:spacing w:after="0"/>
      </w:pPr>
      <w:r>
        <w:rPr>
          <w:b/>
        </w:rPr>
        <w:t>Medicaid Expansion</w:t>
      </w:r>
      <w:r w:rsidRPr="00C318B4">
        <w:t xml:space="preserve">: </w:t>
      </w:r>
      <w:r w:rsidR="003C28EA">
        <w:t xml:space="preserve">A program which makes </w:t>
      </w:r>
      <w:r w:rsidR="006055DB" w:rsidRPr="00C318B4">
        <w:t xml:space="preserve">Medicaid </w:t>
      </w:r>
      <w:r w:rsidR="003C28EA">
        <w:t>available to more patients, which requires states to opt-in to participate.</w:t>
      </w:r>
    </w:p>
    <w:p w14:paraId="7C43543B" w14:textId="77777777" w:rsidR="003C28EA" w:rsidRDefault="003C28EA" w:rsidP="00C318B4">
      <w:pPr>
        <w:spacing w:after="0"/>
        <w:rPr>
          <w:b/>
        </w:rPr>
      </w:pPr>
    </w:p>
    <w:p w14:paraId="3E035CFC" w14:textId="77777777" w:rsidR="00195D22" w:rsidRDefault="00195D22" w:rsidP="00C318B4">
      <w:pPr>
        <w:spacing w:after="0"/>
      </w:pPr>
      <w:r w:rsidRPr="00C318B4">
        <w:rPr>
          <w:b/>
        </w:rPr>
        <w:t>Medicare</w:t>
      </w:r>
      <w:r>
        <w:t>: Federal insurance program for the aged, blind, and disabled (Title XVIII of the Social Security Act).</w:t>
      </w:r>
    </w:p>
    <w:p w14:paraId="22130BA3" w14:textId="77777777" w:rsidR="00EB66F5" w:rsidRDefault="00EB66F5" w:rsidP="00C318B4">
      <w:pPr>
        <w:spacing w:after="0"/>
      </w:pPr>
    </w:p>
    <w:p w14:paraId="4FB228C2" w14:textId="77777777" w:rsidR="00EB66F5" w:rsidRDefault="00EB66F5" w:rsidP="00C318B4">
      <w:pPr>
        <w:spacing w:after="0"/>
      </w:pPr>
      <w:r w:rsidRPr="00C318B4">
        <w:rPr>
          <w:b/>
        </w:rPr>
        <w:t>Member Month</w:t>
      </w:r>
      <w:r>
        <w:rPr>
          <w:b/>
        </w:rPr>
        <w:t xml:space="preserve">: </w:t>
      </w:r>
      <w:r>
        <w:t xml:space="preserve">One </w:t>
      </w:r>
      <w:r w:rsidR="003C28EA">
        <w:t>person</w:t>
      </w:r>
      <w:r>
        <w:t xml:space="preserve"> enrolled in a managed care plan for one month.</w:t>
      </w:r>
    </w:p>
    <w:p w14:paraId="00D26B54" w14:textId="77777777" w:rsidR="00195D22" w:rsidRPr="00C318B4" w:rsidRDefault="00195D22" w:rsidP="00C318B4">
      <w:pPr>
        <w:spacing w:after="0"/>
        <w:rPr>
          <w:b/>
        </w:rPr>
      </w:pPr>
    </w:p>
    <w:p w14:paraId="236C289E" w14:textId="77777777" w:rsidR="002A252D" w:rsidRPr="002C680C" w:rsidRDefault="002A252D" w:rsidP="00C318B4">
      <w:pPr>
        <w:spacing w:after="0"/>
      </w:pPr>
      <w:r>
        <w:rPr>
          <w:b/>
        </w:rPr>
        <w:t>Migratory Agricultural Workers</w:t>
      </w:r>
      <w:r w:rsidRPr="00C318B4">
        <w:rPr>
          <w:b/>
        </w:rPr>
        <w:t>:</w:t>
      </w:r>
      <w:r>
        <w:rPr>
          <w:b/>
        </w:rPr>
        <w:t xml:space="preserve"> </w:t>
      </w:r>
      <w:r w:rsidRPr="002C680C">
        <w:t xml:space="preserve">Defined by section 330(g) of the Public Health Service Act, a migratory agricultural worker is an individual </w:t>
      </w:r>
      <w:r w:rsidRPr="00C318B4">
        <w:t xml:space="preserve">whose principal employment is in agriculture </w:t>
      </w:r>
      <w:r w:rsidRPr="002C680C">
        <w:t xml:space="preserve">and who establishes a temporary home for the purposes of such employment. Migratory agricultural workers are usually hired laborers who are paid piecework, hourly, or daily wages. The definition includes those individuals who have had such work as their </w:t>
      </w:r>
      <w:r w:rsidRPr="00C318B4">
        <w:t xml:space="preserve">principal employment </w:t>
      </w:r>
      <w:r w:rsidRPr="002C680C">
        <w:t xml:space="preserve">within 24 months of their last visit, as well as their </w:t>
      </w:r>
      <w:r w:rsidRPr="00C318B4">
        <w:t>dependent</w:t>
      </w:r>
      <w:r w:rsidRPr="002C680C">
        <w:t xml:space="preserve"> family members who have also used the center. The family members may or may not move with the worker or establish a temporary home. Note that agricultural workers who </w:t>
      </w:r>
      <w:r w:rsidRPr="00C318B4">
        <w:t>leave</w:t>
      </w:r>
      <w:r w:rsidRPr="002C680C">
        <w:t xml:space="preserve"> a community to work elsewhere are classified as migratory w</w:t>
      </w:r>
      <w:r w:rsidRPr="00841803">
        <w:t>orkers in their home community</w:t>
      </w:r>
      <w:r w:rsidRPr="002A252D">
        <w:t xml:space="preserve">, as are those who migrate </w:t>
      </w:r>
      <w:r w:rsidRPr="00C318B4">
        <w:t>to</w:t>
      </w:r>
      <w:r w:rsidRPr="002C680C">
        <w:t xml:space="preserve"> a community to work there.</w:t>
      </w:r>
    </w:p>
    <w:p w14:paraId="075F0A99" w14:textId="77777777" w:rsidR="002A252D" w:rsidRDefault="002A252D" w:rsidP="00C318B4">
      <w:pPr>
        <w:spacing w:after="0"/>
        <w:rPr>
          <w:b/>
        </w:rPr>
      </w:pPr>
    </w:p>
    <w:p w14:paraId="64263C5A" w14:textId="77777777" w:rsidR="00605038" w:rsidRPr="00C318B4" w:rsidRDefault="00605038" w:rsidP="00C318B4">
      <w:pPr>
        <w:spacing w:after="0"/>
        <w:rPr>
          <w:b/>
        </w:rPr>
      </w:pPr>
      <w:r w:rsidRPr="00C318B4">
        <w:rPr>
          <w:b/>
        </w:rPr>
        <w:t>National Health Service Corps (NHSC) Assignees</w:t>
      </w:r>
      <w:r>
        <w:rPr>
          <w:b/>
        </w:rPr>
        <w:t xml:space="preserve">: </w:t>
      </w:r>
      <w:r>
        <w:t>Members of the National Heal</w:t>
      </w:r>
      <w:r w:rsidR="007614AE">
        <w:t xml:space="preserve">th Service Corps (NHSC) </w:t>
      </w:r>
      <w:r>
        <w:t xml:space="preserve">assigned by the Corps to </w:t>
      </w:r>
      <w:r w:rsidR="003C28EA">
        <w:t>a</w:t>
      </w:r>
      <w:r>
        <w:t xml:space="preserve"> health center. This includes members of the NHSC Loan Repayment Program. These individuals are employees of the U.S. government. </w:t>
      </w:r>
    </w:p>
    <w:p w14:paraId="29E623B3" w14:textId="77777777" w:rsidR="00605038" w:rsidRDefault="00605038" w:rsidP="00C318B4">
      <w:pPr>
        <w:spacing w:after="0"/>
        <w:rPr>
          <w:b/>
        </w:rPr>
      </w:pPr>
    </w:p>
    <w:p w14:paraId="7CF44179" w14:textId="77777777" w:rsidR="004D333F" w:rsidRPr="004F2CA3" w:rsidRDefault="004D333F" w:rsidP="004D333F">
      <w:pPr>
        <w:spacing w:after="0"/>
        <w:rPr>
          <w:b/>
        </w:rPr>
      </w:pPr>
      <w:r w:rsidRPr="00C318B4">
        <w:rPr>
          <w:b/>
        </w:rPr>
        <w:t>Non-Clinical Consultants</w:t>
      </w:r>
      <w:r>
        <w:rPr>
          <w:b/>
        </w:rPr>
        <w:t xml:space="preserve">: </w:t>
      </w:r>
      <w:r>
        <w:t>Consultants who fill administrative positions</w:t>
      </w:r>
      <w:r w:rsidR="003C28EA">
        <w:t>.</w:t>
      </w:r>
    </w:p>
    <w:p w14:paraId="4180A8AE" w14:textId="77777777" w:rsidR="004D333F" w:rsidRDefault="004D333F" w:rsidP="00C318B4">
      <w:pPr>
        <w:spacing w:after="0"/>
        <w:rPr>
          <w:b/>
        </w:rPr>
      </w:pPr>
    </w:p>
    <w:p w14:paraId="7FD4006F" w14:textId="77777777" w:rsidR="00D65D8C" w:rsidRPr="00D65D8C" w:rsidRDefault="00D65D8C" w:rsidP="00C318B4">
      <w:pPr>
        <w:spacing w:after="0"/>
      </w:pPr>
      <w:r w:rsidRPr="00C318B4">
        <w:rPr>
          <w:b/>
        </w:rPr>
        <w:t xml:space="preserve">Numerator: </w:t>
      </w:r>
      <w:r w:rsidR="003C28EA">
        <w:t>As used in clinical measure reporting, r</w:t>
      </w:r>
      <w:r w:rsidRPr="00D65D8C">
        <w:t>ecords (a subset of the denominator) that meet the measurement standard for the specified measure</w:t>
      </w:r>
      <w:r>
        <w:t>.</w:t>
      </w:r>
    </w:p>
    <w:p w14:paraId="0321B1BE" w14:textId="77777777" w:rsidR="00D65D8C" w:rsidRDefault="00D65D8C" w:rsidP="00C318B4">
      <w:pPr>
        <w:spacing w:after="0"/>
        <w:rPr>
          <w:b/>
        </w:rPr>
      </w:pPr>
    </w:p>
    <w:p w14:paraId="3EAC6C9D" w14:textId="77777777" w:rsidR="004D333F" w:rsidRDefault="004D333F" w:rsidP="00C318B4">
      <w:pPr>
        <w:spacing w:after="0"/>
      </w:pPr>
      <w:r w:rsidRPr="00C318B4">
        <w:rPr>
          <w:b/>
        </w:rPr>
        <w:t>Off-site Contract Providers</w:t>
      </w:r>
      <w:r>
        <w:rPr>
          <w:b/>
        </w:rPr>
        <w:t xml:space="preserve">: </w:t>
      </w:r>
      <w:r w:rsidR="00417A58" w:rsidRPr="00417A58">
        <w:t>P</w:t>
      </w:r>
      <w:r w:rsidR="00417A58">
        <w:t>roviders</w:t>
      </w:r>
      <w:r w:rsidR="00417A58" w:rsidRPr="00C318B4">
        <w:t xml:space="preserve"> who are c</w:t>
      </w:r>
      <w:r>
        <w:t>ontract</w:t>
      </w:r>
      <w:r w:rsidR="00417A58">
        <w:t>ed</w:t>
      </w:r>
      <w:r>
        <w:t xml:space="preserve"> for the services who work at a location that is not an in-scope site as defined in </w:t>
      </w:r>
      <w:r w:rsidR="003C28EA">
        <w:t>a health center</w:t>
      </w:r>
      <w:r>
        <w:t xml:space="preserve"> application. </w:t>
      </w:r>
    </w:p>
    <w:p w14:paraId="77CF8B6A" w14:textId="77777777" w:rsidR="004D333F" w:rsidRDefault="004D333F" w:rsidP="00C318B4">
      <w:pPr>
        <w:spacing w:after="0"/>
        <w:rPr>
          <w:b/>
        </w:rPr>
      </w:pPr>
    </w:p>
    <w:p w14:paraId="7024642E" w14:textId="77777777" w:rsidR="00D109B9" w:rsidRPr="00C318B4" w:rsidRDefault="00D109B9" w:rsidP="00C318B4">
      <w:pPr>
        <w:spacing w:after="0"/>
        <w:rPr>
          <w:b/>
        </w:rPr>
      </w:pPr>
      <w:r w:rsidRPr="00C318B4">
        <w:rPr>
          <w:b/>
        </w:rPr>
        <w:t>On-call Providers</w:t>
      </w:r>
      <w:r>
        <w:rPr>
          <w:b/>
        </w:rPr>
        <w:t xml:space="preserve">: </w:t>
      </w:r>
      <w:r w:rsidR="00417A58" w:rsidRPr="00C318B4">
        <w:t xml:space="preserve">Providers who </w:t>
      </w:r>
      <w:r>
        <w:t xml:space="preserve">fill in </w:t>
      </w:r>
      <w:r w:rsidR="007614AE">
        <w:t>briefly when someone is absent</w:t>
      </w:r>
      <w:r>
        <w:t xml:space="preserve">, but may </w:t>
      </w:r>
      <w:r w:rsidR="007614AE">
        <w:t xml:space="preserve">stay </w:t>
      </w:r>
      <w:r>
        <w:t xml:space="preserve">for an extended period </w:t>
      </w:r>
      <w:r w:rsidR="007614AE">
        <w:t xml:space="preserve">if </w:t>
      </w:r>
      <w:r>
        <w:t>the center is unable to hire a full- or part-time staff person for a position. Unlike locums, health center</w:t>
      </w:r>
      <w:r w:rsidR="003C28EA">
        <w:t>s pay on-call providers directly</w:t>
      </w:r>
      <w:r>
        <w:t xml:space="preserve">. They may or may not receive </w:t>
      </w:r>
      <w:r w:rsidR="003C28EA">
        <w:t xml:space="preserve">all the </w:t>
      </w:r>
      <w:r>
        <w:t xml:space="preserve">benefits </w:t>
      </w:r>
      <w:r w:rsidR="003C28EA">
        <w:t xml:space="preserve">or providers paid a salary </w:t>
      </w:r>
      <w:r>
        <w:t xml:space="preserve">and may or may not have payroll and income taxes withheld. </w:t>
      </w:r>
    </w:p>
    <w:p w14:paraId="3F243086" w14:textId="77777777" w:rsidR="00D109B9" w:rsidRDefault="00D109B9" w:rsidP="00C318B4">
      <w:pPr>
        <w:spacing w:after="0"/>
        <w:rPr>
          <w:b/>
        </w:rPr>
      </w:pPr>
    </w:p>
    <w:p w14:paraId="6A66493D" w14:textId="77777777" w:rsidR="009A19E8" w:rsidRPr="00C318B4" w:rsidRDefault="009A19E8" w:rsidP="00C318B4">
      <w:pPr>
        <w:spacing w:after="0"/>
        <w:rPr>
          <w:b/>
        </w:rPr>
      </w:pPr>
      <w:r w:rsidRPr="00C318B4">
        <w:rPr>
          <w:b/>
        </w:rPr>
        <w:t>Part-Time Staff</w:t>
      </w:r>
      <w:r>
        <w:rPr>
          <w:b/>
        </w:rPr>
        <w:t xml:space="preserve">: </w:t>
      </w:r>
      <w:r w:rsidR="00417A58" w:rsidRPr="00C318B4">
        <w:t>People e</w:t>
      </w:r>
      <w:r>
        <w:t>mployed by the health center, for fewer than 40 hours per week. They receive benefits consistent with their FTE, have withholding taxes deducted from their paychecks, and have their income reported to the IRS on a W2 form. Staff may or may not have a contract.</w:t>
      </w:r>
    </w:p>
    <w:p w14:paraId="71148AB7" w14:textId="77777777" w:rsidR="009A19E8" w:rsidRDefault="009A19E8" w:rsidP="00C318B4">
      <w:pPr>
        <w:spacing w:after="0"/>
      </w:pPr>
    </w:p>
    <w:p w14:paraId="3C1A7B5A" w14:textId="77777777" w:rsidR="009A19E8" w:rsidRDefault="009A19E8" w:rsidP="00C318B4">
      <w:pPr>
        <w:spacing w:after="0"/>
      </w:pPr>
      <w:r w:rsidRPr="009A19E8">
        <w:rPr>
          <w:b/>
        </w:rPr>
        <w:t>Part</w:t>
      </w:r>
      <w:r>
        <w:rPr>
          <w:b/>
        </w:rPr>
        <w:t>-</w:t>
      </w:r>
      <w:r w:rsidRPr="00C318B4">
        <w:rPr>
          <w:b/>
        </w:rPr>
        <w:t>Year Staff</w:t>
      </w:r>
      <w:r>
        <w:rPr>
          <w:b/>
        </w:rPr>
        <w:t xml:space="preserve">: </w:t>
      </w:r>
      <w:r>
        <w:t>Persons employed or contracted for full or part time for a specific period</w:t>
      </w:r>
      <w:r w:rsidR="003C28EA">
        <w:t xml:space="preserve"> </w:t>
      </w:r>
      <w:r w:rsidR="002167A8">
        <w:t>that</w:t>
      </w:r>
      <w:r w:rsidR="003C28EA">
        <w:t xml:space="preserve"> may be once or </w:t>
      </w:r>
      <w:r>
        <w:t xml:space="preserve">recurring. </w:t>
      </w:r>
    </w:p>
    <w:p w14:paraId="5EFB02AF" w14:textId="77777777" w:rsidR="007614AE" w:rsidRDefault="007614AE" w:rsidP="00C318B4">
      <w:pPr>
        <w:spacing w:after="0"/>
      </w:pPr>
    </w:p>
    <w:p w14:paraId="5EA2EF5B" w14:textId="77777777" w:rsidR="000E5916" w:rsidRDefault="000E5916" w:rsidP="00C318B4">
      <w:pPr>
        <w:spacing w:after="0"/>
      </w:pPr>
      <w:r>
        <w:rPr>
          <w:b/>
        </w:rPr>
        <w:t xml:space="preserve">Patient: </w:t>
      </w:r>
      <w:r w:rsidR="003C28EA">
        <w:t>P</w:t>
      </w:r>
      <w:r w:rsidRPr="00C318B4">
        <w:t>eople who have at least one reportable visit</w:t>
      </w:r>
      <w:r>
        <w:t xml:space="preserve"> in one or more categories of services: Medical, Dental, Mental health, Substance abuse, Vision, Other professional, Enabling.</w:t>
      </w:r>
    </w:p>
    <w:p w14:paraId="2BC55299" w14:textId="77777777" w:rsidR="000E5916" w:rsidRDefault="000E5916" w:rsidP="00C318B4">
      <w:pPr>
        <w:spacing w:after="0"/>
      </w:pPr>
    </w:p>
    <w:p w14:paraId="4BFE7792" w14:textId="77777777" w:rsidR="00CA7434" w:rsidRDefault="00CA7434" w:rsidP="00C318B4">
      <w:pPr>
        <w:spacing w:after="0"/>
      </w:pPr>
      <w:r w:rsidRPr="00C318B4">
        <w:rPr>
          <w:b/>
        </w:rPr>
        <w:t>Penalty/Paybacks:</w:t>
      </w:r>
      <w:r>
        <w:t xml:space="preserve"> Payments made by health centers to payers because of overpayments collected earlier or for over-utilization of the inpatient or specialty pool funds in managed care plans.</w:t>
      </w:r>
    </w:p>
    <w:p w14:paraId="7C3DFA85" w14:textId="77777777" w:rsidR="00CA7434" w:rsidRDefault="00CA7434" w:rsidP="00C318B4">
      <w:pPr>
        <w:spacing w:after="0"/>
      </w:pPr>
    </w:p>
    <w:p w14:paraId="70C0C264" w14:textId="77777777" w:rsidR="00D65D8C" w:rsidRPr="0095245B" w:rsidRDefault="00D65D8C" w:rsidP="00C318B4">
      <w:pPr>
        <w:spacing w:after="0"/>
      </w:pPr>
      <w:r w:rsidRPr="00C318B4">
        <w:rPr>
          <w:b/>
        </w:rPr>
        <w:t xml:space="preserve">Performance Measure: </w:t>
      </w:r>
      <w:r w:rsidRPr="00D65D8C">
        <w:t>A quantifiable indicator used to evaluate how well the health center is achieving standards</w:t>
      </w:r>
      <w:r>
        <w:t>.</w:t>
      </w:r>
    </w:p>
    <w:p w14:paraId="2DEE5CC2" w14:textId="77777777" w:rsidR="00D65D8C" w:rsidRDefault="00D65D8C" w:rsidP="00C318B4">
      <w:pPr>
        <w:spacing w:after="0"/>
      </w:pPr>
    </w:p>
    <w:p w14:paraId="2C693DA5" w14:textId="77777777" w:rsidR="007614AE" w:rsidRPr="00C318B4" w:rsidRDefault="007614AE" w:rsidP="00C318B4">
      <w:pPr>
        <w:spacing w:after="0"/>
        <w:rPr>
          <w:b/>
        </w:rPr>
      </w:pPr>
      <w:r w:rsidRPr="00C318B4">
        <w:rPr>
          <w:b/>
        </w:rPr>
        <w:t>Public Housing</w:t>
      </w:r>
      <w:r>
        <w:rPr>
          <w:b/>
        </w:rPr>
        <w:t xml:space="preserve">: </w:t>
      </w:r>
      <w:r>
        <w:t>A</w:t>
      </w:r>
      <w:r w:rsidRPr="007614AE">
        <w:t xml:space="preserve">gency-developed, owned, </w:t>
      </w:r>
      <w:r w:rsidR="003C28EA">
        <w:t>and generally operated housing</w:t>
      </w:r>
      <w:r w:rsidR="00D559FD" w:rsidRPr="007614AE">
        <w:t>, including mixed finance projects</w:t>
      </w:r>
      <w:r w:rsidR="00D559FD">
        <w:t>,</w:t>
      </w:r>
      <w:r w:rsidR="003C28EA">
        <w:t xml:space="preserve"> f</w:t>
      </w:r>
      <w:r w:rsidRPr="007614AE">
        <w:t xml:space="preserve">or low-income </w:t>
      </w:r>
      <w:r w:rsidR="00D559FD">
        <w:t xml:space="preserve">people. It </w:t>
      </w:r>
      <w:r w:rsidRPr="007614AE">
        <w:t>excludes housing units with no public housing agency support other than section 8 housing vouchers.</w:t>
      </w:r>
    </w:p>
    <w:p w14:paraId="5C6E9B23" w14:textId="77777777" w:rsidR="007614AE" w:rsidRDefault="007614AE" w:rsidP="00C318B4">
      <w:pPr>
        <w:spacing w:after="0"/>
        <w:rPr>
          <w:b/>
        </w:rPr>
      </w:pPr>
    </w:p>
    <w:p w14:paraId="1A427066" w14:textId="77777777" w:rsidR="006150E1" w:rsidRDefault="006150E1" w:rsidP="00C318B4">
      <w:pPr>
        <w:spacing w:after="0"/>
      </w:pPr>
      <w:r>
        <w:rPr>
          <w:b/>
        </w:rPr>
        <w:t xml:space="preserve">Race: </w:t>
      </w:r>
      <w:r w:rsidR="00B53D7B">
        <w:rPr>
          <w:color w:val="333333"/>
          <w:shd w:val="clear" w:color="auto" w:fill="FFFFFF"/>
        </w:rPr>
        <w:t>A physical or social categorization of a person</w:t>
      </w:r>
      <w:r w:rsidR="006C2760">
        <w:rPr>
          <w:color w:val="333333"/>
          <w:shd w:val="clear" w:color="auto" w:fill="FFFFFF"/>
        </w:rPr>
        <w:t>,</w:t>
      </w:r>
      <w:r w:rsidR="00B53D7B">
        <w:rPr>
          <w:color w:val="333333"/>
          <w:shd w:val="clear" w:color="auto" w:fill="FFFFFF"/>
        </w:rPr>
        <w:t xml:space="preserve"> presumably based on inheritance.</w:t>
      </w:r>
    </w:p>
    <w:p w14:paraId="01DEB500" w14:textId="77777777" w:rsidR="006150E1" w:rsidRPr="00C318B4" w:rsidRDefault="006150E1" w:rsidP="00C318B4">
      <w:pPr>
        <w:spacing w:after="0"/>
      </w:pPr>
    </w:p>
    <w:p w14:paraId="57D28077" w14:textId="77777777" w:rsidR="001D2AD0" w:rsidRDefault="001D2AD0" w:rsidP="001D2AD0">
      <w:r>
        <w:rPr>
          <w:b/>
        </w:rPr>
        <w:t xml:space="preserve">Reclassify: </w:t>
      </w:r>
      <w:r w:rsidR="006836CC">
        <w:t xml:space="preserve">Transfer of </w:t>
      </w:r>
      <w:r>
        <w:t>amounts</w:t>
      </w:r>
      <w:r w:rsidR="006836CC">
        <w:t xml:space="preserve"> due</w:t>
      </w:r>
      <w:r>
        <w:t xml:space="preserve"> from one payer to another payer</w:t>
      </w:r>
      <w:r w:rsidR="006836CC">
        <w:t>, including the patient</w:t>
      </w:r>
      <w:r>
        <w:t xml:space="preserve">. </w:t>
      </w:r>
    </w:p>
    <w:p w14:paraId="4197294D" w14:textId="77777777" w:rsidR="00430D12" w:rsidRPr="00C318B4" w:rsidRDefault="00430D12" w:rsidP="00C318B4">
      <w:pPr>
        <w:rPr>
          <w:b/>
        </w:rPr>
      </w:pPr>
      <w:r>
        <w:rPr>
          <w:b/>
        </w:rPr>
        <w:t>R</w:t>
      </w:r>
      <w:r w:rsidRPr="00C318B4">
        <w:rPr>
          <w:b/>
        </w:rPr>
        <w:t>econciliations</w:t>
      </w:r>
      <w:r>
        <w:rPr>
          <w:b/>
        </w:rPr>
        <w:t>:</w:t>
      </w:r>
      <w:r w:rsidRPr="00430D12">
        <w:t xml:space="preserve"> </w:t>
      </w:r>
      <w:r w:rsidRPr="00C318B4">
        <w:t>L</w:t>
      </w:r>
      <w:r w:rsidRPr="00430D12">
        <w:t>ump sum retroactive adjustments based on the filing of a cost report</w:t>
      </w:r>
      <w:r>
        <w:t>.</w:t>
      </w:r>
    </w:p>
    <w:p w14:paraId="5F18582C" w14:textId="77777777" w:rsidR="004D333F" w:rsidRDefault="004D333F" w:rsidP="00C318B4">
      <w:pPr>
        <w:spacing w:after="0"/>
      </w:pPr>
      <w:r w:rsidRPr="00C318B4">
        <w:rPr>
          <w:b/>
        </w:rPr>
        <w:t>Residents/Trainees</w:t>
      </w:r>
      <w:r>
        <w:rPr>
          <w:b/>
        </w:rPr>
        <w:t xml:space="preserve">: </w:t>
      </w:r>
      <w:r w:rsidR="006836CC">
        <w:t>Individuals in training for a license or certification who</w:t>
      </w:r>
      <w:r w:rsidRPr="00042808">
        <w:t xml:space="preserve"> provid</w:t>
      </w:r>
      <w:r w:rsidR="006836CC">
        <w:t>e</w:t>
      </w:r>
      <w:r w:rsidRPr="00042808">
        <w:t xml:space="preserve"> services at the health center under the supervision of a more senior person. Many of these trainees (especially medical and dental residents) </w:t>
      </w:r>
      <w:r w:rsidR="007614AE">
        <w:t xml:space="preserve">already have </w:t>
      </w:r>
      <w:r w:rsidRPr="00042808">
        <w:t>license</w:t>
      </w:r>
      <w:r w:rsidR="007614AE">
        <w:t>s</w:t>
      </w:r>
      <w:r>
        <w:t>.</w:t>
      </w:r>
    </w:p>
    <w:p w14:paraId="43FB6AB9" w14:textId="77777777" w:rsidR="009A19E8" w:rsidRDefault="009A19E8" w:rsidP="00C318B4">
      <w:pPr>
        <w:spacing w:after="0"/>
        <w:rPr>
          <w:b/>
        </w:rPr>
      </w:pPr>
    </w:p>
    <w:p w14:paraId="1F3A13C6" w14:textId="77777777" w:rsidR="00D90376" w:rsidRPr="00C318B4" w:rsidRDefault="00D90376" w:rsidP="00C318B4">
      <w:pPr>
        <w:spacing w:after="0"/>
      </w:pPr>
      <w:r>
        <w:rPr>
          <w:b/>
        </w:rPr>
        <w:t xml:space="preserve">Sex: </w:t>
      </w:r>
      <w:r>
        <w:t>The anatomical and physiological biology of a person assigned at birth or on birth certificate.</w:t>
      </w:r>
    </w:p>
    <w:p w14:paraId="1215613C" w14:textId="77777777" w:rsidR="00D90376" w:rsidRDefault="00D90376" w:rsidP="00C318B4">
      <w:pPr>
        <w:spacing w:after="0"/>
        <w:rPr>
          <w:b/>
        </w:rPr>
      </w:pPr>
    </w:p>
    <w:p w14:paraId="593FE727" w14:textId="77777777" w:rsidR="00FB54F4" w:rsidRDefault="00FB54F4" w:rsidP="00C318B4">
      <w:pPr>
        <w:spacing w:after="0"/>
      </w:pPr>
      <w:r>
        <w:rPr>
          <w:b/>
        </w:rPr>
        <w:t xml:space="preserve">School-Based Health Center: </w:t>
      </w:r>
      <w:r>
        <w:t>A</w:t>
      </w:r>
      <w:r w:rsidRPr="00063C66">
        <w:t xml:space="preserve"> health center located on or near school grounds, including pre-school, kindergarten, and primary through secondary</w:t>
      </w:r>
      <w:r w:rsidR="006836CC">
        <w:t xml:space="preserve"> schools, that provides </w:t>
      </w:r>
      <w:r w:rsidRPr="00063C66">
        <w:t>comprehensive preventive and primary health services.</w:t>
      </w:r>
    </w:p>
    <w:p w14:paraId="0393B164" w14:textId="77777777" w:rsidR="00FB54F4" w:rsidRDefault="00FB54F4" w:rsidP="00C318B4">
      <w:pPr>
        <w:spacing w:after="0"/>
        <w:rPr>
          <w:b/>
        </w:rPr>
      </w:pPr>
    </w:p>
    <w:p w14:paraId="54090439" w14:textId="77777777" w:rsidR="002A252D" w:rsidRPr="002A252D" w:rsidRDefault="002A252D" w:rsidP="00C318B4">
      <w:pPr>
        <w:spacing w:after="0"/>
      </w:pPr>
      <w:r w:rsidRPr="00F46D99">
        <w:rPr>
          <w:b/>
        </w:rPr>
        <w:t>Seasonal Agricultural Workers</w:t>
      </w:r>
      <w:r w:rsidRPr="00C318B4">
        <w:rPr>
          <w:b/>
        </w:rPr>
        <w:t xml:space="preserve">: </w:t>
      </w:r>
      <w:r w:rsidRPr="002C680C">
        <w:t xml:space="preserve">Seasonal agricultural workers are individuals </w:t>
      </w:r>
      <w:r w:rsidRPr="00C318B4">
        <w:t xml:space="preserve">whose principal employment is in agriculture </w:t>
      </w:r>
      <w:r w:rsidRPr="002C680C">
        <w:t xml:space="preserve">on a seasonal basis </w:t>
      </w:r>
      <w:r w:rsidRPr="00841803">
        <w:t xml:space="preserve">but who </w:t>
      </w:r>
      <w:r w:rsidRPr="00C318B4">
        <w:t>do not</w:t>
      </w:r>
      <w:r w:rsidRPr="002C680C">
        <w:t xml:space="preserve"> establish a temporary home for purposes of employment. Seasonal agricultural workers are usual</w:t>
      </w:r>
      <w:r w:rsidRPr="00841803">
        <w:t xml:space="preserve">ly hired laborers who are paid piecework, hourly, or daily wages. The definition includes those individuals who have been so employed within </w:t>
      </w:r>
      <w:r w:rsidR="006836CC">
        <w:t xml:space="preserve">the last </w:t>
      </w:r>
      <w:r w:rsidRPr="00841803">
        <w:t>24 months and their family members who may be patients of the health center</w:t>
      </w:r>
      <w:r w:rsidRPr="002A252D">
        <w:t>.</w:t>
      </w:r>
    </w:p>
    <w:p w14:paraId="78F3CFB4" w14:textId="77777777" w:rsidR="002A252D" w:rsidRDefault="002A252D" w:rsidP="00C318B4">
      <w:pPr>
        <w:spacing w:after="0"/>
        <w:rPr>
          <w:b/>
        </w:rPr>
      </w:pPr>
    </w:p>
    <w:p w14:paraId="3C7413CB" w14:textId="77777777" w:rsidR="001B3F69" w:rsidRDefault="001B3F69" w:rsidP="00C318B4">
      <w:r w:rsidRPr="00393E89">
        <w:rPr>
          <w:rStyle w:val="Heading5Char"/>
        </w:rPr>
        <w:t>Second Trimester (</w:t>
      </w:r>
      <w:r>
        <w:rPr>
          <w:rStyle w:val="Heading5Char"/>
        </w:rPr>
        <w:t>Prenatal Care</w:t>
      </w:r>
      <w:r w:rsidRPr="00393E89">
        <w:rPr>
          <w:rStyle w:val="Heading5Char"/>
        </w:rPr>
        <w:t>)</w:t>
      </w:r>
      <w:r>
        <w:t xml:space="preserve">: Women who were pregnant and estimated to be between the start of the 14th week and the end of the 27th week after their last menstrual period. </w:t>
      </w:r>
    </w:p>
    <w:p w14:paraId="4C281FB2" w14:textId="77777777" w:rsidR="007614AE" w:rsidRDefault="006713A6" w:rsidP="00C318B4">
      <w:pPr>
        <w:rPr>
          <w:rStyle w:val="Heading5Char"/>
        </w:rPr>
      </w:pPr>
      <w:r>
        <w:rPr>
          <w:b/>
        </w:rPr>
        <w:t>Sexual O</w:t>
      </w:r>
      <w:r w:rsidR="007614AE">
        <w:rPr>
          <w:b/>
        </w:rPr>
        <w:t xml:space="preserve">rientation: </w:t>
      </w:r>
      <w:r w:rsidR="007614AE">
        <w:t>H</w:t>
      </w:r>
      <w:r w:rsidR="007614AE" w:rsidRPr="00C21293">
        <w:t xml:space="preserve">ow </w:t>
      </w:r>
      <w:r w:rsidR="007614AE">
        <w:t>a person describes</w:t>
      </w:r>
      <w:r w:rsidR="007614AE" w:rsidRPr="00C21293">
        <w:t xml:space="preserve"> their emotional </w:t>
      </w:r>
      <w:r w:rsidR="007614AE">
        <w:t xml:space="preserve">and sexual </w:t>
      </w:r>
      <w:r w:rsidR="007614AE" w:rsidRPr="00C21293">
        <w:t>attraction to others</w:t>
      </w:r>
      <w:r w:rsidR="007614AE">
        <w:t xml:space="preserve"> as straight, lesbian or gay, bisexual, or another sexual orientation.</w:t>
      </w:r>
    </w:p>
    <w:p w14:paraId="3A54DE69" w14:textId="77777777" w:rsidR="00B20B5D" w:rsidRDefault="00B20B5D" w:rsidP="00C318B4">
      <w:pPr>
        <w:rPr>
          <w:rStyle w:val="Heading5Char"/>
        </w:rPr>
      </w:pPr>
      <w:r>
        <w:rPr>
          <w:rStyle w:val="Heading5Char"/>
        </w:rPr>
        <w:t xml:space="preserve">Sliding Fee Discount: </w:t>
      </w:r>
      <w:r>
        <w:rPr>
          <w:color w:val="000000"/>
          <w:shd w:val="clear" w:color="auto" w:fill="FFFFFF"/>
        </w:rPr>
        <w:t xml:space="preserve">A </w:t>
      </w:r>
      <w:r w:rsidR="006836CC">
        <w:rPr>
          <w:color w:val="000000"/>
          <w:shd w:val="clear" w:color="auto" w:fill="FFFFFF"/>
        </w:rPr>
        <w:t>discount</w:t>
      </w:r>
      <w:r>
        <w:rPr>
          <w:color w:val="000000"/>
          <w:shd w:val="clear" w:color="auto" w:fill="FFFFFF"/>
        </w:rPr>
        <w:t xml:space="preserve"> applied to the fee schedule which adjusts fees based on the patient’s ability to pay based on their income.</w:t>
      </w:r>
    </w:p>
    <w:p w14:paraId="64E52774" w14:textId="77777777" w:rsidR="00425DA3" w:rsidRDefault="00425DA3" w:rsidP="00C318B4">
      <w:pPr>
        <w:rPr>
          <w:rStyle w:val="Heading5Char"/>
        </w:rPr>
      </w:pPr>
      <w:r>
        <w:rPr>
          <w:rStyle w:val="Heading5Char"/>
        </w:rPr>
        <w:t>S</w:t>
      </w:r>
      <w:r w:rsidRPr="00C318B4">
        <w:rPr>
          <w:rStyle w:val="Heading5Char"/>
        </w:rPr>
        <w:t xml:space="preserve">traight-line </w:t>
      </w:r>
      <w:r w:rsidR="006713A6">
        <w:rPr>
          <w:rStyle w:val="Heading5Char"/>
        </w:rPr>
        <w:t>A</w:t>
      </w:r>
      <w:r w:rsidRPr="00C318B4">
        <w:rPr>
          <w:rStyle w:val="Heading5Char"/>
        </w:rPr>
        <w:t>llocation</w:t>
      </w:r>
      <w:r>
        <w:rPr>
          <w:rStyle w:val="Heading5Char"/>
        </w:rPr>
        <w:t xml:space="preserve">: </w:t>
      </w:r>
      <w:r>
        <w:t>A</w:t>
      </w:r>
      <w:r w:rsidRPr="004F2CA3">
        <w:t>llocating non-clinical support services costs based on the proportion of net costs (total costs excluding non-clinical support services and facility cost) that is attributable to (assigned to) each service category.</w:t>
      </w:r>
    </w:p>
    <w:p w14:paraId="462767A7" w14:textId="77777777" w:rsidR="001B3F69" w:rsidRDefault="001B3F69" w:rsidP="00C318B4">
      <w:r w:rsidRPr="00393E89">
        <w:rPr>
          <w:rStyle w:val="Heading5Char"/>
        </w:rPr>
        <w:t>Third Trimester (</w:t>
      </w:r>
      <w:r>
        <w:rPr>
          <w:rStyle w:val="Heading5Char"/>
        </w:rPr>
        <w:t>Prenatal Care</w:t>
      </w:r>
      <w:r w:rsidRPr="00393E89">
        <w:rPr>
          <w:rStyle w:val="Heading5Char"/>
        </w:rPr>
        <w:t>)</w:t>
      </w:r>
      <w:r>
        <w:t xml:space="preserve">: Women who were estimated to be pregnant for 28 weeks or more weeks after their last menstrual period. </w:t>
      </w:r>
    </w:p>
    <w:p w14:paraId="70C05BB0" w14:textId="77777777" w:rsidR="00D65D8C" w:rsidRPr="00C318B4" w:rsidRDefault="00D65D8C" w:rsidP="00C318B4">
      <w:pPr>
        <w:rPr>
          <w:rStyle w:val="Heading5Char"/>
        </w:rPr>
      </w:pPr>
      <w:r w:rsidRPr="00C318B4">
        <w:rPr>
          <w:rStyle w:val="Heading5Char"/>
        </w:rPr>
        <w:t xml:space="preserve">Universe (Denominator): </w:t>
      </w:r>
      <w:r w:rsidR="003C28EA">
        <w:t>As used in clinical measure reporting, p</w:t>
      </w:r>
      <w:r w:rsidRPr="00D65D8C">
        <w:t>atients who fit the detailed criteria described for inclusion in the specific measure to be evaluated</w:t>
      </w:r>
      <w:r>
        <w:t>.</w:t>
      </w:r>
    </w:p>
    <w:p w14:paraId="1E8A6FF7" w14:textId="77777777" w:rsidR="00D90376" w:rsidRDefault="00D90376" w:rsidP="00C318B4">
      <w:pPr>
        <w:rPr>
          <w:b/>
        </w:rPr>
      </w:pPr>
      <w:r>
        <w:rPr>
          <w:b/>
        </w:rPr>
        <w:t xml:space="preserve">Veteran: </w:t>
      </w:r>
      <w:r>
        <w:t xml:space="preserve">Persons </w:t>
      </w:r>
      <w:r w:rsidRPr="00063C66">
        <w:t>discharged from the uniformed services of the United States</w:t>
      </w:r>
      <w:r>
        <w:t>.</w:t>
      </w:r>
    </w:p>
    <w:p w14:paraId="3FF6287A" w14:textId="77777777" w:rsidR="00417A58" w:rsidRDefault="00417A58" w:rsidP="00C318B4">
      <w:r>
        <w:rPr>
          <w:b/>
        </w:rPr>
        <w:t xml:space="preserve">Visit: </w:t>
      </w:r>
      <w:r>
        <w:t xml:space="preserve">A documented, face-to-face contact between a patient and a licensed or credentialed provider who exercises his/her independent, professional judgment in the provision of services to the patient. </w:t>
      </w:r>
      <w:r w:rsidR="006836CC">
        <w:t>(Telehealth is allowable for behavioral health only.)</w:t>
      </w:r>
    </w:p>
    <w:p w14:paraId="617BB0AD" w14:textId="77777777" w:rsidR="00D109B9" w:rsidRDefault="00D109B9" w:rsidP="00C318B4">
      <w:pPr>
        <w:spacing w:after="0"/>
      </w:pPr>
      <w:r w:rsidRPr="00C318B4">
        <w:rPr>
          <w:b/>
        </w:rPr>
        <w:t>Volunteers</w:t>
      </w:r>
      <w:r>
        <w:rPr>
          <w:b/>
        </w:rPr>
        <w:t xml:space="preserve">: </w:t>
      </w:r>
      <w:r w:rsidR="00417A58" w:rsidRPr="00C318B4">
        <w:t xml:space="preserve">People who </w:t>
      </w:r>
      <w:r w:rsidR="006836CC">
        <w:t xml:space="preserve">work at the health center but </w:t>
      </w:r>
      <w:r>
        <w:t xml:space="preserve">not paid </w:t>
      </w:r>
      <w:r w:rsidR="006836CC">
        <w:t>for their work</w:t>
      </w:r>
      <w:r>
        <w:t>.</w:t>
      </w:r>
    </w:p>
    <w:p w14:paraId="6135CD50" w14:textId="77777777" w:rsidR="00430D12" w:rsidRDefault="00430D12" w:rsidP="00C318B4">
      <w:pPr>
        <w:spacing w:after="0"/>
      </w:pPr>
    </w:p>
    <w:p w14:paraId="6812688D" w14:textId="77777777" w:rsidR="00FC47B2" w:rsidRPr="004D333F" w:rsidRDefault="00430D12" w:rsidP="00C318B4">
      <w:pPr>
        <w:spacing w:after="0"/>
      </w:pPr>
      <w:r w:rsidRPr="00C318B4">
        <w:rPr>
          <w:b/>
        </w:rPr>
        <w:t>Wrap-Around Payments:</w:t>
      </w:r>
      <w:r w:rsidRPr="00430D12">
        <w:t xml:space="preserve"> </w:t>
      </w:r>
      <w:r w:rsidR="006836CC">
        <w:t xml:space="preserve">An amount equal to the difference between the usual payment and an agreed upon flat fee, known as an FQHC or PPS rate.  </w:t>
      </w:r>
    </w:p>
    <w:sectPr w:rsidR="00FC47B2" w:rsidRPr="004D333F" w:rsidSect="00917B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BC14E" w14:textId="77777777" w:rsidR="0095050F" w:rsidRDefault="0095050F" w:rsidP="00CA0256">
      <w:pPr>
        <w:spacing w:after="0"/>
      </w:pPr>
      <w:r>
        <w:separator/>
      </w:r>
    </w:p>
  </w:endnote>
  <w:endnote w:type="continuationSeparator" w:id="0">
    <w:p w14:paraId="70D052D0" w14:textId="77777777" w:rsidR="0095050F" w:rsidRDefault="0095050F" w:rsidP="00CA0256">
      <w:pPr>
        <w:spacing w:after="0"/>
      </w:pPr>
      <w:r>
        <w:continuationSeparator/>
      </w:r>
    </w:p>
  </w:endnote>
  <w:endnote w:type="continuationNotice" w:id="1">
    <w:p w14:paraId="1548023F" w14:textId="77777777" w:rsidR="0095050F" w:rsidRDefault="009505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15"/>
      <w:docPartObj>
        <w:docPartGallery w:val="Page Numbers (Bottom of Page)"/>
        <w:docPartUnique/>
      </w:docPartObj>
    </w:sdtPr>
    <w:sdtEndPr>
      <w:rPr>
        <w:noProof/>
      </w:rPr>
    </w:sdtEndPr>
    <w:sdtContent>
      <w:p w14:paraId="656AFD2E" w14:textId="47556ACC" w:rsidR="00FB38D2" w:rsidRDefault="00FB38D2">
        <w:pPr>
          <w:pStyle w:val="Footer"/>
          <w:jc w:val="right"/>
        </w:pPr>
        <w:r>
          <w:fldChar w:fldCharType="begin"/>
        </w:r>
        <w:r>
          <w:instrText xml:space="preserve"> PAGE   \* MERGEFORMAT </w:instrText>
        </w:r>
        <w:r>
          <w:fldChar w:fldCharType="separate"/>
        </w:r>
        <w:r w:rsidR="003D3C47">
          <w:rPr>
            <w:noProof/>
          </w:rPr>
          <w:t>1</w:t>
        </w:r>
        <w:r>
          <w:rPr>
            <w:noProof/>
          </w:rPr>
          <w:fldChar w:fldCharType="end"/>
        </w:r>
      </w:p>
    </w:sdtContent>
  </w:sdt>
  <w:p w14:paraId="0027727B" w14:textId="794C95FF" w:rsidR="00FB38D2" w:rsidRDefault="00FB38D2" w:rsidP="006B4A54">
    <w:pPr>
      <w:pStyle w:val="Footer"/>
    </w:pPr>
    <w:r>
      <w:t>2018 UDS Manual— V 0.XX</w:t>
    </w:r>
  </w:p>
  <w:p w14:paraId="420C09B8" w14:textId="73D14776" w:rsidR="00FB38D2" w:rsidRDefault="00FB38D2" w:rsidP="006B4A54">
    <w:pPr>
      <w:pStyle w:val="Footer"/>
    </w:pPr>
    <w:r>
      <w:t xml:space="preserve">OMB Number: 0915-0193, Expiration Date: </w:t>
    </w:r>
    <w:r w:rsidR="001F044E">
      <w:t>XX</w:t>
    </w:r>
    <w:r>
      <w:t>/</w:t>
    </w:r>
    <w:r w:rsidR="001F044E">
      <w:t>XX</w:t>
    </w:r>
    <w:r>
      <w:t>/</w:t>
    </w:r>
    <w:r w:rsidR="001F044E">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82678" w14:textId="77777777" w:rsidR="0095050F" w:rsidRDefault="0095050F" w:rsidP="00CA0256">
      <w:pPr>
        <w:spacing w:after="0"/>
      </w:pPr>
      <w:r>
        <w:separator/>
      </w:r>
    </w:p>
  </w:footnote>
  <w:footnote w:type="continuationSeparator" w:id="0">
    <w:p w14:paraId="05E17C54" w14:textId="77777777" w:rsidR="0095050F" w:rsidRDefault="0095050F" w:rsidP="00CA0256">
      <w:pPr>
        <w:spacing w:after="0"/>
      </w:pPr>
      <w:r>
        <w:continuationSeparator/>
      </w:r>
    </w:p>
  </w:footnote>
  <w:footnote w:type="continuationNotice" w:id="1">
    <w:p w14:paraId="51022999" w14:textId="77777777" w:rsidR="0095050F" w:rsidRDefault="0095050F">
      <w:pPr>
        <w:spacing w:after="0"/>
      </w:pPr>
    </w:p>
  </w:footnote>
  <w:footnote w:id="2">
    <w:p w14:paraId="7319115F" w14:textId="77777777" w:rsidR="00FB38D2" w:rsidRDefault="00FB38D2">
      <w:pPr>
        <w:pStyle w:val="FootnoteText"/>
      </w:pPr>
      <w:r>
        <w:rPr>
          <w:rStyle w:val="FootnoteReference"/>
        </w:rPr>
        <w:footnoteRef/>
      </w:r>
      <w:r>
        <w:t xml:space="preserve"> </w:t>
      </w:r>
      <w:r w:rsidRPr="00CA0256">
        <w:rPr>
          <w:rStyle w:val="FootnotesChar"/>
        </w:rPr>
        <w:t xml:space="preserve">While most browsers should work with the EHB, it is certified to work with Internet Explorer (IE) Version </w:t>
      </w:r>
      <w:r>
        <w:rPr>
          <w:rStyle w:val="FootnotesChar"/>
        </w:rPr>
        <w:t>8.0</w:t>
      </w:r>
      <w:r w:rsidRPr="00CA0256">
        <w:rPr>
          <w:rStyle w:val="FootnotesChar"/>
        </w:rPr>
        <w:t xml:space="preserve"> </w:t>
      </w:r>
      <w:r>
        <w:rPr>
          <w:rStyle w:val="FootnotesChar"/>
        </w:rPr>
        <w:t>through 11.0 or Firefox 3.6 or higher</w:t>
      </w:r>
      <w:r w:rsidRPr="00CA0256">
        <w:rPr>
          <w:rStyle w:val="FootnotesChar"/>
        </w:rPr>
        <w:t>. Health centers having a problem with other browsers should consider using IE-8</w:t>
      </w:r>
      <w:r>
        <w:rPr>
          <w:rStyle w:val="FootnotesChar"/>
        </w:rPr>
        <w:t>, 9,</w:t>
      </w:r>
      <w:r w:rsidRPr="00CA0256">
        <w:rPr>
          <w:rStyle w:val="FootnotesChar"/>
        </w:rPr>
        <w:t xml:space="preserve"> </w:t>
      </w:r>
      <w:r>
        <w:rPr>
          <w:rStyle w:val="FootnotesChar"/>
        </w:rPr>
        <w:t xml:space="preserve">10, or 11 or Firefox 3.6 </w:t>
      </w:r>
      <w:r w:rsidRPr="00CA0256">
        <w:rPr>
          <w:rStyle w:val="FootnotesChar"/>
        </w:rPr>
        <w:t>for this task</w:t>
      </w:r>
      <w:r>
        <w:rPr>
          <w:rStyle w:val="FootnotesChar"/>
        </w:rPr>
        <w:t xml:space="preserve">. More information about EHB’s </w:t>
      </w:r>
      <w:hyperlink r:id="rId1" w:history="1">
        <w:r w:rsidRPr="00301E6D">
          <w:rPr>
            <w:rStyle w:val="Hyperlink"/>
            <w:sz w:val="16"/>
          </w:rPr>
          <w:t>Recommended Settings</w:t>
        </w:r>
      </w:hyperlink>
      <w:r>
        <w:rPr>
          <w:rStyle w:val="FootnotesChar"/>
        </w:rPr>
        <w:t xml:space="preserve"> are available at </w:t>
      </w:r>
      <w:hyperlink r:id="rId2" w:history="1">
        <w:r w:rsidRPr="00215EA2">
          <w:rPr>
            <w:rStyle w:val="Hyperlink"/>
            <w:sz w:val="16"/>
          </w:rPr>
          <w:t>https://grants.hrsa.gov/2010/WebEPSExternal/Interface/Common/BrowserSettingsExt.aspx?IsPopUp=false</w:t>
        </w:r>
      </w:hyperlink>
      <w:r>
        <w:rPr>
          <w:rStyle w:val="FootnotesChar"/>
        </w:rPr>
        <w:t xml:space="preserve">. </w:t>
      </w:r>
    </w:p>
  </w:footnote>
  <w:footnote w:id="3">
    <w:p w14:paraId="23BC6406" w14:textId="74656305" w:rsidR="00FB38D2" w:rsidRDefault="00FB38D2" w:rsidP="00AD641B">
      <w:pPr>
        <w:pStyle w:val="Footnotes"/>
      </w:pPr>
      <w:r>
        <w:rPr>
          <w:rStyle w:val="FootnoteReference"/>
        </w:rPr>
        <w:footnoteRef/>
      </w:r>
      <w:r>
        <w:t xml:space="preserve"> Billing rules require that the charge for a lab test ordered by a provider be sent directly to a third -party (including Medicaid and Medicare) and not to the provider or their health center.</w:t>
      </w:r>
    </w:p>
  </w:footnote>
  <w:footnote w:id="4">
    <w:p w14:paraId="0D55ED0F" w14:textId="77777777" w:rsidR="00FB38D2" w:rsidRDefault="00FB38D2" w:rsidP="00AD641B">
      <w:pPr>
        <w:pStyle w:val="Footnotes"/>
      </w:pPr>
      <w:r>
        <w:rPr>
          <w:rStyle w:val="FootnoteReference"/>
        </w:rPr>
        <w:footnoteRef/>
      </w:r>
      <w:r>
        <w:t xml:space="preserve"> </w:t>
      </w:r>
      <w:r w:rsidRPr="0026240B">
        <w:rPr>
          <w:rStyle w:val="FootnotesChar"/>
        </w:rPr>
        <w:t xml:space="preserve">Health centers should add to their universe those patients whose only visits were well child visits (99381, 99382, 99391, 99392) if their automated system does not include them. In addition, if your </w:t>
      </w:r>
      <w:r>
        <w:rPr>
          <w:rStyle w:val="FootnotesChar"/>
        </w:rPr>
        <w:t>s</w:t>
      </w:r>
      <w:r w:rsidRPr="0026240B">
        <w:rPr>
          <w:rStyle w:val="FootnotesChar"/>
        </w:rPr>
        <w:t>tate uses different codes for EPSDT visits, those codes should be added as well.</w:t>
      </w:r>
    </w:p>
  </w:footnote>
  <w:footnote w:id="5">
    <w:p w14:paraId="347418BD" w14:textId="77777777" w:rsidR="00FB38D2" w:rsidRDefault="00FB38D2" w:rsidP="00623B4B">
      <w:pPr>
        <w:pStyle w:val="Footnotes"/>
      </w:pPr>
      <w:r>
        <w:rPr>
          <w:rStyle w:val="FootnoteReference"/>
        </w:rPr>
        <w:footnoteRef/>
      </w:r>
      <w:r>
        <w:t xml:space="preserve"> </w:t>
      </w:r>
      <w:r w:rsidRPr="00EA3E31">
        <w:rPr>
          <w:rStyle w:val="FootnotesChar"/>
        </w:rPr>
        <w:t xml:space="preserve">A large number of surgical CPT codes relating to the performance of a CABG or PTCA are included in the specifications for cardiac surgery, however these may be difficult to find. Health centers should utilize </w:t>
      </w:r>
      <w:r>
        <w:rPr>
          <w:rStyle w:val="FootnotesChar"/>
        </w:rPr>
        <w:t>HIT</w:t>
      </w:r>
      <w:r w:rsidRPr="00EA3E31">
        <w:rPr>
          <w:rStyle w:val="FootnotesChar"/>
        </w:rPr>
        <w:t xml:space="preserve"> reporting capabilities to identify patients with a history of pertinent cardiac surgeries.</w:t>
      </w:r>
    </w:p>
  </w:footnote>
  <w:footnote w:id="6">
    <w:p w14:paraId="64E5DEA7" w14:textId="77777777" w:rsidR="00FB38D2" w:rsidRDefault="00FB38D2" w:rsidP="00125560">
      <w:pPr>
        <w:pStyle w:val="Footnotes"/>
      </w:pPr>
      <w:r>
        <w:rPr>
          <w:rStyle w:val="FootnoteReference"/>
        </w:rPr>
        <w:footnoteRef/>
      </w:r>
      <w:r>
        <w:t xml:space="preserve"> </w:t>
      </w:r>
      <w:r w:rsidRPr="004344FF">
        <w:t xml:space="preserve">Note </w:t>
      </w:r>
      <w:r>
        <w:t>that this measure does not confo</w:t>
      </w:r>
      <w:r w:rsidRPr="004344FF">
        <w:t>rm to the calendar year reporting requirement.</w:t>
      </w:r>
    </w:p>
  </w:footnote>
  <w:footnote w:id="7">
    <w:p w14:paraId="619B9E42" w14:textId="77777777" w:rsidR="00FB38D2" w:rsidRDefault="00FB38D2" w:rsidP="00125560">
      <w:pPr>
        <w:pStyle w:val="Footnotes"/>
      </w:pPr>
      <w:r>
        <w:rPr>
          <w:rStyle w:val="FootnoteReference"/>
        </w:rPr>
        <w:footnoteRef/>
      </w:r>
      <w:r>
        <w:t xml:space="preserve"> “</w:t>
      </w:r>
      <w:r w:rsidRPr="00B80CA8">
        <w:rPr>
          <w:rStyle w:val="FootnotesChar"/>
        </w:rPr>
        <w:t>Patients first diagnosed with HIV” is defined as patients who received a reactive initial HIV test confirmed by a positive supplemental HIV test.</w:t>
      </w:r>
    </w:p>
  </w:footnote>
  <w:footnote w:id="8">
    <w:p w14:paraId="2A1331E7" w14:textId="77777777" w:rsidR="00FB38D2" w:rsidRDefault="00FB38D2" w:rsidP="00125560">
      <w:pPr>
        <w:pStyle w:val="Footnotes"/>
      </w:pPr>
      <w:r>
        <w:rPr>
          <w:rStyle w:val="FootnoteReference"/>
        </w:rPr>
        <w:footnoteRef/>
      </w:r>
      <w:r>
        <w:t xml:space="preserve"> </w:t>
      </w:r>
      <w:r w:rsidRPr="00B80CA8">
        <w:rPr>
          <w:rStyle w:val="FootnotesChar"/>
        </w:rPr>
        <w:t>Because the measure gives up to 90 days to complete the follow-up, you look back 90 days to find the entire universe of patients who should have had a follow-up during the measurement year.</w:t>
      </w:r>
    </w:p>
  </w:footnote>
  <w:footnote w:id="9">
    <w:p w14:paraId="3D6E4249" w14:textId="77777777" w:rsidR="00FB38D2" w:rsidRDefault="00FB38D2" w:rsidP="00B83F59">
      <w:pPr>
        <w:pStyle w:val="Footnotes"/>
      </w:pPr>
      <w:r>
        <w:rPr>
          <w:rStyle w:val="FootnoteReference"/>
        </w:rPr>
        <w:footnoteRef/>
      </w:r>
      <w:r>
        <w:t xml:space="preserve"> However, during the review of the UDS report, reviewers will question unusually high or low proportion of low birth weight babies for individual race or ethnicity categories. </w:t>
      </w:r>
    </w:p>
  </w:footnote>
  <w:footnote w:id="10">
    <w:p w14:paraId="49F1BC6A" w14:textId="77777777" w:rsidR="00FB38D2" w:rsidRDefault="00FB38D2" w:rsidP="00125560">
      <w:pPr>
        <w:pStyle w:val="Footnotes"/>
      </w:pPr>
      <w:r>
        <w:rPr>
          <w:rStyle w:val="FootnoteReference"/>
        </w:rPr>
        <w:footnoteRef/>
      </w:r>
      <w:r>
        <w:t xml:space="preserve"> This is the amount that is used in any BPHC calculation that is based on total cost.</w:t>
      </w:r>
    </w:p>
  </w:footnote>
  <w:footnote w:id="11">
    <w:p w14:paraId="59D61CCD" w14:textId="77777777" w:rsidR="00FB38D2" w:rsidRDefault="00FB38D2" w:rsidP="00E8133B">
      <w:pPr>
        <w:pStyle w:val="FootnoteText"/>
      </w:pPr>
      <w:r>
        <w:rPr>
          <w:rStyle w:val="FootnoteReference"/>
        </w:rPr>
        <w:footnoteRef/>
      </w:r>
      <w:r>
        <w:t xml:space="preserve"> </w:t>
      </w:r>
      <w:r>
        <w:rPr>
          <w:color w:val="222222"/>
          <w:shd w:val="clear" w:color="auto" w:fill="FFFFFF"/>
        </w:rPr>
        <w:t>With the enactment of the Comprehensive Addiction and Recovery Act of 2016, </w:t>
      </w:r>
      <w:hyperlink r:id="rId3" w:tgtFrame="_blank" w:history="1">
        <w:r>
          <w:rPr>
            <w:rStyle w:val="Hyperlink"/>
            <w:color w:val="1155CC"/>
            <w:shd w:val="clear" w:color="auto" w:fill="FFFFFF"/>
          </w:rPr>
          <w:t>Public Law 114-198</w:t>
        </w:r>
      </w:hyperlink>
      <w:r>
        <w:rPr>
          <w:color w:val="222222"/>
          <w:shd w:val="clear" w:color="auto" w:fill="FFFFFF"/>
        </w:rPr>
        <w:t>, opioid treatment prescribing privileges have been extended beyond physicians to include certain qualifying nurse practitioners (NPs) and physicians’ assistants (PAs).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891614"/>
      <w:docPartObj>
        <w:docPartGallery w:val="Watermarks"/>
        <w:docPartUnique/>
      </w:docPartObj>
    </w:sdtPr>
    <w:sdtEndPr/>
    <w:sdtContent>
      <w:p w14:paraId="1C16BA4A" w14:textId="3F3819C8" w:rsidR="00FB38D2" w:rsidRDefault="003D3C47">
        <w:pPr>
          <w:pStyle w:val="Header"/>
        </w:pPr>
        <w:r>
          <w:rPr>
            <w:noProof/>
          </w:rPr>
          <w:pict w14:anchorId="0EB24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11E"/>
    <w:multiLevelType w:val="hybridMultilevel"/>
    <w:tmpl w:val="3E00E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F41FE"/>
    <w:multiLevelType w:val="hybridMultilevel"/>
    <w:tmpl w:val="F280C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2BE53CB"/>
    <w:multiLevelType w:val="hybridMultilevel"/>
    <w:tmpl w:val="A07A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CB521E"/>
    <w:multiLevelType w:val="hybridMultilevel"/>
    <w:tmpl w:val="0E84376C"/>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3B976B9"/>
    <w:multiLevelType w:val="hybridMultilevel"/>
    <w:tmpl w:val="9938A442"/>
    <w:lvl w:ilvl="0" w:tplc="11EAB2BA">
      <w:start w:val="1"/>
      <w:numFmt w:val="bullet"/>
      <w:pStyle w:val="Bullet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3FE6017"/>
    <w:multiLevelType w:val="hybridMultilevel"/>
    <w:tmpl w:val="27F69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04845F31"/>
    <w:multiLevelType w:val="hybridMultilevel"/>
    <w:tmpl w:val="5CD831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3022B1"/>
    <w:multiLevelType w:val="hybridMultilevel"/>
    <w:tmpl w:val="CD3E5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AE92CBA"/>
    <w:multiLevelType w:val="hybridMultilevel"/>
    <w:tmpl w:val="4D74B6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D605A38"/>
    <w:multiLevelType w:val="hybridMultilevel"/>
    <w:tmpl w:val="C2D2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0DE66280"/>
    <w:multiLevelType w:val="hybridMultilevel"/>
    <w:tmpl w:val="881C2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E730D2A"/>
    <w:multiLevelType w:val="hybridMultilevel"/>
    <w:tmpl w:val="5710989E"/>
    <w:lvl w:ilvl="0" w:tplc="11EAB2BA">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0EA6290E"/>
    <w:multiLevelType w:val="hybridMultilevel"/>
    <w:tmpl w:val="52EED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0ECC4C28"/>
    <w:multiLevelType w:val="hybridMultilevel"/>
    <w:tmpl w:val="CD5AA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0F91671A"/>
    <w:multiLevelType w:val="hybridMultilevel"/>
    <w:tmpl w:val="4B8CA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08151FA"/>
    <w:multiLevelType w:val="hybridMultilevel"/>
    <w:tmpl w:val="03F2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13D7391"/>
    <w:multiLevelType w:val="hybridMultilevel"/>
    <w:tmpl w:val="827A2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1CE3644"/>
    <w:multiLevelType w:val="hybridMultilevel"/>
    <w:tmpl w:val="2C088B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3111DCD"/>
    <w:multiLevelType w:val="hybridMultilevel"/>
    <w:tmpl w:val="D4985D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3DF0FDC"/>
    <w:multiLevelType w:val="hybridMultilevel"/>
    <w:tmpl w:val="5CD27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3E27EC1"/>
    <w:multiLevelType w:val="hybridMultilevel"/>
    <w:tmpl w:val="A5D0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42E5924"/>
    <w:multiLevelType w:val="hybridMultilevel"/>
    <w:tmpl w:val="15EED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14E259BF"/>
    <w:multiLevelType w:val="hybridMultilevel"/>
    <w:tmpl w:val="876E0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157560C6"/>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5BB6D4E"/>
    <w:multiLevelType w:val="hybridMultilevel"/>
    <w:tmpl w:val="36F6DF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15C6021A"/>
    <w:multiLevelType w:val="hybridMultilevel"/>
    <w:tmpl w:val="BB12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5DD6FBD"/>
    <w:multiLevelType w:val="hybridMultilevel"/>
    <w:tmpl w:val="FDC8A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163D5845"/>
    <w:multiLevelType w:val="hybridMultilevel"/>
    <w:tmpl w:val="2A1C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17A42FF3"/>
    <w:multiLevelType w:val="hybridMultilevel"/>
    <w:tmpl w:val="558E86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84D089E"/>
    <w:multiLevelType w:val="hybridMultilevel"/>
    <w:tmpl w:val="B25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89958FB"/>
    <w:multiLevelType w:val="hybridMultilevel"/>
    <w:tmpl w:val="E204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8E70798"/>
    <w:multiLevelType w:val="hybridMultilevel"/>
    <w:tmpl w:val="FA34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9162711"/>
    <w:multiLevelType w:val="multilevel"/>
    <w:tmpl w:val="04F0A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9811E47"/>
    <w:multiLevelType w:val="hybridMultilevel"/>
    <w:tmpl w:val="A022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9BB4AE4"/>
    <w:multiLevelType w:val="hybridMultilevel"/>
    <w:tmpl w:val="C29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A0D2B3A"/>
    <w:multiLevelType w:val="hybridMultilevel"/>
    <w:tmpl w:val="0A98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1B7209A6"/>
    <w:multiLevelType w:val="hybridMultilevel"/>
    <w:tmpl w:val="F63C1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CB876FC"/>
    <w:multiLevelType w:val="hybridMultilevel"/>
    <w:tmpl w:val="0B74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1DE3495F"/>
    <w:multiLevelType w:val="hybridMultilevel"/>
    <w:tmpl w:val="920AF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1E990FB3"/>
    <w:multiLevelType w:val="hybridMultilevel"/>
    <w:tmpl w:val="0756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F5C4C1D"/>
    <w:multiLevelType w:val="hybridMultilevel"/>
    <w:tmpl w:val="C5A4A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2006389D"/>
    <w:multiLevelType w:val="hybridMultilevel"/>
    <w:tmpl w:val="D73C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0662F8F"/>
    <w:multiLevelType w:val="hybridMultilevel"/>
    <w:tmpl w:val="75A0E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1171F60"/>
    <w:multiLevelType w:val="hybridMultilevel"/>
    <w:tmpl w:val="7BC6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1C35D4A"/>
    <w:multiLevelType w:val="hybridMultilevel"/>
    <w:tmpl w:val="D36EA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24277FE"/>
    <w:multiLevelType w:val="hybridMultilevel"/>
    <w:tmpl w:val="2D5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330131F"/>
    <w:multiLevelType w:val="hybridMultilevel"/>
    <w:tmpl w:val="9F88A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3896CCD"/>
    <w:multiLevelType w:val="multilevel"/>
    <w:tmpl w:val="761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42A2645"/>
    <w:multiLevelType w:val="hybridMultilevel"/>
    <w:tmpl w:val="CB32C5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24AE7027"/>
    <w:multiLevelType w:val="hybridMultilevel"/>
    <w:tmpl w:val="C4BE4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264D0827"/>
    <w:multiLevelType w:val="hybridMultilevel"/>
    <w:tmpl w:val="91DAC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29E913D4"/>
    <w:multiLevelType w:val="hybridMultilevel"/>
    <w:tmpl w:val="38BAC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B4232E3"/>
    <w:multiLevelType w:val="hybridMultilevel"/>
    <w:tmpl w:val="F8CA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2BB56A24"/>
    <w:multiLevelType w:val="hybridMultilevel"/>
    <w:tmpl w:val="7AF691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2BB9042E"/>
    <w:multiLevelType w:val="hybridMultilevel"/>
    <w:tmpl w:val="F7181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0C0FE3"/>
    <w:multiLevelType w:val="hybridMultilevel"/>
    <w:tmpl w:val="651E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2F43690F"/>
    <w:multiLevelType w:val="hybridMultilevel"/>
    <w:tmpl w:val="47226F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2F64454F"/>
    <w:multiLevelType w:val="multilevel"/>
    <w:tmpl w:val="4516E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F65698D"/>
    <w:multiLevelType w:val="hybridMultilevel"/>
    <w:tmpl w:val="198C6FE2"/>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0E91AC2"/>
    <w:multiLevelType w:val="hybridMultilevel"/>
    <w:tmpl w:val="6862E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0F60575"/>
    <w:multiLevelType w:val="hybridMultilevel"/>
    <w:tmpl w:val="1204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10544FA"/>
    <w:multiLevelType w:val="multilevel"/>
    <w:tmpl w:val="FA60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31D44AC1"/>
    <w:multiLevelType w:val="hybridMultilevel"/>
    <w:tmpl w:val="95100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DF8170A">
      <w:start w:val="1"/>
      <w:numFmt w:val="decimal"/>
      <w:lvlText w:val="(%3)"/>
      <w:lvlJc w:val="left"/>
      <w:pPr>
        <w:ind w:left="2880" w:hanging="72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3458612B"/>
    <w:multiLevelType w:val="hybridMultilevel"/>
    <w:tmpl w:val="D32A9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34B138B7"/>
    <w:multiLevelType w:val="hybridMultilevel"/>
    <w:tmpl w:val="212ABB3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2">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35651DCB"/>
    <w:multiLevelType w:val="hybridMultilevel"/>
    <w:tmpl w:val="38BE52E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35750027"/>
    <w:multiLevelType w:val="hybridMultilevel"/>
    <w:tmpl w:val="FA0AD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37031AB4"/>
    <w:multiLevelType w:val="hybridMultilevel"/>
    <w:tmpl w:val="8892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0">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382641F1"/>
    <w:multiLevelType w:val="hybridMultilevel"/>
    <w:tmpl w:val="31420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38892DFA"/>
    <w:multiLevelType w:val="hybridMultilevel"/>
    <w:tmpl w:val="33825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3CBD6C8E"/>
    <w:multiLevelType w:val="hybridMultilevel"/>
    <w:tmpl w:val="753C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3D116FD6"/>
    <w:multiLevelType w:val="hybridMultilevel"/>
    <w:tmpl w:val="333E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DE67472"/>
    <w:multiLevelType w:val="hybridMultilevel"/>
    <w:tmpl w:val="A112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3F567E86"/>
    <w:multiLevelType w:val="hybridMultilevel"/>
    <w:tmpl w:val="7B96BF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3">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0280183"/>
    <w:multiLevelType w:val="hybridMultilevel"/>
    <w:tmpl w:val="AB60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03F6CB0"/>
    <w:multiLevelType w:val="hybridMultilevel"/>
    <w:tmpl w:val="CABE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0525DFD"/>
    <w:multiLevelType w:val="hybridMultilevel"/>
    <w:tmpl w:val="1384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412A2BE9"/>
    <w:multiLevelType w:val="hybridMultilevel"/>
    <w:tmpl w:val="62FA7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nsid w:val="41A939DD"/>
    <w:multiLevelType w:val="hybridMultilevel"/>
    <w:tmpl w:val="149AB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nsid w:val="438B6B58"/>
    <w:multiLevelType w:val="hybridMultilevel"/>
    <w:tmpl w:val="B0FC6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5186016"/>
    <w:multiLevelType w:val="hybridMultilevel"/>
    <w:tmpl w:val="1BDAC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6">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4679514F"/>
    <w:multiLevelType w:val="hybridMultilevel"/>
    <w:tmpl w:val="1D70B38E"/>
    <w:lvl w:ilvl="0" w:tplc="5FC8F3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nsid w:val="469E5BB8"/>
    <w:multiLevelType w:val="hybridMultilevel"/>
    <w:tmpl w:val="212E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6B96E44"/>
    <w:multiLevelType w:val="hybridMultilevel"/>
    <w:tmpl w:val="B284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6CB1F68"/>
    <w:multiLevelType w:val="multilevel"/>
    <w:tmpl w:val="09C0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47485C9F"/>
    <w:multiLevelType w:val="hybridMultilevel"/>
    <w:tmpl w:val="F0C2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47B12007"/>
    <w:multiLevelType w:val="hybridMultilevel"/>
    <w:tmpl w:val="E526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7EF61A6"/>
    <w:multiLevelType w:val="hybridMultilevel"/>
    <w:tmpl w:val="CAEE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47F83139"/>
    <w:multiLevelType w:val="hybridMultilevel"/>
    <w:tmpl w:val="7F40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nsid w:val="489D7DA1"/>
    <w:multiLevelType w:val="hybridMultilevel"/>
    <w:tmpl w:val="BD32BC94"/>
    <w:lvl w:ilvl="0" w:tplc="11EAB2BA">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9">
    <w:nsid w:val="48C4383B"/>
    <w:multiLevelType w:val="hybridMultilevel"/>
    <w:tmpl w:val="BF56EC58"/>
    <w:lvl w:ilvl="0" w:tplc="B37E8FD8">
      <w:start w:val="1"/>
      <w:numFmt w:val="bullet"/>
      <w:lvlText w:val="•"/>
      <w:lvlJc w:val="left"/>
      <w:pPr>
        <w:tabs>
          <w:tab w:val="num" w:pos="720"/>
        </w:tabs>
        <w:ind w:left="720" w:hanging="360"/>
      </w:pPr>
      <w:rPr>
        <w:rFonts w:ascii="Arial" w:hAnsi="Arial" w:hint="default"/>
      </w:rPr>
    </w:lvl>
    <w:lvl w:ilvl="1" w:tplc="D5CA5FBC" w:tentative="1">
      <w:start w:val="1"/>
      <w:numFmt w:val="bullet"/>
      <w:lvlText w:val="•"/>
      <w:lvlJc w:val="left"/>
      <w:pPr>
        <w:tabs>
          <w:tab w:val="num" w:pos="1440"/>
        </w:tabs>
        <w:ind w:left="1440" w:hanging="360"/>
      </w:pPr>
      <w:rPr>
        <w:rFonts w:ascii="Arial" w:hAnsi="Arial" w:hint="default"/>
      </w:rPr>
    </w:lvl>
    <w:lvl w:ilvl="2" w:tplc="4E825622">
      <w:start w:val="1"/>
      <w:numFmt w:val="bullet"/>
      <w:lvlText w:val="•"/>
      <w:lvlJc w:val="left"/>
      <w:pPr>
        <w:tabs>
          <w:tab w:val="num" w:pos="2160"/>
        </w:tabs>
        <w:ind w:left="2160" w:hanging="360"/>
      </w:pPr>
      <w:rPr>
        <w:rFonts w:ascii="Arial" w:hAnsi="Arial" w:hint="default"/>
      </w:rPr>
    </w:lvl>
    <w:lvl w:ilvl="3" w:tplc="F01ADBE0" w:tentative="1">
      <w:start w:val="1"/>
      <w:numFmt w:val="bullet"/>
      <w:lvlText w:val="•"/>
      <w:lvlJc w:val="left"/>
      <w:pPr>
        <w:tabs>
          <w:tab w:val="num" w:pos="2880"/>
        </w:tabs>
        <w:ind w:left="2880" w:hanging="360"/>
      </w:pPr>
      <w:rPr>
        <w:rFonts w:ascii="Arial" w:hAnsi="Arial" w:hint="default"/>
      </w:rPr>
    </w:lvl>
    <w:lvl w:ilvl="4" w:tplc="A6B4D560" w:tentative="1">
      <w:start w:val="1"/>
      <w:numFmt w:val="bullet"/>
      <w:lvlText w:val="•"/>
      <w:lvlJc w:val="left"/>
      <w:pPr>
        <w:tabs>
          <w:tab w:val="num" w:pos="3600"/>
        </w:tabs>
        <w:ind w:left="3600" w:hanging="360"/>
      </w:pPr>
      <w:rPr>
        <w:rFonts w:ascii="Arial" w:hAnsi="Arial" w:hint="default"/>
      </w:rPr>
    </w:lvl>
    <w:lvl w:ilvl="5" w:tplc="3E4654C6" w:tentative="1">
      <w:start w:val="1"/>
      <w:numFmt w:val="bullet"/>
      <w:lvlText w:val="•"/>
      <w:lvlJc w:val="left"/>
      <w:pPr>
        <w:tabs>
          <w:tab w:val="num" w:pos="4320"/>
        </w:tabs>
        <w:ind w:left="4320" w:hanging="360"/>
      </w:pPr>
      <w:rPr>
        <w:rFonts w:ascii="Arial" w:hAnsi="Arial" w:hint="default"/>
      </w:rPr>
    </w:lvl>
    <w:lvl w:ilvl="6" w:tplc="B0BEF64E" w:tentative="1">
      <w:start w:val="1"/>
      <w:numFmt w:val="bullet"/>
      <w:lvlText w:val="•"/>
      <w:lvlJc w:val="left"/>
      <w:pPr>
        <w:tabs>
          <w:tab w:val="num" w:pos="5040"/>
        </w:tabs>
        <w:ind w:left="5040" w:hanging="360"/>
      </w:pPr>
      <w:rPr>
        <w:rFonts w:ascii="Arial" w:hAnsi="Arial" w:hint="default"/>
      </w:rPr>
    </w:lvl>
    <w:lvl w:ilvl="7" w:tplc="AABA4560" w:tentative="1">
      <w:start w:val="1"/>
      <w:numFmt w:val="bullet"/>
      <w:lvlText w:val="•"/>
      <w:lvlJc w:val="left"/>
      <w:pPr>
        <w:tabs>
          <w:tab w:val="num" w:pos="5760"/>
        </w:tabs>
        <w:ind w:left="5760" w:hanging="360"/>
      </w:pPr>
      <w:rPr>
        <w:rFonts w:ascii="Arial" w:hAnsi="Arial" w:hint="default"/>
      </w:rPr>
    </w:lvl>
    <w:lvl w:ilvl="8" w:tplc="E85EE380" w:tentative="1">
      <w:start w:val="1"/>
      <w:numFmt w:val="bullet"/>
      <w:lvlText w:val="•"/>
      <w:lvlJc w:val="left"/>
      <w:pPr>
        <w:tabs>
          <w:tab w:val="num" w:pos="6480"/>
        </w:tabs>
        <w:ind w:left="6480" w:hanging="360"/>
      </w:pPr>
      <w:rPr>
        <w:rFonts w:ascii="Arial" w:hAnsi="Arial" w:hint="default"/>
      </w:rPr>
    </w:lvl>
  </w:abstractNum>
  <w:abstractNum w:abstractNumId="170">
    <w:nsid w:val="48F949AB"/>
    <w:multiLevelType w:val="hybridMultilevel"/>
    <w:tmpl w:val="B7EA0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49B03914"/>
    <w:multiLevelType w:val="hybridMultilevel"/>
    <w:tmpl w:val="D9AC5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nsid w:val="4B8C0584"/>
    <w:multiLevelType w:val="hybridMultilevel"/>
    <w:tmpl w:val="6BF4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nsid w:val="4BFB3093"/>
    <w:multiLevelType w:val="hybridMultilevel"/>
    <w:tmpl w:val="86641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4C0B1401"/>
    <w:multiLevelType w:val="hybridMultilevel"/>
    <w:tmpl w:val="60200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4C3A1EC6"/>
    <w:multiLevelType w:val="hybridMultilevel"/>
    <w:tmpl w:val="A2AC32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nsid w:val="4C495905"/>
    <w:multiLevelType w:val="hybridMultilevel"/>
    <w:tmpl w:val="B5CC0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4D6A0F7F"/>
    <w:multiLevelType w:val="hybridMultilevel"/>
    <w:tmpl w:val="0204D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4F7D21F8"/>
    <w:multiLevelType w:val="hybridMultilevel"/>
    <w:tmpl w:val="2976E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51F55C90"/>
    <w:multiLevelType w:val="hybridMultilevel"/>
    <w:tmpl w:val="23CEE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nsid w:val="53762B83"/>
    <w:multiLevelType w:val="hybridMultilevel"/>
    <w:tmpl w:val="2048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3982FE5"/>
    <w:multiLevelType w:val="hybridMultilevel"/>
    <w:tmpl w:val="598230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nsid w:val="55A97335"/>
    <w:multiLevelType w:val="hybridMultilevel"/>
    <w:tmpl w:val="35DEF7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nsid w:val="595F61F6"/>
    <w:multiLevelType w:val="hybridMultilevel"/>
    <w:tmpl w:val="CBB0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nsid w:val="5A400CAC"/>
    <w:multiLevelType w:val="hybridMultilevel"/>
    <w:tmpl w:val="9A3C7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5AE71B29"/>
    <w:multiLevelType w:val="hybridMultilevel"/>
    <w:tmpl w:val="65E21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nsid w:val="5B96487C"/>
    <w:multiLevelType w:val="hybridMultilevel"/>
    <w:tmpl w:val="EDA0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5BB91B54"/>
    <w:multiLevelType w:val="multilevel"/>
    <w:tmpl w:val="598C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4">
    <w:nsid w:val="5D861B73"/>
    <w:multiLevelType w:val="multilevel"/>
    <w:tmpl w:val="9326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9">
    <w:nsid w:val="5F186E49"/>
    <w:multiLevelType w:val="hybridMultilevel"/>
    <w:tmpl w:val="6504A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61111456"/>
    <w:multiLevelType w:val="hybridMultilevel"/>
    <w:tmpl w:val="928E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612D40BF"/>
    <w:multiLevelType w:val="hybridMultilevel"/>
    <w:tmpl w:val="FCD8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1B93C71"/>
    <w:multiLevelType w:val="hybridMultilevel"/>
    <w:tmpl w:val="7D06E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5">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6">
    <w:nsid w:val="62DE331E"/>
    <w:multiLevelType w:val="hybridMultilevel"/>
    <w:tmpl w:val="E2B253D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7">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3934F10"/>
    <w:multiLevelType w:val="hybridMultilevel"/>
    <w:tmpl w:val="9F5AE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3AC180C"/>
    <w:multiLevelType w:val="hybridMultilevel"/>
    <w:tmpl w:val="52806E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0">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64A2581B"/>
    <w:multiLevelType w:val="hybridMultilevel"/>
    <w:tmpl w:val="977E54F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3">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5">
    <w:nsid w:val="665A658E"/>
    <w:multiLevelType w:val="hybridMultilevel"/>
    <w:tmpl w:val="858A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7">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9">
    <w:nsid w:val="68DC0256"/>
    <w:multiLevelType w:val="multilevel"/>
    <w:tmpl w:val="AFF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698F5C78"/>
    <w:multiLevelType w:val="hybridMultilevel"/>
    <w:tmpl w:val="7642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69B47D01"/>
    <w:multiLevelType w:val="hybridMultilevel"/>
    <w:tmpl w:val="8320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3">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6A4A72D4"/>
    <w:multiLevelType w:val="hybridMultilevel"/>
    <w:tmpl w:val="18AE3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6">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8">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6CFD693D"/>
    <w:multiLevelType w:val="hybridMultilevel"/>
    <w:tmpl w:val="F0B62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6ED2303F"/>
    <w:multiLevelType w:val="hybridMultilevel"/>
    <w:tmpl w:val="1B1C6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2">
    <w:nsid w:val="6F6419D5"/>
    <w:multiLevelType w:val="hybridMultilevel"/>
    <w:tmpl w:val="89145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03615EB"/>
    <w:multiLevelType w:val="hybridMultilevel"/>
    <w:tmpl w:val="0D7EE8A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55">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6">
    <w:nsid w:val="713F4DED"/>
    <w:multiLevelType w:val="hybridMultilevel"/>
    <w:tmpl w:val="95186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7">
    <w:nsid w:val="72265F6F"/>
    <w:multiLevelType w:val="hybridMultilevel"/>
    <w:tmpl w:val="02606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73112A1F"/>
    <w:multiLevelType w:val="hybridMultilevel"/>
    <w:tmpl w:val="577A7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0">
    <w:nsid w:val="73A95CED"/>
    <w:multiLevelType w:val="hybridMultilevel"/>
    <w:tmpl w:val="865A8D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1">
    <w:nsid w:val="754538FA"/>
    <w:multiLevelType w:val="hybridMultilevel"/>
    <w:tmpl w:val="FD2A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76241431"/>
    <w:multiLevelType w:val="singleLevel"/>
    <w:tmpl w:val="B510951E"/>
    <w:lvl w:ilvl="0">
      <w:start w:val="6"/>
      <w:numFmt w:val="decimal"/>
      <w:lvlText w:val="%1."/>
      <w:legacy w:legacy="1" w:legacySpace="120" w:legacyIndent="360"/>
      <w:lvlJc w:val="left"/>
      <w:pPr>
        <w:ind w:left="734" w:hanging="360"/>
      </w:pPr>
    </w:lvl>
  </w:abstractNum>
  <w:abstractNum w:abstractNumId="264">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76D34549"/>
    <w:multiLevelType w:val="hybridMultilevel"/>
    <w:tmpl w:val="461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7553CB7"/>
    <w:multiLevelType w:val="hybridMultilevel"/>
    <w:tmpl w:val="A78E6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78C97D08"/>
    <w:multiLevelType w:val="hybridMultilevel"/>
    <w:tmpl w:val="F6A0D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8">
    <w:nsid w:val="799F0B44"/>
    <w:multiLevelType w:val="hybridMultilevel"/>
    <w:tmpl w:val="A68CD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9">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79EE7747"/>
    <w:multiLevelType w:val="hybridMultilevel"/>
    <w:tmpl w:val="81DEB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2">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7A5855AF"/>
    <w:multiLevelType w:val="hybridMultilevel"/>
    <w:tmpl w:val="E774C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7AC82D0A"/>
    <w:multiLevelType w:val="hybridMultilevel"/>
    <w:tmpl w:val="4EC06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7C1330B6"/>
    <w:multiLevelType w:val="hybridMultilevel"/>
    <w:tmpl w:val="03762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7D9B02AF"/>
    <w:multiLevelType w:val="multilevel"/>
    <w:tmpl w:val="29608D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0"/>
  </w:num>
  <w:num w:numId="2">
    <w:abstractNumId w:val="172"/>
  </w:num>
  <w:num w:numId="3">
    <w:abstractNumId w:val="166"/>
  </w:num>
  <w:num w:numId="4">
    <w:abstractNumId w:val="221"/>
  </w:num>
  <w:num w:numId="5">
    <w:abstractNumId w:val="118"/>
  </w:num>
  <w:num w:numId="6">
    <w:abstractNumId w:val="7"/>
  </w:num>
  <w:num w:numId="7">
    <w:abstractNumId w:val="24"/>
  </w:num>
  <w:num w:numId="8">
    <w:abstractNumId w:val="9"/>
  </w:num>
  <w:num w:numId="9">
    <w:abstractNumId w:val="116"/>
  </w:num>
  <w:num w:numId="10">
    <w:abstractNumId w:val="263"/>
  </w:num>
  <w:num w:numId="11">
    <w:abstractNumId w:val="136"/>
  </w:num>
  <w:num w:numId="12">
    <w:abstractNumId w:val="42"/>
  </w:num>
  <w:num w:numId="13">
    <w:abstractNumId w:val="272"/>
  </w:num>
  <w:num w:numId="14">
    <w:abstractNumId w:val="196"/>
  </w:num>
  <w:num w:numId="15">
    <w:abstractNumId w:val="162"/>
  </w:num>
  <w:num w:numId="16">
    <w:abstractNumId w:val="269"/>
  </w:num>
  <w:num w:numId="17">
    <w:abstractNumId w:val="189"/>
  </w:num>
  <w:num w:numId="18">
    <w:abstractNumId w:val="87"/>
  </w:num>
  <w:num w:numId="19">
    <w:abstractNumId w:val="36"/>
  </w:num>
  <w:num w:numId="20">
    <w:abstractNumId w:val="111"/>
  </w:num>
  <w:num w:numId="21">
    <w:abstractNumId w:val="135"/>
  </w:num>
  <w:num w:numId="22">
    <w:abstractNumId w:val="184"/>
  </w:num>
  <w:num w:numId="23">
    <w:abstractNumId w:val="101"/>
  </w:num>
  <w:num w:numId="24">
    <w:abstractNumId w:val="111"/>
    <w:lvlOverride w:ilvl="0">
      <w:startOverride w:val="1"/>
    </w:lvlOverride>
  </w:num>
  <w:num w:numId="25">
    <w:abstractNumId w:val="238"/>
  </w:num>
  <w:num w:numId="26">
    <w:abstractNumId w:val="200"/>
  </w:num>
  <w:num w:numId="27">
    <w:abstractNumId w:val="271"/>
  </w:num>
  <w:num w:numId="28">
    <w:abstractNumId w:val="53"/>
  </w:num>
  <w:num w:numId="29">
    <w:abstractNumId w:val="243"/>
  </w:num>
  <w:num w:numId="30">
    <w:abstractNumId w:val="275"/>
  </w:num>
  <w:num w:numId="31">
    <w:abstractNumId w:val="111"/>
    <w:lvlOverride w:ilvl="0">
      <w:startOverride w:val="1"/>
    </w:lvlOverride>
  </w:num>
  <w:num w:numId="32">
    <w:abstractNumId w:val="58"/>
  </w:num>
  <w:num w:numId="33">
    <w:abstractNumId w:val="210"/>
  </w:num>
  <w:num w:numId="34">
    <w:abstractNumId w:val="54"/>
  </w:num>
  <w:num w:numId="35">
    <w:abstractNumId w:val="202"/>
  </w:num>
  <w:num w:numId="36">
    <w:abstractNumId w:val="225"/>
  </w:num>
  <w:num w:numId="37">
    <w:abstractNumId w:val="185"/>
  </w:num>
  <w:num w:numId="38">
    <w:abstractNumId w:val="28"/>
  </w:num>
  <w:num w:numId="39">
    <w:abstractNumId w:val="201"/>
  </w:num>
  <w:num w:numId="40">
    <w:abstractNumId w:val="209"/>
  </w:num>
  <w:num w:numId="41">
    <w:abstractNumId w:val="111"/>
    <w:lvlOverride w:ilvl="0">
      <w:startOverride w:val="1"/>
    </w:lvlOverride>
  </w:num>
  <w:num w:numId="42">
    <w:abstractNumId w:val="231"/>
  </w:num>
  <w:num w:numId="43">
    <w:abstractNumId w:val="277"/>
  </w:num>
  <w:num w:numId="44">
    <w:abstractNumId w:val="80"/>
  </w:num>
  <w:num w:numId="45">
    <w:abstractNumId w:val="125"/>
  </w:num>
  <w:num w:numId="46">
    <w:abstractNumId w:val="102"/>
  </w:num>
  <w:num w:numId="47">
    <w:abstractNumId w:val="258"/>
  </w:num>
  <w:num w:numId="48">
    <w:abstractNumId w:val="111"/>
    <w:lvlOverride w:ilvl="0">
      <w:startOverride w:val="1"/>
    </w:lvlOverride>
  </w:num>
  <w:num w:numId="49">
    <w:abstractNumId w:val="3"/>
  </w:num>
  <w:num w:numId="50">
    <w:abstractNumId w:val="199"/>
  </w:num>
  <w:num w:numId="51">
    <w:abstractNumId w:val="111"/>
    <w:lvlOverride w:ilvl="0">
      <w:startOverride w:val="1"/>
    </w:lvlOverride>
  </w:num>
  <w:num w:numId="52">
    <w:abstractNumId w:val="151"/>
  </w:num>
  <w:num w:numId="53">
    <w:abstractNumId w:val="134"/>
  </w:num>
  <w:num w:numId="54">
    <w:abstractNumId w:val="76"/>
  </w:num>
  <w:num w:numId="55">
    <w:abstractNumId w:val="84"/>
  </w:num>
  <w:num w:numId="56">
    <w:abstractNumId w:val="190"/>
  </w:num>
  <w:num w:numId="57">
    <w:abstractNumId w:val="247"/>
  </w:num>
  <w:num w:numId="58">
    <w:abstractNumId w:val="262"/>
  </w:num>
  <w:num w:numId="59">
    <w:abstractNumId w:val="93"/>
  </w:num>
  <w:num w:numId="60">
    <w:abstractNumId w:val="170"/>
  </w:num>
  <w:num w:numId="61">
    <w:abstractNumId w:val="177"/>
  </w:num>
  <w:num w:numId="62">
    <w:abstractNumId w:val="236"/>
  </w:num>
  <w:num w:numId="63">
    <w:abstractNumId w:val="25"/>
  </w:num>
  <w:num w:numId="64">
    <w:abstractNumId w:val="52"/>
  </w:num>
  <w:num w:numId="65">
    <w:abstractNumId w:val="89"/>
  </w:num>
  <w:num w:numId="66">
    <w:abstractNumId w:val="248"/>
  </w:num>
  <w:num w:numId="67">
    <w:abstractNumId w:val="126"/>
  </w:num>
  <w:num w:numId="68">
    <w:abstractNumId w:val="96"/>
  </w:num>
  <w:num w:numId="69">
    <w:abstractNumId w:val="67"/>
  </w:num>
  <w:num w:numId="70">
    <w:abstractNumId w:val="205"/>
  </w:num>
  <w:num w:numId="71">
    <w:abstractNumId w:val="56"/>
  </w:num>
  <w:num w:numId="72">
    <w:abstractNumId w:val="175"/>
  </w:num>
  <w:num w:numId="73">
    <w:abstractNumId w:val="29"/>
  </w:num>
  <w:num w:numId="74">
    <w:abstractNumId w:val="229"/>
  </w:num>
  <w:num w:numId="75">
    <w:abstractNumId w:val="117"/>
  </w:num>
  <w:num w:numId="76">
    <w:abstractNumId w:val="242"/>
  </w:num>
  <w:num w:numId="77">
    <w:abstractNumId w:val="167"/>
  </w:num>
  <w:num w:numId="78">
    <w:abstractNumId w:val="59"/>
  </w:num>
  <w:num w:numId="79">
    <w:abstractNumId w:val="86"/>
  </w:num>
  <w:num w:numId="80">
    <w:abstractNumId w:val="213"/>
  </w:num>
  <w:num w:numId="81">
    <w:abstractNumId w:val="132"/>
  </w:num>
  <w:num w:numId="82">
    <w:abstractNumId w:val="113"/>
  </w:num>
  <w:num w:numId="83">
    <w:abstractNumId w:val="178"/>
  </w:num>
  <w:num w:numId="84">
    <w:abstractNumId w:val="203"/>
  </w:num>
  <w:num w:numId="85">
    <w:abstractNumId w:val="2"/>
  </w:num>
  <w:num w:numId="86">
    <w:abstractNumId w:val="17"/>
  </w:num>
  <w:num w:numId="87">
    <w:abstractNumId w:val="215"/>
  </w:num>
  <w:num w:numId="88">
    <w:abstractNumId w:val="245"/>
  </w:num>
  <w:num w:numId="89">
    <w:abstractNumId w:val="197"/>
  </w:num>
  <w:num w:numId="90">
    <w:abstractNumId w:val="99"/>
  </w:num>
  <w:num w:numId="91">
    <w:abstractNumId w:val="234"/>
  </w:num>
  <w:num w:numId="92">
    <w:abstractNumId w:val="253"/>
  </w:num>
  <w:num w:numId="93">
    <w:abstractNumId w:val="193"/>
  </w:num>
  <w:num w:numId="94">
    <w:abstractNumId w:val="130"/>
  </w:num>
  <w:num w:numId="95">
    <w:abstractNumId w:val="35"/>
  </w:num>
  <w:num w:numId="96">
    <w:abstractNumId w:val="233"/>
  </w:num>
  <w:num w:numId="97">
    <w:abstractNumId w:val="246"/>
  </w:num>
  <w:num w:numId="98">
    <w:abstractNumId w:val="237"/>
  </w:num>
  <w:num w:numId="99">
    <w:abstractNumId w:val="218"/>
  </w:num>
  <w:num w:numId="100">
    <w:abstractNumId w:val="18"/>
  </w:num>
  <w:num w:numId="101">
    <w:abstractNumId w:val="97"/>
  </w:num>
  <w:num w:numId="102">
    <w:abstractNumId w:val="122"/>
  </w:num>
  <w:num w:numId="103">
    <w:abstractNumId w:val="71"/>
  </w:num>
  <w:num w:numId="104">
    <w:abstractNumId w:val="33"/>
  </w:num>
  <w:num w:numId="105">
    <w:abstractNumId w:val="39"/>
  </w:num>
  <w:num w:numId="106">
    <w:abstractNumId w:val="106"/>
  </w:num>
  <w:num w:numId="107">
    <w:abstractNumId w:val="141"/>
  </w:num>
  <w:num w:numId="108">
    <w:abstractNumId w:val="95"/>
  </w:num>
  <w:num w:numId="109">
    <w:abstractNumId w:val="111"/>
    <w:lvlOverride w:ilvl="0">
      <w:startOverride w:val="1"/>
    </w:lvlOverride>
  </w:num>
  <w:num w:numId="110">
    <w:abstractNumId w:val="1"/>
  </w:num>
  <w:num w:numId="111">
    <w:abstractNumId w:val="20"/>
  </w:num>
  <w:num w:numId="112">
    <w:abstractNumId w:val="264"/>
  </w:num>
  <w:num w:numId="113">
    <w:abstractNumId w:val="174"/>
  </w:num>
  <w:num w:numId="114">
    <w:abstractNumId w:val="23"/>
  </w:num>
  <w:num w:numId="115">
    <w:abstractNumId w:val="143"/>
  </w:num>
  <w:num w:numId="116">
    <w:abstractNumId w:val="270"/>
  </w:num>
  <w:num w:numId="117">
    <w:abstractNumId w:val="145"/>
  </w:num>
  <w:num w:numId="118">
    <w:abstractNumId w:val="230"/>
  </w:num>
  <w:num w:numId="119">
    <w:abstractNumId w:val="111"/>
    <w:lvlOverride w:ilvl="0">
      <w:startOverride w:val="1"/>
    </w:lvlOverride>
  </w:num>
  <w:num w:numId="120">
    <w:abstractNumId w:val="153"/>
  </w:num>
  <w:num w:numId="121">
    <w:abstractNumId w:val="74"/>
  </w:num>
  <w:num w:numId="122">
    <w:abstractNumId w:val="111"/>
    <w:lvlOverride w:ilvl="0">
      <w:startOverride w:val="1"/>
    </w:lvlOverride>
  </w:num>
  <w:num w:numId="123">
    <w:abstractNumId w:val="156"/>
  </w:num>
  <w:num w:numId="124">
    <w:abstractNumId w:val="111"/>
    <w:lvlOverride w:ilvl="0">
      <w:startOverride w:val="1"/>
    </w:lvlOverride>
  </w:num>
  <w:num w:numId="125">
    <w:abstractNumId w:val="148"/>
  </w:num>
  <w:num w:numId="126">
    <w:abstractNumId w:val="111"/>
    <w:lvlOverride w:ilvl="0">
      <w:startOverride w:val="1"/>
    </w:lvlOverride>
  </w:num>
  <w:num w:numId="127">
    <w:abstractNumId w:val="94"/>
  </w:num>
  <w:num w:numId="128">
    <w:abstractNumId w:val="21"/>
  </w:num>
  <w:num w:numId="129">
    <w:abstractNumId w:val="137"/>
  </w:num>
  <w:num w:numId="130">
    <w:abstractNumId w:val="107"/>
  </w:num>
  <w:num w:numId="131">
    <w:abstractNumId w:val="157"/>
  </w:num>
  <w:num w:numId="132">
    <w:abstractNumId w:val="41"/>
  </w:num>
  <w:num w:numId="133">
    <w:abstractNumId w:val="191"/>
  </w:num>
  <w:num w:numId="134">
    <w:abstractNumId w:val="155"/>
  </w:num>
  <w:num w:numId="135">
    <w:abstractNumId w:val="249"/>
  </w:num>
  <w:num w:numId="136">
    <w:abstractNumId w:val="98"/>
  </w:num>
  <w:num w:numId="137">
    <w:abstractNumId w:val="227"/>
  </w:num>
  <w:num w:numId="138">
    <w:abstractNumId w:val="187"/>
  </w:num>
  <w:num w:numId="139">
    <w:abstractNumId w:val="72"/>
  </w:num>
  <w:num w:numId="140">
    <w:abstractNumId w:val="224"/>
  </w:num>
  <w:num w:numId="141">
    <w:abstractNumId w:val="127"/>
  </w:num>
  <w:num w:numId="142">
    <w:abstractNumId w:val="12"/>
  </w:num>
  <w:num w:numId="143">
    <w:abstractNumId w:val="182"/>
  </w:num>
  <w:num w:numId="144">
    <w:abstractNumId w:val="8"/>
  </w:num>
  <w:num w:numId="145">
    <w:abstractNumId w:val="171"/>
  </w:num>
  <w:num w:numId="146">
    <w:abstractNumId w:val="27"/>
  </w:num>
  <w:num w:numId="147">
    <w:abstractNumId w:val="207"/>
  </w:num>
  <w:num w:numId="148">
    <w:abstractNumId w:val="255"/>
  </w:num>
  <w:num w:numId="149">
    <w:abstractNumId w:val="129"/>
  </w:num>
  <w:num w:numId="150">
    <w:abstractNumId w:val="186"/>
  </w:num>
  <w:num w:numId="151">
    <w:abstractNumId w:val="10"/>
  </w:num>
  <w:num w:numId="152">
    <w:abstractNumId w:val="69"/>
  </w:num>
  <w:num w:numId="153">
    <w:abstractNumId w:val="16"/>
  </w:num>
  <w:num w:numId="154">
    <w:abstractNumId w:val="19"/>
  </w:num>
  <w:num w:numId="155">
    <w:abstractNumId w:val="14"/>
  </w:num>
  <w:num w:numId="156">
    <w:abstractNumId w:val="149"/>
  </w:num>
  <w:num w:numId="157">
    <w:abstractNumId w:val="216"/>
  </w:num>
  <w:num w:numId="158">
    <w:abstractNumId w:val="10"/>
  </w:num>
  <w:num w:numId="159">
    <w:abstractNumId w:val="10"/>
  </w:num>
  <w:num w:numId="160">
    <w:abstractNumId w:val="206"/>
  </w:num>
  <w:num w:numId="161">
    <w:abstractNumId w:val="119"/>
  </w:num>
  <w:num w:numId="162">
    <w:abstractNumId w:val="10"/>
  </w:num>
  <w:num w:numId="163">
    <w:abstractNumId w:val="10"/>
  </w:num>
  <w:num w:numId="164">
    <w:abstractNumId w:val="217"/>
  </w:num>
  <w:num w:numId="165">
    <w:abstractNumId w:val="10"/>
  </w:num>
  <w:num w:numId="166">
    <w:abstractNumId w:val="10"/>
  </w:num>
  <w:num w:numId="167">
    <w:abstractNumId w:val="226"/>
  </w:num>
  <w:num w:numId="168">
    <w:abstractNumId w:val="10"/>
  </w:num>
  <w:num w:numId="169">
    <w:abstractNumId w:val="10"/>
  </w:num>
  <w:num w:numId="170">
    <w:abstractNumId w:val="38"/>
  </w:num>
  <w:num w:numId="171">
    <w:abstractNumId w:val="11"/>
  </w:num>
  <w:num w:numId="172">
    <w:abstractNumId w:val="100"/>
  </w:num>
  <w:num w:numId="173">
    <w:abstractNumId w:val="194"/>
  </w:num>
  <w:num w:numId="174">
    <w:abstractNumId w:val="267"/>
  </w:num>
  <w:num w:numId="175">
    <w:abstractNumId w:val="31"/>
  </w:num>
  <w:num w:numId="176">
    <w:abstractNumId w:val="260"/>
  </w:num>
  <w:num w:numId="177">
    <w:abstractNumId w:val="49"/>
  </w:num>
  <w:num w:numId="178">
    <w:abstractNumId w:val="223"/>
  </w:num>
  <w:num w:numId="179">
    <w:abstractNumId w:val="252"/>
  </w:num>
  <w:num w:numId="180">
    <w:abstractNumId w:val="123"/>
  </w:num>
  <w:num w:numId="181">
    <w:abstractNumId w:val="273"/>
  </w:num>
  <w:num w:numId="182">
    <w:abstractNumId w:val="70"/>
  </w:num>
  <w:num w:numId="183">
    <w:abstractNumId w:val="276"/>
  </w:num>
  <w:num w:numId="184">
    <w:abstractNumId w:val="61"/>
  </w:num>
  <w:num w:numId="185">
    <w:abstractNumId w:val="10"/>
  </w:num>
  <w:num w:numId="186">
    <w:abstractNumId w:val="10"/>
  </w:num>
  <w:num w:numId="187">
    <w:abstractNumId w:val="10"/>
  </w:num>
  <w:num w:numId="188">
    <w:abstractNumId w:val="10"/>
  </w:num>
  <w:num w:numId="189">
    <w:abstractNumId w:val="10"/>
  </w:num>
  <w:num w:numId="190">
    <w:abstractNumId w:val="10"/>
  </w:num>
  <w:num w:numId="191">
    <w:abstractNumId w:val="10"/>
  </w:num>
  <w:num w:numId="192">
    <w:abstractNumId w:val="10"/>
  </w:num>
  <w:num w:numId="193">
    <w:abstractNumId w:val="10"/>
  </w:num>
  <w:num w:numId="194">
    <w:abstractNumId w:val="10"/>
  </w:num>
  <w:num w:numId="195">
    <w:abstractNumId w:val="10"/>
  </w:num>
  <w:num w:numId="196">
    <w:abstractNumId w:val="10"/>
  </w:num>
  <w:num w:numId="197">
    <w:abstractNumId w:val="10"/>
  </w:num>
  <w:num w:numId="198">
    <w:abstractNumId w:val="10"/>
  </w:num>
  <w:num w:numId="199">
    <w:abstractNumId w:val="10"/>
  </w:num>
  <w:num w:numId="200">
    <w:abstractNumId w:val="10"/>
  </w:num>
  <w:num w:numId="201">
    <w:abstractNumId w:val="10"/>
  </w:num>
  <w:num w:numId="202">
    <w:abstractNumId w:val="10"/>
  </w:num>
  <w:num w:numId="203">
    <w:abstractNumId w:val="10"/>
  </w:num>
  <w:num w:numId="204">
    <w:abstractNumId w:val="10"/>
  </w:num>
  <w:num w:numId="205">
    <w:abstractNumId w:val="10"/>
  </w:num>
  <w:num w:numId="206">
    <w:abstractNumId w:val="10"/>
  </w:num>
  <w:num w:numId="207">
    <w:abstractNumId w:val="10"/>
  </w:num>
  <w:num w:numId="208">
    <w:abstractNumId w:val="10"/>
  </w:num>
  <w:num w:numId="209">
    <w:abstractNumId w:val="10"/>
  </w:num>
  <w:num w:numId="210">
    <w:abstractNumId w:val="10"/>
  </w:num>
  <w:num w:numId="211">
    <w:abstractNumId w:val="10"/>
  </w:num>
  <w:num w:numId="212">
    <w:abstractNumId w:val="10"/>
  </w:num>
  <w:num w:numId="213">
    <w:abstractNumId w:val="10"/>
  </w:num>
  <w:num w:numId="214">
    <w:abstractNumId w:val="198"/>
  </w:num>
  <w:num w:numId="215">
    <w:abstractNumId w:val="10"/>
  </w:num>
  <w:num w:numId="216">
    <w:abstractNumId w:val="10"/>
  </w:num>
  <w:num w:numId="217">
    <w:abstractNumId w:val="257"/>
  </w:num>
  <w:num w:numId="218">
    <w:abstractNumId w:val="10"/>
  </w:num>
  <w:num w:numId="219">
    <w:abstractNumId w:val="10"/>
  </w:num>
  <w:num w:numId="220">
    <w:abstractNumId w:val="10"/>
  </w:num>
  <w:num w:numId="221">
    <w:abstractNumId w:val="10"/>
  </w:num>
  <w:num w:numId="222">
    <w:abstractNumId w:val="10"/>
  </w:num>
  <w:num w:numId="223">
    <w:abstractNumId w:val="10"/>
  </w:num>
  <w:num w:numId="224">
    <w:abstractNumId w:val="10"/>
  </w:num>
  <w:num w:numId="225">
    <w:abstractNumId w:val="103"/>
  </w:num>
  <w:num w:numId="226">
    <w:abstractNumId w:val="181"/>
  </w:num>
  <w:num w:numId="227">
    <w:abstractNumId w:val="104"/>
  </w:num>
  <w:num w:numId="228">
    <w:abstractNumId w:val="90"/>
  </w:num>
  <w:num w:numId="229">
    <w:abstractNumId w:val="10"/>
  </w:num>
  <w:num w:numId="230">
    <w:abstractNumId w:val="232"/>
  </w:num>
  <w:num w:numId="231">
    <w:abstractNumId w:val="30"/>
  </w:num>
  <w:num w:numId="232">
    <w:abstractNumId w:val="68"/>
  </w:num>
  <w:num w:numId="233">
    <w:abstractNumId w:val="40"/>
  </w:num>
  <w:num w:numId="234">
    <w:abstractNumId w:val="109"/>
  </w:num>
  <w:num w:numId="235">
    <w:abstractNumId w:val="168"/>
  </w:num>
  <w:num w:numId="236">
    <w:abstractNumId w:val="10"/>
  </w:num>
  <w:num w:numId="237">
    <w:abstractNumId w:val="195"/>
  </w:num>
  <w:num w:numId="238">
    <w:abstractNumId w:val="13"/>
  </w:num>
  <w:num w:numId="239">
    <w:abstractNumId w:val="85"/>
  </w:num>
  <w:num w:numId="240">
    <w:abstractNumId w:val="47"/>
  </w:num>
  <w:num w:numId="241">
    <w:abstractNumId w:val="173"/>
  </w:num>
  <w:num w:numId="242">
    <w:abstractNumId w:val="43"/>
  </w:num>
  <w:num w:numId="243">
    <w:abstractNumId w:val="22"/>
  </w:num>
  <w:num w:numId="244">
    <w:abstractNumId w:val="108"/>
  </w:num>
  <w:num w:numId="245">
    <w:abstractNumId w:val="179"/>
  </w:num>
  <w:num w:numId="246">
    <w:abstractNumId w:val="124"/>
  </w:num>
  <w:num w:numId="247">
    <w:abstractNumId w:val="268"/>
  </w:num>
  <w:num w:numId="248">
    <w:abstractNumId w:val="111"/>
  </w:num>
  <w:num w:numId="249">
    <w:abstractNumId w:val="63"/>
  </w:num>
  <w:num w:numId="250">
    <w:abstractNumId w:val="212"/>
  </w:num>
  <w:num w:numId="251">
    <w:abstractNumId w:val="160"/>
  </w:num>
  <w:num w:numId="252">
    <w:abstractNumId w:val="111"/>
  </w:num>
  <w:num w:numId="253">
    <w:abstractNumId w:val="111"/>
  </w:num>
  <w:num w:numId="254">
    <w:abstractNumId w:val="111"/>
  </w:num>
  <w:num w:numId="255">
    <w:abstractNumId w:val="278"/>
  </w:num>
  <w:num w:numId="256">
    <w:abstractNumId w:val="115"/>
  </w:num>
  <w:num w:numId="257">
    <w:abstractNumId w:val="75"/>
  </w:num>
  <w:num w:numId="258">
    <w:abstractNumId w:val="259"/>
  </w:num>
  <w:num w:numId="259">
    <w:abstractNumId w:val="64"/>
  </w:num>
  <w:num w:numId="260">
    <w:abstractNumId w:val="92"/>
  </w:num>
  <w:num w:numId="261">
    <w:abstractNumId w:val="10"/>
  </w:num>
  <w:num w:numId="262">
    <w:abstractNumId w:val="10"/>
  </w:num>
  <w:num w:numId="263">
    <w:abstractNumId w:val="10"/>
  </w:num>
  <w:num w:numId="264">
    <w:abstractNumId w:val="114"/>
  </w:num>
  <w:num w:numId="265">
    <w:abstractNumId w:val="10"/>
  </w:num>
  <w:num w:numId="266">
    <w:abstractNumId w:val="10"/>
  </w:num>
  <w:num w:numId="267">
    <w:abstractNumId w:val="10"/>
  </w:num>
  <w:num w:numId="268">
    <w:abstractNumId w:val="10"/>
  </w:num>
  <w:num w:numId="269">
    <w:abstractNumId w:val="10"/>
  </w:num>
  <w:num w:numId="270">
    <w:abstractNumId w:val="10"/>
  </w:num>
  <w:num w:numId="271">
    <w:abstractNumId w:val="10"/>
  </w:num>
  <w:num w:numId="272">
    <w:abstractNumId w:val="10"/>
  </w:num>
  <w:num w:numId="273">
    <w:abstractNumId w:val="10"/>
  </w:num>
  <w:num w:numId="274">
    <w:abstractNumId w:val="10"/>
  </w:num>
  <w:num w:numId="275">
    <w:abstractNumId w:val="10"/>
  </w:num>
  <w:num w:numId="276">
    <w:abstractNumId w:val="10"/>
  </w:num>
  <w:num w:numId="277">
    <w:abstractNumId w:val="10"/>
  </w:num>
  <w:num w:numId="278">
    <w:abstractNumId w:val="10"/>
  </w:num>
  <w:num w:numId="279">
    <w:abstractNumId w:val="10"/>
  </w:num>
  <w:num w:numId="280">
    <w:abstractNumId w:val="10"/>
  </w:num>
  <w:num w:numId="281">
    <w:abstractNumId w:val="10"/>
  </w:num>
  <w:num w:numId="282">
    <w:abstractNumId w:val="10"/>
  </w:num>
  <w:num w:numId="283">
    <w:abstractNumId w:val="10"/>
  </w:num>
  <w:num w:numId="284">
    <w:abstractNumId w:val="10"/>
  </w:num>
  <w:num w:numId="285">
    <w:abstractNumId w:val="10"/>
  </w:num>
  <w:num w:numId="286">
    <w:abstractNumId w:val="10"/>
  </w:num>
  <w:num w:numId="287">
    <w:abstractNumId w:val="10"/>
  </w:num>
  <w:num w:numId="288">
    <w:abstractNumId w:val="10"/>
  </w:num>
  <w:num w:numId="289">
    <w:abstractNumId w:val="10"/>
  </w:num>
  <w:num w:numId="290">
    <w:abstractNumId w:val="10"/>
  </w:num>
  <w:num w:numId="291">
    <w:abstractNumId w:val="152"/>
  </w:num>
  <w:num w:numId="292">
    <w:abstractNumId w:val="10"/>
  </w:num>
  <w:num w:numId="293">
    <w:abstractNumId w:val="244"/>
  </w:num>
  <w:num w:numId="294">
    <w:abstractNumId w:val="82"/>
  </w:num>
  <w:num w:numId="295">
    <w:abstractNumId w:val="133"/>
  </w:num>
  <w:num w:numId="296">
    <w:abstractNumId w:val="228"/>
  </w:num>
  <w:num w:numId="297">
    <w:abstractNumId w:val="265"/>
  </w:num>
  <w:num w:numId="298">
    <w:abstractNumId w:val="121"/>
  </w:num>
  <w:num w:numId="299">
    <w:abstractNumId w:val="105"/>
  </w:num>
  <w:num w:numId="300">
    <w:abstractNumId w:val="51"/>
  </w:num>
  <w:num w:numId="301">
    <w:abstractNumId w:val="34"/>
  </w:num>
  <w:num w:numId="302">
    <w:abstractNumId w:val="55"/>
  </w:num>
  <w:num w:numId="303">
    <w:abstractNumId w:val="208"/>
  </w:num>
  <w:num w:numId="304">
    <w:abstractNumId w:val="50"/>
  </w:num>
  <w:num w:numId="305">
    <w:abstractNumId w:val="111"/>
    <w:lvlOverride w:ilvl="0">
      <w:startOverride w:val="1"/>
    </w:lvlOverride>
  </w:num>
  <w:num w:numId="306">
    <w:abstractNumId w:val="254"/>
  </w:num>
  <w:num w:numId="307">
    <w:abstractNumId w:val="111"/>
    <w:lvlOverride w:ilvl="0">
      <w:startOverride w:val="1"/>
    </w:lvlOverride>
  </w:num>
  <w:num w:numId="308">
    <w:abstractNumId w:val="142"/>
  </w:num>
  <w:num w:numId="309">
    <w:abstractNumId w:val="120"/>
  </w:num>
  <w:num w:numId="310">
    <w:abstractNumId w:val="32"/>
  </w:num>
  <w:num w:numId="311">
    <w:abstractNumId w:val="79"/>
  </w:num>
  <w:num w:numId="312">
    <w:abstractNumId w:val="91"/>
  </w:num>
  <w:num w:numId="313">
    <w:abstractNumId w:val="183"/>
  </w:num>
  <w:num w:numId="314">
    <w:abstractNumId w:val="46"/>
  </w:num>
  <w:num w:numId="315">
    <w:abstractNumId w:val="4"/>
  </w:num>
  <w:num w:numId="316">
    <w:abstractNumId w:val="251"/>
  </w:num>
  <w:num w:numId="317">
    <w:abstractNumId w:val="147"/>
  </w:num>
  <w:num w:numId="318">
    <w:abstractNumId w:val="5"/>
  </w:num>
  <w:num w:numId="319">
    <w:abstractNumId w:val="48"/>
  </w:num>
  <w:num w:numId="320">
    <w:abstractNumId w:val="150"/>
  </w:num>
  <w:num w:numId="321">
    <w:abstractNumId w:val="77"/>
  </w:num>
  <w:num w:numId="322">
    <w:abstractNumId w:val="111"/>
    <w:lvlOverride w:ilvl="0">
      <w:startOverride w:val="1"/>
    </w:lvlOverride>
  </w:num>
  <w:num w:numId="323">
    <w:abstractNumId w:val="111"/>
  </w:num>
  <w:num w:numId="324">
    <w:abstractNumId w:val="111"/>
  </w:num>
  <w:num w:numId="325">
    <w:abstractNumId w:val="111"/>
    <w:lvlOverride w:ilvl="0">
      <w:startOverride w:val="1"/>
    </w:lvlOverride>
  </w:num>
  <w:num w:numId="326">
    <w:abstractNumId w:val="111"/>
  </w:num>
  <w:num w:numId="327">
    <w:abstractNumId w:val="111"/>
  </w:num>
  <w:num w:numId="328">
    <w:abstractNumId w:val="111"/>
  </w:num>
  <w:num w:numId="329">
    <w:abstractNumId w:val="111"/>
  </w:num>
  <w:num w:numId="330">
    <w:abstractNumId w:val="111"/>
  </w:num>
  <w:num w:numId="331">
    <w:abstractNumId w:val="111"/>
  </w:num>
  <w:num w:numId="332">
    <w:abstractNumId w:val="111"/>
  </w:num>
  <w:num w:numId="333">
    <w:abstractNumId w:val="111"/>
  </w:num>
  <w:num w:numId="334">
    <w:abstractNumId w:val="111"/>
  </w:num>
  <w:num w:numId="335">
    <w:abstractNumId w:val="111"/>
  </w:num>
  <w:num w:numId="336">
    <w:abstractNumId w:val="111"/>
  </w:num>
  <w:num w:numId="337">
    <w:abstractNumId w:val="111"/>
    <w:lvlOverride w:ilvl="0">
      <w:startOverride w:val="1"/>
    </w:lvlOverride>
  </w:num>
  <w:num w:numId="338">
    <w:abstractNumId w:val="111"/>
    <w:lvlOverride w:ilvl="0">
      <w:startOverride w:val="1"/>
    </w:lvlOverride>
  </w:num>
  <w:num w:numId="339">
    <w:abstractNumId w:val="111"/>
    <w:lvlOverride w:ilvl="0">
      <w:startOverride w:val="1"/>
    </w:lvlOverride>
  </w:num>
  <w:num w:numId="340">
    <w:abstractNumId w:val="111"/>
    <w:lvlOverride w:ilvl="0">
      <w:startOverride w:val="1"/>
    </w:lvlOverride>
  </w:num>
  <w:num w:numId="341">
    <w:abstractNumId w:val="111"/>
    <w:lvlOverride w:ilvl="0">
      <w:startOverride w:val="1"/>
    </w:lvlOverride>
  </w:num>
  <w:num w:numId="342">
    <w:abstractNumId w:val="111"/>
    <w:lvlOverride w:ilvl="0">
      <w:startOverride w:val="1"/>
    </w:lvlOverride>
  </w:num>
  <w:num w:numId="343">
    <w:abstractNumId w:val="111"/>
    <w:lvlOverride w:ilvl="0">
      <w:startOverride w:val="1"/>
    </w:lvlOverride>
  </w:num>
  <w:num w:numId="344">
    <w:abstractNumId w:val="111"/>
    <w:lvlOverride w:ilvl="0">
      <w:startOverride w:val="1"/>
    </w:lvlOverride>
  </w:num>
  <w:num w:numId="345">
    <w:abstractNumId w:val="111"/>
    <w:lvlOverride w:ilvl="0">
      <w:startOverride w:val="1"/>
    </w:lvlOverride>
  </w:num>
  <w:num w:numId="346">
    <w:abstractNumId w:val="159"/>
  </w:num>
  <w:num w:numId="347">
    <w:abstractNumId w:val="154"/>
  </w:num>
  <w:num w:numId="348">
    <w:abstractNumId w:val="110"/>
  </w:num>
  <w:num w:numId="349">
    <w:abstractNumId w:val="158"/>
  </w:num>
  <w:num w:numId="350">
    <w:abstractNumId w:val="37"/>
  </w:num>
  <w:num w:numId="351">
    <w:abstractNumId w:val="45"/>
  </w:num>
  <w:num w:numId="352">
    <w:abstractNumId w:val="235"/>
  </w:num>
  <w:num w:numId="353">
    <w:abstractNumId w:val="138"/>
  </w:num>
  <w:num w:numId="354">
    <w:abstractNumId w:val="81"/>
  </w:num>
  <w:num w:numId="355">
    <w:abstractNumId w:val="163"/>
  </w:num>
  <w:num w:numId="356">
    <w:abstractNumId w:val="220"/>
  </w:num>
  <w:num w:numId="357">
    <w:abstractNumId w:val="204"/>
  </w:num>
  <w:num w:numId="358">
    <w:abstractNumId w:val="164"/>
  </w:num>
  <w:num w:numId="359">
    <w:abstractNumId w:val="146"/>
  </w:num>
  <w:num w:numId="360">
    <w:abstractNumId w:val="192"/>
  </w:num>
  <w:num w:numId="361">
    <w:abstractNumId w:val="112"/>
  </w:num>
  <w:num w:numId="362">
    <w:abstractNumId w:val="176"/>
  </w:num>
  <w:num w:numId="363">
    <w:abstractNumId w:val="62"/>
  </w:num>
  <w:num w:numId="364">
    <w:abstractNumId w:val="15"/>
  </w:num>
  <w:num w:numId="365">
    <w:abstractNumId w:val="266"/>
  </w:num>
  <w:num w:numId="366">
    <w:abstractNumId w:val="241"/>
  </w:num>
  <w:num w:numId="367">
    <w:abstractNumId w:val="180"/>
  </w:num>
  <w:num w:numId="368">
    <w:abstractNumId w:val="140"/>
  </w:num>
  <w:num w:numId="369">
    <w:abstractNumId w:val="0"/>
  </w:num>
  <w:num w:numId="370">
    <w:abstractNumId w:val="222"/>
  </w:num>
  <w:num w:numId="371">
    <w:abstractNumId w:val="26"/>
  </w:num>
  <w:num w:numId="372">
    <w:abstractNumId w:val="165"/>
  </w:num>
  <w:num w:numId="373">
    <w:abstractNumId w:val="219"/>
  </w:num>
  <w:num w:numId="374">
    <w:abstractNumId w:val="240"/>
  </w:num>
  <w:num w:numId="375">
    <w:abstractNumId w:val="139"/>
  </w:num>
  <w:num w:numId="376">
    <w:abstractNumId w:val="65"/>
  </w:num>
  <w:num w:numId="377">
    <w:abstractNumId w:val="128"/>
  </w:num>
  <w:num w:numId="378">
    <w:abstractNumId w:val="161"/>
  </w:num>
  <w:num w:numId="379">
    <w:abstractNumId w:val="188"/>
  </w:num>
  <w:num w:numId="380">
    <w:abstractNumId w:val="144"/>
  </w:num>
  <w:num w:numId="381">
    <w:abstractNumId w:val="73"/>
  </w:num>
  <w:num w:numId="382">
    <w:abstractNumId w:val="250"/>
  </w:num>
  <w:num w:numId="383">
    <w:abstractNumId w:val="57"/>
  </w:num>
  <w:num w:numId="384">
    <w:abstractNumId w:val="78"/>
  </w:num>
  <w:num w:numId="385">
    <w:abstractNumId w:val="60"/>
  </w:num>
  <w:num w:numId="386">
    <w:abstractNumId w:val="131"/>
  </w:num>
  <w:num w:numId="387">
    <w:abstractNumId w:val="274"/>
  </w:num>
  <w:num w:numId="388">
    <w:abstractNumId w:val="83"/>
  </w:num>
  <w:num w:numId="389">
    <w:abstractNumId w:val="10"/>
  </w:num>
  <w:num w:numId="390">
    <w:abstractNumId w:val="44"/>
  </w:num>
  <w:num w:numId="391">
    <w:abstractNumId w:val="10"/>
  </w:num>
  <w:num w:numId="392">
    <w:abstractNumId w:val="169"/>
  </w:num>
  <w:num w:numId="393">
    <w:abstractNumId w:val="111"/>
  </w:num>
  <w:num w:numId="394">
    <w:abstractNumId w:val="111"/>
  </w:num>
  <w:num w:numId="395">
    <w:abstractNumId w:val="111"/>
  </w:num>
  <w:num w:numId="396">
    <w:abstractNumId w:val="111"/>
  </w:num>
  <w:num w:numId="397">
    <w:abstractNumId w:val="111"/>
    <w:lvlOverride w:ilvl="0">
      <w:startOverride w:val="1"/>
    </w:lvlOverride>
  </w:num>
  <w:num w:numId="398">
    <w:abstractNumId w:val="111"/>
  </w:num>
  <w:num w:numId="399">
    <w:abstractNumId w:val="111"/>
  </w:num>
  <w:num w:numId="400">
    <w:abstractNumId w:val="111"/>
  </w:num>
  <w:num w:numId="401">
    <w:abstractNumId w:val="111"/>
  </w:num>
  <w:num w:numId="402">
    <w:abstractNumId w:val="10"/>
  </w:num>
  <w:num w:numId="403">
    <w:abstractNumId w:val="256"/>
  </w:num>
  <w:num w:numId="404">
    <w:abstractNumId w:val="66"/>
  </w:num>
  <w:num w:numId="405">
    <w:abstractNumId w:val="6"/>
  </w:num>
  <w:num w:numId="406">
    <w:abstractNumId w:val="239"/>
  </w:num>
  <w:num w:numId="407">
    <w:abstractNumId w:val="88"/>
  </w:num>
  <w:num w:numId="408">
    <w:abstractNumId w:val="214"/>
  </w:num>
  <w:num w:numId="409">
    <w:abstractNumId w:val="211"/>
  </w:num>
  <w:num w:numId="410">
    <w:abstractNumId w:val="111"/>
  </w:num>
  <w:num w:numId="411">
    <w:abstractNumId w:val="111"/>
  </w:num>
  <w:num w:numId="412">
    <w:abstractNumId w:val="111"/>
  </w:num>
  <w:num w:numId="413">
    <w:abstractNumId w:val="261"/>
  </w:num>
  <w:numIdMacAtCleanup w:val="4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rdie, Rosheen (HRSA)">
    <w15:presenceInfo w15:providerId="AD" w15:userId="S-1-5-21-1575576018-681398725-1848903544-54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F6"/>
    <w:rsid w:val="0000097B"/>
    <w:rsid w:val="00001911"/>
    <w:rsid w:val="00001EFD"/>
    <w:rsid w:val="000024E3"/>
    <w:rsid w:val="00004A27"/>
    <w:rsid w:val="00004CEE"/>
    <w:rsid w:val="00004FFE"/>
    <w:rsid w:val="000058AF"/>
    <w:rsid w:val="000064DC"/>
    <w:rsid w:val="000076A3"/>
    <w:rsid w:val="0001004C"/>
    <w:rsid w:val="000112CD"/>
    <w:rsid w:val="00011A53"/>
    <w:rsid w:val="000136E8"/>
    <w:rsid w:val="0001416B"/>
    <w:rsid w:val="00015929"/>
    <w:rsid w:val="00015B65"/>
    <w:rsid w:val="00015E9E"/>
    <w:rsid w:val="0001626A"/>
    <w:rsid w:val="000165FA"/>
    <w:rsid w:val="000174DA"/>
    <w:rsid w:val="00017B43"/>
    <w:rsid w:val="00020157"/>
    <w:rsid w:val="00020F55"/>
    <w:rsid w:val="000215C3"/>
    <w:rsid w:val="000221E8"/>
    <w:rsid w:val="0002417C"/>
    <w:rsid w:val="00026445"/>
    <w:rsid w:val="000265B9"/>
    <w:rsid w:val="000267A7"/>
    <w:rsid w:val="000270F3"/>
    <w:rsid w:val="00027D5B"/>
    <w:rsid w:val="00030727"/>
    <w:rsid w:val="00031817"/>
    <w:rsid w:val="000319B4"/>
    <w:rsid w:val="00031E63"/>
    <w:rsid w:val="00031EE8"/>
    <w:rsid w:val="000338C6"/>
    <w:rsid w:val="00033DD2"/>
    <w:rsid w:val="00035BE0"/>
    <w:rsid w:val="00037DC1"/>
    <w:rsid w:val="00037F2C"/>
    <w:rsid w:val="0004031F"/>
    <w:rsid w:val="0004059C"/>
    <w:rsid w:val="0004079D"/>
    <w:rsid w:val="0004272A"/>
    <w:rsid w:val="00042808"/>
    <w:rsid w:val="00042E46"/>
    <w:rsid w:val="00042EFC"/>
    <w:rsid w:val="00043145"/>
    <w:rsid w:val="000435FE"/>
    <w:rsid w:val="000460C1"/>
    <w:rsid w:val="0004648E"/>
    <w:rsid w:val="00046801"/>
    <w:rsid w:val="000479BC"/>
    <w:rsid w:val="000509FB"/>
    <w:rsid w:val="00051010"/>
    <w:rsid w:val="00051933"/>
    <w:rsid w:val="0005257A"/>
    <w:rsid w:val="00052B0D"/>
    <w:rsid w:val="00052D45"/>
    <w:rsid w:val="00053002"/>
    <w:rsid w:val="0005326E"/>
    <w:rsid w:val="0005354F"/>
    <w:rsid w:val="00053921"/>
    <w:rsid w:val="000548F5"/>
    <w:rsid w:val="000550D1"/>
    <w:rsid w:val="0005646E"/>
    <w:rsid w:val="0006135C"/>
    <w:rsid w:val="0006190F"/>
    <w:rsid w:val="00063320"/>
    <w:rsid w:val="0006394D"/>
    <w:rsid w:val="00063C66"/>
    <w:rsid w:val="00063C8D"/>
    <w:rsid w:val="000644B7"/>
    <w:rsid w:val="0006517B"/>
    <w:rsid w:val="0006539A"/>
    <w:rsid w:val="00065911"/>
    <w:rsid w:val="00065D82"/>
    <w:rsid w:val="0006653B"/>
    <w:rsid w:val="00066E38"/>
    <w:rsid w:val="0007030B"/>
    <w:rsid w:val="00071F60"/>
    <w:rsid w:val="00071F75"/>
    <w:rsid w:val="0007215C"/>
    <w:rsid w:val="00072754"/>
    <w:rsid w:val="00072D7C"/>
    <w:rsid w:val="00073307"/>
    <w:rsid w:val="000733B5"/>
    <w:rsid w:val="00076065"/>
    <w:rsid w:val="00076B69"/>
    <w:rsid w:val="00077021"/>
    <w:rsid w:val="00077277"/>
    <w:rsid w:val="000800FD"/>
    <w:rsid w:val="000801AA"/>
    <w:rsid w:val="000810B0"/>
    <w:rsid w:val="00081799"/>
    <w:rsid w:val="00081A68"/>
    <w:rsid w:val="000820F1"/>
    <w:rsid w:val="00082542"/>
    <w:rsid w:val="00082F20"/>
    <w:rsid w:val="00083B7C"/>
    <w:rsid w:val="00085090"/>
    <w:rsid w:val="00085724"/>
    <w:rsid w:val="00090D66"/>
    <w:rsid w:val="00091739"/>
    <w:rsid w:val="00091BE4"/>
    <w:rsid w:val="00091E04"/>
    <w:rsid w:val="0009313F"/>
    <w:rsid w:val="00093BC7"/>
    <w:rsid w:val="0009473B"/>
    <w:rsid w:val="00094880"/>
    <w:rsid w:val="0009528E"/>
    <w:rsid w:val="00095829"/>
    <w:rsid w:val="00095F25"/>
    <w:rsid w:val="00097942"/>
    <w:rsid w:val="00097AA2"/>
    <w:rsid w:val="000A0CD1"/>
    <w:rsid w:val="000A1542"/>
    <w:rsid w:val="000A19DC"/>
    <w:rsid w:val="000A1ABF"/>
    <w:rsid w:val="000A21DB"/>
    <w:rsid w:val="000A2D7E"/>
    <w:rsid w:val="000A2E7D"/>
    <w:rsid w:val="000A3294"/>
    <w:rsid w:val="000A4049"/>
    <w:rsid w:val="000A4261"/>
    <w:rsid w:val="000A4C6B"/>
    <w:rsid w:val="000A5BF1"/>
    <w:rsid w:val="000A5D5D"/>
    <w:rsid w:val="000B05A3"/>
    <w:rsid w:val="000B0A69"/>
    <w:rsid w:val="000B0C42"/>
    <w:rsid w:val="000B198F"/>
    <w:rsid w:val="000B235A"/>
    <w:rsid w:val="000B3EC3"/>
    <w:rsid w:val="000B3F30"/>
    <w:rsid w:val="000B4813"/>
    <w:rsid w:val="000B5315"/>
    <w:rsid w:val="000B6837"/>
    <w:rsid w:val="000C0490"/>
    <w:rsid w:val="000C0C2D"/>
    <w:rsid w:val="000C0F60"/>
    <w:rsid w:val="000C2229"/>
    <w:rsid w:val="000C325D"/>
    <w:rsid w:val="000C45CC"/>
    <w:rsid w:val="000C48AD"/>
    <w:rsid w:val="000C5536"/>
    <w:rsid w:val="000C5756"/>
    <w:rsid w:val="000C5E22"/>
    <w:rsid w:val="000C6DA7"/>
    <w:rsid w:val="000C6FE6"/>
    <w:rsid w:val="000C7A06"/>
    <w:rsid w:val="000D0F0E"/>
    <w:rsid w:val="000D11C2"/>
    <w:rsid w:val="000D1CF8"/>
    <w:rsid w:val="000D2603"/>
    <w:rsid w:val="000D2F77"/>
    <w:rsid w:val="000D407A"/>
    <w:rsid w:val="000D4095"/>
    <w:rsid w:val="000D4EA7"/>
    <w:rsid w:val="000D6101"/>
    <w:rsid w:val="000D6368"/>
    <w:rsid w:val="000D7070"/>
    <w:rsid w:val="000D7B84"/>
    <w:rsid w:val="000E0A14"/>
    <w:rsid w:val="000E149C"/>
    <w:rsid w:val="000E1525"/>
    <w:rsid w:val="000E1D58"/>
    <w:rsid w:val="000E270E"/>
    <w:rsid w:val="000E2B25"/>
    <w:rsid w:val="000E3A21"/>
    <w:rsid w:val="000E40C9"/>
    <w:rsid w:val="000E42AD"/>
    <w:rsid w:val="000E51BE"/>
    <w:rsid w:val="000E5916"/>
    <w:rsid w:val="000E6B5A"/>
    <w:rsid w:val="000F0B5A"/>
    <w:rsid w:val="000F1276"/>
    <w:rsid w:val="000F2DA8"/>
    <w:rsid w:val="000F2E44"/>
    <w:rsid w:val="000F3FE4"/>
    <w:rsid w:val="000F498A"/>
    <w:rsid w:val="000F5F2D"/>
    <w:rsid w:val="000F606E"/>
    <w:rsid w:val="000F693D"/>
    <w:rsid w:val="000F76A7"/>
    <w:rsid w:val="000F79C7"/>
    <w:rsid w:val="000F7FDC"/>
    <w:rsid w:val="001021BC"/>
    <w:rsid w:val="0010275B"/>
    <w:rsid w:val="0010291C"/>
    <w:rsid w:val="001033BC"/>
    <w:rsid w:val="00103654"/>
    <w:rsid w:val="001039F9"/>
    <w:rsid w:val="0010525B"/>
    <w:rsid w:val="00105AD3"/>
    <w:rsid w:val="00105E65"/>
    <w:rsid w:val="00105F67"/>
    <w:rsid w:val="00106012"/>
    <w:rsid w:val="001067B5"/>
    <w:rsid w:val="001069F8"/>
    <w:rsid w:val="0010706E"/>
    <w:rsid w:val="00107289"/>
    <w:rsid w:val="00107C9E"/>
    <w:rsid w:val="00110229"/>
    <w:rsid w:val="00110D53"/>
    <w:rsid w:val="00110E83"/>
    <w:rsid w:val="001113CE"/>
    <w:rsid w:val="00111BD1"/>
    <w:rsid w:val="00112850"/>
    <w:rsid w:val="00112B1E"/>
    <w:rsid w:val="00112EDB"/>
    <w:rsid w:val="00112EF2"/>
    <w:rsid w:val="001159A4"/>
    <w:rsid w:val="00117A7B"/>
    <w:rsid w:val="001202BB"/>
    <w:rsid w:val="00120C8F"/>
    <w:rsid w:val="00121180"/>
    <w:rsid w:val="00121527"/>
    <w:rsid w:val="00123424"/>
    <w:rsid w:val="00123469"/>
    <w:rsid w:val="0012454F"/>
    <w:rsid w:val="00124BEB"/>
    <w:rsid w:val="00124E80"/>
    <w:rsid w:val="00125284"/>
    <w:rsid w:val="00125560"/>
    <w:rsid w:val="001256A7"/>
    <w:rsid w:val="00125A72"/>
    <w:rsid w:val="001266B0"/>
    <w:rsid w:val="0012688D"/>
    <w:rsid w:val="00126A22"/>
    <w:rsid w:val="00126C1C"/>
    <w:rsid w:val="00126D4A"/>
    <w:rsid w:val="00127B74"/>
    <w:rsid w:val="00127B89"/>
    <w:rsid w:val="001316A1"/>
    <w:rsid w:val="00131FDF"/>
    <w:rsid w:val="001338A0"/>
    <w:rsid w:val="00133B50"/>
    <w:rsid w:val="00134D68"/>
    <w:rsid w:val="0013546A"/>
    <w:rsid w:val="00135502"/>
    <w:rsid w:val="00135582"/>
    <w:rsid w:val="00135926"/>
    <w:rsid w:val="00135AFB"/>
    <w:rsid w:val="00136619"/>
    <w:rsid w:val="001366D0"/>
    <w:rsid w:val="0013798D"/>
    <w:rsid w:val="00140C21"/>
    <w:rsid w:val="001418D0"/>
    <w:rsid w:val="001426B6"/>
    <w:rsid w:val="00142B27"/>
    <w:rsid w:val="0014483E"/>
    <w:rsid w:val="00145316"/>
    <w:rsid w:val="00145642"/>
    <w:rsid w:val="00145C0B"/>
    <w:rsid w:val="00146041"/>
    <w:rsid w:val="00147372"/>
    <w:rsid w:val="00147550"/>
    <w:rsid w:val="0014788E"/>
    <w:rsid w:val="00151EC6"/>
    <w:rsid w:val="00152A97"/>
    <w:rsid w:val="00152D9C"/>
    <w:rsid w:val="00153044"/>
    <w:rsid w:val="00154259"/>
    <w:rsid w:val="001543C8"/>
    <w:rsid w:val="001546A8"/>
    <w:rsid w:val="001558A4"/>
    <w:rsid w:val="0015671B"/>
    <w:rsid w:val="00156975"/>
    <w:rsid w:val="00157B63"/>
    <w:rsid w:val="00157C14"/>
    <w:rsid w:val="00157EC6"/>
    <w:rsid w:val="0016065D"/>
    <w:rsid w:val="001618D2"/>
    <w:rsid w:val="00162895"/>
    <w:rsid w:val="00163380"/>
    <w:rsid w:val="001634BB"/>
    <w:rsid w:val="00163C9B"/>
    <w:rsid w:val="0016497B"/>
    <w:rsid w:val="00165532"/>
    <w:rsid w:val="00165DEF"/>
    <w:rsid w:val="00167CE2"/>
    <w:rsid w:val="0017066E"/>
    <w:rsid w:val="001725DA"/>
    <w:rsid w:val="00172E40"/>
    <w:rsid w:val="001748B5"/>
    <w:rsid w:val="00174A7A"/>
    <w:rsid w:val="00174F7F"/>
    <w:rsid w:val="00176E06"/>
    <w:rsid w:val="0017762B"/>
    <w:rsid w:val="001803D0"/>
    <w:rsid w:val="00180ADE"/>
    <w:rsid w:val="00181A88"/>
    <w:rsid w:val="001833FD"/>
    <w:rsid w:val="001837E7"/>
    <w:rsid w:val="00183DB1"/>
    <w:rsid w:val="00183E3C"/>
    <w:rsid w:val="001874FA"/>
    <w:rsid w:val="00187F65"/>
    <w:rsid w:val="00190567"/>
    <w:rsid w:val="00191130"/>
    <w:rsid w:val="00192750"/>
    <w:rsid w:val="00192A16"/>
    <w:rsid w:val="00193EAA"/>
    <w:rsid w:val="00195CA7"/>
    <w:rsid w:val="00195D22"/>
    <w:rsid w:val="00196D36"/>
    <w:rsid w:val="001A2AD2"/>
    <w:rsid w:val="001A527C"/>
    <w:rsid w:val="001A5DB4"/>
    <w:rsid w:val="001A6004"/>
    <w:rsid w:val="001A63B6"/>
    <w:rsid w:val="001A799B"/>
    <w:rsid w:val="001A7D77"/>
    <w:rsid w:val="001A7E24"/>
    <w:rsid w:val="001B353A"/>
    <w:rsid w:val="001B36C3"/>
    <w:rsid w:val="001B3F69"/>
    <w:rsid w:val="001B401B"/>
    <w:rsid w:val="001B58A9"/>
    <w:rsid w:val="001B6088"/>
    <w:rsid w:val="001B66EE"/>
    <w:rsid w:val="001B6F38"/>
    <w:rsid w:val="001B7F9E"/>
    <w:rsid w:val="001C0546"/>
    <w:rsid w:val="001C12CA"/>
    <w:rsid w:val="001C19D0"/>
    <w:rsid w:val="001C2496"/>
    <w:rsid w:val="001C2C92"/>
    <w:rsid w:val="001C2F2E"/>
    <w:rsid w:val="001C406A"/>
    <w:rsid w:val="001C6CD6"/>
    <w:rsid w:val="001C7535"/>
    <w:rsid w:val="001D0D44"/>
    <w:rsid w:val="001D1090"/>
    <w:rsid w:val="001D1C57"/>
    <w:rsid w:val="001D1F3B"/>
    <w:rsid w:val="001D209E"/>
    <w:rsid w:val="001D2373"/>
    <w:rsid w:val="001D2AD0"/>
    <w:rsid w:val="001D2EFF"/>
    <w:rsid w:val="001D3D9B"/>
    <w:rsid w:val="001D5CEF"/>
    <w:rsid w:val="001D7836"/>
    <w:rsid w:val="001D79B5"/>
    <w:rsid w:val="001D7F12"/>
    <w:rsid w:val="001E027B"/>
    <w:rsid w:val="001E0A04"/>
    <w:rsid w:val="001E12C6"/>
    <w:rsid w:val="001E1B71"/>
    <w:rsid w:val="001E1C76"/>
    <w:rsid w:val="001E22F5"/>
    <w:rsid w:val="001E248B"/>
    <w:rsid w:val="001E28CA"/>
    <w:rsid w:val="001E306B"/>
    <w:rsid w:val="001E4FB9"/>
    <w:rsid w:val="001E6164"/>
    <w:rsid w:val="001E79D8"/>
    <w:rsid w:val="001F044E"/>
    <w:rsid w:val="001F05C3"/>
    <w:rsid w:val="001F183D"/>
    <w:rsid w:val="001F1E4D"/>
    <w:rsid w:val="001F22C2"/>
    <w:rsid w:val="001F2590"/>
    <w:rsid w:val="001F43BA"/>
    <w:rsid w:val="001F4A1E"/>
    <w:rsid w:val="001F4B59"/>
    <w:rsid w:val="001F4F7E"/>
    <w:rsid w:val="001F5F09"/>
    <w:rsid w:val="001F6700"/>
    <w:rsid w:val="001F7257"/>
    <w:rsid w:val="001F74BC"/>
    <w:rsid w:val="00201106"/>
    <w:rsid w:val="00201F60"/>
    <w:rsid w:val="00202B08"/>
    <w:rsid w:val="00203AEF"/>
    <w:rsid w:val="00203BC3"/>
    <w:rsid w:val="00203CB6"/>
    <w:rsid w:val="0020416E"/>
    <w:rsid w:val="00204A30"/>
    <w:rsid w:val="00205397"/>
    <w:rsid w:val="002074AF"/>
    <w:rsid w:val="00207A4B"/>
    <w:rsid w:val="00210E91"/>
    <w:rsid w:val="002115D5"/>
    <w:rsid w:val="00211EB3"/>
    <w:rsid w:val="0021205D"/>
    <w:rsid w:val="0021337D"/>
    <w:rsid w:val="002136AD"/>
    <w:rsid w:val="00215EA2"/>
    <w:rsid w:val="00215F6C"/>
    <w:rsid w:val="00216215"/>
    <w:rsid w:val="002167A8"/>
    <w:rsid w:val="002177AE"/>
    <w:rsid w:val="0021796F"/>
    <w:rsid w:val="00220807"/>
    <w:rsid w:val="00220892"/>
    <w:rsid w:val="00221A6B"/>
    <w:rsid w:val="00223FC4"/>
    <w:rsid w:val="00224591"/>
    <w:rsid w:val="00224844"/>
    <w:rsid w:val="00225BD2"/>
    <w:rsid w:val="0022654B"/>
    <w:rsid w:val="0022655B"/>
    <w:rsid w:val="0023186B"/>
    <w:rsid w:val="002327A3"/>
    <w:rsid w:val="00232C0A"/>
    <w:rsid w:val="00233B02"/>
    <w:rsid w:val="00234387"/>
    <w:rsid w:val="00234CB6"/>
    <w:rsid w:val="00234F97"/>
    <w:rsid w:val="002356C0"/>
    <w:rsid w:val="00235A10"/>
    <w:rsid w:val="00237361"/>
    <w:rsid w:val="00240C46"/>
    <w:rsid w:val="002413DB"/>
    <w:rsid w:val="00242070"/>
    <w:rsid w:val="002428BB"/>
    <w:rsid w:val="00245EF8"/>
    <w:rsid w:val="00246AC6"/>
    <w:rsid w:val="00250055"/>
    <w:rsid w:val="0025052E"/>
    <w:rsid w:val="00250D02"/>
    <w:rsid w:val="00252496"/>
    <w:rsid w:val="00252BDA"/>
    <w:rsid w:val="00253223"/>
    <w:rsid w:val="00254B55"/>
    <w:rsid w:val="00255589"/>
    <w:rsid w:val="002557CA"/>
    <w:rsid w:val="00255CB3"/>
    <w:rsid w:val="00257916"/>
    <w:rsid w:val="002607F3"/>
    <w:rsid w:val="0026240B"/>
    <w:rsid w:val="00263445"/>
    <w:rsid w:val="002647DD"/>
    <w:rsid w:val="00264E47"/>
    <w:rsid w:val="002668FA"/>
    <w:rsid w:val="002727A7"/>
    <w:rsid w:val="0027466F"/>
    <w:rsid w:val="00274895"/>
    <w:rsid w:val="00275545"/>
    <w:rsid w:val="002760C3"/>
    <w:rsid w:val="00276723"/>
    <w:rsid w:val="002809EE"/>
    <w:rsid w:val="00281CFE"/>
    <w:rsid w:val="002822CD"/>
    <w:rsid w:val="0028273C"/>
    <w:rsid w:val="0028551A"/>
    <w:rsid w:val="00285BEC"/>
    <w:rsid w:val="00286658"/>
    <w:rsid w:val="00287117"/>
    <w:rsid w:val="00287198"/>
    <w:rsid w:val="0028736C"/>
    <w:rsid w:val="00287CDB"/>
    <w:rsid w:val="00287F1B"/>
    <w:rsid w:val="002901F0"/>
    <w:rsid w:val="00291A8C"/>
    <w:rsid w:val="0029240D"/>
    <w:rsid w:val="00292412"/>
    <w:rsid w:val="002935E8"/>
    <w:rsid w:val="00294CDA"/>
    <w:rsid w:val="0029543E"/>
    <w:rsid w:val="00295AFB"/>
    <w:rsid w:val="00295E61"/>
    <w:rsid w:val="002964C7"/>
    <w:rsid w:val="0029770D"/>
    <w:rsid w:val="00297927"/>
    <w:rsid w:val="002A011B"/>
    <w:rsid w:val="002A252D"/>
    <w:rsid w:val="002A30CA"/>
    <w:rsid w:val="002A30D3"/>
    <w:rsid w:val="002A3359"/>
    <w:rsid w:val="002A421C"/>
    <w:rsid w:val="002A5452"/>
    <w:rsid w:val="002A55DF"/>
    <w:rsid w:val="002A7CE2"/>
    <w:rsid w:val="002B21E6"/>
    <w:rsid w:val="002B5725"/>
    <w:rsid w:val="002B6783"/>
    <w:rsid w:val="002B68F7"/>
    <w:rsid w:val="002B6F12"/>
    <w:rsid w:val="002C008F"/>
    <w:rsid w:val="002C1417"/>
    <w:rsid w:val="002C311C"/>
    <w:rsid w:val="002C3372"/>
    <w:rsid w:val="002C45C7"/>
    <w:rsid w:val="002C5B41"/>
    <w:rsid w:val="002C6109"/>
    <w:rsid w:val="002C680C"/>
    <w:rsid w:val="002C79D4"/>
    <w:rsid w:val="002D0FF8"/>
    <w:rsid w:val="002D1A2B"/>
    <w:rsid w:val="002D2B97"/>
    <w:rsid w:val="002D2F47"/>
    <w:rsid w:val="002D338F"/>
    <w:rsid w:val="002D35B8"/>
    <w:rsid w:val="002D42B2"/>
    <w:rsid w:val="002D441E"/>
    <w:rsid w:val="002D51C8"/>
    <w:rsid w:val="002D57B5"/>
    <w:rsid w:val="002D6351"/>
    <w:rsid w:val="002D7C93"/>
    <w:rsid w:val="002E0A9E"/>
    <w:rsid w:val="002E31BA"/>
    <w:rsid w:val="002E321C"/>
    <w:rsid w:val="002E3454"/>
    <w:rsid w:val="002E347A"/>
    <w:rsid w:val="002E35DF"/>
    <w:rsid w:val="002E421C"/>
    <w:rsid w:val="002E44FF"/>
    <w:rsid w:val="002E49E9"/>
    <w:rsid w:val="002E506A"/>
    <w:rsid w:val="002E57DB"/>
    <w:rsid w:val="002E5946"/>
    <w:rsid w:val="002E6EF1"/>
    <w:rsid w:val="002F181A"/>
    <w:rsid w:val="002F195D"/>
    <w:rsid w:val="002F2D51"/>
    <w:rsid w:val="002F2DC1"/>
    <w:rsid w:val="002F37A2"/>
    <w:rsid w:val="002F4444"/>
    <w:rsid w:val="002F4587"/>
    <w:rsid w:val="002F4CDF"/>
    <w:rsid w:val="002F58E2"/>
    <w:rsid w:val="002F5ACF"/>
    <w:rsid w:val="002F718B"/>
    <w:rsid w:val="002F728A"/>
    <w:rsid w:val="002F7A80"/>
    <w:rsid w:val="00300F70"/>
    <w:rsid w:val="00301E6D"/>
    <w:rsid w:val="00302431"/>
    <w:rsid w:val="0030272A"/>
    <w:rsid w:val="003031D9"/>
    <w:rsid w:val="003038C7"/>
    <w:rsid w:val="00303BCF"/>
    <w:rsid w:val="00303DD0"/>
    <w:rsid w:val="003042C4"/>
    <w:rsid w:val="00304E25"/>
    <w:rsid w:val="0030512E"/>
    <w:rsid w:val="0030550D"/>
    <w:rsid w:val="003055BD"/>
    <w:rsid w:val="00306CD4"/>
    <w:rsid w:val="003079BC"/>
    <w:rsid w:val="00307ED5"/>
    <w:rsid w:val="00311110"/>
    <w:rsid w:val="0031141F"/>
    <w:rsid w:val="003115F1"/>
    <w:rsid w:val="003119F4"/>
    <w:rsid w:val="003126E8"/>
    <w:rsid w:val="003131D0"/>
    <w:rsid w:val="003132E3"/>
    <w:rsid w:val="00313653"/>
    <w:rsid w:val="00313E98"/>
    <w:rsid w:val="0031466C"/>
    <w:rsid w:val="00314733"/>
    <w:rsid w:val="00314D47"/>
    <w:rsid w:val="00314F3D"/>
    <w:rsid w:val="0031508E"/>
    <w:rsid w:val="0031572A"/>
    <w:rsid w:val="00316A1C"/>
    <w:rsid w:val="00316A5C"/>
    <w:rsid w:val="00317520"/>
    <w:rsid w:val="00317850"/>
    <w:rsid w:val="00317A83"/>
    <w:rsid w:val="00320E25"/>
    <w:rsid w:val="00322CF2"/>
    <w:rsid w:val="00323594"/>
    <w:rsid w:val="00323692"/>
    <w:rsid w:val="003236CC"/>
    <w:rsid w:val="00323913"/>
    <w:rsid w:val="00323B1C"/>
    <w:rsid w:val="00323F71"/>
    <w:rsid w:val="003243F1"/>
    <w:rsid w:val="00324689"/>
    <w:rsid w:val="003247FB"/>
    <w:rsid w:val="00325413"/>
    <w:rsid w:val="00325477"/>
    <w:rsid w:val="00325CDF"/>
    <w:rsid w:val="00326640"/>
    <w:rsid w:val="003269FD"/>
    <w:rsid w:val="00326ACE"/>
    <w:rsid w:val="0032751E"/>
    <w:rsid w:val="00330103"/>
    <w:rsid w:val="00330A07"/>
    <w:rsid w:val="00330B2A"/>
    <w:rsid w:val="0033118C"/>
    <w:rsid w:val="00331C2A"/>
    <w:rsid w:val="00332529"/>
    <w:rsid w:val="00332AD1"/>
    <w:rsid w:val="00333D14"/>
    <w:rsid w:val="00334EA3"/>
    <w:rsid w:val="003363B2"/>
    <w:rsid w:val="003365BD"/>
    <w:rsid w:val="003365F4"/>
    <w:rsid w:val="003408C4"/>
    <w:rsid w:val="00341A96"/>
    <w:rsid w:val="00341B6C"/>
    <w:rsid w:val="003421FC"/>
    <w:rsid w:val="0034388E"/>
    <w:rsid w:val="00343C48"/>
    <w:rsid w:val="003444D6"/>
    <w:rsid w:val="00344750"/>
    <w:rsid w:val="00351593"/>
    <w:rsid w:val="003529CB"/>
    <w:rsid w:val="00355D3D"/>
    <w:rsid w:val="00355E07"/>
    <w:rsid w:val="00356444"/>
    <w:rsid w:val="00356A42"/>
    <w:rsid w:val="003572BE"/>
    <w:rsid w:val="003573AE"/>
    <w:rsid w:val="00357B8E"/>
    <w:rsid w:val="00360BF2"/>
    <w:rsid w:val="0036190A"/>
    <w:rsid w:val="00361956"/>
    <w:rsid w:val="00361BB3"/>
    <w:rsid w:val="0036203C"/>
    <w:rsid w:val="00362158"/>
    <w:rsid w:val="00362AF4"/>
    <w:rsid w:val="00363BC4"/>
    <w:rsid w:val="003643BA"/>
    <w:rsid w:val="003649ED"/>
    <w:rsid w:val="00365183"/>
    <w:rsid w:val="003664BF"/>
    <w:rsid w:val="0036766E"/>
    <w:rsid w:val="003679D0"/>
    <w:rsid w:val="00370ABE"/>
    <w:rsid w:val="00370AC3"/>
    <w:rsid w:val="00371341"/>
    <w:rsid w:val="00372A83"/>
    <w:rsid w:val="00376331"/>
    <w:rsid w:val="0037656C"/>
    <w:rsid w:val="003768E7"/>
    <w:rsid w:val="00380389"/>
    <w:rsid w:val="003805AC"/>
    <w:rsid w:val="00381B8F"/>
    <w:rsid w:val="0038249E"/>
    <w:rsid w:val="00382E63"/>
    <w:rsid w:val="00382F43"/>
    <w:rsid w:val="00385576"/>
    <w:rsid w:val="0038685D"/>
    <w:rsid w:val="00386F05"/>
    <w:rsid w:val="00387C20"/>
    <w:rsid w:val="00390266"/>
    <w:rsid w:val="0039084F"/>
    <w:rsid w:val="00390A25"/>
    <w:rsid w:val="00390A46"/>
    <w:rsid w:val="00390E47"/>
    <w:rsid w:val="0039101F"/>
    <w:rsid w:val="0039265C"/>
    <w:rsid w:val="00393057"/>
    <w:rsid w:val="00393E58"/>
    <w:rsid w:val="00393E89"/>
    <w:rsid w:val="00394B92"/>
    <w:rsid w:val="003951E9"/>
    <w:rsid w:val="00396097"/>
    <w:rsid w:val="00396A64"/>
    <w:rsid w:val="00396DB2"/>
    <w:rsid w:val="003974BF"/>
    <w:rsid w:val="00397CD4"/>
    <w:rsid w:val="003A041F"/>
    <w:rsid w:val="003A1513"/>
    <w:rsid w:val="003A153C"/>
    <w:rsid w:val="003A20E4"/>
    <w:rsid w:val="003A2E0A"/>
    <w:rsid w:val="003A2FAB"/>
    <w:rsid w:val="003A33B8"/>
    <w:rsid w:val="003A5C5C"/>
    <w:rsid w:val="003A6245"/>
    <w:rsid w:val="003A64C7"/>
    <w:rsid w:val="003A6D2A"/>
    <w:rsid w:val="003A70C1"/>
    <w:rsid w:val="003B01DB"/>
    <w:rsid w:val="003B05AF"/>
    <w:rsid w:val="003B0E37"/>
    <w:rsid w:val="003B1114"/>
    <w:rsid w:val="003B116F"/>
    <w:rsid w:val="003B2996"/>
    <w:rsid w:val="003B315D"/>
    <w:rsid w:val="003B3BE8"/>
    <w:rsid w:val="003B3DCF"/>
    <w:rsid w:val="003B3E97"/>
    <w:rsid w:val="003B5D91"/>
    <w:rsid w:val="003B5EC2"/>
    <w:rsid w:val="003B6125"/>
    <w:rsid w:val="003B6165"/>
    <w:rsid w:val="003B7071"/>
    <w:rsid w:val="003B7112"/>
    <w:rsid w:val="003C141B"/>
    <w:rsid w:val="003C2194"/>
    <w:rsid w:val="003C28EA"/>
    <w:rsid w:val="003C3A26"/>
    <w:rsid w:val="003C4B3A"/>
    <w:rsid w:val="003C5596"/>
    <w:rsid w:val="003C7200"/>
    <w:rsid w:val="003C7793"/>
    <w:rsid w:val="003D0624"/>
    <w:rsid w:val="003D210B"/>
    <w:rsid w:val="003D30EB"/>
    <w:rsid w:val="003D346E"/>
    <w:rsid w:val="003D3C47"/>
    <w:rsid w:val="003D3E17"/>
    <w:rsid w:val="003D5030"/>
    <w:rsid w:val="003D53D3"/>
    <w:rsid w:val="003D6158"/>
    <w:rsid w:val="003D6FA5"/>
    <w:rsid w:val="003D709D"/>
    <w:rsid w:val="003E0EA9"/>
    <w:rsid w:val="003E11A5"/>
    <w:rsid w:val="003E1DB1"/>
    <w:rsid w:val="003E3ACB"/>
    <w:rsid w:val="003E3E60"/>
    <w:rsid w:val="003E6A7E"/>
    <w:rsid w:val="003E7282"/>
    <w:rsid w:val="003F22B8"/>
    <w:rsid w:val="003F279D"/>
    <w:rsid w:val="003F371C"/>
    <w:rsid w:val="003F3979"/>
    <w:rsid w:val="003F42C8"/>
    <w:rsid w:val="003F562A"/>
    <w:rsid w:val="003F7104"/>
    <w:rsid w:val="003F7CBF"/>
    <w:rsid w:val="004018BD"/>
    <w:rsid w:val="0040214D"/>
    <w:rsid w:val="004030C0"/>
    <w:rsid w:val="00403E8A"/>
    <w:rsid w:val="004043E8"/>
    <w:rsid w:val="00404764"/>
    <w:rsid w:val="00404F1B"/>
    <w:rsid w:val="004068E1"/>
    <w:rsid w:val="004071B3"/>
    <w:rsid w:val="0040773E"/>
    <w:rsid w:val="00407E24"/>
    <w:rsid w:val="004104F7"/>
    <w:rsid w:val="00410961"/>
    <w:rsid w:val="004113A6"/>
    <w:rsid w:val="00412DA0"/>
    <w:rsid w:val="00413C89"/>
    <w:rsid w:val="004146EB"/>
    <w:rsid w:val="0041570F"/>
    <w:rsid w:val="00415710"/>
    <w:rsid w:val="00415969"/>
    <w:rsid w:val="004163FB"/>
    <w:rsid w:val="00416B6F"/>
    <w:rsid w:val="00417712"/>
    <w:rsid w:val="00417A58"/>
    <w:rsid w:val="00420EB7"/>
    <w:rsid w:val="0042113C"/>
    <w:rsid w:val="0042144C"/>
    <w:rsid w:val="004217B8"/>
    <w:rsid w:val="004221FE"/>
    <w:rsid w:val="00422627"/>
    <w:rsid w:val="00423BCE"/>
    <w:rsid w:val="00423BDE"/>
    <w:rsid w:val="00423D5D"/>
    <w:rsid w:val="004252BA"/>
    <w:rsid w:val="00425DA3"/>
    <w:rsid w:val="00426613"/>
    <w:rsid w:val="00426697"/>
    <w:rsid w:val="00426A40"/>
    <w:rsid w:val="00426EA4"/>
    <w:rsid w:val="004274D8"/>
    <w:rsid w:val="00430674"/>
    <w:rsid w:val="004307AA"/>
    <w:rsid w:val="00430D12"/>
    <w:rsid w:val="00431828"/>
    <w:rsid w:val="0043209D"/>
    <w:rsid w:val="004320F8"/>
    <w:rsid w:val="004322E8"/>
    <w:rsid w:val="0043283C"/>
    <w:rsid w:val="004340F2"/>
    <w:rsid w:val="0043644A"/>
    <w:rsid w:val="00436494"/>
    <w:rsid w:val="00436534"/>
    <w:rsid w:val="00436D6D"/>
    <w:rsid w:val="00436DEF"/>
    <w:rsid w:val="004371EA"/>
    <w:rsid w:val="00437328"/>
    <w:rsid w:val="00437585"/>
    <w:rsid w:val="004376BD"/>
    <w:rsid w:val="00437ACB"/>
    <w:rsid w:val="0044041B"/>
    <w:rsid w:val="004415A9"/>
    <w:rsid w:val="00441877"/>
    <w:rsid w:val="0044198F"/>
    <w:rsid w:val="00441CBE"/>
    <w:rsid w:val="00441DB8"/>
    <w:rsid w:val="0044336C"/>
    <w:rsid w:val="0044488F"/>
    <w:rsid w:val="00444A50"/>
    <w:rsid w:val="00444BF5"/>
    <w:rsid w:val="004453D5"/>
    <w:rsid w:val="0044563A"/>
    <w:rsid w:val="00445F2A"/>
    <w:rsid w:val="00445F97"/>
    <w:rsid w:val="00447534"/>
    <w:rsid w:val="004479EF"/>
    <w:rsid w:val="00447FD2"/>
    <w:rsid w:val="0045009C"/>
    <w:rsid w:val="00450933"/>
    <w:rsid w:val="00451D3A"/>
    <w:rsid w:val="00452636"/>
    <w:rsid w:val="00453D1A"/>
    <w:rsid w:val="00453E67"/>
    <w:rsid w:val="004540AE"/>
    <w:rsid w:val="00454B35"/>
    <w:rsid w:val="00454BDC"/>
    <w:rsid w:val="00455AA5"/>
    <w:rsid w:val="00455FBB"/>
    <w:rsid w:val="0045726B"/>
    <w:rsid w:val="004572E3"/>
    <w:rsid w:val="0046073A"/>
    <w:rsid w:val="0046219A"/>
    <w:rsid w:val="00463404"/>
    <w:rsid w:val="004638B5"/>
    <w:rsid w:val="00463CD1"/>
    <w:rsid w:val="00464268"/>
    <w:rsid w:val="0046437B"/>
    <w:rsid w:val="00464932"/>
    <w:rsid w:val="00464A37"/>
    <w:rsid w:val="00466E5D"/>
    <w:rsid w:val="00467B48"/>
    <w:rsid w:val="00467D31"/>
    <w:rsid w:val="00467DC4"/>
    <w:rsid w:val="00470A9F"/>
    <w:rsid w:val="004713F8"/>
    <w:rsid w:val="00471C6F"/>
    <w:rsid w:val="00472633"/>
    <w:rsid w:val="00473634"/>
    <w:rsid w:val="0047455A"/>
    <w:rsid w:val="004750C5"/>
    <w:rsid w:val="00477CF3"/>
    <w:rsid w:val="00480063"/>
    <w:rsid w:val="00480CA7"/>
    <w:rsid w:val="00480E3D"/>
    <w:rsid w:val="004811C6"/>
    <w:rsid w:val="004825C4"/>
    <w:rsid w:val="00482F6E"/>
    <w:rsid w:val="004835E6"/>
    <w:rsid w:val="004836D1"/>
    <w:rsid w:val="00483A5F"/>
    <w:rsid w:val="004850D7"/>
    <w:rsid w:val="00485D06"/>
    <w:rsid w:val="00485F36"/>
    <w:rsid w:val="00485F62"/>
    <w:rsid w:val="00486700"/>
    <w:rsid w:val="004869FA"/>
    <w:rsid w:val="00486FC2"/>
    <w:rsid w:val="004916B4"/>
    <w:rsid w:val="0049268B"/>
    <w:rsid w:val="00492BCE"/>
    <w:rsid w:val="004935DD"/>
    <w:rsid w:val="00494DC7"/>
    <w:rsid w:val="00495660"/>
    <w:rsid w:val="004966B8"/>
    <w:rsid w:val="004A0873"/>
    <w:rsid w:val="004A167A"/>
    <w:rsid w:val="004A16DD"/>
    <w:rsid w:val="004A1B98"/>
    <w:rsid w:val="004A2633"/>
    <w:rsid w:val="004A2BE4"/>
    <w:rsid w:val="004A40AA"/>
    <w:rsid w:val="004A68B8"/>
    <w:rsid w:val="004B0147"/>
    <w:rsid w:val="004B1EF8"/>
    <w:rsid w:val="004B2D44"/>
    <w:rsid w:val="004B2F40"/>
    <w:rsid w:val="004B30C5"/>
    <w:rsid w:val="004B36B9"/>
    <w:rsid w:val="004B3E8C"/>
    <w:rsid w:val="004B4B52"/>
    <w:rsid w:val="004B4FD1"/>
    <w:rsid w:val="004B55C7"/>
    <w:rsid w:val="004B584D"/>
    <w:rsid w:val="004B60FA"/>
    <w:rsid w:val="004B63BF"/>
    <w:rsid w:val="004C0DBF"/>
    <w:rsid w:val="004C0F8C"/>
    <w:rsid w:val="004C2284"/>
    <w:rsid w:val="004C3688"/>
    <w:rsid w:val="004C3765"/>
    <w:rsid w:val="004C483E"/>
    <w:rsid w:val="004C4D56"/>
    <w:rsid w:val="004C5FDB"/>
    <w:rsid w:val="004C6AD0"/>
    <w:rsid w:val="004C7C7F"/>
    <w:rsid w:val="004D00B1"/>
    <w:rsid w:val="004D0D90"/>
    <w:rsid w:val="004D1B51"/>
    <w:rsid w:val="004D333F"/>
    <w:rsid w:val="004D39C9"/>
    <w:rsid w:val="004D3D1E"/>
    <w:rsid w:val="004D409B"/>
    <w:rsid w:val="004D4AB4"/>
    <w:rsid w:val="004D5593"/>
    <w:rsid w:val="004D706E"/>
    <w:rsid w:val="004D7DD4"/>
    <w:rsid w:val="004E17A9"/>
    <w:rsid w:val="004E20F9"/>
    <w:rsid w:val="004E2714"/>
    <w:rsid w:val="004E27BE"/>
    <w:rsid w:val="004E2F47"/>
    <w:rsid w:val="004E4B7D"/>
    <w:rsid w:val="004E5F3E"/>
    <w:rsid w:val="004E6578"/>
    <w:rsid w:val="004E6974"/>
    <w:rsid w:val="004E6CEF"/>
    <w:rsid w:val="004E6FDE"/>
    <w:rsid w:val="004F085A"/>
    <w:rsid w:val="004F2CB1"/>
    <w:rsid w:val="004F3383"/>
    <w:rsid w:val="004F3863"/>
    <w:rsid w:val="004F39F4"/>
    <w:rsid w:val="004F482E"/>
    <w:rsid w:val="004F48B7"/>
    <w:rsid w:val="004F5040"/>
    <w:rsid w:val="004F628B"/>
    <w:rsid w:val="004F7744"/>
    <w:rsid w:val="005002ED"/>
    <w:rsid w:val="00500746"/>
    <w:rsid w:val="005017C7"/>
    <w:rsid w:val="00501A6F"/>
    <w:rsid w:val="005029EC"/>
    <w:rsid w:val="0050327A"/>
    <w:rsid w:val="00503965"/>
    <w:rsid w:val="00505AC1"/>
    <w:rsid w:val="005061AB"/>
    <w:rsid w:val="00506DD4"/>
    <w:rsid w:val="005071CC"/>
    <w:rsid w:val="005071FB"/>
    <w:rsid w:val="00511795"/>
    <w:rsid w:val="0051186B"/>
    <w:rsid w:val="005118A9"/>
    <w:rsid w:val="005134CB"/>
    <w:rsid w:val="00513972"/>
    <w:rsid w:val="00514DA4"/>
    <w:rsid w:val="00515462"/>
    <w:rsid w:val="00515B63"/>
    <w:rsid w:val="005166C2"/>
    <w:rsid w:val="00517135"/>
    <w:rsid w:val="005175F2"/>
    <w:rsid w:val="005200B8"/>
    <w:rsid w:val="0052043E"/>
    <w:rsid w:val="00520723"/>
    <w:rsid w:val="00520F20"/>
    <w:rsid w:val="005210CC"/>
    <w:rsid w:val="0052159C"/>
    <w:rsid w:val="00521EBA"/>
    <w:rsid w:val="00522E79"/>
    <w:rsid w:val="00523412"/>
    <w:rsid w:val="0052367B"/>
    <w:rsid w:val="00523B42"/>
    <w:rsid w:val="005241EC"/>
    <w:rsid w:val="005252E8"/>
    <w:rsid w:val="005253FA"/>
    <w:rsid w:val="00525EFF"/>
    <w:rsid w:val="0052622C"/>
    <w:rsid w:val="00526A9C"/>
    <w:rsid w:val="00526CEF"/>
    <w:rsid w:val="00527622"/>
    <w:rsid w:val="00527E9F"/>
    <w:rsid w:val="0053120F"/>
    <w:rsid w:val="00533833"/>
    <w:rsid w:val="005347FF"/>
    <w:rsid w:val="00534F55"/>
    <w:rsid w:val="00535423"/>
    <w:rsid w:val="005355D8"/>
    <w:rsid w:val="005364F1"/>
    <w:rsid w:val="005365DA"/>
    <w:rsid w:val="00536876"/>
    <w:rsid w:val="005403B3"/>
    <w:rsid w:val="00540C53"/>
    <w:rsid w:val="00541530"/>
    <w:rsid w:val="005420C0"/>
    <w:rsid w:val="005436B0"/>
    <w:rsid w:val="00545C81"/>
    <w:rsid w:val="00545F5F"/>
    <w:rsid w:val="0054661E"/>
    <w:rsid w:val="00547ADE"/>
    <w:rsid w:val="005502F7"/>
    <w:rsid w:val="00550A9D"/>
    <w:rsid w:val="00550F83"/>
    <w:rsid w:val="005533FC"/>
    <w:rsid w:val="0055599E"/>
    <w:rsid w:val="00555FA9"/>
    <w:rsid w:val="00555FDA"/>
    <w:rsid w:val="005560E4"/>
    <w:rsid w:val="00556B8A"/>
    <w:rsid w:val="005576A2"/>
    <w:rsid w:val="00557843"/>
    <w:rsid w:val="00557A04"/>
    <w:rsid w:val="00560AB0"/>
    <w:rsid w:val="00563B8F"/>
    <w:rsid w:val="00563D8D"/>
    <w:rsid w:val="005648ED"/>
    <w:rsid w:val="00564E69"/>
    <w:rsid w:val="005650F1"/>
    <w:rsid w:val="005674C9"/>
    <w:rsid w:val="00570A12"/>
    <w:rsid w:val="00572D80"/>
    <w:rsid w:val="00572F17"/>
    <w:rsid w:val="00573014"/>
    <w:rsid w:val="005731D0"/>
    <w:rsid w:val="005742EA"/>
    <w:rsid w:val="00580E11"/>
    <w:rsid w:val="00581445"/>
    <w:rsid w:val="00581BB9"/>
    <w:rsid w:val="005838A6"/>
    <w:rsid w:val="005847AA"/>
    <w:rsid w:val="005856AD"/>
    <w:rsid w:val="00585BDD"/>
    <w:rsid w:val="00585D42"/>
    <w:rsid w:val="00585FE6"/>
    <w:rsid w:val="005863D0"/>
    <w:rsid w:val="00586BC9"/>
    <w:rsid w:val="005904E8"/>
    <w:rsid w:val="00590CE6"/>
    <w:rsid w:val="005920AD"/>
    <w:rsid w:val="005946A2"/>
    <w:rsid w:val="00594CD4"/>
    <w:rsid w:val="00595F7E"/>
    <w:rsid w:val="0059654E"/>
    <w:rsid w:val="005A1C28"/>
    <w:rsid w:val="005A1F1C"/>
    <w:rsid w:val="005A23F4"/>
    <w:rsid w:val="005A2676"/>
    <w:rsid w:val="005A26B9"/>
    <w:rsid w:val="005A46D5"/>
    <w:rsid w:val="005A56DF"/>
    <w:rsid w:val="005A6DAC"/>
    <w:rsid w:val="005B068D"/>
    <w:rsid w:val="005B0A2D"/>
    <w:rsid w:val="005B16A4"/>
    <w:rsid w:val="005B19C1"/>
    <w:rsid w:val="005B1CD1"/>
    <w:rsid w:val="005B36E2"/>
    <w:rsid w:val="005B4405"/>
    <w:rsid w:val="005B4AA3"/>
    <w:rsid w:val="005B4B8B"/>
    <w:rsid w:val="005B4C7B"/>
    <w:rsid w:val="005B548A"/>
    <w:rsid w:val="005B655B"/>
    <w:rsid w:val="005B762F"/>
    <w:rsid w:val="005B7820"/>
    <w:rsid w:val="005C060C"/>
    <w:rsid w:val="005C1E85"/>
    <w:rsid w:val="005C24A6"/>
    <w:rsid w:val="005C2777"/>
    <w:rsid w:val="005C2B28"/>
    <w:rsid w:val="005C3517"/>
    <w:rsid w:val="005C39E9"/>
    <w:rsid w:val="005C3EC1"/>
    <w:rsid w:val="005C4817"/>
    <w:rsid w:val="005C5403"/>
    <w:rsid w:val="005C555D"/>
    <w:rsid w:val="005C5F5D"/>
    <w:rsid w:val="005C7E09"/>
    <w:rsid w:val="005D0226"/>
    <w:rsid w:val="005D0608"/>
    <w:rsid w:val="005D0F78"/>
    <w:rsid w:val="005D191A"/>
    <w:rsid w:val="005D1FD6"/>
    <w:rsid w:val="005D221E"/>
    <w:rsid w:val="005D26C9"/>
    <w:rsid w:val="005D3488"/>
    <w:rsid w:val="005D3D40"/>
    <w:rsid w:val="005E1071"/>
    <w:rsid w:val="005E121F"/>
    <w:rsid w:val="005E1629"/>
    <w:rsid w:val="005E1B88"/>
    <w:rsid w:val="005E2DE2"/>
    <w:rsid w:val="005E379E"/>
    <w:rsid w:val="005E6130"/>
    <w:rsid w:val="005E723C"/>
    <w:rsid w:val="005E7A01"/>
    <w:rsid w:val="005E7A30"/>
    <w:rsid w:val="005E7ECA"/>
    <w:rsid w:val="005F0456"/>
    <w:rsid w:val="005F08B2"/>
    <w:rsid w:val="005F178A"/>
    <w:rsid w:val="005F1869"/>
    <w:rsid w:val="005F1C9C"/>
    <w:rsid w:val="005F1F75"/>
    <w:rsid w:val="005F2176"/>
    <w:rsid w:val="005F3907"/>
    <w:rsid w:val="005F3B36"/>
    <w:rsid w:val="005F4382"/>
    <w:rsid w:val="005F5AFB"/>
    <w:rsid w:val="005F6B94"/>
    <w:rsid w:val="005F7CC3"/>
    <w:rsid w:val="005F7D35"/>
    <w:rsid w:val="006009EA"/>
    <w:rsid w:val="006016A8"/>
    <w:rsid w:val="00601E63"/>
    <w:rsid w:val="006022B4"/>
    <w:rsid w:val="00603F02"/>
    <w:rsid w:val="00604860"/>
    <w:rsid w:val="00604B71"/>
    <w:rsid w:val="00605038"/>
    <w:rsid w:val="006053B9"/>
    <w:rsid w:val="006055DB"/>
    <w:rsid w:val="00605C2C"/>
    <w:rsid w:val="00605D42"/>
    <w:rsid w:val="0061045D"/>
    <w:rsid w:val="00610935"/>
    <w:rsid w:val="006118D7"/>
    <w:rsid w:val="006127C5"/>
    <w:rsid w:val="00612C96"/>
    <w:rsid w:val="00614EC7"/>
    <w:rsid w:val="006150E1"/>
    <w:rsid w:val="00615A0D"/>
    <w:rsid w:val="00616BDA"/>
    <w:rsid w:val="00617BE5"/>
    <w:rsid w:val="00622DD4"/>
    <w:rsid w:val="0062372F"/>
    <w:rsid w:val="00623B4B"/>
    <w:rsid w:val="00623E52"/>
    <w:rsid w:val="00624463"/>
    <w:rsid w:val="00624DCC"/>
    <w:rsid w:val="00624E63"/>
    <w:rsid w:val="0062517D"/>
    <w:rsid w:val="00625473"/>
    <w:rsid w:val="00625997"/>
    <w:rsid w:val="0062661C"/>
    <w:rsid w:val="00626E98"/>
    <w:rsid w:val="006304C9"/>
    <w:rsid w:val="006307C0"/>
    <w:rsid w:val="00630D88"/>
    <w:rsid w:val="00631294"/>
    <w:rsid w:val="00631B30"/>
    <w:rsid w:val="00631FC0"/>
    <w:rsid w:val="00632A5A"/>
    <w:rsid w:val="00633CDB"/>
    <w:rsid w:val="006348A6"/>
    <w:rsid w:val="006361D3"/>
    <w:rsid w:val="006362BC"/>
    <w:rsid w:val="00637F63"/>
    <w:rsid w:val="006404A8"/>
    <w:rsid w:val="00641592"/>
    <w:rsid w:val="0064164F"/>
    <w:rsid w:val="00641767"/>
    <w:rsid w:val="00641849"/>
    <w:rsid w:val="006419B6"/>
    <w:rsid w:val="006426D3"/>
    <w:rsid w:val="00642C4F"/>
    <w:rsid w:val="00642F29"/>
    <w:rsid w:val="00643286"/>
    <w:rsid w:val="00644079"/>
    <w:rsid w:val="006458A9"/>
    <w:rsid w:val="00645956"/>
    <w:rsid w:val="00645D23"/>
    <w:rsid w:val="00646AC4"/>
    <w:rsid w:val="00646F29"/>
    <w:rsid w:val="00647FF5"/>
    <w:rsid w:val="00650C4E"/>
    <w:rsid w:val="0065145C"/>
    <w:rsid w:val="0065210D"/>
    <w:rsid w:val="00655A5E"/>
    <w:rsid w:val="006574ED"/>
    <w:rsid w:val="006603F0"/>
    <w:rsid w:val="00662482"/>
    <w:rsid w:val="00664CB8"/>
    <w:rsid w:val="00666E6A"/>
    <w:rsid w:val="00666FD1"/>
    <w:rsid w:val="00667FEB"/>
    <w:rsid w:val="006702B2"/>
    <w:rsid w:val="0067122B"/>
    <w:rsid w:val="006713A6"/>
    <w:rsid w:val="006713B1"/>
    <w:rsid w:val="006730C1"/>
    <w:rsid w:val="006758B9"/>
    <w:rsid w:val="00676B36"/>
    <w:rsid w:val="00680A36"/>
    <w:rsid w:val="0068140B"/>
    <w:rsid w:val="0068193D"/>
    <w:rsid w:val="006836CC"/>
    <w:rsid w:val="00683E0F"/>
    <w:rsid w:val="0068541C"/>
    <w:rsid w:val="00685D38"/>
    <w:rsid w:val="00686FD7"/>
    <w:rsid w:val="006873EC"/>
    <w:rsid w:val="00687629"/>
    <w:rsid w:val="00690037"/>
    <w:rsid w:val="006913C2"/>
    <w:rsid w:val="0069179D"/>
    <w:rsid w:val="00691C21"/>
    <w:rsid w:val="00692913"/>
    <w:rsid w:val="006937CE"/>
    <w:rsid w:val="00693992"/>
    <w:rsid w:val="00694276"/>
    <w:rsid w:val="0069470D"/>
    <w:rsid w:val="00695120"/>
    <w:rsid w:val="00695652"/>
    <w:rsid w:val="00696BBF"/>
    <w:rsid w:val="006A0A5F"/>
    <w:rsid w:val="006A1B8A"/>
    <w:rsid w:val="006A20FC"/>
    <w:rsid w:val="006A2216"/>
    <w:rsid w:val="006A22AF"/>
    <w:rsid w:val="006A2C8B"/>
    <w:rsid w:val="006A516D"/>
    <w:rsid w:val="006A5BC7"/>
    <w:rsid w:val="006A6BFF"/>
    <w:rsid w:val="006A6F2B"/>
    <w:rsid w:val="006A79F8"/>
    <w:rsid w:val="006B0E51"/>
    <w:rsid w:val="006B0F96"/>
    <w:rsid w:val="006B1A49"/>
    <w:rsid w:val="006B29DD"/>
    <w:rsid w:val="006B4A54"/>
    <w:rsid w:val="006B535B"/>
    <w:rsid w:val="006B54CA"/>
    <w:rsid w:val="006B5F11"/>
    <w:rsid w:val="006B5F33"/>
    <w:rsid w:val="006C0231"/>
    <w:rsid w:val="006C0535"/>
    <w:rsid w:val="006C10B7"/>
    <w:rsid w:val="006C1AE1"/>
    <w:rsid w:val="006C2222"/>
    <w:rsid w:val="006C2760"/>
    <w:rsid w:val="006C2AAF"/>
    <w:rsid w:val="006C35DC"/>
    <w:rsid w:val="006C6318"/>
    <w:rsid w:val="006C6AB9"/>
    <w:rsid w:val="006C6E56"/>
    <w:rsid w:val="006C7005"/>
    <w:rsid w:val="006C7590"/>
    <w:rsid w:val="006C7B51"/>
    <w:rsid w:val="006C7D89"/>
    <w:rsid w:val="006D064C"/>
    <w:rsid w:val="006D142A"/>
    <w:rsid w:val="006D157B"/>
    <w:rsid w:val="006D186D"/>
    <w:rsid w:val="006D190B"/>
    <w:rsid w:val="006D2500"/>
    <w:rsid w:val="006D47FD"/>
    <w:rsid w:val="006D4875"/>
    <w:rsid w:val="006D4AA5"/>
    <w:rsid w:val="006D54E6"/>
    <w:rsid w:val="006D5C88"/>
    <w:rsid w:val="006D6EC1"/>
    <w:rsid w:val="006D786B"/>
    <w:rsid w:val="006D791D"/>
    <w:rsid w:val="006E15D9"/>
    <w:rsid w:val="006E32EE"/>
    <w:rsid w:val="006E4790"/>
    <w:rsid w:val="006E519B"/>
    <w:rsid w:val="006E7DBD"/>
    <w:rsid w:val="006F196F"/>
    <w:rsid w:val="006F1C65"/>
    <w:rsid w:val="006F1F67"/>
    <w:rsid w:val="006F379D"/>
    <w:rsid w:val="006F49DC"/>
    <w:rsid w:val="006F506E"/>
    <w:rsid w:val="006F50F8"/>
    <w:rsid w:val="006F644C"/>
    <w:rsid w:val="006F65C0"/>
    <w:rsid w:val="006F6893"/>
    <w:rsid w:val="006F6905"/>
    <w:rsid w:val="006F6DE2"/>
    <w:rsid w:val="006F7815"/>
    <w:rsid w:val="006F7A12"/>
    <w:rsid w:val="00700037"/>
    <w:rsid w:val="0070019D"/>
    <w:rsid w:val="00700361"/>
    <w:rsid w:val="00701384"/>
    <w:rsid w:val="00702CDB"/>
    <w:rsid w:val="0070377F"/>
    <w:rsid w:val="00703B47"/>
    <w:rsid w:val="00704DF6"/>
    <w:rsid w:val="0070582A"/>
    <w:rsid w:val="00705D4D"/>
    <w:rsid w:val="0070613B"/>
    <w:rsid w:val="007065C4"/>
    <w:rsid w:val="00706DFD"/>
    <w:rsid w:val="00707236"/>
    <w:rsid w:val="007078FE"/>
    <w:rsid w:val="00707BCF"/>
    <w:rsid w:val="00707D3A"/>
    <w:rsid w:val="00707E7C"/>
    <w:rsid w:val="00710B82"/>
    <w:rsid w:val="00711083"/>
    <w:rsid w:val="007120CF"/>
    <w:rsid w:val="00712B7F"/>
    <w:rsid w:val="0071308F"/>
    <w:rsid w:val="00713664"/>
    <w:rsid w:val="00715552"/>
    <w:rsid w:val="007169C6"/>
    <w:rsid w:val="0071716A"/>
    <w:rsid w:val="00717F42"/>
    <w:rsid w:val="00720CCF"/>
    <w:rsid w:val="0072153F"/>
    <w:rsid w:val="0072180E"/>
    <w:rsid w:val="00721BF5"/>
    <w:rsid w:val="007222F8"/>
    <w:rsid w:val="00723A28"/>
    <w:rsid w:val="00723CC8"/>
    <w:rsid w:val="0072435F"/>
    <w:rsid w:val="007245D8"/>
    <w:rsid w:val="00724E02"/>
    <w:rsid w:val="00724FED"/>
    <w:rsid w:val="007267F9"/>
    <w:rsid w:val="00727D3D"/>
    <w:rsid w:val="007309EC"/>
    <w:rsid w:val="00730C33"/>
    <w:rsid w:val="00731AFA"/>
    <w:rsid w:val="0073200C"/>
    <w:rsid w:val="00732393"/>
    <w:rsid w:val="00732AB3"/>
    <w:rsid w:val="00734A8A"/>
    <w:rsid w:val="00734DD1"/>
    <w:rsid w:val="00734EF0"/>
    <w:rsid w:val="007353BC"/>
    <w:rsid w:val="0073577F"/>
    <w:rsid w:val="007366DC"/>
    <w:rsid w:val="00737F0F"/>
    <w:rsid w:val="00740173"/>
    <w:rsid w:val="00740406"/>
    <w:rsid w:val="007415C4"/>
    <w:rsid w:val="007422CD"/>
    <w:rsid w:val="007423DF"/>
    <w:rsid w:val="007424A5"/>
    <w:rsid w:val="007425A2"/>
    <w:rsid w:val="00742773"/>
    <w:rsid w:val="0074279F"/>
    <w:rsid w:val="00743034"/>
    <w:rsid w:val="00743A43"/>
    <w:rsid w:val="00745175"/>
    <w:rsid w:val="0074519A"/>
    <w:rsid w:val="00745846"/>
    <w:rsid w:val="0074592B"/>
    <w:rsid w:val="00750965"/>
    <w:rsid w:val="00750E4A"/>
    <w:rsid w:val="00751292"/>
    <w:rsid w:val="007513C4"/>
    <w:rsid w:val="00751A78"/>
    <w:rsid w:val="00752198"/>
    <w:rsid w:val="007523C9"/>
    <w:rsid w:val="00753279"/>
    <w:rsid w:val="00753631"/>
    <w:rsid w:val="00753A23"/>
    <w:rsid w:val="00753F89"/>
    <w:rsid w:val="007552A2"/>
    <w:rsid w:val="007576E4"/>
    <w:rsid w:val="007614AE"/>
    <w:rsid w:val="007614FF"/>
    <w:rsid w:val="00762527"/>
    <w:rsid w:val="00766355"/>
    <w:rsid w:val="0076776D"/>
    <w:rsid w:val="0077066E"/>
    <w:rsid w:val="00772783"/>
    <w:rsid w:val="00773215"/>
    <w:rsid w:val="00773261"/>
    <w:rsid w:val="007733E2"/>
    <w:rsid w:val="007734FC"/>
    <w:rsid w:val="00773510"/>
    <w:rsid w:val="00774263"/>
    <w:rsid w:val="00774324"/>
    <w:rsid w:val="007749A3"/>
    <w:rsid w:val="00774A6F"/>
    <w:rsid w:val="00774EBD"/>
    <w:rsid w:val="0077501E"/>
    <w:rsid w:val="007753B1"/>
    <w:rsid w:val="0077554B"/>
    <w:rsid w:val="007762BA"/>
    <w:rsid w:val="007763D4"/>
    <w:rsid w:val="007774C7"/>
    <w:rsid w:val="00777A5D"/>
    <w:rsid w:val="00777E3A"/>
    <w:rsid w:val="00777F69"/>
    <w:rsid w:val="0078028A"/>
    <w:rsid w:val="0078090B"/>
    <w:rsid w:val="0078154E"/>
    <w:rsid w:val="0078194D"/>
    <w:rsid w:val="007838FE"/>
    <w:rsid w:val="00783D05"/>
    <w:rsid w:val="00783E08"/>
    <w:rsid w:val="00784A13"/>
    <w:rsid w:val="007852B9"/>
    <w:rsid w:val="00785526"/>
    <w:rsid w:val="0078669F"/>
    <w:rsid w:val="00786862"/>
    <w:rsid w:val="00786A04"/>
    <w:rsid w:val="0078725F"/>
    <w:rsid w:val="00787351"/>
    <w:rsid w:val="00790CF2"/>
    <w:rsid w:val="00791495"/>
    <w:rsid w:val="00792309"/>
    <w:rsid w:val="00792785"/>
    <w:rsid w:val="00792CFB"/>
    <w:rsid w:val="00792E6B"/>
    <w:rsid w:val="00792EAE"/>
    <w:rsid w:val="00793651"/>
    <w:rsid w:val="0079490B"/>
    <w:rsid w:val="00794A8D"/>
    <w:rsid w:val="00795F79"/>
    <w:rsid w:val="007A01AF"/>
    <w:rsid w:val="007A1A86"/>
    <w:rsid w:val="007A1D2A"/>
    <w:rsid w:val="007A2F98"/>
    <w:rsid w:val="007A40B6"/>
    <w:rsid w:val="007A40DE"/>
    <w:rsid w:val="007A585D"/>
    <w:rsid w:val="007A69F7"/>
    <w:rsid w:val="007A6AAE"/>
    <w:rsid w:val="007A6C79"/>
    <w:rsid w:val="007B0792"/>
    <w:rsid w:val="007B13FF"/>
    <w:rsid w:val="007B17EA"/>
    <w:rsid w:val="007B21DA"/>
    <w:rsid w:val="007B23E6"/>
    <w:rsid w:val="007B2BDA"/>
    <w:rsid w:val="007B381B"/>
    <w:rsid w:val="007B447B"/>
    <w:rsid w:val="007B5C4D"/>
    <w:rsid w:val="007B6148"/>
    <w:rsid w:val="007B6BB5"/>
    <w:rsid w:val="007B73D4"/>
    <w:rsid w:val="007C0116"/>
    <w:rsid w:val="007C133C"/>
    <w:rsid w:val="007C19CF"/>
    <w:rsid w:val="007C1C91"/>
    <w:rsid w:val="007C244F"/>
    <w:rsid w:val="007C2864"/>
    <w:rsid w:val="007C3094"/>
    <w:rsid w:val="007C46FE"/>
    <w:rsid w:val="007C5AD1"/>
    <w:rsid w:val="007C734A"/>
    <w:rsid w:val="007C7350"/>
    <w:rsid w:val="007C7828"/>
    <w:rsid w:val="007D0174"/>
    <w:rsid w:val="007D0639"/>
    <w:rsid w:val="007D0878"/>
    <w:rsid w:val="007D4316"/>
    <w:rsid w:val="007D46B9"/>
    <w:rsid w:val="007D4741"/>
    <w:rsid w:val="007D4977"/>
    <w:rsid w:val="007D4D0E"/>
    <w:rsid w:val="007D7A93"/>
    <w:rsid w:val="007D7B33"/>
    <w:rsid w:val="007D7B9A"/>
    <w:rsid w:val="007E0FE0"/>
    <w:rsid w:val="007E1037"/>
    <w:rsid w:val="007E10EC"/>
    <w:rsid w:val="007E2356"/>
    <w:rsid w:val="007E2CD7"/>
    <w:rsid w:val="007E42A1"/>
    <w:rsid w:val="007E43ED"/>
    <w:rsid w:val="007E506E"/>
    <w:rsid w:val="007E5157"/>
    <w:rsid w:val="007E54F6"/>
    <w:rsid w:val="007E57E5"/>
    <w:rsid w:val="007E616C"/>
    <w:rsid w:val="007E70BA"/>
    <w:rsid w:val="007E7360"/>
    <w:rsid w:val="007F0202"/>
    <w:rsid w:val="007F061B"/>
    <w:rsid w:val="007F21B1"/>
    <w:rsid w:val="007F3244"/>
    <w:rsid w:val="007F3AD6"/>
    <w:rsid w:val="007F4056"/>
    <w:rsid w:val="007F4B24"/>
    <w:rsid w:val="007F5690"/>
    <w:rsid w:val="007F6134"/>
    <w:rsid w:val="007F6146"/>
    <w:rsid w:val="007F63CD"/>
    <w:rsid w:val="00800116"/>
    <w:rsid w:val="0080016E"/>
    <w:rsid w:val="008003AD"/>
    <w:rsid w:val="00800F32"/>
    <w:rsid w:val="0080134C"/>
    <w:rsid w:val="00801669"/>
    <w:rsid w:val="008026EB"/>
    <w:rsid w:val="00802715"/>
    <w:rsid w:val="00802E79"/>
    <w:rsid w:val="00804A5F"/>
    <w:rsid w:val="008072B1"/>
    <w:rsid w:val="008110D5"/>
    <w:rsid w:val="00812C88"/>
    <w:rsid w:val="0081549A"/>
    <w:rsid w:val="00815C17"/>
    <w:rsid w:val="00815C84"/>
    <w:rsid w:val="00816E83"/>
    <w:rsid w:val="00820FCA"/>
    <w:rsid w:val="00821619"/>
    <w:rsid w:val="008221B2"/>
    <w:rsid w:val="0082241F"/>
    <w:rsid w:val="0082343A"/>
    <w:rsid w:val="00823472"/>
    <w:rsid w:val="00823EDD"/>
    <w:rsid w:val="00825E9C"/>
    <w:rsid w:val="00830FB9"/>
    <w:rsid w:val="008311C9"/>
    <w:rsid w:val="008327AA"/>
    <w:rsid w:val="00832821"/>
    <w:rsid w:val="00833051"/>
    <w:rsid w:val="00834DB1"/>
    <w:rsid w:val="008351C2"/>
    <w:rsid w:val="0083665A"/>
    <w:rsid w:val="00837A30"/>
    <w:rsid w:val="008400BF"/>
    <w:rsid w:val="0084070C"/>
    <w:rsid w:val="00841135"/>
    <w:rsid w:val="0084166A"/>
    <w:rsid w:val="00841803"/>
    <w:rsid w:val="0084543E"/>
    <w:rsid w:val="00845957"/>
    <w:rsid w:val="0085018A"/>
    <w:rsid w:val="00850657"/>
    <w:rsid w:val="0085086C"/>
    <w:rsid w:val="00851013"/>
    <w:rsid w:val="00852245"/>
    <w:rsid w:val="00852BC3"/>
    <w:rsid w:val="00852F7C"/>
    <w:rsid w:val="008531BE"/>
    <w:rsid w:val="00853DD4"/>
    <w:rsid w:val="00854414"/>
    <w:rsid w:val="008546D3"/>
    <w:rsid w:val="00854765"/>
    <w:rsid w:val="008564F1"/>
    <w:rsid w:val="00856733"/>
    <w:rsid w:val="00856D28"/>
    <w:rsid w:val="00856DBC"/>
    <w:rsid w:val="00857290"/>
    <w:rsid w:val="00860217"/>
    <w:rsid w:val="00860644"/>
    <w:rsid w:val="00861FA4"/>
    <w:rsid w:val="00862161"/>
    <w:rsid w:val="00862A3A"/>
    <w:rsid w:val="00865288"/>
    <w:rsid w:val="0086567D"/>
    <w:rsid w:val="008663B2"/>
    <w:rsid w:val="008663B8"/>
    <w:rsid w:val="0086683F"/>
    <w:rsid w:val="00867EC8"/>
    <w:rsid w:val="00867F35"/>
    <w:rsid w:val="00871681"/>
    <w:rsid w:val="008720E6"/>
    <w:rsid w:val="00873A1B"/>
    <w:rsid w:val="00873B34"/>
    <w:rsid w:val="00874264"/>
    <w:rsid w:val="00874419"/>
    <w:rsid w:val="008747EB"/>
    <w:rsid w:val="00874A2B"/>
    <w:rsid w:val="00876367"/>
    <w:rsid w:val="008770B8"/>
    <w:rsid w:val="0088062E"/>
    <w:rsid w:val="008809B2"/>
    <w:rsid w:val="008819A9"/>
    <w:rsid w:val="008829FB"/>
    <w:rsid w:val="00883303"/>
    <w:rsid w:val="0088334F"/>
    <w:rsid w:val="0088638A"/>
    <w:rsid w:val="00886E68"/>
    <w:rsid w:val="008902DF"/>
    <w:rsid w:val="00890685"/>
    <w:rsid w:val="00890781"/>
    <w:rsid w:val="00891202"/>
    <w:rsid w:val="00892212"/>
    <w:rsid w:val="00892C30"/>
    <w:rsid w:val="00893255"/>
    <w:rsid w:val="00893340"/>
    <w:rsid w:val="00894142"/>
    <w:rsid w:val="0089415F"/>
    <w:rsid w:val="00895FC1"/>
    <w:rsid w:val="0089603D"/>
    <w:rsid w:val="00896881"/>
    <w:rsid w:val="008978E7"/>
    <w:rsid w:val="008A03E1"/>
    <w:rsid w:val="008A12A6"/>
    <w:rsid w:val="008A15BA"/>
    <w:rsid w:val="008A288A"/>
    <w:rsid w:val="008A2902"/>
    <w:rsid w:val="008A3690"/>
    <w:rsid w:val="008A488A"/>
    <w:rsid w:val="008A4F2D"/>
    <w:rsid w:val="008A512E"/>
    <w:rsid w:val="008A5E8E"/>
    <w:rsid w:val="008A6886"/>
    <w:rsid w:val="008B0F25"/>
    <w:rsid w:val="008B123E"/>
    <w:rsid w:val="008B12AE"/>
    <w:rsid w:val="008B1C84"/>
    <w:rsid w:val="008B1FF7"/>
    <w:rsid w:val="008B2A1D"/>
    <w:rsid w:val="008B3255"/>
    <w:rsid w:val="008B3C8B"/>
    <w:rsid w:val="008B4CBA"/>
    <w:rsid w:val="008B4D39"/>
    <w:rsid w:val="008B50E8"/>
    <w:rsid w:val="008B5500"/>
    <w:rsid w:val="008B5C95"/>
    <w:rsid w:val="008B6485"/>
    <w:rsid w:val="008B7A19"/>
    <w:rsid w:val="008C111D"/>
    <w:rsid w:val="008C27B2"/>
    <w:rsid w:val="008C2C66"/>
    <w:rsid w:val="008C33E0"/>
    <w:rsid w:val="008C51ED"/>
    <w:rsid w:val="008C5FF7"/>
    <w:rsid w:val="008C6FEC"/>
    <w:rsid w:val="008C70E2"/>
    <w:rsid w:val="008C7375"/>
    <w:rsid w:val="008C793C"/>
    <w:rsid w:val="008D026A"/>
    <w:rsid w:val="008D0499"/>
    <w:rsid w:val="008D07F0"/>
    <w:rsid w:val="008D0936"/>
    <w:rsid w:val="008D16DD"/>
    <w:rsid w:val="008D1819"/>
    <w:rsid w:val="008D1DCE"/>
    <w:rsid w:val="008D2489"/>
    <w:rsid w:val="008D319C"/>
    <w:rsid w:val="008D3505"/>
    <w:rsid w:val="008D4FE0"/>
    <w:rsid w:val="008D636E"/>
    <w:rsid w:val="008D649D"/>
    <w:rsid w:val="008D684C"/>
    <w:rsid w:val="008E0AAD"/>
    <w:rsid w:val="008E0EA0"/>
    <w:rsid w:val="008E0ECD"/>
    <w:rsid w:val="008E1EB6"/>
    <w:rsid w:val="008E33C0"/>
    <w:rsid w:val="008E5894"/>
    <w:rsid w:val="008E598F"/>
    <w:rsid w:val="008E5ED1"/>
    <w:rsid w:val="008E6240"/>
    <w:rsid w:val="008E6ECC"/>
    <w:rsid w:val="008E71AF"/>
    <w:rsid w:val="008E78E6"/>
    <w:rsid w:val="008E7A64"/>
    <w:rsid w:val="008E7F00"/>
    <w:rsid w:val="008F001B"/>
    <w:rsid w:val="008F0C58"/>
    <w:rsid w:val="008F1735"/>
    <w:rsid w:val="008F268A"/>
    <w:rsid w:val="008F2B36"/>
    <w:rsid w:val="008F5621"/>
    <w:rsid w:val="008F58CD"/>
    <w:rsid w:val="00900FB6"/>
    <w:rsid w:val="00901019"/>
    <w:rsid w:val="0090185F"/>
    <w:rsid w:val="009018BB"/>
    <w:rsid w:val="00901BE4"/>
    <w:rsid w:val="009023FE"/>
    <w:rsid w:val="0090265D"/>
    <w:rsid w:val="0090285B"/>
    <w:rsid w:val="009029BF"/>
    <w:rsid w:val="009039A9"/>
    <w:rsid w:val="00903F4D"/>
    <w:rsid w:val="00904334"/>
    <w:rsid w:val="00904562"/>
    <w:rsid w:val="009046DB"/>
    <w:rsid w:val="00904829"/>
    <w:rsid w:val="009051B2"/>
    <w:rsid w:val="00905B5F"/>
    <w:rsid w:val="00905C6B"/>
    <w:rsid w:val="00906E01"/>
    <w:rsid w:val="009078E9"/>
    <w:rsid w:val="00910AB0"/>
    <w:rsid w:val="00910B69"/>
    <w:rsid w:val="00911101"/>
    <w:rsid w:val="00912006"/>
    <w:rsid w:val="009130EB"/>
    <w:rsid w:val="00913F4F"/>
    <w:rsid w:val="00914279"/>
    <w:rsid w:val="00915E9A"/>
    <w:rsid w:val="009169A0"/>
    <w:rsid w:val="00917B21"/>
    <w:rsid w:val="00917E9A"/>
    <w:rsid w:val="00920FDE"/>
    <w:rsid w:val="0092193D"/>
    <w:rsid w:val="00922740"/>
    <w:rsid w:val="00922850"/>
    <w:rsid w:val="00922959"/>
    <w:rsid w:val="00923D48"/>
    <w:rsid w:val="0092415F"/>
    <w:rsid w:val="00924783"/>
    <w:rsid w:val="00925297"/>
    <w:rsid w:val="00925F4F"/>
    <w:rsid w:val="00926433"/>
    <w:rsid w:val="009339B3"/>
    <w:rsid w:val="00934282"/>
    <w:rsid w:val="00934E00"/>
    <w:rsid w:val="0093540C"/>
    <w:rsid w:val="009356F2"/>
    <w:rsid w:val="009378DC"/>
    <w:rsid w:val="009414DC"/>
    <w:rsid w:val="00941A0E"/>
    <w:rsid w:val="00942400"/>
    <w:rsid w:val="009426C8"/>
    <w:rsid w:val="009431E4"/>
    <w:rsid w:val="0094382B"/>
    <w:rsid w:val="00943842"/>
    <w:rsid w:val="009447C8"/>
    <w:rsid w:val="00945271"/>
    <w:rsid w:val="00946824"/>
    <w:rsid w:val="00947388"/>
    <w:rsid w:val="0095050F"/>
    <w:rsid w:val="00950775"/>
    <w:rsid w:val="00950931"/>
    <w:rsid w:val="00950B5E"/>
    <w:rsid w:val="00950E1F"/>
    <w:rsid w:val="00951980"/>
    <w:rsid w:val="00951E28"/>
    <w:rsid w:val="0095245B"/>
    <w:rsid w:val="00952B15"/>
    <w:rsid w:val="00952C3E"/>
    <w:rsid w:val="009539F2"/>
    <w:rsid w:val="00953D82"/>
    <w:rsid w:val="00953DEB"/>
    <w:rsid w:val="009541CD"/>
    <w:rsid w:val="00954E39"/>
    <w:rsid w:val="00955C20"/>
    <w:rsid w:val="009564A0"/>
    <w:rsid w:val="00956AF9"/>
    <w:rsid w:val="00956EA6"/>
    <w:rsid w:val="00957226"/>
    <w:rsid w:val="0095727F"/>
    <w:rsid w:val="009579FC"/>
    <w:rsid w:val="00957C6C"/>
    <w:rsid w:val="0096289C"/>
    <w:rsid w:val="00963595"/>
    <w:rsid w:val="00963C32"/>
    <w:rsid w:val="00963CC9"/>
    <w:rsid w:val="00963E1C"/>
    <w:rsid w:val="009666E8"/>
    <w:rsid w:val="009669C1"/>
    <w:rsid w:val="00967027"/>
    <w:rsid w:val="0097003B"/>
    <w:rsid w:val="0097028A"/>
    <w:rsid w:val="00970316"/>
    <w:rsid w:val="00970379"/>
    <w:rsid w:val="00971052"/>
    <w:rsid w:val="00972BD6"/>
    <w:rsid w:val="009737FD"/>
    <w:rsid w:val="0097427E"/>
    <w:rsid w:val="00974C90"/>
    <w:rsid w:val="00974D8D"/>
    <w:rsid w:val="00974EEF"/>
    <w:rsid w:val="00975B6E"/>
    <w:rsid w:val="009775FF"/>
    <w:rsid w:val="009802F1"/>
    <w:rsid w:val="00980A24"/>
    <w:rsid w:val="009821C8"/>
    <w:rsid w:val="009839E4"/>
    <w:rsid w:val="00984096"/>
    <w:rsid w:val="00984FE0"/>
    <w:rsid w:val="00985513"/>
    <w:rsid w:val="00985ED9"/>
    <w:rsid w:val="00987596"/>
    <w:rsid w:val="00990138"/>
    <w:rsid w:val="0099015D"/>
    <w:rsid w:val="00990A31"/>
    <w:rsid w:val="009912FB"/>
    <w:rsid w:val="0099358D"/>
    <w:rsid w:val="0099467A"/>
    <w:rsid w:val="00996067"/>
    <w:rsid w:val="00996C21"/>
    <w:rsid w:val="00996DC0"/>
    <w:rsid w:val="0099707C"/>
    <w:rsid w:val="00997E43"/>
    <w:rsid w:val="009A0509"/>
    <w:rsid w:val="009A0D81"/>
    <w:rsid w:val="009A17DA"/>
    <w:rsid w:val="009A19E8"/>
    <w:rsid w:val="009A1EFF"/>
    <w:rsid w:val="009A2993"/>
    <w:rsid w:val="009A36D5"/>
    <w:rsid w:val="009A3874"/>
    <w:rsid w:val="009A41B6"/>
    <w:rsid w:val="009A4692"/>
    <w:rsid w:val="009A47B2"/>
    <w:rsid w:val="009A4B89"/>
    <w:rsid w:val="009A4F59"/>
    <w:rsid w:val="009A6816"/>
    <w:rsid w:val="009A743D"/>
    <w:rsid w:val="009A77EF"/>
    <w:rsid w:val="009A784C"/>
    <w:rsid w:val="009B03CC"/>
    <w:rsid w:val="009B1017"/>
    <w:rsid w:val="009B1EC2"/>
    <w:rsid w:val="009B2125"/>
    <w:rsid w:val="009B2DA5"/>
    <w:rsid w:val="009B36B7"/>
    <w:rsid w:val="009B3C05"/>
    <w:rsid w:val="009B51A6"/>
    <w:rsid w:val="009B522C"/>
    <w:rsid w:val="009B54B4"/>
    <w:rsid w:val="009B67B3"/>
    <w:rsid w:val="009B6DB2"/>
    <w:rsid w:val="009B77D1"/>
    <w:rsid w:val="009C0474"/>
    <w:rsid w:val="009C0619"/>
    <w:rsid w:val="009C119F"/>
    <w:rsid w:val="009C1FC0"/>
    <w:rsid w:val="009C2107"/>
    <w:rsid w:val="009C2291"/>
    <w:rsid w:val="009C2822"/>
    <w:rsid w:val="009C2AA3"/>
    <w:rsid w:val="009C4A05"/>
    <w:rsid w:val="009C54E4"/>
    <w:rsid w:val="009C64B4"/>
    <w:rsid w:val="009C673E"/>
    <w:rsid w:val="009C6BB2"/>
    <w:rsid w:val="009D01A7"/>
    <w:rsid w:val="009D0927"/>
    <w:rsid w:val="009D0A90"/>
    <w:rsid w:val="009D0DD1"/>
    <w:rsid w:val="009D1CA4"/>
    <w:rsid w:val="009D2BA7"/>
    <w:rsid w:val="009D48B2"/>
    <w:rsid w:val="009D5529"/>
    <w:rsid w:val="009D6097"/>
    <w:rsid w:val="009D6D4F"/>
    <w:rsid w:val="009D6E6C"/>
    <w:rsid w:val="009D7094"/>
    <w:rsid w:val="009D77C1"/>
    <w:rsid w:val="009D798C"/>
    <w:rsid w:val="009D7DD0"/>
    <w:rsid w:val="009E0537"/>
    <w:rsid w:val="009E0650"/>
    <w:rsid w:val="009E2802"/>
    <w:rsid w:val="009E29F7"/>
    <w:rsid w:val="009E2C31"/>
    <w:rsid w:val="009E327B"/>
    <w:rsid w:val="009E4C85"/>
    <w:rsid w:val="009E5C99"/>
    <w:rsid w:val="009F1C7A"/>
    <w:rsid w:val="009F1D29"/>
    <w:rsid w:val="009F3067"/>
    <w:rsid w:val="009F372A"/>
    <w:rsid w:val="009F39FD"/>
    <w:rsid w:val="009F3C2B"/>
    <w:rsid w:val="009F4366"/>
    <w:rsid w:val="009F7438"/>
    <w:rsid w:val="00A01AEF"/>
    <w:rsid w:val="00A01BF1"/>
    <w:rsid w:val="00A030DB"/>
    <w:rsid w:val="00A036B2"/>
    <w:rsid w:val="00A03F6B"/>
    <w:rsid w:val="00A04C7A"/>
    <w:rsid w:val="00A05465"/>
    <w:rsid w:val="00A05690"/>
    <w:rsid w:val="00A05B17"/>
    <w:rsid w:val="00A06192"/>
    <w:rsid w:val="00A064C7"/>
    <w:rsid w:val="00A06EBA"/>
    <w:rsid w:val="00A0753C"/>
    <w:rsid w:val="00A07889"/>
    <w:rsid w:val="00A10B40"/>
    <w:rsid w:val="00A1109B"/>
    <w:rsid w:val="00A1153C"/>
    <w:rsid w:val="00A11673"/>
    <w:rsid w:val="00A122B5"/>
    <w:rsid w:val="00A12623"/>
    <w:rsid w:val="00A12D89"/>
    <w:rsid w:val="00A12E78"/>
    <w:rsid w:val="00A135B2"/>
    <w:rsid w:val="00A15792"/>
    <w:rsid w:val="00A15A33"/>
    <w:rsid w:val="00A16FA1"/>
    <w:rsid w:val="00A17387"/>
    <w:rsid w:val="00A1752F"/>
    <w:rsid w:val="00A20AA3"/>
    <w:rsid w:val="00A20BE8"/>
    <w:rsid w:val="00A21E2B"/>
    <w:rsid w:val="00A221EA"/>
    <w:rsid w:val="00A22995"/>
    <w:rsid w:val="00A24A21"/>
    <w:rsid w:val="00A256C3"/>
    <w:rsid w:val="00A259EC"/>
    <w:rsid w:val="00A25E57"/>
    <w:rsid w:val="00A26535"/>
    <w:rsid w:val="00A265A0"/>
    <w:rsid w:val="00A265EC"/>
    <w:rsid w:val="00A3066B"/>
    <w:rsid w:val="00A309AA"/>
    <w:rsid w:val="00A3149A"/>
    <w:rsid w:val="00A31568"/>
    <w:rsid w:val="00A31CA3"/>
    <w:rsid w:val="00A333F5"/>
    <w:rsid w:val="00A335F3"/>
    <w:rsid w:val="00A33E51"/>
    <w:rsid w:val="00A34228"/>
    <w:rsid w:val="00A34816"/>
    <w:rsid w:val="00A36103"/>
    <w:rsid w:val="00A375EE"/>
    <w:rsid w:val="00A40D62"/>
    <w:rsid w:val="00A4115E"/>
    <w:rsid w:val="00A41208"/>
    <w:rsid w:val="00A4198A"/>
    <w:rsid w:val="00A419D5"/>
    <w:rsid w:val="00A41ACB"/>
    <w:rsid w:val="00A41B46"/>
    <w:rsid w:val="00A43517"/>
    <w:rsid w:val="00A43EE1"/>
    <w:rsid w:val="00A45598"/>
    <w:rsid w:val="00A45BA8"/>
    <w:rsid w:val="00A51865"/>
    <w:rsid w:val="00A51CE4"/>
    <w:rsid w:val="00A53187"/>
    <w:rsid w:val="00A53247"/>
    <w:rsid w:val="00A53849"/>
    <w:rsid w:val="00A543AA"/>
    <w:rsid w:val="00A546A7"/>
    <w:rsid w:val="00A555F5"/>
    <w:rsid w:val="00A561CD"/>
    <w:rsid w:val="00A56CE4"/>
    <w:rsid w:val="00A56ECD"/>
    <w:rsid w:val="00A57018"/>
    <w:rsid w:val="00A57AB0"/>
    <w:rsid w:val="00A57D54"/>
    <w:rsid w:val="00A60CC0"/>
    <w:rsid w:val="00A60F8C"/>
    <w:rsid w:val="00A6160C"/>
    <w:rsid w:val="00A63C0D"/>
    <w:rsid w:val="00A63D11"/>
    <w:rsid w:val="00A64ED3"/>
    <w:rsid w:val="00A65403"/>
    <w:rsid w:val="00A66BD5"/>
    <w:rsid w:val="00A67A17"/>
    <w:rsid w:val="00A701EB"/>
    <w:rsid w:val="00A70CFC"/>
    <w:rsid w:val="00A73D93"/>
    <w:rsid w:val="00A74511"/>
    <w:rsid w:val="00A74A15"/>
    <w:rsid w:val="00A75ABB"/>
    <w:rsid w:val="00A75C39"/>
    <w:rsid w:val="00A761F0"/>
    <w:rsid w:val="00A77099"/>
    <w:rsid w:val="00A7798F"/>
    <w:rsid w:val="00A813FF"/>
    <w:rsid w:val="00A81601"/>
    <w:rsid w:val="00A824D3"/>
    <w:rsid w:val="00A835BF"/>
    <w:rsid w:val="00A83814"/>
    <w:rsid w:val="00A84B6A"/>
    <w:rsid w:val="00A854A8"/>
    <w:rsid w:val="00A86093"/>
    <w:rsid w:val="00A86955"/>
    <w:rsid w:val="00A8753A"/>
    <w:rsid w:val="00A90392"/>
    <w:rsid w:val="00A9045C"/>
    <w:rsid w:val="00A90675"/>
    <w:rsid w:val="00A90A8A"/>
    <w:rsid w:val="00A910F6"/>
    <w:rsid w:val="00A9266D"/>
    <w:rsid w:val="00A947D1"/>
    <w:rsid w:val="00A94E95"/>
    <w:rsid w:val="00A9533B"/>
    <w:rsid w:val="00A955DF"/>
    <w:rsid w:val="00A95ECC"/>
    <w:rsid w:val="00A96216"/>
    <w:rsid w:val="00A9626D"/>
    <w:rsid w:val="00A9716B"/>
    <w:rsid w:val="00AA0259"/>
    <w:rsid w:val="00AA0EEF"/>
    <w:rsid w:val="00AA116C"/>
    <w:rsid w:val="00AA1BFD"/>
    <w:rsid w:val="00AA1D54"/>
    <w:rsid w:val="00AA1E3C"/>
    <w:rsid w:val="00AA21FB"/>
    <w:rsid w:val="00AA3B8A"/>
    <w:rsid w:val="00AA415E"/>
    <w:rsid w:val="00AA555E"/>
    <w:rsid w:val="00AA568B"/>
    <w:rsid w:val="00AA6080"/>
    <w:rsid w:val="00AA615A"/>
    <w:rsid w:val="00AA6248"/>
    <w:rsid w:val="00AA6266"/>
    <w:rsid w:val="00AA648D"/>
    <w:rsid w:val="00AB0B23"/>
    <w:rsid w:val="00AB28A2"/>
    <w:rsid w:val="00AB3C32"/>
    <w:rsid w:val="00AB5D0B"/>
    <w:rsid w:val="00AB679A"/>
    <w:rsid w:val="00AB6AA5"/>
    <w:rsid w:val="00AB77C9"/>
    <w:rsid w:val="00AC0502"/>
    <w:rsid w:val="00AC080F"/>
    <w:rsid w:val="00AC272A"/>
    <w:rsid w:val="00AC3888"/>
    <w:rsid w:val="00AC3B2B"/>
    <w:rsid w:val="00AC4E18"/>
    <w:rsid w:val="00AC58A1"/>
    <w:rsid w:val="00AC6381"/>
    <w:rsid w:val="00AC7DC4"/>
    <w:rsid w:val="00AD0C93"/>
    <w:rsid w:val="00AD151C"/>
    <w:rsid w:val="00AD154B"/>
    <w:rsid w:val="00AD1D2C"/>
    <w:rsid w:val="00AD27A4"/>
    <w:rsid w:val="00AD3193"/>
    <w:rsid w:val="00AD3768"/>
    <w:rsid w:val="00AD4779"/>
    <w:rsid w:val="00AD4B23"/>
    <w:rsid w:val="00AD4F87"/>
    <w:rsid w:val="00AD58C9"/>
    <w:rsid w:val="00AD5CD1"/>
    <w:rsid w:val="00AD641B"/>
    <w:rsid w:val="00AD68C8"/>
    <w:rsid w:val="00AD6F66"/>
    <w:rsid w:val="00AD7716"/>
    <w:rsid w:val="00AE094D"/>
    <w:rsid w:val="00AE1510"/>
    <w:rsid w:val="00AE20FC"/>
    <w:rsid w:val="00AE2B7C"/>
    <w:rsid w:val="00AE4B85"/>
    <w:rsid w:val="00AE53DE"/>
    <w:rsid w:val="00AE6170"/>
    <w:rsid w:val="00AE6BDF"/>
    <w:rsid w:val="00AE7326"/>
    <w:rsid w:val="00AF1431"/>
    <w:rsid w:val="00AF194D"/>
    <w:rsid w:val="00AF2B63"/>
    <w:rsid w:val="00AF3F58"/>
    <w:rsid w:val="00AF462A"/>
    <w:rsid w:val="00AF46FE"/>
    <w:rsid w:val="00AF5570"/>
    <w:rsid w:val="00AF5851"/>
    <w:rsid w:val="00AF7969"/>
    <w:rsid w:val="00B00103"/>
    <w:rsid w:val="00B01CC6"/>
    <w:rsid w:val="00B0318A"/>
    <w:rsid w:val="00B03516"/>
    <w:rsid w:val="00B03B24"/>
    <w:rsid w:val="00B0467B"/>
    <w:rsid w:val="00B0587C"/>
    <w:rsid w:val="00B05F7F"/>
    <w:rsid w:val="00B0656A"/>
    <w:rsid w:val="00B07674"/>
    <w:rsid w:val="00B10506"/>
    <w:rsid w:val="00B10720"/>
    <w:rsid w:val="00B124DA"/>
    <w:rsid w:val="00B12869"/>
    <w:rsid w:val="00B13F5F"/>
    <w:rsid w:val="00B14153"/>
    <w:rsid w:val="00B15785"/>
    <w:rsid w:val="00B17302"/>
    <w:rsid w:val="00B173BD"/>
    <w:rsid w:val="00B174E7"/>
    <w:rsid w:val="00B2062B"/>
    <w:rsid w:val="00B20B5D"/>
    <w:rsid w:val="00B20FD1"/>
    <w:rsid w:val="00B21638"/>
    <w:rsid w:val="00B216BC"/>
    <w:rsid w:val="00B24087"/>
    <w:rsid w:val="00B245B0"/>
    <w:rsid w:val="00B245F3"/>
    <w:rsid w:val="00B25000"/>
    <w:rsid w:val="00B2526F"/>
    <w:rsid w:val="00B26A31"/>
    <w:rsid w:val="00B2714B"/>
    <w:rsid w:val="00B3003C"/>
    <w:rsid w:val="00B3407A"/>
    <w:rsid w:val="00B344C3"/>
    <w:rsid w:val="00B36AE4"/>
    <w:rsid w:val="00B37424"/>
    <w:rsid w:val="00B40629"/>
    <w:rsid w:val="00B4111D"/>
    <w:rsid w:val="00B425CE"/>
    <w:rsid w:val="00B43676"/>
    <w:rsid w:val="00B44088"/>
    <w:rsid w:val="00B44760"/>
    <w:rsid w:val="00B44DC9"/>
    <w:rsid w:val="00B46121"/>
    <w:rsid w:val="00B464D4"/>
    <w:rsid w:val="00B4662B"/>
    <w:rsid w:val="00B470A0"/>
    <w:rsid w:val="00B505B2"/>
    <w:rsid w:val="00B51896"/>
    <w:rsid w:val="00B51AF2"/>
    <w:rsid w:val="00B5219A"/>
    <w:rsid w:val="00B52BF0"/>
    <w:rsid w:val="00B532E0"/>
    <w:rsid w:val="00B53534"/>
    <w:rsid w:val="00B53AD2"/>
    <w:rsid w:val="00B53D7B"/>
    <w:rsid w:val="00B56612"/>
    <w:rsid w:val="00B56ADA"/>
    <w:rsid w:val="00B57CC2"/>
    <w:rsid w:val="00B60DA4"/>
    <w:rsid w:val="00B61C43"/>
    <w:rsid w:val="00B626AA"/>
    <w:rsid w:val="00B62D77"/>
    <w:rsid w:val="00B6342C"/>
    <w:rsid w:val="00B6356C"/>
    <w:rsid w:val="00B65CAA"/>
    <w:rsid w:val="00B66427"/>
    <w:rsid w:val="00B700C1"/>
    <w:rsid w:val="00B70512"/>
    <w:rsid w:val="00B73B67"/>
    <w:rsid w:val="00B73D39"/>
    <w:rsid w:val="00B74BC3"/>
    <w:rsid w:val="00B74CFF"/>
    <w:rsid w:val="00B75106"/>
    <w:rsid w:val="00B7785D"/>
    <w:rsid w:val="00B80C53"/>
    <w:rsid w:val="00B80CA8"/>
    <w:rsid w:val="00B80DEC"/>
    <w:rsid w:val="00B8104E"/>
    <w:rsid w:val="00B81E38"/>
    <w:rsid w:val="00B8232F"/>
    <w:rsid w:val="00B8258D"/>
    <w:rsid w:val="00B82C56"/>
    <w:rsid w:val="00B83F59"/>
    <w:rsid w:val="00B84741"/>
    <w:rsid w:val="00B86506"/>
    <w:rsid w:val="00B925A4"/>
    <w:rsid w:val="00B92739"/>
    <w:rsid w:val="00B927C7"/>
    <w:rsid w:val="00B94543"/>
    <w:rsid w:val="00B9527C"/>
    <w:rsid w:val="00B95350"/>
    <w:rsid w:val="00B95AB2"/>
    <w:rsid w:val="00B966A9"/>
    <w:rsid w:val="00B97300"/>
    <w:rsid w:val="00B97A22"/>
    <w:rsid w:val="00B97C91"/>
    <w:rsid w:val="00BA0363"/>
    <w:rsid w:val="00BA1476"/>
    <w:rsid w:val="00BA1D72"/>
    <w:rsid w:val="00BA2A09"/>
    <w:rsid w:val="00BA2EFA"/>
    <w:rsid w:val="00BA33E7"/>
    <w:rsid w:val="00BA4C2D"/>
    <w:rsid w:val="00BA4CD4"/>
    <w:rsid w:val="00BA5B38"/>
    <w:rsid w:val="00BA5BA8"/>
    <w:rsid w:val="00BA76AC"/>
    <w:rsid w:val="00BA7B76"/>
    <w:rsid w:val="00BA7B8A"/>
    <w:rsid w:val="00BA7E8B"/>
    <w:rsid w:val="00BB0417"/>
    <w:rsid w:val="00BB11D4"/>
    <w:rsid w:val="00BB2089"/>
    <w:rsid w:val="00BB3045"/>
    <w:rsid w:val="00BB38E4"/>
    <w:rsid w:val="00BB4CEB"/>
    <w:rsid w:val="00BB51AF"/>
    <w:rsid w:val="00BB6667"/>
    <w:rsid w:val="00BC0938"/>
    <w:rsid w:val="00BC1BA8"/>
    <w:rsid w:val="00BC1C82"/>
    <w:rsid w:val="00BC1E5C"/>
    <w:rsid w:val="00BC2952"/>
    <w:rsid w:val="00BC4B54"/>
    <w:rsid w:val="00BC5E19"/>
    <w:rsid w:val="00BC60AC"/>
    <w:rsid w:val="00BC6E57"/>
    <w:rsid w:val="00BC75EF"/>
    <w:rsid w:val="00BC7A3D"/>
    <w:rsid w:val="00BC7BF5"/>
    <w:rsid w:val="00BD006A"/>
    <w:rsid w:val="00BD0761"/>
    <w:rsid w:val="00BD12BA"/>
    <w:rsid w:val="00BD1AC7"/>
    <w:rsid w:val="00BD2216"/>
    <w:rsid w:val="00BD29DC"/>
    <w:rsid w:val="00BD3F31"/>
    <w:rsid w:val="00BD433E"/>
    <w:rsid w:val="00BD5087"/>
    <w:rsid w:val="00BD6DA3"/>
    <w:rsid w:val="00BD7894"/>
    <w:rsid w:val="00BE1EE4"/>
    <w:rsid w:val="00BE24DD"/>
    <w:rsid w:val="00BE28A2"/>
    <w:rsid w:val="00BE28E4"/>
    <w:rsid w:val="00BE2A05"/>
    <w:rsid w:val="00BE3534"/>
    <w:rsid w:val="00BE3863"/>
    <w:rsid w:val="00BE3CC9"/>
    <w:rsid w:val="00BE4D79"/>
    <w:rsid w:val="00BE5A14"/>
    <w:rsid w:val="00BE5EFA"/>
    <w:rsid w:val="00BE700F"/>
    <w:rsid w:val="00BF17CD"/>
    <w:rsid w:val="00BF18AF"/>
    <w:rsid w:val="00BF2362"/>
    <w:rsid w:val="00BF2387"/>
    <w:rsid w:val="00BF25EC"/>
    <w:rsid w:val="00BF2DC1"/>
    <w:rsid w:val="00BF373C"/>
    <w:rsid w:val="00BF37F2"/>
    <w:rsid w:val="00BF453F"/>
    <w:rsid w:val="00BF4730"/>
    <w:rsid w:val="00BF5778"/>
    <w:rsid w:val="00BF5C1E"/>
    <w:rsid w:val="00BF6612"/>
    <w:rsid w:val="00C00C33"/>
    <w:rsid w:val="00C00EE3"/>
    <w:rsid w:val="00C01048"/>
    <w:rsid w:val="00C0356D"/>
    <w:rsid w:val="00C03769"/>
    <w:rsid w:val="00C046B6"/>
    <w:rsid w:val="00C054B0"/>
    <w:rsid w:val="00C07894"/>
    <w:rsid w:val="00C10871"/>
    <w:rsid w:val="00C1174B"/>
    <w:rsid w:val="00C12003"/>
    <w:rsid w:val="00C12934"/>
    <w:rsid w:val="00C1345E"/>
    <w:rsid w:val="00C15833"/>
    <w:rsid w:val="00C16BF5"/>
    <w:rsid w:val="00C16FF7"/>
    <w:rsid w:val="00C22779"/>
    <w:rsid w:val="00C22F35"/>
    <w:rsid w:val="00C2418D"/>
    <w:rsid w:val="00C245B0"/>
    <w:rsid w:val="00C25906"/>
    <w:rsid w:val="00C270BC"/>
    <w:rsid w:val="00C27CC1"/>
    <w:rsid w:val="00C30263"/>
    <w:rsid w:val="00C30ED7"/>
    <w:rsid w:val="00C318B4"/>
    <w:rsid w:val="00C32122"/>
    <w:rsid w:val="00C32856"/>
    <w:rsid w:val="00C33B0B"/>
    <w:rsid w:val="00C33C25"/>
    <w:rsid w:val="00C34292"/>
    <w:rsid w:val="00C3561A"/>
    <w:rsid w:val="00C368E8"/>
    <w:rsid w:val="00C37C43"/>
    <w:rsid w:val="00C40FCE"/>
    <w:rsid w:val="00C41E9C"/>
    <w:rsid w:val="00C42735"/>
    <w:rsid w:val="00C43704"/>
    <w:rsid w:val="00C43FF9"/>
    <w:rsid w:val="00C450D6"/>
    <w:rsid w:val="00C4737D"/>
    <w:rsid w:val="00C47606"/>
    <w:rsid w:val="00C50219"/>
    <w:rsid w:val="00C50359"/>
    <w:rsid w:val="00C52264"/>
    <w:rsid w:val="00C53816"/>
    <w:rsid w:val="00C54333"/>
    <w:rsid w:val="00C54B1F"/>
    <w:rsid w:val="00C56CDF"/>
    <w:rsid w:val="00C572D8"/>
    <w:rsid w:val="00C577FD"/>
    <w:rsid w:val="00C60C3A"/>
    <w:rsid w:val="00C61D83"/>
    <w:rsid w:val="00C6218E"/>
    <w:rsid w:val="00C6229D"/>
    <w:rsid w:val="00C634EA"/>
    <w:rsid w:val="00C64350"/>
    <w:rsid w:val="00C64ACD"/>
    <w:rsid w:val="00C6654D"/>
    <w:rsid w:val="00C700E2"/>
    <w:rsid w:val="00C70670"/>
    <w:rsid w:val="00C716CF"/>
    <w:rsid w:val="00C71976"/>
    <w:rsid w:val="00C71BE3"/>
    <w:rsid w:val="00C71F47"/>
    <w:rsid w:val="00C7276D"/>
    <w:rsid w:val="00C72840"/>
    <w:rsid w:val="00C72F6B"/>
    <w:rsid w:val="00C73534"/>
    <w:rsid w:val="00C7715D"/>
    <w:rsid w:val="00C80E7A"/>
    <w:rsid w:val="00C81F6A"/>
    <w:rsid w:val="00C8217E"/>
    <w:rsid w:val="00C825CA"/>
    <w:rsid w:val="00C84FE2"/>
    <w:rsid w:val="00C8501D"/>
    <w:rsid w:val="00C86D80"/>
    <w:rsid w:val="00C87B25"/>
    <w:rsid w:val="00C87E0E"/>
    <w:rsid w:val="00C907B3"/>
    <w:rsid w:val="00C90E95"/>
    <w:rsid w:val="00C90FC4"/>
    <w:rsid w:val="00C916D5"/>
    <w:rsid w:val="00C918AC"/>
    <w:rsid w:val="00C91F54"/>
    <w:rsid w:val="00C92083"/>
    <w:rsid w:val="00C9273D"/>
    <w:rsid w:val="00C93A40"/>
    <w:rsid w:val="00C9452B"/>
    <w:rsid w:val="00C956C7"/>
    <w:rsid w:val="00C960E5"/>
    <w:rsid w:val="00C9697C"/>
    <w:rsid w:val="00C975C3"/>
    <w:rsid w:val="00CA0256"/>
    <w:rsid w:val="00CA0C00"/>
    <w:rsid w:val="00CA0CBF"/>
    <w:rsid w:val="00CA15C6"/>
    <w:rsid w:val="00CA44E4"/>
    <w:rsid w:val="00CA468D"/>
    <w:rsid w:val="00CA4A89"/>
    <w:rsid w:val="00CA5961"/>
    <w:rsid w:val="00CA6462"/>
    <w:rsid w:val="00CA7434"/>
    <w:rsid w:val="00CA7EF6"/>
    <w:rsid w:val="00CB0DDF"/>
    <w:rsid w:val="00CB25A7"/>
    <w:rsid w:val="00CB325E"/>
    <w:rsid w:val="00CB3B07"/>
    <w:rsid w:val="00CB45E3"/>
    <w:rsid w:val="00CB53C1"/>
    <w:rsid w:val="00CB651E"/>
    <w:rsid w:val="00CB65EB"/>
    <w:rsid w:val="00CB663D"/>
    <w:rsid w:val="00CB7287"/>
    <w:rsid w:val="00CB78CE"/>
    <w:rsid w:val="00CB7F79"/>
    <w:rsid w:val="00CC0128"/>
    <w:rsid w:val="00CC08A0"/>
    <w:rsid w:val="00CC0DFD"/>
    <w:rsid w:val="00CC2F57"/>
    <w:rsid w:val="00CC3353"/>
    <w:rsid w:val="00CC46CB"/>
    <w:rsid w:val="00CC52C7"/>
    <w:rsid w:val="00CC5482"/>
    <w:rsid w:val="00CC65C1"/>
    <w:rsid w:val="00CD07B0"/>
    <w:rsid w:val="00CD09EF"/>
    <w:rsid w:val="00CD1B96"/>
    <w:rsid w:val="00CD2287"/>
    <w:rsid w:val="00CD2F9A"/>
    <w:rsid w:val="00CD4084"/>
    <w:rsid w:val="00CD4416"/>
    <w:rsid w:val="00CD54B1"/>
    <w:rsid w:val="00CD5B1A"/>
    <w:rsid w:val="00CD6319"/>
    <w:rsid w:val="00CD64C2"/>
    <w:rsid w:val="00CD6ADD"/>
    <w:rsid w:val="00CD7A68"/>
    <w:rsid w:val="00CE01EE"/>
    <w:rsid w:val="00CE02EE"/>
    <w:rsid w:val="00CE05B7"/>
    <w:rsid w:val="00CE0D76"/>
    <w:rsid w:val="00CE2A7F"/>
    <w:rsid w:val="00CE326F"/>
    <w:rsid w:val="00CE32B2"/>
    <w:rsid w:val="00CE414F"/>
    <w:rsid w:val="00CE4544"/>
    <w:rsid w:val="00CE4703"/>
    <w:rsid w:val="00CE5EEA"/>
    <w:rsid w:val="00CE736C"/>
    <w:rsid w:val="00CE78C8"/>
    <w:rsid w:val="00CF028B"/>
    <w:rsid w:val="00CF11CB"/>
    <w:rsid w:val="00CF1285"/>
    <w:rsid w:val="00CF288B"/>
    <w:rsid w:val="00CF4B8A"/>
    <w:rsid w:val="00CF5352"/>
    <w:rsid w:val="00CF55C4"/>
    <w:rsid w:val="00CF6447"/>
    <w:rsid w:val="00CF6BA3"/>
    <w:rsid w:val="00D0030A"/>
    <w:rsid w:val="00D00B4B"/>
    <w:rsid w:val="00D00E3F"/>
    <w:rsid w:val="00D010DF"/>
    <w:rsid w:val="00D019EC"/>
    <w:rsid w:val="00D01B5F"/>
    <w:rsid w:val="00D01D32"/>
    <w:rsid w:val="00D0268F"/>
    <w:rsid w:val="00D0357D"/>
    <w:rsid w:val="00D03779"/>
    <w:rsid w:val="00D03B7E"/>
    <w:rsid w:val="00D03BE8"/>
    <w:rsid w:val="00D04155"/>
    <w:rsid w:val="00D07E47"/>
    <w:rsid w:val="00D07E9F"/>
    <w:rsid w:val="00D109B9"/>
    <w:rsid w:val="00D117B0"/>
    <w:rsid w:val="00D117BA"/>
    <w:rsid w:val="00D11CDC"/>
    <w:rsid w:val="00D138CF"/>
    <w:rsid w:val="00D13949"/>
    <w:rsid w:val="00D13CB6"/>
    <w:rsid w:val="00D13EDD"/>
    <w:rsid w:val="00D14EE1"/>
    <w:rsid w:val="00D1615B"/>
    <w:rsid w:val="00D161F9"/>
    <w:rsid w:val="00D17285"/>
    <w:rsid w:val="00D173EA"/>
    <w:rsid w:val="00D1797F"/>
    <w:rsid w:val="00D20515"/>
    <w:rsid w:val="00D209B3"/>
    <w:rsid w:val="00D20B2C"/>
    <w:rsid w:val="00D21109"/>
    <w:rsid w:val="00D2111A"/>
    <w:rsid w:val="00D2146A"/>
    <w:rsid w:val="00D22B69"/>
    <w:rsid w:val="00D25643"/>
    <w:rsid w:val="00D2611B"/>
    <w:rsid w:val="00D26995"/>
    <w:rsid w:val="00D27B4D"/>
    <w:rsid w:val="00D3165B"/>
    <w:rsid w:val="00D32D8A"/>
    <w:rsid w:val="00D335C4"/>
    <w:rsid w:val="00D339F1"/>
    <w:rsid w:val="00D33C00"/>
    <w:rsid w:val="00D33ED0"/>
    <w:rsid w:val="00D348A9"/>
    <w:rsid w:val="00D34AF6"/>
    <w:rsid w:val="00D35F9D"/>
    <w:rsid w:val="00D360E5"/>
    <w:rsid w:val="00D36217"/>
    <w:rsid w:val="00D374AA"/>
    <w:rsid w:val="00D375F1"/>
    <w:rsid w:val="00D41A21"/>
    <w:rsid w:val="00D41E98"/>
    <w:rsid w:val="00D4209B"/>
    <w:rsid w:val="00D42530"/>
    <w:rsid w:val="00D43B09"/>
    <w:rsid w:val="00D4470C"/>
    <w:rsid w:val="00D450CD"/>
    <w:rsid w:val="00D46A7F"/>
    <w:rsid w:val="00D47419"/>
    <w:rsid w:val="00D47D15"/>
    <w:rsid w:val="00D502DD"/>
    <w:rsid w:val="00D50A7C"/>
    <w:rsid w:val="00D50BB5"/>
    <w:rsid w:val="00D51220"/>
    <w:rsid w:val="00D51BF4"/>
    <w:rsid w:val="00D5299A"/>
    <w:rsid w:val="00D52E1B"/>
    <w:rsid w:val="00D5337C"/>
    <w:rsid w:val="00D5371F"/>
    <w:rsid w:val="00D53AF6"/>
    <w:rsid w:val="00D53D01"/>
    <w:rsid w:val="00D54FB3"/>
    <w:rsid w:val="00D559FD"/>
    <w:rsid w:val="00D5625A"/>
    <w:rsid w:val="00D5654A"/>
    <w:rsid w:val="00D569AB"/>
    <w:rsid w:val="00D57430"/>
    <w:rsid w:val="00D57A42"/>
    <w:rsid w:val="00D609DD"/>
    <w:rsid w:val="00D609FA"/>
    <w:rsid w:val="00D61A4F"/>
    <w:rsid w:val="00D621F8"/>
    <w:rsid w:val="00D62719"/>
    <w:rsid w:val="00D62C85"/>
    <w:rsid w:val="00D643EC"/>
    <w:rsid w:val="00D64FE2"/>
    <w:rsid w:val="00D65D8C"/>
    <w:rsid w:val="00D67461"/>
    <w:rsid w:val="00D67999"/>
    <w:rsid w:val="00D70A1E"/>
    <w:rsid w:val="00D7182C"/>
    <w:rsid w:val="00D718C1"/>
    <w:rsid w:val="00D71FE8"/>
    <w:rsid w:val="00D72708"/>
    <w:rsid w:val="00D7702E"/>
    <w:rsid w:val="00D77A49"/>
    <w:rsid w:val="00D80067"/>
    <w:rsid w:val="00D806D5"/>
    <w:rsid w:val="00D808E2"/>
    <w:rsid w:val="00D8203A"/>
    <w:rsid w:val="00D82061"/>
    <w:rsid w:val="00D82FDF"/>
    <w:rsid w:val="00D83BDE"/>
    <w:rsid w:val="00D83D7A"/>
    <w:rsid w:val="00D861C2"/>
    <w:rsid w:val="00D86C4E"/>
    <w:rsid w:val="00D86DB6"/>
    <w:rsid w:val="00D8750D"/>
    <w:rsid w:val="00D90376"/>
    <w:rsid w:val="00D90DEF"/>
    <w:rsid w:val="00D90F95"/>
    <w:rsid w:val="00D91378"/>
    <w:rsid w:val="00D91659"/>
    <w:rsid w:val="00D91EC1"/>
    <w:rsid w:val="00D92C34"/>
    <w:rsid w:val="00D92C79"/>
    <w:rsid w:val="00D93D06"/>
    <w:rsid w:val="00D94AD6"/>
    <w:rsid w:val="00D95783"/>
    <w:rsid w:val="00D96541"/>
    <w:rsid w:val="00D96DDA"/>
    <w:rsid w:val="00D97280"/>
    <w:rsid w:val="00D97855"/>
    <w:rsid w:val="00DA12FB"/>
    <w:rsid w:val="00DA1DAF"/>
    <w:rsid w:val="00DA241A"/>
    <w:rsid w:val="00DA3458"/>
    <w:rsid w:val="00DA362F"/>
    <w:rsid w:val="00DA3924"/>
    <w:rsid w:val="00DA3C08"/>
    <w:rsid w:val="00DA403A"/>
    <w:rsid w:val="00DA54B0"/>
    <w:rsid w:val="00DA6B2A"/>
    <w:rsid w:val="00DA6B43"/>
    <w:rsid w:val="00DB0497"/>
    <w:rsid w:val="00DB0A49"/>
    <w:rsid w:val="00DB196C"/>
    <w:rsid w:val="00DB413D"/>
    <w:rsid w:val="00DB47E0"/>
    <w:rsid w:val="00DB493A"/>
    <w:rsid w:val="00DB5AFA"/>
    <w:rsid w:val="00DB6479"/>
    <w:rsid w:val="00DC04D8"/>
    <w:rsid w:val="00DC0EAC"/>
    <w:rsid w:val="00DC1072"/>
    <w:rsid w:val="00DC1AB5"/>
    <w:rsid w:val="00DC2457"/>
    <w:rsid w:val="00DC5EEC"/>
    <w:rsid w:val="00DC6145"/>
    <w:rsid w:val="00DC6483"/>
    <w:rsid w:val="00DC661A"/>
    <w:rsid w:val="00DD0AE4"/>
    <w:rsid w:val="00DD0BAF"/>
    <w:rsid w:val="00DD1C26"/>
    <w:rsid w:val="00DD39CA"/>
    <w:rsid w:val="00DD3A8F"/>
    <w:rsid w:val="00DD54F8"/>
    <w:rsid w:val="00DD7154"/>
    <w:rsid w:val="00DD756A"/>
    <w:rsid w:val="00DD771A"/>
    <w:rsid w:val="00DD787B"/>
    <w:rsid w:val="00DE443F"/>
    <w:rsid w:val="00DE513D"/>
    <w:rsid w:val="00DE5ECA"/>
    <w:rsid w:val="00DE6606"/>
    <w:rsid w:val="00DE7CE7"/>
    <w:rsid w:val="00DF1196"/>
    <w:rsid w:val="00DF1246"/>
    <w:rsid w:val="00DF15B0"/>
    <w:rsid w:val="00DF1F78"/>
    <w:rsid w:val="00DF26D9"/>
    <w:rsid w:val="00DF3862"/>
    <w:rsid w:val="00DF3C4E"/>
    <w:rsid w:val="00DF3E5A"/>
    <w:rsid w:val="00DF539A"/>
    <w:rsid w:val="00DF5913"/>
    <w:rsid w:val="00DF6A17"/>
    <w:rsid w:val="00DF7C42"/>
    <w:rsid w:val="00E00210"/>
    <w:rsid w:val="00E0026D"/>
    <w:rsid w:val="00E00316"/>
    <w:rsid w:val="00E012F0"/>
    <w:rsid w:val="00E03B10"/>
    <w:rsid w:val="00E07609"/>
    <w:rsid w:val="00E108A6"/>
    <w:rsid w:val="00E115F1"/>
    <w:rsid w:val="00E12766"/>
    <w:rsid w:val="00E12DC0"/>
    <w:rsid w:val="00E13BBA"/>
    <w:rsid w:val="00E15AAF"/>
    <w:rsid w:val="00E162FF"/>
    <w:rsid w:val="00E20961"/>
    <w:rsid w:val="00E219FD"/>
    <w:rsid w:val="00E21A38"/>
    <w:rsid w:val="00E21BB8"/>
    <w:rsid w:val="00E22D27"/>
    <w:rsid w:val="00E23FE7"/>
    <w:rsid w:val="00E2438D"/>
    <w:rsid w:val="00E25768"/>
    <w:rsid w:val="00E25AC0"/>
    <w:rsid w:val="00E25BE8"/>
    <w:rsid w:val="00E26BD4"/>
    <w:rsid w:val="00E30A61"/>
    <w:rsid w:val="00E30D2D"/>
    <w:rsid w:val="00E31538"/>
    <w:rsid w:val="00E3155C"/>
    <w:rsid w:val="00E3368B"/>
    <w:rsid w:val="00E336FF"/>
    <w:rsid w:val="00E351B8"/>
    <w:rsid w:val="00E36106"/>
    <w:rsid w:val="00E36148"/>
    <w:rsid w:val="00E362B9"/>
    <w:rsid w:val="00E36A89"/>
    <w:rsid w:val="00E4063B"/>
    <w:rsid w:val="00E40DD1"/>
    <w:rsid w:val="00E40E74"/>
    <w:rsid w:val="00E40EF4"/>
    <w:rsid w:val="00E41E9D"/>
    <w:rsid w:val="00E4221E"/>
    <w:rsid w:val="00E42314"/>
    <w:rsid w:val="00E42B35"/>
    <w:rsid w:val="00E4342C"/>
    <w:rsid w:val="00E45F3C"/>
    <w:rsid w:val="00E46BE2"/>
    <w:rsid w:val="00E46CC6"/>
    <w:rsid w:val="00E46ED6"/>
    <w:rsid w:val="00E46F79"/>
    <w:rsid w:val="00E47255"/>
    <w:rsid w:val="00E47CC5"/>
    <w:rsid w:val="00E50409"/>
    <w:rsid w:val="00E509AA"/>
    <w:rsid w:val="00E50AD8"/>
    <w:rsid w:val="00E50DB8"/>
    <w:rsid w:val="00E523F5"/>
    <w:rsid w:val="00E524D9"/>
    <w:rsid w:val="00E5297B"/>
    <w:rsid w:val="00E52C67"/>
    <w:rsid w:val="00E535FF"/>
    <w:rsid w:val="00E566F4"/>
    <w:rsid w:val="00E56C53"/>
    <w:rsid w:val="00E572F2"/>
    <w:rsid w:val="00E610D8"/>
    <w:rsid w:val="00E6114F"/>
    <w:rsid w:val="00E621F3"/>
    <w:rsid w:val="00E62B58"/>
    <w:rsid w:val="00E64920"/>
    <w:rsid w:val="00E65EDF"/>
    <w:rsid w:val="00E66244"/>
    <w:rsid w:val="00E6637F"/>
    <w:rsid w:val="00E67FB0"/>
    <w:rsid w:val="00E70176"/>
    <w:rsid w:val="00E71870"/>
    <w:rsid w:val="00E71CE3"/>
    <w:rsid w:val="00E72F19"/>
    <w:rsid w:val="00E732C8"/>
    <w:rsid w:val="00E73869"/>
    <w:rsid w:val="00E739FE"/>
    <w:rsid w:val="00E73AD7"/>
    <w:rsid w:val="00E749C6"/>
    <w:rsid w:val="00E74C07"/>
    <w:rsid w:val="00E7649B"/>
    <w:rsid w:val="00E77B7D"/>
    <w:rsid w:val="00E800BF"/>
    <w:rsid w:val="00E8133B"/>
    <w:rsid w:val="00E81673"/>
    <w:rsid w:val="00E820AB"/>
    <w:rsid w:val="00E82780"/>
    <w:rsid w:val="00E8545A"/>
    <w:rsid w:val="00E855FC"/>
    <w:rsid w:val="00E85681"/>
    <w:rsid w:val="00E85CBB"/>
    <w:rsid w:val="00E85EEF"/>
    <w:rsid w:val="00E865A0"/>
    <w:rsid w:val="00E86634"/>
    <w:rsid w:val="00E8672E"/>
    <w:rsid w:val="00E86E06"/>
    <w:rsid w:val="00E90C86"/>
    <w:rsid w:val="00E916A5"/>
    <w:rsid w:val="00E92875"/>
    <w:rsid w:val="00E92E8A"/>
    <w:rsid w:val="00E9374B"/>
    <w:rsid w:val="00E93953"/>
    <w:rsid w:val="00E93E3A"/>
    <w:rsid w:val="00E96216"/>
    <w:rsid w:val="00E962CB"/>
    <w:rsid w:val="00E97201"/>
    <w:rsid w:val="00EA1C7E"/>
    <w:rsid w:val="00EA1E6F"/>
    <w:rsid w:val="00EA2015"/>
    <w:rsid w:val="00EA2B23"/>
    <w:rsid w:val="00EA2D64"/>
    <w:rsid w:val="00EA31E8"/>
    <w:rsid w:val="00EA33B0"/>
    <w:rsid w:val="00EA3E31"/>
    <w:rsid w:val="00EA563F"/>
    <w:rsid w:val="00EA576C"/>
    <w:rsid w:val="00EA6C86"/>
    <w:rsid w:val="00EA70C1"/>
    <w:rsid w:val="00EA7C46"/>
    <w:rsid w:val="00EB0225"/>
    <w:rsid w:val="00EB1820"/>
    <w:rsid w:val="00EB1F33"/>
    <w:rsid w:val="00EB28B0"/>
    <w:rsid w:val="00EB2AEF"/>
    <w:rsid w:val="00EB2D12"/>
    <w:rsid w:val="00EB2E3F"/>
    <w:rsid w:val="00EB2EFC"/>
    <w:rsid w:val="00EB334A"/>
    <w:rsid w:val="00EB361D"/>
    <w:rsid w:val="00EB38ED"/>
    <w:rsid w:val="00EB3DD6"/>
    <w:rsid w:val="00EB477D"/>
    <w:rsid w:val="00EB485C"/>
    <w:rsid w:val="00EB4F60"/>
    <w:rsid w:val="00EB66F5"/>
    <w:rsid w:val="00EB6AD7"/>
    <w:rsid w:val="00EB6E19"/>
    <w:rsid w:val="00EB7FDD"/>
    <w:rsid w:val="00EC09D4"/>
    <w:rsid w:val="00EC2183"/>
    <w:rsid w:val="00EC3030"/>
    <w:rsid w:val="00EC363A"/>
    <w:rsid w:val="00EC3662"/>
    <w:rsid w:val="00EC4653"/>
    <w:rsid w:val="00EC53A2"/>
    <w:rsid w:val="00EC6CB4"/>
    <w:rsid w:val="00ED13E7"/>
    <w:rsid w:val="00ED1BAC"/>
    <w:rsid w:val="00ED1E9C"/>
    <w:rsid w:val="00ED21BB"/>
    <w:rsid w:val="00ED3F3F"/>
    <w:rsid w:val="00ED583A"/>
    <w:rsid w:val="00ED60BD"/>
    <w:rsid w:val="00ED6512"/>
    <w:rsid w:val="00ED6615"/>
    <w:rsid w:val="00ED6BA1"/>
    <w:rsid w:val="00EE0175"/>
    <w:rsid w:val="00EE0FBA"/>
    <w:rsid w:val="00EE2597"/>
    <w:rsid w:val="00EE369D"/>
    <w:rsid w:val="00EE43A8"/>
    <w:rsid w:val="00EE4711"/>
    <w:rsid w:val="00EE475E"/>
    <w:rsid w:val="00EE5160"/>
    <w:rsid w:val="00EE655E"/>
    <w:rsid w:val="00EE65B8"/>
    <w:rsid w:val="00EF116B"/>
    <w:rsid w:val="00EF1240"/>
    <w:rsid w:val="00EF2478"/>
    <w:rsid w:val="00EF3269"/>
    <w:rsid w:val="00EF3565"/>
    <w:rsid w:val="00EF38E6"/>
    <w:rsid w:val="00EF5279"/>
    <w:rsid w:val="00EF6790"/>
    <w:rsid w:val="00EF7010"/>
    <w:rsid w:val="00EF73CA"/>
    <w:rsid w:val="00F004B5"/>
    <w:rsid w:val="00F00A3C"/>
    <w:rsid w:val="00F00DA3"/>
    <w:rsid w:val="00F00F63"/>
    <w:rsid w:val="00F0115E"/>
    <w:rsid w:val="00F02217"/>
    <w:rsid w:val="00F029C1"/>
    <w:rsid w:val="00F029FE"/>
    <w:rsid w:val="00F02C85"/>
    <w:rsid w:val="00F0303E"/>
    <w:rsid w:val="00F03E84"/>
    <w:rsid w:val="00F04872"/>
    <w:rsid w:val="00F048BF"/>
    <w:rsid w:val="00F052EC"/>
    <w:rsid w:val="00F05EEC"/>
    <w:rsid w:val="00F06969"/>
    <w:rsid w:val="00F06B77"/>
    <w:rsid w:val="00F077E7"/>
    <w:rsid w:val="00F07A72"/>
    <w:rsid w:val="00F07F4E"/>
    <w:rsid w:val="00F1085C"/>
    <w:rsid w:val="00F1134A"/>
    <w:rsid w:val="00F11427"/>
    <w:rsid w:val="00F11A00"/>
    <w:rsid w:val="00F13F23"/>
    <w:rsid w:val="00F147C9"/>
    <w:rsid w:val="00F15B23"/>
    <w:rsid w:val="00F175B9"/>
    <w:rsid w:val="00F20478"/>
    <w:rsid w:val="00F205AD"/>
    <w:rsid w:val="00F229FB"/>
    <w:rsid w:val="00F23BFB"/>
    <w:rsid w:val="00F23E71"/>
    <w:rsid w:val="00F23EB9"/>
    <w:rsid w:val="00F23EFE"/>
    <w:rsid w:val="00F24299"/>
    <w:rsid w:val="00F243D5"/>
    <w:rsid w:val="00F24588"/>
    <w:rsid w:val="00F2478A"/>
    <w:rsid w:val="00F24A20"/>
    <w:rsid w:val="00F31011"/>
    <w:rsid w:val="00F33A08"/>
    <w:rsid w:val="00F343C9"/>
    <w:rsid w:val="00F346ED"/>
    <w:rsid w:val="00F36457"/>
    <w:rsid w:val="00F372EA"/>
    <w:rsid w:val="00F4094C"/>
    <w:rsid w:val="00F40B9D"/>
    <w:rsid w:val="00F40F1D"/>
    <w:rsid w:val="00F41109"/>
    <w:rsid w:val="00F415B9"/>
    <w:rsid w:val="00F41B43"/>
    <w:rsid w:val="00F42811"/>
    <w:rsid w:val="00F42A6E"/>
    <w:rsid w:val="00F42BB8"/>
    <w:rsid w:val="00F43136"/>
    <w:rsid w:val="00F4406A"/>
    <w:rsid w:val="00F461CC"/>
    <w:rsid w:val="00F46B09"/>
    <w:rsid w:val="00F46BED"/>
    <w:rsid w:val="00F46D99"/>
    <w:rsid w:val="00F52765"/>
    <w:rsid w:val="00F544FB"/>
    <w:rsid w:val="00F54E25"/>
    <w:rsid w:val="00F55EA4"/>
    <w:rsid w:val="00F561B3"/>
    <w:rsid w:val="00F57162"/>
    <w:rsid w:val="00F601DE"/>
    <w:rsid w:val="00F60B0E"/>
    <w:rsid w:val="00F621EE"/>
    <w:rsid w:val="00F62EC9"/>
    <w:rsid w:val="00F62EF5"/>
    <w:rsid w:val="00F63850"/>
    <w:rsid w:val="00F638E0"/>
    <w:rsid w:val="00F6420C"/>
    <w:rsid w:val="00F64224"/>
    <w:rsid w:val="00F647BB"/>
    <w:rsid w:val="00F657AD"/>
    <w:rsid w:val="00F65DC8"/>
    <w:rsid w:val="00F66C2E"/>
    <w:rsid w:val="00F6724F"/>
    <w:rsid w:val="00F6744D"/>
    <w:rsid w:val="00F678BB"/>
    <w:rsid w:val="00F67D04"/>
    <w:rsid w:val="00F70781"/>
    <w:rsid w:val="00F70BE7"/>
    <w:rsid w:val="00F7156C"/>
    <w:rsid w:val="00F72A5A"/>
    <w:rsid w:val="00F73A8F"/>
    <w:rsid w:val="00F748C6"/>
    <w:rsid w:val="00F74948"/>
    <w:rsid w:val="00F74F91"/>
    <w:rsid w:val="00F770C1"/>
    <w:rsid w:val="00F77388"/>
    <w:rsid w:val="00F778C7"/>
    <w:rsid w:val="00F80371"/>
    <w:rsid w:val="00F80956"/>
    <w:rsid w:val="00F80AE9"/>
    <w:rsid w:val="00F80B5D"/>
    <w:rsid w:val="00F81C7F"/>
    <w:rsid w:val="00F82143"/>
    <w:rsid w:val="00F823FB"/>
    <w:rsid w:val="00F83666"/>
    <w:rsid w:val="00F83C16"/>
    <w:rsid w:val="00F8526E"/>
    <w:rsid w:val="00F86F75"/>
    <w:rsid w:val="00F90350"/>
    <w:rsid w:val="00F91386"/>
    <w:rsid w:val="00F9339D"/>
    <w:rsid w:val="00F95A63"/>
    <w:rsid w:val="00F95E64"/>
    <w:rsid w:val="00F95F90"/>
    <w:rsid w:val="00F97B5F"/>
    <w:rsid w:val="00FA0186"/>
    <w:rsid w:val="00FA02D9"/>
    <w:rsid w:val="00FA05D6"/>
    <w:rsid w:val="00FA1294"/>
    <w:rsid w:val="00FA2349"/>
    <w:rsid w:val="00FA2EB3"/>
    <w:rsid w:val="00FA33C4"/>
    <w:rsid w:val="00FA457B"/>
    <w:rsid w:val="00FA5068"/>
    <w:rsid w:val="00FA6D8D"/>
    <w:rsid w:val="00FA755C"/>
    <w:rsid w:val="00FB0403"/>
    <w:rsid w:val="00FB068A"/>
    <w:rsid w:val="00FB28B6"/>
    <w:rsid w:val="00FB2B10"/>
    <w:rsid w:val="00FB2ECC"/>
    <w:rsid w:val="00FB34E9"/>
    <w:rsid w:val="00FB38D2"/>
    <w:rsid w:val="00FB3ABC"/>
    <w:rsid w:val="00FB4FF5"/>
    <w:rsid w:val="00FB54F4"/>
    <w:rsid w:val="00FB6626"/>
    <w:rsid w:val="00FC019D"/>
    <w:rsid w:val="00FC05D9"/>
    <w:rsid w:val="00FC15E7"/>
    <w:rsid w:val="00FC1F80"/>
    <w:rsid w:val="00FC27D4"/>
    <w:rsid w:val="00FC3F26"/>
    <w:rsid w:val="00FC402A"/>
    <w:rsid w:val="00FC4442"/>
    <w:rsid w:val="00FC47A4"/>
    <w:rsid w:val="00FC47B2"/>
    <w:rsid w:val="00FC575A"/>
    <w:rsid w:val="00FC7836"/>
    <w:rsid w:val="00FC7FD9"/>
    <w:rsid w:val="00FD03D9"/>
    <w:rsid w:val="00FD11D7"/>
    <w:rsid w:val="00FD29E4"/>
    <w:rsid w:val="00FD31B2"/>
    <w:rsid w:val="00FD446A"/>
    <w:rsid w:val="00FD4594"/>
    <w:rsid w:val="00FD67B6"/>
    <w:rsid w:val="00FD766F"/>
    <w:rsid w:val="00FE06BF"/>
    <w:rsid w:val="00FE0A14"/>
    <w:rsid w:val="00FE0B43"/>
    <w:rsid w:val="00FE0CF7"/>
    <w:rsid w:val="00FE24A0"/>
    <w:rsid w:val="00FE27C8"/>
    <w:rsid w:val="00FE2EDB"/>
    <w:rsid w:val="00FE31A7"/>
    <w:rsid w:val="00FE37ED"/>
    <w:rsid w:val="00FE3F50"/>
    <w:rsid w:val="00FE4203"/>
    <w:rsid w:val="00FE4489"/>
    <w:rsid w:val="00FE4536"/>
    <w:rsid w:val="00FE4A28"/>
    <w:rsid w:val="00FE5832"/>
    <w:rsid w:val="00FE5902"/>
    <w:rsid w:val="00FE7C88"/>
    <w:rsid w:val="00FF15CB"/>
    <w:rsid w:val="00FF1773"/>
    <w:rsid w:val="00FF2BDC"/>
    <w:rsid w:val="00FF4B70"/>
    <w:rsid w:val="00FF51D6"/>
    <w:rsid w:val="00FF5307"/>
    <w:rsid w:val="00FF5378"/>
    <w:rsid w:val="00FF5638"/>
    <w:rsid w:val="00FF584B"/>
    <w:rsid w:val="00FF59B5"/>
    <w:rsid w:val="00FF5D02"/>
    <w:rsid w:val="00FF6280"/>
    <w:rsid w:val="00FF6AD7"/>
    <w:rsid w:val="00FF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F4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324"/>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324"/>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7224">
      <w:bodyDiv w:val="1"/>
      <w:marLeft w:val="0"/>
      <w:marRight w:val="0"/>
      <w:marTop w:val="0"/>
      <w:marBottom w:val="0"/>
      <w:divBdr>
        <w:top w:val="none" w:sz="0" w:space="0" w:color="auto"/>
        <w:left w:val="none" w:sz="0" w:space="0" w:color="auto"/>
        <w:bottom w:val="none" w:sz="0" w:space="0" w:color="auto"/>
        <w:right w:val="none" w:sz="0" w:space="0" w:color="auto"/>
      </w:divBdr>
    </w:div>
    <w:div w:id="360208217">
      <w:bodyDiv w:val="1"/>
      <w:marLeft w:val="0"/>
      <w:marRight w:val="0"/>
      <w:marTop w:val="0"/>
      <w:marBottom w:val="0"/>
      <w:divBdr>
        <w:top w:val="none" w:sz="0" w:space="0" w:color="auto"/>
        <w:left w:val="none" w:sz="0" w:space="0" w:color="auto"/>
        <w:bottom w:val="none" w:sz="0" w:space="0" w:color="auto"/>
        <w:right w:val="none" w:sz="0" w:space="0" w:color="auto"/>
      </w:divBdr>
      <w:divsChild>
        <w:div w:id="599873632">
          <w:marLeft w:val="1123"/>
          <w:marRight w:val="0"/>
          <w:marTop w:val="86"/>
          <w:marBottom w:val="0"/>
          <w:divBdr>
            <w:top w:val="none" w:sz="0" w:space="0" w:color="auto"/>
            <w:left w:val="none" w:sz="0" w:space="0" w:color="auto"/>
            <w:bottom w:val="none" w:sz="0" w:space="0" w:color="auto"/>
            <w:right w:val="none" w:sz="0" w:space="0" w:color="auto"/>
          </w:divBdr>
        </w:div>
        <w:div w:id="771247136">
          <w:marLeft w:val="1123"/>
          <w:marRight w:val="0"/>
          <w:marTop w:val="86"/>
          <w:marBottom w:val="0"/>
          <w:divBdr>
            <w:top w:val="none" w:sz="0" w:space="0" w:color="auto"/>
            <w:left w:val="none" w:sz="0" w:space="0" w:color="auto"/>
            <w:bottom w:val="none" w:sz="0" w:space="0" w:color="auto"/>
            <w:right w:val="none" w:sz="0" w:space="0" w:color="auto"/>
          </w:divBdr>
        </w:div>
        <w:div w:id="840899359">
          <w:marLeft w:val="1123"/>
          <w:marRight w:val="0"/>
          <w:marTop w:val="86"/>
          <w:marBottom w:val="0"/>
          <w:divBdr>
            <w:top w:val="none" w:sz="0" w:space="0" w:color="auto"/>
            <w:left w:val="none" w:sz="0" w:space="0" w:color="auto"/>
            <w:bottom w:val="none" w:sz="0" w:space="0" w:color="auto"/>
            <w:right w:val="none" w:sz="0" w:space="0" w:color="auto"/>
          </w:divBdr>
        </w:div>
        <w:div w:id="2106267780">
          <w:marLeft w:val="1123"/>
          <w:marRight w:val="0"/>
          <w:marTop w:val="86"/>
          <w:marBottom w:val="0"/>
          <w:divBdr>
            <w:top w:val="none" w:sz="0" w:space="0" w:color="auto"/>
            <w:left w:val="none" w:sz="0" w:space="0" w:color="auto"/>
            <w:bottom w:val="none" w:sz="0" w:space="0" w:color="auto"/>
            <w:right w:val="none" w:sz="0" w:space="0" w:color="auto"/>
          </w:divBdr>
        </w:div>
      </w:divsChild>
    </w:div>
    <w:div w:id="395013327">
      <w:bodyDiv w:val="1"/>
      <w:marLeft w:val="0"/>
      <w:marRight w:val="0"/>
      <w:marTop w:val="0"/>
      <w:marBottom w:val="0"/>
      <w:divBdr>
        <w:top w:val="none" w:sz="0" w:space="0" w:color="auto"/>
        <w:left w:val="none" w:sz="0" w:space="0" w:color="auto"/>
        <w:bottom w:val="none" w:sz="0" w:space="0" w:color="auto"/>
        <w:right w:val="none" w:sz="0" w:space="0" w:color="auto"/>
      </w:divBdr>
    </w:div>
    <w:div w:id="556748692">
      <w:bodyDiv w:val="1"/>
      <w:marLeft w:val="0"/>
      <w:marRight w:val="0"/>
      <w:marTop w:val="0"/>
      <w:marBottom w:val="0"/>
      <w:divBdr>
        <w:top w:val="none" w:sz="0" w:space="0" w:color="auto"/>
        <w:left w:val="none" w:sz="0" w:space="0" w:color="auto"/>
        <w:bottom w:val="none" w:sz="0" w:space="0" w:color="auto"/>
        <w:right w:val="none" w:sz="0" w:space="0" w:color="auto"/>
      </w:divBdr>
    </w:div>
    <w:div w:id="638535843">
      <w:bodyDiv w:val="1"/>
      <w:marLeft w:val="0"/>
      <w:marRight w:val="0"/>
      <w:marTop w:val="0"/>
      <w:marBottom w:val="0"/>
      <w:divBdr>
        <w:top w:val="none" w:sz="0" w:space="0" w:color="auto"/>
        <w:left w:val="none" w:sz="0" w:space="0" w:color="auto"/>
        <w:bottom w:val="none" w:sz="0" w:space="0" w:color="auto"/>
        <w:right w:val="none" w:sz="0" w:space="0" w:color="auto"/>
      </w:divBdr>
    </w:div>
    <w:div w:id="656807688">
      <w:bodyDiv w:val="1"/>
      <w:marLeft w:val="0"/>
      <w:marRight w:val="0"/>
      <w:marTop w:val="0"/>
      <w:marBottom w:val="0"/>
      <w:divBdr>
        <w:top w:val="none" w:sz="0" w:space="0" w:color="auto"/>
        <w:left w:val="none" w:sz="0" w:space="0" w:color="auto"/>
        <w:bottom w:val="none" w:sz="0" w:space="0" w:color="auto"/>
        <w:right w:val="none" w:sz="0" w:space="0" w:color="auto"/>
      </w:divBdr>
    </w:div>
    <w:div w:id="962032143">
      <w:bodyDiv w:val="1"/>
      <w:marLeft w:val="0"/>
      <w:marRight w:val="0"/>
      <w:marTop w:val="0"/>
      <w:marBottom w:val="0"/>
      <w:divBdr>
        <w:top w:val="none" w:sz="0" w:space="0" w:color="auto"/>
        <w:left w:val="none" w:sz="0" w:space="0" w:color="auto"/>
        <w:bottom w:val="none" w:sz="0" w:space="0" w:color="auto"/>
        <w:right w:val="none" w:sz="0" w:space="0" w:color="auto"/>
      </w:divBdr>
    </w:div>
    <w:div w:id="1035036648">
      <w:bodyDiv w:val="1"/>
      <w:marLeft w:val="0"/>
      <w:marRight w:val="0"/>
      <w:marTop w:val="0"/>
      <w:marBottom w:val="0"/>
      <w:divBdr>
        <w:top w:val="none" w:sz="0" w:space="0" w:color="auto"/>
        <w:left w:val="none" w:sz="0" w:space="0" w:color="auto"/>
        <w:bottom w:val="none" w:sz="0" w:space="0" w:color="auto"/>
        <w:right w:val="none" w:sz="0" w:space="0" w:color="auto"/>
      </w:divBdr>
      <w:divsChild>
        <w:div w:id="1099907653">
          <w:marLeft w:val="0"/>
          <w:marRight w:val="0"/>
          <w:marTop w:val="0"/>
          <w:marBottom w:val="0"/>
          <w:divBdr>
            <w:top w:val="none" w:sz="0" w:space="0" w:color="auto"/>
            <w:left w:val="none" w:sz="0" w:space="0" w:color="auto"/>
            <w:bottom w:val="none" w:sz="0" w:space="0" w:color="auto"/>
            <w:right w:val="none" w:sz="0" w:space="0" w:color="auto"/>
          </w:divBdr>
          <w:divsChild>
            <w:div w:id="8068225">
              <w:marLeft w:val="0"/>
              <w:marRight w:val="0"/>
              <w:marTop w:val="0"/>
              <w:marBottom w:val="0"/>
              <w:divBdr>
                <w:top w:val="none" w:sz="0" w:space="0" w:color="auto"/>
                <w:left w:val="none" w:sz="0" w:space="0" w:color="auto"/>
                <w:bottom w:val="none" w:sz="0" w:space="0" w:color="auto"/>
                <w:right w:val="none" w:sz="0" w:space="0" w:color="auto"/>
              </w:divBdr>
            </w:div>
            <w:div w:id="9652226">
              <w:marLeft w:val="0"/>
              <w:marRight w:val="0"/>
              <w:marTop w:val="0"/>
              <w:marBottom w:val="0"/>
              <w:divBdr>
                <w:top w:val="none" w:sz="0" w:space="0" w:color="auto"/>
                <w:left w:val="none" w:sz="0" w:space="0" w:color="auto"/>
                <w:bottom w:val="none" w:sz="0" w:space="0" w:color="auto"/>
                <w:right w:val="none" w:sz="0" w:space="0" w:color="auto"/>
              </w:divBdr>
            </w:div>
            <w:div w:id="61218413">
              <w:marLeft w:val="0"/>
              <w:marRight w:val="0"/>
              <w:marTop w:val="0"/>
              <w:marBottom w:val="0"/>
              <w:divBdr>
                <w:top w:val="none" w:sz="0" w:space="0" w:color="auto"/>
                <w:left w:val="none" w:sz="0" w:space="0" w:color="auto"/>
                <w:bottom w:val="none" w:sz="0" w:space="0" w:color="auto"/>
                <w:right w:val="none" w:sz="0" w:space="0" w:color="auto"/>
              </w:divBdr>
            </w:div>
            <w:div w:id="452406861">
              <w:marLeft w:val="0"/>
              <w:marRight w:val="0"/>
              <w:marTop w:val="0"/>
              <w:marBottom w:val="0"/>
              <w:divBdr>
                <w:top w:val="none" w:sz="0" w:space="0" w:color="auto"/>
                <w:left w:val="none" w:sz="0" w:space="0" w:color="auto"/>
                <w:bottom w:val="none" w:sz="0" w:space="0" w:color="auto"/>
                <w:right w:val="none" w:sz="0" w:space="0" w:color="auto"/>
              </w:divBdr>
            </w:div>
            <w:div w:id="1022588293">
              <w:marLeft w:val="0"/>
              <w:marRight w:val="0"/>
              <w:marTop w:val="0"/>
              <w:marBottom w:val="0"/>
              <w:divBdr>
                <w:top w:val="none" w:sz="0" w:space="0" w:color="auto"/>
                <w:left w:val="none" w:sz="0" w:space="0" w:color="auto"/>
                <w:bottom w:val="none" w:sz="0" w:space="0" w:color="auto"/>
                <w:right w:val="none" w:sz="0" w:space="0" w:color="auto"/>
              </w:divBdr>
            </w:div>
            <w:div w:id="1144589138">
              <w:marLeft w:val="0"/>
              <w:marRight w:val="0"/>
              <w:marTop w:val="0"/>
              <w:marBottom w:val="0"/>
              <w:divBdr>
                <w:top w:val="none" w:sz="0" w:space="0" w:color="auto"/>
                <w:left w:val="none" w:sz="0" w:space="0" w:color="auto"/>
                <w:bottom w:val="none" w:sz="0" w:space="0" w:color="auto"/>
                <w:right w:val="none" w:sz="0" w:space="0" w:color="auto"/>
              </w:divBdr>
            </w:div>
            <w:div w:id="1445004938">
              <w:marLeft w:val="0"/>
              <w:marRight w:val="0"/>
              <w:marTop w:val="0"/>
              <w:marBottom w:val="0"/>
              <w:divBdr>
                <w:top w:val="none" w:sz="0" w:space="0" w:color="auto"/>
                <w:left w:val="none" w:sz="0" w:space="0" w:color="auto"/>
                <w:bottom w:val="none" w:sz="0" w:space="0" w:color="auto"/>
                <w:right w:val="none" w:sz="0" w:space="0" w:color="auto"/>
              </w:divBdr>
            </w:div>
            <w:div w:id="1712805314">
              <w:marLeft w:val="0"/>
              <w:marRight w:val="0"/>
              <w:marTop w:val="0"/>
              <w:marBottom w:val="0"/>
              <w:divBdr>
                <w:top w:val="none" w:sz="0" w:space="0" w:color="auto"/>
                <w:left w:val="none" w:sz="0" w:space="0" w:color="auto"/>
                <w:bottom w:val="none" w:sz="0" w:space="0" w:color="auto"/>
                <w:right w:val="none" w:sz="0" w:space="0" w:color="auto"/>
              </w:divBdr>
            </w:div>
            <w:div w:id="21417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90145">
      <w:bodyDiv w:val="1"/>
      <w:marLeft w:val="0"/>
      <w:marRight w:val="0"/>
      <w:marTop w:val="0"/>
      <w:marBottom w:val="0"/>
      <w:divBdr>
        <w:top w:val="none" w:sz="0" w:space="0" w:color="auto"/>
        <w:left w:val="none" w:sz="0" w:space="0" w:color="auto"/>
        <w:bottom w:val="none" w:sz="0" w:space="0" w:color="auto"/>
        <w:right w:val="none" w:sz="0" w:space="0" w:color="auto"/>
      </w:divBdr>
      <w:divsChild>
        <w:div w:id="1137456518">
          <w:marLeft w:val="0"/>
          <w:marRight w:val="0"/>
          <w:marTop w:val="0"/>
          <w:marBottom w:val="0"/>
          <w:divBdr>
            <w:top w:val="none" w:sz="0" w:space="0" w:color="auto"/>
            <w:left w:val="none" w:sz="0" w:space="0" w:color="auto"/>
            <w:bottom w:val="none" w:sz="0" w:space="0" w:color="auto"/>
            <w:right w:val="none" w:sz="0" w:space="0" w:color="auto"/>
          </w:divBdr>
        </w:div>
        <w:div w:id="2113545627">
          <w:marLeft w:val="0"/>
          <w:marRight w:val="0"/>
          <w:marTop w:val="0"/>
          <w:marBottom w:val="0"/>
          <w:divBdr>
            <w:top w:val="none" w:sz="0" w:space="0" w:color="auto"/>
            <w:left w:val="none" w:sz="0" w:space="0" w:color="auto"/>
            <w:bottom w:val="none" w:sz="0" w:space="0" w:color="auto"/>
            <w:right w:val="none" w:sz="0" w:space="0" w:color="auto"/>
          </w:divBdr>
        </w:div>
      </w:divsChild>
    </w:div>
    <w:div w:id="1174879534">
      <w:bodyDiv w:val="1"/>
      <w:marLeft w:val="0"/>
      <w:marRight w:val="0"/>
      <w:marTop w:val="0"/>
      <w:marBottom w:val="0"/>
      <w:divBdr>
        <w:top w:val="none" w:sz="0" w:space="0" w:color="auto"/>
        <w:left w:val="none" w:sz="0" w:space="0" w:color="auto"/>
        <w:bottom w:val="none" w:sz="0" w:space="0" w:color="auto"/>
        <w:right w:val="none" w:sz="0" w:space="0" w:color="auto"/>
      </w:divBdr>
    </w:div>
    <w:div w:id="1272905939">
      <w:bodyDiv w:val="1"/>
      <w:marLeft w:val="0"/>
      <w:marRight w:val="0"/>
      <w:marTop w:val="0"/>
      <w:marBottom w:val="0"/>
      <w:divBdr>
        <w:top w:val="none" w:sz="0" w:space="0" w:color="auto"/>
        <w:left w:val="none" w:sz="0" w:space="0" w:color="auto"/>
        <w:bottom w:val="none" w:sz="0" w:space="0" w:color="auto"/>
        <w:right w:val="none" w:sz="0" w:space="0" w:color="auto"/>
      </w:divBdr>
      <w:divsChild>
        <w:div w:id="378824143">
          <w:marLeft w:val="0"/>
          <w:marRight w:val="0"/>
          <w:marTop w:val="0"/>
          <w:marBottom w:val="0"/>
          <w:divBdr>
            <w:top w:val="none" w:sz="0" w:space="0" w:color="auto"/>
            <w:left w:val="none" w:sz="0" w:space="0" w:color="auto"/>
            <w:bottom w:val="none" w:sz="0" w:space="0" w:color="auto"/>
            <w:right w:val="none" w:sz="0" w:space="0" w:color="auto"/>
          </w:divBdr>
        </w:div>
        <w:div w:id="1310330506">
          <w:marLeft w:val="0"/>
          <w:marRight w:val="0"/>
          <w:marTop w:val="0"/>
          <w:marBottom w:val="0"/>
          <w:divBdr>
            <w:top w:val="none" w:sz="0" w:space="0" w:color="auto"/>
            <w:left w:val="none" w:sz="0" w:space="0" w:color="auto"/>
            <w:bottom w:val="none" w:sz="0" w:space="0" w:color="auto"/>
            <w:right w:val="none" w:sz="0" w:space="0" w:color="auto"/>
          </w:divBdr>
        </w:div>
        <w:div w:id="1378974192">
          <w:marLeft w:val="0"/>
          <w:marRight w:val="0"/>
          <w:marTop w:val="0"/>
          <w:marBottom w:val="0"/>
          <w:divBdr>
            <w:top w:val="none" w:sz="0" w:space="0" w:color="auto"/>
            <w:left w:val="none" w:sz="0" w:space="0" w:color="auto"/>
            <w:bottom w:val="none" w:sz="0" w:space="0" w:color="auto"/>
            <w:right w:val="none" w:sz="0" w:space="0" w:color="auto"/>
          </w:divBdr>
        </w:div>
      </w:divsChild>
    </w:div>
    <w:div w:id="1396204516">
      <w:bodyDiv w:val="1"/>
      <w:marLeft w:val="0"/>
      <w:marRight w:val="0"/>
      <w:marTop w:val="0"/>
      <w:marBottom w:val="0"/>
      <w:divBdr>
        <w:top w:val="none" w:sz="0" w:space="0" w:color="auto"/>
        <w:left w:val="none" w:sz="0" w:space="0" w:color="auto"/>
        <w:bottom w:val="none" w:sz="0" w:space="0" w:color="auto"/>
        <w:right w:val="none" w:sz="0" w:space="0" w:color="auto"/>
      </w:divBdr>
    </w:div>
    <w:div w:id="1416122918">
      <w:bodyDiv w:val="1"/>
      <w:marLeft w:val="0"/>
      <w:marRight w:val="0"/>
      <w:marTop w:val="0"/>
      <w:marBottom w:val="0"/>
      <w:divBdr>
        <w:top w:val="none" w:sz="0" w:space="0" w:color="auto"/>
        <w:left w:val="none" w:sz="0" w:space="0" w:color="auto"/>
        <w:bottom w:val="none" w:sz="0" w:space="0" w:color="auto"/>
        <w:right w:val="none" w:sz="0" w:space="0" w:color="auto"/>
      </w:divBdr>
    </w:div>
    <w:div w:id="1486118706">
      <w:bodyDiv w:val="1"/>
      <w:marLeft w:val="0"/>
      <w:marRight w:val="0"/>
      <w:marTop w:val="0"/>
      <w:marBottom w:val="0"/>
      <w:divBdr>
        <w:top w:val="none" w:sz="0" w:space="0" w:color="auto"/>
        <w:left w:val="none" w:sz="0" w:space="0" w:color="auto"/>
        <w:bottom w:val="none" w:sz="0" w:space="0" w:color="auto"/>
        <w:right w:val="none" w:sz="0" w:space="0" w:color="auto"/>
      </w:divBdr>
    </w:div>
    <w:div w:id="1748380390">
      <w:bodyDiv w:val="1"/>
      <w:marLeft w:val="0"/>
      <w:marRight w:val="0"/>
      <w:marTop w:val="0"/>
      <w:marBottom w:val="0"/>
      <w:divBdr>
        <w:top w:val="none" w:sz="0" w:space="0" w:color="auto"/>
        <w:left w:val="none" w:sz="0" w:space="0" w:color="auto"/>
        <w:bottom w:val="none" w:sz="0" w:space="0" w:color="auto"/>
        <w:right w:val="none" w:sz="0" w:space="0" w:color="auto"/>
      </w:divBdr>
    </w:div>
    <w:div w:id="1786004488">
      <w:bodyDiv w:val="1"/>
      <w:marLeft w:val="0"/>
      <w:marRight w:val="0"/>
      <w:marTop w:val="0"/>
      <w:marBottom w:val="0"/>
      <w:divBdr>
        <w:top w:val="none" w:sz="0" w:space="0" w:color="auto"/>
        <w:left w:val="none" w:sz="0" w:space="0" w:color="auto"/>
        <w:bottom w:val="none" w:sz="0" w:space="0" w:color="auto"/>
        <w:right w:val="none" w:sz="0" w:space="0" w:color="auto"/>
      </w:divBdr>
    </w:div>
    <w:div w:id="181583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dicaid.gov/chip/chip-program-information.html" TargetMode="External"/><Relationship Id="rId21" Type="http://schemas.openxmlformats.org/officeDocument/2006/relationships/hyperlink" Target="https://www.fns.usda.gov/wic/women-infants-and-children-wic" TargetMode="External"/><Relationship Id="rId34" Type="http://schemas.openxmlformats.org/officeDocument/2006/relationships/hyperlink" Target="https://www.ama-assn.org/practice-management/cpt-current-procedural-terminology" TargetMode="External"/><Relationship Id="rId42" Type="http://schemas.openxmlformats.org/officeDocument/2006/relationships/hyperlink" Target="https://ecqi.healthit.gov/ep" TargetMode="External"/><Relationship Id="rId47" Type="http://schemas.openxmlformats.org/officeDocument/2006/relationships/hyperlink" Target="https://www.healthit.gov/providers-professionals/meaningful-use-definition-objectives" TargetMode="External"/><Relationship Id="rId50" Type="http://schemas.openxmlformats.org/officeDocument/2006/relationships/hyperlink" Target="https://www.federalregister.gov/documents/1997/10/30/97-28653/revisions-to-the-standards-for-the-classification-of-federal-data-on-race-and-ethnicity" TargetMode="External"/><Relationship Id="rId55" Type="http://schemas.openxmlformats.org/officeDocument/2006/relationships/hyperlink" Target="http://portal.hud.gov/hudportal/HUD?src=/program_offices/public_indian_housing/programs/ph" TargetMode="External"/><Relationship Id="rId63" Type="http://schemas.openxmlformats.org/officeDocument/2006/relationships/hyperlink" Target="http://www.hrsa.gov/about/contact/bphc.aspx" TargetMode="External"/><Relationship Id="rId68" Type="http://schemas.openxmlformats.org/officeDocument/2006/relationships/hyperlink" Target="http://www.bphcdata.net/html/bphctraining.html" TargetMode="External"/><Relationship Id="rId76" Type="http://schemas.openxmlformats.org/officeDocument/2006/relationships/hyperlink" Target="http://www.migrantclinician.org" TargetMode="External"/><Relationship Id="rId84" Type="http://schemas.openxmlformats.org/officeDocument/2006/relationships/hyperlink" Target="http://www.aapcho.org/" TargetMode="External"/><Relationship Id="rId89" Type="http://schemas.openxmlformats.org/officeDocument/2006/relationships/hyperlink" Target="http://hiteqcenter.org/"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mailto:jschmidt@nachc.com" TargetMode="External"/><Relationship Id="rId92" Type="http://schemas.openxmlformats.org/officeDocument/2006/relationships/hyperlink" Target="mailto:executivedirector@nnoha.org" TargetMode="External"/><Relationship Id="rId2" Type="http://schemas.openxmlformats.org/officeDocument/2006/relationships/numbering" Target="numbering.xml"/><Relationship Id="rId16" Type="http://schemas.openxmlformats.org/officeDocument/2006/relationships/hyperlink" Target="file:///\\SPICA\DATA\CHI\Apps\BPHC%20UDS\2016\Manual\Drafts\BPHC)%20website" TargetMode="External"/><Relationship Id="rId29" Type="http://schemas.openxmlformats.org/officeDocument/2006/relationships/hyperlink" Target="https://aspe.hhs.gov/poverty-guidelines" TargetMode="External"/><Relationship Id="rId11" Type="http://schemas.openxmlformats.org/officeDocument/2006/relationships/hyperlink" Target="mailto:udshelp330@bphcdata.net" TargetMode="External"/><Relationship Id="rId24" Type="http://schemas.openxmlformats.org/officeDocument/2006/relationships/hyperlink" Target="https://www.medicare.gov" TargetMode="External"/><Relationship Id="rId32" Type="http://schemas.openxmlformats.org/officeDocument/2006/relationships/hyperlink" Target="https://bphc.hrsa.gov/programrequirements/scope/form5acolumndescriptors.pdf" TargetMode="External"/><Relationship Id="rId37" Type="http://schemas.openxmlformats.org/officeDocument/2006/relationships/hyperlink" Target="https://www.cms.gov/Regulations-and-Guidance/Legislation/EHRIncentivePrograms/eCQM_Library.html" TargetMode="External"/><Relationship Id="rId40" Type="http://schemas.openxmlformats.org/officeDocument/2006/relationships/hyperlink" Target="https://vsac.nlm.nih.gov/" TargetMode="External"/><Relationship Id="rId45" Type="http://schemas.openxmlformats.org/officeDocument/2006/relationships/hyperlink" Target="https://www.hrsa.gov/opa/" TargetMode="External"/><Relationship Id="rId53" Type="http://schemas.openxmlformats.org/officeDocument/2006/relationships/hyperlink" Target="mailto:udshelp330@bphcdata.net" TargetMode="External"/><Relationship Id="rId58" Type="http://schemas.openxmlformats.org/officeDocument/2006/relationships/hyperlink" Target="http://onc-chpl.force.com/ehrcert" TargetMode="External"/><Relationship Id="rId66" Type="http://schemas.openxmlformats.org/officeDocument/2006/relationships/hyperlink" Target="http://bphc.hrsa.gov/datareporting/index.html" TargetMode="External"/><Relationship Id="rId74" Type="http://schemas.openxmlformats.org/officeDocument/2006/relationships/hyperlink" Target="http://www.nchph.org" TargetMode="External"/><Relationship Id="rId79" Type="http://schemas.openxmlformats.org/officeDocument/2006/relationships/hyperlink" Target="mailto:ryder@ncfh.org" TargetMode="External"/><Relationship Id="rId87" Type="http://schemas.openxmlformats.org/officeDocument/2006/relationships/hyperlink" Target="http://www.medical-legalpartnership.org/" TargetMode="External"/><Relationship Id="rId5" Type="http://schemas.openxmlformats.org/officeDocument/2006/relationships/settings" Target="settings.xml"/><Relationship Id="rId61" Type="http://schemas.openxmlformats.org/officeDocument/2006/relationships/hyperlink" Target="http://www.hrsa.gov/about/contact/ehbhelp.aspx" TargetMode="External"/><Relationship Id="rId82" Type="http://schemas.openxmlformats.org/officeDocument/2006/relationships/hyperlink" Target="http://www.csh.org/" TargetMode="External"/><Relationship Id="rId90" Type="http://schemas.openxmlformats.org/officeDocument/2006/relationships/hyperlink" Target="mailto:hiteqinfo@jsi.com" TargetMode="External"/><Relationship Id="rId95" Type="http://schemas.openxmlformats.org/officeDocument/2006/relationships/hyperlink" Target="http://www.udsmapper.org/" TargetMode="External"/><Relationship Id="rId19" Type="http://schemas.openxmlformats.org/officeDocument/2006/relationships/hyperlink" Target="https://grants3.hrsa.gov/2010/WebEPSExternal/Interface/common/accesscontrol/login.aspx" TargetMode="External"/><Relationship Id="rId14" Type="http://schemas.openxmlformats.org/officeDocument/2006/relationships/hyperlink" Target="http://uscode.house.gov/view.xhtml?edition=prelim&amp;req=42+usc+254b&amp;f=treesort&amp;fq=true&amp;num=20&amp;hl=true" TargetMode="External"/><Relationship Id="rId22" Type="http://schemas.openxmlformats.org/officeDocument/2006/relationships/hyperlink" Target="https://www.fns.usda.gov/wic/women-infants-and-children-wic" TargetMode="External"/><Relationship Id="rId27" Type="http://schemas.openxmlformats.org/officeDocument/2006/relationships/hyperlink" Target="https://www.census.gov/topics/population/hispanic-origin/about.html" TargetMode="External"/><Relationship Id="rId30" Type="http://schemas.openxmlformats.org/officeDocument/2006/relationships/hyperlink" Target="https://www.census.gov/eos/www/naics/" TargetMode="External"/><Relationship Id="rId35" Type="http://schemas.openxmlformats.org/officeDocument/2006/relationships/hyperlink" Target="http://www.ada.org/en/publications/cdt" TargetMode="External"/><Relationship Id="rId43" Type="http://schemas.openxmlformats.org/officeDocument/2006/relationships/hyperlink" Target="https://ecqi.healthit.gov/ep" TargetMode="External"/><Relationship Id="rId48" Type="http://schemas.openxmlformats.org/officeDocument/2006/relationships/hyperlink" Target="https://bphc.hrsa.gov/about/healthcentersaca/acacapital/capitaldevelopment.html" TargetMode="External"/><Relationship Id="rId56" Type="http://schemas.openxmlformats.org/officeDocument/2006/relationships/hyperlink" Target="http://www.randomizer.org/form.htm" TargetMode="External"/><Relationship Id="rId64" Type="http://schemas.openxmlformats.org/officeDocument/2006/relationships/hyperlink" Target="http://www.hrsa.gov/about/contact/bphc.aspx" TargetMode="External"/><Relationship Id="rId69" Type="http://schemas.openxmlformats.org/officeDocument/2006/relationships/hyperlink" Target="http://bphc.hrsa.gov/qualityimprovement/strategicpartnerships/index.html" TargetMode="External"/><Relationship Id="rId77" Type="http://schemas.openxmlformats.org/officeDocument/2006/relationships/hyperlink" Target="mailto:tlyons@migrantclinician.org" TargetMode="External"/><Relationship Id="rId8" Type="http://schemas.openxmlformats.org/officeDocument/2006/relationships/endnotes" Target="endnotes.xml"/><Relationship Id="rId51" Type="http://schemas.openxmlformats.org/officeDocument/2006/relationships/hyperlink" Target="https://www.whitehouse.gov/omb" TargetMode="External"/><Relationship Id="rId72" Type="http://schemas.openxmlformats.org/officeDocument/2006/relationships/hyperlink" Target="http://www.chpfs.org" TargetMode="External"/><Relationship Id="rId80" Type="http://schemas.openxmlformats.org/officeDocument/2006/relationships/hyperlink" Target="http://www.nhchc.org" TargetMode="External"/><Relationship Id="rId85" Type="http://schemas.openxmlformats.org/officeDocument/2006/relationships/hyperlink" Target="mailto:nagbayani@aapcho.org" TargetMode="External"/><Relationship Id="rId93" Type="http://schemas.openxmlformats.org/officeDocument/2006/relationships/hyperlink" Target="https://grants3.hrsa.gov/2010/WebEPSExternal/Interface/common/accesscontrol/login.aspx"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bphc.hrsa.gov/datareporting/index.html" TargetMode="External"/><Relationship Id="rId25" Type="http://schemas.openxmlformats.org/officeDocument/2006/relationships/hyperlink" Target="https://www.medicaid.gov/medicaid" TargetMode="External"/><Relationship Id="rId33" Type="http://schemas.openxmlformats.org/officeDocument/2006/relationships/hyperlink" Target="https://www.cdc.gov/nchs/icd/icd10cm.htm" TargetMode="External"/><Relationship Id="rId38" Type="http://schemas.openxmlformats.org/officeDocument/2006/relationships/hyperlink" Target="https://ecqi.healthit.gov/ep" TargetMode="External"/><Relationship Id="rId46" Type="http://schemas.openxmlformats.org/officeDocument/2006/relationships/hyperlink" Target="https://bphc.hrsa.gov/programrequirements/policies/pin201402.html" TargetMode="External"/><Relationship Id="rId59" Type="http://schemas.openxmlformats.org/officeDocument/2006/relationships/hyperlink" Target="https://www.cms.gov/EHRIncentivePrograms/30_Meaningful_Use.asp" TargetMode="External"/><Relationship Id="rId67" Type="http://schemas.openxmlformats.org/officeDocument/2006/relationships/hyperlink" Target="http://www.bphcdata.net/html/bphctraining.html" TargetMode="External"/><Relationship Id="rId20" Type="http://schemas.openxmlformats.org/officeDocument/2006/relationships/hyperlink" Target="https://grants3.hrsa.gov/2010/WebEPSExternal/Interface/common/accesscontrol/login.aspx" TargetMode="External"/><Relationship Id="rId41" Type="http://schemas.openxmlformats.org/officeDocument/2006/relationships/hyperlink" Target="https://ushik.ahrq.gov/ViewItemDetails?&amp;system=dcqm&amp;itemKey=202157000&amp;enableAsynchronousLoading=true" TargetMode="External"/><Relationship Id="rId54" Type="http://schemas.openxmlformats.org/officeDocument/2006/relationships/hyperlink" Target="https://www.federalregister.gov/documents/2015/03/30/2015-06612/2015-edition-health-information-technology-health-it-certification-criteria-2015-edition-base" TargetMode="External"/><Relationship Id="rId62" Type="http://schemas.openxmlformats.org/officeDocument/2006/relationships/hyperlink" Target="http://www.hrsa.gov/about/contact/ehbhelp.aspx" TargetMode="External"/><Relationship Id="rId70" Type="http://schemas.openxmlformats.org/officeDocument/2006/relationships/hyperlink" Target="http://bphc.hrsa.gov/qualityimprovement/strategicpartnerships/index.html" TargetMode="External"/><Relationship Id="rId75" Type="http://schemas.openxmlformats.org/officeDocument/2006/relationships/hyperlink" Target="mailto:jose.leon@namgt.com" TargetMode="External"/><Relationship Id="rId83" Type="http://schemas.openxmlformats.org/officeDocument/2006/relationships/hyperlink" Target="mailto:Kim.keaton@csh.org" TargetMode="External"/><Relationship Id="rId88" Type="http://schemas.openxmlformats.org/officeDocument/2006/relationships/hyperlink" Target="mailto:ellawton@gwu.edu" TargetMode="External"/><Relationship Id="rId91" Type="http://schemas.openxmlformats.org/officeDocument/2006/relationships/hyperlink" Target="http://www.nnoha.org/" TargetMode="External"/><Relationship Id="rId96" Type="http://schemas.openxmlformats.org/officeDocument/2006/relationships/hyperlink" Target="https://ecqi.healthit.gov/ep/ecqms-2017-performance-period/use-appropriate-medications-asthm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phc.hrsa.gov/datareporting/pdf/pal201702.pdf" TargetMode="External"/><Relationship Id="rId23" Type="http://schemas.openxmlformats.org/officeDocument/2006/relationships/hyperlink" Target="http://bphc.hrsa.gov/programrequirements/scope.html" TargetMode="External"/><Relationship Id="rId28" Type="http://schemas.openxmlformats.org/officeDocument/2006/relationships/hyperlink" Target="https://www.census.gov/topics/population/race/about.html" TargetMode="External"/><Relationship Id="rId36" Type="http://schemas.openxmlformats.org/officeDocument/2006/relationships/hyperlink" Target="https://www.ahrq.gov/workingforquality/index.html" TargetMode="External"/><Relationship Id="rId49" Type="http://schemas.openxmlformats.org/officeDocument/2006/relationships/hyperlink" Target="https://www.doi.gov/ost/tribal_beneficiaries/contracting" TargetMode="External"/><Relationship Id="rId57" Type="http://schemas.openxmlformats.org/officeDocument/2006/relationships/hyperlink" Target="http://www.randomizer.org/form.htm" TargetMode="External"/><Relationship Id="rId10" Type="http://schemas.openxmlformats.org/officeDocument/2006/relationships/hyperlink" Target="https://bphc.hrsa.gov/datareporting/pdf/pal201702.pdf" TargetMode="External"/><Relationship Id="rId31" Type="http://schemas.openxmlformats.org/officeDocument/2006/relationships/hyperlink" Target="https://www.nhsc.hrsa.gov/" TargetMode="External"/><Relationship Id="rId44" Type="http://schemas.openxmlformats.org/officeDocument/2006/relationships/hyperlink" Target="https://vsac.nlm.nih.gov/" TargetMode="External"/><Relationship Id="rId52" Type="http://schemas.openxmlformats.org/officeDocument/2006/relationships/hyperlink" Target="https://aspe.hhs.gov/policy-statement-inclusion-race-and-ethnicity-dhhs-data-collection-activities" TargetMode="External"/><Relationship Id="rId60" Type="http://schemas.openxmlformats.org/officeDocument/2006/relationships/hyperlink" Target="mailto:udshelp330@bphcdata.net" TargetMode="External"/><Relationship Id="rId65" Type="http://schemas.openxmlformats.org/officeDocument/2006/relationships/hyperlink" Target="http://bphc.hrsa.gov/datareporting/index.html" TargetMode="External"/><Relationship Id="rId73" Type="http://schemas.openxmlformats.org/officeDocument/2006/relationships/hyperlink" Target="mailto:alex@chpfs.org" TargetMode="External"/><Relationship Id="rId78" Type="http://schemas.openxmlformats.org/officeDocument/2006/relationships/hyperlink" Target="http://www.ncfh.org" TargetMode="External"/><Relationship Id="rId81" Type="http://schemas.openxmlformats.org/officeDocument/2006/relationships/hyperlink" Target="mailto:djenkins@nhchc.org" TargetMode="External"/><Relationship Id="rId86" Type="http://schemas.openxmlformats.org/officeDocument/2006/relationships/hyperlink" Target="http://www.lgbthealtheducation.org/" TargetMode="External"/><Relationship Id="rId94" Type="http://schemas.openxmlformats.org/officeDocument/2006/relationships/hyperlink" Target="http://bphc.hrsa.gov/datareporting/index.html" TargetMode="External"/><Relationship Id="rId9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udshelp330@bphcdata.net" TargetMode="External"/><Relationship Id="rId39" Type="http://schemas.openxmlformats.org/officeDocument/2006/relationships/hyperlink" Target="https://ecqi.healthit.gov/e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search/pagedetails.action?collectionCode=PLAW&amp;browsePath=114%2FPUBLIC%2F%5B100+-+199%5D&amp;granuleId=&amp;packageId=PLAW-114publ198&amp;fromBrowse=true" TargetMode="External"/><Relationship Id="rId2" Type="http://schemas.openxmlformats.org/officeDocument/2006/relationships/hyperlink" Target="https://grants.hrsa.gov/2010/WebEPSExternal/Interface/Common/BrowserSettingsExt.aspx?IsPopUp=false" TargetMode="External"/><Relationship Id="rId1" Type="http://schemas.openxmlformats.org/officeDocument/2006/relationships/hyperlink" Target="https://grants.hrsa.gov/2010/WebEPSExternal/Interface/Common/BrowserSettingsExt.aspx?IsPopUp=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2AD56-4024-4630-9B67-1371D137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73968</Words>
  <Characters>421621</Characters>
  <Application>Microsoft Office Word</Application>
  <DocSecurity>0</DocSecurity>
  <Lines>3513</Lines>
  <Paragraphs>989</Paragraphs>
  <ScaleCrop>false</ScaleCrop>
  <HeadingPairs>
    <vt:vector size="2" baseType="variant">
      <vt:variant>
        <vt:lpstr>Title</vt:lpstr>
      </vt:variant>
      <vt:variant>
        <vt:i4>1</vt:i4>
      </vt:variant>
    </vt:vector>
  </HeadingPairs>
  <TitlesOfParts>
    <vt:vector size="1" baseType="lpstr">
      <vt:lpstr>2015 UDS Reporting Instructions</vt:lpstr>
    </vt:vector>
  </TitlesOfParts>
  <Company>John Snow Inc.</Company>
  <LinksUpToDate>false</LinksUpToDate>
  <CharactersWithSpaces>494600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UDS Reporting Instructions</dc:title>
  <dc:subject>2015 UDS Reporting Instructions</dc:subject>
  <dc:creator>HRSA</dc:creator>
  <cp:keywords>UDS, 2015, Reporting Instructions, Manual</cp:keywords>
  <cp:lastModifiedBy>SYSTEM</cp:lastModifiedBy>
  <cp:revision>2</cp:revision>
  <cp:lastPrinted>2017-06-30T19:15:00Z</cp:lastPrinted>
  <dcterms:created xsi:type="dcterms:W3CDTF">2017-09-22T15:35:00Z</dcterms:created>
  <dcterms:modified xsi:type="dcterms:W3CDTF">2017-09-22T15:35:00Z</dcterms:modified>
  <cp:category>UDS, 2015, Reporting Instructions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