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096B1" w14:textId="6B096207" w:rsidR="00C4215E" w:rsidRDefault="003C5767" w:rsidP="003C5767">
      <w:pPr>
        <w:rPr>
          <w:rFonts w:cs="Times New Roman"/>
          <w:sz w:val="24"/>
          <w:szCs w:val="24"/>
        </w:rPr>
      </w:pPr>
      <w:bookmarkStart w:id="0" w:name="_GoBack"/>
      <w:bookmarkEnd w:id="0"/>
      <w:r w:rsidRPr="00512B15">
        <w:rPr>
          <w:rFonts w:cs="Times New Roman"/>
          <w:b/>
          <w:sz w:val="24"/>
          <w:szCs w:val="24"/>
        </w:rPr>
        <w:t>DATE:</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E0438B">
        <w:rPr>
          <w:rFonts w:cs="Times New Roman"/>
          <w:sz w:val="24"/>
          <w:szCs w:val="24"/>
        </w:rPr>
        <w:fldChar w:fldCharType="begin"/>
      </w:r>
      <w:r w:rsidR="00E0438B">
        <w:rPr>
          <w:rFonts w:cs="Times New Roman"/>
          <w:sz w:val="24"/>
          <w:szCs w:val="24"/>
        </w:rPr>
        <w:instrText xml:space="preserve"> DATE \@ "MMMM d, yyyy" </w:instrText>
      </w:r>
      <w:r w:rsidR="00E0438B">
        <w:rPr>
          <w:rFonts w:cs="Times New Roman"/>
          <w:sz w:val="24"/>
          <w:szCs w:val="24"/>
        </w:rPr>
        <w:fldChar w:fldCharType="separate"/>
      </w:r>
      <w:r w:rsidR="00AA595F">
        <w:rPr>
          <w:rFonts w:cs="Times New Roman"/>
          <w:noProof/>
          <w:sz w:val="24"/>
          <w:szCs w:val="24"/>
        </w:rPr>
        <w:t>September 21, 2017</w:t>
      </w:r>
      <w:r w:rsidR="00E0438B">
        <w:rPr>
          <w:rFonts w:cs="Times New Roman"/>
          <w:sz w:val="24"/>
          <w:szCs w:val="24"/>
        </w:rPr>
        <w:fldChar w:fldCharType="end"/>
      </w:r>
    </w:p>
    <w:p w14:paraId="0F9A7C8F" w14:textId="4136DB87" w:rsidR="003C5767" w:rsidRPr="00512B15" w:rsidRDefault="003C5767" w:rsidP="003C5767">
      <w:pPr>
        <w:rPr>
          <w:rFonts w:cs="Times New Roman"/>
          <w:sz w:val="24"/>
          <w:szCs w:val="24"/>
        </w:rPr>
      </w:pPr>
      <w:r w:rsidRPr="00512B15">
        <w:rPr>
          <w:rFonts w:cs="Times New Roman"/>
          <w:b/>
          <w:sz w:val="24"/>
          <w:szCs w:val="24"/>
        </w:rPr>
        <w:t>TO:</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1D67D1">
        <w:rPr>
          <w:rFonts w:cs="Times New Roman"/>
          <w:sz w:val="24"/>
          <w:szCs w:val="24"/>
        </w:rPr>
        <w:t>Stephanie Mok</w:t>
      </w:r>
      <w:r w:rsidRPr="00512B15">
        <w:rPr>
          <w:rFonts w:cs="Times New Roman"/>
          <w:sz w:val="24"/>
          <w:szCs w:val="24"/>
        </w:rPr>
        <w:t>, OMB Desk Officer</w:t>
      </w:r>
    </w:p>
    <w:p w14:paraId="34A93A50" w14:textId="02528C0F" w:rsidR="003C5767" w:rsidRPr="00512B15" w:rsidRDefault="003C5767" w:rsidP="003C5767">
      <w:pPr>
        <w:rPr>
          <w:rFonts w:cs="Times New Roman"/>
          <w:sz w:val="24"/>
          <w:szCs w:val="24"/>
        </w:rPr>
      </w:pPr>
      <w:r w:rsidRPr="00512B15">
        <w:rPr>
          <w:rFonts w:cs="Times New Roman"/>
          <w:b/>
          <w:sz w:val="24"/>
          <w:szCs w:val="24"/>
        </w:rPr>
        <w:t>FROM:</w:t>
      </w:r>
      <w:r w:rsidRPr="00512B15">
        <w:rPr>
          <w:rFonts w:cs="Times New Roman"/>
          <w:sz w:val="24"/>
          <w:szCs w:val="24"/>
        </w:rPr>
        <w:tab/>
      </w:r>
      <w:r w:rsidRPr="00512B15">
        <w:rPr>
          <w:rFonts w:cs="Times New Roman"/>
          <w:sz w:val="24"/>
          <w:szCs w:val="24"/>
        </w:rPr>
        <w:tab/>
      </w:r>
      <w:r w:rsidR="00D637B2">
        <w:rPr>
          <w:rFonts w:cs="Times New Roman"/>
          <w:sz w:val="24"/>
          <w:szCs w:val="24"/>
        </w:rPr>
        <w:tab/>
      </w:r>
      <w:r w:rsidRPr="00512B15">
        <w:rPr>
          <w:rFonts w:cs="Times New Roman"/>
          <w:sz w:val="24"/>
          <w:szCs w:val="24"/>
        </w:rPr>
        <w:t>Lisa Wright-Solomon, HRSA Information Collection Clearance Officer</w:t>
      </w:r>
    </w:p>
    <w:p w14:paraId="5B2EEA06" w14:textId="77777777" w:rsidR="003C5767" w:rsidRPr="00512B15" w:rsidRDefault="003C5767" w:rsidP="00501A20">
      <w:pPr>
        <w:ind w:left="2160" w:hanging="2160"/>
        <w:rPr>
          <w:rFonts w:cs="Times New Roman"/>
          <w:b/>
          <w:sz w:val="24"/>
          <w:szCs w:val="24"/>
        </w:rPr>
      </w:pPr>
      <w:r w:rsidRPr="00512B15">
        <w:rPr>
          <w:rFonts w:cs="Times New Roman"/>
          <w:b/>
          <w:sz w:val="24"/>
          <w:szCs w:val="24"/>
        </w:rPr>
        <w:t>_____________________________________________________</w:t>
      </w:r>
      <w:r w:rsidR="00512B15">
        <w:rPr>
          <w:rFonts w:cs="Times New Roman"/>
          <w:b/>
          <w:sz w:val="24"/>
          <w:szCs w:val="24"/>
        </w:rPr>
        <w:t>________________________</w:t>
      </w:r>
    </w:p>
    <w:p w14:paraId="31D4D5A7" w14:textId="1AAB6F0A" w:rsidR="009B1FDC" w:rsidRPr="00512B15" w:rsidRDefault="009271D9" w:rsidP="00501A20">
      <w:pPr>
        <w:ind w:left="2160" w:hanging="2160"/>
        <w:rPr>
          <w:rFonts w:cs="Times New Roman"/>
          <w:sz w:val="24"/>
          <w:szCs w:val="24"/>
        </w:rPr>
      </w:pPr>
      <w:r w:rsidRPr="00512B15">
        <w:rPr>
          <w:rFonts w:cs="Times New Roman"/>
          <w:b/>
          <w:sz w:val="24"/>
          <w:szCs w:val="24"/>
        </w:rPr>
        <w:t>Request</w:t>
      </w:r>
      <w:r w:rsidRPr="00512B15">
        <w:rPr>
          <w:rFonts w:cs="Times New Roman"/>
          <w:sz w:val="24"/>
          <w:szCs w:val="24"/>
        </w:rPr>
        <w:t xml:space="preserve">:  </w:t>
      </w:r>
      <w:r w:rsidR="00B05395" w:rsidRPr="00512B15">
        <w:rPr>
          <w:rFonts w:cs="Times New Roman"/>
          <w:sz w:val="24"/>
          <w:szCs w:val="24"/>
        </w:rPr>
        <w:tab/>
      </w:r>
      <w:r w:rsidR="00747E37" w:rsidRPr="00512B15">
        <w:rPr>
          <w:rFonts w:cs="Times New Roman"/>
          <w:sz w:val="24"/>
          <w:szCs w:val="24"/>
        </w:rPr>
        <w:t>The Health Resources and Services Administration</w:t>
      </w:r>
      <w:r w:rsidR="00512B15" w:rsidRPr="00512B15">
        <w:rPr>
          <w:rFonts w:cs="Times New Roman"/>
          <w:sz w:val="24"/>
          <w:szCs w:val="24"/>
        </w:rPr>
        <w:t>’s</w:t>
      </w:r>
      <w:r w:rsidR="00747E37" w:rsidRPr="00512B15">
        <w:rPr>
          <w:rFonts w:cs="Times New Roman"/>
          <w:sz w:val="24"/>
          <w:szCs w:val="24"/>
        </w:rPr>
        <w:t xml:space="preserve"> (HRSA)</w:t>
      </w:r>
      <w:r w:rsidR="0045005E" w:rsidRPr="00512B15">
        <w:rPr>
          <w:rFonts w:cs="Times New Roman"/>
          <w:sz w:val="24"/>
          <w:szCs w:val="24"/>
        </w:rPr>
        <w:t xml:space="preserve"> </w:t>
      </w:r>
      <w:r w:rsidR="00E0438B">
        <w:rPr>
          <w:rFonts w:cs="Times New Roman"/>
          <w:sz w:val="24"/>
          <w:szCs w:val="24"/>
        </w:rPr>
        <w:t>HIV/AIDS Bureau</w:t>
      </w:r>
      <w:r w:rsidR="00512B15" w:rsidRPr="00512B15">
        <w:rPr>
          <w:rFonts w:cs="Times New Roman"/>
          <w:sz w:val="24"/>
          <w:szCs w:val="24"/>
        </w:rPr>
        <w:t xml:space="preserve"> </w:t>
      </w:r>
      <w:r w:rsidR="000000AF" w:rsidRPr="00512B15">
        <w:rPr>
          <w:rFonts w:cs="Times New Roman"/>
          <w:sz w:val="24"/>
          <w:szCs w:val="24"/>
        </w:rPr>
        <w:t xml:space="preserve">requests </w:t>
      </w:r>
      <w:r w:rsidR="003C5767" w:rsidRPr="00512B15">
        <w:rPr>
          <w:rFonts w:cs="Times New Roman"/>
          <w:sz w:val="24"/>
          <w:szCs w:val="24"/>
        </w:rPr>
        <w:t xml:space="preserve">approval for non-substantive </w:t>
      </w:r>
      <w:r w:rsidR="000000AF" w:rsidRPr="00512B15">
        <w:rPr>
          <w:rFonts w:cs="Times New Roman"/>
          <w:sz w:val="24"/>
          <w:szCs w:val="24"/>
        </w:rPr>
        <w:t>changes</w:t>
      </w:r>
      <w:r w:rsidR="00B14758" w:rsidRPr="00512B15">
        <w:rPr>
          <w:rFonts w:cs="Times New Roman"/>
          <w:sz w:val="24"/>
          <w:szCs w:val="24"/>
        </w:rPr>
        <w:t xml:space="preserve"> to</w:t>
      </w:r>
      <w:r w:rsidR="002525FE">
        <w:rPr>
          <w:rFonts w:cs="Times New Roman"/>
          <w:sz w:val="24"/>
          <w:szCs w:val="24"/>
        </w:rPr>
        <w:t xml:space="preserve"> the financial report</w:t>
      </w:r>
      <w:r w:rsidR="00C12596">
        <w:rPr>
          <w:rFonts w:cs="Times New Roman"/>
          <w:sz w:val="24"/>
          <w:szCs w:val="24"/>
        </w:rPr>
        <w:t>s</w:t>
      </w:r>
      <w:r w:rsidR="002525FE">
        <w:rPr>
          <w:rFonts w:cs="Times New Roman"/>
          <w:sz w:val="24"/>
          <w:szCs w:val="24"/>
        </w:rPr>
        <w:t xml:space="preserve"> for</w:t>
      </w:r>
      <w:r w:rsidR="00C12596">
        <w:rPr>
          <w:rFonts w:cs="Times New Roman"/>
          <w:sz w:val="24"/>
          <w:szCs w:val="24"/>
        </w:rPr>
        <w:t xml:space="preserve"> recipients in</w:t>
      </w:r>
      <w:r w:rsidR="002525FE">
        <w:rPr>
          <w:rFonts w:cs="Times New Roman"/>
          <w:sz w:val="24"/>
          <w:szCs w:val="24"/>
        </w:rPr>
        <w:t xml:space="preserve"> program Parts A, B and B supplemental, C, and D (OMB #0915-0318, expires 7/31/2020). The data collection instruments consist of three documents: 1) </w:t>
      </w:r>
      <w:r w:rsidR="00E0438B">
        <w:rPr>
          <w:rFonts w:cs="Times New Roman"/>
          <w:sz w:val="24"/>
          <w:szCs w:val="24"/>
        </w:rPr>
        <w:t>Allocations</w:t>
      </w:r>
      <w:r w:rsidR="002525FE">
        <w:rPr>
          <w:rFonts w:cs="Times New Roman"/>
          <w:sz w:val="24"/>
          <w:szCs w:val="24"/>
        </w:rPr>
        <w:t xml:space="preserve"> forms, 2)</w:t>
      </w:r>
      <w:r w:rsidR="00E0438B">
        <w:rPr>
          <w:rFonts w:cs="Times New Roman"/>
          <w:sz w:val="24"/>
          <w:szCs w:val="24"/>
        </w:rPr>
        <w:t xml:space="preserve"> Expenditures</w:t>
      </w:r>
      <w:r w:rsidR="002525FE">
        <w:rPr>
          <w:rFonts w:cs="Times New Roman"/>
          <w:sz w:val="24"/>
          <w:szCs w:val="24"/>
        </w:rPr>
        <w:t xml:space="preserve"> forms, and the 3) Consolidated List of Contractors (CLC).</w:t>
      </w:r>
      <w:r w:rsidR="00E0438B">
        <w:rPr>
          <w:rFonts w:cs="Times New Roman"/>
          <w:sz w:val="24"/>
          <w:szCs w:val="24"/>
        </w:rPr>
        <w:t xml:space="preserve"> </w:t>
      </w:r>
      <w:r w:rsidR="00AC559F">
        <w:rPr>
          <w:rFonts w:cs="Times New Roman"/>
          <w:sz w:val="24"/>
          <w:szCs w:val="24"/>
        </w:rPr>
        <w:t xml:space="preserve">No changes were made to the CLC. </w:t>
      </w:r>
    </w:p>
    <w:p w14:paraId="4D15299B" w14:textId="109133A2" w:rsidR="00B14758" w:rsidRPr="00512B15" w:rsidRDefault="009271D9" w:rsidP="001D67D1">
      <w:pPr>
        <w:ind w:left="2160" w:hanging="2160"/>
        <w:rPr>
          <w:rFonts w:cs="Times New Roman"/>
          <w:sz w:val="24"/>
          <w:szCs w:val="24"/>
        </w:rPr>
      </w:pPr>
      <w:r w:rsidRPr="00512B15">
        <w:rPr>
          <w:rFonts w:cs="Times New Roman"/>
          <w:b/>
          <w:sz w:val="24"/>
          <w:szCs w:val="24"/>
        </w:rPr>
        <w:t>Purpose</w:t>
      </w:r>
      <w:r w:rsidRPr="00512B15">
        <w:rPr>
          <w:rFonts w:cs="Times New Roman"/>
          <w:sz w:val="24"/>
          <w:szCs w:val="24"/>
        </w:rPr>
        <w:t xml:space="preserve">: </w:t>
      </w:r>
      <w:r w:rsidR="00B05395" w:rsidRPr="00512B15">
        <w:rPr>
          <w:rFonts w:cs="Times New Roman"/>
          <w:sz w:val="24"/>
          <w:szCs w:val="24"/>
        </w:rPr>
        <w:tab/>
      </w:r>
      <w:r w:rsidR="00610D4D" w:rsidRPr="00512B15">
        <w:rPr>
          <w:rFonts w:cs="Times New Roman"/>
          <w:sz w:val="24"/>
          <w:szCs w:val="24"/>
        </w:rPr>
        <w:t xml:space="preserve">The </w:t>
      </w:r>
      <w:r w:rsidR="00512B15" w:rsidRPr="00512B15">
        <w:rPr>
          <w:sz w:val="24"/>
          <w:szCs w:val="24"/>
        </w:rPr>
        <w:t xml:space="preserve">purpose of these </w:t>
      </w:r>
      <w:r w:rsidR="009569A7">
        <w:rPr>
          <w:sz w:val="24"/>
          <w:szCs w:val="24"/>
        </w:rPr>
        <w:t xml:space="preserve">proposed </w:t>
      </w:r>
      <w:r w:rsidR="00512B15" w:rsidRPr="00512B15">
        <w:rPr>
          <w:sz w:val="24"/>
          <w:szCs w:val="24"/>
        </w:rPr>
        <w:t>changes is to</w:t>
      </w:r>
      <w:r w:rsidR="00512B15" w:rsidRPr="00512B15">
        <w:rPr>
          <w:rFonts w:cs="Arial"/>
          <w:sz w:val="24"/>
          <w:szCs w:val="24"/>
        </w:rPr>
        <w:t xml:space="preserve"> </w:t>
      </w:r>
      <w:r w:rsidR="00C12596">
        <w:rPr>
          <w:rFonts w:cs="Arial"/>
          <w:sz w:val="24"/>
          <w:szCs w:val="24"/>
        </w:rPr>
        <w:t>ensure consistent reporting of the financial data captured in the Allocations and Expenditures (A&amp;E)</w:t>
      </w:r>
      <w:r w:rsidR="00AC559F">
        <w:rPr>
          <w:rFonts w:cs="Arial"/>
          <w:sz w:val="24"/>
          <w:szCs w:val="24"/>
        </w:rPr>
        <w:t xml:space="preserve"> forms </w:t>
      </w:r>
      <w:r w:rsidR="00C12596">
        <w:rPr>
          <w:rFonts w:cs="Arial"/>
          <w:sz w:val="24"/>
          <w:szCs w:val="24"/>
        </w:rPr>
        <w:t xml:space="preserve">across all program parts. These changes will also ensure that all micro-level financial data reported to HRSA, as required by Congress, are accurate. </w:t>
      </w:r>
      <w:r w:rsidR="000752EC">
        <w:rPr>
          <w:rFonts w:cs="Arial"/>
          <w:sz w:val="24"/>
          <w:szCs w:val="24"/>
        </w:rPr>
        <w:t xml:space="preserve"> </w:t>
      </w:r>
      <w:r w:rsidR="00C12596">
        <w:rPr>
          <w:rFonts w:cs="Arial"/>
          <w:sz w:val="24"/>
          <w:szCs w:val="24"/>
        </w:rPr>
        <w:t xml:space="preserve">Minor changes </w:t>
      </w:r>
      <w:r w:rsidR="00676DA3">
        <w:rPr>
          <w:rFonts w:cs="Times New Roman"/>
          <w:sz w:val="24"/>
          <w:szCs w:val="24"/>
        </w:rPr>
        <w:t>were made to the forms.</w:t>
      </w:r>
    </w:p>
    <w:p w14:paraId="58B603C7" w14:textId="6CD75EBD" w:rsidR="00720BFF" w:rsidRPr="00720BFF" w:rsidRDefault="009271D9" w:rsidP="00720BFF">
      <w:pPr>
        <w:ind w:left="2160" w:hanging="2160"/>
        <w:rPr>
          <w:rFonts w:cs="Times New Roman"/>
          <w:sz w:val="24"/>
          <w:szCs w:val="24"/>
        </w:rPr>
      </w:pPr>
      <w:r w:rsidRPr="00512B15">
        <w:rPr>
          <w:rFonts w:cs="Times New Roman"/>
          <w:b/>
          <w:sz w:val="24"/>
          <w:szCs w:val="24"/>
        </w:rPr>
        <w:t>Tim</w:t>
      </w:r>
      <w:r w:rsidR="00747E37" w:rsidRPr="00512B15">
        <w:rPr>
          <w:rFonts w:cs="Times New Roman"/>
          <w:b/>
          <w:sz w:val="24"/>
          <w:szCs w:val="24"/>
        </w:rPr>
        <w:t>e S</w:t>
      </w:r>
      <w:r w:rsidRPr="00512B15">
        <w:rPr>
          <w:rFonts w:cs="Times New Roman"/>
          <w:b/>
          <w:sz w:val="24"/>
          <w:szCs w:val="24"/>
        </w:rPr>
        <w:t>ensitivity</w:t>
      </w:r>
      <w:r w:rsidRPr="00512B15">
        <w:rPr>
          <w:rFonts w:cs="Times New Roman"/>
          <w:sz w:val="24"/>
          <w:szCs w:val="24"/>
        </w:rPr>
        <w:t xml:space="preserve">:  </w:t>
      </w:r>
      <w:r w:rsidR="00B05395" w:rsidRPr="00512B15">
        <w:rPr>
          <w:rFonts w:cs="Times New Roman"/>
          <w:sz w:val="24"/>
          <w:szCs w:val="24"/>
        </w:rPr>
        <w:tab/>
      </w:r>
      <w:r w:rsidR="00720BFF" w:rsidRPr="00720BFF">
        <w:rPr>
          <w:rFonts w:cs="Times New Roman"/>
          <w:sz w:val="24"/>
          <w:szCs w:val="24"/>
        </w:rPr>
        <w:t>Accurate allocation, expenditure, and service contract records of the</w:t>
      </w:r>
      <w:r w:rsidR="00FF68AA">
        <w:rPr>
          <w:rFonts w:cs="Times New Roman"/>
          <w:sz w:val="24"/>
          <w:szCs w:val="24"/>
        </w:rPr>
        <w:t xml:space="preserve"> grant</w:t>
      </w:r>
      <w:r w:rsidR="00720BFF" w:rsidRPr="00720BFF">
        <w:rPr>
          <w:rFonts w:cs="Times New Roman"/>
          <w:sz w:val="24"/>
          <w:szCs w:val="24"/>
        </w:rPr>
        <w:t xml:space="preserve"> recipients receiving Ryan White HIV/AIDS Program</w:t>
      </w:r>
      <w:r w:rsidR="00720BFF">
        <w:rPr>
          <w:rFonts w:cs="Times New Roman"/>
          <w:sz w:val="24"/>
          <w:szCs w:val="24"/>
        </w:rPr>
        <w:t xml:space="preserve"> (RWHAP)</w:t>
      </w:r>
      <w:r w:rsidR="00720BFF" w:rsidRPr="00720BFF">
        <w:rPr>
          <w:rFonts w:cs="Times New Roman"/>
          <w:sz w:val="24"/>
          <w:szCs w:val="24"/>
        </w:rPr>
        <w:t xml:space="preserve"> funding are critical to the implementation of the </w:t>
      </w:r>
      <w:r w:rsidR="00720BFF">
        <w:rPr>
          <w:rFonts w:cs="Times New Roman"/>
          <w:sz w:val="24"/>
          <w:szCs w:val="24"/>
        </w:rPr>
        <w:t>Ryan White HIV/AIDS Treatment Extension Act (originally passed in 1990 as the Ryan White Care Act, and amended in 1996, 2000, 2006, and 2009),</w:t>
      </w:r>
      <w:r w:rsidR="00720BFF" w:rsidRPr="00720BFF">
        <w:rPr>
          <w:rFonts w:cs="Times New Roman"/>
          <w:sz w:val="24"/>
          <w:szCs w:val="24"/>
        </w:rPr>
        <w:t xml:space="preserve"> and thus are necessary for HRSA to fulfill its responsibilities. The primary purposes of these forms are to provide information on the number of grant dollars spent on various services and program components and oversee compliance with the intent of Congressional appropriations in a timely manner. In addition to meeting the goal of accountability to the Congress, clients, and the general public, information collected on these reports is critical for HRSA, state and local recipients, and individual providers </w:t>
      </w:r>
    </w:p>
    <w:p w14:paraId="2AF9A184" w14:textId="45C8BFD4" w:rsidR="00481F9D" w:rsidRDefault="00720BFF" w:rsidP="0029565D">
      <w:pPr>
        <w:ind w:left="2160"/>
        <w:rPr>
          <w:rFonts w:cs="Times New Roman"/>
          <w:sz w:val="24"/>
          <w:szCs w:val="24"/>
        </w:rPr>
      </w:pPr>
      <w:r>
        <w:rPr>
          <w:rFonts w:cs="Times New Roman"/>
          <w:sz w:val="24"/>
          <w:szCs w:val="24"/>
        </w:rPr>
        <w:t>E</w:t>
      </w:r>
      <w:r w:rsidR="00FF68AA">
        <w:rPr>
          <w:rFonts w:cs="Times New Roman"/>
          <w:sz w:val="24"/>
          <w:szCs w:val="24"/>
        </w:rPr>
        <w:t>very year in May</w:t>
      </w:r>
      <w:r w:rsidR="006A307C">
        <w:rPr>
          <w:rFonts w:cs="Times New Roman"/>
          <w:sz w:val="24"/>
          <w:szCs w:val="24"/>
        </w:rPr>
        <w:t>, t</w:t>
      </w:r>
      <w:r w:rsidR="003C5767" w:rsidRPr="00512B15">
        <w:rPr>
          <w:rFonts w:cs="Times New Roman"/>
          <w:sz w:val="24"/>
          <w:szCs w:val="24"/>
        </w:rPr>
        <w:t xml:space="preserve">he </w:t>
      </w:r>
      <w:r w:rsidR="000A1FC6">
        <w:rPr>
          <w:rFonts w:cs="Times New Roman"/>
          <w:sz w:val="24"/>
          <w:szCs w:val="24"/>
        </w:rPr>
        <w:t>electronic data entry system (</w:t>
      </w:r>
      <w:r>
        <w:rPr>
          <w:rFonts w:cs="Times New Roman"/>
          <w:sz w:val="24"/>
          <w:szCs w:val="24"/>
        </w:rPr>
        <w:t>HRSA’s Electronic Handbook</w:t>
      </w:r>
      <w:r w:rsidR="00FF68AA">
        <w:rPr>
          <w:rFonts w:cs="Times New Roman"/>
          <w:sz w:val="24"/>
          <w:szCs w:val="24"/>
        </w:rPr>
        <w:t>, or EHB</w:t>
      </w:r>
      <w:r w:rsidR="000A1FC6">
        <w:rPr>
          <w:rFonts w:cs="Times New Roman"/>
          <w:sz w:val="24"/>
          <w:szCs w:val="24"/>
        </w:rPr>
        <w:t xml:space="preserve">) </w:t>
      </w:r>
      <w:r w:rsidR="006A307C">
        <w:rPr>
          <w:rFonts w:cs="Times New Roman"/>
          <w:sz w:val="24"/>
          <w:szCs w:val="24"/>
        </w:rPr>
        <w:t xml:space="preserve">is opened for </w:t>
      </w:r>
      <w:r>
        <w:rPr>
          <w:rFonts w:cs="Times New Roman"/>
          <w:sz w:val="24"/>
          <w:szCs w:val="24"/>
        </w:rPr>
        <w:t xml:space="preserve">RWHAP </w:t>
      </w:r>
      <w:r w:rsidR="00FF68AA">
        <w:rPr>
          <w:rFonts w:cs="Times New Roman"/>
          <w:sz w:val="24"/>
          <w:szCs w:val="24"/>
        </w:rPr>
        <w:t>grant recipients</w:t>
      </w:r>
      <w:r w:rsidR="000A1FC6">
        <w:rPr>
          <w:rFonts w:cs="Times New Roman"/>
          <w:sz w:val="24"/>
          <w:szCs w:val="24"/>
        </w:rPr>
        <w:t xml:space="preserve"> to begin preparing </w:t>
      </w:r>
      <w:r w:rsidR="00FF68AA">
        <w:rPr>
          <w:rFonts w:cs="Times New Roman"/>
          <w:sz w:val="24"/>
          <w:szCs w:val="24"/>
        </w:rPr>
        <w:t xml:space="preserve">and entering allocations data for the </w:t>
      </w:r>
      <w:r w:rsidR="000A1FC6">
        <w:rPr>
          <w:rFonts w:cs="Times New Roman"/>
          <w:sz w:val="24"/>
          <w:szCs w:val="24"/>
        </w:rPr>
        <w:t xml:space="preserve">coming fiscal year (FY) and </w:t>
      </w:r>
      <w:r w:rsidR="00FF68AA">
        <w:rPr>
          <w:rFonts w:cs="Times New Roman"/>
          <w:sz w:val="24"/>
          <w:szCs w:val="24"/>
        </w:rPr>
        <w:t>allocations and expenditures reports</w:t>
      </w:r>
      <w:r w:rsidR="000A1FC6">
        <w:rPr>
          <w:rFonts w:cs="Times New Roman"/>
          <w:sz w:val="24"/>
          <w:szCs w:val="24"/>
        </w:rPr>
        <w:t xml:space="preserve"> </w:t>
      </w:r>
      <w:r w:rsidR="00877D12">
        <w:rPr>
          <w:rFonts w:cs="Times New Roman"/>
          <w:sz w:val="24"/>
          <w:szCs w:val="24"/>
        </w:rPr>
        <w:t xml:space="preserve">for the </w:t>
      </w:r>
      <w:r w:rsidR="00CA7C46">
        <w:rPr>
          <w:rFonts w:cs="Times New Roman"/>
          <w:sz w:val="24"/>
          <w:szCs w:val="24"/>
        </w:rPr>
        <w:t xml:space="preserve">previous </w:t>
      </w:r>
      <w:r w:rsidR="00676DA3">
        <w:rPr>
          <w:rFonts w:cs="Times New Roman"/>
          <w:sz w:val="24"/>
          <w:szCs w:val="24"/>
        </w:rPr>
        <w:t>fiscal year</w:t>
      </w:r>
      <w:r w:rsidR="000A1FC6">
        <w:rPr>
          <w:rFonts w:cs="Times New Roman"/>
          <w:sz w:val="24"/>
          <w:szCs w:val="24"/>
        </w:rPr>
        <w:t xml:space="preserve">.  </w:t>
      </w:r>
      <w:r w:rsidR="00007F90">
        <w:rPr>
          <w:rFonts w:cs="Times New Roman"/>
          <w:sz w:val="24"/>
          <w:szCs w:val="24"/>
        </w:rPr>
        <w:t xml:space="preserve">Designed to be compatible </w:t>
      </w:r>
      <w:r w:rsidR="00994CA7">
        <w:rPr>
          <w:rFonts w:cs="Times New Roman"/>
          <w:sz w:val="24"/>
          <w:szCs w:val="24"/>
        </w:rPr>
        <w:t xml:space="preserve">with the narrative and data requirements </w:t>
      </w:r>
      <w:r w:rsidR="003F22C9">
        <w:rPr>
          <w:rFonts w:cs="Times New Roman"/>
          <w:sz w:val="24"/>
          <w:szCs w:val="24"/>
        </w:rPr>
        <w:t xml:space="preserve">that </w:t>
      </w:r>
      <w:r w:rsidR="003F22C9">
        <w:rPr>
          <w:rFonts w:cs="Times New Roman"/>
          <w:sz w:val="24"/>
          <w:szCs w:val="24"/>
        </w:rPr>
        <w:lastRenderedPageBreak/>
        <w:t xml:space="preserve">are </w:t>
      </w:r>
      <w:r w:rsidR="00994CA7">
        <w:rPr>
          <w:rFonts w:cs="Times New Roman"/>
          <w:sz w:val="24"/>
          <w:szCs w:val="24"/>
        </w:rPr>
        <w:t xml:space="preserve">outlined in the </w:t>
      </w:r>
      <w:r w:rsidR="00FF68AA">
        <w:rPr>
          <w:rFonts w:cs="Times New Roman"/>
          <w:sz w:val="24"/>
          <w:szCs w:val="24"/>
        </w:rPr>
        <w:t>Allocations, Expenditures and CLC</w:t>
      </w:r>
      <w:r w:rsidR="00994CA7">
        <w:rPr>
          <w:rFonts w:cs="Times New Roman"/>
          <w:sz w:val="24"/>
          <w:szCs w:val="24"/>
        </w:rPr>
        <w:t xml:space="preserve"> Guidance</w:t>
      </w:r>
      <w:r w:rsidR="00007F90">
        <w:rPr>
          <w:rFonts w:cs="Times New Roman"/>
          <w:sz w:val="24"/>
          <w:szCs w:val="24"/>
        </w:rPr>
        <w:t xml:space="preserve">, </w:t>
      </w:r>
      <w:r w:rsidR="00C2225E">
        <w:rPr>
          <w:rFonts w:cs="Times New Roman"/>
          <w:sz w:val="24"/>
          <w:szCs w:val="24"/>
        </w:rPr>
        <w:t xml:space="preserve">release of the </w:t>
      </w:r>
      <w:r w:rsidR="00994CA7">
        <w:rPr>
          <w:rFonts w:cs="Times New Roman"/>
          <w:sz w:val="24"/>
          <w:szCs w:val="24"/>
        </w:rPr>
        <w:t xml:space="preserve">data entry system </w:t>
      </w:r>
      <w:r w:rsidR="00C2225E">
        <w:rPr>
          <w:rFonts w:cs="Times New Roman"/>
          <w:sz w:val="24"/>
          <w:szCs w:val="24"/>
        </w:rPr>
        <w:t xml:space="preserve">to the </w:t>
      </w:r>
      <w:r w:rsidR="00FF68AA">
        <w:rPr>
          <w:rFonts w:cs="Times New Roman"/>
          <w:sz w:val="24"/>
          <w:szCs w:val="24"/>
        </w:rPr>
        <w:t>grant recipients</w:t>
      </w:r>
      <w:r w:rsidR="00C2225E">
        <w:rPr>
          <w:rFonts w:cs="Times New Roman"/>
          <w:sz w:val="24"/>
          <w:szCs w:val="24"/>
        </w:rPr>
        <w:t xml:space="preserve"> is contingent on the approval of </w:t>
      </w:r>
      <w:r w:rsidR="00994CA7">
        <w:rPr>
          <w:rFonts w:cs="Times New Roman"/>
          <w:sz w:val="24"/>
          <w:szCs w:val="24"/>
        </w:rPr>
        <w:t xml:space="preserve">the non-substantive changes </w:t>
      </w:r>
      <w:r w:rsidR="00F21B2B">
        <w:rPr>
          <w:rFonts w:cs="Times New Roman"/>
          <w:sz w:val="24"/>
          <w:szCs w:val="24"/>
        </w:rPr>
        <w:t>outlined in this memo</w:t>
      </w:r>
      <w:r w:rsidR="00C2225E">
        <w:rPr>
          <w:rFonts w:cs="Times New Roman"/>
          <w:sz w:val="24"/>
          <w:szCs w:val="24"/>
        </w:rPr>
        <w:t>.  Once the</w:t>
      </w:r>
      <w:r w:rsidR="00307719">
        <w:rPr>
          <w:rFonts w:cs="Times New Roman"/>
          <w:sz w:val="24"/>
          <w:szCs w:val="24"/>
        </w:rPr>
        <w:t xml:space="preserve"> changes are approved and </w:t>
      </w:r>
      <w:r w:rsidR="00C2225E">
        <w:rPr>
          <w:rFonts w:cs="Times New Roman"/>
          <w:sz w:val="24"/>
          <w:szCs w:val="24"/>
        </w:rPr>
        <w:t xml:space="preserve">incorporated in the </w:t>
      </w:r>
      <w:r w:rsidR="00FF68AA">
        <w:rPr>
          <w:rFonts w:cs="Times New Roman"/>
          <w:sz w:val="24"/>
          <w:szCs w:val="24"/>
        </w:rPr>
        <w:t>A&amp;E report and CLC templates</w:t>
      </w:r>
      <w:r w:rsidR="00C2225E">
        <w:rPr>
          <w:rFonts w:cs="Times New Roman"/>
          <w:sz w:val="24"/>
          <w:szCs w:val="24"/>
        </w:rPr>
        <w:t>, a</w:t>
      </w:r>
      <w:r w:rsidR="00994CA7">
        <w:rPr>
          <w:rFonts w:cs="Times New Roman"/>
          <w:sz w:val="24"/>
          <w:szCs w:val="24"/>
        </w:rPr>
        <w:t xml:space="preserve">dditional quality assurance testing will be required </w:t>
      </w:r>
      <w:r w:rsidR="00307719">
        <w:rPr>
          <w:rFonts w:cs="Times New Roman"/>
          <w:sz w:val="24"/>
          <w:szCs w:val="24"/>
        </w:rPr>
        <w:t xml:space="preserve">before the </w:t>
      </w:r>
      <w:r w:rsidR="006A307C">
        <w:rPr>
          <w:rFonts w:cs="Times New Roman"/>
          <w:sz w:val="24"/>
          <w:szCs w:val="24"/>
        </w:rPr>
        <w:t xml:space="preserve">data entry </w:t>
      </w:r>
      <w:r w:rsidR="00307719">
        <w:rPr>
          <w:rFonts w:cs="Times New Roman"/>
          <w:sz w:val="24"/>
          <w:szCs w:val="24"/>
        </w:rPr>
        <w:t>system can be released.</w:t>
      </w:r>
      <w:r w:rsidR="006F4AFF">
        <w:rPr>
          <w:rFonts w:cs="Times New Roman"/>
          <w:sz w:val="24"/>
          <w:szCs w:val="24"/>
        </w:rPr>
        <w:t xml:space="preserve">  </w:t>
      </w:r>
    </w:p>
    <w:p w14:paraId="0D2202D3" w14:textId="0D2553A9" w:rsidR="003C1B32" w:rsidRPr="00512B15" w:rsidRDefault="00FF68AA" w:rsidP="0029565D">
      <w:pPr>
        <w:ind w:left="2160"/>
        <w:rPr>
          <w:rFonts w:cs="Times New Roman"/>
          <w:sz w:val="24"/>
          <w:szCs w:val="24"/>
        </w:rPr>
      </w:pPr>
      <w:r>
        <w:rPr>
          <w:rFonts w:cs="Times New Roman"/>
          <w:sz w:val="24"/>
          <w:szCs w:val="24"/>
        </w:rPr>
        <w:t xml:space="preserve">Grant recipients starting </w:t>
      </w:r>
      <w:r w:rsidR="006F4AFF">
        <w:rPr>
          <w:rFonts w:cs="Times New Roman"/>
          <w:sz w:val="24"/>
          <w:szCs w:val="24"/>
        </w:rPr>
        <w:t>submit</w:t>
      </w:r>
      <w:r>
        <w:rPr>
          <w:rFonts w:cs="Times New Roman"/>
          <w:sz w:val="24"/>
          <w:szCs w:val="24"/>
        </w:rPr>
        <w:t>ting</w:t>
      </w:r>
      <w:r w:rsidR="006F4AFF">
        <w:rPr>
          <w:rFonts w:cs="Times New Roman"/>
          <w:sz w:val="24"/>
          <w:szCs w:val="24"/>
        </w:rPr>
        <w:t xml:space="preserve"> their </w:t>
      </w:r>
      <w:r>
        <w:rPr>
          <w:rFonts w:cs="Times New Roman"/>
          <w:sz w:val="24"/>
          <w:szCs w:val="24"/>
        </w:rPr>
        <w:t>A&amp;E and CLC reports</w:t>
      </w:r>
      <w:r w:rsidR="006F4AFF">
        <w:rPr>
          <w:rFonts w:cs="Times New Roman"/>
          <w:sz w:val="24"/>
          <w:szCs w:val="24"/>
        </w:rPr>
        <w:t xml:space="preserve"> within the data entry system on or before </w:t>
      </w:r>
      <w:r>
        <w:rPr>
          <w:rFonts w:cs="Times New Roman"/>
          <w:sz w:val="24"/>
          <w:szCs w:val="24"/>
        </w:rPr>
        <w:t>June 30</w:t>
      </w:r>
      <w:r w:rsidR="006F4AFF">
        <w:rPr>
          <w:rFonts w:cs="Times New Roman"/>
          <w:sz w:val="24"/>
          <w:szCs w:val="24"/>
        </w:rPr>
        <w:t xml:space="preserve"> of each year.  Given th</w:t>
      </w:r>
      <w:r w:rsidR="00E43D8D">
        <w:rPr>
          <w:rFonts w:cs="Times New Roman"/>
          <w:sz w:val="24"/>
          <w:szCs w:val="24"/>
        </w:rPr>
        <w:t xml:space="preserve">is due date, </w:t>
      </w:r>
      <w:r w:rsidR="006F4AFF">
        <w:rPr>
          <w:rFonts w:cs="Times New Roman"/>
          <w:sz w:val="24"/>
          <w:szCs w:val="24"/>
        </w:rPr>
        <w:t xml:space="preserve">delayed release of the </w:t>
      </w:r>
      <w:r>
        <w:rPr>
          <w:rFonts w:cs="Times New Roman"/>
          <w:sz w:val="24"/>
          <w:szCs w:val="24"/>
        </w:rPr>
        <w:t xml:space="preserve">EHB </w:t>
      </w:r>
      <w:r w:rsidR="006F4AFF">
        <w:rPr>
          <w:rFonts w:cs="Times New Roman"/>
          <w:sz w:val="24"/>
          <w:szCs w:val="24"/>
        </w:rPr>
        <w:t xml:space="preserve">data entry system will impact the amount of time that </w:t>
      </w:r>
      <w:r>
        <w:rPr>
          <w:rFonts w:cs="Times New Roman"/>
          <w:sz w:val="24"/>
          <w:szCs w:val="24"/>
        </w:rPr>
        <w:t>RWHAP grant recipients</w:t>
      </w:r>
      <w:r w:rsidR="006F4AFF">
        <w:rPr>
          <w:rFonts w:cs="Times New Roman"/>
          <w:sz w:val="24"/>
          <w:szCs w:val="24"/>
        </w:rPr>
        <w:t xml:space="preserve"> have to complete the FY 201</w:t>
      </w:r>
      <w:r>
        <w:rPr>
          <w:rFonts w:cs="Times New Roman"/>
          <w:sz w:val="24"/>
          <w:szCs w:val="24"/>
        </w:rPr>
        <w:t xml:space="preserve">8 Allocations and </w:t>
      </w:r>
      <w:r w:rsidR="006F4AFF">
        <w:rPr>
          <w:rFonts w:cs="Times New Roman"/>
          <w:sz w:val="24"/>
          <w:szCs w:val="24"/>
        </w:rPr>
        <w:t>FY 201</w:t>
      </w:r>
      <w:r>
        <w:rPr>
          <w:rFonts w:cs="Times New Roman"/>
          <w:sz w:val="24"/>
          <w:szCs w:val="24"/>
        </w:rPr>
        <w:t>7</w:t>
      </w:r>
      <w:r w:rsidR="006F4AFF">
        <w:rPr>
          <w:rFonts w:cs="Times New Roman"/>
          <w:sz w:val="24"/>
          <w:szCs w:val="24"/>
        </w:rPr>
        <w:t xml:space="preserve"> </w:t>
      </w:r>
      <w:r>
        <w:rPr>
          <w:rFonts w:cs="Times New Roman"/>
          <w:sz w:val="24"/>
          <w:szCs w:val="24"/>
        </w:rPr>
        <w:t>Allocations and Expenditures</w:t>
      </w:r>
      <w:r w:rsidR="006F4AFF">
        <w:rPr>
          <w:rFonts w:cs="Times New Roman"/>
          <w:sz w:val="24"/>
          <w:szCs w:val="24"/>
        </w:rPr>
        <w:t xml:space="preserve"> Report.     </w:t>
      </w:r>
      <w:r w:rsidR="00CF2305">
        <w:rPr>
          <w:rFonts w:cs="Times New Roman"/>
          <w:sz w:val="24"/>
          <w:szCs w:val="24"/>
        </w:rPr>
        <w:t xml:space="preserve">   </w:t>
      </w:r>
      <w:r w:rsidR="00007F90">
        <w:rPr>
          <w:rFonts w:cs="Times New Roman"/>
          <w:sz w:val="24"/>
          <w:szCs w:val="24"/>
        </w:rPr>
        <w:t xml:space="preserve">   </w:t>
      </w:r>
    </w:p>
    <w:p w14:paraId="6CD32274" w14:textId="214AF3AE" w:rsidR="00254F0A" w:rsidRPr="00512B15" w:rsidRDefault="00254F0A" w:rsidP="00501A20">
      <w:pPr>
        <w:ind w:left="2160" w:hanging="2160"/>
        <w:rPr>
          <w:rFonts w:cs="Times New Roman"/>
          <w:sz w:val="24"/>
          <w:szCs w:val="24"/>
        </w:rPr>
      </w:pPr>
      <w:r w:rsidRPr="00512B15">
        <w:rPr>
          <w:rFonts w:cs="Times New Roman"/>
          <w:b/>
          <w:sz w:val="24"/>
          <w:szCs w:val="24"/>
        </w:rPr>
        <w:t>Burden:</w:t>
      </w:r>
      <w:r w:rsidRPr="00512B15">
        <w:rPr>
          <w:rFonts w:cs="Times New Roman"/>
          <w:sz w:val="24"/>
          <w:szCs w:val="24"/>
        </w:rPr>
        <w:tab/>
      </w:r>
      <w:r w:rsidR="0029565D">
        <w:rPr>
          <w:rFonts w:cs="Times New Roman"/>
          <w:sz w:val="24"/>
          <w:szCs w:val="24"/>
        </w:rPr>
        <w:t xml:space="preserve">It is anticipated that the </w:t>
      </w:r>
      <w:r w:rsidRPr="00512B15">
        <w:rPr>
          <w:rFonts w:cs="Times New Roman"/>
          <w:sz w:val="24"/>
          <w:szCs w:val="24"/>
        </w:rPr>
        <w:t xml:space="preserve">revisions included herein </w:t>
      </w:r>
      <w:r w:rsidR="001D67D1">
        <w:rPr>
          <w:rFonts w:cs="Times New Roman"/>
          <w:sz w:val="24"/>
          <w:szCs w:val="24"/>
        </w:rPr>
        <w:t xml:space="preserve">will </w:t>
      </w:r>
      <w:r w:rsidR="00FF68AA">
        <w:rPr>
          <w:rFonts w:cs="Times New Roman"/>
          <w:sz w:val="24"/>
          <w:szCs w:val="24"/>
        </w:rPr>
        <w:t xml:space="preserve">not impact </w:t>
      </w:r>
      <w:r w:rsidR="007363F3">
        <w:rPr>
          <w:rFonts w:cs="Times New Roman"/>
          <w:sz w:val="24"/>
          <w:szCs w:val="24"/>
        </w:rPr>
        <w:t xml:space="preserve"> reporting burden</w:t>
      </w:r>
      <w:r w:rsidR="00FF68AA">
        <w:rPr>
          <w:rFonts w:cs="Times New Roman"/>
          <w:sz w:val="24"/>
          <w:szCs w:val="24"/>
        </w:rPr>
        <w:t xml:space="preserve"> on RWHAP grant recipients</w:t>
      </w:r>
      <w:r w:rsidR="007363F3">
        <w:rPr>
          <w:rFonts w:cs="Times New Roman"/>
          <w:sz w:val="24"/>
          <w:szCs w:val="24"/>
        </w:rPr>
        <w:t>.</w:t>
      </w:r>
      <w:r w:rsidR="0035460E" w:rsidRPr="00512B15">
        <w:rPr>
          <w:rFonts w:cs="Times New Roman"/>
          <w:sz w:val="24"/>
          <w:szCs w:val="24"/>
        </w:rPr>
        <w:t xml:space="preserve"> </w:t>
      </w:r>
    </w:p>
    <w:p w14:paraId="7ADDB91E" w14:textId="284CCFA5" w:rsidR="00B14758" w:rsidRPr="00512B15" w:rsidRDefault="00B14758" w:rsidP="00B14758">
      <w:pPr>
        <w:rPr>
          <w:rFonts w:cs="Times New Roman"/>
          <w:b/>
          <w:sz w:val="24"/>
          <w:szCs w:val="24"/>
        </w:rPr>
      </w:pPr>
      <w:r w:rsidRPr="00512B15">
        <w:rPr>
          <w:rFonts w:cs="Times New Roman"/>
          <w:b/>
          <w:sz w:val="24"/>
          <w:szCs w:val="24"/>
        </w:rPr>
        <w:t xml:space="preserve">PROPOSED </w:t>
      </w:r>
      <w:r w:rsidR="008E5774">
        <w:rPr>
          <w:rFonts w:cs="Times New Roman"/>
          <w:b/>
          <w:sz w:val="24"/>
          <w:szCs w:val="24"/>
        </w:rPr>
        <w:t xml:space="preserve">CHANGES </w:t>
      </w:r>
      <w:r w:rsidR="00544BB2">
        <w:rPr>
          <w:rFonts w:cs="Times New Roman"/>
          <w:b/>
          <w:sz w:val="24"/>
          <w:szCs w:val="24"/>
        </w:rPr>
        <w:t xml:space="preserve">FOR THE </w:t>
      </w:r>
      <w:r w:rsidR="00AD196F">
        <w:rPr>
          <w:rFonts w:cs="Times New Roman"/>
          <w:b/>
          <w:sz w:val="24"/>
          <w:szCs w:val="24"/>
        </w:rPr>
        <w:t>RYAN WHITE HIV/AIDS PROGRAM GRANT RECIPIENTS’ ALLOCATIONS AND EXPENDITURE REPORTS</w:t>
      </w:r>
      <w:r w:rsidR="00A27168" w:rsidRPr="00512B15">
        <w:rPr>
          <w:rFonts w:cs="Times New Roman"/>
          <w:b/>
          <w:sz w:val="24"/>
          <w:szCs w:val="24"/>
        </w:rPr>
        <w:t>:</w:t>
      </w:r>
    </w:p>
    <w:p w14:paraId="358702FD" w14:textId="77777777" w:rsidR="00AD196F" w:rsidRDefault="00AD196F" w:rsidP="00AD196F">
      <w:pPr>
        <w:pStyle w:val="ListParagraph"/>
        <w:numPr>
          <w:ilvl w:val="0"/>
          <w:numId w:val="180"/>
        </w:numPr>
        <w:spacing w:after="0" w:line="240" w:lineRule="auto"/>
        <w:contextualSpacing w:val="0"/>
      </w:pPr>
      <w:r>
        <w:t>Part A Allocations Report 30MAR2017 final  </w:t>
      </w:r>
    </w:p>
    <w:p w14:paraId="178A6D58" w14:textId="1234FFA5" w:rsidR="00AD196F" w:rsidRDefault="00AD196F" w:rsidP="00AD196F">
      <w:pPr>
        <w:pStyle w:val="ListParagraph"/>
        <w:numPr>
          <w:ilvl w:val="1"/>
          <w:numId w:val="180"/>
        </w:numPr>
        <w:spacing w:after="0" w:line="240" w:lineRule="auto"/>
        <w:contextualSpacing w:val="0"/>
      </w:pPr>
      <w:r>
        <w:t xml:space="preserve">Removal of the word “Grant” from lines 10, 11 and 13. </w:t>
      </w:r>
    </w:p>
    <w:p w14:paraId="34917CBF" w14:textId="77777777" w:rsidR="00AD196F" w:rsidRDefault="00AD196F" w:rsidP="00AD196F">
      <w:pPr>
        <w:pStyle w:val="ListParagraph"/>
        <w:numPr>
          <w:ilvl w:val="0"/>
          <w:numId w:val="180"/>
        </w:numPr>
        <w:spacing w:after="0" w:line="240" w:lineRule="auto"/>
        <w:contextualSpacing w:val="0"/>
      </w:pPr>
      <w:r>
        <w:t xml:space="preserve">Part A Expenditures Report 30MAR2017 final </w:t>
      </w:r>
    </w:p>
    <w:p w14:paraId="4C6B7291" w14:textId="63FC7599" w:rsidR="00AD196F" w:rsidRDefault="00AD196F" w:rsidP="00AD196F">
      <w:pPr>
        <w:pStyle w:val="ListParagraph"/>
        <w:numPr>
          <w:ilvl w:val="1"/>
          <w:numId w:val="180"/>
        </w:numPr>
        <w:spacing w:after="0" w:line="240" w:lineRule="auto"/>
        <w:contextualSpacing w:val="0"/>
      </w:pPr>
      <w:r>
        <w:t>Removal of the word “Grant” from lines 10, 11, and 13</w:t>
      </w:r>
    </w:p>
    <w:p w14:paraId="511713F2" w14:textId="77777777" w:rsidR="00AD196F" w:rsidRDefault="00AD196F" w:rsidP="00AD196F">
      <w:pPr>
        <w:pStyle w:val="ListParagraph"/>
        <w:numPr>
          <w:ilvl w:val="0"/>
          <w:numId w:val="180"/>
        </w:numPr>
        <w:spacing w:after="0" w:line="240" w:lineRule="auto"/>
        <w:contextualSpacing w:val="0"/>
      </w:pPr>
      <w:r>
        <w:t>Part B Allocations Suppl Allocations Report combined 13Mar2017  </w:t>
      </w:r>
    </w:p>
    <w:p w14:paraId="7D64FAA2" w14:textId="77777777" w:rsidR="00AD196F" w:rsidRDefault="00AD196F" w:rsidP="00AD196F">
      <w:pPr>
        <w:pStyle w:val="ListParagraph"/>
        <w:numPr>
          <w:ilvl w:val="1"/>
          <w:numId w:val="180"/>
        </w:numPr>
        <w:spacing w:after="0" w:line="240" w:lineRule="auto"/>
        <w:contextualSpacing w:val="0"/>
      </w:pPr>
      <w:r>
        <w:t>modifications to what was submitted to OMB are:</w:t>
      </w:r>
    </w:p>
    <w:p w14:paraId="25F0233F" w14:textId="77777777" w:rsidR="00AD196F" w:rsidRDefault="00AD196F" w:rsidP="00AD196F">
      <w:pPr>
        <w:pStyle w:val="ListParagraph"/>
        <w:numPr>
          <w:ilvl w:val="2"/>
          <w:numId w:val="180"/>
        </w:numPr>
        <w:spacing w:after="0" w:line="240" w:lineRule="auto"/>
        <w:contextualSpacing w:val="0"/>
      </w:pPr>
      <w:r>
        <w:t> Tab Suppl Expenditures Report, line 31 rows D and E – the cells are no longer blocked out</w:t>
      </w:r>
    </w:p>
    <w:p w14:paraId="0884EE40" w14:textId="77777777" w:rsidR="00AD196F" w:rsidRDefault="00AD196F" w:rsidP="00AD196F">
      <w:pPr>
        <w:pStyle w:val="ListParagraph"/>
        <w:numPr>
          <w:ilvl w:val="2"/>
          <w:numId w:val="180"/>
        </w:numPr>
        <w:spacing w:after="0" w:line="240" w:lineRule="auto"/>
        <w:contextualSpacing w:val="0"/>
      </w:pPr>
      <w:r>
        <w:t xml:space="preserve">Tab Suppl instructions – Section B: Breakdown of Funding, the previous number 3 related to the cells blocked out was removed </w:t>
      </w:r>
    </w:p>
    <w:p w14:paraId="6EB4AFDD" w14:textId="77777777" w:rsidR="00AD196F" w:rsidRDefault="00AD196F" w:rsidP="00AD196F">
      <w:pPr>
        <w:pStyle w:val="ListParagraph"/>
        <w:numPr>
          <w:ilvl w:val="0"/>
          <w:numId w:val="180"/>
        </w:numPr>
        <w:spacing w:after="0" w:line="240" w:lineRule="auto"/>
        <w:contextualSpacing w:val="0"/>
      </w:pPr>
      <w:r>
        <w:t xml:space="preserve">Part B Expenditures Report Suppl Expenditures combined 4132017 </w:t>
      </w:r>
    </w:p>
    <w:p w14:paraId="24CBAE58" w14:textId="77777777" w:rsidR="00AD196F" w:rsidRDefault="00AD196F" w:rsidP="00AD196F">
      <w:pPr>
        <w:pStyle w:val="ListParagraph"/>
        <w:numPr>
          <w:ilvl w:val="1"/>
          <w:numId w:val="180"/>
        </w:numPr>
        <w:spacing w:after="0" w:line="240" w:lineRule="auto"/>
        <w:contextualSpacing w:val="0"/>
      </w:pPr>
      <w:r>
        <w:t>modifications to what was submitted to OMB are:</w:t>
      </w:r>
    </w:p>
    <w:p w14:paraId="34EC1F97" w14:textId="77777777" w:rsidR="00AD196F" w:rsidRDefault="00AD196F" w:rsidP="00AD196F">
      <w:pPr>
        <w:pStyle w:val="ListParagraph"/>
        <w:numPr>
          <w:ilvl w:val="2"/>
          <w:numId w:val="180"/>
        </w:numPr>
        <w:spacing w:after="0" w:line="240" w:lineRule="auto"/>
        <w:contextualSpacing w:val="0"/>
      </w:pPr>
      <w:r>
        <w:t>Tab Suppl Expenditures Report, line 31 rows D and E – the cells are no longer blocked out</w:t>
      </w:r>
    </w:p>
    <w:p w14:paraId="6184B17B" w14:textId="77777777" w:rsidR="00AD196F" w:rsidRDefault="00AD196F" w:rsidP="00AD196F">
      <w:pPr>
        <w:pStyle w:val="ListParagraph"/>
        <w:numPr>
          <w:ilvl w:val="2"/>
          <w:numId w:val="180"/>
        </w:numPr>
        <w:spacing w:after="0" w:line="240" w:lineRule="auto"/>
        <w:contextualSpacing w:val="0"/>
      </w:pPr>
      <w:r>
        <w:t xml:space="preserve">Tab Suppl instructions – Section B: Breakdown of Funding, the previous language about the cells blocked out was removed </w:t>
      </w:r>
    </w:p>
    <w:p w14:paraId="28E305B3" w14:textId="77777777" w:rsidR="009A6A10" w:rsidRPr="00512B15" w:rsidRDefault="009A6A10" w:rsidP="009A6A10">
      <w:pPr>
        <w:rPr>
          <w:rFonts w:cs="Times New Roman"/>
          <w:b/>
          <w:sz w:val="24"/>
          <w:szCs w:val="24"/>
        </w:rPr>
      </w:pPr>
      <w:r w:rsidRPr="00512B15">
        <w:rPr>
          <w:rFonts w:cs="Times New Roman"/>
          <w:b/>
          <w:sz w:val="24"/>
          <w:szCs w:val="24"/>
        </w:rPr>
        <w:t>Attachments:</w:t>
      </w:r>
    </w:p>
    <w:p w14:paraId="7EA687AD" w14:textId="77777777" w:rsidR="00AD196F" w:rsidRDefault="00AD196F" w:rsidP="00AD196F">
      <w:pPr>
        <w:pStyle w:val="ListParagraph"/>
        <w:numPr>
          <w:ilvl w:val="0"/>
          <w:numId w:val="181"/>
        </w:numPr>
        <w:spacing w:after="0" w:line="240" w:lineRule="auto"/>
        <w:contextualSpacing w:val="0"/>
      </w:pPr>
      <w:r>
        <w:t>Part A Allocations Report 30MAR2017 final  </w:t>
      </w:r>
    </w:p>
    <w:p w14:paraId="5BCE90D4" w14:textId="77777777" w:rsidR="00AD196F" w:rsidRDefault="00AD196F" w:rsidP="00AD196F">
      <w:pPr>
        <w:pStyle w:val="ListParagraph"/>
        <w:numPr>
          <w:ilvl w:val="0"/>
          <w:numId w:val="181"/>
        </w:numPr>
        <w:spacing w:after="0" w:line="240" w:lineRule="auto"/>
        <w:contextualSpacing w:val="0"/>
      </w:pPr>
      <w:r>
        <w:t xml:space="preserve">Part A Expenditures Report 30MAR2017 final </w:t>
      </w:r>
    </w:p>
    <w:p w14:paraId="4BFFA266" w14:textId="190476F6" w:rsidR="00AD196F" w:rsidRDefault="00AD196F" w:rsidP="00AD196F">
      <w:pPr>
        <w:pStyle w:val="ListParagraph"/>
        <w:numPr>
          <w:ilvl w:val="0"/>
          <w:numId w:val="181"/>
        </w:numPr>
        <w:spacing w:after="0" w:line="240" w:lineRule="auto"/>
        <w:contextualSpacing w:val="0"/>
      </w:pPr>
      <w:r>
        <w:t>Part B Allocations Suppl Allocations Report combined 13Mar2017  </w:t>
      </w:r>
    </w:p>
    <w:p w14:paraId="2905F494" w14:textId="77777777" w:rsidR="00AD196F" w:rsidRDefault="00AD196F" w:rsidP="00AD196F">
      <w:pPr>
        <w:pStyle w:val="ListParagraph"/>
        <w:numPr>
          <w:ilvl w:val="0"/>
          <w:numId w:val="181"/>
        </w:numPr>
        <w:spacing w:after="0" w:line="240" w:lineRule="auto"/>
        <w:contextualSpacing w:val="0"/>
      </w:pPr>
      <w:r>
        <w:t xml:space="preserve">Part B Expenditures Report Suppl Expenditures combined 4132017 </w:t>
      </w:r>
    </w:p>
    <w:p w14:paraId="5E976BEE" w14:textId="77777777" w:rsidR="00AD196F" w:rsidRDefault="00AD196F" w:rsidP="001D67D1">
      <w:pPr>
        <w:rPr>
          <w:rFonts w:cs="Times New Roman"/>
          <w:b/>
          <w:sz w:val="24"/>
          <w:szCs w:val="24"/>
        </w:rPr>
      </w:pPr>
    </w:p>
    <w:p w14:paraId="32F30C5E" w14:textId="2FE68C42" w:rsidR="001D67D1" w:rsidRPr="0029565D" w:rsidRDefault="001D67D1" w:rsidP="0029565D">
      <w:pPr>
        <w:rPr>
          <w:rFonts w:ascii="Times New Roman" w:hAnsi="Times New Roman" w:cs="Times New Roman"/>
          <w:szCs w:val="20"/>
        </w:rPr>
      </w:pPr>
      <w:r w:rsidRPr="00512B15">
        <w:rPr>
          <w:rFonts w:cs="Times New Roman"/>
          <w:b/>
          <w:sz w:val="24"/>
          <w:szCs w:val="24"/>
        </w:rPr>
        <w:t xml:space="preserve">All </w:t>
      </w:r>
      <w:r>
        <w:rPr>
          <w:rFonts w:cs="Times New Roman"/>
          <w:b/>
          <w:sz w:val="24"/>
          <w:szCs w:val="24"/>
        </w:rPr>
        <w:t>proposed changes</w:t>
      </w:r>
      <w:r w:rsidRPr="00512B15">
        <w:rPr>
          <w:rFonts w:cs="Times New Roman"/>
          <w:b/>
          <w:sz w:val="24"/>
          <w:szCs w:val="24"/>
        </w:rPr>
        <w:t xml:space="preserve"> are indicated with tracked changes in the attached documents</w:t>
      </w:r>
      <w:r>
        <w:rPr>
          <w:rFonts w:cs="Times New Roman"/>
          <w:b/>
          <w:sz w:val="24"/>
          <w:szCs w:val="24"/>
        </w:rPr>
        <w:t>.</w:t>
      </w:r>
    </w:p>
    <w:sectPr w:rsidR="001D67D1" w:rsidRPr="002956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5A19A" w14:textId="77777777" w:rsidR="00CB5C02" w:rsidRDefault="00CB5C02" w:rsidP="009A6A10">
      <w:pPr>
        <w:spacing w:after="0" w:line="240" w:lineRule="auto"/>
      </w:pPr>
      <w:r>
        <w:separator/>
      </w:r>
    </w:p>
  </w:endnote>
  <w:endnote w:type="continuationSeparator" w:id="0">
    <w:p w14:paraId="2C59CCD1" w14:textId="77777777" w:rsidR="00CB5C02" w:rsidRDefault="00CB5C02"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21318" w14:textId="79B77702" w:rsidR="00531733" w:rsidRPr="00531733" w:rsidRDefault="00531733" w:rsidP="00531733">
    <w:pPr>
      <w:pStyle w:val="Footer"/>
      <w:jc w:val="right"/>
      <w:rPr>
        <w:color w:val="A6A6A6" w:themeColor="background1" w:themeShade="A6"/>
        <w:sz w:val="20"/>
      </w:rPr>
    </w:pPr>
    <w:r w:rsidRPr="00776233">
      <w:rPr>
        <w:rFonts w:ascii="Times New Roman" w:hAnsi="Times New Roman" w:cs="Times New Roman"/>
        <w:color w:val="A6A6A6" w:themeColor="background1" w:themeShade="A6"/>
        <w:sz w:val="18"/>
        <w:szCs w:val="20"/>
      </w:rPr>
      <w:t xml:space="preserve">Requested Changes to </w:t>
    </w:r>
    <w:r w:rsidR="00AD196F" w:rsidRPr="00AD196F">
      <w:rPr>
        <w:rFonts w:ascii="Times New Roman" w:hAnsi="Times New Roman" w:cs="Times New Roman"/>
        <w:color w:val="A6A6A6" w:themeColor="background1" w:themeShade="A6"/>
        <w:sz w:val="18"/>
        <w:szCs w:val="20"/>
      </w:rPr>
      <w:t xml:space="preserve">Health Resources and Services Administration’s (HRSA’s) Ryan White HIV/AIDS Program Allocation and Expenditure Forms (A&amp;E Forms) </w:t>
    </w:r>
    <w:r w:rsidR="004734A7" w:rsidRPr="00776233">
      <w:rPr>
        <w:rFonts w:ascii="Times New Roman" w:hAnsi="Times New Roman" w:cs="Times New Roman"/>
        <w:color w:val="A6A6A6" w:themeColor="background1" w:themeShade="A6"/>
        <w:sz w:val="18"/>
        <w:szCs w:val="20"/>
      </w:rPr>
      <w:t>(</w:t>
    </w:r>
    <w:r w:rsidR="00AD196F" w:rsidRPr="00AD196F">
      <w:rPr>
        <w:rFonts w:ascii="Times New Roman" w:hAnsi="Times New Roman" w:cs="Times New Roman"/>
        <w:color w:val="A6A6A6" w:themeColor="background1" w:themeShade="A6"/>
        <w:sz w:val="18"/>
        <w:szCs w:val="20"/>
      </w:rPr>
      <w:t>OMB #0915-0318, expires 7/31/2020</w:t>
    </w:r>
    <w:r w:rsidRPr="00776233">
      <w:rPr>
        <w:rFonts w:ascii="Times New Roman" w:hAnsi="Times New Roman" w:cs="Times New Roman"/>
        <w:color w:val="A6A6A6" w:themeColor="background1" w:themeShade="A6"/>
        <w:sz w:val="18"/>
        <w:szCs w:val="20"/>
      </w:rPr>
      <w:t xml:space="preserve">), Page </w:t>
    </w:r>
    <w:r w:rsidRPr="00776233">
      <w:rPr>
        <w:rFonts w:ascii="Times New Roman" w:hAnsi="Times New Roman" w:cs="Times New Roman"/>
        <w:color w:val="A6A6A6" w:themeColor="background1" w:themeShade="A6"/>
        <w:sz w:val="18"/>
        <w:szCs w:val="20"/>
      </w:rPr>
      <w:fldChar w:fldCharType="begin"/>
    </w:r>
    <w:r w:rsidRPr="00776233">
      <w:rPr>
        <w:rFonts w:ascii="Times New Roman" w:hAnsi="Times New Roman" w:cs="Times New Roman"/>
        <w:color w:val="A6A6A6" w:themeColor="background1" w:themeShade="A6"/>
        <w:sz w:val="18"/>
        <w:szCs w:val="20"/>
      </w:rPr>
      <w:instrText xml:space="preserve"> PAGE   \* MERGEFORMAT </w:instrText>
    </w:r>
    <w:r w:rsidRPr="00776233">
      <w:rPr>
        <w:rFonts w:ascii="Times New Roman" w:hAnsi="Times New Roman" w:cs="Times New Roman"/>
        <w:color w:val="A6A6A6" w:themeColor="background1" w:themeShade="A6"/>
        <w:sz w:val="18"/>
        <w:szCs w:val="20"/>
      </w:rPr>
      <w:fldChar w:fldCharType="separate"/>
    </w:r>
    <w:r w:rsidR="00AA595F">
      <w:rPr>
        <w:rFonts w:ascii="Times New Roman" w:hAnsi="Times New Roman" w:cs="Times New Roman"/>
        <w:noProof/>
        <w:color w:val="A6A6A6" w:themeColor="background1" w:themeShade="A6"/>
        <w:sz w:val="18"/>
        <w:szCs w:val="20"/>
      </w:rPr>
      <w:t>1</w:t>
    </w:r>
    <w:r w:rsidRPr="007762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85906" w14:textId="77777777" w:rsidR="00CB5C02" w:rsidRDefault="00CB5C02" w:rsidP="009A6A10">
      <w:pPr>
        <w:spacing w:after="0" w:line="240" w:lineRule="auto"/>
      </w:pPr>
      <w:r>
        <w:separator/>
      </w:r>
    </w:p>
  </w:footnote>
  <w:footnote w:type="continuationSeparator" w:id="0">
    <w:p w14:paraId="3ADB4B35" w14:textId="77777777" w:rsidR="00CB5C02" w:rsidRDefault="00CB5C02" w:rsidP="009A6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7B6BC2"/>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DE66280"/>
    <w:multiLevelType w:val="hybridMultilevel"/>
    <w:tmpl w:val="0A8E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CD0622"/>
    <w:multiLevelType w:val="hybridMultilevel"/>
    <w:tmpl w:val="5B80AB18"/>
    <w:lvl w:ilvl="0" w:tplc="39085B78">
      <w:start w:val="1"/>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F862E5A"/>
    <w:multiLevelType w:val="hybridMultilevel"/>
    <w:tmpl w:val="2EF2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527296B"/>
    <w:multiLevelType w:val="hybridMultilevel"/>
    <w:tmpl w:val="556C9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C00670A"/>
    <w:multiLevelType w:val="multilevel"/>
    <w:tmpl w:val="694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2141565"/>
    <w:multiLevelType w:val="hybridMultilevel"/>
    <w:tmpl w:val="5B80AB18"/>
    <w:lvl w:ilvl="0" w:tplc="39085B78">
      <w:start w:val="1"/>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7F763EA"/>
    <w:multiLevelType w:val="hybridMultilevel"/>
    <w:tmpl w:val="961072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B133622"/>
    <w:multiLevelType w:val="hybridMultilevel"/>
    <w:tmpl w:val="E7C2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2B4C4818"/>
    <w:multiLevelType w:val="hybridMultilevel"/>
    <w:tmpl w:val="1916E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2E2A4E5A"/>
    <w:multiLevelType w:val="hybridMultilevel"/>
    <w:tmpl w:val="570A6C2A"/>
    <w:lvl w:ilvl="0" w:tplc="089A7AFA">
      <w:start w:val="1"/>
      <w:numFmt w:val="bullet"/>
      <w:lvlText w:val="–"/>
      <w:lvlJc w:val="left"/>
      <w:pPr>
        <w:tabs>
          <w:tab w:val="num" w:pos="720"/>
        </w:tabs>
        <w:ind w:left="720" w:hanging="360"/>
      </w:pPr>
      <w:rPr>
        <w:rFonts w:ascii="Arial" w:hAnsi="Arial" w:hint="default"/>
      </w:rPr>
    </w:lvl>
    <w:lvl w:ilvl="1" w:tplc="2812856C">
      <w:start w:val="1"/>
      <w:numFmt w:val="bullet"/>
      <w:lvlText w:val="–"/>
      <w:lvlJc w:val="left"/>
      <w:pPr>
        <w:tabs>
          <w:tab w:val="num" w:pos="1440"/>
        </w:tabs>
        <w:ind w:left="1440" w:hanging="360"/>
      </w:pPr>
      <w:rPr>
        <w:rFonts w:ascii="Arial" w:hAnsi="Arial" w:hint="default"/>
      </w:rPr>
    </w:lvl>
    <w:lvl w:ilvl="2" w:tplc="EC425C80" w:tentative="1">
      <w:start w:val="1"/>
      <w:numFmt w:val="bullet"/>
      <w:lvlText w:val="–"/>
      <w:lvlJc w:val="left"/>
      <w:pPr>
        <w:tabs>
          <w:tab w:val="num" w:pos="2160"/>
        </w:tabs>
        <w:ind w:left="2160" w:hanging="360"/>
      </w:pPr>
      <w:rPr>
        <w:rFonts w:ascii="Arial" w:hAnsi="Arial" w:hint="default"/>
      </w:rPr>
    </w:lvl>
    <w:lvl w:ilvl="3" w:tplc="1534E2C6" w:tentative="1">
      <w:start w:val="1"/>
      <w:numFmt w:val="bullet"/>
      <w:lvlText w:val="–"/>
      <w:lvlJc w:val="left"/>
      <w:pPr>
        <w:tabs>
          <w:tab w:val="num" w:pos="2880"/>
        </w:tabs>
        <w:ind w:left="2880" w:hanging="360"/>
      </w:pPr>
      <w:rPr>
        <w:rFonts w:ascii="Arial" w:hAnsi="Arial" w:hint="default"/>
      </w:rPr>
    </w:lvl>
    <w:lvl w:ilvl="4" w:tplc="443287D0" w:tentative="1">
      <w:start w:val="1"/>
      <w:numFmt w:val="bullet"/>
      <w:lvlText w:val="–"/>
      <w:lvlJc w:val="left"/>
      <w:pPr>
        <w:tabs>
          <w:tab w:val="num" w:pos="3600"/>
        </w:tabs>
        <w:ind w:left="3600" w:hanging="360"/>
      </w:pPr>
      <w:rPr>
        <w:rFonts w:ascii="Arial" w:hAnsi="Arial" w:hint="default"/>
      </w:rPr>
    </w:lvl>
    <w:lvl w:ilvl="5" w:tplc="D6E2511C" w:tentative="1">
      <w:start w:val="1"/>
      <w:numFmt w:val="bullet"/>
      <w:lvlText w:val="–"/>
      <w:lvlJc w:val="left"/>
      <w:pPr>
        <w:tabs>
          <w:tab w:val="num" w:pos="4320"/>
        </w:tabs>
        <w:ind w:left="4320" w:hanging="360"/>
      </w:pPr>
      <w:rPr>
        <w:rFonts w:ascii="Arial" w:hAnsi="Arial" w:hint="default"/>
      </w:rPr>
    </w:lvl>
    <w:lvl w:ilvl="6" w:tplc="0EDC90B8" w:tentative="1">
      <w:start w:val="1"/>
      <w:numFmt w:val="bullet"/>
      <w:lvlText w:val="–"/>
      <w:lvlJc w:val="left"/>
      <w:pPr>
        <w:tabs>
          <w:tab w:val="num" w:pos="5040"/>
        </w:tabs>
        <w:ind w:left="5040" w:hanging="360"/>
      </w:pPr>
      <w:rPr>
        <w:rFonts w:ascii="Arial" w:hAnsi="Arial" w:hint="default"/>
      </w:rPr>
    </w:lvl>
    <w:lvl w:ilvl="7" w:tplc="5850754A" w:tentative="1">
      <w:start w:val="1"/>
      <w:numFmt w:val="bullet"/>
      <w:lvlText w:val="–"/>
      <w:lvlJc w:val="left"/>
      <w:pPr>
        <w:tabs>
          <w:tab w:val="num" w:pos="5760"/>
        </w:tabs>
        <w:ind w:left="5760" w:hanging="360"/>
      </w:pPr>
      <w:rPr>
        <w:rFonts w:ascii="Arial" w:hAnsi="Arial" w:hint="default"/>
      </w:rPr>
    </w:lvl>
    <w:lvl w:ilvl="8" w:tplc="392EFC84" w:tentative="1">
      <w:start w:val="1"/>
      <w:numFmt w:val="bullet"/>
      <w:lvlText w:val="–"/>
      <w:lvlJc w:val="left"/>
      <w:pPr>
        <w:tabs>
          <w:tab w:val="num" w:pos="6480"/>
        </w:tabs>
        <w:ind w:left="6480" w:hanging="360"/>
      </w:pPr>
      <w:rPr>
        <w:rFonts w:ascii="Arial" w:hAnsi="Arial" w:hint="default"/>
      </w:rPr>
    </w:lvl>
  </w:abstractNum>
  <w:abstractNum w:abstractNumId="64">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1D44AC1"/>
    <w:multiLevelType w:val="hybridMultilevel"/>
    <w:tmpl w:val="D41A5F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DDF8170A">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3F91A32"/>
    <w:multiLevelType w:val="hybridMultilevel"/>
    <w:tmpl w:val="9174816A"/>
    <w:lvl w:ilvl="0" w:tplc="203E703E">
      <w:start w:val="1"/>
      <w:numFmt w:val="decimal"/>
      <w:lvlText w:val="%1."/>
      <w:lvlJc w:val="left"/>
      <w:pPr>
        <w:ind w:left="1080" w:hanging="72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4C63FD0"/>
    <w:multiLevelType w:val="hybridMultilevel"/>
    <w:tmpl w:val="99665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8">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381D6C16"/>
    <w:multiLevelType w:val="hybridMultilevel"/>
    <w:tmpl w:val="D2165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38EA2B5D"/>
    <w:multiLevelType w:val="hybridMultilevel"/>
    <w:tmpl w:val="5B80AB18"/>
    <w:lvl w:ilvl="0" w:tplc="39085B78">
      <w:start w:val="1"/>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CCA5789"/>
    <w:multiLevelType w:val="hybridMultilevel"/>
    <w:tmpl w:val="B5CE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D34328D"/>
    <w:multiLevelType w:val="hybridMultilevel"/>
    <w:tmpl w:val="0414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12A2BE9"/>
    <w:multiLevelType w:val="hybridMultilevel"/>
    <w:tmpl w:val="52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450704C"/>
    <w:multiLevelType w:val="hybridMultilevel"/>
    <w:tmpl w:val="A7FE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8F949AB"/>
    <w:multiLevelType w:val="hybridMultilevel"/>
    <w:tmpl w:val="B7EA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D6A0F7F"/>
    <w:multiLevelType w:val="hybridMultilevel"/>
    <w:tmpl w:val="5AEC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6AC5602"/>
    <w:multiLevelType w:val="hybridMultilevel"/>
    <w:tmpl w:val="9FB0B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7DA1A5A"/>
    <w:multiLevelType w:val="multilevel"/>
    <w:tmpl w:val="6C9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AE71B29"/>
    <w:multiLevelType w:val="hybridMultilevel"/>
    <w:tmpl w:val="65E2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3AC180C"/>
    <w:multiLevelType w:val="hybridMultilevel"/>
    <w:tmpl w:val="528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673D4B98"/>
    <w:multiLevelType w:val="multilevel"/>
    <w:tmpl w:val="8E4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nsid w:val="6B915B35"/>
    <w:multiLevelType w:val="hybridMultilevel"/>
    <w:tmpl w:val="2EF2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0">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6241431"/>
    <w:multiLevelType w:val="singleLevel"/>
    <w:tmpl w:val="B510951E"/>
    <w:lvl w:ilvl="0">
      <w:start w:val="6"/>
      <w:numFmt w:val="decimal"/>
      <w:lvlText w:val="%1."/>
      <w:legacy w:legacy="1" w:legacySpace="120" w:legacyIndent="360"/>
      <w:lvlJc w:val="left"/>
      <w:pPr>
        <w:ind w:left="734" w:hanging="360"/>
      </w:pPr>
    </w:lvl>
  </w:abstractNum>
  <w:abstractNum w:abstractNumId="163">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68233CC"/>
    <w:multiLevelType w:val="hybridMultilevel"/>
    <w:tmpl w:val="5B80AB18"/>
    <w:lvl w:ilvl="0" w:tplc="39085B78">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9EE7747"/>
    <w:multiLevelType w:val="hybridMultilevel"/>
    <w:tmpl w:val="81D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2"/>
  </w:num>
  <w:num w:numId="2">
    <w:abstractNumId w:val="63"/>
  </w:num>
  <w:num w:numId="3">
    <w:abstractNumId w:val="121"/>
  </w:num>
  <w:num w:numId="4">
    <w:abstractNumId w:val="87"/>
  </w:num>
  <w:num w:numId="5">
    <w:abstractNumId w:val="79"/>
  </w:num>
  <w:num w:numId="6">
    <w:abstractNumId w:val="60"/>
  </w:num>
  <w:num w:numId="7">
    <w:abstractNumId w:val="72"/>
  </w:num>
  <w:num w:numId="8">
    <w:abstractNumId w:val="61"/>
  </w:num>
  <w:num w:numId="9">
    <w:abstractNumId w:val="95"/>
  </w:num>
  <w:num w:numId="10">
    <w:abstractNumId w:val="55"/>
  </w:num>
  <w:num w:numId="11">
    <w:abstractNumId w:val="6"/>
  </w:num>
  <w:num w:numId="12">
    <w:abstractNumId w:val="104"/>
  </w:num>
  <w:num w:numId="13">
    <w:abstractNumId w:val="100"/>
  </w:num>
  <w:num w:numId="14">
    <w:abstractNumId w:val="137"/>
  </w:num>
  <w:num w:numId="15">
    <w:abstractNumId w:val="69"/>
  </w:num>
  <w:num w:numId="16">
    <w:abstractNumId w:val="3"/>
  </w:num>
  <w:num w:numId="17">
    <w:abstractNumId w:val="17"/>
  </w:num>
  <w:num w:numId="18">
    <w:abstractNumId w:val="5"/>
  </w:num>
  <w:num w:numId="19">
    <w:abstractNumId w:val="67"/>
  </w:num>
  <w:num w:numId="20">
    <w:abstractNumId w:val="162"/>
  </w:num>
  <w:num w:numId="21">
    <w:abstractNumId w:val="84"/>
  </w:num>
  <w:num w:numId="22">
    <w:abstractNumId w:val="29"/>
  </w:num>
  <w:num w:numId="23">
    <w:abstractNumId w:val="168"/>
  </w:num>
  <w:num w:numId="24">
    <w:abstractNumId w:val="118"/>
  </w:num>
  <w:num w:numId="25">
    <w:abstractNumId w:val="99"/>
  </w:num>
  <w:num w:numId="26">
    <w:abstractNumId w:val="165"/>
  </w:num>
  <w:num w:numId="27">
    <w:abstractNumId w:val="114"/>
  </w:num>
  <w:num w:numId="28">
    <w:abstractNumId w:val="48"/>
  </w:num>
  <w:num w:numId="29">
    <w:abstractNumId w:val="26"/>
  </w:num>
  <w:num w:numId="30">
    <w:abstractNumId w:val="65"/>
  </w:num>
  <w:num w:numId="31">
    <w:abstractNumId w:val="83"/>
  </w:num>
  <w:num w:numId="32">
    <w:abstractNumId w:val="110"/>
  </w:num>
  <w:num w:numId="33">
    <w:abstractNumId w:val="58"/>
  </w:num>
  <w:num w:numId="34">
    <w:abstractNumId w:val="65"/>
    <w:lvlOverride w:ilvl="0">
      <w:startOverride w:val="1"/>
    </w:lvlOverride>
  </w:num>
  <w:num w:numId="35">
    <w:abstractNumId w:val="149"/>
  </w:num>
  <w:num w:numId="36">
    <w:abstractNumId w:val="122"/>
  </w:num>
  <w:num w:numId="37">
    <w:abstractNumId w:val="167"/>
  </w:num>
  <w:num w:numId="38">
    <w:abstractNumId w:val="32"/>
  </w:num>
  <w:num w:numId="39">
    <w:abstractNumId w:val="151"/>
  </w:num>
  <w:num w:numId="40">
    <w:abstractNumId w:val="169"/>
  </w:num>
  <w:num w:numId="41">
    <w:abstractNumId w:val="65"/>
    <w:lvlOverride w:ilvl="0">
      <w:startOverride w:val="1"/>
    </w:lvlOverride>
  </w:num>
  <w:num w:numId="42">
    <w:abstractNumId w:val="35"/>
  </w:num>
  <w:num w:numId="43">
    <w:abstractNumId w:val="131"/>
  </w:num>
  <w:num w:numId="44">
    <w:abstractNumId w:val="33"/>
  </w:num>
  <w:num w:numId="45">
    <w:abstractNumId w:val="125"/>
  </w:num>
  <w:num w:numId="46">
    <w:abstractNumId w:val="139"/>
  </w:num>
  <w:num w:numId="47">
    <w:abstractNumId w:val="111"/>
  </w:num>
  <w:num w:numId="48">
    <w:abstractNumId w:val="20"/>
  </w:num>
  <w:num w:numId="49">
    <w:abstractNumId w:val="123"/>
  </w:num>
  <w:num w:numId="50">
    <w:abstractNumId w:val="130"/>
  </w:num>
  <w:num w:numId="51">
    <w:abstractNumId w:val="65"/>
    <w:lvlOverride w:ilvl="0">
      <w:startOverride w:val="1"/>
    </w:lvlOverride>
  </w:num>
  <w:num w:numId="52">
    <w:abstractNumId w:val="143"/>
  </w:num>
  <w:num w:numId="53">
    <w:abstractNumId w:val="170"/>
  </w:num>
  <w:num w:numId="54">
    <w:abstractNumId w:val="44"/>
  </w:num>
  <w:num w:numId="55">
    <w:abstractNumId w:val="74"/>
  </w:num>
  <w:num w:numId="56">
    <w:abstractNumId w:val="59"/>
  </w:num>
  <w:num w:numId="57">
    <w:abstractNumId w:val="160"/>
  </w:num>
  <w:num w:numId="58">
    <w:abstractNumId w:val="65"/>
    <w:lvlOverride w:ilvl="0">
      <w:startOverride w:val="1"/>
    </w:lvlOverride>
  </w:num>
  <w:num w:numId="59">
    <w:abstractNumId w:val="2"/>
  </w:num>
  <w:num w:numId="60">
    <w:abstractNumId w:val="120"/>
  </w:num>
  <w:num w:numId="61">
    <w:abstractNumId w:val="65"/>
    <w:lvlOverride w:ilvl="0">
      <w:startOverride w:val="1"/>
    </w:lvlOverride>
  </w:num>
  <w:num w:numId="62">
    <w:abstractNumId w:val="93"/>
  </w:num>
  <w:num w:numId="63">
    <w:abstractNumId w:val="81"/>
  </w:num>
  <w:num w:numId="64">
    <w:abstractNumId w:val="43"/>
  </w:num>
  <w:num w:numId="65">
    <w:abstractNumId w:val="46"/>
  </w:num>
  <w:num w:numId="66">
    <w:abstractNumId w:val="115"/>
  </w:num>
  <w:num w:numId="67">
    <w:abstractNumId w:val="155"/>
  </w:num>
  <w:num w:numId="68">
    <w:abstractNumId w:val="161"/>
  </w:num>
  <w:num w:numId="69">
    <w:abstractNumId w:val="50"/>
  </w:num>
  <w:num w:numId="70">
    <w:abstractNumId w:val="102"/>
  </w:num>
  <w:num w:numId="71">
    <w:abstractNumId w:val="107"/>
  </w:num>
  <w:num w:numId="72">
    <w:abstractNumId w:val="146"/>
  </w:num>
  <w:num w:numId="73">
    <w:abstractNumId w:val="18"/>
  </w:num>
  <w:num w:numId="74">
    <w:abstractNumId w:val="31"/>
  </w:num>
  <w:num w:numId="75">
    <w:abstractNumId w:val="49"/>
  </w:num>
  <w:num w:numId="76">
    <w:abstractNumId w:val="156"/>
  </w:num>
  <w:num w:numId="77">
    <w:abstractNumId w:val="75"/>
  </w:num>
  <w:num w:numId="78">
    <w:abstractNumId w:val="53"/>
  </w:num>
  <w:num w:numId="79">
    <w:abstractNumId w:val="37"/>
  </w:num>
  <w:num w:numId="80">
    <w:abstractNumId w:val="127"/>
  </w:num>
  <w:num w:numId="81">
    <w:abstractNumId w:val="34"/>
  </w:num>
  <w:num w:numId="82">
    <w:abstractNumId w:val="106"/>
  </w:num>
  <w:num w:numId="83">
    <w:abstractNumId w:val="21"/>
  </w:num>
  <w:num w:numId="84">
    <w:abstractNumId w:val="141"/>
  </w:num>
  <w:num w:numId="85">
    <w:abstractNumId w:val="68"/>
  </w:num>
  <w:num w:numId="86">
    <w:abstractNumId w:val="150"/>
  </w:num>
  <w:num w:numId="87">
    <w:abstractNumId w:val="101"/>
  </w:num>
  <w:num w:numId="88">
    <w:abstractNumId w:val="36"/>
  </w:num>
  <w:num w:numId="89">
    <w:abstractNumId w:val="47"/>
  </w:num>
  <w:num w:numId="90">
    <w:abstractNumId w:val="132"/>
  </w:num>
  <w:num w:numId="91">
    <w:abstractNumId w:val="80"/>
  </w:num>
  <w:num w:numId="92">
    <w:abstractNumId w:val="66"/>
  </w:num>
  <w:num w:numId="93">
    <w:abstractNumId w:val="108"/>
  </w:num>
  <w:num w:numId="94">
    <w:abstractNumId w:val="126"/>
  </w:num>
  <w:num w:numId="95">
    <w:abstractNumId w:val="1"/>
  </w:num>
  <w:num w:numId="96">
    <w:abstractNumId w:val="10"/>
  </w:num>
  <w:num w:numId="97">
    <w:abstractNumId w:val="133"/>
  </w:num>
  <w:num w:numId="98">
    <w:abstractNumId w:val="152"/>
  </w:num>
  <w:num w:numId="99">
    <w:abstractNumId w:val="119"/>
  </w:num>
  <w:num w:numId="100">
    <w:abstractNumId w:val="57"/>
  </w:num>
  <w:num w:numId="101">
    <w:abstractNumId w:val="145"/>
  </w:num>
  <w:num w:numId="102">
    <w:abstractNumId w:val="158"/>
  </w:num>
  <w:num w:numId="103">
    <w:abstractNumId w:val="117"/>
  </w:num>
  <w:num w:numId="104">
    <w:abstractNumId w:val="78"/>
  </w:num>
  <w:num w:numId="105">
    <w:abstractNumId w:val="25"/>
  </w:num>
  <w:num w:numId="106">
    <w:abstractNumId w:val="144"/>
  </w:num>
  <w:num w:numId="107">
    <w:abstractNumId w:val="153"/>
  </w:num>
  <w:num w:numId="108">
    <w:abstractNumId w:val="148"/>
  </w:num>
  <w:num w:numId="109">
    <w:abstractNumId w:val="136"/>
  </w:num>
  <w:num w:numId="110">
    <w:abstractNumId w:val="11"/>
  </w:num>
  <w:num w:numId="111">
    <w:abstractNumId w:val="54"/>
  </w:num>
  <w:num w:numId="112">
    <w:abstractNumId w:val="73"/>
  </w:num>
  <w:num w:numId="113">
    <w:abstractNumId w:val="40"/>
  </w:num>
  <w:num w:numId="114">
    <w:abstractNumId w:val="23"/>
  </w:num>
  <w:num w:numId="115">
    <w:abstractNumId w:val="27"/>
  </w:num>
  <w:num w:numId="116">
    <w:abstractNumId w:val="62"/>
  </w:num>
  <w:num w:numId="117">
    <w:abstractNumId w:val="88"/>
  </w:num>
  <w:num w:numId="118">
    <w:abstractNumId w:val="52"/>
  </w:num>
  <w:num w:numId="119">
    <w:abstractNumId w:val="65"/>
    <w:lvlOverride w:ilvl="0">
      <w:startOverride w:val="1"/>
    </w:lvlOverride>
  </w:num>
  <w:num w:numId="120">
    <w:abstractNumId w:val="0"/>
  </w:num>
  <w:num w:numId="121">
    <w:abstractNumId w:val="13"/>
  </w:num>
  <w:num w:numId="122">
    <w:abstractNumId w:val="163"/>
  </w:num>
  <w:num w:numId="123">
    <w:abstractNumId w:val="105"/>
  </w:num>
  <w:num w:numId="124">
    <w:abstractNumId w:val="16"/>
  </w:num>
  <w:num w:numId="125">
    <w:abstractNumId w:val="89"/>
  </w:num>
  <w:num w:numId="126">
    <w:abstractNumId w:val="166"/>
  </w:num>
  <w:num w:numId="127">
    <w:abstractNumId w:val="90"/>
  </w:num>
  <w:num w:numId="128">
    <w:abstractNumId w:val="142"/>
  </w:num>
  <w:num w:numId="129">
    <w:abstractNumId w:val="65"/>
    <w:lvlOverride w:ilvl="0">
      <w:startOverride w:val="1"/>
    </w:lvlOverride>
  </w:num>
  <w:num w:numId="130">
    <w:abstractNumId w:val="94"/>
  </w:num>
  <w:num w:numId="131">
    <w:abstractNumId w:val="42"/>
  </w:num>
  <w:num w:numId="132">
    <w:abstractNumId w:val="65"/>
    <w:lvlOverride w:ilvl="0">
      <w:startOverride w:val="1"/>
    </w:lvlOverride>
  </w:num>
  <w:num w:numId="133">
    <w:abstractNumId w:val="97"/>
  </w:num>
  <w:num w:numId="134">
    <w:abstractNumId w:val="65"/>
    <w:lvlOverride w:ilvl="0">
      <w:startOverride w:val="1"/>
    </w:lvlOverride>
  </w:num>
  <w:num w:numId="135">
    <w:abstractNumId w:val="91"/>
  </w:num>
  <w:num w:numId="136">
    <w:abstractNumId w:val="65"/>
    <w:lvlOverride w:ilvl="0">
      <w:startOverride w:val="1"/>
    </w:lvlOverride>
  </w:num>
  <w:num w:numId="137">
    <w:abstractNumId w:val="51"/>
  </w:num>
  <w:num w:numId="138">
    <w:abstractNumId w:val="15"/>
  </w:num>
  <w:num w:numId="139">
    <w:abstractNumId w:val="85"/>
  </w:num>
  <w:num w:numId="140">
    <w:abstractNumId w:val="64"/>
  </w:num>
  <w:num w:numId="141">
    <w:abstractNumId w:val="98"/>
  </w:num>
  <w:num w:numId="142">
    <w:abstractNumId w:val="28"/>
  </w:num>
  <w:num w:numId="143">
    <w:abstractNumId w:val="116"/>
  </w:num>
  <w:num w:numId="144">
    <w:abstractNumId w:val="96"/>
  </w:num>
  <w:num w:numId="145">
    <w:abstractNumId w:val="157"/>
  </w:num>
  <w:num w:numId="146">
    <w:abstractNumId w:val="56"/>
  </w:num>
  <w:num w:numId="147">
    <w:abstractNumId w:val="140"/>
  </w:num>
  <w:num w:numId="148">
    <w:abstractNumId w:val="113"/>
  </w:num>
  <w:num w:numId="149">
    <w:abstractNumId w:val="41"/>
  </w:num>
  <w:num w:numId="150">
    <w:abstractNumId w:val="138"/>
  </w:num>
  <w:num w:numId="151">
    <w:abstractNumId w:val="76"/>
  </w:num>
  <w:num w:numId="152">
    <w:abstractNumId w:val="7"/>
  </w:num>
  <w:num w:numId="153">
    <w:abstractNumId w:val="109"/>
  </w:num>
  <w:num w:numId="154">
    <w:abstractNumId w:val="4"/>
  </w:num>
  <w:num w:numId="155">
    <w:abstractNumId w:val="103"/>
  </w:num>
  <w:num w:numId="156">
    <w:abstractNumId w:val="19"/>
  </w:num>
  <w:num w:numId="157">
    <w:abstractNumId w:val="129"/>
  </w:num>
  <w:num w:numId="158">
    <w:abstractNumId w:val="159"/>
  </w:num>
  <w:num w:numId="159">
    <w:abstractNumId w:val="77"/>
  </w:num>
  <w:num w:numId="160">
    <w:abstractNumId w:val="112"/>
  </w:num>
  <w:num w:numId="161">
    <w:abstractNumId w:val="39"/>
  </w:num>
  <w:num w:numId="162">
    <w:abstractNumId w:val="9"/>
  </w:num>
  <w:num w:numId="163">
    <w:abstractNumId w:val="12"/>
  </w:num>
  <w:num w:numId="164">
    <w:abstractNumId w:val="8"/>
  </w:num>
  <w:num w:numId="165">
    <w:abstractNumId w:val="92"/>
  </w:num>
  <w:num w:numId="166">
    <w:abstractNumId w:val="134"/>
  </w:num>
  <w:num w:numId="167">
    <w:abstractNumId w:val="128"/>
  </w:num>
  <w:num w:numId="168">
    <w:abstractNumId w:val="71"/>
  </w:num>
  <w:num w:numId="169">
    <w:abstractNumId w:val="38"/>
  </w:num>
  <w:num w:numId="170">
    <w:abstractNumId w:val="124"/>
  </w:num>
  <w:num w:numId="171">
    <w:abstractNumId w:val="147"/>
  </w:num>
  <w:num w:numId="172">
    <w:abstractNumId w:val="135"/>
  </w:num>
  <w:num w:numId="173">
    <w:abstractNumId w:val="14"/>
  </w:num>
  <w:num w:numId="174">
    <w:abstractNumId w:val="70"/>
  </w:num>
  <w:num w:numId="175">
    <w:abstractNumId w:val="30"/>
  </w:num>
  <w:num w:numId="176">
    <w:abstractNumId w:val="22"/>
  </w:num>
  <w:num w:numId="177">
    <w:abstractNumId w:val="45"/>
  </w:num>
  <w:num w:numId="178">
    <w:abstractNumId w:val="164"/>
  </w:num>
  <w:num w:numId="179">
    <w:abstractNumId w:val="86"/>
  </w:num>
  <w:num w:numId="18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4"/>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00625"/>
    <w:rsid w:val="00007F90"/>
    <w:rsid w:val="00010527"/>
    <w:rsid w:val="000209E3"/>
    <w:rsid w:val="00025B1C"/>
    <w:rsid w:val="0003654D"/>
    <w:rsid w:val="00053AD8"/>
    <w:rsid w:val="00057AB8"/>
    <w:rsid w:val="000752EC"/>
    <w:rsid w:val="000920A9"/>
    <w:rsid w:val="0009669E"/>
    <w:rsid w:val="000A1228"/>
    <w:rsid w:val="000A1FC6"/>
    <w:rsid w:val="000B464E"/>
    <w:rsid w:val="000D7FF0"/>
    <w:rsid w:val="000E0494"/>
    <w:rsid w:val="000E2FAB"/>
    <w:rsid w:val="000E46B9"/>
    <w:rsid w:val="000E717A"/>
    <w:rsid w:val="000F41AB"/>
    <w:rsid w:val="00106B2C"/>
    <w:rsid w:val="001162E2"/>
    <w:rsid w:val="001269BB"/>
    <w:rsid w:val="001527BF"/>
    <w:rsid w:val="001633F6"/>
    <w:rsid w:val="00190F65"/>
    <w:rsid w:val="00192267"/>
    <w:rsid w:val="001A259E"/>
    <w:rsid w:val="001A3673"/>
    <w:rsid w:val="001A4111"/>
    <w:rsid w:val="001B558E"/>
    <w:rsid w:val="001D2367"/>
    <w:rsid w:val="001D3871"/>
    <w:rsid w:val="001D424C"/>
    <w:rsid w:val="001D67D1"/>
    <w:rsid w:val="001D6E7E"/>
    <w:rsid w:val="001E36D0"/>
    <w:rsid w:val="00222C6F"/>
    <w:rsid w:val="00251FB6"/>
    <w:rsid w:val="002525FE"/>
    <w:rsid w:val="00254F0A"/>
    <w:rsid w:val="0026370C"/>
    <w:rsid w:val="00266A42"/>
    <w:rsid w:val="002673E6"/>
    <w:rsid w:val="00267F2E"/>
    <w:rsid w:val="00272C25"/>
    <w:rsid w:val="00280771"/>
    <w:rsid w:val="002831FB"/>
    <w:rsid w:val="002845DE"/>
    <w:rsid w:val="00292665"/>
    <w:rsid w:val="0029565D"/>
    <w:rsid w:val="00296BED"/>
    <w:rsid w:val="002C14D6"/>
    <w:rsid w:val="002C5790"/>
    <w:rsid w:val="002D5313"/>
    <w:rsid w:val="002E491A"/>
    <w:rsid w:val="0030646E"/>
    <w:rsid w:val="00307719"/>
    <w:rsid w:val="00316F23"/>
    <w:rsid w:val="00320CCD"/>
    <w:rsid w:val="00324ADE"/>
    <w:rsid w:val="00326FD1"/>
    <w:rsid w:val="003338EB"/>
    <w:rsid w:val="00347714"/>
    <w:rsid w:val="0035460E"/>
    <w:rsid w:val="003549BD"/>
    <w:rsid w:val="00362608"/>
    <w:rsid w:val="0036777F"/>
    <w:rsid w:val="00386658"/>
    <w:rsid w:val="00397FAD"/>
    <w:rsid w:val="003A55F5"/>
    <w:rsid w:val="003A7DBF"/>
    <w:rsid w:val="003B5418"/>
    <w:rsid w:val="003C00EA"/>
    <w:rsid w:val="003C1B32"/>
    <w:rsid w:val="003C47AC"/>
    <w:rsid w:val="003C5767"/>
    <w:rsid w:val="003C5EF1"/>
    <w:rsid w:val="003D2DBC"/>
    <w:rsid w:val="003E7647"/>
    <w:rsid w:val="003F22C9"/>
    <w:rsid w:val="003F3DF0"/>
    <w:rsid w:val="003F4061"/>
    <w:rsid w:val="003F71DF"/>
    <w:rsid w:val="00447240"/>
    <w:rsid w:val="0045005E"/>
    <w:rsid w:val="00462B8A"/>
    <w:rsid w:val="00464D05"/>
    <w:rsid w:val="00464E23"/>
    <w:rsid w:val="004734A7"/>
    <w:rsid w:val="00477D43"/>
    <w:rsid w:val="00481F9D"/>
    <w:rsid w:val="00482991"/>
    <w:rsid w:val="00491E90"/>
    <w:rsid w:val="004A3FCF"/>
    <w:rsid w:val="004A6ED9"/>
    <w:rsid w:val="004B51F4"/>
    <w:rsid w:val="004B6F1D"/>
    <w:rsid w:val="004C6049"/>
    <w:rsid w:val="004F0A33"/>
    <w:rsid w:val="004F3515"/>
    <w:rsid w:val="004F6385"/>
    <w:rsid w:val="00501A20"/>
    <w:rsid w:val="00511628"/>
    <w:rsid w:val="00512B15"/>
    <w:rsid w:val="00517755"/>
    <w:rsid w:val="00526DEF"/>
    <w:rsid w:val="00531733"/>
    <w:rsid w:val="005331FF"/>
    <w:rsid w:val="00544BB2"/>
    <w:rsid w:val="00546152"/>
    <w:rsid w:val="00546DA6"/>
    <w:rsid w:val="005523E2"/>
    <w:rsid w:val="0055795F"/>
    <w:rsid w:val="00557DA4"/>
    <w:rsid w:val="00571A92"/>
    <w:rsid w:val="00573BAC"/>
    <w:rsid w:val="00584853"/>
    <w:rsid w:val="00586673"/>
    <w:rsid w:val="005B2783"/>
    <w:rsid w:val="005B6F11"/>
    <w:rsid w:val="005C43ED"/>
    <w:rsid w:val="005D7268"/>
    <w:rsid w:val="00607D6D"/>
    <w:rsid w:val="00610D4D"/>
    <w:rsid w:val="006164DF"/>
    <w:rsid w:val="0062430C"/>
    <w:rsid w:val="0062523D"/>
    <w:rsid w:val="006300D6"/>
    <w:rsid w:val="00632C02"/>
    <w:rsid w:val="006337F4"/>
    <w:rsid w:val="00643C62"/>
    <w:rsid w:val="00645BD4"/>
    <w:rsid w:val="00645CA0"/>
    <w:rsid w:val="00653515"/>
    <w:rsid w:val="0065667B"/>
    <w:rsid w:val="0066056B"/>
    <w:rsid w:val="00663AB3"/>
    <w:rsid w:val="00676DA3"/>
    <w:rsid w:val="00684BB8"/>
    <w:rsid w:val="006904E7"/>
    <w:rsid w:val="00692255"/>
    <w:rsid w:val="00696FC1"/>
    <w:rsid w:val="00697A8A"/>
    <w:rsid w:val="006A307C"/>
    <w:rsid w:val="006B0038"/>
    <w:rsid w:val="006C12B2"/>
    <w:rsid w:val="006C171C"/>
    <w:rsid w:val="006D7903"/>
    <w:rsid w:val="006E7E17"/>
    <w:rsid w:val="006F4AFF"/>
    <w:rsid w:val="00703D1C"/>
    <w:rsid w:val="0070508D"/>
    <w:rsid w:val="00720BFF"/>
    <w:rsid w:val="007304F7"/>
    <w:rsid w:val="00733FC8"/>
    <w:rsid w:val="007363F3"/>
    <w:rsid w:val="0074003C"/>
    <w:rsid w:val="00742695"/>
    <w:rsid w:val="00747D3E"/>
    <w:rsid w:val="00747E37"/>
    <w:rsid w:val="00754A8E"/>
    <w:rsid w:val="007625ED"/>
    <w:rsid w:val="007641ED"/>
    <w:rsid w:val="00776233"/>
    <w:rsid w:val="00782C68"/>
    <w:rsid w:val="007B1133"/>
    <w:rsid w:val="007E4BB8"/>
    <w:rsid w:val="007E7A24"/>
    <w:rsid w:val="007F357F"/>
    <w:rsid w:val="007F439D"/>
    <w:rsid w:val="007F5D4F"/>
    <w:rsid w:val="00805541"/>
    <w:rsid w:val="00807310"/>
    <w:rsid w:val="0082257D"/>
    <w:rsid w:val="0083265D"/>
    <w:rsid w:val="00832C24"/>
    <w:rsid w:val="00834555"/>
    <w:rsid w:val="00870806"/>
    <w:rsid w:val="00877D12"/>
    <w:rsid w:val="00885031"/>
    <w:rsid w:val="00890AA9"/>
    <w:rsid w:val="00890C63"/>
    <w:rsid w:val="008A1BBC"/>
    <w:rsid w:val="008A290A"/>
    <w:rsid w:val="008B1261"/>
    <w:rsid w:val="008D6FB9"/>
    <w:rsid w:val="008D70A3"/>
    <w:rsid w:val="008D7843"/>
    <w:rsid w:val="008E5774"/>
    <w:rsid w:val="008F5E87"/>
    <w:rsid w:val="00901714"/>
    <w:rsid w:val="0092061F"/>
    <w:rsid w:val="009271D9"/>
    <w:rsid w:val="009276E9"/>
    <w:rsid w:val="009302F7"/>
    <w:rsid w:val="00932A1E"/>
    <w:rsid w:val="00935C63"/>
    <w:rsid w:val="009403E0"/>
    <w:rsid w:val="0095548C"/>
    <w:rsid w:val="009569A7"/>
    <w:rsid w:val="00957BC4"/>
    <w:rsid w:val="00960C79"/>
    <w:rsid w:val="00961B1B"/>
    <w:rsid w:val="00974DC1"/>
    <w:rsid w:val="009763F5"/>
    <w:rsid w:val="009944F5"/>
    <w:rsid w:val="00994CA7"/>
    <w:rsid w:val="009A6A10"/>
    <w:rsid w:val="009B16E2"/>
    <w:rsid w:val="009B1FDC"/>
    <w:rsid w:val="009B370A"/>
    <w:rsid w:val="009B40B2"/>
    <w:rsid w:val="009B751F"/>
    <w:rsid w:val="009C0820"/>
    <w:rsid w:val="009D6F79"/>
    <w:rsid w:val="009E7662"/>
    <w:rsid w:val="009F24D1"/>
    <w:rsid w:val="009F5CFB"/>
    <w:rsid w:val="009F6872"/>
    <w:rsid w:val="00A06FA8"/>
    <w:rsid w:val="00A130D6"/>
    <w:rsid w:val="00A14AE9"/>
    <w:rsid w:val="00A16B11"/>
    <w:rsid w:val="00A27168"/>
    <w:rsid w:val="00A41DFE"/>
    <w:rsid w:val="00A57917"/>
    <w:rsid w:val="00A66251"/>
    <w:rsid w:val="00A725CE"/>
    <w:rsid w:val="00A77169"/>
    <w:rsid w:val="00A77A13"/>
    <w:rsid w:val="00A800F0"/>
    <w:rsid w:val="00A82B75"/>
    <w:rsid w:val="00A93ADF"/>
    <w:rsid w:val="00A9551C"/>
    <w:rsid w:val="00AA595F"/>
    <w:rsid w:val="00AC3E6E"/>
    <w:rsid w:val="00AC559F"/>
    <w:rsid w:val="00AD0B5F"/>
    <w:rsid w:val="00AD196F"/>
    <w:rsid w:val="00AD219B"/>
    <w:rsid w:val="00AE11F6"/>
    <w:rsid w:val="00AF2874"/>
    <w:rsid w:val="00B05395"/>
    <w:rsid w:val="00B074F0"/>
    <w:rsid w:val="00B1188E"/>
    <w:rsid w:val="00B1302A"/>
    <w:rsid w:val="00B14758"/>
    <w:rsid w:val="00B16396"/>
    <w:rsid w:val="00B2176E"/>
    <w:rsid w:val="00B30E17"/>
    <w:rsid w:val="00B338DC"/>
    <w:rsid w:val="00B636A3"/>
    <w:rsid w:val="00B913BF"/>
    <w:rsid w:val="00BA398C"/>
    <w:rsid w:val="00BB2EAE"/>
    <w:rsid w:val="00BC3316"/>
    <w:rsid w:val="00BD25BC"/>
    <w:rsid w:val="00BE52A0"/>
    <w:rsid w:val="00BF177E"/>
    <w:rsid w:val="00BF4980"/>
    <w:rsid w:val="00BF7192"/>
    <w:rsid w:val="00C07779"/>
    <w:rsid w:val="00C12596"/>
    <w:rsid w:val="00C1534D"/>
    <w:rsid w:val="00C2225E"/>
    <w:rsid w:val="00C23A37"/>
    <w:rsid w:val="00C276F6"/>
    <w:rsid w:val="00C31A77"/>
    <w:rsid w:val="00C4215E"/>
    <w:rsid w:val="00C45BB5"/>
    <w:rsid w:val="00C64AED"/>
    <w:rsid w:val="00C77DFE"/>
    <w:rsid w:val="00C876CB"/>
    <w:rsid w:val="00CA7C46"/>
    <w:rsid w:val="00CB1CE6"/>
    <w:rsid w:val="00CB5C02"/>
    <w:rsid w:val="00CD23D1"/>
    <w:rsid w:val="00CE05D7"/>
    <w:rsid w:val="00CF2305"/>
    <w:rsid w:val="00CF40E4"/>
    <w:rsid w:val="00D10060"/>
    <w:rsid w:val="00D24085"/>
    <w:rsid w:val="00D32D65"/>
    <w:rsid w:val="00D41FF5"/>
    <w:rsid w:val="00D51BB4"/>
    <w:rsid w:val="00D53934"/>
    <w:rsid w:val="00D637B2"/>
    <w:rsid w:val="00D64543"/>
    <w:rsid w:val="00D65A40"/>
    <w:rsid w:val="00D91CBE"/>
    <w:rsid w:val="00DA0E88"/>
    <w:rsid w:val="00DA1478"/>
    <w:rsid w:val="00DB2059"/>
    <w:rsid w:val="00DC0AF9"/>
    <w:rsid w:val="00DE1097"/>
    <w:rsid w:val="00DE47A4"/>
    <w:rsid w:val="00DF0F70"/>
    <w:rsid w:val="00DF301C"/>
    <w:rsid w:val="00E0438B"/>
    <w:rsid w:val="00E0583C"/>
    <w:rsid w:val="00E20FB1"/>
    <w:rsid w:val="00E25069"/>
    <w:rsid w:val="00E3172D"/>
    <w:rsid w:val="00E403A5"/>
    <w:rsid w:val="00E43D8D"/>
    <w:rsid w:val="00E501FB"/>
    <w:rsid w:val="00E66731"/>
    <w:rsid w:val="00E70842"/>
    <w:rsid w:val="00E72665"/>
    <w:rsid w:val="00E750CD"/>
    <w:rsid w:val="00E759CA"/>
    <w:rsid w:val="00E82E09"/>
    <w:rsid w:val="00E85DE1"/>
    <w:rsid w:val="00E94BEF"/>
    <w:rsid w:val="00EA19C9"/>
    <w:rsid w:val="00EA7002"/>
    <w:rsid w:val="00EB0077"/>
    <w:rsid w:val="00EB6414"/>
    <w:rsid w:val="00EB6823"/>
    <w:rsid w:val="00EC7263"/>
    <w:rsid w:val="00ED2F73"/>
    <w:rsid w:val="00ED398F"/>
    <w:rsid w:val="00EE20C3"/>
    <w:rsid w:val="00EE67EB"/>
    <w:rsid w:val="00EF2257"/>
    <w:rsid w:val="00F06C6D"/>
    <w:rsid w:val="00F10D68"/>
    <w:rsid w:val="00F21B2B"/>
    <w:rsid w:val="00F51A04"/>
    <w:rsid w:val="00F6710C"/>
    <w:rsid w:val="00F70F6F"/>
    <w:rsid w:val="00F83A0D"/>
    <w:rsid w:val="00F85979"/>
    <w:rsid w:val="00F87E00"/>
    <w:rsid w:val="00F92C5E"/>
    <w:rsid w:val="00F979C1"/>
    <w:rsid w:val="00FA348C"/>
    <w:rsid w:val="00FC2D8B"/>
    <w:rsid w:val="00FD325D"/>
    <w:rsid w:val="00FD3404"/>
    <w:rsid w:val="00FD59D6"/>
    <w:rsid w:val="00FE7F7C"/>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5295894">
      <w:bodyDiv w:val="1"/>
      <w:marLeft w:val="0"/>
      <w:marRight w:val="0"/>
      <w:marTop w:val="0"/>
      <w:marBottom w:val="0"/>
      <w:divBdr>
        <w:top w:val="none" w:sz="0" w:space="0" w:color="auto"/>
        <w:left w:val="none" w:sz="0" w:space="0" w:color="auto"/>
        <w:bottom w:val="none" w:sz="0" w:space="0" w:color="auto"/>
        <w:right w:val="none" w:sz="0" w:space="0" w:color="auto"/>
      </w:divBdr>
    </w:div>
    <w:div w:id="587885565">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07395971">
      <w:bodyDiv w:val="1"/>
      <w:marLeft w:val="0"/>
      <w:marRight w:val="0"/>
      <w:marTop w:val="0"/>
      <w:marBottom w:val="0"/>
      <w:divBdr>
        <w:top w:val="none" w:sz="0" w:space="0" w:color="auto"/>
        <w:left w:val="none" w:sz="0" w:space="0" w:color="auto"/>
        <w:bottom w:val="none" w:sz="0" w:space="0" w:color="auto"/>
        <w:right w:val="none" w:sz="0" w:space="0" w:color="auto"/>
      </w:divBdr>
    </w:div>
    <w:div w:id="20532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D336F-1506-403D-B8E1-D5096EF1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Ngai, Heather</dc:creator>
  <cp:keywords/>
  <dc:description/>
  <cp:lastModifiedBy>SYSTEM</cp:lastModifiedBy>
  <cp:revision>2</cp:revision>
  <cp:lastPrinted>2017-03-30T11:58:00Z</cp:lastPrinted>
  <dcterms:created xsi:type="dcterms:W3CDTF">2017-09-21T20:13:00Z</dcterms:created>
  <dcterms:modified xsi:type="dcterms:W3CDTF">2017-09-21T20:13:00Z</dcterms:modified>
</cp:coreProperties>
</file>