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55177" w:rsidR="00555177" w:rsidP="00555177" w:rsidRDefault="00555177" w14:paraId="5360CE4B" w14:textId="44C689D7">
      <w:pPr>
        <w:rPr>
          <w:bCs/>
        </w:rPr>
      </w:pPr>
      <w:r w:rsidRPr="00555177">
        <w:rPr>
          <w:b/>
          <w:bCs/>
        </w:rPr>
        <w:t>OMB Control No</w:t>
      </w:r>
      <w:r w:rsidRPr="00555177">
        <w:rPr>
          <w:bCs/>
        </w:rPr>
        <w:t>: 0910-0360</w:t>
      </w:r>
      <w:r w:rsidRPr="00555177">
        <w:rPr>
          <w:bCs/>
        </w:rPr>
        <w:tab/>
      </w:r>
      <w:r w:rsidRPr="00555177">
        <w:rPr>
          <w:bCs/>
        </w:rPr>
        <w:tab/>
      </w:r>
      <w:r w:rsidRPr="00555177">
        <w:rPr>
          <w:bCs/>
        </w:rPr>
        <w:tab/>
        <w:t xml:space="preserve">              </w:t>
      </w:r>
      <w:r w:rsidR="00296AAB">
        <w:rPr>
          <w:bCs/>
        </w:rPr>
        <w:tab/>
      </w:r>
      <w:r w:rsidR="00296AAB">
        <w:rPr>
          <w:bCs/>
        </w:rPr>
        <w:tab/>
      </w:r>
      <w:r w:rsidR="00296AAB">
        <w:rPr>
          <w:bCs/>
        </w:rPr>
        <w:tab/>
      </w:r>
      <w:r w:rsidRPr="00555177">
        <w:rPr>
          <w:b/>
          <w:bCs/>
        </w:rPr>
        <w:t>Expiration Date</w:t>
      </w:r>
      <w:r w:rsidRPr="00555177">
        <w:rPr>
          <w:bCs/>
        </w:rPr>
        <w:t>: 10/31/2020</w:t>
      </w:r>
    </w:p>
    <w:p w:rsidR="00555177" w:rsidP="00555177" w:rsidRDefault="00555177" w14:paraId="43D70882" w14:textId="3B9C5C3D">
      <w:pPr>
        <w:rPr>
          <w:bCs/>
        </w:rPr>
      </w:pPr>
    </w:p>
    <w:p w:rsidR="005D3A0C" w:rsidP="005B7249" w:rsidRDefault="005D3A0C" w14:paraId="788B523E" w14:textId="1BDD028E">
      <w:pPr>
        <w:spacing w:after="0"/>
        <w:jc w:val="center"/>
      </w:pPr>
      <w:r>
        <w:t>Feedback on Patient Preference Information and Patient-Reported Outcomes Workshops</w:t>
      </w:r>
    </w:p>
    <w:p w:rsidR="005B7249" w:rsidP="00555177" w:rsidRDefault="005B7249" w14:paraId="2285A412" w14:textId="77777777">
      <w:pPr>
        <w:rPr>
          <w:bCs/>
        </w:rPr>
      </w:pPr>
    </w:p>
    <w:p w:rsidRPr="00555177" w:rsidR="00555177" w:rsidP="00555177" w:rsidRDefault="00555177" w14:paraId="40B35521" w14:textId="2FD53CAE">
      <w:pPr>
        <w:rPr>
          <w:bCs/>
        </w:rPr>
      </w:pPr>
      <w:r w:rsidRPr="005B7249">
        <w:rPr>
          <w:b/>
          <w:bCs/>
        </w:rPr>
        <w:t>Paperwork Reduction Act Statement:</w:t>
      </w:r>
      <w:r w:rsidRPr="00555177">
        <w:rPr>
          <w:bCs/>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0910-0360. The time required to complete this information collection is estimated to average </w:t>
      </w:r>
      <w:r w:rsidR="00AA5CF7">
        <w:rPr>
          <w:bCs/>
        </w:rPr>
        <w:t>10</w:t>
      </w:r>
      <w:r w:rsidRPr="00555177">
        <w:rPr>
          <w:bCs/>
        </w:rPr>
        <w:t xml:space="preserve"> minutes per response, including the time for reviewing instructions, searching existing data sources, gathering and maintaining the data needed, and completing and reviewing the collection of information.</w:t>
      </w:r>
    </w:p>
    <w:p w:rsidRPr="00555177" w:rsidR="00555177" w:rsidP="00555177" w:rsidRDefault="00555177" w14:paraId="3AD5B73E" w14:textId="77777777">
      <w:pPr>
        <w:rPr>
          <w:bCs/>
        </w:rPr>
      </w:pPr>
      <w:r w:rsidRPr="00555177">
        <w:rPr>
          <w:bCs/>
        </w:rPr>
        <w:t xml:space="preserve">Send comments regarding this burden estimate or any other aspects of this collection of information, including suggestions for reducing burden to </w:t>
      </w:r>
      <w:hyperlink w:history="1" r:id="rId6">
        <w:r w:rsidRPr="00555177">
          <w:rPr>
            <w:rStyle w:val="Hyperlink"/>
            <w:bCs/>
          </w:rPr>
          <w:t>PRAStaff@fda.hhs.gov</w:t>
        </w:r>
      </w:hyperlink>
      <w:r w:rsidRPr="00555177">
        <w:rPr>
          <w:bCs/>
        </w:rPr>
        <w:t>.</w:t>
      </w:r>
    </w:p>
    <w:p w:rsidR="00555177" w:rsidP="00D17C0F" w:rsidRDefault="00555177" w14:paraId="0590A4A9" w14:textId="77777777"/>
    <w:p w:rsidR="00D17C0F" w:rsidP="00D17C0F" w:rsidRDefault="00D17C0F" w14:paraId="244528D9" w14:textId="45BFE4FE">
      <w:r>
        <w:t>We invite you to share your feedback regarding the September {29</w:t>
      </w:r>
      <w:r w:rsidRPr="00D17C0F">
        <w:rPr>
          <w:vertAlign w:val="superscript"/>
        </w:rPr>
        <w:t>th</w:t>
      </w:r>
      <w:r>
        <w:t xml:space="preserve"> / 30</w:t>
      </w:r>
      <w:r w:rsidRPr="00D17C0F">
        <w:rPr>
          <w:vertAlign w:val="superscript"/>
        </w:rPr>
        <w:t>th</w:t>
      </w:r>
      <w:r>
        <w:t xml:space="preserve">} </w:t>
      </w:r>
      <w:r w:rsidR="00B91551">
        <w:t xml:space="preserve">virtual </w:t>
      </w:r>
      <w:r>
        <w:t>public meeting</w:t>
      </w:r>
      <w:r w:rsidRPr="00D17C0F">
        <w:t xml:space="preserve"> {</w:t>
      </w:r>
      <w:r w:rsidRPr="00D17C0F">
        <w:rPr>
          <w:i/>
        </w:rPr>
        <w:t>Using Patient-Preference Information in Medical Device Regulatory Decisions: Benefit-Risk and Beyond</w:t>
      </w:r>
      <w:r w:rsidRPr="00D17C0F">
        <w:t xml:space="preserve"> </w:t>
      </w:r>
      <w:r>
        <w:t xml:space="preserve">/ </w:t>
      </w:r>
      <w:r w:rsidRPr="00D17C0F">
        <w:rPr>
          <w:i/>
        </w:rPr>
        <w:t>Patient-Reported Outcomes (PROs) and Medical Device Investigations: From Conception to Implementation</w:t>
      </w:r>
      <w:r>
        <w:t>. We appreciate your candid responses.</w:t>
      </w:r>
    </w:p>
    <w:p w:rsidRPr="00983288" w:rsidR="00983288" w:rsidP="00983288" w:rsidRDefault="00485767" w14:paraId="3EED99FA" w14:textId="6B7970F7">
      <w:r w:rsidRPr="009578A1">
        <w:t>Your participation/non-participation is completely voluntary and your responses will not have an effect on your eligibility for receipt of any FDA services.  All respondent identification and information will be anonymous unless otherwise indicated.  In instances where respondent identity is needed (e.g., for follow-up of non-respondents), this information collection fully complies with all aspects of the Privacy Act</w:t>
      </w:r>
      <w:r w:rsidR="00983288">
        <w:t xml:space="preserve">, </w:t>
      </w:r>
      <w:r w:rsidRPr="00983288" w:rsidR="00983288">
        <w:t xml:space="preserve">and data will be kept secure to the fullest extent allowed by law. </w:t>
      </w:r>
    </w:p>
    <w:p w:rsidR="00485767" w:rsidP="00D17C0F" w:rsidRDefault="00B91551" w14:paraId="6AF8EDB2" w14:textId="0647AE9B">
      <w:r>
        <w:t>.</w:t>
      </w:r>
      <w:bookmarkStart w:name="_GoBack" w:id="0"/>
      <w:bookmarkEnd w:id="0"/>
    </w:p>
    <w:p w:rsidR="00D17C0F" w:rsidP="00D17C0F" w:rsidRDefault="00D17C0F" w14:paraId="0C3CD91D" w14:textId="4942ED9E">
      <w:pPr>
        <w:pStyle w:val="ListParagraph"/>
        <w:numPr>
          <w:ilvl w:val="0"/>
          <w:numId w:val="1"/>
        </w:numPr>
      </w:pPr>
      <w:r>
        <w:t xml:space="preserve">Overall, how would you rate the </w:t>
      </w:r>
      <w:r w:rsidR="00B91551">
        <w:t xml:space="preserve">virtual </w:t>
      </w:r>
      <w:r>
        <w:t>meeting?</w:t>
      </w:r>
    </w:p>
    <w:p w:rsidR="00D17C0F" w:rsidP="00D17C0F" w:rsidRDefault="00D17C0F" w14:paraId="1561DD91" w14:textId="118F16C2">
      <w:pPr>
        <w:pStyle w:val="ListParagraph"/>
        <w:numPr>
          <w:ilvl w:val="1"/>
          <w:numId w:val="1"/>
        </w:numPr>
      </w:pPr>
      <w:r>
        <w:t xml:space="preserve">1 – </w:t>
      </w:r>
      <w:r w:rsidR="006003E9">
        <w:t xml:space="preserve">Very </w:t>
      </w:r>
      <w:r>
        <w:t>Poor</w:t>
      </w:r>
    </w:p>
    <w:p w:rsidR="00D17C0F" w:rsidP="00D17C0F" w:rsidRDefault="00D17C0F" w14:paraId="667DC7B5" w14:textId="43624A98">
      <w:pPr>
        <w:pStyle w:val="ListParagraph"/>
        <w:numPr>
          <w:ilvl w:val="1"/>
          <w:numId w:val="1"/>
        </w:numPr>
      </w:pPr>
      <w:r>
        <w:t xml:space="preserve">2 – </w:t>
      </w:r>
      <w:r w:rsidR="006003E9">
        <w:t>Poor</w:t>
      </w:r>
    </w:p>
    <w:p w:rsidR="0042489A" w:rsidP="00D17C0F" w:rsidRDefault="0042489A" w14:paraId="06DE5EF3" w14:textId="13E36A30">
      <w:pPr>
        <w:pStyle w:val="ListParagraph"/>
        <w:numPr>
          <w:ilvl w:val="1"/>
          <w:numId w:val="1"/>
        </w:numPr>
      </w:pPr>
      <w:r>
        <w:t>3— A</w:t>
      </w:r>
      <w:r w:rsidR="006003E9">
        <w:t>verage</w:t>
      </w:r>
    </w:p>
    <w:p w:rsidR="00D17C0F" w:rsidP="00D17C0F" w:rsidRDefault="00D17C0F" w14:paraId="3AA38F55" w14:textId="166D796C">
      <w:pPr>
        <w:pStyle w:val="ListParagraph"/>
        <w:numPr>
          <w:ilvl w:val="1"/>
          <w:numId w:val="1"/>
        </w:numPr>
      </w:pPr>
      <w:r>
        <w:t>4 –</w:t>
      </w:r>
      <w:r w:rsidR="0042489A">
        <w:t xml:space="preserve"> </w:t>
      </w:r>
      <w:r>
        <w:t>Good</w:t>
      </w:r>
    </w:p>
    <w:p w:rsidR="004751CD" w:rsidP="004751CD" w:rsidRDefault="00D17C0F" w14:paraId="53486C03" w14:textId="4260FBB1">
      <w:pPr>
        <w:pStyle w:val="ListParagraph"/>
        <w:numPr>
          <w:ilvl w:val="1"/>
          <w:numId w:val="1"/>
        </w:numPr>
      </w:pPr>
      <w:r>
        <w:t xml:space="preserve">5 – Excellent </w:t>
      </w:r>
    </w:p>
    <w:p w:rsidR="00D17C0F" w:rsidP="00D17C0F" w:rsidRDefault="00D17C0F" w14:paraId="3AE18A17" w14:textId="5C93342E">
      <w:pPr>
        <w:pStyle w:val="ListParagraph"/>
        <w:numPr>
          <w:ilvl w:val="0"/>
          <w:numId w:val="1"/>
        </w:numPr>
      </w:pPr>
      <w:r>
        <w:t xml:space="preserve">How would you rate the length of the </w:t>
      </w:r>
      <w:r w:rsidR="00B91551">
        <w:t xml:space="preserve">virtual </w:t>
      </w:r>
      <w:r>
        <w:t>meeting?</w:t>
      </w:r>
    </w:p>
    <w:p w:rsidR="00D17C0F" w:rsidP="00D17C0F" w:rsidRDefault="006003E9" w14:paraId="797B62BA" w14:textId="38367041">
      <w:pPr>
        <w:pStyle w:val="ListParagraph"/>
        <w:numPr>
          <w:ilvl w:val="1"/>
          <w:numId w:val="1"/>
        </w:numPr>
      </w:pPr>
      <w:r>
        <w:t>T</w:t>
      </w:r>
      <w:r w:rsidR="00D17C0F">
        <w:t>oo short</w:t>
      </w:r>
    </w:p>
    <w:p w:rsidR="00D17C0F" w:rsidP="00D17C0F" w:rsidRDefault="00D17C0F" w14:paraId="2151B2F0" w14:textId="77777777">
      <w:pPr>
        <w:pStyle w:val="ListParagraph"/>
        <w:numPr>
          <w:ilvl w:val="1"/>
          <w:numId w:val="1"/>
        </w:numPr>
      </w:pPr>
      <w:r>
        <w:t>About right</w:t>
      </w:r>
    </w:p>
    <w:p w:rsidR="00D17C0F" w:rsidP="00D17C0F" w:rsidRDefault="00D17C0F" w14:paraId="564A636C" w14:textId="77777777">
      <w:pPr>
        <w:pStyle w:val="ListParagraph"/>
        <w:numPr>
          <w:ilvl w:val="1"/>
          <w:numId w:val="1"/>
        </w:numPr>
      </w:pPr>
      <w:r>
        <w:t>Too long</w:t>
      </w:r>
    </w:p>
    <w:p w:rsidR="00D17C0F" w:rsidP="00D17C0F" w:rsidRDefault="006003E9" w14:paraId="4FB804CF" w14:textId="59EDED1B">
      <w:pPr>
        <w:pStyle w:val="ListParagraph"/>
        <w:numPr>
          <w:ilvl w:val="0"/>
          <w:numId w:val="1"/>
        </w:numPr>
      </w:pPr>
      <w:r>
        <w:t xml:space="preserve">Did </w:t>
      </w:r>
      <w:r w:rsidR="00D17C0F">
        <w:t xml:space="preserve">the </w:t>
      </w:r>
      <w:r w:rsidR="00B91551">
        <w:t xml:space="preserve">virtual </w:t>
      </w:r>
      <w:r w:rsidR="0006068B">
        <w:t>meeting me</w:t>
      </w:r>
      <w:r>
        <w:t>et your expectations</w:t>
      </w:r>
      <w:r w:rsidR="00D17C0F">
        <w:t>?</w:t>
      </w:r>
    </w:p>
    <w:p w:rsidR="006003E9" w:rsidP="006003E9" w:rsidRDefault="006003E9" w14:paraId="50E5BCBF" w14:textId="695EB087">
      <w:pPr>
        <w:pStyle w:val="ListParagraph"/>
        <w:numPr>
          <w:ilvl w:val="1"/>
          <w:numId w:val="1"/>
        </w:numPr>
      </w:pPr>
      <w:r>
        <w:t>This meeting exceeded my expectations</w:t>
      </w:r>
    </w:p>
    <w:p w:rsidR="006003E9" w:rsidP="006003E9" w:rsidRDefault="006003E9" w14:paraId="70A72519" w14:textId="60C7AA5D">
      <w:pPr>
        <w:pStyle w:val="ListParagraph"/>
        <w:numPr>
          <w:ilvl w:val="1"/>
          <w:numId w:val="1"/>
        </w:numPr>
      </w:pPr>
      <w:r>
        <w:t>This meeting met my expectations</w:t>
      </w:r>
    </w:p>
    <w:p w:rsidR="006003E9" w:rsidP="00196FE0" w:rsidRDefault="006003E9" w14:paraId="68073401" w14:textId="7913B58F">
      <w:pPr>
        <w:pStyle w:val="ListParagraph"/>
        <w:numPr>
          <w:ilvl w:val="1"/>
          <w:numId w:val="1"/>
        </w:numPr>
        <w:spacing w:before="240" w:after="0" w:line="720" w:lineRule="auto"/>
      </w:pPr>
      <w:r>
        <w:t>This meeting was below my expectations</w:t>
      </w:r>
    </w:p>
    <w:p w:rsidR="00196FE0" w:rsidP="00196FE0" w:rsidRDefault="00196FE0" w14:paraId="04292F88" w14:textId="77777777">
      <w:pPr>
        <w:spacing w:before="240" w:after="0" w:line="720" w:lineRule="auto"/>
        <w:ind w:left="1170"/>
      </w:pPr>
    </w:p>
    <w:p w:rsidR="003047E6" w:rsidP="00D17C0F" w:rsidRDefault="002646F4" w14:paraId="4CA41BFA" w14:textId="77777777">
      <w:pPr>
        <w:pStyle w:val="ListParagraph"/>
        <w:numPr>
          <w:ilvl w:val="0"/>
          <w:numId w:val="1"/>
        </w:numPr>
      </w:pPr>
      <w:r>
        <w:t>Overall, the speakers were helpful in conve</w:t>
      </w:r>
      <w:r w:rsidR="003047E6">
        <w:t>ying the information.</w:t>
      </w:r>
    </w:p>
    <w:p w:rsidR="003047E6" w:rsidP="003047E6" w:rsidRDefault="003047E6" w14:paraId="3AC39A57" w14:textId="77777777">
      <w:pPr>
        <w:pStyle w:val="ListParagraph"/>
        <w:numPr>
          <w:ilvl w:val="1"/>
          <w:numId w:val="1"/>
        </w:numPr>
      </w:pPr>
      <w:r>
        <w:t>Strongly agree</w:t>
      </w:r>
    </w:p>
    <w:p w:rsidR="003047E6" w:rsidP="003047E6" w:rsidRDefault="003047E6" w14:paraId="75921F31" w14:textId="77777777">
      <w:pPr>
        <w:pStyle w:val="ListParagraph"/>
        <w:numPr>
          <w:ilvl w:val="1"/>
          <w:numId w:val="1"/>
        </w:numPr>
      </w:pPr>
      <w:r>
        <w:t>Agree</w:t>
      </w:r>
    </w:p>
    <w:p w:rsidR="003047E6" w:rsidP="003047E6" w:rsidRDefault="003047E6" w14:paraId="2E52D4D0" w14:textId="77777777">
      <w:pPr>
        <w:pStyle w:val="ListParagraph"/>
        <w:numPr>
          <w:ilvl w:val="1"/>
          <w:numId w:val="1"/>
        </w:numPr>
      </w:pPr>
      <w:r>
        <w:t>Disagree</w:t>
      </w:r>
    </w:p>
    <w:p w:rsidR="003047E6" w:rsidP="003047E6" w:rsidRDefault="003047E6" w14:paraId="5E529A17" w14:textId="77777777">
      <w:pPr>
        <w:pStyle w:val="ListParagraph"/>
        <w:numPr>
          <w:ilvl w:val="1"/>
          <w:numId w:val="1"/>
        </w:numPr>
      </w:pPr>
      <w:r>
        <w:t>Strongly disagree</w:t>
      </w:r>
    </w:p>
    <w:p w:rsidR="006C4ED1" w:rsidP="00D17C0F" w:rsidRDefault="006003E9" w14:paraId="2DE33937" w14:textId="235423F4">
      <w:pPr>
        <w:pStyle w:val="ListParagraph"/>
        <w:numPr>
          <w:ilvl w:val="0"/>
          <w:numId w:val="1"/>
        </w:numPr>
      </w:pPr>
      <w:r>
        <w:t xml:space="preserve">Please rate </w:t>
      </w:r>
      <w:r w:rsidR="003047E6">
        <w:t xml:space="preserve">each </w:t>
      </w:r>
      <w:r w:rsidR="006C4ED1">
        <w:t>session</w:t>
      </w:r>
      <w:r w:rsidR="00942024">
        <w:t>(s)</w:t>
      </w:r>
      <w:r w:rsidR="006C4ED1">
        <w:t xml:space="preserve"> </w:t>
      </w:r>
      <w:r w:rsidR="0042489A">
        <w:t xml:space="preserve">on a </w:t>
      </w:r>
      <w:r w:rsidR="00B259A4">
        <w:t xml:space="preserve">scale </w:t>
      </w:r>
      <w:r w:rsidR="00CC4314">
        <w:t xml:space="preserve">of </w:t>
      </w:r>
      <w:r w:rsidR="00B259A4">
        <w:t>1</w:t>
      </w:r>
      <w:r w:rsidR="00CC4314">
        <w:t>(N</w:t>
      </w:r>
      <w:r w:rsidR="00B259A4">
        <w:t>ot informative</w:t>
      </w:r>
      <w:r w:rsidR="00CC4314">
        <w:t>)</w:t>
      </w:r>
      <w:r w:rsidR="00B259A4">
        <w:t xml:space="preserve"> to </w:t>
      </w:r>
      <w:r w:rsidR="00CC4314">
        <w:t>5 (V</w:t>
      </w:r>
      <w:r w:rsidR="00B259A4">
        <w:t>ery informative</w:t>
      </w:r>
      <w:r w:rsidR="00CC4314">
        <w:t>)</w:t>
      </w:r>
      <w:r w:rsidR="00B259A4">
        <w:t>.</w:t>
      </w:r>
    </w:p>
    <w:p w:rsidR="006C4ED1" w:rsidP="006C4ED1" w:rsidRDefault="006C4ED1" w14:paraId="0116C5DB" w14:textId="77777777">
      <w:pPr>
        <w:pStyle w:val="ListParagraph"/>
        <w:numPr>
          <w:ilvl w:val="1"/>
          <w:numId w:val="1"/>
        </w:numPr>
      </w:pPr>
      <w:r w:rsidRPr="006C4ED1">
        <w:t>Importance of Patient-Reported Outcomes (PROs)</w:t>
      </w:r>
    </w:p>
    <w:p w:rsidR="006C4ED1" w:rsidP="006C4ED1" w:rsidRDefault="006C4ED1" w14:paraId="61B111FD" w14:textId="77777777">
      <w:pPr>
        <w:pStyle w:val="ListParagraph"/>
        <w:numPr>
          <w:ilvl w:val="1"/>
          <w:numId w:val="1"/>
        </w:numPr>
      </w:pPr>
      <w:r w:rsidRPr="006C4ED1">
        <w:t>Incorporating PRO Instruments in the Healthcare Ecosystem</w:t>
      </w:r>
    </w:p>
    <w:p w:rsidR="006C4ED1" w:rsidP="006C4ED1" w:rsidRDefault="006C4ED1" w14:paraId="610BEFED" w14:textId="77777777">
      <w:pPr>
        <w:pStyle w:val="ListParagraph"/>
        <w:numPr>
          <w:ilvl w:val="1"/>
          <w:numId w:val="1"/>
        </w:numPr>
      </w:pPr>
      <w:r w:rsidRPr="006C4ED1">
        <w:t>Bridging PRO Instruments:  Examples of Ensuring Relevancy Across Demographics</w:t>
      </w:r>
    </w:p>
    <w:p w:rsidR="006C4ED1" w:rsidP="006C4ED1" w:rsidRDefault="006C4ED1" w14:paraId="22003450" w14:textId="77777777">
      <w:pPr>
        <w:pStyle w:val="ListParagraph"/>
        <w:numPr>
          <w:ilvl w:val="1"/>
          <w:numId w:val="1"/>
        </w:numPr>
      </w:pPr>
      <w:r>
        <w:t>Developing PRO Instruments</w:t>
      </w:r>
      <w:r w:rsidRPr="002A1563">
        <w:t xml:space="preserve"> </w:t>
      </w:r>
      <w:r>
        <w:t xml:space="preserve">When One </w:t>
      </w:r>
      <w:r w:rsidRPr="002A1563">
        <w:t>Does</w:t>
      </w:r>
      <w:r>
        <w:t xml:space="preserve"> No</w:t>
      </w:r>
      <w:r w:rsidRPr="002A1563">
        <w:t>t Exist</w:t>
      </w:r>
    </w:p>
    <w:p w:rsidR="006C4ED1" w:rsidP="006C4ED1" w:rsidRDefault="006C4ED1" w14:paraId="7CE39309" w14:textId="77777777">
      <w:pPr>
        <w:pStyle w:val="ListParagraph"/>
        <w:numPr>
          <w:ilvl w:val="1"/>
          <w:numId w:val="1"/>
        </w:numPr>
      </w:pPr>
      <w:r w:rsidRPr="006C4ED1">
        <w:t>Multi-Stakeholder Collaborations for Instrument Development</w:t>
      </w:r>
    </w:p>
    <w:p w:rsidR="00D17C0F" w:rsidP="00D17C0F" w:rsidRDefault="00942024" w14:paraId="50A3C990" w14:textId="4E03E8AB">
      <w:pPr>
        <w:pStyle w:val="ListParagraph"/>
        <w:numPr>
          <w:ilvl w:val="0"/>
          <w:numId w:val="1"/>
        </w:numPr>
      </w:pPr>
      <w:r>
        <w:t xml:space="preserve">How likely are you to attend </w:t>
      </w:r>
      <w:r w:rsidR="00D17C0F">
        <w:t xml:space="preserve">another FDA workshop or conference on </w:t>
      </w:r>
      <w:r w:rsidR="003047E6">
        <w:t>patient science</w:t>
      </w:r>
      <w:r w:rsidR="00D17C0F">
        <w:t>?</w:t>
      </w:r>
    </w:p>
    <w:p w:rsidR="0042489A" w:rsidP="0042489A" w:rsidRDefault="0042489A" w14:paraId="0701B66D" w14:textId="533541EE">
      <w:pPr>
        <w:pStyle w:val="ListParagraph"/>
        <w:numPr>
          <w:ilvl w:val="1"/>
          <w:numId w:val="1"/>
        </w:numPr>
      </w:pPr>
      <w:r>
        <w:t>1 (Not at all likely) – 10 (Extremely likely)</w:t>
      </w:r>
    </w:p>
    <w:p w:rsidR="003047E6" w:rsidP="0042489A" w:rsidRDefault="003047E6" w14:paraId="0AE9CBC6" w14:textId="265395A1">
      <w:pPr>
        <w:pStyle w:val="ListParagraph"/>
        <w:numPr>
          <w:ilvl w:val="0"/>
          <w:numId w:val="1"/>
        </w:numPr>
      </w:pPr>
      <w:r>
        <w:t>How likely are you to recommend FDA conferences on patient science to a friend or colleague?</w:t>
      </w:r>
    </w:p>
    <w:p w:rsidR="0006068B" w:rsidP="0006068B" w:rsidRDefault="0006068B" w14:paraId="36786DFB" w14:textId="34D7A134">
      <w:pPr>
        <w:pStyle w:val="ListParagraph"/>
        <w:numPr>
          <w:ilvl w:val="1"/>
          <w:numId w:val="1"/>
        </w:numPr>
      </w:pPr>
      <w:r>
        <w:t>1 (</w:t>
      </w:r>
      <w:r w:rsidR="0042489A">
        <w:t>N</w:t>
      </w:r>
      <w:r w:rsidR="00942024">
        <w:t>ot at all likely</w:t>
      </w:r>
      <w:r>
        <w:t xml:space="preserve">) – </w:t>
      </w:r>
      <w:r w:rsidR="0042489A">
        <w:t>10</w:t>
      </w:r>
      <w:r>
        <w:t xml:space="preserve"> (</w:t>
      </w:r>
      <w:r w:rsidR="0042489A">
        <w:t>Extremely</w:t>
      </w:r>
      <w:r>
        <w:t xml:space="preserve"> likely)</w:t>
      </w:r>
    </w:p>
    <w:p w:rsidR="0006068B" w:rsidP="006B38C9" w:rsidRDefault="0006068B" w14:paraId="7B893709" w14:textId="77777777">
      <w:pPr>
        <w:pStyle w:val="ListParagraph"/>
        <w:numPr>
          <w:ilvl w:val="0"/>
          <w:numId w:val="1"/>
        </w:numPr>
      </w:pPr>
      <w:r>
        <w:t>Do you feel the use of technology (streaming platform, app, etc.)</w:t>
      </w:r>
      <w:r w:rsidR="0009725A">
        <w:t xml:space="preserve"> allowed for you to be</w:t>
      </w:r>
      <w:r>
        <w:t xml:space="preserve"> adequately </w:t>
      </w:r>
      <w:r w:rsidR="0009725A">
        <w:t xml:space="preserve">engaged throughout </w:t>
      </w:r>
      <w:r>
        <w:t>the event?</w:t>
      </w:r>
    </w:p>
    <w:p w:rsidR="0009725A" w:rsidP="0009725A" w:rsidRDefault="0009725A" w14:paraId="5A11555F" w14:textId="77777777">
      <w:pPr>
        <w:pStyle w:val="ListParagraph"/>
        <w:numPr>
          <w:ilvl w:val="1"/>
          <w:numId w:val="1"/>
        </w:numPr>
      </w:pPr>
      <w:r>
        <w:t>1 (Not at all) – 5 (Very much so)</w:t>
      </w:r>
    </w:p>
    <w:p w:rsidR="008D4030" w:rsidP="006B38C9" w:rsidRDefault="002646F4" w14:paraId="67640B6F" w14:textId="13D1F197">
      <w:pPr>
        <w:pStyle w:val="ListParagraph"/>
        <w:numPr>
          <w:ilvl w:val="0"/>
          <w:numId w:val="1"/>
        </w:numPr>
      </w:pPr>
      <w:r>
        <w:t xml:space="preserve">How can we improve this </w:t>
      </w:r>
      <w:r w:rsidR="00B91551">
        <w:t xml:space="preserve">virtual </w:t>
      </w:r>
      <w:r>
        <w:t>meeting?</w:t>
      </w:r>
    </w:p>
    <w:p w:rsidR="002646F4" w:rsidP="006B38C9" w:rsidRDefault="002646F4" w14:paraId="5C4E35C1" w14:textId="2E5E592A">
      <w:pPr>
        <w:pStyle w:val="ListParagraph"/>
        <w:numPr>
          <w:ilvl w:val="0"/>
          <w:numId w:val="1"/>
        </w:numPr>
      </w:pPr>
      <w:r>
        <w:t xml:space="preserve">What topics would you like to see covered in future public meetings on </w:t>
      </w:r>
      <w:r w:rsidRPr="007C4C88">
        <w:rPr>
          <w:u w:val="single"/>
        </w:rPr>
        <w:t>patient science and engagement</w:t>
      </w:r>
      <w:r>
        <w:t>?</w:t>
      </w:r>
    </w:p>
    <w:p w:rsidR="0042489A" w:rsidP="0042489A" w:rsidRDefault="0042489A" w14:paraId="7F4DDE6E" w14:textId="26B358F7">
      <w:r>
        <w:t>Alternative question for #5 to be used for PPI</w:t>
      </w:r>
      <w:r w:rsidR="00B91551">
        <w:t xml:space="preserve"> virtual</w:t>
      </w:r>
      <w:r>
        <w:t xml:space="preserve"> meeting:</w:t>
      </w:r>
    </w:p>
    <w:p w:rsidR="0042489A" w:rsidP="0042489A" w:rsidRDefault="0042489A" w14:paraId="29BCC2B4" w14:textId="77777777">
      <w:pPr>
        <w:pStyle w:val="ListParagraph"/>
        <w:numPr>
          <w:ilvl w:val="0"/>
          <w:numId w:val="2"/>
        </w:numPr>
      </w:pPr>
      <w:r>
        <w:t>Please rate each session(s) on a scale 1-5 from not informative to very informative.</w:t>
      </w:r>
    </w:p>
    <w:p w:rsidR="0042489A" w:rsidP="0042489A" w:rsidRDefault="00CC4314" w14:paraId="49862B70" w14:textId="4842166D">
      <w:pPr>
        <w:pStyle w:val="ListParagraph"/>
        <w:numPr>
          <w:ilvl w:val="1"/>
          <w:numId w:val="2"/>
        </w:numPr>
      </w:pPr>
      <w:r w:rsidRPr="00CC4314">
        <w:t>Introduction to and Background of Patient-Preference Information (PPI)</w:t>
      </w:r>
    </w:p>
    <w:p w:rsidR="0042489A" w:rsidP="0042489A" w:rsidRDefault="00CC4314" w14:paraId="3B3D3C6F" w14:textId="63E9B614">
      <w:pPr>
        <w:pStyle w:val="ListParagraph"/>
        <w:numPr>
          <w:ilvl w:val="1"/>
          <w:numId w:val="2"/>
        </w:numPr>
      </w:pPr>
      <w:r w:rsidRPr="00CC4314">
        <w:t>Case Studies for Use of PPI in Medical Device Decision-Making Processes</w:t>
      </w:r>
    </w:p>
    <w:p w:rsidR="0042489A" w:rsidP="0042489A" w:rsidRDefault="00CC4314" w14:paraId="37443283" w14:textId="6B3961BC">
      <w:pPr>
        <w:pStyle w:val="ListParagraph"/>
        <w:numPr>
          <w:ilvl w:val="1"/>
          <w:numId w:val="2"/>
        </w:numPr>
      </w:pPr>
      <w:r w:rsidRPr="00CC4314">
        <w:t>Methodologic Issues for PPI Studies</w:t>
      </w:r>
    </w:p>
    <w:p w:rsidR="0042489A" w:rsidP="0042489A" w:rsidRDefault="00CC4314" w14:paraId="4E528A4E" w14:textId="56873DB4">
      <w:pPr>
        <w:pStyle w:val="ListParagraph"/>
        <w:numPr>
          <w:ilvl w:val="1"/>
          <w:numId w:val="2"/>
        </w:numPr>
      </w:pPr>
      <w:r w:rsidRPr="00CC4314">
        <w:t>Implementation / Process of Obtaining and Using PPI – the ‘Beyond’</w:t>
      </w:r>
    </w:p>
    <w:p w:rsidR="0042489A" w:rsidP="0042489A" w:rsidRDefault="0042489A" w14:paraId="70AF7712" w14:textId="77777777"/>
    <w:sectPr w:rsidR="00424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A63A8"/>
    <w:multiLevelType w:val="hybridMultilevel"/>
    <w:tmpl w:val="60FAC87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B66F9"/>
    <w:multiLevelType w:val="hybridMultilevel"/>
    <w:tmpl w:val="60FAC87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0F"/>
    <w:rsid w:val="0006068B"/>
    <w:rsid w:val="00085FC9"/>
    <w:rsid w:val="0009725A"/>
    <w:rsid w:val="00181C1B"/>
    <w:rsid w:val="00196FE0"/>
    <w:rsid w:val="001A098E"/>
    <w:rsid w:val="002646F4"/>
    <w:rsid w:val="00282467"/>
    <w:rsid w:val="00290FF3"/>
    <w:rsid w:val="00296AAB"/>
    <w:rsid w:val="002F0AE3"/>
    <w:rsid w:val="003047E6"/>
    <w:rsid w:val="00376B6F"/>
    <w:rsid w:val="00406C0C"/>
    <w:rsid w:val="0042489A"/>
    <w:rsid w:val="004751CD"/>
    <w:rsid w:val="00480990"/>
    <w:rsid w:val="00485767"/>
    <w:rsid w:val="00555177"/>
    <w:rsid w:val="005B7249"/>
    <w:rsid w:val="005D3A0C"/>
    <w:rsid w:val="006003E9"/>
    <w:rsid w:val="006644C7"/>
    <w:rsid w:val="006C4ED1"/>
    <w:rsid w:val="00766EAD"/>
    <w:rsid w:val="007C4C88"/>
    <w:rsid w:val="007E2AB8"/>
    <w:rsid w:val="008D4030"/>
    <w:rsid w:val="00942024"/>
    <w:rsid w:val="00983288"/>
    <w:rsid w:val="009B69B2"/>
    <w:rsid w:val="00AA5CF7"/>
    <w:rsid w:val="00B259A4"/>
    <w:rsid w:val="00B91551"/>
    <w:rsid w:val="00CC4314"/>
    <w:rsid w:val="00CC637A"/>
    <w:rsid w:val="00D17C0F"/>
    <w:rsid w:val="00D24651"/>
    <w:rsid w:val="00F8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6F05"/>
  <w15:chartTrackingRefBased/>
  <w15:docId w15:val="{E1975A95-9858-4163-9CF5-AF6C35D1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C0F"/>
    <w:pPr>
      <w:ind w:left="720"/>
      <w:contextualSpacing/>
    </w:pPr>
  </w:style>
  <w:style w:type="character" w:styleId="CommentReference">
    <w:name w:val="annotation reference"/>
    <w:basedOn w:val="DefaultParagraphFont"/>
    <w:uiPriority w:val="99"/>
    <w:semiHidden/>
    <w:unhideWhenUsed/>
    <w:rsid w:val="009B69B2"/>
    <w:rPr>
      <w:sz w:val="16"/>
      <w:szCs w:val="16"/>
    </w:rPr>
  </w:style>
  <w:style w:type="paragraph" w:styleId="CommentText">
    <w:name w:val="annotation text"/>
    <w:basedOn w:val="Normal"/>
    <w:link w:val="CommentTextChar"/>
    <w:uiPriority w:val="99"/>
    <w:semiHidden/>
    <w:unhideWhenUsed/>
    <w:rsid w:val="009B69B2"/>
    <w:pPr>
      <w:spacing w:line="240" w:lineRule="auto"/>
    </w:pPr>
    <w:rPr>
      <w:sz w:val="20"/>
      <w:szCs w:val="20"/>
    </w:rPr>
  </w:style>
  <w:style w:type="character" w:customStyle="1" w:styleId="CommentTextChar">
    <w:name w:val="Comment Text Char"/>
    <w:basedOn w:val="DefaultParagraphFont"/>
    <w:link w:val="CommentText"/>
    <w:uiPriority w:val="99"/>
    <w:semiHidden/>
    <w:rsid w:val="009B69B2"/>
    <w:rPr>
      <w:sz w:val="20"/>
      <w:szCs w:val="20"/>
    </w:rPr>
  </w:style>
  <w:style w:type="paragraph" w:styleId="CommentSubject">
    <w:name w:val="annotation subject"/>
    <w:basedOn w:val="CommentText"/>
    <w:next w:val="CommentText"/>
    <w:link w:val="CommentSubjectChar"/>
    <w:uiPriority w:val="99"/>
    <w:semiHidden/>
    <w:unhideWhenUsed/>
    <w:rsid w:val="009B69B2"/>
    <w:rPr>
      <w:b/>
      <w:bCs/>
    </w:rPr>
  </w:style>
  <w:style w:type="character" w:customStyle="1" w:styleId="CommentSubjectChar">
    <w:name w:val="Comment Subject Char"/>
    <w:basedOn w:val="CommentTextChar"/>
    <w:link w:val="CommentSubject"/>
    <w:uiPriority w:val="99"/>
    <w:semiHidden/>
    <w:rsid w:val="009B69B2"/>
    <w:rPr>
      <w:b/>
      <w:bCs/>
      <w:sz w:val="20"/>
      <w:szCs w:val="20"/>
    </w:rPr>
  </w:style>
  <w:style w:type="paragraph" w:styleId="BalloonText">
    <w:name w:val="Balloon Text"/>
    <w:basedOn w:val="Normal"/>
    <w:link w:val="BalloonTextChar"/>
    <w:uiPriority w:val="99"/>
    <w:semiHidden/>
    <w:unhideWhenUsed/>
    <w:rsid w:val="009B6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9B2"/>
    <w:rPr>
      <w:rFonts w:ascii="Segoe UI" w:hAnsi="Segoe UI" w:cs="Segoe UI"/>
      <w:sz w:val="18"/>
      <w:szCs w:val="18"/>
    </w:rPr>
  </w:style>
  <w:style w:type="character" w:styleId="Hyperlink">
    <w:name w:val="Hyperlink"/>
    <w:basedOn w:val="DefaultParagraphFont"/>
    <w:uiPriority w:val="99"/>
    <w:unhideWhenUsed/>
    <w:rsid w:val="00555177"/>
    <w:rPr>
      <w:color w:val="0563C1" w:themeColor="hyperlink"/>
      <w:u w:val="single"/>
    </w:rPr>
  </w:style>
  <w:style w:type="character" w:styleId="UnresolvedMention">
    <w:name w:val="Unresolved Mention"/>
    <w:basedOn w:val="DefaultParagraphFont"/>
    <w:uiPriority w:val="99"/>
    <w:semiHidden/>
    <w:unhideWhenUsed/>
    <w:rsid w:val="00555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21259">
      <w:bodyDiv w:val="1"/>
      <w:marLeft w:val="0"/>
      <w:marRight w:val="0"/>
      <w:marTop w:val="0"/>
      <w:marBottom w:val="0"/>
      <w:divBdr>
        <w:top w:val="none" w:sz="0" w:space="0" w:color="auto"/>
        <w:left w:val="none" w:sz="0" w:space="0" w:color="auto"/>
        <w:bottom w:val="none" w:sz="0" w:space="0" w:color="auto"/>
        <w:right w:val="none" w:sz="0" w:space="0" w:color="auto"/>
      </w:divBdr>
    </w:div>
    <w:div w:id="1566137098">
      <w:bodyDiv w:val="1"/>
      <w:marLeft w:val="0"/>
      <w:marRight w:val="0"/>
      <w:marTop w:val="0"/>
      <w:marBottom w:val="0"/>
      <w:divBdr>
        <w:top w:val="none" w:sz="0" w:space="0" w:color="auto"/>
        <w:left w:val="none" w:sz="0" w:space="0" w:color="auto"/>
        <w:bottom w:val="none" w:sz="0" w:space="0" w:color="auto"/>
        <w:right w:val="none" w:sz="0" w:space="0" w:color="auto"/>
      </w:divBdr>
    </w:div>
    <w:div w:id="21419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AStaff@fda.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8CBD2-6C50-4887-86B5-0E5AD683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Christina</dc:creator>
  <cp:keywords/>
  <dc:description/>
  <cp:lastModifiedBy>Mizrachi, Ila</cp:lastModifiedBy>
  <cp:revision>4</cp:revision>
  <dcterms:created xsi:type="dcterms:W3CDTF">2020-07-28T15:19:00Z</dcterms:created>
  <dcterms:modified xsi:type="dcterms:W3CDTF">2020-07-28T15:29:00Z</dcterms:modified>
</cp:coreProperties>
</file>