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C7A" w:rsidP="002F5329" w:rsidRDefault="00364051">
      <w:pPr>
        <w:pStyle w:val="Heading2"/>
        <w:tabs>
          <w:tab w:val="left" w:pos="900"/>
        </w:tabs>
        <w:ind w:right="-180"/>
        <w:rPr>
          <w:sz w:val="28"/>
        </w:rPr>
      </w:pPr>
      <w:bookmarkStart w:name="_GoBack" w:id="0"/>
      <w:bookmarkEnd w:id="0"/>
      <w:r>
        <w:rPr>
          <w:sz w:val="28"/>
        </w:rPr>
        <w:t>FDA</w:t>
      </w:r>
      <w:r w:rsidR="002F5329">
        <w:rPr>
          <w:sz w:val="28"/>
        </w:rPr>
        <w:t xml:space="preserve"> </w:t>
      </w:r>
      <w:r w:rsidR="003F1C7A">
        <w:rPr>
          <w:sz w:val="28"/>
        </w:rPr>
        <w:t>DOCUMENTATION FOR THE GENERIC CLEARANCE</w:t>
      </w:r>
    </w:p>
    <w:p w:rsidRPr="00A63790" w:rsidR="00A63790" w:rsidP="00A63790" w:rsidRDefault="003F1C7A">
      <w:pPr>
        <w:jc w:val="center"/>
        <w:rPr>
          <w:b/>
          <w:sz w:val="28"/>
        </w:rPr>
      </w:pPr>
      <w:r>
        <w:rPr>
          <w:b/>
          <w:sz w:val="28"/>
        </w:rPr>
        <w:t xml:space="preserve">OF </w:t>
      </w:r>
      <w:r w:rsidR="0052010F">
        <w:rPr>
          <w:b/>
          <w:sz w:val="28"/>
        </w:rPr>
        <w:t>CUSTOMER SATISFACTION SURVEYS</w:t>
      </w:r>
      <w:r w:rsidR="00A232C1">
        <w:rPr>
          <w:b/>
          <w:sz w:val="28"/>
        </w:rPr>
        <w:t xml:space="preserve"> </w:t>
      </w:r>
      <w:r w:rsidR="003D0EC1">
        <w:rPr>
          <w:b/>
          <w:sz w:val="28"/>
        </w:rPr>
        <w:t>(0910-0360)</w:t>
      </w:r>
    </w:p>
    <w:p w:rsidR="00A63790" w:rsidP="00A63790" w:rsidRDefault="00186455">
      <w:pPr>
        <w:rPr>
          <w:sz w:val="18"/>
          <w:szCs w:val="18"/>
        </w:rPr>
      </w:pPr>
      <w:r w:rsidRPr="00A63790">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48260</wp:posOffset>
                </wp:positionV>
                <wp:extent cx="5943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3.8pt" to="468pt,3.8pt" w14:anchorId="7DDA68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Qmp5QBECAAAp&#10;BAAADgAAAAAAAAAAAAAAAAAuAgAAZHJzL2Uyb0RvYy54bWxQSwECLQAUAAYACAAAACEAkCIQ8NgA&#10;AAAEAQAADwAAAAAAAAAAAAAAAABrBAAAZHJzL2Rvd25yZXYueG1sUEsFBgAAAAAEAAQA8wAAAHAF&#10;AAAAAA==&#10;"/>
            </w:pict>
          </mc:Fallback>
        </mc:AlternateContent>
      </w:r>
    </w:p>
    <w:p w:rsidRPr="005418B5" w:rsidR="000B56F4" w:rsidP="000B56F4" w:rsidRDefault="000B56F4">
      <w:pPr>
        <w:rPr>
          <w:sz w:val="20"/>
          <w:szCs w:val="20"/>
        </w:rPr>
      </w:pPr>
      <w:bookmarkStart w:name="_Hlk25234941" w:id="1"/>
      <w:r w:rsidRPr="005418B5">
        <w:rPr>
          <w:sz w:val="20"/>
          <w:szCs w:val="20"/>
        </w:rPr>
        <w:t>The generic clearance will only be used for customer satisfaction and website usability surveys where FDA seeks to gather information that is planned for internal use only and can provide a justification for qualitative or anecdotal collections that may nonetheless produce useful information for program and service improvement.</w:t>
      </w:r>
    </w:p>
    <w:bookmarkEnd w:id="1"/>
    <w:p w:rsidRPr="005418B5" w:rsidR="000B56F4" w:rsidP="00A63790" w:rsidRDefault="000B56F4">
      <w:pPr>
        <w:rPr>
          <w:sz w:val="20"/>
          <w:szCs w:val="20"/>
        </w:rPr>
      </w:pPr>
    </w:p>
    <w:p w:rsidRPr="005E4981" w:rsidR="003F1C7A" w:rsidP="005E23BA" w:rsidRDefault="003F1C7A">
      <w:pPr>
        <w:spacing w:before="120"/>
      </w:pPr>
      <w:r>
        <w:rPr>
          <w:b/>
        </w:rPr>
        <w:t>TITLE OF INFORMATION COLLECTION:</w:t>
      </w:r>
      <w:r>
        <w:t xml:space="preserve"> </w:t>
      </w:r>
      <w:r w:rsidR="00C53ED6">
        <w:t xml:space="preserve">Customer Satisfaction Survey for FDA </w:t>
      </w:r>
      <w:r w:rsidR="003C7731">
        <w:t>Consumer Update</w:t>
      </w:r>
      <w:r w:rsidR="000C06DC">
        <w:t xml:space="preserve"> Articles</w:t>
      </w:r>
    </w:p>
    <w:p w:rsidR="003F1C7A" w:rsidRDefault="003F1C7A"/>
    <w:p w:rsidR="003F1C7A" w:rsidRDefault="003F1C7A">
      <w:pPr>
        <w:spacing w:after="120"/>
      </w:pPr>
      <w:r>
        <w:rPr>
          <w:b/>
        </w:rPr>
        <w:t>DESCRIPTION OF THIS SPECIFIC COLLECTION</w:t>
      </w:r>
      <w:r>
        <w:t xml:space="preserve"> </w:t>
      </w:r>
    </w:p>
    <w:p w:rsidRPr="008A1697" w:rsidR="004C4883" w:rsidP="008A1697" w:rsidRDefault="0049419A">
      <w:pPr>
        <w:numPr>
          <w:ilvl w:val="0"/>
          <w:numId w:val="22"/>
        </w:numPr>
      </w:pPr>
      <w:r w:rsidRPr="00CC52C2">
        <w:rPr>
          <w:b/>
        </w:rPr>
        <w:t>Statement of n</w:t>
      </w:r>
      <w:r w:rsidRPr="00CC52C2" w:rsidR="00F12AEE">
        <w:rPr>
          <w:b/>
        </w:rPr>
        <w:t>eed</w:t>
      </w:r>
      <w:r w:rsidRPr="00CC52C2" w:rsidR="003F1C7A">
        <w:rPr>
          <w:b/>
        </w:rPr>
        <w:t>:</w:t>
      </w:r>
      <w:r w:rsidRPr="00212F82" w:rsidR="003F1C7A">
        <w:t xml:space="preserve">  </w:t>
      </w:r>
    </w:p>
    <w:p w:rsidR="005379B1" w:rsidP="004C4883" w:rsidRDefault="005379B1">
      <w:pPr>
        <w:pStyle w:val="Default"/>
        <w:ind w:left="720"/>
        <w:rPr>
          <w:rFonts w:ascii="Times New Roman" w:hAnsi="Times New Roman" w:cs="Times New Roman"/>
        </w:rPr>
      </w:pPr>
    </w:p>
    <w:p w:rsidR="004C4883" w:rsidP="004C4883" w:rsidRDefault="004C4883">
      <w:pPr>
        <w:pStyle w:val="Default"/>
        <w:ind w:left="720"/>
        <w:rPr>
          <w:rFonts w:ascii="Times New Roman" w:hAnsi="Times New Roman" w:cs="Times New Roman"/>
        </w:rPr>
      </w:pPr>
      <w:r w:rsidRPr="004C4883">
        <w:rPr>
          <w:rFonts w:ascii="Times New Roman" w:hAnsi="Times New Roman" w:cs="Times New Roman"/>
        </w:rPr>
        <w:t>As a public health and regulatory agency,</w:t>
      </w:r>
      <w:r w:rsidRPr="009130B1" w:rsidR="009130B1">
        <w:t xml:space="preserve"> </w:t>
      </w:r>
      <w:r w:rsidRPr="009130B1" w:rsidR="009130B1">
        <w:rPr>
          <w:rFonts w:ascii="Times New Roman" w:hAnsi="Times New Roman" w:cs="Times New Roman"/>
        </w:rPr>
        <w:t>FDA is committed to providing the public with accurate, timely and easy to understand information on regulated products, and agency policies and programs.</w:t>
      </w:r>
      <w:r w:rsidRPr="004C4883">
        <w:rPr>
          <w:rFonts w:ascii="Times New Roman" w:hAnsi="Times New Roman" w:cs="Times New Roman"/>
        </w:rPr>
        <w:t xml:space="preserve"> In doing so, the agency uses multiple communication channels to reach a wide range of stakeholders. </w:t>
      </w:r>
    </w:p>
    <w:p w:rsidR="004C4883" w:rsidP="004C4883" w:rsidRDefault="004C4883"/>
    <w:p w:rsidR="004C4883" w:rsidP="00212F82" w:rsidRDefault="00B52870">
      <w:pPr>
        <w:ind w:left="720"/>
      </w:pPr>
      <w:r w:rsidRPr="00212F82">
        <w:t>The</w:t>
      </w:r>
      <w:r w:rsidR="006A6BD3">
        <w:t xml:space="preserve"> Office of Editorial and Creative Services (OECS) </w:t>
      </w:r>
      <w:r w:rsidRPr="00212F82">
        <w:t xml:space="preserve">within the </w:t>
      </w:r>
      <w:r w:rsidR="006A6BD3">
        <w:t>Office of the Commissioner</w:t>
      </w:r>
      <w:r w:rsidRPr="00212F82">
        <w:t>, Office of</w:t>
      </w:r>
      <w:r w:rsidR="004C4883">
        <w:t xml:space="preserve"> External </w:t>
      </w:r>
      <w:r w:rsidR="003D3BCB">
        <w:t>Affairs</w:t>
      </w:r>
      <w:r w:rsidR="004C4883">
        <w:t xml:space="preserve"> </w:t>
      </w:r>
      <w:r w:rsidR="00F05480">
        <w:t xml:space="preserve">achieves </w:t>
      </w:r>
      <w:r w:rsidRPr="00212F82">
        <w:t xml:space="preserve">this through </w:t>
      </w:r>
      <w:r w:rsidR="0055739B">
        <w:t xml:space="preserve">its signature </w:t>
      </w:r>
      <w:r w:rsidR="004C4883">
        <w:t>Consumer Update articles</w:t>
      </w:r>
      <w:r w:rsidR="00055421">
        <w:t xml:space="preserve">, </w:t>
      </w:r>
      <w:r w:rsidR="004C4883">
        <w:t xml:space="preserve">which are posted to the website and promoted through </w:t>
      </w:r>
      <w:r w:rsidR="000965CF">
        <w:t>e</w:t>
      </w:r>
      <w:r w:rsidRPr="00212F82">
        <w:t xml:space="preserve">mail </w:t>
      </w:r>
      <w:r w:rsidR="000965CF">
        <w:t>n</w:t>
      </w:r>
      <w:r w:rsidRPr="00212F82">
        <w:t xml:space="preserve">otifications </w:t>
      </w:r>
      <w:r w:rsidR="004C4883">
        <w:t xml:space="preserve">sent to a list of subscribers </w:t>
      </w:r>
      <w:r w:rsidR="00A07D2C">
        <w:t xml:space="preserve">(also known as </w:t>
      </w:r>
      <w:r w:rsidR="008969FB">
        <w:t xml:space="preserve">a </w:t>
      </w:r>
      <w:r w:rsidR="00A07D2C">
        <w:t>Listserv)</w:t>
      </w:r>
      <w:r w:rsidR="004C4883">
        <w:t>.</w:t>
      </w:r>
      <w:r w:rsidR="00A07D2C">
        <w:t xml:space="preserve"> </w:t>
      </w:r>
    </w:p>
    <w:p w:rsidR="00B4051F" w:rsidP="00212F82" w:rsidRDefault="00B4051F">
      <w:pPr>
        <w:ind w:left="720"/>
      </w:pPr>
    </w:p>
    <w:p w:rsidR="00882AE4" w:rsidP="00B4051F" w:rsidRDefault="00B4051F">
      <w:pPr>
        <w:ind w:left="720"/>
      </w:pPr>
      <w:r>
        <w:t>In order to provide high quality communications to consumers, patients and stakeholders, r</w:t>
      </w:r>
      <w:r w:rsidRPr="00212F82" w:rsidR="00B52870">
        <w:t>egular unsolicited evaluation of th</w:t>
      </w:r>
      <w:r w:rsidR="005E76B9">
        <w:t xml:space="preserve">is </w:t>
      </w:r>
      <w:r w:rsidRPr="00212F82" w:rsidR="00B52870">
        <w:t xml:space="preserve">service </w:t>
      </w:r>
      <w:r w:rsidR="005E76B9">
        <w:t xml:space="preserve">is </w:t>
      </w:r>
      <w:r w:rsidRPr="00212F82" w:rsidR="00B52870">
        <w:t xml:space="preserve">required to help identify potential </w:t>
      </w:r>
      <w:r w:rsidR="00F22FD1">
        <w:t>o</w:t>
      </w:r>
      <w:r w:rsidRPr="00212F82" w:rsidR="00B52870">
        <w:t>pportunities for improvements and ensure th</w:t>
      </w:r>
      <w:r w:rsidR="000965CF">
        <w:t xml:space="preserve">e </w:t>
      </w:r>
      <w:r w:rsidRPr="00212F82" w:rsidR="00B52870">
        <w:t>service continue</w:t>
      </w:r>
      <w:r w:rsidR="000965CF">
        <w:t>s</w:t>
      </w:r>
      <w:r w:rsidRPr="00212F82" w:rsidR="00B52870">
        <w:t xml:space="preserve"> to fulfill the public’s needs and the </w:t>
      </w:r>
      <w:r w:rsidR="00F22FD1">
        <w:t>a</w:t>
      </w:r>
      <w:r w:rsidRPr="00212F82" w:rsidR="00B52870">
        <w:t>gency’s mission.</w:t>
      </w:r>
    </w:p>
    <w:p w:rsidR="00120B35" w:rsidP="00212F82" w:rsidRDefault="00120B35">
      <w:pPr>
        <w:ind w:left="720"/>
      </w:pPr>
    </w:p>
    <w:p w:rsidR="00120B35" w:rsidP="00120B35" w:rsidRDefault="00120B35">
      <w:pPr>
        <w:autoSpaceDE w:val="0"/>
        <w:autoSpaceDN w:val="0"/>
        <w:adjustRightInd w:val="0"/>
        <w:ind w:left="720"/>
      </w:pPr>
      <w:r w:rsidRPr="00862AE9">
        <w:t xml:space="preserve">The solicitation of feedback will target areas such as </w:t>
      </w:r>
      <w:r>
        <w:t xml:space="preserve">appropriateness </w:t>
      </w:r>
      <w:r w:rsidRPr="00862AE9">
        <w:t xml:space="preserve">of </w:t>
      </w:r>
      <w:r>
        <w:t>content</w:t>
      </w:r>
      <w:r w:rsidR="006B0021">
        <w:t xml:space="preserve"> and visuals</w:t>
      </w:r>
      <w:r w:rsidR="0055739B">
        <w:t xml:space="preserve"> and </w:t>
      </w:r>
      <w:r w:rsidR="00984184">
        <w:t xml:space="preserve">how </w:t>
      </w:r>
      <w:r w:rsidR="000D4A2F">
        <w:t>improvement</w:t>
      </w:r>
      <w:r w:rsidR="0055739B">
        <w:t>s</w:t>
      </w:r>
      <w:r w:rsidR="000D4A2F">
        <w:t xml:space="preserve"> can be made to the information</w:t>
      </w:r>
      <w:r w:rsidR="0055739B">
        <w:t xml:space="preserve">. </w:t>
      </w:r>
      <w:r>
        <w:t xml:space="preserve">Responses will be assessed and </w:t>
      </w:r>
      <w:r w:rsidRPr="00862AE9">
        <w:t xml:space="preserve">used </w:t>
      </w:r>
      <w:r>
        <w:t xml:space="preserve">internally </w:t>
      </w:r>
      <w:r w:rsidRPr="00862AE9">
        <w:t xml:space="preserve">to improve or maintain the quality of </w:t>
      </w:r>
      <w:r>
        <w:t xml:space="preserve">service offered. </w:t>
      </w:r>
      <w:r w:rsidRPr="00862AE9">
        <w:t>If this information is not collected, vital feedback from customers and stakeholders on</w:t>
      </w:r>
      <w:r>
        <w:t xml:space="preserve"> FDA</w:t>
      </w:r>
      <w:r w:rsidRPr="00862AE9">
        <w:t>’s services will be unavailable.</w:t>
      </w:r>
    </w:p>
    <w:p w:rsidRPr="00212F82" w:rsidR="007A4331" w:rsidP="00120B35" w:rsidRDefault="007A4331"/>
    <w:p w:rsidRPr="00212F82" w:rsidR="003F1C7A" w:rsidP="00EF69F7" w:rsidRDefault="0049419A">
      <w:pPr>
        <w:numPr>
          <w:ilvl w:val="0"/>
          <w:numId w:val="22"/>
        </w:numPr>
      </w:pPr>
      <w:r w:rsidRPr="00212F82">
        <w:rPr>
          <w:b/>
        </w:rPr>
        <w:t>Intended u</w:t>
      </w:r>
      <w:r w:rsidRPr="00212F82" w:rsidR="00F12AEE">
        <w:rPr>
          <w:b/>
        </w:rPr>
        <w:t>se</w:t>
      </w:r>
      <w:r w:rsidRPr="00212F82">
        <w:rPr>
          <w:b/>
        </w:rPr>
        <w:t xml:space="preserve"> of information</w:t>
      </w:r>
      <w:r w:rsidRPr="00212F82" w:rsidR="003F1C7A">
        <w:rPr>
          <w:b/>
        </w:rPr>
        <w:t>:</w:t>
      </w:r>
      <w:r w:rsidRPr="00212F82" w:rsidR="003F1C7A">
        <w:t xml:space="preserve">  </w:t>
      </w:r>
    </w:p>
    <w:p w:rsidR="005379B1" w:rsidP="00120B35" w:rsidRDefault="005379B1">
      <w:pPr>
        <w:ind w:left="720"/>
      </w:pPr>
    </w:p>
    <w:p w:rsidR="00502F64" w:rsidP="00120B35" w:rsidRDefault="007871C7">
      <w:pPr>
        <w:ind w:left="720"/>
      </w:pPr>
      <w:r>
        <w:t>OECS</w:t>
      </w:r>
      <w:r w:rsidR="008974C3">
        <w:t xml:space="preserve"> intends to survey </w:t>
      </w:r>
      <w:r>
        <w:t>consumers</w:t>
      </w:r>
      <w:r w:rsidR="00F50F0E">
        <w:t xml:space="preserve">, </w:t>
      </w:r>
      <w:r w:rsidR="00A61EF4">
        <w:t xml:space="preserve">stakeholders </w:t>
      </w:r>
      <w:r w:rsidR="00F50F0E">
        <w:t xml:space="preserve">and those reading Consumer Updates </w:t>
      </w:r>
      <w:r>
        <w:t xml:space="preserve">for </w:t>
      </w:r>
      <w:r w:rsidR="00614F93">
        <w:t>feedback</w:t>
      </w:r>
      <w:r w:rsidR="008974C3">
        <w:t>. W</w:t>
      </w:r>
      <w:r w:rsidR="00A07D2C">
        <w:t xml:space="preserve">e created </w:t>
      </w:r>
      <w:r w:rsidR="006B0021">
        <w:t xml:space="preserve">one </w:t>
      </w:r>
      <w:r w:rsidR="00A07D2C">
        <w:t>customer satisfaction survey</w:t>
      </w:r>
      <w:r w:rsidR="006B0021">
        <w:t xml:space="preserve"> to be distributed via </w:t>
      </w:r>
      <w:r w:rsidR="00A07D2C">
        <w:t xml:space="preserve">Listserv </w:t>
      </w:r>
      <w:r w:rsidR="006B0021">
        <w:t xml:space="preserve">to subscribers of </w:t>
      </w:r>
      <w:r w:rsidR="00A448AD">
        <w:t>Consumer Updates</w:t>
      </w:r>
      <w:r w:rsidR="00A61EF4">
        <w:t xml:space="preserve">, </w:t>
      </w:r>
      <w:r w:rsidR="008974C3">
        <w:t xml:space="preserve">appear on </w:t>
      </w:r>
      <w:r w:rsidR="006B0021">
        <w:t>the Con</w:t>
      </w:r>
      <w:r w:rsidR="00A448AD">
        <w:t xml:space="preserve">sumer Update </w:t>
      </w:r>
      <w:r w:rsidR="00A61EF4">
        <w:t xml:space="preserve">articles and </w:t>
      </w:r>
      <w:r w:rsidR="006B0021">
        <w:t>website</w:t>
      </w:r>
      <w:r w:rsidR="00A07D2C">
        <w:t xml:space="preserve">. We </w:t>
      </w:r>
      <w:r w:rsidR="00502F64">
        <w:t>intend</w:t>
      </w:r>
      <w:r w:rsidRPr="00212F82" w:rsidR="00502F64">
        <w:t xml:space="preserve"> to use the responses to ensure services continue to fulfill the public’s needs </w:t>
      </w:r>
      <w:r w:rsidR="00502F64">
        <w:t xml:space="preserve">as well as </w:t>
      </w:r>
      <w:r w:rsidRPr="00212F82" w:rsidR="00502F64">
        <w:t xml:space="preserve">identify </w:t>
      </w:r>
      <w:r w:rsidR="00502F64">
        <w:t xml:space="preserve">any </w:t>
      </w:r>
      <w:r w:rsidR="00016AEE">
        <w:t xml:space="preserve">opportunities </w:t>
      </w:r>
      <w:r w:rsidR="00120B35">
        <w:t>for improvement</w:t>
      </w:r>
      <w:r w:rsidRPr="00212F82" w:rsidR="00502F64">
        <w:t>.</w:t>
      </w:r>
    </w:p>
    <w:p w:rsidRPr="00212F82" w:rsidR="00A07D2C" w:rsidP="00A07D2C" w:rsidRDefault="00A07D2C">
      <w:pPr>
        <w:ind w:left="720"/>
      </w:pPr>
    </w:p>
    <w:p w:rsidRPr="00212F82" w:rsidR="003F1C7A" w:rsidP="00EF69F7" w:rsidRDefault="0049419A">
      <w:pPr>
        <w:numPr>
          <w:ilvl w:val="0"/>
          <w:numId w:val="22"/>
        </w:numPr>
      </w:pPr>
      <w:r w:rsidRPr="00212F82">
        <w:rPr>
          <w:b/>
        </w:rPr>
        <w:t>Description of r</w:t>
      </w:r>
      <w:r w:rsidRPr="00212F82" w:rsidR="00F12AEE">
        <w:rPr>
          <w:b/>
        </w:rPr>
        <w:t>espondents</w:t>
      </w:r>
      <w:r w:rsidRPr="00212F82" w:rsidR="003F1C7A">
        <w:rPr>
          <w:b/>
        </w:rPr>
        <w:t>:</w:t>
      </w:r>
      <w:r w:rsidRPr="00212F82" w:rsidR="003F1C7A">
        <w:t xml:space="preserve">  </w:t>
      </w:r>
    </w:p>
    <w:p w:rsidR="005379B1" w:rsidP="00212F82" w:rsidRDefault="005379B1">
      <w:pPr>
        <w:ind w:left="720"/>
      </w:pPr>
    </w:p>
    <w:p w:rsidRPr="00212F82" w:rsidR="00E215FA" w:rsidP="00212F82" w:rsidRDefault="00B52870">
      <w:pPr>
        <w:ind w:left="720"/>
      </w:pPr>
      <w:r w:rsidRPr="00212F82">
        <w:t>Current</w:t>
      </w:r>
      <w:r w:rsidR="00AE3B03">
        <w:t xml:space="preserve"> FDA Consumer Update </w:t>
      </w:r>
      <w:r w:rsidR="00A07D2C">
        <w:t xml:space="preserve">Listserv </w:t>
      </w:r>
      <w:r w:rsidR="00B755DD">
        <w:t>subscribers</w:t>
      </w:r>
      <w:r w:rsidDel="00614F93" w:rsidR="00B755DD">
        <w:t xml:space="preserve"> </w:t>
      </w:r>
      <w:r w:rsidR="007871C7">
        <w:t xml:space="preserve">and those visiting the website </w:t>
      </w:r>
      <w:r w:rsidRPr="00212F82" w:rsidR="00212F82">
        <w:t>will be surveyed</w:t>
      </w:r>
      <w:r w:rsidRPr="00212F82" w:rsidR="00EA206F">
        <w:t xml:space="preserve">. </w:t>
      </w:r>
    </w:p>
    <w:p w:rsidR="00E215FA" w:rsidP="00212F82" w:rsidRDefault="00E215FA">
      <w:pPr>
        <w:ind w:left="720"/>
      </w:pPr>
    </w:p>
    <w:p w:rsidR="00777A0C" w:rsidP="00212F82" w:rsidRDefault="00777A0C">
      <w:pPr>
        <w:ind w:left="720"/>
      </w:pPr>
    </w:p>
    <w:p w:rsidRPr="00212F82" w:rsidR="00777A0C" w:rsidP="00212F82" w:rsidRDefault="00777A0C">
      <w:pPr>
        <w:ind w:left="720"/>
      </w:pPr>
    </w:p>
    <w:p w:rsidRPr="00212F82" w:rsidR="003F1C7A" w:rsidP="00EF69F7" w:rsidRDefault="000E7C99">
      <w:pPr>
        <w:numPr>
          <w:ilvl w:val="0"/>
          <w:numId w:val="22"/>
        </w:numPr>
      </w:pPr>
      <w:r w:rsidRPr="00212F82">
        <w:rPr>
          <w:b/>
        </w:rPr>
        <w:lastRenderedPageBreak/>
        <w:t xml:space="preserve">Date(s) </w:t>
      </w:r>
      <w:r w:rsidRPr="00212F82" w:rsidR="00915E13">
        <w:rPr>
          <w:b/>
        </w:rPr>
        <w:t xml:space="preserve">to be </w:t>
      </w:r>
      <w:r w:rsidRPr="00212F82">
        <w:rPr>
          <w:b/>
        </w:rPr>
        <w:t>Conducted</w:t>
      </w:r>
      <w:r w:rsidRPr="00212F82" w:rsidR="0049419A">
        <w:rPr>
          <w:b/>
        </w:rPr>
        <w:t>:</w:t>
      </w:r>
      <w:r w:rsidRPr="00212F82" w:rsidR="003F1C7A">
        <w:rPr>
          <w:b/>
        </w:rPr>
        <w:t xml:space="preserve">  </w:t>
      </w:r>
    </w:p>
    <w:p w:rsidR="00777A0C" w:rsidP="000725BB" w:rsidRDefault="00777A0C">
      <w:pPr>
        <w:ind w:left="720"/>
      </w:pPr>
    </w:p>
    <w:p w:rsidRPr="000725BB" w:rsidR="000725BB" w:rsidP="000725BB" w:rsidRDefault="000725BB">
      <w:pPr>
        <w:ind w:left="720"/>
      </w:pPr>
      <w:r w:rsidRPr="000725BB">
        <w:t>We will begin th</w:t>
      </w:r>
      <w:r w:rsidR="00F86826">
        <w:t xml:space="preserve">e </w:t>
      </w:r>
      <w:r w:rsidRPr="000725BB">
        <w:t xml:space="preserve">survey as soon as we receive approval. We anticipate that it will take approximately </w:t>
      </w:r>
      <w:r w:rsidR="00693A16">
        <w:t>2</w:t>
      </w:r>
      <w:r w:rsidR="006D0506">
        <w:t>-4</w:t>
      </w:r>
      <w:r w:rsidR="00693A16">
        <w:t xml:space="preserve"> </w:t>
      </w:r>
      <w:r w:rsidRPr="000725BB">
        <w:t>weeks to collect the data</w:t>
      </w:r>
      <w:r w:rsidR="00D454A7">
        <w:t xml:space="preserve">, pending </w:t>
      </w:r>
      <w:r w:rsidR="00F86826">
        <w:t xml:space="preserve">the </w:t>
      </w:r>
      <w:r w:rsidR="00D454A7">
        <w:t xml:space="preserve">approval </w:t>
      </w:r>
      <w:r w:rsidR="00F86826">
        <w:t xml:space="preserve">date. </w:t>
      </w:r>
    </w:p>
    <w:p w:rsidRPr="00212F82" w:rsidR="00625FE5" w:rsidP="00212F82" w:rsidRDefault="00625FE5">
      <w:pPr>
        <w:ind w:left="360"/>
      </w:pPr>
    </w:p>
    <w:p w:rsidRPr="00212F82" w:rsidR="00E26798" w:rsidP="00EF69F7" w:rsidRDefault="000E7C99">
      <w:pPr>
        <w:numPr>
          <w:ilvl w:val="0"/>
          <w:numId w:val="22"/>
        </w:numPr>
      </w:pPr>
      <w:r w:rsidRPr="00212F82">
        <w:rPr>
          <w:b/>
        </w:rPr>
        <w:t>How the Information is being collected</w:t>
      </w:r>
      <w:r w:rsidRPr="00212F82" w:rsidR="0049419A">
        <w:rPr>
          <w:b/>
        </w:rPr>
        <w:t>:</w:t>
      </w:r>
    </w:p>
    <w:p w:rsidR="005379B1" w:rsidP="00620987" w:rsidRDefault="005379B1">
      <w:pPr>
        <w:ind w:left="720"/>
      </w:pPr>
    </w:p>
    <w:p w:rsidRPr="00212F82" w:rsidR="008114B0" w:rsidP="00620987" w:rsidRDefault="00F3550F">
      <w:pPr>
        <w:ind w:left="720"/>
      </w:pPr>
      <w:r>
        <w:t>OE</w:t>
      </w:r>
      <w:r w:rsidR="00967D90">
        <w:t xml:space="preserve">CS </w:t>
      </w:r>
      <w:r w:rsidRPr="00212F82" w:rsidR="00B52870">
        <w:t xml:space="preserve">will </w:t>
      </w:r>
      <w:r w:rsidR="00F15A5D">
        <w:t>include</w:t>
      </w:r>
      <w:r w:rsidRPr="00212F82" w:rsidR="00B52870">
        <w:t xml:space="preserve"> </w:t>
      </w:r>
      <w:r w:rsidR="007D4576">
        <w:t>a link to the survey</w:t>
      </w:r>
      <w:r w:rsidRPr="00212F82" w:rsidR="00B52870">
        <w:t xml:space="preserve"> </w:t>
      </w:r>
      <w:r w:rsidR="00625FE5">
        <w:t xml:space="preserve">in </w:t>
      </w:r>
      <w:r w:rsidR="00F15A5D">
        <w:t xml:space="preserve">the </w:t>
      </w:r>
      <w:r w:rsidR="00A07D2C">
        <w:t>Listserv</w:t>
      </w:r>
      <w:r w:rsidRPr="00212F82" w:rsidR="00B52870">
        <w:t xml:space="preserve"> </w:t>
      </w:r>
      <w:r w:rsidR="00A07D2C">
        <w:t>notification</w:t>
      </w:r>
      <w:r w:rsidR="00625FE5">
        <w:t>s</w:t>
      </w:r>
      <w:r w:rsidRPr="00212F82" w:rsidR="00EA206F">
        <w:t>.</w:t>
      </w:r>
      <w:r w:rsidR="00F15A5D">
        <w:t xml:space="preserve"> </w:t>
      </w:r>
      <w:r w:rsidRPr="00F15A5D" w:rsidR="00F15A5D">
        <w:t xml:space="preserve">Users may </w:t>
      </w:r>
      <w:r w:rsidR="00F15A5D">
        <w:t xml:space="preserve">also </w:t>
      </w:r>
      <w:r w:rsidRPr="00F15A5D" w:rsidR="00F15A5D">
        <w:t xml:space="preserve">click on a link to initiate the survey from the </w:t>
      </w:r>
      <w:hyperlink w:history="1" r:id="rId7">
        <w:r w:rsidRPr="00F15A5D" w:rsidR="00F15A5D">
          <w:rPr>
            <w:rStyle w:val="Hyperlink"/>
          </w:rPr>
          <w:t xml:space="preserve">Consumer Update website. </w:t>
        </w:r>
      </w:hyperlink>
      <w:r w:rsidRPr="00F15A5D" w:rsidR="00F15A5D">
        <w:t xml:space="preserve"> </w:t>
      </w:r>
      <w:r w:rsidR="00620987">
        <w:t xml:space="preserve">The contractor (Granicus) will conduct the survey and collect the data. </w:t>
      </w:r>
    </w:p>
    <w:p w:rsidRPr="00212F82" w:rsidR="005E7E37" w:rsidP="00212F82" w:rsidRDefault="005E7E37"/>
    <w:p w:rsidRPr="00212F82" w:rsidR="003F1C7A" w:rsidP="00EF69F7" w:rsidRDefault="00DD1CCA">
      <w:pPr>
        <w:numPr>
          <w:ilvl w:val="0"/>
          <w:numId w:val="22"/>
        </w:numPr>
      </w:pPr>
      <w:r w:rsidRPr="00212F82">
        <w:rPr>
          <w:b/>
        </w:rPr>
        <w:t>Confidentiality of Respondents</w:t>
      </w:r>
      <w:r w:rsidRPr="00212F82" w:rsidR="0049419A">
        <w:rPr>
          <w:b/>
        </w:rPr>
        <w:t>:</w:t>
      </w:r>
    </w:p>
    <w:p w:rsidR="005379B1" w:rsidP="00212F82" w:rsidRDefault="005379B1">
      <w:pPr>
        <w:ind w:left="720"/>
      </w:pPr>
    </w:p>
    <w:p w:rsidR="0049419A" w:rsidP="00212F82" w:rsidRDefault="00926AC0">
      <w:pPr>
        <w:ind w:left="720"/>
        <w:rPr>
          <w:color w:val="000000"/>
        </w:rPr>
      </w:pPr>
      <w:r>
        <w:t>OECS</w:t>
      </w:r>
      <w:r w:rsidR="00CB4CBC">
        <w:t xml:space="preserve"> </w:t>
      </w:r>
      <w:r w:rsidRPr="00212F82" w:rsidR="008D1C62">
        <w:t xml:space="preserve">is surveying </w:t>
      </w:r>
      <w:r w:rsidR="00492ACF">
        <w:t xml:space="preserve">the public </w:t>
      </w:r>
      <w:r w:rsidRPr="00212F82" w:rsidR="008D1C62">
        <w:t xml:space="preserve">to identify improvement opportunities and ensure these services fulfill </w:t>
      </w:r>
      <w:r w:rsidR="00C233E5">
        <w:t xml:space="preserve">consumer </w:t>
      </w:r>
      <w:r w:rsidRPr="00212F82" w:rsidR="008D1C62">
        <w:t>needs. Survey participation and any resulting response</w:t>
      </w:r>
      <w:r w:rsidR="00362B2A">
        <w:t>s</w:t>
      </w:r>
      <w:r w:rsidRPr="00212F82" w:rsidR="008D1C62">
        <w:t xml:space="preserve"> will not have an effect on future receipt of any FDA services.</w:t>
      </w:r>
      <w:r w:rsidR="00362B2A">
        <w:t xml:space="preserve"> </w:t>
      </w:r>
    </w:p>
    <w:p w:rsidR="00362B2A" w:rsidP="00212F82" w:rsidRDefault="00362B2A">
      <w:pPr>
        <w:ind w:left="720"/>
      </w:pPr>
    </w:p>
    <w:p w:rsidR="00AB383C" w:rsidP="00362B2A" w:rsidRDefault="00362B2A">
      <w:pPr>
        <w:ind w:left="720"/>
        <w:rPr>
          <w:color w:val="000000"/>
        </w:rPr>
      </w:pPr>
      <w:r>
        <w:t>We will include thi</w:t>
      </w:r>
      <w:r w:rsidRPr="00212F82" w:rsidR="00954BA0">
        <w:rPr>
          <w:color w:val="000000"/>
        </w:rPr>
        <w:t xml:space="preserve">s statement </w:t>
      </w:r>
      <w:r>
        <w:rPr>
          <w:color w:val="000000"/>
        </w:rPr>
        <w:t>in our survey instrument</w:t>
      </w:r>
      <w:r w:rsidRPr="00212F82" w:rsidR="00954BA0">
        <w:rPr>
          <w:color w:val="000000"/>
        </w:rPr>
        <w:t>:</w:t>
      </w:r>
    </w:p>
    <w:p w:rsidR="00AB383C" w:rsidP="00362B2A" w:rsidRDefault="00AB383C">
      <w:pPr>
        <w:ind w:left="720"/>
        <w:rPr>
          <w:color w:val="000000"/>
        </w:rPr>
      </w:pPr>
    </w:p>
    <w:p w:rsidR="00954BA0" w:rsidP="00362B2A" w:rsidRDefault="00AB383C">
      <w:pPr>
        <w:ind w:left="720"/>
        <w:rPr>
          <w:color w:val="000000"/>
        </w:rPr>
      </w:pPr>
      <w:r w:rsidRPr="005E7E37">
        <w:rPr>
          <w:color w:val="000000"/>
        </w:rPr>
        <w:t>“Your participation is completely voluntary, and your responses will not have an effect on your eligibility for receipt of any FDA services.  In instances where respondent identity is needed (e.g., for follow-up of non-respondents), this information collection fully complies with all aspects of the Privacy Act</w:t>
      </w:r>
      <w:r w:rsidRPr="005E7E37">
        <w:t xml:space="preserve"> and data will be kept </w:t>
      </w:r>
      <w:r w:rsidR="0049326C">
        <w:t>secure</w:t>
      </w:r>
      <w:r w:rsidRPr="005E7E37">
        <w:t xml:space="preserve"> to the fullest extent allowed by law.”</w:t>
      </w:r>
      <w:r w:rsidRPr="00212F82" w:rsidR="00954BA0">
        <w:rPr>
          <w:color w:val="000000"/>
        </w:rPr>
        <w:t xml:space="preserve"> </w:t>
      </w:r>
    </w:p>
    <w:p w:rsidRPr="00212F82" w:rsidR="00CC5ACD" w:rsidP="00CC5ACD" w:rsidRDefault="00CC5ACD"/>
    <w:p w:rsidRPr="00212F82" w:rsidR="00DD1CCA" w:rsidP="00EF69F7" w:rsidRDefault="0049419A">
      <w:pPr>
        <w:numPr>
          <w:ilvl w:val="0"/>
          <w:numId w:val="22"/>
        </w:numPr>
        <w:rPr>
          <w:b/>
        </w:rPr>
      </w:pPr>
      <w:r w:rsidRPr="00212F82">
        <w:rPr>
          <w:b/>
        </w:rPr>
        <w:t>Amount and justification for any proposed incentive</w:t>
      </w:r>
    </w:p>
    <w:p w:rsidR="007B7745" w:rsidP="00212F82" w:rsidRDefault="007B7745">
      <w:pPr>
        <w:pStyle w:val="ListParagraph"/>
      </w:pPr>
    </w:p>
    <w:p w:rsidRPr="00212F82" w:rsidR="00120B35" w:rsidP="00212F82" w:rsidRDefault="00926AC0">
      <w:pPr>
        <w:pStyle w:val="ListParagraph"/>
      </w:pPr>
      <w:r>
        <w:t xml:space="preserve">OECS </w:t>
      </w:r>
      <w:r w:rsidRPr="00862AE9" w:rsidR="00120B35">
        <w:t xml:space="preserve">will </w:t>
      </w:r>
      <w:r w:rsidR="007D4576">
        <w:t xml:space="preserve">not </w:t>
      </w:r>
      <w:r w:rsidRPr="00862AE9" w:rsidR="00120B35">
        <w:t>provide</w:t>
      </w:r>
      <w:r w:rsidR="0049326C">
        <w:t xml:space="preserve"> an incentive o</w:t>
      </w:r>
      <w:r w:rsidRPr="00862AE9" w:rsidR="00120B35">
        <w:t xml:space="preserve">r other forms of remuneration to </w:t>
      </w:r>
      <w:r w:rsidR="00120B35">
        <w:t>survey participants.</w:t>
      </w:r>
    </w:p>
    <w:p w:rsidRPr="00212F82" w:rsidR="00DD1CCA" w:rsidP="00212F82" w:rsidRDefault="00DD1CCA">
      <w:pPr>
        <w:pStyle w:val="ListParagraph"/>
      </w:pPr>
    </w:p>
    <w:p w:rsidR="00710BEB" w:rsidP="00EF69F7" w:rsidRDefault="00DD1CCA">
      <w:pPr>
        <w:numPr>
          <w:ilvl w:val="0"/>
          <w:numId w:val="22"/>
        </w:numPr>
      </w:pPr>
      <w:r w:rsidRPr="00212F82">
        <w:rPr>
          <w:b/>
        </w:rPr>
        <w:t>Questions of a Sensitive Nature</w:t>
      </w:r>
      <w:r w:rsidRPr="00212F82" w:rsidR="006021D0">
        <w:rPr>
          <w:b/>
        </w:rPr>
        <w:t xml:space="preserve"> </w:t>
      </w:r>
    </w:p>
    <w:p w:rsidR="00FE3A0E" w:rsidP="00710BEB" w:rsidRDefault="00FE3A0E">
      <w:pPr>
        <w:pStyle w:val="ListParagraph"/>
      </w:pPr>
    </w:p>
    <w:p w:rsidR="00710BEB" w:rsidP="00710BEB" w:rsidRDefault="00120B35">
      <w:pPr>
        <w:pStyle w:val="ListParagraph"/>
      </w:pPr>
      <w:r w:rsidRPr="009E5652">
        <w:t>No questions will be asked that are of a personal or sensitive nature.</w:t>
      </w:r>
    </w:p>
    <w:p w:rsidR="00EF69F7" w:rsidP="00EF69F7" w:rsidRDefault="00EF69F7">
      <w:pPr>
        <w:rPr>
          <w:b/>
        </w:rPr>
      </w:pPr>
    </w:p>
    <w:p w:rsidRPr="00212F82" w:rsidR="00DD1CCA" w:rsidP="00EF69F7" w:rsidRDefault="00DD1CCA">
      <w:pPr>
        <w:numPr>
          <w:ilvl w:val="0"/>
          <w:numId w:val="22"/>
        </w:numPr>
        <w:rPr>
          <w:b/>
        </w:rPr>
      </w:pPr>
      <w:r w:rsidRPr="00212F82">
        <w:rPr>
          <w:b/>
        </w:rPr>
        <w:t>Description of Statistical Methods</w:t>
      </w:r>
    </w:p>
    <w:p w:rsidR="00FE3A0E" w:rsidP="00212F82" w:rsidRDefault="00FE3A0E">
      <w:pPr>
        <w:pStyle w:val="ListParagraph"/>
      </w:pPr>
    </w:p>
    <w:p w:rsidR="00DD1CCA" w:rsidP="00212F82" w:rsidRDefault="00926AC0">
      <w:pPr>
        <w:pStyle w:val="ListParagraph"/>
      </w:pPr>
      <w:r>
        <w:t>OECS</w:t>
      </w:r>
      <w:r w:rsidR="00992CCD">
        <w:t xml:space="preserve"> and its contractor</w:t>
      </w:r>
      <w:r w:rsidR="006D27A7">
        <w:t xml:space="preserve"> </w:t>
      </w:r>
      <w:r w:rsidR="00502F64">
        <w:t xml:space="preserve">intend to </w:t>
      </w:r>
      <w:r w:rsidR="00016AEE">
        <w:t xml:space="preserve">use </w:t>
      </w:r>
      <w:r w:rsidR="00502F64">
        <w:t>Survey Monkey (</w:t>
      </w:r>
      <w:hyperlink w:history="1" r:id="rId8">
        <w:r w:rsidRPr="00BB0F49" w:rsidR="00502F64">
          <w:rPr>
            <w:rStyle w:val="Hyperlink"/>
          </w:rPr>
          <w:t>www.surv</w:t>
        </w:r>
        <w:r w:rsidRPr="00BB0F49" w:rsidR="00502F64">
          <w:rPr>
            <w:rStyle w:val="Hyperlink"/>
          </w:rPr>
          <w:t>e</w:t>
        </w:r>
        <w:r w:rsidRPr="00BB0F49" w:rsidR="00502F64">
          <w:rPr>
            <w:rStyle w:val="Hyperlink"/>
          </w:rPr>
          <w:t>ymonkey.com</w:t>
        </w:r>
      </w:hyperlink>
      <w:r w:rsidR="00502F64">
        <w:t>) to analyze survey results.</w:t>
      </w:r>
    </w:p>
    <w:p w:rsidRPr="00EF2C89" w:rsidR="00955F51" w:rsidP="00955F51" w:rsidRDefault="00955F51">
      <w:pPr>
        <w:ind w:left="360"/>
      </w:pPr>
    </w:p>
    <w:p w:rsidRPr="00EF2C89" w:rsidR="00955F51" w:rsidP="00955F51" w:rsidRDefault="005518B4">
      <w:pPr>
        <w:ind w:left="360"/>
        <w:rPr>
          <w:i/>
        </w:rPr>
      </w:pPr>
      <w:r w:rsidRPr="005518B4">
        <w:rPr>
          <w:b/>
        </w:rPr>
        <w:t>BURDEN HOUR COMPUTATION</w:t>
      </w:r>
      <w:r w:rsidRPr="00EF2C89" w:rsidR="00955F51">
        <w:rPr>
          <w:i/>
        </w:rPr>
        <w:t xml:space="preserve"> (Number of responses (X) estimated response or participation time in minutes (/60) = annual burden hours).</w:t>
      </w:r>
    </w:p>
    <w:p w:rsidRPr="00A0748D" w:rsidR="00955F51" w:rsidP="00955F51" w:rsidRDefault="00955F51">
      <w:pPr>
        <w:keepNext/>
        <w:keepLines/>
        <w:ind w:left="360"/>
        <w:rPr>
          <w:b/>
        </w:rPr>
      </w:pPr>
    </w:p>
    <w:tbl>
      <w:tblPr>
        <w:tblW w:w="919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50"/>
        <w:gridCol w:w="1530"/>
        <w:gridCol w:w="1710"/>
        <w:gridCol w:w="1003"/>
      </w:tblGrid>
      <w:tr w:rsidRPr="00A0748D" w:rsidR="00955F51" w:rsidTr="0023756B">
        <w:trPr>
          <w:trHeight w:val="274"/>
        </w:trPr>
        <w:tc>
          <w:tcPr>
            <w:tcW w:w="4950" w:type="dxa"/>
            <w:shd w:val="clear" w:color="auto" w:fill="E7E6E6"/>
          </w:tcPr>
          <w:p w:rsidRPr="00A0748D" w:rsidR="00955F51" w:rsidP="0023756B" w:rsidRDefault="00955F51">
            <w:pPr>
              <w:rPr>
                <w:b/>
              </w:rPr>
            </w:pPr>
            <w:r w:rsidRPr="00A0748D">
              <w:rPr>
                <w:b/>
              </w:rPr>
              <w:t>Type/Category of Respondent</w:t>
            </w:r>
          </w:p>
        </w:tc>
        <w:tc>
          <w:tcPr>
            <w:tcW w:w="1530" w:type="dxa"/>
            <w:shd w:val="clear" w:color="auto" w:fill="E7E6E6"/>
          </w:tcPr>
          <w:p w:rsidRPr="00A0748D" w:rsidR="00955F51" w:rsidP="0023756B" w:rsidRDefault="00955F51">
            <w:pPr>
              <w:rPr>
                <w:b/>
              </w:rPr>
            </w:pPr>
            <w:r w:rsidRPr="00A0748D">
              <w:rPr>
                <w:b/>
              </w:rPr>
              <w:t>No. of Respondents</w:t>
            </w:r>
          </w:p>
        </w:tc>
        <w:tc>
          <w:tcPr>
            <w:tcW w:w="1710" w:type="dxa"/>
            <w:shd w:val="clear" w:color="auto" w:fill="E7E6E6"/>
          </w:tcPr>
          <w:p w:rsidRPr="00A0748D" w:rsidR="00955F51" w:rsidP="0023756B" w:rsidRDefault="00955F51">
            <w:pPr>
              <w:rPr>
                <w:b/>
              </w:rPr>
            </w:pPr>
            <w:r w:rsidRPr="00A0748D">
              <w:rPr>
                <w:b/>
              </w:rPr>
              <w:t>Participation Time (minutes)</w:t>
            </w:r>
          </w:p>
        </w:tc>
        <w:tc>
          <w:tcPr>
            <w:tcW w:w="1003" w:type="dxa"/>
            <w:shd w:val="clear" w:color="auto" w:fill="E7E6E6"/>
          </w:tcPr>
          <w:p w:rsidRPr="00A0748D" w:rsidR="00955F51" w:rsidP="0023756B" w:rsidRDefault="00955F51">
            <w:pPr>
              <w:rPr>
                <w:b/>
              </w:rPr>
            </w:pPr>
            <w:r w:rsidRPr="00A0748D">
              <w:rPr>
                <w:b/>
              </w:rPr>
              <w:t>Burden (hours)</w:t>
            </w:r>
          </w:p>
        </w:tc>
      </w:tr>
      <w:tr w:rsidRPr="00C4368E" w:rsidR="00955F51" w:rsidTr="00777A0C">
        <w:trPr>
          <w:trHeight w:val="251"/>
        </w:trPr>
        <w:tc>
          <w:tcPr>
            <w:tcW w:w="4950" w:type="dxa"/>
          </w:tcPr>
          <w:p w:rsidRPr="00C4368E" w:rsidR="00955F51" w:rsidP="0023756B" w:rsidRDefault="00955F51">
            <w:r w:rsidRPr="00C4368E">
              <w:t>Web</w:t>
            </w:r>
            <w:r w:rsidRPr="00C4368E" w:rsidR="004277D6">
              <w:t>site</w:t>
            </w:r>
            <w:r w:rsidRPr="00C4368E">
              <w:t xml:space="preserve"> Satisfaction Survey</w:t>
            </w:r>
          </w:p>
        </w:tc>
        <w:tc>
          <w:tcPr>
            <w:tcW w:w="1530" w:type="dxa"/>
          </w:tcPr>
          <w:p w:rsidRPr="00C4368E" w:rsidR="00955F51" w:rsidP="00777A0C" w:rsidRDefault="00FB4D4E">
            <w:pPr>
              <w:jc w:val="center"/>
            </w:pPr>
            <w:r w:rsidRPr="00C4368E">
              <w:t>200</w:t>
            </w:r>
          </w:p>
        </w:tc>
        <w:tc>
          <w:tcPr>
            <w:tcW w:w="1710" w:type="dxa"/>
          </w:tcPr>
          <w:p w:rsidRPr="00C4368E" w:rsidR="00955F51" w:rsidP="00777A0C" w:rsidRDefault="00955F51">
            <w:pPr>
              <w:jc w:val="center"/>
            </w:pPr>
            <w:r w:rsidRPr="00C4368E">
              <w:t>2</w:t>
            </w:r>
          </w:p>
        </w:tc>
        <w:tc>
          <w:tcPr>
            <w:tcW w:w="1003" w:type="dxa"/>
          </w:tcPr>
          <w:p w:rsidRPr="00C4368E" w:rsidR="00955F51" w:rsidP="00777A0C" w:rsidRDefault="00F379B0">
            <w:pPr>
              <w:jc w:val="center"/>
            </w:pPr>
            <w:r w:rsidRPr="00C4368E">
              <w:t>6.66</w:t>
            </w:r>
          </w:p>
        </w:tc>
      </w:tr>
      <w:tr w:rsidRPr="00C4368E" w:rsidR="00955F51" w:rsidTr="004277D6">
        <w:trPr>
          <w:trHeight w:val="143"/>
        </w:trPr>
        <w:tc>
          <w:tcPr>
            <w:tcW w:w="4950" w:type="dxa"/>
          </w:tcPr>
          <w:p w:rsidRPr="00C4368E" w:rsidR="00955F51" w:rsidP="0023756B" w:rsidRDefault="00882E8D">
            <w:r w:rsidRPr="00C4368E">
              <w:t xml:space="preserve">Listserv </w:t>
            </w:r>
            <w:r w:rsidRPr="00C4368E" w:rsidR="00955F51">
              <w:t>Satisfaction Survey</w:t>
            </w:r>
          </w:p>
        </w:tc>
        <w:tc>
          <w:tcPr>
            <w:tcW w:w="1530" w:type="dxa"/>
          </w:tcPr>
          <w:p w:rsidRPr="00C4368E" w:rsidR="00955F51" w:rsidP="00777A0C" w:rsidRDefault="00F82C8C">
            <w:pPr>
              <w:jc w:val="center"/>
            </w:pPr>
            <w:r w:rsidRPr="00C4368E">
              <w:t>80</w:t>
            </w:r>
          </w:p>
        </w:tc>
        <w:tc>
          <w:tcPr>
            <w:tcW w:w="1710" w:type="dxa"/>
          </w:tcPr>
          <w:p w:rsidRPr="00C4368E" w:rsidR="00955F51" w:rsidP="00777A0C" w:rsidRDefault="00955F51">
            <w:pPr>
              <w:jc w:val="center"/>
            </w:pPr>
            <w:r w:rsidRPr="00C4368E">
              <w:t>2</w:t>
            </w:r>
          </w:p>
        </w:tc>
        <w:tc>
          <w:tcPr>
            <w:tcW w:w="1003" w:type="dxa"/>
          </w:tcPr>
          <w:p w:rsidRPr="00C4368E" w:rsidR="00955F51" w:rsidP="00777A0C" w:rsidRDefault="00625FE5">
            <w:pPr>
              <w:jc w:val="center"/>
            </w:pPr>
            <w:r w:rsidRPr="00C4368E">
              <w:t>2.66</w:t>
            </w:r>
          </w:p>
        </w:tc>
      </w:tr>
      <w:tr w:rsidRPr="00C4368E" w:rsidR="00955F51" w:rsidTr="0023756B">
        <w:trPr>
          <w:trHeight w:val="289"/>
        </w:trPr>
        <w:tc>
          <w:tcPr>
            <w:tcW w:w="4950" w:type="dxa"/>
          </w:tcPr>
          <w:p w:rsidRPr="00C4368E" w:rsidR="00955F51" w:rsidP="0023756B" w:rsidRDefault="00955F51">
            <w:pPr>
              <w:rPr>
                <w:b/>
              </w:rPr>
            </w:pPr>
            <w:r w:rsidRPr="00C4368E">
              <w:rPr>
                <w:b/>
              </w:rPr>
              <w:t>Totals</w:t>
            </w:r>
          </w:p>
        </w:tc>
        <w:tc>
          <w:tcPr>
            <w:tcW w:w="1530" w:type="dxa"/>
          </w:tcPr>
          <w:p w:rsidRPr="00C4368E" w:rsidR="00955F51" w:rsidP="0023756B" w:rsidRDefault="00955F51">
            <w:pPr>
              <w:rPr>
                <w:b/>
              </w:rPr>
            </w:pPr>
          </w:p>
        </w:tc>
        <w:tc>
          <w:tcPr>
            <w:tcW w:w="1710" w:type="dxa"/>
          </w:tcPr>
          <w:p w:rsidRPr="00C4368E" w:rsidR="00955F51" w:rsidP="0023756B" w:rsidRDefault="00955F51"/>
        </w:tc>
        <w:tc>
          <w:tcPr>
            <w:tcW w:w="1003" w:type="dxa"/>
          </w:tcPr>
          <w:p w:rsidRPr="00C4368E" w:rsidR="00955F51" w:rsidP="00777A0C" w:rsidRDefault="00625FE5">
            <w:pPr>
              <w:jc w:val="center"/>
              <w:rPr>
                <w:b/>
              </w:rPr>
            </w:pPr>
            <w:r w:rsidRPr="00C4368E">
              <w:rPr>
                <w:b/>
              </w:rPr>
              <w:t>9.32</w:t>
            </w:r>
          </w:p>
        </w:tc>
      </w:tr>
    </w:tbl>
    <w:p w:rsidR="00955F51" w:rsidP="00212F82" w:rsidRDefault="00955F51">
      <w:pPr>
        <w:pStyle w:val="ListParagraph"/>
      </w:pPr>
    </w:p>
    <w:p w:rsidR="00DA46F0" w:rsidP="00FB4D4E" w:rsidRDefault="00DA46F0">
      <w:pPr>
        <w:rPr>
          <w:b/>
          <w:snapToGrid w:val="0"/>
        </w:rPr>
      </w:pPr>
    </w:p>
    <w:p w:rsidR="00BE65D7" w:rsidP="00BE65D7" w:rsidRDefault="00BE65D7">
      <w:pPr>
        <w:rPr>
          <w:b/>
        </w:rPr>
      </w:pPr>
    </w:p>
    <w:p w:rsidRPr="008E61CF" w:rsidR="0072792A" w:rsidP="00777A0C" w:rsidRDefault="006D4677">
      <w:pPr>
        <w:ind w:left="360"/>
      </w:pPr>
      <w:r w:rsidRPr="008E61CF">
        <w:rPr>
          <w:b/>
        </w:rPr>
        <w:t>R</w:t>
      </w:r>
      <w:r>
        <w:rPr>
          <w:b/>
        </w:rPr>
        <w:t>EQUESTED APPROVAL DATE</w:t>
      </w:r>
      <w:r w:rsidRPr="008E61CF" w:rsidR="0072792A">
        <w:rPr>
          <w:b/>
        </w:rPr>
        <w:t>:</w:t>
      </w:r>
      <w:r w:rsidR="00146960">
        <w:rPr>
          <w:b/>
        </w:rPr>
        <w:t xml:space="preserve"> </w:t>
      </w:r>
      <w:r>
        <w:t xml:space="preserve"> May </w:t>
      </w:r>
      <w:r w:rsidRPr="00146960" w:rsidR="00146960">
        <w:t>1</w:t>
      </w:r>
      <w:r w:rsidR="001658B6">
        <w:t>5</w:t>
      </w:r>
      <w:r w:rsidR="009D077D">
        <w:t xml:space="preserve">, </w:t>
      </w:r>
      <w:r w:rsidRPr="00146960" w:rsidR="00146960">
        <w:t>2020</w:t>
      </w:r>
    </w:p>
    <w:p w:rsidR="00FB4D4E" w:rsidP="00BE65D7" w:rsidRDefault="00FB4D4E">
      <w:pPr>
        <w:spacing w:after="200" w:line="276" w:lineRule="auto"/>
        <w:contextualSpacing/>
        <w:rPr>
          <w:b/>
        </w:rPr>
      </w:pPr>
    </w:p>
    <w:p w:rsidRPr="008E61CF" w:rsidR="00BC6A26" w:rsidP="00777A0C" w:rsidRDefault="009D077D">
      <w:pPr>
        <w:spacing w:after="200" w:line="276" w:lineRule="auto"/>
        <w:ind w:left="360"/>
        <w:contextualSpacing/>
        <w:rPr>
          <w:b/>
        </w:rPr>
      </w:pPr>
      <w:r>
        <w:rPr>
          <w:b/>
        </w:rPr>
        <w:t xml:space="preserve">NAME OF PRA ANALYST &amp; PROGRAM </w:t>
      </w:r>
      <w:r w:rsidR="00BC6A26">
        <w:rPr>
          <w:b/>
        </w:rPr>
        <w:t>C</w:t>
      </w:r>
      <w:r>
        <w:rPr>
          <w:b/>
        </w:rPr>
        <w:t>ONTACT</w:t>
      </w:r>
      <w:r w:rsidR="00BC6A26">
        <w:rPr>
          <w:b/>
        </w:rPr>
        <w:t>:</w:t>
      </w:r>
    </w:p>
    <w:p w:rsidR="00CC52C2" w:rsidP="00BC6A26" w:rsidRDefault="00CC52C2">
      <w:pPr>
        <w:rPr>
          <w:b/>
        </w:rPr>
      </w:pPr>
    </w:p>
    <w:p w:rsidR="00B378CA" w:rsidP="00A31375" w:rsidRDefault="00CC52C2">
      <w:pPr>
        <w:ind w:left="720"/>
        <w:rPr>
          <w:bCs/>
        </w:rPr>
      </w:pPr>
      <w:r>
        <w:rPr>
          <w:bCs/>
        </w:rPr>
        <w:t>Ila S. Mizrachi</w:t>
      </w:r>
    </w:p>
    <w:p w:rsidR="00CC52C2" w:rsidP="00A31375" w:rsidRDefault="00CC52C2">
      <w:pPr>
        <w:ind w:left="720"/>
        <w:rPr>
          <w:bCs/>
        </w:rPr>
      </w:pPr>
      <w:r>
        <w:rPr>
          <w:bCs/>
        </w:rPr>
        <w:t>Paperwork Reduction Act Staff</w:t>
      </w:r>
    </w:p>
    <w:p w:rsidR="00CC52C2" w:rsidP="00A31375" w:rsidRDefault="00CC52C2">
      <w:pPr>
        <w:ind w:left="720"/>
        <w:rPr>
          <w:bCs/>
        </w:rPr>
      </w:pPr>
      <w:hyperlink w:history="1" r:id="rId9">
        <w:r w:rsidRPr="00373E9F">
          <w:rPr>
            <w:rStyle w:val="Hyperlink"/>
            <w:bCs/>
          </w:rPr>
          <w:t>ila.mizrachi@fda.hhs.gov</w:t>
        </w:r>
      </w:hyperlink>
    </w:p>
    <w:p w:rsidR="00CC52C2" w:rsidP="00A31375" w:rsidRDefault="00CC52C2">
      <w:pPr>
        <w:ind w:left="720"/>
        <w:rPr>
          <w:bCs/>
        </w:rPr>
      </w:pPr>
      <w:r>
        <w:rPr>
          <w:bCs/>
        </w:rPr>
        <w:t>301</w:t>
      </w:r>
      <w:r w:rsidR="009D077D">
        <w:rPr>
          <w:bCs/>
        </w:rPr>
        <w:t>-</w:t>
      </w:r>
      <w:r>
        <w:rPr>
          <w:bCs/>
        </w:rPr>
        <w:t>796-7726</w:t>
      </w:r>
    </w:p>
    <w:p w:rsidR="00FC2AF3" w:rsidP="00A31375" w:rsidRDefault="00FC2AF3">
      <w:pPr>
        <w:ind w:left="720"/>
        <w:rPr>
          <w:bCs/>
        </w:rPr>
      </w:pPr>
    </w:p>
    <w:p w:rsidR="00CC52C2" w:rsidP="00F8232E" w:rsidRDefault="00F8232E">
      <w:pPr>
        <w:ind w:left="720"/>
        <w:rPr>
          <w:bCs/>
        </w:rPr>
      </w:pPr>
      <w:r>
        <w:rPr>
          <w:bCs/>
        </w:rPr>
        <w:t>Michelle Saghafi</w:t>
      </w:r>
    </w:p>
    <w:p w:rsidR="00F8232E" w:rsidP="00F8232E" w:rsidRDefault="00F8232E">
      <w:pPr>
        <w:ind w:left="720"/>
        <w:rPr>
          <w:bCs/>
        </w:rPr>
      </w:pPr>
      <w:r>
        <w:rPr>
          <w:bCs/>
        </w:rPr>
        <w:t>Office of Editorial and Creative Services (OECS)</w:t>
      </w:r>
    </w:p>
    <w:p w:rsidR="00F8232E" w:rsidP="00F8232E" w:rsidRDefault="00F8232E">
      <w:pPr>
        <w:ind w:left="720"/>
        <w:rPr>
          <w:bCs/>
        </w:rPr>
      </w:pPr>
      <w:hyperlink w:history="1" r:id="rId10">
        <w:r w:rsidRPr="00371E68">
          <w:rPr>
            <w:rStyle w:val="Hyperlink"/>
            <w:bCs/>
          </w:rPr>
          <w:t>Michelle.saghafi@fda.hhs.gov</w:t>
        </w:r>
      </w:hyperlink>
    </w:p>
    <w:p w:rsidR="00F8232E" w:rsidP="00F8232E" w:rsidRDefault="006374B4">
      <w:pPr>
        <w:ind w:left="720"/>
        <w:rPr>
          <w:bCs/>
        </w:rPr>
      </w:pPr>
      <w:r>
        <w:rPr>
          <w:bCs/>
        </w:rPr>
        <w:t>202-669-9850</w:t>
      </w:r>
    </w:p>
    <w:p w:rsidR="00B378CA" w:rsidP="00A31375" w:rsidRDefault="00B378CA">
      <w:pPr>
        <w:tabs>
          <w:tab w:val="left" w:pos="5670"/>
        </w:tabs>
        <w:suppressAutoHyphens/>
        <w:ind w:left="720"/>
        <w:rPr>
          <w:b/>
        </w:rPr>
      </w:pPr>
    </w:p>
    <w:p w:rsidRPr="00E215FA" w:rsidR="00437FC2" w:rsidP="00A31375" w:rsidRDefault="00B378CA">
      <w:pPr>
        <w:tabs>
          <w:tab w:val="left" w:pos="5670"/>
        </w:tabs>
        <w:suppressAutoHyphens/>
        <w:ind w:left="720"/>
      </w:pPr>
      <w:r>
        <w:rPr>
          <w:b/>
        </w:rPr>
        <w:t>FDA C</w:t>
      </w:r>
      <w:r w:rsidR="009D077D">
        <w:rPr>
          <w:b/>
        </w:rPr>
        <w:t>ENTER</w:t>
      </w:r>
      <w:r>
        <w:rPr>
          <w:b/>
        </w:rPr>
        <w:t xml:space="preserve">:  </w:t>
      </w:r>
      <w:r w:rsidR="006374B4">
        <w:t>Office of the Commissioner</w:t>
      </w:r>
    </w:p>
    <w:sectPr w:rsidRPr="00E215FA" w:rsidR="00437FC2">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22B" w:rsidRDefault="00FB722B">
      <w:r>
        <w:separator/>
      </w:r>
    </w:p>
  </w:endnote>
  <w:endnote w:type="continuationSeparator" w:id="0">
    <w:p w:rsidR="00FB722B" w:rsidRDefault="00FB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BEB" w:rsidRDefault="00710BE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A0B0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22B" w:rsidRDefault="00FB722B">
      <w:r>
        <w:separator/>
      </w:r>
    </w:p>
  </w:footnote>
  <w:footnote w:type="continuationSeparator" w:id="0">
    <w:p w:rsidR="00FB722B" w:rsidRDefault="00FB7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C28BE"/>
    <w:multiLevelType w:val="hybridMultilevel"/>
    <w:tmpl w:val="203601EA"/>
    <w:lvl w:ilvl="0" w:tplc="F10270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0A11B2"/>
    <w:multiLevelType w:val="hybridMultilevel"/>
    <w:tmpl w:val="250E0874"/>
    <w:lvl w:ilvl="0" w:tplc="8DA6B7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94C4C1C"/>
    <w:multiLevelType w:val="hybridMultilevel"/>
    <w:tmpl w:val="11C622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19"/>
  </w:num>
  <w:num w:numId="4">
    <w:abstractNumId w:val="21"/>
  </w:num>
  <w:num w:numId="5">
    <w:abstractNumId w:val="6"/>
  </w:num>
  <w:num w:numId="6">
    <w:abstractNumId w:val="2"/>
  </w:num>
  <w:num w:numId="7">
    <w:abstractNumId w:val="12"/>
  </w:num>
  <w:num w:numId="8">
    <w:abstractNumId w:val="17"/>
  </w:num>
  <w:num w:numId="9">
    <w:abstractNumId w:val="13"/>
  </w:num>
  <w:num w:numId="10">
    <w:abstractNumId w:val="3"/>
  </w:num>
  <w:num w:numId="11">
    <w:abstractNumId w:val="7"/>
  </w:num>
  <w:num w:numId="12">
    <w:abstractNumId w:val="9"/>
  </w:num>
  <w:num w:numId="13">
    <w:abstractNumId w:val="1"/>
  </w:num>
  <w:num w:numId="14">
    <w:abstractNumId w:val="11"/>
  </w:num>
  <w:num w:numId="15">
    <w:abstractNumId w:val="18"/>
  </w:num>
  <w:num w:numId="16">
    <w:abstractNumId w:val="15"/>
  </w:num>
  <w:num w:numId="17">
    <w:abstractNumId w:val="0"/>
  </w:num>
  <w:num w:numId="18">
    <w:abstractNumId w:val="10"/>
  </w:num>
  <w:num w:numId="19">
    <w:abstractNumId w:val="8"/>
  </w:num>
  <w:num w:numId="20">
    <w:abstractNumId w:val="4"/>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5D48"/>
    <w:rsid w:val="00016AEE"/>
    <w:rsid w:val="00027142"/>
    <w:rsid w:val="00035B5C"/>
    <w:rsid w:val="0004066B"/>
    <w:rsid w:val="00055421"/>
    <w:rsid w:val="00063A5D"/>
    <w:rsid w:val="000725BB"/>
    <w:rsid w:val="000813AC"/>
    <w:rsid w:val="000866CC"/>
    <w:rsid w:val="00087647"/>
    <w:rsid w:val="000965CF"/>
    <w:rsid w:val="000A525C"/>
    <w:rsid w:val="000B2AF1"/>
    <w:rsid w:val="000B56F4"/>
    <w:rsid w:val="000C06DC"/>
    <w:rsid w:val="000C386B"/>
    <w:rsid w:val="000D20C4"/>
    <w:rsid w:val="000D4A2F"/>
    <w:rsid w:val="000D7FEA"/>
    <w:rsid w:val="000E7C99"/>
    <w:rsid w:val="000F0B6E"/>
    <w:rsid w:val="000F1CDA"/>
    <w:rsid w:val="000F7FD1"/>
    <w:rsid w:val="00120B35"/>
    <w:rsid w:val="00122D53"/>
    <w:rsid w:val="00126D06"/>
    <w:rsid w:val="00132EF8"/>
    <w:rsid w:val="00140343"/>
    <w:rsid w:val="00141D5B"/>
    <w:rsid w:val="00145E13"/>
    <w:rsid w:val="00146960"/>
    <w:rsid w:val="001658B6"/>
    <w:rsid w:val="00172A6E"/>
    <w:rsid w:val="00173E39"/>
    <w:rsid w:val="00186455"/>
    <w:rsid w:val="00190AA2"/>
    <w:rsid w:val="001A0230"/>
    <w:rsid w:val="001A68F4"/>
    <w:rsid w:val="001C0117"/>
    <w:rsid w:val="001C5DFA"/>
    <w:rsid w:val="001D19B4"/>
    <w:rsid w:val="001F09C0"/>
    <w:rsid w:val="001F22B0"/>
    <w:rsid w:val="00200605"/>
    <w:rsid w:val="00212F82"/>
    <w:rsid w:val="0023756B"/>
    <w:rsid w:val="002411D4"/>
    <w:rsid w:val="00246E0B"/>
    <w:rsid w:val="002471E4"/>
    <w:rsid w:val="00250D67"/>
    <w:rsid w:val="00255B16"/>
    <w:rsid w:val="00294012"/>
    <w:rsid w:val="0029429B"/>
    <w:rsid w:val="002A63C8"/>
    <w:rsid w:val="002C3A46"/>
    <w:rsid w:val="002D2229"/>
    <w:rsid w:val="002F5329"/>
    <w:rsid w:val="00301B52"/>
    <w:rsid w:val="003073BF"/>
    <w:rsid w:val="00324807"/>
    <w:rsid w:val="00355BA8"/>
    <w:rsid w:val="00362B2A"/>
    <w:rsid w:val="00364051"/>
    <w:rsid w:val="0036625F"/>
    <w:rsid w:val="00372D0A"/>
    <w:rsid w:val="003A290D"/>
    <w:rsid w:val="003A61EC"/>
    <w:rsid w:val="003B24E3"/>
    <w:rsid w:val="003C7731"/>
    <w:rsid w:val="003D0EC1"/>
    <w:rsid w:val="003D3BCB"/>
    <w:rsid w:val="003F1C7A"/>
    <w:rsid w:val="00411149"/>
    <w:rsid w:val="004277D6"/>
    <w:rsid w:val="00437FC2"/>
    <w:rsid w:val="0044112E"/>
    <w:rsid w:val="00492ACF"/>
    <w:rsid w:val="0049326C"/>
    <w:rsid w:val="0049419A"/>
    <w:rsid w:val="004952A3"/>
    <w:rsid w:val="004971E3"/>
    <w:rsid w:val="004A1608"/>
    <w:rsid w:val="004B694D"/>
    <w:rsid w:val="004C4883"/>
    <w:rsid w:val="004E4EC7"/>
    <w:rsid w:val="004F2D2D"/>
    <w:rsid w:val="00502F64"/>
    <w:rsid w:val="0052010F"/>
    <w:rsid w:val="00521810"/>
    <w:rsid w:val="005379B1"/>
    <w:rsid w:val="005418B5"/>
    <w:rsid w:val="005479E4"/>
    <w:rsid w:val="005518B4"/>
    <w:rsid w:val="0055739B"/>
    <w:rsid w:val="00565825"/>
    <w:rsid w:val="005A0777"/>
    <w:rsid w:val="005A0B01"/>
    <w:rsid w:val="005A16A9"/>
    <w:rsid w:val="005A18A4"/>
    <w:rsid w:val="005A700A"/>
    <w:rsid w:val="005C6A88"/>
    <w:rsid w:val="005E23BA"/>
    <w:rsid w:val="005E4981"/>
    <w:rsid w:val="005E76B9"/>
    <w:rsid w:val="005E7E37"/>
    <w:rsid w:val="006021D0"/>
    <w:rsid w:val="00614F93"/>
    <w:rsid w:val="00620987"/>
    <w:rsid w:val="00622CBB"/>
    <w:rsid w:val="00625FE5"/>
    <w:rsid w:val="00626C58"/>
    <w:rsid w:val="006374A7"/>
    <w:rsid w:val="006374B4"/>
    <w:rsid w:val="00645B2A"/>
    <w:rsid w:val="00686A01"/>
    <w:rsid w:val="00693A16"/>
    <w:rsid w:val="00696B03"/>
    <w:rsid w:val="006A215C"/>
    <w:rsid w:val="006A651C"/>
    <w:rsid w:val="006A6BD3"/>
    <w:rsid w:val="006B0021"/>
    <w:rsid w:val="006B6126"/>
    <w:rsid w:val="006B6570"/>
    <w:rsid w:val="006D0506"/>
    <w:rsid w:val="006D27A7"/>
    <w:rsid w:val="006D3B31"/>
    <w:rsid w:val="006D4677"/>
    <w:rsid w:val="006E2107"/>
    <w:rsid w:val="006E2179"/>
    <w:rsid w:val="006F6137"/>
    <w:rsid w:val="00710BEB"/>
    <w:rsid w:val="007207E0"/>
    <w:rsid w:val="0072792A"/>
    <w:rsid w:val="00731622"/>
    <w:rsid w:val="0074463A"/>
    <w:rsid w:val="00744F5B"/>
    <w:rsid w:val="00744FFF"/>
    <w:rsid w:val="007459AD"/>
    <w:rsid w:val="0074607F"/>
    <w:rsid w:val="00756B8B"/>
    <w:rsid w:val="00760A54"/>
    <w:rsid w:val="00760AA9"/>
    <w:rsid w:val="00761B3B"/>
    <w:rsid w:val="00777A0C"/>
    <w:rsid w:val="0078003D"/>
    <w:rsid w:val="00782A21"/>
    <w:rsid w:val="007871C7"/>
    <w:rsid w:val="00792EBB"/>
    <w:rsid w:val="007A4331"/>
    <w:rsid w:val="007A531B"/>
    <w:rsid w:val="007B045B"/>
    <w:rsid w:val="007B7517"/>
    <w:rsid w:val="007B7745"/>
    <w:rsid w:val="007D18F9"/>
    <w:rsid w:val="007D4576"/>
    <w:rsid w:val="007F3732"/>
    <w:rsid w:val="007F650E"/>
    <w:rsid w:val="008114B0"/>
    <w:rsid w:val="00830700"/>
    <w:rsid w:val="00862D9D"/>
    <w:rsid w:val="0086445E"/>
    <w:rsid w:val="008822B7"/>
    <w:rsid w:val="00882AE4"/>
    <w:rsid w:val="00882E8D"/>
    <w:rsid w:val="008863D0"/>
    <w:rsid w:val="0089282A"/>
    <w:rsid w:val="008969FB"/>
    <w:rsid w:val="00896F76"/>
    <w:rsid w:val="008974C3"/>
    <w:rsid w:val="008A1697"/>
    <w:rsid w:val="008B47CC"/>
    <w:rsid w:val="008D1C62"/>
    <w:rsid w:val="008E6145"/>
    <w:rsid w:val="008F6E91"/>
    <w:rsid w:val="009128A6"/>
    <w:rsid w:val="009130B1"/>
    <w:rsid w:val="00915E13"/>
    <w:rsid w:val="00925B7D"/>
    <w:rsid w:val="00926AC0"/>
    <w:rsid w:val="00927701"/>
    <w:rsid w:val="009419E3"/>
    <w:rsid w:val="00954BA0"/>
    <w:rsid w:val="00955F51"/>
    <w:rsid w:val="00967D90"/>
    <w:rsid w:val="00984184"/>
    <w:rsid w:val="00992CCD"/>
    <w:rsid w:val="009D077D"/>
    <w:rsid w:val="009E3000"/>
    <w:rsid w:val="009F23FE"/>
    <w:rsid w:val="009F2D8F"/>
    <w:rsid w:val="00A00317"/>
    <w:rsid w:val="00A02056"/>
    <w:rsid w:val="00A07D2C"/>
    <w:rsid w:val="00A232C1"/>
    <w:rsid w:val="00A26BA5"/>
    <w:rsid w:val="00A31375"/>
    <w:rsid w:val="00A31ABF"/>
    <w:rsid w:val="00A448AD"/>
    <w:rsid w:val="00A44BF9"/>
    <w:rsid w:val="00A56612"/>
    <w:rsid w:val="00A61EF4"/>
    <w:rsid w:val="00A63790"/>
    <w:rsid w:val="00A82DCC"/>
    <w:rsid w:val="00A9577C"/>
    <w:rsid w:val="00AA0314"/>
    <w:rsid w:val="00AB383C"/>
    <w:rsid w:val="00AB75B8"/>
    <w:rsid w:val="00AE3B03"/>
    <w:rsid w:val="00AE4B25"/>
    <w:rsid w:val="00AF6843"/>
    <w:rsid w:val="00B045CE"/>
    <w:rsid w:val="00B16534"/>
    <w:rsid w:val="00B17F2E"/>
    <w:rsid w:val="00B378CA"/>
    <w:rsid w:val="00B4051F"/>
    <w:rsid w:val="00B41016"/>
    <w:rsid w:val="00B42402"/>
    <w:rsid w:val="00B52870"/>
    <w:rsid w:val="00B549A7"/>
    <w:rsid w:val="00B755DD"/>
    <w:rsid w:val="00B8255B"/>
    <w:rsid w:val="00BC3385"/>
    <w:rsid w:val="00BC6A26"/>
    <w:rsid w:val="00BD4739"/>
    <w:rsid w:val="00BE65D7"/>
    <w:rsid w:val="00C233E5"/>
    <w:rsid w:val="00C26ABC"/>
    <w:rsid w:val="00C3564F"/>
    <w:rsid w:val="00C4368E"/>
    <w:rsid w:val="00C51708"/>
    <w:rsid w:val="00C53ED6"/>
    <w:rsid w:val="00C64D43"/>
    <w:rsid w:val="00C857CB"/>
    <w:rsid w:val="00C92486"/>
    <w:rsid w:val="00CA50DE"/>
    <w:rsid w:val="00CB0C65"/>
    <w:rsid w:val="00CB4CBC"/>
    <w:rsid w:val="00CC52C2"/>
    <w:rsid w:val="00CC5ACD"/>
    <w:rsid w:val="00CE57C2"/>
    <w:rsid w:val="00CF10F4"/>
    <w:rsid w:val="00D012F7"/>
    <w:rsid w:val="00D038F0"/>
    <w:rsid w:val="00D340AB"/>
    <w:rsid w:val="00D454A7"/>
    <w:rsid w:val="00D542D4"/>
    <w:rsid w:val="00D65C5A"/>
    <w:rsid w:val="00DA46F0"/>
    <w:rsid w:val="00DB5D39"/>
    <w:rsid w:val="00DC76EE"/>
    <w:rsid w:val="00DD1CCA"/>
    <w:rsid w:val="00DD6106"/>
    <w:rsid w:val="00DE50AF"/>
    <w:rsid w:val="00DE5D07"/>
    <w:rsid w:val="00DF48E0"/>
    <w:rsid w:val="00DF710B"/>
    <w:rsid w:val="00E17E04"/>
    <w:rsid w:val="00E215FA"/>
    <w:rsid w:val="00E26798"/>
    <w:rsid w:val="00E45BA0"/>
    <w:rsid w:val="00E56216"/>
    <w:rsid w:val="00E629FF"/>
    <w:rsid w:val="00E65F1D"/>
    <w:rsid w:val="00E92C3D"/>
    <w:rsid w:val="00E948F8"/>
    <w:rsid w:val="00EA0586"/>
    <w:rsid w:val="00EA206F"/>
    <w:rsid w:val="00EE7334"/>
    <w:rsid w:val="00EF69F7"/>
    <w:rsid w:val="00F05480"/>
    <w:rsid w:val="00F06D26"/>
    <w:rsid w:val="00F12AEE"/>
    <w:rsid w:val="00F15A5D"/>
    <w:rsid w:val="00F16244"/>
    <w:rsid w:val="00F22FD1"/>
    <w:rsid w:val="00F3176C"/>
    <w:rsid w:val="00F3550F"/>
    <w:rsid w:val="00F3704A"/>
    <w:rsid w:val="00F379B0"/>
    <w:rsid w:val="00F50F0E"/>
    <w:rsid w:val="00F51C5C"/>
    <w:rsid w:val="00F55CC0"/>
    <w:rsid w:val="00F75117"/>
    <w:rsid w:val="00F8232E"/>
    <w:rsid w:val="00F82C8C"/>
    <w:rsid w:val="00F86826"/>
    <w:rsid w:val="00FB4D4E"/>
    <w:rsid w:val="00FB722B"/>
    <w:rsid w:val="00FC2AF3"/>
    <w:rsid w:val="00FE3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018D6F6-53FF-4D2E-9073-F78222B8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8D1C62"/>
    <w:rPr>
      <w:sz w:val="16"/>
      <w:szCs w:val="16"/>
    </w:rPr>
  </w:style>
  <w:style w:type="paragraph" w:styleId="CommentText">
    <w:name w:val="annotation text"/>
    <w:basedOn w:val="Normal"/>
    <w:link w:val="CommentTextChar"/>
    <w:uiPriority w:val="99"/>
    <w:semiHidden/>
    <w:unhideWhenUsed/>
    <w:rsid w:val="008D1C62"/>
    <w:rPr>
      <w:sz w:val="20"/>
      <w:szCs w:val="20"/>
    </w:rPr>
  </w:style>
  <w:style w:type="character" w:customStyle="1" w:styleId="CommentTextChar">
    <w:name w:val="Comment Text Char"/>
    <w:basedOn w:val="DefaultParagraphFont"/>
    <w:link w:val="CommentText"/>
    <w:uiPriority w:val="99"/>
    <w:semiHidden/>
    <w:rsid w:val="008D1C62"/>
  </w:style>
  <w:style w:type="paragraph" w:styleId="CommentSubject">
    <w:name w:val="annotation subject"/>
    <w:basedOn w:val="CommentText"/>
    <w:next w:val="CommentText"/>
    <w:link w:val="CommentSubjectChar"/>
    <w:uiPriority w:val="99"/>
    <w:semiHidden/>
    <w:unhideWhenUsed/>
    <w:rsid w:val="008D1C62"/>
    <w:rPr>
      <w:b/>
      <w:bCs/>
    </w:rPr>
  </w:style>
  <w:style w:type="character" w:customStyle="1" w:styleId="CommentSubjectChar">
    <w:name w:val="Comment Subject Char"/>
    <w:link w:val="CommentSubject"/>
    <w:uiPriority w:val="99"/>
    <w:semiHidden/>
    <w:rsid w:val="008D1C62"/>
    <w:rPr>
      <w:b/>
      <w:bCs/>
    </w:rPr>
  </w:style>
  <w:style w:type="character" w:styleId="FollowedHyperlink">
    <w:name w:val="FollowedHyperlink"/>
    <w:uiPriority w:val="99"/>
    <w:semiHidden/>
    <w:unhideWhenUsed/>
    <w:rsid w:val="00B755DD"/>
    <w:rPr>
      <w:color w:val="800080"/>
      <w:u w:val="single"/>
    </w:rPr>
  </w:style>
  <w:style w:type="character" w:styleId="UnresolvedMention">
    <w:name w:val="Unresolved Mention"/>
    <w:uiPriority w:val="99"/>
    <w:semiHidden/>
    <w:unhideWhenUsed/>
    <w:rsid w:val="00F3550F"/>
    <w:rPr>
      <w:color w:val="605E5C"/>
      <w:shd w:val="clear" w:color="auto" w:fill="E1DFDD"/>
    </w:rPr>
  </w:style>
  <w:style w:type="paragraph" w:styleId="FootnoteText">
    <w:name w:val="footnote text"/>
    <w:basedOn w:val="Normal"/>
    <w:link w:val="FootnoteTextChar"/>
    <w:uiPriority w:val="99"/>
    <w:semiHidden/>
    <w:unhideWhenUsed/>
    <w:rsid w:val="00437FC2"/>
    <w:rPr>
      <w:rFonts w:ascii="Calibri" w:eastAsia="Calibri" w:hAnsi="Calibri"/>
      <w:sz w:val="20"/>
      <w:szCs w:val="20"/>
    </w:rPr>
  </w:style>
  <w:style w:type="character" w:customStyle="1" w:styleId="FootnoteTextChar">
    <w:name w:val="Footnote Text Char"/>
    <w:link w:val="FootnoteText"/>
    <w:uiPriority w:val="99"/>
    <w:semiHidden/>
    <w:rsid w:val="00437FC2"/>
    <w:rPr>
      <w:rFonts w:ascii="Calibri" w:eastAsia="Calibri" w:hAnsi="Calibri"/>
    </w:rPr>
  </w:style>
  <w:style w:type="character" w:styleId="FootnoteReference">
    <w:name w:val="footnote reference"/>
    <w:uiPriority w:val="99"/>
    <w:rsid w:val="00437FC2"/>
    <w:rPr>
      <w:vertAlign w:val="superscript"/>
    </w:rPr>
  </w:style>
  <w:style w:type="paragraph" w:customStyle="1" w:styleId="Default">
    <w:name w:val="Default"/>
    <w:rsid w:val="004C4883"/>
    <w:pPr>
      <w:widowControl w:val="0"/>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471286464">
      <w:bodyDiv w:val="1"/>
      <w:marLeft w:val="0"/>
      <w:marRight w:val="0"/>
      <w:marTop w:val="0"/>
      <w:marBottom w:val="0"/>
      <w:divBdr>
        <w:top w:val="none" w:sz="0" w:space="0" w:color="auto"/>
        <w:left w:val="none" w:sz="0" w:space="0" w:color="auto"/>
        <w:bottom w:val="none" w:sz="0" w:space="0" w:color="auto"/>
        <w:right w:val="none" w:sz="0" w:space="0" w:color="auto"/>
      </w:divBdr>
      <w:divsChild>
        <w:div w:id="689137625">
          <w:marLeft w:val="0"/>
          <w:marRight w:val="0"/>
          <w:marTop w:val="0"/>
          <w:marBottom w:val="0"/>
          <w:divBdr>
            <w:top w:val="none" w:sz="0" w:space="0" w:color="auto"/>
            <w:left w:val="none" w:sz="0" w:space="0" w:color="auto"/>
            <w:bottom w:val="none" w:sz="0" w:space="0" w:color="auto"/>
            <w:right w:val="none" w:sz="0" w:space="0" w:color="auto"/>
          </w:divBdr>
        </w:div>
      </w:divsChild>
    </w:div>
    <w:div w:id="169445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da.gov/consumers/consumer-updat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ichelle.saghafi@fda.hhs.gov" TargetMode="External"/><Relationship Id="rId4" Type="http://schemas.openxmlformats.org/officeDocument/2006/relationships/webSettings" Target="webSettings.xml"/><Relationship Id="rId9" Type="http://schemas.openxmlformats.org/officeDocument/2006/relationships/hyperlink" Target="mailto:ila.mizrachi@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4827</CharactersWithSpaces>
  <SharedDoc>false</SharedDoc>
  <HLinks>
    <vt:vector size="24" baseType="variant">
      <vt:variant>
        <vt:i4>458789</vt:i4>
      </vt:variant>
      <vt:variant>
        <vt:i4>9</vt:i4>
      </vt:variant>
      <vt:variant>
        <vt:i4>0</vt:i4>
      </vt:variant>
      <vt:variant>
        <vt:i4>5</vt:i4>
      </vt:variant>
      <vt:variant>
        <vt:lpwstr>mailto:Michelle.saghafi@fda.hhs.gov</vt:lpwstr>
      </vt:variant>
      <vt:variant>
        <vt:lpwstr/>
      </vt:variant>
      <vt:variant>
        <vt:i4>5701730</vt:i4>
      </vt:variant>
      <vt:variant>
        <vt:i4>6</vt:i4>
      </vt:variant>
      <vt:variant>
        <vt:i4>0</vt:i4>
      </vt:variant>
      <vt:variant>
        <vt:i4>5</vt:i4>
      </vt:variant>
      <vt:variant>
        <vt:lpwstr>mailto:ila.mizrachi@fda.hhs.gov</vt:lpwstr>
      </vt:variant>
      <vt:variant>
        <vt:lpwstr/>
      </vt:variant>
      <vt:variant>
        <vt:i4>4259843</vt:i4>
      </vt:variant>
      <vt:variant>
        <vt:i4>3</vt:i4>
      </vt:variant>
      <vt:variant>
        <vt:i4>0</vt:i4>
      </vt:variant>
      <vt:variant>
        <vt:i4>5</vt:i4>
      </vt:variant>
      <vt:variant>
        <vt:lpwstr>https://www.surveymonkey.com/</vt:lpwstr>
      </vt:variant>
      <vt:variant>
        <vt:lpwstr/>
      </vt:variant>
      <vt:variant>
        <vt:i4>8061052</vt:i4>
      </vt:variant>
      <vt:variant>
        <vt:i4>0</vt:i4>
      </vt:variant>
      <vt:variant>
        <vt:i4>0</vt:i4>
      </vt:variant>
      <vt:variant>
        <vt:i4>5</vt:i4>
      </vt:variant>
      <vt:variant>
        <vt:lpwstr>https://www.fda.gov/consumers/consumer-updates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Mizrachi, Ila</cp:lastModifiedBy>
  <cp:revision>2</cp:revision>
  <cp:lastPrinted>2010-11-01T17:07:00Z</cp:lastPrinted>
  <dcterms:created xsi:type="dcterms:W3CDTF">2020-05-01T13:55:00Z</dcterms:created>
  <dcterms:modified xsi:type="dcterms:W3CDTF">2020-05-01T13:55:00Z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