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6FD" w:rsidRPr="00F67833" w:rsidRDefault="007936FD" w:rsidP="007936FD">
      <w:pPr>
        <w:tabs>
          <w:tab w:val="left" w:pos="90"/>
        </w:tabs>
        <w:jc w:val="center"/>
        <w:rPr>
          <w:rFonts w:ascii="Times New Roman" w:hAnsi="Times New Roman" w:cs="Times New Roman"/>
          <w:b/>
          <w:sz w:val="24"/>
          <w:szCs w:val="24"/>
        </w:rPr>
      </w:pPr>
      <w:bookmarkStart w:id="0" w:name="_GoBack"/>
      <w:bookmarkEnd w:id="0"/>
      <w:r w:rsidRPr="00F67833">
        <w:rPr>
          <w:rFonts w:ascii="Times New Roman" w:hAnsi="Times New Roman" w:cs="Times New Roman"/>
          <w:b/>
          <w:sz w:val="24"/>
          <w:szCs w:val="24"/>
        </w:rPr>
        <w:t>JUSTIFICATION FOR CHANGE</w:t>
      </w:r>
    </w:p>
    <w:p w:rsidR="007936FD" w:rsidRPr="00F67833" w:rsidRDefault="007936FD" w:rsidP="007936FD">
      <w:pPr>
        <w:tabs>
          <w:tab w:val="left" w:pos="90"/>
        </w:tabs>
        <w:jc w:val="center"/>
        <w:rPr>
          <w:rFonts w:ascii="Times New Roman" w:hAnsi="Times New Roman" w:cs="Times New Roman"/>
          <w:b/>
          <w:sz w:val="24"/>
          <w:szCs w:val="24"/>
        </w:rPr>
      </w:pPr>
      <w:r w:rsidRPr="00F67833">
        <w:rPr>
          <w:rFonts w:ascii="Times New Roman" w:hAnsi="Times New Roman" w:cs="Times New Roman"/>
          <w:b/>
          <w:sz w:val="24"/>
          <w:szCs w:val="24"/>
        </w:rPr>
        <w:t>Quantitative Assessment of Spatially-Explicit Social Values Relative to Wind Energy Areas:  Outer Continental Shelf Offshore North Carolina</w:t>
      </w:r>
    </w:p>
    <w:p w:rsidR="007936FD" w:rsidRPr="00F67833" w:rsidRDefault="007936FD" w:rsidP="007936FD">
      <w:pPr>
        <w:tabs>
          <w:tab w:val="left" w:pos="90"/>
        </w:tabs>
        <w:jc w:val="center"/>
        <w:rPr>
          <w:rFonts w:ascii="Times New Roman" w:hAnsi="Times New Roman" w:cs="Times New Roman"/>
          <w:b/>
          <w:sz w:val="24"/>
          <w:szCs w:val="24"/>
        </w:rPr>
      </w:pPr>
      <w:r w:rsidRPr="00F67833">
        <w:rPr>
          <w:rFonts w:ascii="Times New Roman" w:hAnsi="Times New Roman" w:cs="Times New Roman"/>
          <w:b/>
          <w:color w:val="222222"/>
          <w:sz w:val="24"/>
          <w:szCs w:val="24"/>
          <w:shd w:val="clear" w:color="auto" w:fill="FFFFFF"/>
        </w:rPr>
        <w:t>OMB Control NO. 0648-0744</w:t>
      </w:r>
    </w:p>
    <w:p w:rsidR="00AA3CBB" w:rsidRPr="00F67833" w:rsidRDefault="00AA3CBB" w:rsidP="00D236C1">
      <w:pPr>
        <w:tabs>
          <w:tab w:val="left" w:pos="90"/>
        </w:tabs>
        <w:rPr>
          <w:rFonts w:ascii="Times New Roman" w:hAnsi="Times New Roman" w:cs="Times New Roman"/>
          <w:sz w:val="24"/>
          <w:szCs w:val="24"/>
        </w:rPr>
      </w:pPr>
    </w:p>
    <w:p w:rsidR="00196FCF" w:rsidRPr="00F67833" w:rsidRDefault="0037406F" w:rsidP="00D236C1">
      <w:pPr>
        <w:tabs>
          <w:tab w:val="left" w:pos="90"/>
        </w:tabs>
        <w:rPr>
          <w:rFonts w:ascii="Times New Roman" w:hAnsi="Times New Roman" w:cs="Times New Roman"/>
          <w:sz w:val="24"/>
          <w:szCs w:val="24"/>
        </w:rPr>
      </w:pPr>
      <w:r w:rsidRPr="00F67833">
        <w:rPr>
          <w:rFonts w:ascii="Times New Roman" w:hAnsi="Times New Roman" w:cs="Times New Roman"/>
          <w:sz w:val="24"/>
          <w:szCs w:val="24"/>
        </w:rPr>
        <w:t>We conducted a pretest of the survey instrument and survey administration protocol. We mailed out 320 packets to 28</w:t>
      </w:r>
      <w:r w:rsidR="002442D5" w:rsidRPr="00F67833">
        <w:rPr>
          <w:rFonts w:ascii="Times New Roman" w:hAnsi="Times New Roman" w:cs="Times New Roman"/>
          <w:sz w:val="24"/>
          <w:szCs w:val="24"/>
        </w:rPr>
        <w:t>3</w:t>
      </w:r>
      <w:r w:rsidRPr="00F67833">
        <w:rPr>
          <w:rFonts w:ascii="Times New Roman" w:hAnsi="Times New Roman" w:cs="Times New Roman"/>
          <w:sz w:val="24"/>
          <w:szCs w:val="24"/>
        </w:rPr>
        <w:t xml:space="preserve"> eligible addresses</w:t>
      </w:r>
      <w:r w:rsidR="00196FCF" w:rsidRPr="00F67833">
        <w:rPr>
          <w:rFonts w:ascii="Times New Roman" w:hAnsi="Times New Roman" w:cs="Times New Roman"/>
          <w:sz w:val="24"/>
          <w:szCs w:val="24"/>
        </w:rPr>
        <w:t>, receiving 59 completes for a response rate of 20</w:t>
      </w:r>
      <w:r w:rsidR="002442D5" w:rsidRPr="00F67833">
        <w:rPr>
          <w:rFonts w:ascii="Times New Roman" w:hAnsi="Times New Roman" w:cs="Times New Roman"/>
          <w:sz w:val="24"/>
          <w:szCs w:val="24"/>
        </w:rPr>
        <w:t>.8</w:t>
      </w:r>
      <w:r w:rsidR="00196FCF" w:rsidRPr="00F67833">
        <w:rPr>
          <w:rFonts w:ascii="Times New Roman" w:hAnsi="Times New Roman" w:cs="Times New Roman"/>
          <w:sz w:val="24"/>
          <w:szCs w:val="24"/>
        </w:rPr>
        <w:t>%</w:t>
      </w:r>
      <w:r w:rsidRPr="00F67833">
        <w:rPr>
          <w:rFonts w:ascii="Times New Roman" w:hAnsi="Times New Roman" w:cs="Times New Roman"/>
          <w:sz w:val="24"/>
          <w:szCs w:val="24"/>
        </w:rPr>
        <w:t>.</w:t>
      </w:r>
      <w:r w:rsidR="00196FCF" w:rsidRPr="00F67833">
        <w:rPr>
          <w:rFonts w:ascii="Times New Roman" w:hAnsi="Times New Roman" w:cs="Times New Roman"/>
          <w:sz w:val="24"/>
          <w:szCs w:val="24"/>
        </w:rPr>
        <w:t xml:space="preserve"> Our sample was not representative of the population.</w:t>
      </w:r>
      <w:r w:rsidRPr="00F67833">
        <w:rPr>
          <w:rFonts w:ascii="Times New Roman" w:hAnsi="Times New Roman" w:cs="Times New Roman"/>
          <w:sz w:val="24"/>
          <w:szCs w:val="24"/>
        </w:rPr>
        <w:t xml:space="preserve"> </w:t>
      </w:r>
      <w:r w:rsidR="00196FCF" w:rsidRPr="00F67833">
        <w:rPr>
          <w:rFonts w:ascii="Times New Roman" w:hAnsi="Times New Roman" w:cs="Times New Roman"/>
          <w:sz w:val="24"/>
          <w:szCs w:val="24"/>
        </w:rPr>
        <w:t>Survey non-responders tended to be younger and from our two inland coastal bands</w:t>
      </w:r>
      <w:r w:rsidR="00E63508" w:rsidRPr="00F67833">
        <w:rPr>
          <w:rFonts w:ascii="Times New Roman" w:hAnsi="Times New Roman" w:cs="Times New Roman"/>
          <w:sz w:val="24"/>
          <w:szCs w:val="24"/>
        </w:rPr>
        <w:t xml:space="preserve"> (band 3 – 4)</w:t>
      </w:r>
      <w:r w:rsidR="00196FCF" w:rsidRPr="00F67833">
        <w:rPr>
          <w:rFonts w:ascii="Times New Roman" w:hAnsi="Times New Roman" w:cs="Times New Roman"/>
          <w:sz w:val="24"/>
          <w:szCs w:val="24"/>
        </w:rPr>
        <w:t xml:space="preserve">. To determine the possible causes for the low response rate, we conducted a post-collection follow-up of survey non-responders. </w:t>
      </w:r>
      <w:r w:rsidR="00B46C09" w:rsidRPr="00F67833">
        <w:rPr>
          <w:rFonts w:ascii="Times New Roman" w:hAnsi="Times New Roman" w:cs="Times New Roman"/>
          <w:sz w:val="24"/>
          <w:szCs w:val="24"/>
        </w:rPr>
        <w:t>Re</w:t>
      </w:r>
      <w:r w:rsidR="00196FCF" w:rsidRPr="00F67833">
        <w:rPr>
          <w:rFonts w:ascii="Times New Roman" w:hAnsi="Times New Roman" w:cs="Times New Roman"/>
          <w:sz w:val="24"/>
          <w:szCs w:val="24"/>
        </w:rPr>
        <w:t xml:space="preserve">asons cited for failure to participate were lack of interest in the offshore wind development issue and/or lack of knowledge about the issue. In an effort to address </w:t>
      </w:r>
      <w:r w:rsidR="00571F9E" w:rsidRPr="00F67833">
        <w:rPr>
          <w:rFonts w:ascii="Times New Roman" w:hAnsi="Times New Roman" w:cs="Times New Roman"/>
          <w:sz w:val="24"/>
          <w:szCs w:val="24"/>
        </w:rPr>
        <w:t xml:space="preserve">the </w:t>
      </w:r>
      <w:r w:rsidR="00196FCF" w:rsidRPr="00F67833">
        <w:rPr>
          <w:rFonts w:ascii="Times New Roman" w:hAnsi="Times New Roman" w:cs="Times New Roman"/>
          <w:sz w:val="24"/>
          <w:szCs w:val="24"/>
        </w:rPr>
        <w:t xml:space="preserve">low response rate, with limited financial resources, we </w:t>
      </w:r>
      <w:r w:rsidR="003D3C4A" w:rsidRPr="00F67833">
        <w:rPr>
          <w:rFonts w:ascii="Times New Roman" w:hAnsi="Times New Roman" w:cs="Times New Roman"/>
          <w:sz w:val="24"/>
          <w:szCs w:val="24"/>
        </w:rPr>
        <w:t xml:space="preserve">have made </w:t>
      </w:r>
      <w:r w:rsidR="00196FCF" w:rsidRPr="00F67833">
        <w:rPr>
          <w:rFonts w:ascii="Times New Roman" w:hAnsi="Times New Roman" w:cs="Times New Roman"/>
          <w:sz w:val="24"/>
          <w:szCs w:val="24"/>
        </w:rPr>
        <w:t>the following adjustments for the final collection:</w:t>
      </w:r>
    </w:p>
    <w:p w:rsidR="00196FCF" w:rsidRPr="00F67833" w:rsidRDefault="00196FCF" w:rsidP="00D236C1">
      <w:pPr>
        <w:pStyle w:val="ListParagraph"/>
        <w:numPr>
          <w:ilvl w:val="0"/>
          <w:numId w:val="1"/>
        </w:numPr>
        <w:tabs>
          <w:tab w:val="left" w:pos="90"/>
        </w:tabs>
        <w:rPr>
          <w:rFonts w:ascii="Times New Roman" w:hAnsi="Times New Roman" w:cs="Times New Roman"/>
          <w:sz w:val="24"/>
          <w:szCs w:val="24"/>
        </w:rPr>
      </w:pPr>
      <w:r w:rsidRPr="00F67833">
        <w:rPr>
          <w:rFonts w:ascii="Times New Roman" w:hAnsi="Times New Roman" w:cs="Times New Roman"/>
          <w:sz w:val="24"/>
          <w:szCs w:val="24"/>
        </w:rPr>
        <w:t>Revis</w:t>
      </w:r>
      <w:r w:rsidR="003D3C4A" w:rsidRPr="00F67833">
        <w:rPr>
          <w:rFonts w:ascii="Times New Roman" w:hAnsi="Times New Roman" w:cs="Times New Roman"/>
          <w:sz w:val="24"/>
          <w:szCs w:val="24"/>
        </w:rPr>
        <w:t>ed</w:t>
      </w:r>
      <w:r w:rsidRPr="00F67833">
        <w:rPr>
          <w:rFonts w:ascii="Times New Roman" w:hAnsi="Times New Roman" w:cs="Times New Roman"/>
          <w:sz w:val="24"/>
          <w:szCs w:val="24"/>
        </w:rPr>
        <w:t xml:space="preserve"> the survey instrument to reduce length, simplify language/questions, and address the lack of knowledge</w:t>
      </w:r>
      <w:r w:rsidR="00B46C09" w:rsidRPr="00F67833">
        <w:rPr>
          <w:rFonts w:ascii="Times New Roman" w:hAnsi="Times New Roman" w:cs="Times New Roman"/>
          <w:sz w:val="24"/>
          <w:szCs w:val="24"/>
        </w:rPr>
        <w:t>/</w:t>
      </w:r>
      <w:r w:rsidRPr="00F67833">
        <w:rPr>
          <w:rFonts w:ascii="Times New Roman" w:hAnsi="Times New Roman" w:cs="Times New Roman"/>
          <w:sz w:val="24"/>
          <w:szCs w:val="24"/>
        </w:rPr>
        <w:t>awareness issue.</w:t>
      </w:r>
    </w:p>
    <w:p w:rsidR="00E63508" w:rsidRPr="00F67833" w:rsidRDefault="00E63508" w:rsidP="00D236C1">
      <w:pPr>
        <w:pStyle w:val="ListParagraph"/>
        <w:numPr>
          <w:ilvl w:val="0"/>
          <w:numId w:val="1"/>
        </w:numPr>
        <w:tabs>
          <w:tab w:val="left" w:pos="90"/>
        </w:tabs>
        <w:rPr>
          <w:rFonts w:ascii="Times New Roman" w:hAnsi="Times New Roman" w:cs="Times New Roman"/>
          <w:sz w:val="24"/>
          <w:szCs w:val="24"/>
        </w:rPr>
      </w:pPr>
      <w:r w:rsidRPr="00F67833">
        <w:rPr>
          <w:rFonts w:ascii="Times New Roman" w:hAnsi="Times New Roman" w:cs="Times New Roman"/>
          <w:sz w:val="24"/>
          <w:szCs w:val="24"/>
        </w:rPr>
        <w:t>Revis</w:t>
      </w:r>
      <w:r w:rsidR="003D3C4A" w:rsidRPr="00F67833">
        <w:rPr>
          <w:rFonts w:ascii="Times New Roman" w:hAnsi="Times New Roman" w:cs="Times New Roman"/>
          <w:sz w:val="24"/>
          <w:szCs w:val="24"/>
        </w:rPr>
        <w:t>ed</w:t>
      </w:r>
      <w:r w:rsidRPr="00F67833">
        <w:rPr>
          <w:rFonts w:ascii="Times New Roman" w:hAnsi="Times New Roman" w:cs="Times New Roman"/>
          <w:sz w:val="24"/>
          <w:szCs w:val="24"/>
        </w:rPr>
        <w:t xml:space="preserve"> correspondence to simplify and </w:t>
      </w:r>
      <w:r w:rsidR="003D3C4A" w:rsidRPr="00F67833">
        <w:rPr>
          <w:rFonts w:ascii="Times New Roman" w:hAnsi="Times New Roman" w:cs="Times New Roman"/>
          <w:sz w:val="24"/>
          <w:szCs w:val="24"/>
        </w:rPr>
        <w:t>make more general, so as not to intimidate</w:t>
      </w:r>
      <w:r w:rsidRPr="00F67833">
        <w:rPr>
          <w:rFonts w:ascii="Times New Roman" w:hAnsi="Times New Roman" w:cs="Times New Roman"/>
          <w:sz w:val="24"/>
          <w:szCs w:val="24"/>
        </w:rPr>
        <w:t xml:space="preserve"> potential respondents </w:t>
      </w:r>
      <w:r w:rsidR="003D3C4A" w:rsidRPr="00F67833">
        <w:rPr>
          <w:rFonts w:ascii="Times New Roman" w:hAnsi="Times New Roman" w:cs="Times New Roman"/>
          <w:sz w:val="24"/>
          <w:szCs w:val="24"/>
        </w:rPr>
        <w:t xml:space="preserve">who do not have </w:t>
      </w:r>
      <w:r w:rsidR="00B46C09" w:rsidRPr="00F67833">
        <w:rPr>
          <w:rFonts w:ascii="Times New Roman" w:hAnsi="Times New Roman" w:cs="Times New Roman"/>
          <w:sz w:val="24"/>
          <w:szCs w:val="24"/>
        </w:rPr>
        <w:t>knowledge/</w:t>
      </w:r>
      <w:r w:rsidRPr="00F67833">
        <w:rPr>
          <w:rFonts w:ascii="Times New Roman" w:hAnsi="Times New Roman" w:cs="Times New Roman"/>
          <w:sz w:val="24"/>
          <w:szCs w:val="24"/>
        </w:rPr>
        <w:t>awareness of the wind energy issue.</w:t>
      </w:r>
    </w:p>
    <w:p w:rsidR="00E63508" w:rsidRPr="00F67833" w:rsidRDefault="003D3C4A" w:rsidP="00D236C1">
      <w:pPr>
        <w:pStyle w:val="ListParagraph"/>
        <w:numPr>
          <w:ilvl w:val="0"/>
          <w:numId w:val="1"/>
        </w:numPr>
        <w:tabs>
          <w:tab w:val="left" w:pos="90"/>
        </w:tabs>
        <w:rPr>
          <w:rFonts w:ascii="Times New Roman" w:hAnsi="Times New Roman" w:cs="Times New Roman"/>
          <w:sz w:val="24"/>
          <w:szCs w:val="24"/>
        </w:rPr>
      </w:pPr>
      <w:r w:rsidRPr="00F67833">
        <w:rPr>
          <w:rFonts w:ascii="Times New Roman" w:hAnsi="Times New Roman" w:cs="Times New Roman"/>
          <w:sz w:val="24"/>
          <w:szCs w:val="24"/>
        </w:rPr>
        <w:t>Creat</w:t>
      </w:r>
      <w:r w:rsidR="003E5FD4" w:rsidRPr="00F67833">
        <w:rPr>
          <w:rFonts w:ascii="Times New Roman" w:hAnsi="Times New Roman" w:cs="Times New Roman"/>
          <w:sz w:val="24"/>
          <w:szCs w:val="24"/>
        </w:rPr>
        <w:t xml:space="preserve">ed </w:t>
      </w:r>
      <w:r w:rsidRPr="00F67833">
        <w:rPr>
          <w:rFonts w:ascii="Times New Roman" w:hAnsi="Times New Roman" w:cs="Times New Roman"/>
          <w:sz w:val="24"/>
          <w:szCs w:val="24"/>
        </w:rPr>
        <w:t xml:space="preserve">an </w:t>
      </w:r>
      <w:r w:rsidR="00E63508" w:rsidRPr="00F67833">
        <w:rPr>
          <w:rFonts w:ascii="Times New Roman" w:hAnsi="Times New Roman" w:cs="Times New Roman"/>
          <w:sz w:val="24"/>
          <w:szCs w:val="24"/>
        </w:rPr>
        <w:t>online version of the survey to invite potential respondents to complete</w:t>
      </w:r>
      <w:r w:rsidR="003E5FD4" w:rsidRPr="00F67833">
        <w:rPr>
          <w:rFonts w:ascii="Times New Roman" w:hAnsi="Times New Roman" w:cs="Times New Roman"/>
          <w:sz w:val="24"/>
          <w:szCs w:val="24"/>
        </w:rPr>
        <w:t>, and provided</w:t>
      </w:r>
      <w:r w:rsidR="00E63508" w:rsidRPr="00F67833">
        <w:rPr>
          <w:rFonts w:ascii="Times New Roman" w:hAnsi="Times New Roman" w:cs="Times New Roman"/>
          <w:sz w:val="24"/>
          <w:szCs w:val="24"/>
        </w:rPr>
        <w:t xml:space="preserve"> on the final reminder mailing. </w:t>
      </w:r>
    </w:p>
    <w:p w:rsidR="00196FCF" w:rsidRPr="00F67833" w:rsidRDefault="00196FCF" w:rsidP="00D236C1">
      <w:pPr>
        <w:pStyle w:val="ListParagraph"/>
        <w:numPr>
          <w:ilvl w:val="0"/>
          <w:numId w:val="1"/>
        </w:numPr>
        <w:tabs>
          <w:tab w:val="left" w:pos="90"/>
        </w:tabs>
        <w:rPr>
          <w:rFonts w:ascii="Times New Roman" w:hAnsi="Times New Roman" w:cs="Times New Roman"/>
          <w:sz w:val="24"/>
          <w:szCs w:val="24"/>
        </w:rPr>
      </w:pPr>
      <w:r w:rsidRPr="00F67833">
        <w:rPr>
          <w:rFonts w:ascii="Times New Roman" w:hAnsi="Times New Roman" w:cs="Times New Roman"/>
          <w:sz w:val="24"/>
          <w:szCs w:val="24"/>
        </w:rPr>
        <w:t>Restructur</w:t>
      </w:r>
      <w:r w:rsidR="00766068" w:rsidRPr="00F67833">
        <w:rPr>
          <w:rFonts w:ascii="Times New Roman" w:hAnsi="Times New Roman" w:cs="Times New Roman"/>
          <w:sz w:val="24"/>
          <w:szCs w:val="24"/>
        </w:rPr>
        <w:t>ed</w:t>
      </w:r>
      <w:r w:rsidR="00E63508" w:rsidRPr="00F67833">
        <w:rPr>
          <w:rFonts w:ascii="Times New Roman" w:hAnsi="Times New Roman" w:cs="Times New Roman"/>
          <w:sz w:val="24"/>
          <w:szCs w:val="24"/>
        </w:rPr>
        <w:t xml:space="preserve"> </w:t>
      </w:r>
      <w:r w:rsidRPr="00F67833">
        <w:rPr>
          <w:rFonts w:ascii="Times New Roman" w:hAnsi="Times New Roman" w:cs="Times New Roman"/>
          <w:sz w:val="24"/>
          <w:szCs w:val="24"/>
        </w:rPr>
        <w:t xml:space="preserve">the sampling geography to reduce the </w:t>
      </w:r>
      <w:r w:rsidR="003D3C4A" w:rsidRPr="00F67833">
        <w:rPr>
          <w:rFonts w:ascii="Times New Roman" w:hAnsi="Times New Roman" w:cs="Times New Roman"/>
          <w:sz w:val="24"/>
          <w:szCs w:val="24"/>
        </w:rPr>
        <w:t xml:space="preserve">size of the </w:t>
      </w:r>
      <w:r w:rsidRPr="00F67833">
        <w:rPr>
          <w:rFonts w:ascii="Times New Roman" w:hAnsi="Times New Roman" w:cs="Times New Roman"/>
          <w:sz w:val="24"/>
          <w:szCs w:val="24"/>
        </w:rPr>
        <w:t>target population</w:t>
      </w:r>
      <w:r w:rsidR="00742A99" w:rsidRPr="00F67833">
        <w:rPr>
          <w:rFonts w:ascii="Times New Roman" w:hAnsi="Times New Roman" w:cs="Times New Roman"/>
          <w:sz w:val="24"/>
          <w:szCs w:val="24"/>
        </w:rPr>
        <w:t xml:space="preserve"> (see maps below</w:t>
      </w:r>
      <w:r w:rsidR="005A719C" w:rsidRPr="00F67833">
        <w:rPr>
          <w:rFonts w:ascii="Times New Roman" w:hAnsi="Times New Roman" w:cs="Times New Roman"/>
          <w:sz w:val="24"/>
          <w:szCs w:val="24"/>
        </w:rPr>
        <w:t xml:space="preserve"> for comparison of pretest and final collection geographies</w:t>
      </w:r>
      <w:r w:rsidR="00742A99" w:rsidRPr="00F67833">
        <w:rPr>
          <w:rFonts w:ascii="Times New Roman" w:hAnsi="Times New Roman" w:cs="Times New Roman"/>
          <w:sz w:val="24"/>
          <w:szCs w:val="24"/>
        </w:rPr>
        <w:t>)</w:t>
      </w:r>
      <w:r w:rsidRPr="00F67833">
        <w:rPr>
          <w:rFonts w:ascii="Times New Roman" w:hAnsi="Times New Roman" w:cs="Times New Roman"/>
          <w:sz w:val="24"/>
          <w:szCs w:val="24"/>
        </w:rPr>
        <w:t>:</w:t>
      </w:r>
    </w:p>
    <w:p w:rsidR="00E63508" w:rsidRPr="00F67833" w:rsidRDefault="00196FCF" w:rsidP="00D236C1">
      <w:pPr>
        <w:pStyle w:val="ListParagraph"/>
        <w:numPr>
          <w:ilvl w:val="1"/>
          <w:numId w:val="1"/>
        </w:numPr>
        <w:tabs>
          <w:tab w:val="left" w:pos="90"/>
        </w:tabs>
        <w:rPr>
          <w:rFonts w:ascii="Times New Roman" w:hAnsi="Times New Roman" w:cs="Times New Roman"/>
          <w:sz w:val="24"/>
          <w:szCs w:val="24"/>
        </w:rPr>
      </w:pPr>
      <w:r w:rsidRPr="00F67833">
        <w:rPr>
          <w:rFonts w:ascii="Times New Roman" w:hAnsi="Times New Roman" w:cs="Times New Roman"/>
          <w:sz w:val="24"/>
          <w:szCs w:val="24"/>
        </w:rPr>
        <w:t>Drop coastal band 4 (the</w:t>
      </w:r>
      <w:r w:rsidR="00E63508" w:rsidRPr="00F67833">
        <w:rPr>
          <w:rFonts w:ascii="Times New Roman" w:hAnsi="Times New Roman" w:cs="Times New Roman"/>
          <w:sz w:val="24"/>
          <w:szCs w:val="24"/>
        </w:rPr>
        <w:t xml:space="preserve"> </w:t>
      </w:r>
      <w:r w:rsidRPr="00F67833">
        <w:rPr>
          <w:rFonts w:ascii="Times New Roman" w:hAnsi="Times New Roman" w:cs="Times New Roman"/>
          <w:sz w:val="24"/>
          <w:szCs w:val="24"/>
        </w:rPr>
        <w:t>coastal band</w:t>
      </w:r>
      <w:r w:rsidR="00E63508" w:rsidRPr="00F67833">
        <w:rPr>
          <w:rFonts w:ascii="Times New Roman" w:hAnsi="Times New Roman" w:cs="Times New Roman"/>
          <w:sz w:val="24"/>
          <w:szCs w:val="24"/>
        </w:rPr>
        <w:t xml:space="preserve"> furthest inland</w:t>
      </w:r>
      <w:r w:rsidR="002442D5" w:rsidRPr="00F67833">
        <w:rPr>
          <w:rFonts w:ascii="Times New Roman" w:hAnsi="Times New Roman" w:cs="Times New Roman"/>
          <w:sz w:val="24"/>
          <w:szCs w:val="24"/>
        </w:rPr>
        <w:t>).</w:t>
      </w:r>
    </w:p>
    <w:p w:rsidR="00196FCF" w:rsidRPr="00F67833" w:rsidRDefault="00E63508" w:rsidP="00D236C1">
      <w:pPr>
        <w:pStyle w:val="ListParagraph"/>
        <w:numPr>
          <w:ilvl w:val="1"/>
          <w:numId w:val="1"/>
        </w:numPr>
        <w:tabs>
          <w:tab w:val="left" w:pos="90"/>
        </w:tabs>
        <w:rPr>
          <w:rFonts w:ascii="Times New Roman" w:hAnsi="Times New Roman" w:cs="Times New Roman"/>
          <w:sz w:val="24"/>
          <w:szCs w:val="24"/>
        </w:rPr>
      </w:pPr>
      <w:r w:rsidRPr="00F67833">
        <w:rPr>
          <w:rFonts w:ascii="Times New Roman" w:hAnsi="Times New Roman" w:cs="Times New Roman"/>
          <w:sz w:val="24"/>
          <w:szCs w:val="24"/>
        </w:rPr>
        <w:t>Redistribute the remaining three coastal bands (1 – 3) to capture the requisite remaining population per band.</w:t>
      </w:r>
    </w:p>
    <w:p w:rsidR="002442D5" w:rsidRPr="00F67833" w:rsidRDefault="002442D5" w:rsidP="00D236C1">
      <w:pPr>
        <w:pStyle w:val="ListParagraph"/>
        <w:numPr>
          <w:ilvl w:val="1"/>
          <w:numId w:val="1"/>
        </w:numPr>
        <w:tabs>
          <w:tab w:val="left" w:pos="90"/>
        </w:tabs>
        <w:rPr>
          <w:rFonts w:ascii="Times New Roman" w:hAnsi="Times New Roman" w:cs="Times New Roman"/>
          <w:sz w:val="24"/>
          <w:szCs w:val="24"/>
        </w:rPr>
      </w:pPr>
      <w:r w:rsidRPr="00F67833">
        <w:rPr>
          <w:rFonts w:ascii="Times New Roman" w:hAnsi="Times New Roman" w:cs="Times New Roman"/>
          <w:sz w:val="24"/>
          <w:szCs w:val="24"/>
        </w:rPr>
        <w:t xml:space="preserve">Sample households within the three coastal bands. </w:t>
      </w:r>
    </w:p>
    <w:p w:rsidR="00742A99" w:rsidRPr="00F67833" w:rsidRDefault="003D3C4A" w:rsidP="00742A99">
      <w:pPr>
        <w:tabs>
          <w:tab w:val="left" w:pos="90"/>
        </w:tabs>
        <w:rPr>
          <w:rFonts w:ascii="Times New Roman" w:hAnsi="Times New Roman" w:cs="Times New Roman"/>
          <w:sz w:val="24"/>
          <w:szCs w:val="24"/>
        </w:rPr>
      </w:pPr>
      <w:r w:rsidRPr="00F67833">
        <w:rPr>
          <w:rFonts w:ascii="Times New Roman" w:hAnsi="Times New Roman" w:cs="Times New Roman"/>
          <w:sz w:val="24"/>
          <w:szCs w:val="24"/>
        </w:rPr>
        <w:t xml:space="preserve">We anticipate that the above changes will result in an increased response rate. </w:t>
      </w:r>
      <w:r w:rsidR="00742A99" w:rsidRPr="00F67833">
        <w:rPr>
          <w:rFonts w:ascii="Times New Roman" w:hAnsi="Times New Roman" w:cs="Times New Roman"/>
          <w:sz w:val="24"/>
          <w:szCs w:val="24"/>
        </w:rPr>
        <w:t>In terms of impact to the study, the proposed changes will reduce the extent of inland coastal population that can be assessed for geographical differences in dependent variables. More specifically stated, our “inland population” will not extend as far inland as during the pretest. However, this change will not dramatically reduce our ability to answer the research questions or provide information to meet study objectives. Despite a reduction in study site geography, we will have a wide enough range of geographical variation (i.e., distance from shoreline) to adequately test the influence of geography on dependent variables.</w:t>
      </w:r>
    </w:p>
    <w:p w:rsidR="00F67833" w:rsidRPr="00F67833" w:rsidRDefault="00F67833" w:rsidP="00742A99">
      <w:pPr>
        <w:tabs>
          <w:tab w:val="left" w:pos="90"/>
        </w:tabs>
        <w:rPr>
          <w:rFonts w:ascii="Times New Roman" w:hAnsi="Times New Roman" w:cs="Times New Roman"/>
          <w:sz w:val="24"/>
          <w:szCs w:val="24"/>
        </w:rPr>
      </w:pPr>
      <w:r w:rsidRPr="00F67833">
        <w:rPr>
          <w:rFonts w:ascii="Times New Roman" w:hAnsi="Times New Roman" w:cs="Times New Roman"/>
          <w:sz w:val="24"/>
          <w:szCs w:val="24"/>
        </w:rPr>
        <w:t>There will be no increase to burden or cost.</w:t>
      </w:r>
    </w:p>
    <w:p w:rsidR="005B0577" w:rsidRPr="00F67833" w:rsidRDefault="005B0577" w:rsidP="00D236C1">
      <w:pPr>
        <w:tabs>
          <w:tab w:val="left" w:pos="90"/>
        </w:tabs>
        <w:rPr>
          <w:rFonts w:ascii="Times New Roman" w:hAnsi="Times New Roman" w:cs="Times New Roman"/>
          <w:sz w:val="24"/>
          <w:szCs w:val="24"/>
        </w:rPr>
      </w:pPr>
    </w:p>
    <w:p w:rsidR="00742A99" w:rsidRPr="00F67833" w:rsidRDefault="00742A99" w:rsidP="00742A99">
      <w:pPr>
        <w:keepNext/>
        <w:tabs>
          <w:tab w:val="left" w:pos="90"/>
        </w:tabs>
        <w:rPr>
          <w:rFonts w:ascii="Times New Roman" w:hAnsi="Times New Roman" w:cs="Times New Roman"/>
          <w:sz w:val="24"/>
          <w:szCs w:val="24"/>
        </w:rPr>
      </w:pPr>
      <w:r w:rsidRPr="00F67833">
        <w:rPr>
          <w:rFonts w:ascii="Times New Roman" w:hAnsi="Times New Roman" w:cs="Times New Roman"/>
          <w:noProof/>
          <w:sz w:val="24"/>
          <w:szCs w:val="24"/>
        </w:rPr>
        <w:lastRenderedPageBreak/>
        <w:drawing>
          <wp:inline distT="0" distB="0" distL="0" distR="0" wp14:anchorId="5FCABD7A" wp14:editId="7FD3D439">
            <wp:extent cx="5056857" cy="3590816"/>
            <wp:effectExtent l="19050" t="19050" r="1079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681" t="5462"/>
                    <a:stretch/>
                  </pic:blipFill>
                  <pic:spPr bwMode="auto">
                    <a:xfrm>
                      <a:off x="0" y="0"/>
                      <a:ext cx="5094913" cy="361783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742A99" w:rsidRPr="00F67833" w:rsidRDefault="00742A99" w:rsidP="00742A99">
      <w:pPr>
        <w:pStyle w:val="Caption"/>
        <w:rPr>
          <w:rFonts w:ascii="Times New Roman" w:hAnsi="Times New Roman" w:cs="Times New Roman"/>
          <w:sz w:val="24"/>
          <w:szCs w:val="24"/>
        </w:rPr>
      </w:pPr>
      <w:r w:rsidRPr="00F67833">
        <w:rPr>
          <w:rFonts w:ascii="Times New Roman" w:hAnsi="Times New Roman" w:cs="Times New Roman"/>
          <w:sz w:val="24"/>
          <w:szCs w:val="24"/>
        </w:rPr>
        <w:t xml:space="preserve">Figure </w:t>
      </w:r>
      <w:r w:rsidR="00F67833" w:rsidRPr="00F67833">
        <w:rPr>
          <w:rFonts w:ascii="Times New Roman" w:hAnsi="Times New Roman" w:cs="Times New Roman"/>
          <w:sz w:val="24"/>
          <w:szCs w:val="24"/>
        </w:rPr>
        <w:fldChar w:fldCharType="begin"/>
      </w:r>
      <w:r w:rsidR="00F67833" w:rsidRPr="00F67833">
        <w:rPr>
          <w:rFonts w:ascii="Times New Roman" w:hAnsi="Times New Roman" w:cs="Times New Roman"/>
          <w:sz w:val="24"/>
          <w:szCs w:val="24"/>
        </w:rPr>
        <w:instrText xml:space="preserve"> SEQ Figure \* ARABIC </w:instrText>
      </w:r>
      <w:r w:rsidR="00F67833" w:rsidRPr="00F67833">
        <w:rPr>
          <w:rFonts w:ascii="Times New Roman" w:hAnsi="Times New Roman" w:cs="Times New Roman"/>
          <w:sz w:val="24"/>
          <w:szCs w:val="24"/>
        </w:rPr>
        <w:fldChar w:fldCharType="separate"/>
      </w:r>
      <w:r w:rsidRPr="00F67833">
        <w:rPr>
          <w:rFonts w:ascii="Times New Roman" w:hAnsi="Times New Roman" w:cs="Times New Roman"/>
          <w:noProof/>
          <w:sz w:val="24"/>
          <w:szCs w:val="24"/>
        </w:rPr>
        <w:t>1</w:t>
      </w:r>
      <w:r w:rsidR="00F67833" w:rsidRPr="00F67833">
        <w:rPr>
          <w:rFonts w:ascii="Times New Roman" w:hAnsi="Times New Roman" w:cs="Times New Roman"/>
          <w:noProof/>
          <w:sz w:val="24"/>
          <w:szCs w:val="24"/>
        </w:rPr>
        <w:fldChar w:fldCharType="end"/>
      </w:r>
      <w:r w:rsidRPr="00F67833">
        <w:rPr>
          <w:rFonts w:ascii="Times New Roman" w:hAnsi="Times New Roman" w:cs="Times New Roman"/>
          <w:sz w:val="24"/>
          <w:szCs w:val="24"/>
        </w:rPr>
        <w:t>: Pretest Coastal Band Geography</w:t>
      </w:r>
    </w:p>
    <w:p w:rsidR="00742A99" w:rsidRPr="00F67833" w:rsidRDefault="00742A99" w:rsidP="00D236C1">
      <w:pPr>
        <w:tabs>
          <w:tab w:val="left" w:pos="90"/>
        </w:tabs>
        <w:rPr>
          <w:rFonts w:ascii="Times New Roman" w:hAnsi="Times New Roman" w:cs="Times New Roman"/>
          <w:sz w:val="24"/>
          <w:szCs w:val="24"/>
        </w:rPr>
      </w:pPr>
    </w:p>
    <w:p w:rsidR="00742A99" w:rsidRPr="00F67833" w:rsidRDefault="00742A99" w:rsidP="00742A99">
      <w:pPr>
        <w:keepNext/>
        <w:tabs>
          <w:tab w:val="left" w:pos="90"/>
        </w:tabs>
        <w:rPr>
          <w:rFonts w:ascii="Times New Roman" w:hAnsi="Times New Roman" w:cs="Times New Roman"/>
          <w:sz w:val="24"/>
          <w:szCs w:val="24"/>
        </w:rPr>
      </w:pPr>
      <w:r w:rsidRPr="00F67833">
        <w:rPr>
          <w:rFonts w:ascii="Times New Roman" w:hAnsi="Times New Roman" w:cs="Times New Roman"/>
          <w:noProof/>
          <w:sz w:val="24"/>
          <w:szCs w:val="24"/>
        </w:rPr>
        <w:drawing>
          <wp:inline distT="0" distB="0" distL="0" distR="0" wp14:anchorId="7C8185EA" wp14:editId="0FFB61EA">
            <wp:extent cx="4546956" cy="3357880"/>
            <wp:effectExtent l="19050" t="19050" r="2540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3446" cy="3362672"/>
                    </a:xfrm>
                    <a:prstGeom prst="rect">
                      <a:avLst/>
                    </a:prstGeom>
                    <a:noFill/>
                    <a:ln>
                      <a:solidFill>
                        <a:schemeClr val="tx1"/>
                      </a:solidFill>
                    </a:ln>
                  </pic:spPr>
                </pic:pic>
              </a:graphicData>
            </a:graphic>
          </wp:inline>
        </w:drawing>
      </w:r>
    </w:p>
    <w:p w:rsidR="00742A99" w:rsidRPr="00F67833" w:rsidRDefault="00742A99" w:rsidP="00742A99">
      <w:pPr>
        <w:pStyle w:val="Caption"/>
        <w:rPr>
          <w:rFonts w:ascii="Times New Roman" w:hAnsi="Times New Roman" w:cs="Times New Roman"/>
          <w:sz w:val="24"/>
          <w:szCs w:val="24"/>
        </w:rPr>
      </w:pPr>
      <w:r w:rsidRPr="00F67833">
        <w:rPr>
          <w:rFonts w:ascii="Times New Roman" w:hAnsi="Times New Roman" w:cs="Times New Roman"/>
          <w:sz w:val="24"/>
          <w:szCs w:val="24"/>
        </w:rPr>
        <w:t xml:space="preserve">Figure </w:t>
      </w:r>
      <w:r w:rsidR="00F67833" w:rsidRPr="00F67833">
        <w:rPr>
          <w:rFonts w:ascii="Times New Roman" w:hAnsi="Times New Roman" w:cs="Times New Roman"/>
          <w:sz w:val="24"/>
          <w:szCs w:val="24"/>
        </w:rPr>
        <w:fldChar w:fldCharType="begin"/>
      </w:r>
      <w:r w:rsidR="00F67833" w:rsidRPr="00F67833">
        <w:rPr>
          <w:rFonts w:ascii="Times New Roman" w:hAnsi="Times New Roman" w:cs="Times New Roman"/>
          <w:sz w:val="24"/>
          <w:szCs w:val="24"/>
        </w:rPr>
        <w:instrText xml:space="preserve"> SEQ Figure \* ARABIC </w:instrText>
      </w:r>
      <w:r w:rsidR="00F67833" w:rsidRPr="00F67833">
        <w:rPr>
          <w:rFonts w:ascii="Times New Roman" w:hAnsi="Times New Roman" w:cs="Times New Roman"/>
          <w:sz w:val="24"/>
          <w:szCs w:val="24"/>
        </w:rPr>
        <w:fldChar w:fldCharType="separate"/>
      </w:r>
      <w:r w:rsidRPr="00F67833">
        <w:rPr>
          <w:rFonts w:ascii="Times New Roman" w:hAnsi="Times New Roman" w:cs="Times New Roman"/>
          <w:noProof/>
          <w:sz w:val="24"/>
          <w:szCs w:val="24"/>
        </w:rPr>
        <w:t>2</w:t>
      </w:r>
      <w:r w:rsidR="00F67833" w:rsidRPr="00F67833">
        <w:rPr>
          <w:rFonts w:ascii="Times New Roman" w:hAnsi="Times New Roman" w:cs="Times New Roman"/>
          <w:noProof/>
          <w:sz w:val="24"/>
          <w:szCs w:val="24"/>
        </w:rPr>
        <w:fldChar w:fldCharType="end"/>
      </w:r>
      <w:r w:rsidRPr="00F67833">
        <w:rPr>
          <w:rFonts w:ascii="Times New Roman" w:hAnsi="Times New Roman" w:cs="Times New Roman"/>
          <w:sz w:val="24"/>
          <w:szCs w:val="24"/>
        </w:rPr>
        <w:t>: Final Collection Coastal Band Geography</w:t>
      </w:r>
    </w:p>
    <w:sectPr w:rsidR="00742A99" w:rsidRPr="00F67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919C4"/>
    <w:multiLevelType w:val="hybridMultilevel"/>
    <w:tmpl w:val="5628D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06F"/>
    <w:rsid w:val="00196FCF"/>
    <w:rsid w:val="001B7CC8"/>
    <w:rsid w:val="002442D5"/>
    <w:rsid w:val="0037406F"/>
    <w:rsid w:val="003D3C4A"/>
    <w:rsid w:val="003E5FD4"/>
    <w:rsid w:val="003E601D"/>
    <w:rsid w:val="003F2CE2"/>
    <w:rsid w:val="00493CDB"/>
    <w:rsid w:val="004C6694"/>
    <w:rsid w:val="00571F9E"/>
    <w:rsid w:val="005A719C"/>
    <w:rsid w:val="005B0577"/>
    <w:rsid w:val="005E3CDC"/>
    <w:rsid w:val="00742A99"/>
    <w:rsid w:val="00766068"/>
    <w:rsid w:val="007936FD"/>
    <w:rsid w:val="009223A5"/>
    <w:rsid w:val="00AA3CBB"/>
    <w:rsid w:val="00B46C09"/>
    <w:rsid w:val="00D236C1"/>
    <w:rsid w:val="00D77EA9"/>
    <w:rsid w:val="00E63508"/>
    <w:rsid w:val="00E96FB2"/>
    <w:rsid w:val="00F67833"/>
    <w:rsid w:val="00FF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FCF"/>
    <w:pPr>
      <w:ind w:left="720"/>
      <w:contextualSpacing/>
    </w:pPr>
  </w:style>
  <w:style w:type="paragraph" w:styleId="Caption">
    <w:name w:val="caption"/>
    <w:basedOn w:val="Normal"/>
    <w:next w:val="Normal"/>
    <w:uiPriority w:val="35"/>
    <w:unhideWhenUsed/>
    <w:qFormat/>
    <w:rsid w:val="00742A9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E5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FCF"/>
    <w:pPr>
      <w:ind w:left="720"/>
      <w:contextualSpacing/>
    </w:pPr>
  </w:style>
  <w:style w:type="paragraph" w:styleId="Caption">
    <w:name w:val="caption"/>
    <w:basedOn w:val="Normal"/>
    <w:next w:val="Normal"/>
    <w:uiPriority w:val="35"/>
    <w:unhideWhenUsed/>
    <w:qFormat/>
    <w:rsid w:val="00742A9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E5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0783-74CD-435A-AC56-27D729C1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Goedeke</dc:creator>
  <cp:keywords/>
  <dc:description/>
  <cp:lastModifiedBy>SYSTEM</cp:lastModifiedBy>
  <cp:revision>2</cp:revision>
  <dcterms:created xsi:type="dcterms:W3CDTF">2017-09-05T18:30:00Z</dcterms:created>
  <dcterms:modified xsi:type="dcterms:W3CDTF">2017-09-05T18:30:00Z</dcterms:modified>
</cp:coreProperties>
</file>