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EA3E72">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7094A5FC" w14:textId="3E1EB998" w:rsidR="009C0142" w:rsidRDefault="00D5085F" w:rsidP="009C0142">
      <w:r>
        <w:t xml:space="preserve">38 U.S.C. § 103 requires a marital relationship to be established before benefits may be paid to, or for, a spouse of a Veteran.  </w:t>
      </w:r>
      <w:r w:rsidR="009C0142">
        <w:t>VA codified this requirement at 38 CFR §3.</w:t>
      </w:r>
      <w:r w:rsidR="009C0142" w:rsidRPr="009C0142">
        <w:t>1(j), which states “a marriage valid under the law of the place where the parties resided at the time of marriage, or the law of the place where the parties resided when the right to benefits accrued.”</w:t>
      </w:r>
    </w:p>
    <w:p w14:paraId="5078C89D" w14:textId="741234C0" w:rsidR="00D5085F" w:rsidRDefault="00D5085F" w:rsidP="009C0142">
      <w:r>
        <w:t>The information requested under this collection is necessary to establish the common-law marriage of a Veteran and the dependency of the Veteran’s commo</w:t>
      </w:r>
      <w:r w:rsidR="009C0142">
        <w:t>n-law spouse for the purpose of paying monetary benefits.</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66BD8F9" w14:textId="06F470DD" w:rsidR="001752DB" w:rsidRPr="001752DB" w:rsidRDefault="009C0142" w:rsidP="003B4130">
      <w:r>
        <w:t xml:space="preserve">VBA utilizes VA Form 21P-4171 to collect information from third-parties regarding claimed common-law marriage between Veterans and spouses/surviving spouses.  VBA uses the information collected to determine whether or not the claimed common-law marriage is valid under the law </w:t>
      </w:r>
      <w:r w:rsidRPr="009C0142">
        <w:t>of the place where the parties resided at the time of marriage, or the law of the place where the parties resided when the right to benefits accrued</w:t>
      </w:r>
      <w:r>
        <w:t xml:space="preserve">, to comply with 38 CFR §3.1(j) and pay monetary benefits.  </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595000BC" w:rsidR="00D1762F" w:rsidRDefault="005B6FE6" w:rsidP="00D1762F">
      <w:r>
        <w:t xml:space="preserve">If this collection is not conducted, </w:t>
      </w:r>
      <w:r w:rsidR="00E52A6C">
        <w:t xml:space="preserve">VBA will not be able to adequately evaluate the </w:t>
      </w:r>
      <w:r w:rsidR="00CE2026">
        <w:t xml:space="preserve">common-law marriage relationship </w:t>
      </w:r>
      <w:r w:rsidR="00D1762F">
        <w:t>between a veteran and his/her</w:t>
      </w:r>
      <w:r w:rsidR="00FE4F8B">
        <w:t xml:space="preserve"> claimed spouse/surviving spouse for the purpose of paying monetary benefits.</w:t>
      </w:r>
      <w:r w:rsidR="00D1762F" w:rsidRPr="00ED00F6">
        <w:t xml:space="preserve">  </w:t>
      </w:r>
      <w:r w:rsidR="00B85DB7">
        <w:t xml:space="preserve"> </w:t>
      </w:r>
    </w:p>
    <w:p w14:paraId="7DED0014" w14:textId="26FD3A6E" w:rsidR="005B6FE6" w:rsidRPr="00AF0540" w:rsidRDefault="005B6FE6" w:rsidP="00AF0540">
      <w:r>
        <w:t>The information is collected on an ad hoc basis,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639B00B5" w:rsidR="00EE6A5D" w:rsidRDefault="00EE6A5D" w:rsidP="00EE6A5D">
      <w:r>
        <w:t xml:space="preserve">The sponsor’s notice was published in the Federal Register on </w:t>
      </w:r>
      <w:r w:rsidR="00CE27EE">
        <w:t>September 20, 2017</w:t>
      </w:r>
      <w:r w:rsidR="004C47D1">
        <w:t>,</w:t>
      </w:r>
      <w:r>
        <w:t xml:space="preserve"> soliciting comments on the information collection</w:t>
      </w:r>
      <w:r w:rsidR="00CE27EE">
        <w:t xml:space="preserve"> (82 FR 44032)</w:t>
      </w:r>
      <w:r>
        <w:t xml:space="preserve">.  </w:t>
      </w:r>
      <w:r w:rsidR="004C47D1">
        <w:t>VBA received no public comments in response to the notice.</w:t>
      </w:r>
    </w:p>
    <w:p w14:paraId="2334CD6B" w14:textId="77777777" w:rsidR="002C28FE" w:rsidRDefault="002C28FE" w:rsidP="002C28FE">
      <w:pPr>
        <w:pStyle w:val="Heading2"/>
      </w:pPr>
      <w:r>
        <w:lastRenderedPageBreak/>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198FA2A1"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B44107">
        <w:t>2,400</w:t>
      </w:r>
    </w:p>
    <w:p w14:paraId="2334CD75" w14:textId="53AEC9F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172997">
        <w:t>one time</w:t>
      </w:r>
    </w:p>
    <w:p w14:paraId="2EBBE334" w14:textId="68AF3520"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B44107">
        <w:t xml:space="preserve">800 </w:t>
      </w:r>
      <w:r w:rsidR="00172997">
        <w:t>hours</w:t>
      </w:r>
    </w:p>
    <w:p w14:paraId="2334CD76" w14:textId="314B775B"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B44107">
        <w:t>333</w:t>
      </w:r>
      <w:r w:rsidR="002E5871">
        <w:t>3</w:t>
      </w:r>
      <w:r w:rsidR="00B54B46">
        <w:t xml:space="preserve"> hours (</w:t>
      </w:r>
      <w:r w:rsidR="00B44107">
        <w:t>20</w:t>
      </w:r>
      <w:r w:rsidR="00BB10DD">
        <w:t xml:space="preserve"> </w:t>
      </w:r>
      <w:r w:rsidR="00172997">
        <w:t>minutes)</w:t>
      </w:r>
    </w:p>
    <w:p w14:paraId="55380E32" w14:textId="7148131D" w:rsidR="00887FF6" w:rsidRPr="00477C29" w:rsidRDefault="00E05BE9" w:rsidP="00887FF6">
      <w:pPr>
        <w:pStyle w:val="ListParagraph"/>
        <w:numPr>
          <w:ilvl w:val="0"/>
          <w:numId w:val="13"/>
        </w:numPr>
        <w:spacing w:after="240"/>
        <w:contextualSpacing w:val="0"/>
      </w:pPr>
      <w:r w:rsidRPr="00E05BE9">
        <w:t>The population of respondents include</w:t>
      </w:r>
      <w:r w:rsidR="008767B1">
        <w:t>s</w:t>
      </w:r>
      <w:r w:rsidRPr="00E05BE9">
        <w:t xml:space="preserve"> 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2E5871">
        <w:t>19,088</w:t>
      </w:r>
      <w:r w:rsidR="00225E2F">
        <w:t>.00 (</w:t>
      </w:r>
      <w:r w:rsidR="001147D9">
        <w:t>8</w:t>
      </w:r>
      <w:r w:rsidR="00225E2F">
        <w:t>00 burden hours x $23.86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225E2F">
        <w:t>23.86</w:t>
      </w:r>
      <w:r w:rsidR="00887FF6">
        <w:t>/</w:t>
      </w:r>
      <w:r w:rsidR="00502D64">
        <w:t>hr.</w:t>
      </w:r>
      <w:r w:rsidR="00502D64">
        <w:br/>
        <w:t xml:space="preserve">Burden Hours per Response = </w:t>
      </w:r>
      <w:r w:rsidR="00225E2F">
        <w:t>0.</w:t>
      </w:r>
      <w:r w:rsidR="001147D9">
        <w:t>333</w:t>
      </w:r>
      <w:r w:rsidR="00887FF6">
        <w:t xml:space="preserve"> hrs</w:t>
      </w:r>
      <w:r w:rsidR="00502D64">
        <w:t>.</w:t>
      </w:r>
      <w:r w:rsidR="00887FF6">
        <w:br/>
        <w:t>Cost per Response = $2</w:t>
      </w:r>
      <w:r w:rsidR="00225E2F">
        <w:t>3.86</w:t>
      </w:r>
      <w:r w:rsidR="00887FF6">
        <w:t>/hr</w:t>
      </w:r>
      <w:r w:rsidR="00502D64">
        <w:t>.</w:t>
      </w:r>
      <w:r w:rsidR="00887FF6">
        <w:t xml:space="preserve"> x </w:t>
      </w:r>
      <w:r w:rsidR="00225E2F">
        <w:t>0.</w:t>
      </w:r>
      <w:r w:rsidR="001147D9">
        <w:t>333</w:t>
      </w:r>
      <w:r w:rsidR="00887FF6">
        <w:t xml:space="preserve"> hrs</w:t>
      </w:r>
      <w:r w:rsidR="00502D64">
        <w:t>.</w:t>
      </w:r>
      <w:r w:rsidR="00887FF6">
        <w:t xml:space="preserve"> = $</w:t>
      </w:r>
      <w:r w:rsidR="001147D9">
        <w:t>7.953333</w:t>
      </w:r>
      <w:r w:rsidR="00887FF6">
        <w:br/>
        <w:t>Total Burden Estimate = $</w:t>
      </w:r>
      <w:r w:rsidR="001147D9">
        <w:t>7.953333</w:t>
      </w:r>
      <w:r w:rsidR="00887FF6">
        <w:t xml:space="preserve">/Response x </w:t>
      </w:r>
      <w:r w:rsidR="001147D9">
        <w:t>2,4</w:t>
      </w:r>
      <w:r w:rsidR="00521E25">
        <w:t>00</w:t>
      </w:r>
      <w:r w:rsidR="00887FF6">
        <w:t xml:space="preserve"> Responses = </w:t>
      </w:r>
      <w:r w:rsidR="00887FF6" w:rsidRPr="007A6DC8">
        <w:t>$</w:t>
      </w:r>
      <w:r w:rsidR="001147D9">
        <w:t>19,088</w:t>
      </w:r>
      <w:r w:rsidR="00521E25">
        <w:t>.00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3"/>
        <w:gridCol w:w="703"/>
        <w:gridCol w:w="923"/>
        <w:gridCol w:w="1066"/>
        <w:gridCol w:w="1247"/>
        <w:gridCol w:w="1162"/>
        <w:gridCol w:w="1230"/>
        <w:gridCol w:w="1686"/>
      </w:tblGrid>
      <w:tr w:rsidR="008F7ACA" w14:paraId="2A449843" w14:textId="77777777" w:rsidTr="008F7ACA">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720ACA94" w:rsidR="008F7ACA" w:rsidRDefault="008F7ACA" w:rsidP="008F7ACA">
            <w:pPr>
              <w:pStyle w:val="NoSpacing"/>
              <w:jc w:val="right"/>
              <w:rPr>
                <w:rFonts w:eastAsiaTheme="minorHAnsi"/>
                <w:sz w:val="22"/>
                <w:szCs w:val="22"/>
              </w:rPr>
            </w:pPr>
            <w:r>
              <w:rPr>
                <w:rFonts w:eastAsiaTheme="minorHAnsi"/>
                <w:sz w:val="22"/>
                <w:szCs w:val="22"/>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230A7BE4" w:rsidR="008F7ACA" w:rsidRDefault="008F7ACA" w:rsidP="008F7ACA">
            <w:pPr>
              <w:pStyle w:val="NoSpacing"/>
              <w:jc w:val="right"/>
              <w:rPr>
                <w:rFonts w:eastAsiaTheme="minorHAnsi"/>
                <w:sz w:val="22"/>
                <w:szCs w:val="22"/>
              </w:rPr>
            </w:pPr>
            <w:r>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702BD2DF" w:rsidR="008F7ACA" w:rsidRDefault="000305CB" w:rsidP="008F7ACA">
            <w:pPr>
              <w:pStyle w:val="NoSpacing"/>
              <w:jc w:val="right"/>
              <w:rPr>
                <w:rFonts w:eastAsiaTheme="minorHAnsi"/>
                <w:sz w:val="22"/>
                <w:szCs w:val="22"/>
              </w:rPr>
            </w:pPr>
            <w:r>
              <w:rPr>
                <w:rFonts w:eastAsiaTheme="minorHAnsi"/>
                <w:sz w:val="22"/>
                <w:szCs w:val="22"/>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427CD236" w:rsidR="000305CB" w:rsidRDefault="000305CB" w:rsidP="000305CB">
            <w:pPr>
              <w:pStyle w:val="NoSpacing"/>
              <w:jc w:val="right"/>
              <w:rPr>
                <w:rFonts w:eastAsiaTheme="minorHAnsi"/>
                <w:sz w:val="22"/>
                <w:szCs w:val="22"/>
              </w:rPr>
            </w:pPr>
            <w:r>
              <w:rPr>
                <w:rFonts w:eastAsiaTheme="minorHAnsi"/>
                <w:sz w:val="22"/>
                <w:szCs w:val="22"/>
              </w:rPr>
              <w:t>0.10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661D0B4F" w:rsidR="008F7ACA" w:rsidRDefault="008F7ACA" w:rsidP="008F7ACA">
            <w:pPr>
              <w:pStyle w:val="NoSpacing"/>
              <w:jc w:val="right"/>
              <w:rPr>
                <w:rFonts w:eastAsiaTheme="minorHAnsi"/>
                <w:sz w:val="22"/>
                <w:szCs w:val="22"/>
              </w:rPr>
            </w:pPr>
            <w:r>
              <w:rPr>
                <w:rFonts w:eastAsiaTheme="minorHAnsi"/>
                <w:sz w:val="22"/>
                <w:szCs w:val="22"/>
              </w:rPr>
              <w:t>$14.59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29CECAA9" w:rsidR="008F7ACA" w:rsidRDefault="000305CB" w:rsidP="008F7ACA">
            <w:pPr>
              <w:pStyle w:val="NoSpacing"/>
              <w:jc w:val="right"/>
              <w:rPr>
                <w:rFonts w:eastAsiaTheme="minorHAnsi"/>
                <w:sz w:val="22"/>
                <w:szCs w:val="22"/>
              </w:rPr>
            </w:pPr>
            <w:r>
              <w:rPr>
                <w:rFonts w:eastAsiaTheme="minorHAnsi"/>
                <w:sz w:val="22"/>
                <w:szCs w:val="22"/>
              </w:rPr>
              <w:t>$1.4590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41877A32" w:rsidR="008F7ACA" w:rsidRDefault="000305CB" w:rsidP="008F7ACA">
            <w:pPr>
              <w:pStyle w:val="NoSpacing"/>
              <w:jc w:val="right"/>
              <w:rPr>
                <w:rFonts w:eastAsiaTheme="minorHAnsi"/>
                <w:sz w:val="22"/>
                <w:szCs w:val="22"/>
              </w:rPr>
            </w:pPr>
            <w:r>
              <w:rPr>
                <w:rFonts w:eastAsiaTheme="minorHAnsi"/>
                <w:sz w:val="22"/>
                <w:szCs w:val="22"/>
              </w:rPr>
              <w:t>2,400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0D74D9B6" w:rsidR="008F7ACA" w:rsidRDefault="000305CB" w:rsidP="007F78BC">
            <w:pPr>
              <w:pStyle w:val="NoSpacing"/>
              <w:jc w:val="right"/>
              <w:rPr>
                <w:rFonts w:eastAsiaTheme="minorHAnsi"/>
                <w:sz w:val="22"/>
                <w:szCs w:val="22"/>
              </w:rPr>
            </w:pPr>
            <w:r>
              <w:rPr>
                <w:rFonts w:eastAsiaTheme="minorHAnsi"/>
                <w:sz w:val="22"/>
                <w:szCs w:val="22"/>
              </w:rPr>
              <w:t>$7,003.20</w:t>
            </w:r>
          </w:p>
        </w:tc>
      </w:tr>
      <w:tr w:rsidR="008F7ACA" w14:paraId="2AF53DB8"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533E8EC5" w:rsidR="008F7ACA" w:rsidRDefault="008F7ACA" w:rsidP="008F7ACA">
            <w:pPr>
              <w:pStyle w:val="NoSpacing"/>
              <w:rPr>
                <w:rFonts w:eastAsiaTheme="minorHAnsi"/>
                <w:sz w:val="22"/>
                <w:szCs w:val="22"/>
              </w:rPr>
            </w:pPr>
            <w: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21D2244A" w:rsidR="008F7ACA" w:rsidRDefault="000305CB" w:rsidP="007F78BC">
            <w:pPr>
              <w:pStyle w:val="NoSpacing"/>
              <w:jc w:val="right"/>
              <w:rPr>
                <w:rFonts w:eastAsiaTheme="minorHAnsi"/>
                <w:sz w:val="22"/>
                <w:szCs w:val="22"/>
              </w:rPr>
            </w:pPr>
            <w:r>
              <w:rPr>
                <w:rFonts w:eastAsiaTheme="minorHAnsi"/>
                <w:sz w:val="22"/>
                <w:szCs w:val="22"/>
              </w:rPr>
              <w:t>$7,003.20</w:t>
            </w:r>
          </w:p>
        </w:tc>
      </w:tr>
      <w:tr w:rsidR="008F7ACA" w14:paraId="07EC7F36"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D4D9157" w14:textId="643F917F" w:rsidR="008F7ACA" w:rsidRDefault="008F7ACA" w:rsidP="008F7ACA">
            <w:pPr>
              <w:pStyle w:val="NoSpacing"/>
              <w:jc w:val="right"/>
              <w:rPr>
                <w:rFonts w:eastAsiaTheme="minorHAnsi"/>
                <w:sz w:val="22"/>
                <w:szCs w:val="22"/>
              </w:rPr>
            </w:pPr>
            <w:r>
              <w:rPr>
                <w:rFonts w:eastAsiaTheme="minorHAnsi"/>
                <w:sz w:val="22"/>
                <w:szCs w:val="22"/>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D73BF" w14:textId="75BDB3C3" w:rsidR="008F7ACA" w:rsidRDefault="008F7ACA" w:rsidP="008F7ACA">
            <w:pPr>
              <w:pStyle w:val="NoSpacing"/>
              <w:jc w:val="right"/>
              <w:rPr>
                <w:rFonts w:eastAsiaTheme="minorHAnsi"/>
                <w:sz w:val="22"/>
                <w:szCs w:val="22"/>
              </w:rPr>
            </w:pPr>
            <w:r>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3BDE489E" w14:textId="75A01ADD" w:rsidR="008F7ACA" w:rsidRDefault="008F7ACA" w:rsidP="008F7ACA">
            <w:pPr>
              <w:pStyle w:val="NoSpacing"/>
              <w:jc w:val="right"/>
              <w:rPr>
                <w:rFonts w:eastAsiaTheme="minorHAnsi"/>
                <w:sz w:val="22"/>
                <w:szCs w:val="22"/>
              </w:rPr>
            </w:pPr>
            <w:r>
              <w:rPr>
                <w:rFonts w:eastAsiaTheme="minorHAnsi"/>
                <w:sz w:val="22"/>
                <w:szCs w:val="22"/>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5994B442" w14:textId="1693EF2A" w:rsidR="008F7ACA" w:rsidRDefault="008F7ACA" w:rsidP="008F7ACA">
            <w:pPr>
              <w:pStyle w:val="NoSpacing"/>
              <w:jc w:val="right"/>
              <w:rPr>
                <w:rFonts w:eastAsiaTheme="minorHAnsi"/>
                <w:sz w:val="22"/>
                <w:szCs w:val="22"/>
              </w:rPr>
            </w:pPr>
            <w:r>
              <w:rPr>
                <w:rFonts w:eastAsiaTheme="minorHAnsi"/>
                <w:sz w:val="22"/>
                <w:szCs w:val="22"/>
              </w:rPr>
              <w:t>0.5</w:t>
            </w:r>
            <w:r w:rsidR="007F78BC">
              <w:rPr>
                <w:rFonts w:eastAsiaTheme="minorHAnsi"/>
                <w:sz w:val="22"/>
                <w:szCs w:val="22"/>
              </w:rPr>
              <w:t>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4202B" w14:textId="0347D502" w:rsidR="008F7ACA" w:rsidRDefault="008F7ACA" w:rsidP="008F7ACA">
            <w:pPr>
              <w:pStyle w:val="NoSpacing"/>
              <w:jc w:val="right"/>
              <w:rPr>
                <w:rFonts w:eastAsiaTheme="minorHAnsi"/>
                <w:sz w:val="22"/>
                <w:szCs w:val="22"/>
              </w:rPr>
            </w:pPr>
            <w:r>
              <w:rPr>
                <w:rFonts w:eastAsiaTheme="minorHAnsi"/>
                <w:sz w:val="22"/>
                <w:szCs w:val="22"/>
              </w:rPr>
              <w:t>$22.11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2E371" w14:textId="56B94720" w:rsidR="008F7ACA" w:rsidRDefault="007F78BC" w:rsidP="008F7ACA">
            <w:pPr>
              <w:pStyle w:val="NoSpacing"/>
              <w:jc w:val="right"/>
              <w:rPr>
                <w:rFonts w:eastAsiaTheme="minorHAnsi"/>
                <w:sz w:val="22"/>
                <w:szCs w:val="22"/>
              </w:rPr>
            </w:pPr>
            <w:r>
              <w:rPr>
                <w:rFonts w:eastAsiaTheme="minorHAnsi"/>
                <w:sz w:val="22"/>
                <w:szCs w:val="22"/>
              </w:rPr>
              <w:t>$11.0</w:t>
            </w:r>
            <w:r w:rsidR="000305CB">
              <w:rPr>
                <w:rFonts w:eastAsiaTheme="minorHAnsi"/>
                <w:sz w:val="22"/>
                <w:szCs w:val="22"/>
              </w:rPr>
              <w:t>550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3C4D60" w14:textId="12C35835" w:rsidR="008F7ACA" w:rsidRDefault="000305CB" w:rsidP="000305CB">
            <w:pPr>
              <w:pStyle w:val="NoSpacing"/>
              <w:jc w:val="right"/>
              <w:rPr>
                <w:rFonts w:eastAsiaTheme="minorHAnsi"/>
                <w:sz w:val="22"/>
                <w:szCs w:val="22"/>
              </w:rPr>
            </w:pPr>
            <w:r>
              <w:rPr>
                <w:rFonts w:eastAsiaTheme="minorHAnsi"/>
                <w:sz w:val="22"/>
                <w:szCs w:val="22"/>
              </w:rPr>
              <w:t>2,4</w:t>
            </w:r>
            <w:r w:rsidR="007F78BC">
              <w:rPr>
                <w:rFonts w:eastAsiaTheme="minorHAnsi"/>
                <w:sz w:val="22"/>
                <w:szCs w:val="22"/>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714839" w14:textId="56D0C3BA" w:rsidR="008F7ACA" w:rsidRDefault="000305CB" w:rsidP="007F78BC">
            <w:pPr>
              <w:pStyle w:val="NoSpacing"/>
              <w:jc w:val="right"/>
              <w:rPr>
                <w:rFonts w:eastAsiaTheme="minorHAnsi"/>
                <w:sz w:val="22"/>
                <w:szCs w:val="22"/>
              </w:rPr>
            </w:pPr>
            <w:r>
              <w:rPr>
                <w:rFonts w:eastAsiaTheme="minorHAnsi"/>
                <w:sz w:val="22"/>
                <w:szCs w:val="22"/>
              </w:rPr>
              <w:t>$53,064.00</w:t>
            </w:r>
          </w:p>
        </w:tc>
      </w:tr>
      <w:tr w:rsidR="008F7ACA" w14:paraId="67ED963D"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6D8FF8E" w14:textId="77777777" w:rsidR="008F7ACA" w:rsidRDefault="008F7ACA" w:rsidP="008F7ACA">
            <w:pPr>
              <w:pStyle w:val="NoSpacing"/>
              <w:rPr>
                <w:rFonts w:eastAsiaTheme="minorHAnsi"/>
                <w:sz w:val="22"/>
                <w:szCs w:val="22"/>
              </w:rPr>
            </w:pPr>
            <w: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DD0A243" w14:textId="08F11607" w:rsidR="008F7ACA" w:rsidRDefault="000305CB" w:rsidP="007F78BC">
            <w:pPr>
              <w:pStyle w:val="NoSpacing"/>
              <w:jc w:val="right"/>
              <w:rPr>
                <w:rFonts w:eastAsiaTheme="minorHAnsi"/>
                <w:sz w:val="22"/>
                <w:szCs w:val="22"/>
              </w:rPr>
            </w:pPr>
            <w:r>
              <w:rPr>
                <w:rFonts w:eastAsiaTheme="minorHAnsi"/>
                <w:sz w:val="22"/>
                <w:szCs w:val="22"/>
              </w:rPr>
              <w:t>$53,064.00</w:t>
            </w:r>
          </w:p>
        </w:tc>
      </w:tr>
      <w:tr w:rsidR="008F7ACA" w14:paraId="620E1116"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A9A151" w14:textId="09A63EFF" w:rsidR="008F7ACA" w:rsidRDefault="008F7ACA" w:rsidP="008F7ACA">
            <w:pPr>
              <w:pStyle w:val="NoSpacing"/>
              <w:jc w:val="right"/>
              <w:rPr>
                <w:rFonts w:eastAsiaTheme="minorHAnsi"/>
                <w:sz w:val="22"/>
                <w:szCs w:val="22"/>
              </w:rPr>
            </w:pPr>
            <w:r>
              <w:rPr>
                <w:rFonts w:eastAsiaTheme="minorHAnsi"/>
                <w:sz w:val="22"/>
                <w:szCs w:val="22"/>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269E5D45" w14:textId="49CB798E" w:rsidR="008F7ACA" w:rsidRDefault="008F7ACA" w:rsidP="008F7ACA">
            <w:pPr>
              <w:pStyle w:val="NoSpacing"/>
              <w:jc w:val="right"/>
              <w:rPr>
                <w:rFonts w:eastAsiaTheme="minorHAnsi"/>
                <w:sz w:val="22"/>
                <w:szCs w:val="22"/>
              </w:rPr>
            </w:pPr>
            <w:r>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CE66D" w14:textId="67CFC194" w:rsidR="008F7ACA" w:rsidRDefault="000305CB" w:rsidP="008F7ACA">
            <w:pPr>
              <w:pStyle w:val="NoSpacing"/>
              <w:jc w:val="right"/>
              <w:rPr>
                <w:rFonts w:eastAsiaTheme="minorHAnsi"/>
                <w:sz w:val="22"/>
                <w:szCs w:val="22"/>
              </w:rPr>
            </w:pPr>
            <w:r>
              <w:rPr>
                <w:rFonts w:eastAsiaTheme="minorHAnsi"/>
                <w:sz w:val="22"/>
                <w:szCs w:val="22"/>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0AC95" w14:textId="104EB446" w:rsidR="008F7ACA" w:rsidRDefault="000305CB" w:rsidP="008F7ACA">
            <w:pPr>
              <w:pStyle w:val="NoSpacing"/>
              <w:jc w:val="right"/>
              <w:rPr>
                <w:rFonts w:eastAsiaTheme="minorHAnsi"/>
                <w:sz w:val="22"/>
                <w:szCs w:val="22"/>
              </w:rPr>
            </w:pPr>
            <w:r>
              <w:rPr>
                <w:rFonts w:eastAsiaTheme="minorHAnsi"/>
                <w:sz w:val="22"/>
                <w:szCs w:val="22"/>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60798075" w14:textId="6133138F" w:rsidR="008F7ACA" w:rsidRDefault="008F7ACA" w:rsidP="008F7ACA">
            <w:pPr>
              <w:pStyle w:val="NoSpacing"/>
              <w:jc w:val="right"/>
              <w:rPr>
                <w:rFonts w:eastAsiaTheme="minorHAnsi"/>
                <w:sz w:val="22"/>
                <w:szCs w:val="22"/>
              </w:rPr>
            </w:pPr>
            <w:r>
              <w:rPr>
                <w:rFonts w:eastAsiaTheme="minorHAnsi"/>
                <w:sz w:val="22"/>
                <w:szCs w:val="22"/>
              </w:rPr>
              <w:t>$26.75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1E86A" w14:textId="3FF77DB4" w:rsidR="008F7ACA" w:rsidRDefault="007F78BC" w:rsidP="008F7ACA">
            <w:pPr>
              <w:pStyle w:val="NoSpacing"/>
              <w:jc w:val="right"/>
              <w:rPr>
                <w:rFonts w:eastAsiaTheme="minorHAnsi"/>
                <w:sz w:val="22"/>
                <w:szCs w:val="22"/>
              </w:rPr>
            </w:pPr>
            <w:r>
              <w:rPr>
                <w:rFonts w:eastAsiaTheme="minorHAnsi"/>
                <w:sz w:val="22"/>
                <w:szCs w:val="22"/>
              </w:rPr>
              <w:t>$</w:t>
            </w:r>
            <w:r w:rsidR="000305CB">
              <w:rPr>
                <w:rFonts w:eastAsiaTheme="minorHAnsi"/>
                <w:sz w:val="22"/>
                <w:szCs w:val="22"/>
              </w:rPr>
              <w:t>6.6875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7DFCA0" w14:textId="2FA2A3DB" w:rsidR="008F7ACA" w:rsidRDefault="000305CB" w:rsidP="008F7ACA">
            <w:pPr>
              <w:pStyle w:val="NoSpacing"/>
              <w:jc w:val="right"/>
              <w:rPr>
                <w:rFonts w:eastAsiaTheme="minorHAnsi"/>
                <w:sz w:val="22"/>
                <w:szCs w:val="22"/>
              </w:rPr>
            </w:pPr>
            <w:r>
              <w:rPr>
                <w:rFonts w:eastAsiaTheme="minorHAnsi"/>
                <w:sz w:val="22"/>
                <w:szCs w:val="22"/>
              </w:rPr>
              <w:t>2,4</w:t>
            </w:r>
            <w:r w:rsidR="007F78BC">
              <w:rPr>
                <w:rFonts w:eastAsiaTheme="minorHAnsi"/>
                <w:sz w:val="22"/>
                <w:szCs w:val="22"/>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5B518953" w14:textId="21F1A1A5" w:rsidR="008F7ACA" w:rsidRDefault="000305CB" w:rsidP="007F78BC">
            <w:pPr>
              <w:pStyle w:val="NoSpacing"/>
              <w:jc w:val="right"/>
              <w:rPr>
                <w:rFonts w:eastAsiaTheme="minorHAnsi"/>
                <w:sz w:val="22"/>
                <w:szCs w:val="22"/>
              </w:rPr>
            </w:pPr>
            <w:r>
              <w:rPr>
                <w:rFonts w:eastAsiaTheme="minorHAnsi"/>
                <w:sz w:val="22"/>
                <w:szCs w:val="22"/>
              </w:rPr>
              <w:t>$32,100.00</w:t>
            </w:r>
          </w:p>
        </w:tc>
      </w:tr>
      <w:tr w:rsidR="008F7ACA" w14:paraId="5BDCBC3D"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0B27453" w14:textId="77777777" w:rsidR="008F7ACA" w:rsidRDefault="008F7ACA" w:rsidP="008F7ACA">
            <w:pPr>
              <w:pStyle w:val="NoSpacing"/>
              <w:rPr>
                <w:rFonts w:eastAsiaTheme="minorHAnsi"/>
                <w:sz w:val="22"/>
                <w:szCs w:val="22"/>
              </w:rPr>
            </w:pPr>
            <w: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9256D3D" w14:textId="4A8CE54A" w:rsidR="008F7ACA" w:rsidRDefault="000305CB" w:rsidP="007F78BC">
            <w:pPr>
              <w:pStyle w:val="NoSpacing"/>
              <w:jc w:val="right"/>
              <w:rPr>
                <w:rFonts w:eastAsiaTheme="minorHAnsi"/>
                <w:sz w:val="22"/>
                <w:szCs w:val="22"/>
              </w:rPr>
            </w:pPr>
            <w:r>
              <w:rPr>
                <w:rFonts w:eastAsiaTheme="minorHAnsi"/>
                <w:sz w:val="22"/>
                <w:szCs w:val="22"/>
              </w:rPr>
              <w:t>$32,100.00</w:t>
            </w:r>
          </w:p>
        </w:tc>
      </w:tr>
      <w:tr w:rsidR="008F7ACA" w14:paraId="539BE360"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Default="008F7ACA" w:rsidP="008F7ACA">
            <w:pPr>
              <w:pStyle w:val="NoSpacing"/>
              <w:rPr>
                <w:rFonts w:eastAsiaTheme="minorHAnsi"/>
                <w:sz w:val="22"/>
                <w:szCs w:val="22"/>
              </w:rPr>
            </w:pPr>
            <w: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35AF89" w14:textId="55F5B94F" w:rsidR="008F7ACA" w:rsidRDefault="008F7ACA" w:rsidP="007F78BC">
            <w:pPr>
              <w:pStyle w:val="NoSpacing"/>
              <w:jc w:val="right"/>
              <w:rPr>
                <w:rFonts w:eastAsiaTheme="minorHAnsi"/>
                <w:sz w:val="22"/>
                <w:szCs w:val="22"/>
              </w:rPr>
            </w:pPr>
            <w:r>
              <w:t> </w:t>
            </w:r>
          </w:p>
        </w:tc>
      </w:tr>
      <w:tr w:rsidR="008F7ACA" w14:paraId="4556D403"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Default="008F7ACA" w:rsidP="008F7ACA">
            <w:pPr>
              <w:pStyle w:val="NoSpacing"/>
              <w:rPr>
                <w:rFonts w:eastAsiaTheme="minorHAnsi"/>
                <w:sz w:val="22"/>
                <w:szCs w:val="22"/>
              </w:rPr>
            </w:pPr>
            <w: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FFA482" w14:textId="1A452851" w:rsidR="008F7ACA" w:rsidRDefault="000305CB" w:rsidP="007F78BC">
            <w:pPr>
              <w:pStyle w:val="NoSpacing"/>
              <w:jc w:val="right"/>
              <w:rPr>
                <w:rFonts w:eastAsiaTheme="minorHAnsi"/>
                <w:sz w:val="22"/>
                <w:szCs w:val="22"/>
              </w:rPr>
            </w:pPr>
            <w:r>
              <w:rPr>
                <w:rFonts w:eastAsiaTheme="minorHAnsi"/>
                <w:sz w:val="22"/>
                <w:szCs w:val="22"/>
              </w:rPr>
              <w:t>$92,167.20</w:t>
            </w:r>
          </w:p>
        </w:tc>
      </w:tr>
      <w:tr w:rsidR="008F7ACA" w14:paraId="5D3407F4"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Default="008F7ACA" w:rsidP="008F7ACA">
            <w:pPr>
              <w:pStyle w:val="NoSpacing"/>
              <w:rPr>
                <w:rFonts w:eastAsiaTheme="minorHAnsi"/>
                <w:sz w:val="22"/>
                <w:szCs w:val="22"/>
              </w:rPr>
            </w:pPr>
            <w: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87DCF3" w14:textId="57F7FB55" w:rsidR="008F7ACA" w:rsidRDefault="007F78BC" w:rsidP="007F78BC">
            <w:pPr>
              <w:pStyle w:val="NoSpacing"/>
              <w:jc w:val="right"/>
              <w:rPr>
                <w:rFonts w:eastAsiaTheme="minorHAnsi"/>
                <w:sz w:val="22"/>
                <w:szCs w:val="22"/>
              </w:rPr>
            </w:pPr>
            <w:r>
              <w:t>$0.00</w:t>
            </w:r>
            <w:r w:rsidR="008F7ACA">
              <w:t xml:space="preserve"> </w:t>
            </w:r>
          </w:p>
        </w:tc>
      </w:tr>
      <w:tr w:rsidR="008F7ACA" w14:paraId="16BBAF82" w14:textId="77777777" w:rsidTr="007F78BC">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Default="008F7ACA" w:rsidP="008F7ACA">
            <w:pPr>
              <w:pStyle w:val="NoSpacing"/>
              <w:rPr>
                <w:rFonts w:eastAsiaTheme="minorHAnsi"/>
                <w:sz w:val="22"/>
                <w:szCs w:val="22"/>
              </w:rPr>
            </w:pPr>
            <w:r>
              <w:t>Total Cost to Government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8C509" w14:textId="2E3D0282" w:rsidR="008F7ACA" w:rsidRDefault="007F78BC" w:rsidP="000305CB">
            <w:pPr>
              <w:pStyle w:val="NoSpacing"/>
              <w:jc w:val="right"/>
              <w:rPr>
                <w:rFonts w:eastAsiaTheme="minorHAnsi"/>
                <w:sz w:val="22"/>
                <w:szCs w:val="22"/>
              </w:rPr>
            </w:pPr>
            <w:r>
              <w:t>$</w:t>
            </w:r>
            <w:r w:rsidR="000305CB">
              <w:t>92,167.20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Pr>
          <w:highlight w:val="yellow"/>
        </w:rPr>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7F8BEE9E" w14:textId="7FA48223" w:rsidR="00293EA5" w:rsidRDefault="00293EA5" w:rsidP="0005798A">
      <w:r>
        <w:t xml:space="preserve">This submission is classified as a “reinstatement without change of a previously approved collection” because the sponsor’s notice was not published in the Federal register more than 90 days prior to the collection’s previous expiration date of August 31, 2017. </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A13565">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A13565">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1E8DD262" w:rsidR="0068206F" w:rsidRPr="0068206F" w:rsidRDefault="00102A71" w:rsidP="0068206F">
    <w:pPr>
      <w:pStyle w:val="Heading1"/>
      <w:tabs>
        <w:tab w:val="clear" w:pos="10267"/>
        <w:tab w:val="left" w:pos="11070"/>
      </w:tabs>
      <w:spacing w:after="120"/>
      <w:rPr>
        <w:bCs/>
        <w:szCs w:val="22"/>
      </w:rPr>
    </w:pPr>
    <w:r>
      <w:rPr>
        <w:bCs/>
        <w:szCs w:val="22"/>
      </w:rPr>
      <w:t>Supporting Statement Regarding Marriage (VA Form 21P-4171)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6E01BB2" w:rsidR="00F462E6" w:rsidRPr="00F32324" w:rsidRDefault="008457DC" w:rsidP="00EA17B1">
    <w:pPr>
      <w:pStyle w:val="HeaderTitle"/>
      <w:rPr>
        <w:b w:val="0"/>
        <w:bCs w:val="0"/>
        <w:color w:val="auto"/>
      </w:rPr>
    </w:pPr>
    <w:r>
      <w:t xml:space="preserve">Supporting Statement Regarding Marriage </w:t>
    </w:r>
    <w:r w:rsidR="00B43DDD">
      <w:br/>
    </w:r>
    <w:r w:rsidR="00B43DDD" w:rsidRPr="00B43DDD">
      <w:t>(VA Form 21P-</w:t>
    </w:r>
    <w:r>
      <w:t>4171</w:t>
    </w:r>
    <w:r w:rsidR="00B43DDD" w:rsidRPr="00B43DDD">
      <w:t>)</w:t>
    </w:r>
    <w:r w:rsidR="00A737E7">
      <w:t xml:space="preserve"> </w:t>
    </w:r>
    <w:r w:rsidR="00B43DDD">
      <w:br/>
    </w:r>
    <w:r w:rsidR="00F462E6" w:rsidRPr="00F32324">
      <w:rPr>
        <w:color w:val="auto"/>
      </w:rPr>
      <w:t>OMB 2900-</w:t>
    </w:r>
    <w:r>
      <w:rPr>
        <w:color w:val="auto"/>
      </w:rPr>
      <w:t>0115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05CB"/>
    <w:rsid w:val="000316C8"/>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2A71"/>
    <w:rsid w:val="00105A5D"/>
    <w:rsid w:val="00105A87"/>
    <w:rsid w:val="00111F4C"/>
    <w:rsid w:val="001147D9"/>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3700"/>
    <w:rsid w:val="00293EA5"/>
    <w:rsid w:val="00294F95"/>
    <w:rsid w:val="002A6472"/>
    <w:rsid w:val="002A6CF1"/>
    <w:rsid w:val="002B0D86"/>
    <w:rsid w:val="002B0E36"/>
    <w:rsid w:val="002B5E4B"/>
    <w:rsid w:val="002B68DC"/>
    <w:rsid w:val="002B72E0"/>
    <w:rsid w:val="002C28FE"/>
    <w:rsid w:val="002D1D70"/>
    <w:rsid w:val="002D3BA1"/>
    <w:rsid w:val="002D66A2"/>
    <w:rsid w:val="002E52B2"/>
    <w:rsid w:val="002E5871"/>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56F0"/>
    <w:rsid w:val="003D6582"/>
    <w:rsid w:val="003E00B7"/>
    <w:rsid w:val="003F296C"/>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35A6"/>
    <w:rsid w:val="006942A8"/>
    <w:rsid w:val="006A0F5F"/>
    <w:rsid w:val="006A5B8A"/>
    <w:rsid w:val="006B6E95"/>
    <w:rsid w:val="006C34EA"/>
    <w:rsid w:val="006C635F"/>
    <w:rsid w:val="006D122E"/>
    <w:rsid w:val="006E1F76"/>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6BBA"/>
    <w:rsid w:val="00753FF1"/>
    <w:rsid w:val="007549C9"/>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457DC"/>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0142"/>
    <w:rsid w:val="009C388F"/>
    <w:rsid w:val="009C3C70"/>
    <w:rsid w:val="009D1AEB"/>
    <w:rsid w:val="009D6D14"/>
    <w:rsid w:val="009E1DB5"/>
    <w:rsid w:val="009E4AD2"/>
    <w:rsid w:val="009E5578"/>
    <w:rsid w:val="009F18EA"/>
    <w:rsid w:val="00A0278E"/>
    <w:rsid w:val="00A06849"/>
    <w:rsid w:val="00A1010C"/>
    <w:rsid w:val="00A13565"/>
    <w:rsid w:val="00A21538"/>
    <w:rsid w:val="00A32D7A"/>
    <w:rsid w:val="00A34FD8"/>
    <w:rsid w:val="00A354CB"/>
    <w:rsid w:val="00A41292"/>
    <w:rsid w:val="00A737E7"/>
    <w:rsid w:val="00A7565A"/>
    <w:rsid w:val="00A80441"/>
    <w:rsid w:val="00A871F5"/>
    <w:rsid w:val="00A87C94"/>
    <w:rsid w:val="00A93613"/>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107"/>
    <w:rsid w:val="00B44686"/>
    <w:rsid w:val="00B44817"/>
    <w:rsid w:val="00B54B46"/>
    <w:rsid w:val="00B62CCA"/>
    <w:rsid w:val="00B63012"/>
    <w:rsid w:val="00B63573"/>
    <w:rsid w:val="00B64642"/>
    <w:rsid w:val="00B8008E"/>
    <w:rsid w:val="00B81811"/>
    <w:rsid w:val="00B85173"/>
    <w:rsid w:val="00B85DB7"/>
    <w:rsid w:val="00B87CAE"/>
    <w:rsid w:val="00B9479E"/>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A2BE0"/>
    <w:rsid w:val="00CA751C"/>
    <w:rsid w:val="00CC0B56"/>
    <w:rsid w:val="00CD07FE"/>
    <w:rsid w:val="00CD30D6"/>
    <w:rsid w:val="00CD3300"/>
    <w:rsid w:val="00CD4013"/>
    <w:rsid w:val="00CD561F"/>
    <w:rsid w:val="00CE1106"/>
    <w:rsid w:val="00CE2026"/>
    <w:rsid w:val="00CE202E"/>
    <w:rsid w:val="00CE27EE"/>
    <w:rsid w:val="00CE765E"/>
    <w:rsid w:val="00CE7ADD"/>
    <w:rsid w:val="00CF4C29"/>
    <w:rsid w:val="00CF55CB"/>
    <w:rsid w:val="00CF5A15"/>
    <w:rsid w:val="00CF7B67"/>
    <w:rsid w:val="00D0177D"/>
    <w:rsid w:val="00D0371D"/>
    <w:rsid w:val="00D14AAC"/>
    <w:rsid w:val="00D1762F"/>
    <w:rsid w:val="00D24B5E"/>
    <w:rsid w:val="00D5085F"/>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E79B8"/>
    <w:rsid w:val="00DF4A25"/>
    <w:rsid w:val="00DF732F"/>
    <w:rsid w:val="00E031BC"/>
    <w:rsid w:val="00E0565B"/>
    <w:rsid w:val="00E05BE9"/>
    <w:rsid w:val="00E114F7"/>
    <w:rsid w:val="00E3042E"/>
    <w:rsid w:val="00E332E6"/>
    <w:rsid w:val="00E418BD"/>
    <w:rsid w:val="00E4264D"/>
    <w:rsid w:val="00E46297"/>
    <w:rsid w:val="00E508C1"/>
    <w:rsid w:val="00E50B6C"/>
    <w:rsid w:val="00E51058"/>
    <w:rsid w:val="00E52A6C"/>
    <w:rsid w:val="00E6124C"/>
    <w:rsid w:val="00E63E10"/>
    <w:rsid w:val="00E866F6"/>
    <w:rsid w:val="00E90441"/>
    <w:rsid w:val="00E94891"/>
    <w:rsid w:val="00EA17B1"/>
    <w:rsid w:val="00EA3E72"/>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E4F8B"/>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15586</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2017-12-07T16:46:00Z</dcterms:created>
  <dcterms:modified xsi:type="dcterms:W3CDTF">2017-12-07T16:46:00Z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