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EA" w:rsidRPr="00FC2C95" w:rsidRDefault="005F2AEA" w:rsidP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2C95">
        <w:rPr>
          <w:rFonts w:ascii="Times New Roman" w:hAnsi="Times New Roman" w:cs="Times New Roman"/>
          <w:sz w:val="24"/>
          <w:szCs w:val="24"/>
        </w:rPr>
        <w:t xml:space="preserve">Attachment B </w:t>
      </w:r>
    </w:p>
    <w:p w:rsidR="005F2AEA" w:rsidRPr="00FC2C95" w:rsidRDefault="005F2AEA" w:rsidP="005F2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C95">
        <w:rPr>
          <w:rFonts w:ascii="Times New Roman" w:hAnsi="Times New Roman" w:cs="Times New Roman"/>
          <w:bCs/>
          <w:sz w:val="24"/>
          <w:szCs w:val="24"/>
        </w:rPr>
        <w:t xml:space="preserve">Pesticide Registration Improvement Extension Act (PRIA 3) fees.  </w:t>
      </w:r>
    </w:p>
    <w:p w:rsidR="0037043B" w:rsidRPr="00FC2C95" w:rsidRDefault="005F2AEA">
      <w:pPr>
        <w:rPr>
          <w:rFonts w:ascii="Times New Roman" w:hAnsi="Times New Roman" w:cs="Times New Roman"/>
          <w:sz w:val="24"/>
          <w:szCs w:val="24"/>
        </w:rPr>
      </w:pPr>
      <w:r w:rsidRPr="00FC2C95">
        <w:rPr>
          <w:rFonts w:ascii="Times New Roman" w:hAnsi="Times New Roman" w:cs="Times New Roman"/>
          <w:sz w:val="24"/>
          <w:szCs w:val="24"/>
        </w:rPr>
        <w:t xml:space="preserve">See web </w:t>
      </w:r>
      <w:r w:rsidR="00CD0E53" w:rsidRPr="00FC2C95">
        <w:rPr>
          <w:rFonts w:ascii="Times New Roman" w:hAnsi="Times New Roman" w:cs="Times New Roman"/>
          <w:sz w:val="24"/>
          <w:szCs w:val="24"/>
        </w:rPr>
        <w:t>s</w:t>
      </w:r>
      <w:r w:rsidRPr="00FC2C95">
        <w:rPr>
          <w:rFonts w:ascii="Times New Roman" w:hAnsi="Times New Roman" w:cs="Times New Roman"/>
          <w:sz w:val="24"/>
          <w:szCs w:val="24"/>
        </w:rPr>
        <w:t xml:space="preserve">ite at: </w:t>
      </w:r>
      <w:hyperlink r:id="rId5" w:history="1">
        <w:r w:rsidR="00CD0E53" w:rsidRPr="00FC2C95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https://www.epa.gov/pria-fees/fy-201617-fee-schedule-registration-applications</w:t>
        </w:r>
      </w:hyperlink>
    </w:p>
    <w:p w:rsidR="00CD0E53" w:rsidRPr="00FC2C95" w:rsidRDefault="00CD0E53">
      <w:pPr>
        <w:rPr>
          <w:rFonts w:ascii="Times New Roman" w:hAnsi="Times New Roman" w:cs="Times New Roman"/>
          <w:sz w:val="24"/>
          <w:szCs w:val="24"/>
        </w:rPr>
      </w:pPr>
    </w:p>
    <w:sectPr w:rsidR="00CD0E53" w:rsidRPr="00FC2C95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UyMTI1sDQxs7SwMDBU0lEKTi0uzszPAykwrAUA2d5gmSwAAAA="/>
  </w:docVars>
  <w:rsids>
    <w:rsidRoot w:val="005F2AEA"/>
    <w:rsid w:val="00230E66"/>
    <w:rsid w:val="0037043B"/>
    <w:rsid w:val="005F2AEA"/>
    <w:rsid w:val="00CD0E53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a.gov/pria-fees/fy-201617-fee-schedule-registration-appl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SYSTEM</cp:lastModifiedBy>
  <cp:revision>2</cp:revision>
  <dcterms:created xsi:type="dcterms:W3CDTF">2017-08-02T20:22:00Z</dcterms:created>
  <dcterms:modified xsi:type="dcterms:W3CDTF">2017-08-02T20:22:00Z</dcterms:modified>
</cp:coreProperties>
</file>