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1DF29" w14:textId="77777777" w:rsidR="003D4272" w:rsidRPr="00750E82" w:rsidRDefault="003D4272">
      <w:pPr>
        <w:pStyle w:val="Heading4"/>
        <w:rPr>
          <w:rFonts w:ascii="Times New Roman" w:hAnsi="Times New Roman"/>
          <w:bCs/>
          <w:sz w:val="24"/>
        </w:rPr>
      </w:pPr>
      <w:r w:rsidRPr="00750E82">
        <w:rPr>
          <w:rFonts w:ascii="Times New Roman" w:hAnsi="Times New Roman"/>
          <w:sz w:val="24"/>
        </w:rPr>
        <w:t xml:space="preserve">Paperwork Reduction Act Submission </w:t>
      </w:r>
      <w:r w:rsidRPr="00750E82">
        <w:rPr>
          <w:rFonts w:ascii="Times New Roman" w:hAnsi="Times New Roman"/>
          <w:bCs/>
          <w:sz w:val="24"/>
        </w:rPr>
        <w:t>Supporting Statement</w:t>
      </w:r>
    </w:p>
    <w:p w14:paraId="1B81DF2A" w14:textId="77777777" w:rsidR="003D4272" w:rsidRPr="00750E82" w:rsidRDefault="003D4272">
      <w:pPr>
        <w:rPr>
          <w:rFonts w:ascii="Times New Roman" w:hAnsi="Times New Roman"/>
        </w:rPr>
      </w:pPr>
    </w:p>
    <w:p w14:paraId="1B81DF2B" w14:textId="77777777" w:rsidR="003D4272" w:rsidRPr="00750E82" w:rsidRDefault="003D4272" w:rsidP="00425B25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750E82">
        <w:rPr>
          <w:rFonts w:ascii="Times New Roman" w:hAnsi="Times New Roman"/>
          <w:b/>
          <w:bCs/>
          <w:sz w:val="28"/>
        </w:rPr>
        <w:t>Annual Mandatory Collection of Elementary and Secondary</w:t>
      </w:r>
    </w:p>
    <w:p w14:paraId="1B81DF2C" w14:textId="77777777" w:rsidR="003D4272" w:rsidRPr="00750E82" w:rsidRDefault="003D4272" w:rsidP="00425B25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</w:rPr>
      </w:pPr>
      <w:r w:rsidRPr="00750E82">
        <w:rPr>
          <w:rFonts w:ascii="Times New Roman" w:hAnsi="Times New Roman"/>
          <w:b/>
          <w:bCs/>
          <w:sz w:val="28"/>
        </w:rPr>
        <w:t xml:space="preserve">Education Data through </w:t>
      </w:r>
      <w:r w:rsidRPr="00750E82">
        <w:rPr>
          <w:rFonts w:ascii="Times New Roman" w:hAnsi="Times New Roman"/>
          <w:b/>
          <w:bCs/>
          <w:noProof/>
          <w:sz w:val="28"/>
        </w:rPr>
        <w:t>ED</w:t>
      </w:r>
      <w:r w:rsidRPr="00750E82">
        <w:rPr>
          <w:rFonts w:ascii="Times New Roman" w:hAnsi="Times New Roman"/>
          <w:b/>
          <w:bCs/>
          <w:i/>
          <w:noProof/>
          <w:sz w:val="28"/>
        </w:rPr>
        <w:t>Facts</w:t>
      </w:r>
    </w:p>
    <w:p w14:paraId="1B81DF2D" w14:textId="77777777" w:rsidR="003D4272" w:rsidRPr="00750E82" w:rsidRDefault="003D4272">
      <w:pPr>
        <w:jc w:val="center"/>
        <w:rPr>
          <w:rFonts w:ascii="Times New Roman" w:hAnsi="Times New Roman"/>
          <w:b/>
          <w:bCs/>
          <w:noProof/>
          <w:sz w:val="28"/>
        </w:rPr>
      </w:pPr>
    </w:p>
    <w:p w14:paraId="691D61E6" w14:textId="77777777" w:rsidR="00800E70" w:rsidRDefault="00800E70" w:rsidP="00800E70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August 2016</w:t>
      </w:r>
    </w:p>
    <w:p w14:paraId="1B81DF2E" w14:textId="274192F7" w:rsidR="003D4272" w:rsidRDefault="00800E70" w:rsidP="00E92643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January 2017</w:t>
      </w:r>
    </w:p>
    <w:p w14:paraId="6791B879" w14:textId="5C5ED5E5" w:rsidR="00E92643" w:rsidRDefault="00E92643" w:rsidP="00E92643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May 2017</w:t>
      </w:r>
      <w:bookmarkStart w:id="0" w:name="_GoBack"/>
      <w:bookmarkEnd w:id="0"/>
    </w:p>
    <w:p w14:paraId="1550E53B" w14:textId="77777777" w:rsidR="00E92643" w:rsidRPr="00750E82" w:rsidRDefault="00E92643" w:rsidP="00800E70">
      <w:pPr>
        <w:jc w:val="center"/>
        <w:rPr>
          <w:rFonts w:ascii="Times New Roman" w:hAnsi="Times New Roman"/>
          <w:b/>
          <w:bCs/>
          <w:noProof/>
          <w:sz w:val="28"/>
        </w:rPr>
      </w:pPr>
    </w:p>
    <w:p w14:paraId="1B81DF2F" w14:textId="77777777" w:rsidR="003D4272" w:rsidRPr="00750E82" w:rsidRDefault="003D4272" w:rsidP="004405DC">
      <w:pPr>
        <w:jc w:val="center"/>
        <w:rPr>
          <w:rFonts w:ascii="Times New Roman" w:hAnsi="Times New Roman"/>
          <w:b/>
          <w:bCs/>
          <w:noProof/>
          <w:sz w:val="28"/>
        </w:rPr>
      </w:pPr>
    </w:p>
    <w:p w14:paraId="1B81DF30" w14:textId="77777777" w:rsidR="003D4272" w:rsidRPr="00750E82" w:rsidRDefault="003D4272" w:rsidP="004405DC">
      <w:pPr>
        <w:pStyle w:val="Title"/>
        <w:pBdr>
          <w:top w:val="dotted" w:sz="2" w:space="0" w:color="632423"/>
        </w:pBdr>
        <w:rPr>
          <w:rStyle w:val="BookTitle"/>
          <w:rFonts w:ascii="Times New Roman" w:hAnsi="Times New Roman"/>
        </w:rPr>
      </w:pPr>
      <w:r w:rsidRPr="00750E82">
        <w:rPr>
          <w:rStyle w:val="BookTitle"/>
          <w:rFonts w:ascii="Times New Roman" w:hAnsi="Times New Roman"/>
        </w:rPr>
        <w:t>Attachment C</w:t>
      </w:r>
    </w:p>
    <w:p w14:paraId="1B81DF31" w14:textId="77777777" w:rsidR="003D4272" w:rsidRPr="00750E82" w:rsidRDefault="003D4272" w:rsidP="004405DC">
      <w:pPr>
        <w:rPr>
          <w:rFonts w:ascii="Times New Roman" w:hAnsi="Times New Roman"/>
          <w:sz w:val="24"/>
        </w:rPr>
      </w:pPr>
    </w:p>
    <w:p w14:paraId="19AFE27A" w14:textId="77777777" w:rsidR="00800E70" w:rsidRDefault="00800E70" w:rsidP="00690DDF">
      <w:pPr>
        <w:jc w:val="center"/>
        <w:rPr>
          <w:rFonts w:ascii="Times New Roman" w:hAnsi="Times New Roman"/>
          <w:b/>
          <w:bCs/>
          <w:i/>
          <w:noProof/>
          <w:sz w:val="24"/>
          <w:szCs w:val="24"/>
        </w:rPr>
      </w:pPr>
    </w:p>
    <w:p w14:paraId="1B81DF32" w14:textId="77777777" w:rsidR="003D4272" w:rsidRPr="00750E82" w:rsidRDefault="003D4272">
      <w:pPr>
        <w:rPr>
          <w:rFonts w:ascii="Times New Roman" w:hAnsi="Times New Roman"/>
        </w:rPr>
      </w:pPr>
    </w:p>
    <w:p w14:paraId="1B81DF33" w14:textId="77777777" w:rsidR="003D4272" w:rsidRPr="00750E82" w:rsidRDefault="003D4272">
      <w:pPr>
        <w:rPr>
          <w:rFonts w:ascii="Times New Roman" w:hAnsi="Times New Roman"/>
        </w:rPr>
      </w:pPr>
    </w:p>
    <w:p w14:paraId="1B81DF34" w14:textId="77777777" w:rsidR="003D4272" w:rsidRPr="00750E82" w:rsidRDefault="003D4272">
      <w:pPr>
        <w:rPr>
          <w:rFonts w:ascii="Times New Roman" w:hAnsi="Times New Roman"/>
        </w:rPr>
      </w:pPr>
    </w:p>
    <w:p w14:paraId="1B81DF35" w14:textId="77777777" w:rsidR="003D4272" w:rsidRPr="00750E82" w:rsidRDefault="003D4272" w:rsidP="004405DC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 w:rsidRPr="00750E82">
        <w:rPr>
          <w:rFonts w:ascii="Times New Roman" w:hAnsi="Times New Roman"/>
          <w:b/>
          <w:bCs/>
          <w:szCs w:val="72"/>
        </w:rPr>
        <w:t>ED</w:t>
      </w:r>
      <w:r w:rsidRPr="00750E82">
        <w:rPr>
          <w:rFonts w:ascii="Times New Roman" w:hAnsi="Times New Roman"/>
          <w:b/>
          <w:bCs/>
          <w:i/>
          <w:szCs w:val="72"/>
        </w:rPr>
        <w:t>Facts</w:t>
      </w:r>
      <w:r w:rsidRPr="00750E82">
        <w:rPr>
          <w:rFonts w:ascii="Times New Roman" w:hAnsi="Times New Roman"/>
          <w:b/>
          <w:bCs/>
          <w:szCs w:val="72"/>
        </w:rPr>
        <w:t xml:space="preserve"> Data Set</w:t>
      </w:r>
    </w:p>
    <w:p w14:paraId="342207F1" w14:textId="77777777" w:rsidR="00800E70" w:rsidRDefault="003D4272" w:rsidP="004405DC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 w:rsidRPr="00750E82">
        <w:rPr>
          <w:rFonts w:ascii="Times New Roman" w:hAnsi="Times New Roman"/>
          <w:b/>
          <w:bCs/>
          <w:szCs w:val="72"/>
        </w:rPr>
        <w:t xml:space="preserve">Changes from </w:t>
      </w:r>
      <w:r w:rsidR="00A938C0" w:rsidRPr="00750E82">
        <w:rPr>
          <w:rFonts w:ascii="Times New Roman" w:hAnsi="Times New Roman"/>
          <w:b/>
          <w:bCs/>
          <w:szCs w:val="72"/>
        </w:rPr>
        <w:t>Approved</w:t>
      </w:r>
    </w:p>
    <w:p w14:paraId="1B81DF36" w14:textId="0B902682" w:rsidR="003D4272" w:rsidRPr="00750E82" w:rsidRDefault="003D4272" w:rsidP="004405DC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 w:rsidRPr="00750E82">
        <w:rPr>
          <w:rFonts w:ascii="Times New Roman" w:hAnsi="Times New Roman"/>
          <w:b/>
          <w:bCs/>
          <w:szCs w:val="72"/>
        </w:rPr>
        <w:t xml:space="preserve">SY </w:t>
      </w:r>
      <w:r w:rsidR="00A938C0" w:rsidRPr="00750E82">
        <w:rPr>
          <w:rFonts w:ascii="Times New Roman" w:hAnsi="Times New Roman"/>
          <w:b/>
          <w:bCs/>
          <w:szCs w:val="72"/>
        </w:rPr>
        <w:t>2016-17 OMB Package</w:t>
      </w:r>
    </w:p>
    <w:p w14:paraId="1B81DF37" w14:textId="77777777" w:rsidR="003D4272" w:rsidRPr="00750E82" w:rsidRDefault="003D4272" w:rsidP="0074348E">
      <w:pPr>
        <w:spacing w:after="0"/>
        <w:rPr>
          <w:rFonts w:ascii="Times New Roman" w:hAnsi="Times New Roman"/>
        </w:rPr>
      </w:pPr>
    </w:p>
    <w:p w14:paraId="1B81DF38" w14:textId="77777777" w:rsidR="003D4272" w:rsidRDefault="003D4272" w:rsidP="0074348E">
      <w:pPr>
        <w:pStyle w:val="Heading1"/>
        <w:jc w:val="left"/>
        <w:rPr>
          <w:rFonts w:ascii="Times New Roman" w:hAnsi="Times New Roman"/>
          <w:sz w:val="2"/>
          <w:szCs w:val="2"/>
        </w:rPr>
      </w:pPr>
    </w:p>
    <w:p w14:paraId="03F3C672" w14:textId="77777777" w:rsidR="00604542" w:rsidRDefault="00604542" w:rsidP="00604542"/>
    <w:p w14:paraId="3A10C0A2" w14:textId="2FBAC9B0" w:rsidR="00604542" w:rsidRPr="00604542" w:rsidRDefault="00604542" w:rsidP="00604542">
      <w:pPr>
        <w:jc w:val="center"/>
      </w:pPr>
      <w:r w:rsidRPr="00C5231C">
        <w:rPr>
          <w:rFonts w:ascii="Times New Roman" w:hAnsi="Times New Roman"/>
          <w:bCs/>
          <w:sz w:val="40"/>
          <w:szCs w:val="40"/>
        </w:rPr>
        <w:t>OMB No. 1850-0925 v.2</w:t>
      </w:r>
    </w:p>
    <w:p w14:paraId="1B81DF39" w14:textId="77777777" w:rsidR="003D4272" w:rsidRPr="00750E82" w:rsidRDefault="003D4272" w:rsidP="0074348E">
      <w:pPr>
        <w:rPr>
          <w:rFonts w:ascii="Times New Roman" w:hAnsi="Times New Roman"/>
        </w:rPr>
        <w:sectPr w:rsidR="003D4272" w:rsidRPr="00750E82" w:rsidSect="00031D27">
          <w:type w:val="continuous"/>
          <w:pgSz w:w="12240" w:h="15840"/>
          <w:pgMar w:top="1770" w:right="1440" w:bottom="1440" w:left="1440" w:header="720" w:footer="720" w:gutter="0"/>
          <w:cols w:space="720"/>
          <w:docGrid w:linePitch="360"/>
        </w:sectPr>
      </w:pPr>
    </w:p>
    <w:p w14:paraId="1B81DF3C" w14:textId="77777777" w:rsidR="003D4272" w:rsidRPr="00750E82" w:rsidRDefault="003D4272" w:rsidP="003B1E90">
      <w:pPr>
        <w:rPr>
          <w:rFonts w:ascii="Times New Roman" w:hAnsi="Times New Roman"/>
          <w:sz w:val="2"/>
          <w:szCs w:val="2"/>
        </w:rPr>
      </w:pPr>
      <w:r w:rsidRPr="00750E82">
        <w:rPr>
          <w:rFonts w:ascii="Times New Roman" w:hAnsi="Times New Roman"/>
          <w:b/>
          <w:bCs/>
        </w:rPr>
        <w:lastRenderedPageBreak/>
        <w:br w:type="page"/>
      </w:r>
      <w:bookmarkStart w:id="1" w:name="_Toc104007339"/>
    </w:p>
    <w:p w14:paraId="1B81DF3D" w14:textId="77777777" w:rsidR="003D4272" w:rsidRPr="00750E82" w:rsidRDefault="003D4272" w:rsidP="00CD6FA8">
      <w:pPr>
        <w:pStyle w:val="Heading1"/>
        <w:pBdr>
          <w:bottom w:val="thinThickSmallGap" w:sz="12" w:space="2" w:color="943634"/>
        </w:pBdr>
        <w:rPr>
          <w:rFonts w:ascii="Times New Roman" w:hAnsi="Times New Roman"/>
          <w:b/>
          <w:sz w:val="32"/>
          <w:szCs w:val="32"/>
        </w:rPr>
      </w:pPr>
      <w:bookmarkStart w:id="2" w:name="_Toc133652879"/>
      <w:r w:rsidRPr="00750E82">
        <w:rPr>
          <w:rFonts w:ascii="Times New Roman" w:hAnsi="Times New Roman"/>
          <w:b/>
          <w:sz w:val="32"/>
          <w:szCs w:val="32"/>
        </w:rPr>
        <w:lastRenderedPageBreak/>
        <w:t>Introduction</w:t>
      </w:r>
      <w:bookmarkEnd w:id="2"/>
    </w:p>
    <w:p w14:paraId="0F56C989" w14:textId="77777777" w:rsidR="00800E70" w:rsidRDefault="003D4272" w:rsidP="00B57FF6">
      <w:pPr>
        <w:spacing w:after="0" w:line="240" w:lineRule="auto"/>
        <w:rPr>
          <w:rFonts w:ascii="Times New Roman" w:hAnsi="Times New Roman"/>
          <w:sz w:val="24"/>
        </w:rPr>
      </w:pPr>
      <w:r w:rsidRPr="00750E82">
        <w:rPr>
          <w:rFonts w:ascii="Times New Roman" w:hAnsi="Times New Roman"/>
          <w:sz w:val="24"/>
        </w:rPr>
        <w:t>This attachment lists the substantive changes to the ED</w:t>
      </w:r>
      <w:r w:rsidRPr="00750E82">
        <w:rPr>
          <w:rFonts w:ascii="Times New Roman" w:hAnsi="Times New Roman"/>
          <w:i/>
          <w:sz w:val="24"/>
        </w:rPr>
        <w:t xml:space="preserve">Facts </w:t>
      </w:r>
      <w:r w:rsidRPr="00750E82">
        <w:rPr>
          <w:rFonts w:ascii="Times New Roman" w:hAnsi="Times New Roman"/>
          <w:sz w:val="24"/>
        </w:rPr>
        <w:t xml:space="preserve">Data Set between the </w:t>
      </w:r>
      <w:r w:rsidR="00604542">
        <w:rPr>
          <w:rFonts w:ascii="Times New Roman" w:hAnsi="Times New Roman"/>
          <w:sz w:val="24"/>
        </w:rPr>
        <w:t>SY</w:t>
      </w:r>
      <w:r w:rsidR="00604542" w:rsidRPr="00750E82">
        <w:rPr>
          <w:rFonts w:ascii="Times New Roman" w:hAnsi="Times New Roman"/>
          <w:sz w:val="24"/>
        </w:rPr>
        <w:t xml:space="preserve"> 201</w:t>
      </w:r>
      <w:r w:rsidR="00604542">
        <w:rPr>
          <w:rFonts w:ascii="Times New Roman" w:hAnsi="Times New Roman"/>
          <w:sz w:val="24"/>
        </w:rPr>
        <w:t>6</w:t>
      </w:r>
      <w:r w:rsidR="00604542" w:rsidRPr="00750E82">
        <w:rPr>
          <w:rFonts w:ascii="Times New Roman" w:hAnsi="Times New Roman"/>
          <w:sz w:val="24"/>
        </w:rPr>
        <w:t>-1</w:t>
      </w:r>
      <w:r w:rsidR="00604542">
        <w:rPr>
          <w:rFonts w:ascii="Times New Roman" w:hAnsi="Times New Roman"/>
          <w:sz w:val="24"/>
        </w:rPr>
        <w:t>7</w:t>
      </w:r>
      <w:r w:rsidR="00604542" w:rsidRPr="00750E82">
        <w:rPr>
          <w:rFonts w:ascii="Times New Roman" w:hAnsi="Times New Roman"/>
          <w:sz w:val="24"/>
        </w:rPr>
        <w:t xml:space="preserve"> </w:t>
      </w:r>
      <w:r w:rsidRPr="00750E82">
        <w:rPr>
          <w:rFonts w:ascii="Times New Roman" w:hAnsi="Times New Roman"/>
          <w:sz w:val="24"/>
        </w:rPr>
        <w:t xml:space="preserve">data set </w:t>
      </w:r>
      <w:r w:rsidR="00604542">
        <w:rPr>
          <w:rFonts w:ascii="Times New Roman" w:hAnsi="Times New Roman"/>
          <w:sz w:val="24"/>
        </w:rPr>
        <w:t>approved</w:t>
      </w:r>
      <w:r w:rsidRPr="00750E82">
        <w:rPr>
          <w:rFonts w:ascii="Times New Roman" w:hAnsi="Times New Roman"/>
          <w:sz w:val="24"/>
        </w:rPr>
        <w:t xml:space="preserve"> </w:t>
      </w:r>
      <w:r w:rsidR="00604542">
        <w:rPr>
          <w:rFonts w:ascii="Times New Roman" w:hAnsi="Times New Roman"/>
          <w:sz w:val="24"/>
        </w:rPr>
        <w:t xml:space="preserve">in February 2016 (OMB# 1850-0925 v.1) </w:t>
      </w:r>
      <w:r w:rsidRPr="00750E82">
        <w:rPr>
          <w:rFonts w:ascii="Times New Roman" w:hAnsi="Times New Roman"/>
          <w:sz w:val="24"/>
        </w:rPr>
        <w:t xml:space="preserve">and the </w:t>
      </w:r>
      <w:r w:rsidR="00604542">
        <w:rPr>
          <w:rFonts w:ascii="Times New Roman" w:hAnsi="Times New Roman"/>
          <w:sz w:val="24"/>
        </w:rPr>
        <w:t>SY</w:t>
      </w:r>
      <w:r w:rsidR="00604542" w:rsidRPr="00750E82">
        <w:rPr>
          <w:rFonts w:ascii="Times New Roman" w:hAnsi="Times New Roman"/>
          <w:sz w:val="24"/>
        </w:rPr>
        <w:t xml:space="preserve"> 2016-17</w:t>
      </w:r>
      <w:r w:rsidR="0076474D">
        <w:rPr>
          <w:rFonts w:ascii="Times New Roman" w:hAnsi="Times New Roman"/>
          <w:sz w:val="24"/>
        </w:rPr>
        <w:t xml:space="preserve"> </w:t>
      </w:r>
      <w:r w:rsidRPr="00750E82">
        <w:rPr>
          <w:rFonts w:ascii="Times New Roman" w:hAnsi="Times New Roman"/>
          <w:sz w:val="24"/>
        </w:rPr>
        <w:t>data se</w:t>
      </w:r>
      <w:r w:rsidR="00067011">
        <w:rPr>
          <w:rFonts w:ascii="Times New Roman" w:hAnsi="Times New Roman"/>
          <w:sz w:val="24"/>
        </w:rPr>
        <w:t xml:space="preserve">t proposed for clearance </w:t>
      </w:r>
      <w:r w:rsidR="00604542">
        <w:rPr>
          <w:rFonts w:ascii="Times New Roman" w:hAnsi="Times New Roman"/>
          <w:sz w:val="24"/>
        </w:rPr>
        <w:t>in this submission (OMB# 1850-0925 v.2)</w:t>
      </w:r>
      <w:r w:rsidRPr="00750E82">
        <w:rPr>
          <w:rFonts w:ascii="Times New Roman" w:hAnsi="Times New Roman"/>
          <w:sz w:val="24"/>
        </w:rPr>
        <w:t>.</w:t>
      </w:r>
    </w:p>
    <w:p w14:paraId="532A891F" w14:textId="07A2E5CE" w:rsidR="00690DDF" w:rsidRPr="00750E82" w:rsidRDefault="00690DDF" w:rsidP="00B57FF6">
      <w:pPr>
        <w:spacing w:after="0" w:line="240" w:lineRule="auto"/>
        <w:rPr>
          <w:rFonts w:ascii="Times New Roman" w:hAnsi="Times New Roman"/>
          <w:sz w:val="24"/>
        </w:rPr>
      </w:pPr>
    </w:p>
    <w:p w14:paraId="1E33E24A" w14:textId="1108A365" w:rsidR="00C13B3C" w:rsidRPr="00750E82" w:rsidRDefault="00E130F0" w:rsidP="00C13B3C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750E8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Items marked as </w:t>
      </w:r>
      <w:r w:rsidRPr="00750E82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Retired!</w:t>
      </w:r>
      <w:r w:rsidRPr="00750E8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r w:rsidR="00F35555" w:rsidRPr="00750E82">
        <w:rPr>
          <w:rFonts w:ascii="Times New Roman" w:hAnsi="Times New Roman"/>
          <w:sz w:val="24"/>
        </w:rPr>
        <w:t xml:space="preserve">in the </w:t>
      </w:r>
      <w:r w:rsidR="00067011">
        <w:rPr>
          <w:rFonts w:ascii="Times New Roman" w:hAnsi="Times New Roman"/>
          <w:sz w:val="24"/>
        </w:rPr>
        <w:t>A</w:t>
      </w:r>
      <w:r w:rsidR="00F35555" w:rsidRPr="00750E82">
        <w:rPr>
          <w:rFonts w:ascii="Times New Roman" w:hAnsi="Times New Roman"/>
          <w:sz w:val="24"/>
        </w:rPr>
        <w:t xml:space="preserve">ttachment B documents </w:t>
      </w:r>
      <w:r w:rsidRPr="00750E8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are no longer being co</w:t>
      </w:r>
      <w:r w:rsidR="00F3555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llected in SY 2016-17 and are listed in this document</w:t>
      </w:r>
      <w:r w:rsidR="00811494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32B49406" w14:textId="17664C36" w:rsidR="00C13B3C" w:rsidRPr="00750E82" w:rsidRDefault="00C13B3C" w:rsidP="00C13B3C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750E82">
        <w:rPr>
          <w:rFonts w:ascii="Times New Roman" w:hAnsi="Times New Roman"/>
          <w:sz w:val="24"/>
        </w:rPr>
        <w:t xml:space="preserve">Technical </w:t>
      </w:r>
      <w:r w:rsidR="00067011">
        <w:rPr>
          <w:rFonts w:ascii="Times New Roman" w:hAnsi="Times New Roman"/>
          <w:sz w:val="24"/>
        </w:rPr>
        <w:t>c</w:t>
      </w:r>
      <w:r w:rsidRPr="00750E82">
        <w:rPr>
          <w:rFonts w:ascii="Times New Roman" w:hAnsi="Times New Roman"/>
          <w:sz w:val="24"/>
        </w:rPr>
        <w:t xml:space="preserve">orrections from the previous package are marked as </w:t>
      </w:r>
      <w:r w:rsidRPr="00750E82">
        <w:rPr>
          <w:rFonts w:ascii="Times New Roman" w:hAnsi="Times New Roman"/>
          <w:b/>
          <w:color w:val="FF0000"/>
          <w:sz w:val="24"/>
        </w:rPr>
        <w:t>Revised!</w:t>
      </w:r>
      <w:r w:rsidR="002B6B7D">
        <w:rPr>
          <w:rFonts w:ascii="Times New Roman" w:hAnsi="Times New Roman"/>
          <w:b/>
          <w:color w:val="FF0000"/>
          <w:sz w:val="24"/>
        </w:rPr>
        <w:t xml:space="preserve"> 60 </w:t>
      </w:r>
      <w:r w:rsidR="002B6B7D" w:rsidRPr="002B6B7D">
        <w:rPr>
          <w:rFonts w:ascii="Times New Roman" w:hAnsi="Times New Roman"/>
          <w:sz w:val="24"/>
        </w:rPr>
        <w:t>(</w:t>
      </w:r>
      <w:r w:rsidR="002B6B7D" w:rsidRPr="009F7B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revised prior to the 60 day comment period</w:t>
      </w:r>
      <w:r w:rsidR="002B6B7D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) </w:t>
      </w:r>
      <w:r w:rsidR="002B6B7D" w:rsidRPr="002B6B7D">
        <w:rPr>
          <w:rFonts w:ascii="Times New Roman" w:hAnsi="Times New Roman"/>
          <w:sz w:val="24"/>
        </w:rPr>
        <w:t xml:space="preserve">or </w:t>
      </w:r>
      <w:r w:rsidR="002B6B7D">
        <w:rPr>
          <w:rFonts w:ascii="Times New Roman" w:hAnsi="Times New Roman"/>
          <w:b/>
          <w:color w:val="FF0000"/>
          <w:sz w:val="24"/>
        </w:rPr>
        <w:t>Revised! 30</w:t>
      </w:r>
      <w:r w:rsidRPr="00750E82">
        <w:rPr>
          <w:rFonts w:ascii="Times New Roman" w:hAnsi="Times New Roman"/>
          <w:color w:val="FF0000"/>
          <w:sz w:val="24"/>
        </w:rPr>
        <w:t xml:space="preserve"> </w:t>
      </w:r>
      <w:r w:rsidR="002B6B7D" w:rsidRPr="002B6B7D">
        <w:rPr>
          <w:rFonts w:ascii="Times New Roman" w:hAnsi="Times New Roman"/>
          <w:sz w:val="24"/>
        </w:rPr>
        <w:t>(</w:t>
      </w:r>
      <w:r w:rsidR="002B6B7D" w:rsidRPr="009F7B3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revised prior to the 30 day comment period</w:t>
      </w:r>
      <w:r w:rsidR="002B6B7D">
        <w:rPr>
          <w:rFonts w:ascii="Times New Roman" w:hAnsi="Times New Roman"/>
          <w:sz w:val="24"/>
        </w:rPr>
        <w:t xml:space="preserve">) </w:t>
      </w:r>
      <w:r w:rsidRPr="00750E82">
        <w:rPr>
          <w:rFonts w:ascii="Times New Roman" w:hAnsi="Times New Roman"/>
          <w:sz w:val="24"/>
        </w:rPr>
        <w:t xml:space="preserve">in the </w:t>
      </w:r>
      <w:r w:rsidR="00067011">
        <w:rPr>
          <w:rFonts w:ascii="Times New Roman" w:hAnsi="Times New Roman"/>
          <w:sz w:val="24"/>
        </w:rPr>
        <w:t>A</w:t>
      </w:r>
      <w:r w:rsidRPr="00750E82">
        <w:rPr>
          <w:rFonts w:ascii="Times New Roman" w:hAnsi="Times New Roman"/>
          <w:sz w:val="24"/>
        </w:rPr>
        <w:t>ttachment B documents and listed at the end of this document.</w:t>
      </w:r>
    </w:p>
    <w:p w14:paraId="78AA4B9C" w14:textId="77777777" w:rsidR="00800E70" w:rsidRDefault="00E130F0" w:rsidP="00E130F0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750E8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The retired files </w:t>
      </w:r>
      <w:r w:rsidR="00C13B3C" w:rsidRPr="00750E8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and technical corrections </w:t>
      </w:r>
      <w:r w:rsidRPr="00750E8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are the only changes to the SY 2016-17 approved collection.</w:t>
      </w:r>
    </w:p>
    <w:p w14:paraId="20AA3EF9" w14:textId="0F7E3B01" w:rsidR="00D81A95" w:rsidRPr="00750E82" w:rsidRDefault="004A5999" w:rsidP="00B57FF6">
      <w:pPr>
        <w:spacing w:after="0" w:line="240" w:lineRule="auto"/>
        <w:rPr>
          <w:rFonts w:ascii="Times New Roman" w:hAnsi="Times New Roman"/>
          <w:b/>
          <w:sz w:val="24"/>
        </w:rPr>
      </w:pPr>
      <w:r w:rsidRPr="00750E82">
        <w:rPr>
          <w:rFonts w:ascii="Times New Roman" w:hAnsi="Times New Roman"/>
          <w:b/>
          <w:sz w:val="24"/>
        </w:rPr>
        <w:t>In order to see the comprehensive proposed collection, please review the B attachments.</w:t>
      </w:r>
    </w:p>
    <w:p w14:paraId="2A1725E8" w14:textId="14FB8F27" w:rsidR="00E6020F" w:rsidRPr="00750E82" w:rsidRDefault="00A506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0E82">
        <w:rPr>
          <w:rFonts w:ascii="Times New Roman" w:hAnsi="Times New Roman"/>
          <w:b/>
          <w:sz w:val="24"/>
        </w:rPr>
        <w:t>This document is a supplement to assist reviewers; it should not be used as a substitute for reviewing the detailed attachments.</w:t>
      </w:r>
    </w:p>
    <w:p w14:paraId="6A770F0A" w14:textId="77777777" w:rsidR="000A4664" w:rsidRDefault="000A4664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1B81E0DD" w14:textId="0A93FDAA" w:rsidR="003D4272" w:rsidRPr="00750E82" w:rsidRDefault="003D4272" w:rsidP="00B5402C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750E82">
        <w:rPr>
          <w:rFonts w:ascii="Times New Roman" w:hAnsi="Times New Roman"/>
          <w:b/>
          <w:sz w:val="32"/>
          <w:szCs w:val="32"/>
        </w:rPr>
        <w:lastRenderedPageBreak/>
        <w:t>DELETIONS to the ED</w:t>
      </w:r>
      <w:r w:rsidRPr="00750E82">
        <w:rPr>
          <w:rFonts w:ascii="Times New Roman" w:hAnsi="Times New Roman"/>
          <w:b/>
          <w:i/>
          <w:sz w:val="32"/>
          <w:szCs w:val="32"/>
        </w:rPr>
        <w:t>FACTS</w:t>
      </w:r>
      <w:r w:rsidRPr="00750E82">
        <w:rPr>
          <w:rFonts w:ascii="Times New Roman" w:hAnsi="Times New Roman"/>
          <w:b/>
          <w:sz w:val="32"/>
          <w:szCs w:val="32"/>
        </w:rPr>
        <w:t xml:space="preserve"> Data SEt</w:t>
      </w:r>
      <w:r w:rsidR="001F4E30" w:rsidRPr="00750E82">
        <w:rPr>
          <w:rFonts w:ascii="Times New Roman" w:hAnsi="Times New Roman"/>
          <w:b/>
          <w:sz w:val="32"/>
          <w:szCs w:val="32"/>
        </w:rPr>
        <w:t xml:space="preserve"> </w:t>
      </w:r>
      <w:r w:rsidR="000A4664">
        <w:rPr>
          <w:rFonts w:ascii="Times New Roman" w:hAnsi="Times New Roman"/>
          <w:b/>
          <w:sz w:val="32"/>
          <w:szCs w:val="32"/>
        </w:rPr>
        <w:t xml:space="preserve">    </w:t>
      </w:r>
      <w:r w:rsidR="001F4E30" w:rsidRPr="00750E82">
        <w:rPr>
          <w:rFonts w:ascii="Times New Roman" w:hAnsi="Times New Roman"/>
          <w:b/>
          <w:sz w:val="32"/>
          <w:szCs w:val="32"/>
        </w:rPr>
        <w:t>(Data Groups)</w:t>
      </w:r>
    </w:p>
    <w:p w14:paraId="7E817E9F" w14:textId="512A1555" w:rsidR="008A04EC" w:rsidRPr="00750E82" w:rsidRDefault="008A04EC" w:rsidP="009528E7">
      <w:pPr>
        <w:pStyle w:val="Heading3"/>
        <w:rPr>
          <w:rFonts w:ascii="Times New Roman" w:hAnsi="Times New Roman"/>
        </w:rPr>
      </w:pPr>
      <w:r w:rsidRPr="00750E82">
        <w:rPr>
          <w:rFonts w:ascii="Times New Roman" w:hAnsi="Times New Roman"/>
        </w:rPr>
        <w:t>office of elementary and secondary education/ office of sTATE SUPPORT</w:t>
      </w:r>
      <w:r w:rsidR="009528E7" w:rsidRPr="00750E82">
        <w:rPr>
          <w:rFonts w:ascii="Times New Roman" w:hAnsi="Times New Roman"/>
        </w:rPr>
        <w:t xml:space="preserve"> PUBLIC SCHOOL CHOICE AND SUPPLEMENTAL EDUCATIONAL SERVICES</w:t>
      </w:r>
    </w:p>
    <w:p w14:paraId="4A857F6A" w14:textId="60230674" w:rsidR="00A10218" w:rsidRPr="00BE39A1" w:rsidRDefault="00A10218" w:rsidP="003859B8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5</w:t>
      </w:r>
      <w:r w:rsidR="009528E7" w:rsidRPr="00BE39A1">
        <w:rPr>
          <w:rFonts w:ascii="Times New Roman" w:hAnsi="Times New Roman"/>
          <w:sz w:val="24"/>
          <w:szCs w:val="24"/>
        </w:rPr>
        <w:t>44</w:t>
      </w:r>
      <w:r w:rsidRPr="00BE39A1">
        <w:rPr>
          <w:rFonts w:ascii="Times New Roman" w:hAnsi="Times New Roman"/>
          <w:sz w:val="24"/>
          <w:szCs w:val="24"/>
        </w:rPr>
        <w:t xml:space="preserve">: </w:t>
      </w:r>
      <w:r w:rsidR="009528E7" w:rsidRPr="00BE39A1">
        <w:rPr>
          <w:rFonts w:ascii="Times New Roman" w:hAnsi="Times New Roman"/>
          <w:sz w:val="24"/>
          <w:szCs w:val="24"/>
        </w:rPr>
        <w:t>Public school choice – transferred</w:t>
      </w:r>
    </w:p>
    <w:p w14:paraId="151D3AFB" w14:textId="77777777" w:rsidR="003339A5" w:rsidRPr="00BE39A1" w:rsidRDefault="003339A5" w:rsidP="003339A5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546: </w:t>
      </w:r>
      <w:r w:rsidRPr="00BE39A1">
        <w:rPr>
          <w:rFonts w:ascii="Times New Roman" w:hAnsi="Times New Roman"/>
          <w:color w:val="000000"/>
          <w:sz w:val="24"/>
          <w:szCs w:val="24"/>
        </w:rPr>
        <w:t>SES - received services</w:t>
      </w:r>
    </w:p>
    <w:p w14:paraId="18DC8CA2" w14:textId="43BF4871" w:rsidR="009528E7" w:rsidRPr="00BE39A1" w:rsidRDefault="009528E7" w:rsidP="003859B8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574: </w:t>
      </w:r>
      <w:r w:rsidRPr="00BE39A1">
        <w:rPr>
          <w:rFonts w:ascii="Times New Roman" w:hAnsi="Times New Roman"/>
          <w:color w:val="000000"/>
          <w:sz w:val="24"/>
          <w:szCs w:val="24"/>
        </w:rPr>
        <w:t>Public school choice - applied for transfer</w:t>
      </w:r>
    </w:p>
    <w:p w14:paraId="30F2983F" w14:textId="77777777" w:rsidR="003339A5" w:rsidRPr="00BE39A1" w:rsidRDefault="003339A5" w:rsidP="003339A5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575: </w:t>
      </w:r>
      <w:r w:rsidRPr="00BE39A1">
        <w:rPr>
          <w:rFonts w:ascii="Times New Roman" w:hAnsi="Times New Roman"/>
          <w:color w:val="000000"/>
          <w:sz w:val="24"/>
          <w:szCs w:val="24"/>
        </w:rPr>
        <w:t>SES - applied to receive services</w:t>
      </w:r>
    </w:p>
    <w:p w14:paraId="65C786D8" w14:textId="77777777" w:rsidR="003339A5" w:rsidRPr="00BE39A1" w:rsidRDefault="003339A5" w:rsidP="003339A5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578: </w:t>
      </w:r>
      <w:r w:rsidRPr="00BE39A1">
        <w:rPr>
          <w:rFonts w:ascii="Times New Roman" w:hAnsi="Times New Roman"/>
          <w:color w:val="000000"/>
          <w:sz w:val="24"/>
          <w:szCs w:val="24"/>
        </w:rPr>
        <w:t>SES - eligible to receive services</w:t>
      </w:r>
    </w:p>
    <w:p w14:paraId="66E442E6" w14:textId="77777777" w:rsidR="003339A5" w:rsidRPr="00BE39A1" w:rsidRDefault="003339A5" w:rsidP="003339A5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651: </w:t>
      </w:r>
      <w:r w:rsidRPr="00BE39A1">
        <w:rPr>
          <w:rFonts w:ascii="Times New Roman" w:hAnsi="Times New Roman"/>
          <w:color w:val="000000"/>
          <w:sz w:val="24"/>
          <w:szCs w:val="24"/>
        </w:rPr>
        <w:t>SES funds spent</w:t>
      </w:r>
    </w:p>
    <w:p w14:paraId="255F1488" w14:textId="77777777" w:rsidR="003339A5" w:rsidRPr="00BE39A1" w:rsidRDefault="003339A5" w:rsidP="003339A5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652: </w:t>
      </w:r>
      <w:r w:rsidRPr="00BE39A1">
        <w:rPr>
          <w:rFonts w:ascii="Times New Roman" w:hAnsi="Times New Roman"/>
          <w:color w:val="000000"/>
          <w:sz w:val="24"/>
          <w:szCs w:val="24"/>
        </w:rPr>
        <w:t>Public school choice funds spent</w:t>
      </w:r>
    </w:p>
    <w:p w14:paraId="681E14AA" w14:textId="77777777" w:rsidR="003339A5" w:rsidRPr="00BE39A1" w:rsidRDefault="003339A5" w:rsidP="003339A5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679: </w:t>
      </w:r>
      <w:r w:rsidRPr="00BE39A1">
        <w:rPr>
          <w:rFonts w:ascii="Times New Roman" w:hAnsi="Times New Roman"/>
          <w:color w:val="000000"/>
          <w:sz w:val="24"/>
          <w:szCs w:val="24"/>
        </w:rPr>
        <w:t>Public school choice/SES 20 percent obligation</w:t>
      </w:r>
    </w:p>
    <w:p w14:paraId="5DE75462" w14:textId="77777777" w:rsidR="003339A5" w:rsidRPr="00154ECA" w:rsidRDefault="003339A5" w:rsidP="003339A5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680: </w:t>
      </w:r>
      <w:r w:rsidRPr="00BE39A1">
        <w:rPr>
          <w:rFonts w:ascii="Times New Roman" w:hAnsi="Times New Roman"/>
          <w:color w:val="000000"/>
          <w:sz w:val="24"/>
          <w:szCs w:val="24"/>
        </w:rPr>
        <w:t>SES per pupil expenditure</w:t>
      </w:r>
    </w:p>
    <w:p w14:paraId="163B9426" w14:textId="6072C25A" w:rsidR="009528E7" w:rsidRPr="00BE39A1" w:rsidRDefault="009528E7" w:rsidP="003859B8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700: </w:t>
      </w:r>
      <w:r w:rsidRPr="00BE39A1">
        <w:rPr>
          <w:rFonts w:ascii="Times New Roman" w:hAnsi="Times New Roman"/>
          <w:color w:val="000000"/>
          <w:sz w:val="24"/>
          <w:szCs w:val="24"/>
        </w:rPr>
        <w:t>Public school choice – eligible</w:t>
      </w:r>
    </w:p>
    <w:p w14:paraId="75EA85A3" w14:textId="33FEA1A8" w:rsidR="009528E7" w:rsidRPr="00BE39A1" w:rsidRDefault="009528E7" w:rsidP="003859B8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701: </w:t>
      </w:r>
      <w:r w:rsidRPr="00BE39A1">
        <w:rPr>
          <w:rFonts w:ascii="Times New Roman" w:hAnsi="Times New Roman"/>
          <w:color w:val="000000"/>
          <w:sz w:val="24"/>
          <w:szCs w:val="24"/>
        </w:rPr>
        <w:t>Public school choice implementation</w:t>
      </w:r>
    </w:p>
    <w:p w14:paraId="0B5F8D4C" w14:textId="5FBC66D7" w:rsidR="00222B4F" w:rsidRPr="00BE39A1" w:rsidRDefault="00222B4F" w:rsidP="00222B4F">
      <w:pPr>
        <w:pStyle w:val="Heading3"/>
        <w:rPr>
          <w:rFonts w:ascii="Times New Roman" w:hAnsi="Times New Roman"/>
        </w:rPr>
      </w:pPr>
      <w:r w:rsidRPr="00222B4F">
        <w:rPr>
          <w:rFonts w:ascii="Times New Roman" w:hAnsi="Times New Roman"/>
        </w:rPr>
        <w:t>SAFE, DRUG-FREE AND GUN-FREE SCHOOLS</w:t>
      </w:r>
    </w:p>
    <w:p w14:paraId="229A0FDE" w14:textId="4D97AE81" w:rsidR="00222B4F" w:rsidRDefault="00222B4F" w:rsidP="00154ECA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54ECA">
        <w:rPr>
          <w:rFonts w:ascii="Times New Roman" w:hAnsi="Times New Roman"/>
          <w:sz w:val="24"/>
          <w:szCs w:val="24"/>
        </w:rPr>
        <w:t xml:space="preserve">DG 523: </w:t>
      </w:r>
      <w:r w:rsidRPr="00222B4F">
        <w:rPr>
          <w:rFonts w:ascii="Times New Roman" w:hAnsi="Times New Roman"/>
          <w:sz w:val="24"/>
          <w:szCs w:val="24"/>
        </w:rPr>
        <w:t>Discipline incidents table</w:t>
      </w:r>
    </w:p>
    <w:p w14:paraId="157FD1F4" w14:textId="63A635C3" w:rsidR="00203759" w:rsidRDefault="00203759" w:rsidP="00154ECA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601: Firearm incidents table</w:t>
      </w:r>
    </w:p>
    <w:p w14:paraId="767DE8A4" w14:textId="3F900189" w:rsidR="00AE5892" w:rsidRPr="00BE39A1" w:rsidRDefault="009528E7" w:rsidP="009528E7">
      <w:pPr>
        <w:pStyle w:val="Heading3"/>
        <w:rPr>
          <w:rFonts w:ascii="Times New Roman" w:hAnsi="Times New Roman"/>
        </w:rPr>
      </w:pPr>
      <w:r w:rsidRPr="00BE39A1">
        <w:rPr>
          <w:rFonts w:ascii="Times New Roman" w:hAnsi="Times New Roman"/>
        </w:rPr>
        <w:t>LIMITED ENGLISH PROFICIENT STUDENTS AND TITLE III OF ESEA</w:t>
      </w:r>
    </w:p>
    <w:p w14:paraId="46E4C6B6" w14:textId="77777777" w:rsidR="00800E70" w:rsidRDefault="003D4272" w:rsidP="003859B8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</w:t>
      </w:r>
      <w:r w:rsidR="009528E7" w:rsidRPr="00BE39A1">
        <w:rPr>
          <w:rFonts w:ascii="Times New Roman" w:hAnsi="Times New Roman"/>
          <w:sz w:val="24"/>
          <w:szCs w:val="24"/>
        </w:rPr>
        <w:t>123</w:t>
      </w:r>
      <w:r w:rsidR="003352CC" w:rsidRPr="00BE39A1">
        <w:rPr>
          <w:rFonts w:ascii="Times New Roman" w:hAnsi="Times New Roman"/>
          <w:sz w:val="24"/>
          <w:szCs w:val="24"/>
        </w:rPr>
        <w:t>:</w:t>
      </w:r>
      <w:r w:rsidRPr="00BE39A1">
        <w:rPr>
          <w:rFonts w:ascii="Times New Roman" w:hAnsi="Times New Roman"/>
          <w:sz w:val="24"/>
          <w:szCs w:val="24"/>
        </w:rPr>
        <w:t xml:space="preserve"> </w:t>
      </w:r>
      <w:r w:rsidR="009528E7" w:rsidRPr="00BE39A1">
        <w:rPr>
          <w:rFonts w:ascii="Times New Roman" w:hAnsi="Times New Roman"/>
          <w:color w:val="000000"/>
          <w:sz w:val="24"/>
          <w:szCs w:val="24"/>
        </w:rPr>
        <w:t>LEP students in LEP program table</w:t>
      </w:r>
    </w:p>
    <w:p w14:paraId="29812C36" w14:textId="38238CFE" w:rsidR="003339A5" w:rsidRPr="00BE39A1" w:rsidRDefault="003339A5" w:rsidP="003339A5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518: AMAO II ELP attainment</w:t>
      </w:r>
    </w:p>
    <w:p w14:paraId="269FAED2" w14:textId="6C401229" w:rsidR="005942A9" w:rsidRPr="00BE39A1" w:rsidRDefault="005942A9" w:rsidP="005942A9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569: AMAO I ELP making progress</w:t>
      </w:r>
    </w:p>
    <w:p w14:paraId="42257874" w14:textId="1FD2D0A0" w:rsidR="005942A9" w:rsidRPr="00BE39A1" w:rsidRDefault="005942A9" w:rsidP="005942A9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688:</w:t>
      </w:r>
      <w:r w:rsidR="003339A5">
        <w:t xml:space="preserve"> </w:t>
      </w:r>
      <w:r w:rsidRPr="00BE39A1">
        <w:rPr>
          <w:rFonts w:ascii="Times New Roman" w:hAnsi="Times New Roman"/>
          <w:sz w:val="24"/>
          <w:szCs w:val="24"/>
        </w:rPr>
        <w:t>AMAO III AYP for LEP</w:t>
      </w:r>
    </w:p>
    <w:p w14:paraId="735D7DFB" w14:textId="6FE22390" w:rsidR="00AE5892" w:rsidRPr="00BE39A1" w:rsidRDefault="009528E7" w:rsidP="009528E7">
      <w:pPr>
        <w:pStyle w:val="Heading3"/>
        <w:rPr>
          <w:rFonts w:ascii="Times New Roman" w:hAnsi="Times New Roman"/>
        </w:rPr>
      </w:pPr>
      <w:r w:rsidRPr="00BE39A1">
        <w:rPr>
          <w:rFonts w:ascii="Times New Roman" w:hAnsi="Times New Roman"/>
        </w:rPr>
        <w:t>ACCOUNTABILITY AND REPORTING PROVISIONS OF ESEA</w:t>
      </w:r>
    </w:p>
    <w:p w14:paraId="40E0B0E5" w14:textId="06EF1E8E" w:rsidR="00237E21" w:rsidRDefault="00237E21" w:rsidP="003859B8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31: </w:t>
      </w:r>
      <w:r w:rsidRPr="00C73882">
        <w:rPr>
          <w:rFonts w:ascii="Times New Roman" w:hAnsi="Times New Roman"/>
          <w:color w:val="000000"/>
          <w:sz w:val="24"/>
          <w:szCs w:val="24"/>
        </w:rPr>
        <w:t>School poverty percentage</w:t>
      </w:r>
    </w:p>
    <w:p w14:paraId="3A006CA6" w14:textId="77777777" w:rsidR="00574910" w:rsidRPr="00BE39A1" w:rsidRDefault="00574910" w:rsidP="00574910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32: </w:t>
      </w:r>
      <w:r w:rsidRPr="00BE39A1">
        <w:rPr>
          <w:rFonts w:ascii="Times New Roman" w:hAnsi="Times New Roman"/>
          <w:color w:val="000000"/>
          <w:sz w:val="24"/>
          <w:szCs w:val="24"/>
        </w:rPr>
        <w:t>AYP status</w:t>
      </w:r>
    </w:p>
    <w:p w14:paraId="6371F850" w14:textId="1AA626B8" w:rsidR="009528E7" w:rsidRPr="00BE39A1" w:rsidRDefault="009528E7" w:rsidP="003859B8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381: Teacher quality in elementary classes table</w:t>
      </w:r>
    </w:p>
    <w:p w14:paraId="73282F97" w14:textId="70B8F1BC" w:rsidR="009528E7" w:rsidRPr="00BE39A1" w:rsidRDefault="009528E7" w:rsidP="003859B8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383: </w:t>
      </w:r>
      <w:r w:rsidRPr="00BE39A1">
        <w:rPr>
          <w:rFonts w:ascii="Times New Roman" w:hAnsi="Times New Roman"/>
          <w:color w:val="000000"/>
          <w:sz w:val="24"/>
          <w:szCs w:val="24"/>
        </w:rPr>
        <w:t>Teacher quality in core secondary classes table</w:t>
      </w:r>
    </w:p>
    <w:p w14:paraId="47F26F27" w14:textId="0412D11F" w:rsidR="00954426" w:rsidRPr="00BE39A1" w:rsidRDefault="00954426" w:rsidP="003859B8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554: </w:t>
      </w:r>
      <w:r w:rsidRPr="00BE39A1">
        <w:rPr>
          <w:rFonts w:ascii="Times New Roman" w:hAnsi="Times New Roman"/>
          <w:color w:val="000000"/>
          <w:sz w:val="24"/>
          <w:szCs w:val="24"/>
        </w:rPr>
        <w:t>AMO mathematics status table</w:t>
      </w:r>
    </w:p>
    <w:p w14:paraId="60ED363A" w14:textId="69C9CB63" w:rsidR="00954426" w:rsidRPr="00BE39A1" w:rsidRDefault="00954426" w:rsidP="003859B8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552: </w:t>
      </w:r>
      <w:r w:rsidRPr="00BE39A1">
        <w:rPr>
          <w:rFonts w:ascii="Times New Roman" w:hAnsi="Times New Roman"/>
          <w:color w:val="000000"/>
          <w:sz w:val="24"/>
          <w:szCs w:val="24"/>
        </w:rPr>
        <w:t>AMO reading/language arts status table</w:t>
      </w:r>
    </w:p>
    <w:p w14:paraId="388DD1C5" w14:textId="77777777" w:rsidR="00800E70" w:rsidRDefault="003339A5" w:rsidP="003339A5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35A07">
        <w:rPr>
          <w:rFonts w:ascii="Times New Roman" w:hAnsi="Times New Roman"/>
          <w:sz w:val="24"/>
          <w:szCs w:val="24"/>
        </w:rPr>
        <w:t>DG 553:</w:t>
      </w:r>
      <w:r w:rsidRPr="00935A0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35A07">
        <w:rPr>
          <w:rFonts w:ascii="Times New Roman" w:hAnsi="Times New Roman"/>
          <w:color w:val="000000"/>
          <w:sz w:val="24"/>
          <w:szCs w:val="24"/>
        </w:rPr>
        <w:t>Reading/language arts participation status table</w:t>
      </w:r>
    </w:p>
    <w:p w14:paraId="4BF67253" w14:textId="77777777" w:rsidR="00800E70" w:rsidRDefault="003339A5" w:rsidP="003339A5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555: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Mathematics participation status table</w:t>
      </w:r>
    </w:p>
    <w:p w14:paraId="31023758" w14:textId="33B543CA" w:rsidR="00954426" w:rsidRPr="00BE39A1" w:rsidRDefault="00954426" w:rsidP="003859B8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556:</w:t>
      </w:r>
      <w:r w:rsidRPr="00BE39A1">
        <w:rPr>
          <w:rFonts w:ascii="Times New Roman" w:hAnsi="Times New Roman"/>
          <w:color w:val="000000"/>
          <w:sz w:val="24"/>
          <w:szCs w:val="24"/>
        </w:rPr>
        <w:t xml:space="preserve"> Elementary/middle additional indicator status table</w:t>
      </w:r>
    </w:p>
    <w:p w14:paraId="4554F575" w14:textId="7334919A" w:rsidR="00954426" w:rsidRPr="00154ECA" w:rsidRDefault="00954426" w:rsidP="003859B8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557: </w:t>
      </w:r>
      <w:r w:rsidRPr="00BE39A1">
        <w:rPr>
          <w:rFonts w:ascii="Times New Roman" w:hAnsi="Times New Roman"/>
          <w:color w:val="000000"/>
          <w:sz w:val="24"/>
          <w:szCs w:val="24"/>
        </w:rPr>
        <w:t>High school graduation rate indicator status table</w:t>
      </w:r>
    </w:p>
    <w:p w14:paraId="4C1B252A" w14:textId="77777777" w:rsidR="00574910" w:rsidRPr="00BE39A1" w:rsidRDefault="00574910" w:rsidP="00574910">
      <w:pPr>
        <w:pStyle w:val="BodyText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lastRenderedPageBreak/>
        <w:t xml:space="preserve">DG 617: </w:t>
      </w:r>
      <w:r w:rsidRPr="00BE39A1">
        <w:rPr>
          <w:rFonts w:ascii="Times New Roman" w:hAnsi="Times New Roman"/>
          <w:color w:val="000000"/>
          <w:sz w:val="24"/>
          <w:szCs w:val="24"/>
        </w:rPr>
        <w:t>Alternate approach status</w:t>
      </w:r>
    </w:p>
    <w:p w14:paraId="6395855B" w14:textId="77777777" w:rsidR="004B00E5" w:rsidRPr="00BE39A1" w:rsidRDefault="004B00E5" w:rsidP="00915FFD">
      <w:pPr>
        <w:pStyle w:val="BodyText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2C29BC" w14:textId="44381C90" w:rsidR="008F7FFC" w:rsidRPr="00BE39A1" w:rsidRDefault="008F7FFC" w:rsidP="008F7FFC">
      <w:pPr>
        <w:pStyle w:val="Heading3"/>
        <w:rPr>
          <w:rFonts w:ascii="Times New Roman" w:hAnsi="Times New Roman"/>
        </w:rPr>
      </w:pPr>
      <w:r w:rsidRPr="00BE39A1">
        <w:rPr>
          <w:rFonts w:ascii="Times New Roman" w:hAnsi="Times New Roman"/>
        </w:rPr>
        <w:t>migrant education program</w:t>
      </w:r>
    </w:p>
    <w:p w14:paraId="5AD8F250" w14:textId="77777777" w:rsidR="00800E70" w:rsidRDefault="008F7FFC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515: MEP personnel (FTE) table</w:t>
      </w:r>
    </w:p>
    <w:p w14:paraId="461BD364" w14:textId="488CC11B" w:rsidR="008F7FFC" w:rsidRPr="00BE39A1" w:rsidRDefault="008F7FFC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625: MEP personnel (headcount) table</w:t>
      </w:r>
    </w:p>
    <w:bookmarkEnd w:id="1"/>
    <w:p w14:paraId="4B239A18" w14:textId="17F08DCC" w:rsidR="00430AAE" w:rsidRPr="00750E82" w:rsidRDefault="00954426" w:rsidP="00430AAE">
      <w:pPr>
        <w:pStyle w:val="Heading3"/>
        <w:rPr>
          <w:rFonts w:ascii="Times New Roman" w:hAnsi="Times New Roman"/>
        </w:rPr>
      </w:pPr>
      <w:r w:rsidRPr="00750E82">
        <w:rPr>
          <w:rFonts w:ascii="Times New Roman" w:hAnsi="Times New Roman"/>
        </w:rPr>
        <w:t>DEPARTMENT PRIORITIES</w:t>
      </w:r>
    </w:p>
    <w:p w14:paraId="2A84DD02" w14:textId="69EBC6D5" w:rsidR="00954426" w:rsidRPr="009D0A5A" w:rsidRDefault="00954426" w:rsidP="003859B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730: Average scale score table</w:t>
      </w:r>
    </w:p>
    <w:p w14:paraId="1537B8C4" w14:textId="4D0337C0" w:rsidR="009D0A5A" w:rsidRPr="009D0A5A" w:rsidRDefault="009D0A5A" w:rsidP="003859B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737: </w:t>
      </w:r>
      <w:r>
        <w:rPr>
          <w:rFonts w:ascii="Times New Roman" w:hAnsi="Times New Roman"/>
          <w:color w:val="000000"/>
          <w:sz w:val="24"/>
          <w:szCs w:val="24"/>
        </w:rPr>
        <w:t>Teacher evaluations table</w:t>
      </w:r>
    </w:p>
    <w:p w14:paraId="40DF0DEC" w14:textId="7B3621D5" w:rsidR="009D0A5A" w:rsidRPr="009D0A5A" w:rsidRDefault="009D0A5A" w:rsidP="009D0A5A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9D0A5A">
        <w:rPr>
          <w:rFonts w:ascii="Times New Roman" w:hAnsi="Times New Roman"/>
          <w:sz w:val="24"/>
          <w:szCs w:val="24"/>
        </w:rPr>
        <w:t>DG 738: Principal evaluations table</w:t>
      </w:r>
    </w:p>
    <w:p w14:paraId="3110030C" w14:textId="77777777" w:rsidR="00800E70" w:rsidRDefault="00237E21" w:rsidP="00237E21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740: </w:t>
      </w:r>
      <w:r w:rsidRPr="00237E21">
        <w:rPr>
          <w:rFonts w:ascii="Times New Roman" w:hAnsi="Times New Roman"/>
          <w:sz w:val="24"/>
          <w:szCs w:val="24"/>
        </w:rPr>
        <w:t>HS graduates postsecondary credit earned table</w:t>
      </w:r>
    </w:p>
    <w:p w14:paraId="461F6A2C" w14:textId="4FD4C82B" w:rsidR="00954426" w:rsidRPr="00BE39A1" w:rsidRDefault="00954426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751: </w:t>
      </w:r>
      <w:r w:rsidRPr="00BE39A1">
        <w:rPr>
          <w:rFonts w:ascii="Times New Roman" w:hAnsi="Times New Roman"/>
          <w:color w:val="000000"/>
          <w:sz w:val="24"/>
          <w:szCs w:val="24"/>
        </w:rPr>
        <w:t>Achievement percentile table</w:t>
      </w:r>
    </w:p>
    <w:p w14:paraId="330F3094" w14:textId="52834356" w:rsidR="00954426" w:rsidRPr="00BE39A1" w:rsidRDefault="00954426" w:rsidP="003859B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760: </w:t>
      </w:r>
      <w:r w:rsidRPr="00BE39A1">
        <w:rPr>
          <w:rFonts w:ascii="Times New Roman" w:hAnsi="Times New Roman"/>
          <w:color w:val="000000"/>
          <w:sz w:val="24"/>
          <w:szCs w:val="24"/>
        </w:rPr>
        <w:t>Academic achievement in mathematics table – Flex</w:t>
      </w:r>
    </w:p>
    <w:p w14:paraId="2375DAFD" w14:textId="1B3505BC" w:rsidR="00954426" w:rsidRPr="00BE39A1" w:rsidRDefault="00954426" w:rsidP="003859B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761: </w:t>
      </w:r>
      <w:r w:rsidRPr="00BE39A1">
        <w:rPr>
          <w:rFonts w:ascii="Times New Roman" w:hAnsi="Times New Roman"/>
          <w:color w:val="000000"/>
          <w:sz w:val="24"/>
          <w:szCs w:val="24"/>
        </w:rPr>
        <w:t>Academic achievement in reading/language arts table – Flex</w:t>
      </w:r>
    </w:p>
    <w:p w14:paraId="3FEBD80F" w14:textId="6CE872EE" w:rsidR="00954426" w:rsidRPr="00BE39A1" w:rsidRDefault="00954426" w:rsidP="003859B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762: </w:t>
      </w:r>
      <w:r w:rsidRPr="00BE39A1">
        <w:rPr>
          <w:rFonts w:ascii="Times New Roman" w:hAnsi="Times New Roman"/>
          <w:color w:val="000000"/>
          <w:sz w:val="24"/>
          <w:szCs w:val="24"/>
        </w:rPr>
        <w:t>Academic achievement in science table – Flex</w:t>
      </w:r>
    </w:p>
    <w:p w14:paraId="55CC8E24" w14:textId="74100A27" w:rsidR="00954426" w:rsidRPr="00BE39A1" w:rsidRDefault="00954426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763: </w:t>
      </w:r>
      <w:r w:rsidRPr="00BE39A1">
        <w:rPr>
          <w:rFonts w:ascii="Times New Roman" w:hAnsi="Times New Roman"/>
          <w:color w:val="000000"/>
          <w:sz w:val="24"/>
          <w:szCs w:val="24"/>
        </w:rPr>
        <w:t>Assessment participation in mathematics table – Flex</w:t>
      </w:r>
    </w:p>
    <w:p w14:paraId="0226B989" w14:textId="0C25F637" w:rsidR="00954426" w:rsidRPr="00BE39A1" w:rsidRDefault="00954426" w:rsidP="003859B8">
      <w:pPr>
        <w:pStyle w:val="ListParagraph"/>
        <w:numPr>
          <w:ilvl w:val="0"/>
          <w:numId w:val="5"/>
        </w:numPr>
        <w:rPr>
          <w:rFonts w:ascii="Times New Roman" w:hAnsi="Times New Roman"/>
          <w:b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764: </w:t>
      </w:r>
      <w:r w:rsidR="0078339C" w:rsidRPr="00BE39A1">
        <w:rPr>
          <w:rFonts w:ascii="Times New Roman" w:hAnsi="Times New Roman"/>
          <w:color w:val="000000"/>
          <w:sz w:val="24"/>
          <w:szCs w:val="24"/>
        </w:rPr>
        <w:t>Assessment participation in reading/language arts table – Flex</w:t>
      </w:r>
    </w:p>
    <w:p w14:paraId="22A85CC4" w14:textId="2B153022" w:rsidR="00954426" w:rsidRPr="00BE39A1" w:rsidRDefault="00954426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765: </w:t>
      </w:r>
      <w:r w:rsidR="0078339C" w:rsidRPr="00BE39A1">
        <w:rPr>
          <w:rFonts w:ascii="Times New Roman" w:hAnsi="Times New Roman"/>
          <w:color w:val="000000"/>
          <w:sz w:val="24"/>
          <w:szCs w:val="24"/>
        </w:rPr>
        <w:t>Assessment participation in science table – Flex</w:t>
      </w:r>
    </w:p>
    <w:p w14:paraId="66E44531" w14:textId="79AAC734" w:rsidR="0078339C" w:rsidRPr="00BE39A1" w:rsidRDefault="0078339C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766:</w:t>
      </w:r>
      <w:r w:rsidR="006E4620" w:rsidRPr="00BE39A1">
        <w:rPr>
          <w:rFonts w:ascii="Times New Roman" w:hAnsi="Times New Roman"/>
          <w:sz w:val="24"/>
          <w:szCs w:val="24"/>
        </w:rPr>
        <w:t xml:space="preserve"> </w:t>
      </w:r>
      <w:r w:rsidR="006E4620" w:rsidRPr="00BE39A1">
        <w:rPr>
          <w:rFonts w:ascii="Times New Roman" w:hAnsi="Times New Roman"/>
          <w:color w:val="000000"/>
          <w:sz w:val="24"/>
          <w:szCs w:val="24"/>
        </w:rPr>
        <w:t>Mathematics participation status table – Flex</w:t>
      </w:r>
    </w:p>
    <w:p w14:paraId="5E3F5585" w14:textId="53CEF2AB" w:rsidR="0078339C" w:rsidRPr="00BE39A1" w:rsidRDefault="0078339C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767:</w:t>
      </w:r>
      <w:r w:rsidR="006E4620" w:rsidRPr="00BE39A1">
        <w:rPr>
          <w:rFonts w:ascii="Times New Roman" w:hAnsi="Times New Roman"/>
          <w:sz w:val="24"/>
          <w:szCs w:val="24"/>
        </w:rPr>
        <w:t xml:space="preserve"> </w:t>
      </w:r>
      <w:r w:rsidR="006E4620" w:rsidRPr="00BE39A1">
        <w:rPr>
          <w:rFonts w:ascii="Times New Roman" w:hAnsi="Times New Roman"/>
          <w:color w:val="000000"/>
          <w:sz w:val="24"/>
          <w:szCs w:val="24"/>
        </w:rPr>
        <w:t>Reading/language arts participation status table – Flex</w:t>
      </w:r>
    </w:p>
    <w:p w14:paraId="035F3017" w14:textId="3DFDA44A" w:rsidR="0078339C" w:rsidRPr="00BE39A1" w:rsidRDefault="0078339C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768:</w:t>
      </w:r>
      <w:r w:rsidR="006E4620" w:rsidRPr="00BE39A1">
        <w:rPr>
          <w:rFonts w:ascii="Times New Roman" w:hAnsi="Times New Roman"/>
          <w:sz w:val="24"/>
          <w:szCs w:val="24"/>
        </w:rPr>
        <w:t xml:space="preserve"> </w:t>
      </w:r>
      <w:r w:rsidR="006E4620" w:rsidRPr="00BE39A1">
        <w:rPr>
          <w:rFonts w:ascii="Times New Roman" w:hAnsi="Times New Roman"/>
          <w:color w:val="000000"/>
          <w:sz w:val="24"/>
          <w:szCs w:val="24"/>
        </w:rPr>
        <w:t>AMO mathematics status table- Flex</w:t>
      </w:r>
    </w:p>
    <w:p w14:paraId="129DB394" w14:textId="616F25C4" w:rsidR="0078339C" w:rsidRPr="00BE39A1" w:rsidRDefault="0078339C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769:</w:t>
      </w:r>
      <w:r w:rsidR="006E4620" w:rsidRPr="00BE39A1">
        <w:rPr>
          <w:rFonts w:ascii="Times New Roman" w:hAnsi="Times New Roman"/>
          <w:sz w:val="24"/>
          <w:szCs w:val="24"/>
        </w:rPr>
        <w:t xml:space="preserve"> </w:t>
      </w:r>
      <w:r w:rsidR="006E4620" w:rsidRPr="00BE39A1">
        <w:rPr>
          <w:rFonts w:ascii="Times New Roman" w:hAnsi="Times New Roman"/>
          <w:color w:val="000000"/>
          <w:sz w:val="24"/>
          <w:szCs w:val="24"/>
        </w:rPr>
        <w:t>AMO reading/language arts status table- Flex</w:t>
      </w:r>
    </w:p>
    <w:p w14:paraId="3DC9D10E" w14:textId="25E74956" w:rsidR="0078339C" w:rsidRPr="00BE39A1" w:rsidRDefault="0078339C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770:</w:t>
      </w:r>
      <w:r w:rsidR="006E4620" w:rsidRPr="00BE39A1">
        <w:rPr>
          <w:rFonts w:ascii="Times New Roman" w:hAnsi="Times New Roman"/>
          <w:sz w:val="24"/>
          <w:szCs w:val="24"/>
        </w:rPr>
        <w:t xml:space="preserve"> </w:t>
      </w:r>
      <w:r w:rsidR="006E4620" w:rsidRPr="00BE39A1">
        <w:rPr>
          <w:rFonts w:ascii="Times New Roman" w:hAnsi="Times New Roman"/>
          <w:color w:val="000000"/>
          <w:sz w:val="24"/>
          <w:szCs w:val="24"/>
        </w:rPr>
        <w:t>High school graduation rate indicator status table – Flex</w:t>
      </w:r>
    </w:p>
    <w:p w14:paraId="19D092D3" w14:textId="06BF393D" w:rsidR="0078339C" w:rsidRPr="00BE39A1" w:rsidRDefault="0078339C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771:</w:t>
      </w:r>
      <w:r w:rsidR="006E4620" w:rsidRPr="00BE39A1">
        <w:rPr>
          <w:rFonts w:ascii="Times New Roman" w:hAnsi="Times New Roman"/>
          <w:sz w:val="24"/>
          <w:szCs w:val="24"/>
        </w:rPr>
        <w:t xml:space="preserve"> </w:t>
      </w:r>
      <w:r w:rsidR="006E4620" w:rsidRPr="00BE39A1">
        <w:rPr>
          <w:rFonts w:ascii="Times New Roman" w:hAnsi="Times New Roman"/>
          <w:color w:val="000000"/>
          <w:sz w:val="24"/>
          <w:szCs w:val="24"/>
        </w:rPr>
        <w:t>Regulatory 4-year adjusted-cohort graduation rate table – Flex</w:t>
      </w:r>
    </w:p>
    <w:p w14:paraId="3D29438F" w14:textId="0F873D38" w:rsidR="0078339C" w:rsidRPr="00BE39A1" w:rsidRDefault="0078339C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772:</w:t>
      </w:r>
      <w:r w:rsidR="006E4620" w:rsidRPr="00BE39A1">
        <w:rPr>
          <w:rFonts w:ascii="Times New Roman" w:hAnsi="Times New Roman"/>
          <w:sz w:val="24"/>
          <w:szCs w:val="24"/>
        </w:rPr>
        <w:t xml:space="preserve"> </w:t>
      </w:r>
      <w:r w:rsidR="006E4620" w:rsidRPr="00BE39A1">
        <w:rPr>
          <w:rFonts w:ascii="Times New Roman" w:hAnsi="Times New Roman"/>
          <w:color w:val="000000"/>
          <w:sz w:val="24"/>
          <w:szCs w:val="24"/>
        </w:rPr>
        <w:t>Regulatory 5-year adjusted-cohort graduation rate table – Flex</w:t>
      </w:r>
    </w:p>
    <w:p w14:paraId="0708316B" w14:textId="558CC39C" w:rsidR="0078339C" w:rsidRPr="00BE39A1" w:rsidRDefault="0078339C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773:</w:t>
      </w:r>
      <w:r w:rsidR="006E4620" w:rsidRPr="00BE39A1">
        <w:rPr>
          <w:rFonts w:ascii="Times New Roman" w:hAnsi="Times New Roman"/>
          <w:sz w:val="24"/>
          <w:szCs w:val="24"/>
        </w:rPr>
        <w:t xml:space="preserve"> </w:t>
      </w:r>
      <w:r w:rsidR="006E4620" w:rsidRPr="00BE39A1">
        <w:rPr>
          <w:rFonts w:ascii="Times New Roman" w:hAnsi="Times New Roman"/>
          <w:color w:val="000000"/>
          <w:sz w:val="24"/>
          <w:szCs w:val="24"/>
        </w:rPr>
        <w:t>Regulatory 6-year adjusted-cohort graduation rate table – Flex</w:t>
      </w:r>
    </w:p>
    <w:p w14:paraId="5AE557CB" w14:textId="1593649D" w:rsidR="0078339C" w:rsidRPr="00BE39A1" w:rsidRDefault="0078339C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774:</w:t>
      </w:r>
      <w:r w:rsidR="006E4620" w:rsidRPr="00BE39A1">
        <w:rPr>
          <w:rFonts w:ascii="Times New Roman" w:hAnsi="Times New Roman"/>
          <w:sz w:val="24"/>
          <w:szCs w:val="24"/>
        </w:rPr>
        <w:t xml:space="preserve"> Cohorts for regulatory 4-year adjusted-cohort graduation rate table – Flex</w:t>
      </w:r>
    </w:p>
    <w:p w14:paraId="0087D399" w14:textId="01539CF9" w:rsidR="0078339C" w:rsidRPr="00BE39A1" w:rsidRDefault="0078339C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775:</w:t>
      </w:r>
      <w:r w:rsidR="006E4620" w:rsidRPr="00BE39A1">
        <w:rPr>
          <w:rFonts w:ascii="Times New Roman" w:hAnsi="Times New Roman"/>
          <w:sz w:val="24"/>
          <w:szCs w:val="24"/>
        </w:rPr>
        <w:t xml:space="preserve"> Cohorts for regulatory 5-year adjusted-cohort graduation rate table – Flex</w:t>
      </w:r>
    </w:p>
    <w:p w14:paraId="41DC479C" w14:textId="5E82AAED" w:rsidR="0078339C" w:rsidRDefault="0078339C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776:</w:t>
      </w:r>
      <w:r w:rsidR="006E4620" w:rsidRPr="00BE39A1">
        <w:rPr>
          <w:rFonts w:ascii="Times New Roman" w:hAnsi="Times New Roman"/>
          <w:sz w:val="24"/>
          <w:szCs w:val="24"/>
        </w:rPr>
        <w:t xml:space="preserve"> Cohorts for regulatory 6-year adjusted-cohort graduation rate table – Flex</w:t>
      </w:r>
    </w:p>
    <w:p w14:paraId="2E58DBC8" w14:textId="77777777" w:rsidR="00800E70" w:rsidRDefault="003339A5" w:rsidP="003339A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778: </w:t>
      </w:r>
      <w:r w:rsidRPr="00BE39A1">
        <w:rPr>
          <w:rFonts w:ascii="Times New Roman" w:hAnsi="Times New Roman"/>
          <w:color w:val="000000"/>
          <w:sz w:val="24"/>
          <w:szCs w:val="24"/>
        </w:rPr>
        <w:t>Reward schools</w:t>
      </w:r>
    </w:p>
    <w:p w14:paraId="212818C6" w14:textId="4E51ACA4" w:rsidR="003339A5" w:rsidRPr="00BE39A1" w:rsidRDefault="003339A5" w:rsidP="003339A5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DG 779: </w:t>
      </w:r>
      <w:r w:rsidRPr="00BE39A1">
        <w:rPr>
          <w:rFonts w:ascii="Times New Roman" w:hAnsi="Times New Roman"/>
          <w:color w:val="000000"/>
          <w:sz w:val="24"/>
          <w:szCs w:val="24"/>
        </w:rPr>
        <w:t>State defined school status</w:t>
      </w:r>
    </w:p>
    <w:p w14:paraId="0C72BDC5" w14:textId="77777777" w:rsidR="00D66CC3" w:rsidRPr="00750E82" w:rsidRDefault="00D66CC3" w:rsidP="00D66CC3">
      <w:pPr>
        <w:pStyle w:val="Heading3"/>
        <w:rPr>
          <w:rFonts w:ascii="Times New Roman" w:hAnsi="Times New Roman"/>
        </w:rPr>
      </w:pPr>
      <w:r w:rsidRPr="00750E82">
        <w:rPr>
          <w:rFonts w:ascii="Times New Roman" w:hAnsi="Times New Roman"/>
        </w:rPr>
        <w:t>office of elementary and secondary education/HOmeless: McKinney-Vento Homeless Program</w:t>
      </w:r>
    </w:p>
    <w:p w14:paraId="75A46751" w14:textId="048010B4" w:rsidR="00D56626" w:rsidRPr="00750E82" w:rsidRDefault="00D56626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50E82">
        <w:rPr>
          <w:rFonts w:ascii="Times New Roman" w:hAnsi="Times New Roman"/>
          <w:sz w:val="24"/>
          <w:szCs w:val="24"/>
        </w:rPr>
        <w:t>DG 819:</w:t>
      </w:r>
      <w:r w:rsidR="00446ED2" w:rsidRPr="00750E82">
        <w:rPr>
          <w:rFonts w:ascii="Times New Roman" w:hAnsi="Times New Roman"/>
          <w:sz w:val="24"/>
          <w:szCs w:val="24"/>
        </w:rPr>
        <w:t xml:space="preserve"> </w:t>
      </w:r>
      <w:r w:rsidR="00446ED2" w:rsidRPr="00750E82">
        <w:rPr>
          <w:rFonts w:ascii="Times New Roman" w:hAnsi="Times New Roman"/>
          <w:color w:val="000000"/>
          <w:sz w:val="24"/>
          <w:szCs w:val="24"/>
        </w:rPr>
        <w:t>Homeless adjusted-cohort graduation rate table</w:t>
      </w:r>
    </w:p>
    <w:p w14:paraId="3C0420DC" w14:textId="4B834237" w:rsidR="00D56626" w:rsidRPr="00BE39A1" w:rsidRDefault="00D56626" w:rsidP="003859B8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50E82">
        <w:rPr>
          <w:rFonts w:ascii="Times New Roman" w:hAnsi="Times New Roman"/>
          <w:sz w:val="24"/>
          <w:szCs w:val="24"/>
        </w:rPr>
        <w:t>DG 820:</w:t>
      </w:r>
      <w:r w:rsidR="00446ED2" w:rsidRPr="00750E82">
        <w:rPr>
          <w:rFonts w:ascii="Times New Roman" w:hAnsi="Times New Roman"/>
          <w:sz w:val="24"/>
          <w:szCs w:val="24"/>
        </w:rPr>
        <w:t xml:space="preserve"> </w:t>
      </w:r>
      <w:r w:rsidR="00446ED2" w:rsidRPr="00750E82">
        <w:rPr>
          <w:rFonts w:ascii="Times New Roman" w:hAnsi="Times New Roman"/>
          <w:bCs/>
          <w:sz w:val="24"/>
          <w:szCs w:val="24"/>
        </w:rPr>
        <w:t>Cohorts for homeless adjusted cohort graduation rate table</w:t>
      </w:r>
    </w:p>
    <w:p w14:paraId="35BD88C9" w14:textId="77777777" w:rsidR="00800E70" w:rsidRDefault="001A256E" w:rsidP="00BE39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See a description of Data Groups </w:t>
      </w:r>
      <w:r w:rsidRPr="001A256E">
        <w:rPr>
          <w:rFonts w:ascii="Times New Roman" w:hAnsi="Times New Roman"/>
          <w:sz w:val="24"/>
          <w:szCs w:val="24"/>
        </w:rPr>
        <w:t>695, 696, 697, 698, 755, and 756</w:t>
      </w:r>
      <w:r>
        <w:rPr>
          <w:rFonts w:ascii="Times New Roman" w:hAnsi="Times New Roman"/>
          <w:sz w:val="24"/>
          <w:szCs w:val="24"/>
        </w:rPr>
        <w:t xml:space="preserve"> in the Technical Corrections list below for more information on where this data is being reported.</w:t>
      </w:r>
    </w:p>
    <w:p w14:paraId="411B987B" w14:textId="21F45715" w:rsidR="000A4664" w:rsidRPr="00CB673A" w:rsidRDefault="000A4664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16"/>
          <w:szCs w:val="16"/>
        </w:rPr>
      </w:pPr>
    </w:p>
    <w:p w14:paraId="7069DCD1" w14:textId="5AB57761" w:rsidR="001F4E30" w:rsidRPr="00750E82" w:rsidRDefault="001F4E30" w:rsidP="00CB673A">
      <w:pPr>
        <w:pStyle w:val="Heading1"/>
        <w:spacing w:before="0"/>
        <w:ind w:firstLine="720"/>
        <w:rPr>
          <w:rFonts w:ascii="Times New Roman" w:hAnsi="Times New Roman"/>
          <w:b/>
          <w:sz w:val="32"/>
          <w:szCs w:val="32"/>
        </w:rPr>
      </w:pPr>
      <w:r w:rsidRPr="00750E82">
        <w:rPr>
          <w:rFonts w:ascii="Times New Roman" w:hAnsi="Times New Roman"/>
          <w:b/>
          <w:sz w:val="32"/>
          <w:szCs w:val="32"/>
        </w:rPr>
        <w:t>DELETIONS to the ED</w:t>
      </w:r>
      <w:r w:rsidRPr="00750E82">
        <w:rPr>
          <w:rFonts w:ascii="Times New Roman" w:hAnsi="Times New Roman"/>
          <w:b/>
          <w:i/>
          <w:sz w:val="32"/>
          <w:szCs w:val="32"/>
        </w:rPr>
        <w:t>FACTS</w:t>
      </w:r>
      <w:r w:rsidRPr="00750E82">
        <w:rPr>
          <w:rFonts w:ascii="Times New Roman" w:hAnsi="Times New Roman"/>
          <w:b/>
          <w:sz w:val="32"/>
          <w:szCs w:val="32"/>
        </w:rPr>
        <w:t xml:space="preserve"> Data SEt </w:t>
      </w:r>
      <w:r w:rsidR="000A4664">
        <w:rPr>
          <w:rFonts w:ascii="Times New Roman" w:hAnsi="Times New Roman"/>
          <w:b/>
          <w:sz w:val="32"/>
          <w:szCs w:val="32"/>
        </w:rPr>
        <w:t xml:space="preserve">    </w:t>
      </w:r>
      <w:r w:rsidRPr="00750E82">
        <w:rPr>
          <w:rFonts w:ascii="Times New Roman" w:hAnsi="Times New Roman"/>
          <w:b/>
          <w:sz w:val="32"/>
          <w:szCs w:val="32"/>
        </w:rPr>
        <w:t>(Data categories)</w:t>
      </w:r>
    </w:p>
    <w:p w14:paraId="11F1CCF6" w14:textId="77777777" w:rsidR="00A10848" w:rsidRPr="002504EF" w:rsidRDefault="00A10848" w:rsidP="00A1084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504EF">
        <w:rPr>
          <w:rFonts w:ascii="Times New Roman" w:hAnsi="Times New Roman"/>
          <w:color w:val="000000" w:themeColor="text1"/>
          <w:sz w:val="24"/>
          <w:szCs w:val="24"/>
        </w:rPr>
        <w:t>Academic Subject (Scale Score)</w:t>
      </w:r>
    </w:p>
    <w:p w14:paraId="7C3E6003" w14:textId="7FF64846" w:rsidR="0076474D" w:rsidRDefault="0076474D" w:rsidP="001F4E3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Assessment Administered (Scale Score)</w:t>
      </w:r>
    </w:p>
    <w:p w14:paraId="79A4AFCC" w14:textId="77777777" w:rsidR="001F4E30" w:rsidRDefault="001F4E30" w:rsidP="001F4E3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0848">
        <w:rPr>
          <w:rFonts w:ascii="Times New Roman" w:hAnsi="Times New Roman"/>
          <w:sz w:val="24"/>
          <w:szCs w:val="24"/>
        </w:rPr>
        <w:t>Achievement Percentile</w:t>
      </w:r>
    </w:p>
    <w:p w14:paraId="2D2CC975" w14:textId="77750A2E" w:rsidR="0047666F" w:rsidRPr="00A10848" w:rsidRDefault="0047666F" w:rsidP="001F4E3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Disability Status (Accountability)</w:t>
      </w:r>
    </w:p>
    <w:p w14:paraId="54BD5CDE" w14:textId="3B3F8C81" w:rsidR="001729BD" w:rsidRPr="00A10848" w:rsidRDefault="001F4E30" w:rsidP="000C68A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0848">
        <w:rPr>
          <w:rFonts w:ascii="Times New Roman" w:hAnsi="Times New Roman"/>
          <w:sz w:val="24"/>
          <w:szCs w:val="24"/>
        </w:rPr>
        <w:t>Flexibility Subgroups</w:t>
      </w:r>
    </w:p>
    <w:p w14:paraId="72A1511E" w14:textId="0A2D4A60" w:rsidR="002B69E1" w:rsidRPr="00A10848" w:rsidRDefault="002B69E1" w:rsidP="000C68A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0848">
        <w:rPr>
          <w:rFonts w:ascii="Times New Roman" w:hAnsi="Times New Roman"/>
          <w:sz w:val="24"/>
          <w:szCs w:val="24"/>
        </w:rPr>
        <w:t>LEP Status (Accountability)</w:t>
      </w:r>
    </w:p>
    <w:p w14:paraId="18E4B841" w14:textId="045B1E5C" w:rsidR="00A37ADC" w:rsidRDefault="00A37ADC" w:rsidP="000C68A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0848">
        <w:rPr>
          <w:rFonts w:ascii="Times New Roman" w:hAnsi="Times New Roman"/>
          <w:sz w:val="24"/>
          <w:szCs w:val="24"/>
        </w:rPr>
        <w:t>Staff Category (MEP)</w:t>
      </w:r>
    </w:p>
    <w:p w14:paraId="36A86F69" w14:textId="313F58B2" w:rsidR="000656BC" w:rsidRDefault="000656BC" w:rsidP="000C68A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Postsecondary Credit</w:t>
      </w:r>
    </w:p>
    <w:p w14:paraId="663A6C5E" w14:textId="4D78A31F" w:rsidR="000656BC" w:rsidRDefault="000656BC" w:rsidP="000656B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56BC">
        <w:rPr>
          <w:rFonts w:ascii="Times New Roman" w:hAnsi="Times New Roman"/>
          <w:sz w:val="24"/>
          <w:szCs w:val="24"/>
        </w:rPr>
        <w:t>Discipline Reason (Safe and Drug-Free)</w:t>
      </w:r>
    </w:p>
    <w:p w14:paraId="2816ADC9" w14:textId="1A005365" w:rsidR="005664B8" w:rsidRPr="00A10848" w:rsidRDefault="005664B8" w:rsidP="005664B8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664B8">
        <w:rPr>
          <w:rFonts w:ascii="Times New Roman" w:hAnsi="Times New Roman"/>
          <w:sz w:val="24"/>
          <w:szCs w:val="24"/>
        </w:rPr>
        <w:t>Faculty/Admin Performance Level</w:t>
      </w:r>
    </w:p>
    <w:p w14:paraId="795D440D" w14:textId="77777777" w:rsidR="001F4E30" w:rsidRPr="00A10848" w:rsidRDefault="001F4E30" w:rsidP="001F4E30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A4ED6E" w14:textId="77777777" w:rsidR="000A4664" w:rsidRDefault="000A4664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3FD4EE18" w14:textId="7EB1B620" w:rsidR="00344E91" w:rsidRPr="00750E82" w:rsidRDefault="00344E91" w:rsidP="00344E91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750E82">
        <w:rPr>
          <w:rFonts w:ascii="Times New Roman" w:hAnsi="Times New Roman"/>
          <w:b/>
          <w:sz w:val="32"/>
          <w:szCs w:val="32"/>
        </w:rPr>
        <w:lastRenderedPageBreak/>
        <w:t>OTHER changes to the ED</w:t>
      </w:r>
      <w:r w:rsidRPr="00750E82">
        <w:rPr>
          <w:rFonts w:ascii="Times New Roman" w:hAnsi="Times New Roman"/>
          <w:b/>
          <w:i/>
          <w:sz w:val="32"/>
          <w:szCs w:val="32"/>
        </w:rPr>
        <w:t>FACTS</w:t>
      </w:r>
      <w:r w:rsidRPr="00750E82">
        <w:rPr>
          <w:rFonts w:ascii="Times New Roman" w:hAnsi="Times New Roman"/>
          <w:b/>
          <w:sz w:val="32"/>
          <w:szCs w:val="32"/>
        </w:rPr>
        <w:t xml:space="preserve"> Data SEt</w:t>
      </w:r>
    </w:p>
    <w:p w14:paraId="66BEF42B" w14:textId="16841AA4" w:rsidR="00344E91" w:rsidRPr="00750E82" w:rsidRDefault="00344E91" w:rsidP="00344E91">
      <w:pPr>
        <w:pStyle w:val="Heading4"/>
        <w:pBdr>
          <w:top w:val="dotted" w:sz="4" w:space="1" w:color="943634"/>
        </w:pBdr>
        <w:rPr>
          <w:rFonts w:ascii="Times New Roman" w:hAnsi="Times New Roman"/>
          <w:sz w:val="24"/>
          <w:szCs w:val="24"/>
        </w:rPr>
      </w:pPr>
      <w:r w:rsidRPr="00750E82">
        <w:rPr>
          <w:rFonts w:ascii="Times New Roman" w:hAnsi="Times New Roman"/>
          <w:sz w:val="24"/>
          <w:szCs w:val="24"/>
        </w:rPr>
        <w:t>TECHNICAL CORRECTIONS, Data Groups</w:t>
      </w:r>
    </w:p>
    <w:p w14:paraId="6B0918C5" w14:textId="34D752CF" w:rsidR="00492192" w:rsidRPr="00BE39A1" w:rsidRDefault="00492192" w:rsidP="00067011">
      <w:pPr>
        <w:spacing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The following Data Group</w:t>
      </w:r>
      <w:r w:rsidR="00BE39A1">
        <w:rPr>
          <w:rFonts w:ascii="Times New Roman" w:hAnsi="Times New Roman"/>
          <w:sz w:val="24"/>
          <w:szCs w:val="24"/>
        </w:rPr>
        <w:t xml:space="preserve"> has</w:t>
      </w:r>
      <w:r w:rsidR="00113CC8">
        <w:rPr>
          <w:rFonts w:ascii="Times New Roman" w:hAnsi="Times New Roman"/>
          <w:sz w:val="24"/>
          <w:szCs w:val="24"/>
        </w:rPr>
        <w:t xml:space="preserve"> a</w:t>
      </w:r>
      <w:r w:rsidRPr="00BE39A1">
        <w:rPr>
          <w:rFonts w:ascii="Times New Roman" w:hAnsi="Times New Roman"/>
          <w:sz w:val="24"/>
          <w:szCs w:val="24"/>
        </w:rPr>
        <w:t xml:space="preserve"> revised definition, corrected from the previous package. See Attachment B-3 for details of these revisions.</w:t>
      </w:r>
    </w:p>
    <w:p w14:paraId="6C7F992E" w14:textId="251B16E2" w:rsidR="00F040A9" w:rsidRPr="00214800" w:rsidRDefault="00F040A9" w:rsidP="0049219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color w:val="000000"/>
          <w:sz w:val="24"/>
          <w:szCs w:val="24"/>
        </w:rPr>
        <w:t>DG 326: Dropouts table</w:t>
      </w:r>
      <w:r w:rsidR="009B0694" w:rsidRPr="009B0694">
        <w:rPr>
          <w:rFonts w:ascii="Times New Roman" w:hAnsi="Times New Roman"/>
          <w:b/>
          <w:color w:val="FF0000"/>
          <w:sz w:val="24"/>
        </w:rPr>
        <w:t xml:space="preserve"> </w:t>
      </w:r>
      <w:r w:rsidR="009B0694" w:rsidRPr="00750E82">
        <w:rPr>
          <w:rFonts w:ascii="Times New Roman" w:hAnsi="Times New Roman"/>
          <w:b/>
          <w:color w:val="FF0000"/>
          <w:sz w:val="24"/>
        </w:rPr>
        <w:t>Revised!</w:t>
      </w:r>
      <w:r w:rsidR="009B0694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769BFB35" w14:textId="56E003FA" w:rsidR="00FD1EC1" w:rsidRPr="00214800" w:rsidRDefault="00FD1EC1" w:rsidP="0049219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DG 684: MEP services table </w:t>
      </w:r>
      <w:r w:rsidRPr="00750E82">
        <w:rPr>
          <w:rFonts w:ascii="Times New Roman" w:hAnsi="Times New Roman"/>
          <w:b/>
          <w:color w:val="FF0000"/>
          <w:sz w:val="24"/>
        </w:rPr>
        <w:t>Revised!</w:t>
      </w:r>
      <w:r>
        <w:rPr>
          <w:rFonts w:ascii="Times New Roman" w:hAnsi="Times New Roman"/>
          <w:b/>
          <w:color w:val="FF0000"/>
          <w:sz w:val="24"/>
        </w:rPr>
        <w:t xml:space="preserve"> 30</w:t>
      </w:r>
    </w:p>
    <w:p w14:paraId="6B07775E" w14:textId="144F193F" w:rsidR="00FD1EC1" w:rsidRPr="0076474D" w:rsidRDefault="00FD1EC1" w:rsidP="0049219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DG 102: MEP students served 12-month table </w:t>
      </w:r>
      <w:r w:rsidRPr="00750E82">
        <w:rPr>
          <w:rFonts w:ascii="Times New Roman" w:hAnsi="Times New Roman"/>
          <w:b/>
          <w:color w:val="FF0000"/>
          <w:sz w:val="24"/>
        </w:rPr>
        <w:t>Revised!</w:t>
      </w:r>
      <w:r>
        <w:rPr>
          <w:rFonts w:ascii="Times New Roman" w:hAnsi="Times New Roman"/>
          <w:b/>
          <w:color w:val="FF0000"/>
          <w:sz w:val="24"/>
        </w:rPr>
        <w:t xml:space="preserve"> 30</w:t>
      </w:r>
    </w:p>
    <w:p w14:paraId="44C61DE4" w14:textId="77777777" w:rsidR="0076474D" w:rsidRDefault="0076474D" w:rsidP="007647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BCEE5" w14:textId="77777777" w:rsidR="00800E70" w:rsidRDefault="0076474D" w:rsidP="0076474D">
      <w:pPr>
        <w:spacing w:after="0" w:line="240" w:lineRule="auto"/>
        <w:rPr>
          <w:rFonts w:ascii="Times New Roman" w:hAnsi="Times New Roman"/>
          <w:b/>
          <w:color w:val="FF0000"/>
          <w:sz w:val="24"/>
        </w:rPr>
      </w:pPr>
      <w:r w:rsidRPr="00750E82">
        <w:rPr>
          <w:rFonts w:ascii="Times New Roman" w:hAnsi="Times New Roman"/>
          <w:sz w:val="24"/>
          <w:szCs w:val="24"/>
        </w:rPr>
        <w:t>The following Data Group</w:t>
      </w:r>
      <w:r>
        <w:rPr>
          <w:rFonts w:ascii="Times New Roman" w:hAnsi="Times New Roman"/>
          <w:sz w:val="24"/>
          <w:szCs w:val="24"/>
        </w:rPr>
        <w:t xml:space="preserve"> has a revised title, definition</w:t>
      </w:r>
      <w:r w:rsidRPr="00750E8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reporting period, and data steward </w:t>
      </w:r>
      <w:r w:rsidRPr="00750E82">
        <w:rPr>
          <w:rFonts w:ascii="Times New Roman" w:hAnsi="Times New Roman"/>
          <w:sz w:val="24"/>
          <w:szCs w:val="24"/>
        </w:rPr>
        <w:t>corrected from the previous package. See Attachment B-3 for details of these revisions.</w:t>
      </w:r>
    </w:p>
    <w:p w14:paraId="56F8ED4E" w14:textId="43355DC9" w:rsidR="00F261B7" w:rsidRPr="00750E82" w:rsidRDefault="00F261B7" w:rsidP="007647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76C08F" w14:textId="6CAF1B6B" w:rsidR="0076474D" w:rsidRPr="00BE39A1" w:rsidRDefault="0076474D" w:rsidP="0076474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818:</w:t>
      </w:r>
      <w:r w:rsidRPr="00BE39A1">
        <w:t xml:space="preserve"> </w:t>
      </w:r>
      <w:r w:rsidRPr="00BE39A1">
        <w:rPr>
          <w:rFonts w:ascii="Times New Roman" w:hAnsi="Times New Roman"/>
          <w:sz w:val="24"/>
          <w:szCs w:val="24"/>
        </w:rPr>
        <w:t>Young homeless children served (McKinney-Vento) table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0E82">
        <w:rPr>
          <w:rFonts w:ascii="Times New Roman" w:hAnsi="Times New Roman"/>
          <w:b/>
          <w:color w:val="FF0000"/>
          <w:sz w:val="24"/>
        </w:rPr>
        <w:t>Revised!</w:t>
      </w:r>
      <w:r>
        <w:rPr>
          <w:rFonts w:ascii="Times New Roman" w:hAnsi="Times New Roman"/>
          <w:b/>
          <w:color w:val="FF0000"/>
          <w:sz w:val="24"/>
        </w:rPr>
        <w:t xml:space="preserve"> 60</w:t>
      </w:r>
      <w:r w:rsidR="00F261B7" w:rsidRPr="00F261B7">
        <w:rPr>
          <w:rFonts w:ascii="Times New Roman" w:hAnsi="Times New Roman"/>
          <w:b/>
          <w:color w:val="FF0000"/>
          <w:sz w:val="24"/>
        </w:rPr>
        <w:t xml:space="preserve"> </w:t>
      </w:r>
      <w:r w:rsidR="00F261B7" w:rsidRPr="00750E82">
        <w:rPr>
          <w:rFonts w:ascii="Times New Roman" w:hAnsi="Times New Roman"/>
          <w:b/>
          <w:color w:val="FF0000"/>
          <w:sz w:val="24"/>
        </w:rPr>
        <w:t>Revised!</w:t>
      </w:r>
      <w:r w:rsidR="00F261B7">
        <w:rPr>
          <w:rFonts w:ascii="Times New Roman" w:hAnsi="Times New Roman"/>
          <w:b/>
          <w:color w:val="FF0000"/>
          <w:sz w:val="24"/>
        </w:rPr>
        <w:t xml:space="preserve"> 30</w:t>
      </w:r>
    </w:p>
    <w:p w14:paraId="3D6BC8F4" w14:textId="77777777" w:rsidR="00492192" w:rsidRPr="00BE39A1" w:rsidRDefault="00492192" w:rsidP="0049219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FF2795" w14:textId="7DCAA685" w:rsidR="00800E70" w:rsidRDefault="00A35F0B" w:rsidP="0095172D">
      <w:pPr>
        <w:spacing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 xml:space="preserve">The following Data Groups have revised </w:t>
      </w:r>
      <w:r w:rsidR="00BB0F8C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omment fields</w:t>
      </w:r>
      <w:r w:rsidRPr="00BE39A1">
        <w:rPr>
          <w:rFonts w:ascii="Times New Roman" w:hAnsi="Times New Roman"/>
          <w:sz w:val="24"/>
          <w:szCs w:val="24"/>
        </w:rPr>
        <w:t>, corrected from the previous package. See</w:t>
      </w:r>
      <w:r w:rsidR="0095172D">
        <w:rPr>
          <w:rFonts w:ascii="Times New Roman" w:hAnsi="Times New Roman"/>
          <w:sz w:val="24"/>
          <w:szCs w:val="24"/>
        </w:rPr>
        <w:t xml:space="preserve"> </w:t>
      </w:r>
      <w:r w:rsidRPr="00BE39A1">
        <w:rPr>
          <w:rFonts w:ascii="Times New Roman" w:hAnsi="Times New Roman"/>
          <w:sz w:val="24"/>
          <w:szCs w:val="24"/>
        </w:rPr>
        <w:t>Attachment B-3 for details of these revisions.</w:t>
      </w:r>
    </w:p>
    <w:p w14:paraId="2C6C0BB6" w14:textId="6A1D1017" w:rsidR="00A35F0B" w:rsidRDefault="00A35F0B" w:rsidP="0021480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14800">
        <w:rPr>
          <w:rFonts w:ascii="Times New Roman" w:hAnsi="Times New Roman"/>
          <w:sz w:val="24"/>
          <w:szCs w:val="24"/>
        </w:rPr>
        <w:t>DG</w:t>
      </w:r>
      <w:r w:rsidR="00CE4D95">
        <w:rPr>
          <w:rFonts w:ascii="Times New Roman" w:hAnsi="Times New Roman"/>
          <w:sz w:val="24"/>
          <w:szCs w:val="24"/>
        </w:rPr>
        <w:t xml:space="preserve"> </w:t>
      </w:r>
      <w:r w:rsidRPr="00214800">
        <w:rPr>
          <w:rFonts w:ascii="Times New Roman" w:hAnsi="Times New Roman"/>
          <w:sz w:val="24"/>
          <w:szCs w:val="24"/>
        </w:rPr>
        <w:t>74: Children with disabilities (IDEA) school age table</w:t>
      </w:r>
      <w:r w:rsidR="00FD1EC1">
        <w:rPr>
          <w:rFonts w:ascii="Times New Roman" w:hAnsi="Times New Roman"/>
          <w:sz w:val="24"/>
          <w:szCs w:val="24"/>
        </w:rPr>
        <w:t xml:space="preserve"> </w:t>
      </w:r>
      <w:r w:rsidR="00FD1EC1" w:rsidRPr="00750E82">
        <w:rPr>
          <w:rFonts w:ascii="Times New Roman" w:hAnsi="Times New Roman"/>
          <w:b/>
          <w:color w:val="FF0000"/>
          <w:sz w:val="24"/>
        </w:rPr>
        <w:t>Revised!</w:t>
      </w:r>
      <w:r w:rsidR="00FD1EC1">
        <w:rPr>
          <w:rFonts w:ascii="Times New Roman" w:hAnsi="Times New Roman"/>
          <w:b/>
          <w:color w:val="FF0000"/>
          <w:sz w:val="24"/>
        </w:rPr>
        <w:t xml:space="preserve"> 30</w:t>
      </w:r>
    </w:p>
    <w:p w14:paraId="1A459D90" w14:textId="403743AA" w:rsidR="00FD1EC1" w:rsidRPr="00BB0F8C" w:rsidRDefault="00FD1EC1" w:rsidP="00214800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</w:t>
      </w:r>
      <w:r w:rsidR="00CE4D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306: Graduates/completers table </w:t>
      </w:r>
      <w:r w:rsidRPr="00750E82">
        <w:rPr>
          <w:rFonts w:ascii="Times New Roman" w:hAnsi="Times New Roman"/>
          <w:b/>
          <w:color w:val="FF0000"/>
          <w:sz w:val="24"/>
        </w:rPr>
        <w:t>Revised!</w:t>
      </w:r>
      <w:r>
        <w:rPr>
          <w:rFonts w:ascii="Times New Roman" w:hAnsi="Times New Roman"/>
          <w:b/>
          <w:color w:val="FF0000"/>
          <w:sz w:val="24"/>
        </w:rPr>
        <w:t xml:space="preserve"> 30</w:t>
      </w:r>
    </w:p>
    <w:p w14:paraId="620F7983" w14:textId="77777777" w:rsidR="00800E70" w:rsidRDefault="00B626BC" w:rsidP="00067011">
      <w:pPr>
        <w:spacing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The following Data Groups have revised data categories, corrected from the previous package. See Attachment B-3 for details of these revisions.</w:t>
      </w:r>
    </w:p>
    <w:p w14:paraId="34FE8EB4" w14:textId="129E682E" w:rsidR="00ED71A1" w:rsidRPr="00214800" w:rsidRDefault="00ED71A1" w:rsidP="00ED71A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B2800">
        <w:rPr>
          <w:rFonts w:ascii="Times New Roman" w:hAnsi="Times New Roman"/>
          <w:color w:val="000000" w:themeColor="text1"/>
          <w:sz w:val="24"/>
          <w:szCs w:val="24"/>
        </w:rPr>
        <w:t>DG 634: Migrant students eligible 12-month table</w:t>
      </w:r>
      <w:r w:rsidR="00D309F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309FF" w:rsidRPr="00750E82">
        <w:rPr>
          <w:rFonts w:ascii="Times New Roman" w:hAnsi="Times New Roman"/>
          <w:b/>
          <w:color w:val="FF0000"/>
          <w:sz w:val="24"/>
        </w:rPr>
        <w:t>Revised!</w:t>
      </w:r>
      <w:r w:rsidR="00D309FF">
        <w:rPr>
          <w:rFonts w:ascii="Times New Roman" w:hAnsi="Times New Roman"/>
          <w:b/>
          <w:color w:val="FF0000"/>
          <w:sz w:val="24"/>
        </w:rPr>
        <w:t xml:space="preserve"> 30</w:t>
      </w:r>
    </w:p>
    <w:p w14:paraId="6B0579B7" w14:textId="1E8BB9AB" w:rsidR="00FD1EC1" w:rsidRPr="00214800" w:rsidRDefault="00FD1EC1" w:rsidP="00ED71A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DG 635: MEP studen</w:t>
      </w:r>
      <w:r w:rsidR="009E2F17">
        <w:rPr>
          <w:rFonts w:ascii="Times New Roman" w:hAnsi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s eligible and served summer/intercession table </w:t>
      </w:r>
      <w:r w:rsidRPr="00750E82">
        <w:rPr>
          <w:rFonts w:ascii="Times New Roman" w:hAnsi="Times New Roman"/>
          <w:b/>
          <w:color w:val="FF0000"/>
          <w:sz w:val="24"/>
        </w:rPr>
        <w:t>Revised!</w:t>
      </w:r>
      <w:r>
        <w:rPr>
          <w:rFonts w:ascii="Times New Roman" w:hAnsi="Times New Roman"/>
          <w:b/>
          <w:color w:val="FF0000"/>
          <w:sz w:val="24"/>
        </w:rPr>
        <w:t xml:space="preserve"> 30</w:t>
      </w:r>
      <w:r w:rsidR="00BB0F8C">
        <w:rPr>
          <w:rFonts w:ascii="Times New Roman" w:hAnsi="Times New Roman"/>
          <w:b/>
          <w:color w:val="FF0000"/>
          <w:sz w:val="24"/>
        </w:rPr>
        <w:t>, Final!</w:t>
      </w:r>
    </w:p>
    <w:p w14:paraId="66BE8870" w14:textId="11BD0528" w:rsidR="00A35F0B" w:rsidRPr="002B2800" w:rsidRDefault="00A35F0B" w:rsidP="00ED71A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DG 655: Homeless students enrolled table </w:t>
      </w:r>
      <w:r w:rsidRPr="00750E82">
        <w:rPr>
          <w:rFonts w:ascii="Times New Roman" w:hAnsi="Times New Roman"/>
          <w:b/>
          <w:color w:val="FF0000"/>
          <w:sz w:val="24"/>
        </w:rPr>
        <w:t>Revised!</w:t>
      </w:r>
      <w:r>
        <w:rPr>
          <w:rFonts w:ascii="Times New Roman" w:hAnsi="Times New Roman"/>
          <w:b/>
          <w:color w:val="FF0000"/>
          <w:sz w:val="24"/>
        </w:rPr>
        <w:t xml:space="preserve"> 30</w:t>
      </w:r>
    </w:p>
    <w:p w14:paraId="005FE9C8" w14:textId="5E9F83EF" w:rsidR="00ED71A1" w:rsidRPr="00BB0F8C" w:rsidRDefault="00ED71A1" w:rsidP="00ED71A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B2800">
        <w:rPr>
          <w:rFonts w:ascii="Times New Roman" w:hAnsi="Times New Roman"/>
          <w:color w:val="000000" w:themeColor="text1"/>
          <w:sz w:val="24"/>
          <w:szCs w:val="24"/>
        </w:rPr>
        <w:t>DG 670: Title I participation table</w:t>
      </w:r>
      <w:r w:rsidR="00D309FF" w:rsidRPr="00D309FF">
        <w:rPr>
          <w:rFonts w:ascii="Times New Roman" w:hAnsi="Times New Roman"/>
          <w:b/>
          <w:color w:val="FF0000"/>
          <w:sz w:val="24"/>
        </w:rPr>
        <w:t xml:space="preserve"> </w:t>
      </w:r>
      <w:r w:rsidR="00D309FF" w:rsidRPr="00750E82">
        <w:rPr>
          <w:rFonts w:ascii="Times New Roman" w:hAnsi="Times New Roman"/>
          <w:b/>
          <w:color w:val="FF0000"/>
          <w:sz w:val="24"/>
        </w:rPr>
        <w:t>Revised!</w:t>
      </w:r>
      <w:r w:rsidR="00D309FF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210D023B" w14:textId="01C6219D" w:rsidR="00BB0F8C" w:rsidRDefault="00BB0F8C" w:rsidP="00ED71A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DG 681: CTE concentrators academic achievement table </w:t>
      </w:r>
      <w:r w:rsidRPr="00BB0F8C">
        <w:rPr>
          <w:rFonts w:ascii="Times New Roman" w:hAnsi="Times New Roman"/>
          <w:b/>
          <w:color w:val="FF0000"/>
          <w:sz w:val="24"/>
        </w:rPr>
        <w:t>Final!</w:t>
      </w:r>
    </w:p>
    <w:p w14:paraId="5364633D" w14:textId="00D6EA81" w:rsidR="00B626BC" w:rsidRPr="00BE39A1" w:rsidRDefault="00B626BC" w:rsidP="00B626B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695: Regulatory four-year adjusted-cohort graduation rate table</w:t>
      </w:r>
      <w:r w:rsidR="00D309FF" w:rsidRPr="00D309FF">
        <w:rPr>
          <w:rFonts w:ascii="Times New Roman" w:hAnsi="Times New Roman"/>
          <w:b/>
          <w:color w:val="FF0000"/>
          <w:sz w:val="24"/>
        </w:rPr>
        <w:t xml:space="preserve"> </w:t>
      </w:r>
      <w:r w:rsidR="00D309FF" w:rsidRPr="00750E82">
        <w:rPr>
          <w:rFonts w:ascii="Times New Roman" w:hAnsi="Times New Roman"/>
          <w:b/>
          <w:color w:val="FF0000"/>
          <w:sz w:val="24"/>
        </w:rPr>
        <w:t>Revised!</w:t>
      </w:r>
      <w:r w:rsidR="00D309FF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2978D4BE" w14:textId="1EBD50AE" w:rsidR="00B626BC" w:rsidRPr="00BE39A1" w:rsidRDefault="00B626BC" w:rsidP="00B626B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696: Cohorts for regulatory four-year adjusted-cohort graduation rate table</w:t>
      </w:r>
      <w:r w:rsidR="00D309FF" w:rsidRPr="00D309FF">
        <w:rPr>
          <w:rFonts w:ascii="Times New Roman" w:hAnsi="Times New Roman"/>
          <w:b/>
          <w:color w:val="FF0000"/>
          <w:sz w:val="24"/>
        </w:rPr>
        <w:t xml:space="preserve"> </w:t>
      </w:r>
      <w:r w:rsidR="00D309FF" w:rsidRPr="00750E82">
        <w:rPr>
          <w:rFonts w:ascii="Times New Roman" w:hAnsi="Times New Roman"/>
          <w:b/>
          <w:color w:val="FF0000"/>
          <w:sz w:val="24"/>
        </w:rPr>
        <w:t>Revised!</w:t>
      </w:r>
      <w:r w:rsidR="00D309FF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0A10015C" w14:textId="52A23519" w:rsidR="00B626BC" w:rsidRPr="00BE39A1" w:rsidRDefault="00B626BC" w:rsidP="00B626B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697: Regulatory five-year adjusted-cohort graduation rate table</w:t>
      </w:r>
      <w:r w:rsidR="00D309FF" w:rsidRPr="00D309FF">
        <w:rPr>
          <w:rFonts w:ascii="Times New Roman" w:hAnsi="Times New Roman"/>
          <w:b/>
          <w:color w:val="FF0000"/>
          <w:sz w:val="24"/>
        </w:rPr>
        <w:t xml:space="preserve"> </w:t>
      </w:r>
      <w:r w:rsidR="00D309FF" w:rsidRPr="00750E82">
        <w:rPr>
          <w:rFonts w:ascii="Times New Roman" w:hAnsi="Times New Roman"/>
          <w:b/>
          <w:color w:val="FF0000"/>
          <w:sz w:val="24"/>
        </w:rPr>
        <w:t>Revised!</w:t>
      </w:r>
      <w:r w:rsidR="00D309FF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5DF9BDF3" w14:textId="1413269C" w:rsidR="00B626BC" w:rsidRPr="00BE39A1" w:rsidRDefault="00B626BC" w:rsidP="00B626B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698: Cohorts for regulatory five-year adjusted-cohort graduation rate table</w:t>
      </w:r>
      <w:r w:rsidR="00D309FF">
        <w:rPr>
          <w:rFonts w:ascii="Times New Roman" w:hAnsi="Times New Roman"/>
          <w:sz w:val="24"/>
          <w:szCs w:val="24"/>
        </w:rPr>
        <w:t xml:space="preserve"> </w:t>
      </w:r>
      <w:r w:rsidR="00D309FF" w:rsidRPr="00750E82">
        <w:rPr>
          <w:rFonts w:ascii="Times New Roman" w:hAnsi="Times New Roman"/>
          <w:b/>
          <w:color w:val="FF0000"/>
          <w:sz w:val="24"/>
        </w:rPr>
        <w:t>Revised!</w:t>
      </w:r>
      <w:r w:rsidR="00D309FF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45D5F2C6" w14:textId="112B89C4" w:rsidR="00B626BC" w:rsidRPr="00BE39A1" w:rsidRDefault="00B626BC" w:rsidP="00B626B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755: Regulatory six-year adjusted-cohort graduation rate table</w:t>
      </w:r>
      <w:r w:rsidR="00D309FF" w:rsidRPr="00D309FF">
        <w:rPr>
          <w:rFonts w:ascii="Times New Roman" w:hAnsi="Times New Roman"/>
          <w:b/>
          <w:color w:val="FF0000"/>
          <w:sz w:val="24"/>
        </w:rPr>
        <w:t xml:space="preserve"> </w:t>
      </w:r>
      <w:r w:rsidR="00D309FF" w:rsidRPr="00750E82">
        <w:rPr>
          <w:rFonts w:ascii="Times New Roman" w:hAnsi="Times New Roman"/>
          <w:b/>
          <w:color w:val="FF0000"/>
          <w:sz w:val="24"/>
        </w:rPr>
        <w:t>Revised!</w:t>
      </w:r>
      <w:r w:rsidR="00D309FF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12A55606" w14:textId="0F8B9315" w:rsidR="00B626BC" w:rsidRPr="00BE39A1" w:rsidRDefault="00B626BC" w:rsidP="000C68A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756: Cohorts for regulatory six-year adjusted-cohort graduation rate table</w:t>
      </w:r>
      <w:r w:rsidR="00D309FF" w:rsidRPr="00D309FF">
        <w:rPr>
          <w:rFonts w:ascii="Times New Roman" w:hAnsi="Times New Roman"/>
          <w:b/>
          <w:color w:val="FF0000"/>
          <w:sz w:val="24"/>
        </w:rPr>
        <w:t xml:space="preserve"> </w:t>
      </w:r>
      <w:r w:rsidR="00D309FF" w:rsidRPr="00750E82">
        <w:rPr>
          <w:rFonts w:ascii="Times New Roman" w:hAnsi="Times New Roman"/>
          <w:b/>
          <w:color w:val="FF0000"/>
          <w:sz w:val="24"/>
        </w:rPr>
        <w:t>Revised!</w:t>
      </w:r>
      <w:r w:rsidR="00D309FF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0DF46447" w14:textId="6F309233" w:rsidR="00633735" w:rsidRPr="00214800" w:rsidRDefault="00633735" w:rsidP="0016511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2B2800">
        <w:rPr>
          <w:rFonts w:ascii="Times New Roman" w:hAnsi="Times New Roman"/>
          <w:color w:val="000000" w:themeColor="text1"/>
          <w:sz w:val="24"/>
          <w:szCs w:val="24"/>
        </w:rPr>
        <w:t>DG 796: MEP students priority for services table</w:t>
      </w:r>
      <w:r w:rsidR="00D309FF" w:rsidRPr="00D309F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D309FF">
        <w:rPr>
          <w:rFonts w:ascii="Times New Roman" w:hAnsi="Times New Roman"/>
          <w:b/>
          <w:color w:val="FF0000"/>
          <w:sz w:val="24"/>
          <w:szCs w:val="24"/>
        </w:rPr>
        <w:t>Revised! 30</w:t>
      </w:r>
    </w:p>
    <w:p w14:paraId="026B8115" w14:textId="7452A190" w:rsidR="00FD1EC1" w:rsidRPr="00FD1EC1" w:rsidRDefault="00FD1EC1" w:rsidP="00FD1EC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FD1EC1">
        <w:rPr>
          <w:rFonts w:ascii="Times New Roman" w:hAnsi="Times New Roman"/>
          <w:color w:val="000000"/>
          <w:sz w:val="24"/>
          <w:szCs w:val="24"/>
        </w:rPr>
        <w:t xml:space="preserve">DG 102: MEP students served 12-month table </w:t>
      </w:r>
      <w:r w:rsidRPr="00FD1EC1">
        <w:rPr>
          <w:rFonts w:ascii="Times New Roman" w:hAnsi="Times New Roman"/>
          <w:b/>
          <w:color w:val="FF0000"/>
          <w:sz w:val="24"/>
        </w:rPr>
        <w:t>Revised! 30</w:t>
      </w:r>
      <w:r w:rsidR="00BB0F8C">
        <w:rPr>
          <w:rFonts w:ascii="Times New Roman" w:hAnsi="Times New Roman"/>
          <w:b/>
          <w:color w:val="FF0000"/>
          <w:sz w:val="24"/>
        </w:rPr>
        <w:t>, Final!</w:t>
      </w:r>
    </w:p>
    <w:p w14:paraId="6A57B712" w14:textId="77777777" w:rsidR="00A35F0B" w:rsidRDefault="00A35F0B" w:rsidP="0021480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B9E28" w14:textId="77777777" w:rsidR="00214800" w:rsidRDefault="002148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7152173" w14:textId="04C2A6CA" w:rsidR="009B0694" w:rsidRDefault="00A35F0B" w:rsidP="00214800">
      <w:pPr>
        <w:spacing w:after="0" w:line="240" w:lineRule="auto"/>
        <w:rPr>
          <w:rFonts w:ascii="Times New Roman" w:hAnsi="Times New Roman"/>
          <w:b/>
          <w:color w:val="FF0000"/>
          <w:sz w:val="24"/>
        </w:rPr>
      </w:pPr>
      <w:r w:rsidRPr="00214800">
        <w:rPr>
          <w:rFonts w:ascii="Times New Roman" w:hAnsi="Times New Roman"/>
          <w:sz w:val="24"/>
          <w:szCs w:val="24"/>
        </w:rPr>
        <w:lastRenderedPageBreak/>
        <w:t>Migrant DGs have a revised Reporting Period to align with the Reporting Period title</w:t>
      </w:r>
      <w:r w:rsidR="008B135A">
        <w:rPr>
          <w:rFonts w:ascii="Times New Roman" w:hAnsi="Times New Roman"/>
          <w:sz w:val="24"/>
          <w:szCs w:val="24"/>
        </w:rPr>
        <w:t xml:space="preserve">, “Performance Period </w:t>
      </w:r>
      <w:r w:rsidR="0095172D">
        <w:rPr>
          <w:rFonts w:ascii="Times New Roman" w:hAnsi="Times New Roman"/>
          <w:sz w:val="24"/>
          <w:szCs w:val="24"/>
        </w:rPr>
        <w:t xml:space="preserve">MEP,” </w:t>
      </w:r>
      <w:r w:rsidRPr="00214800">
        <w:rPr>
          <w:rFonts w:ascii="Times New Roman" w:hAnsi="Times New Roman"/>
          <w:sz w:val="24"/>
          <w:szCs w:val="24"/>
        </w:rPr>
        <w:t>used in Attachment B-1.</w:t>
      </w:r>
      <w:r>
        <w:rPr>
          <w:rFonts w:ascii="Times New Roman" w:hAnsi="Times New Roman"/>
          <w:sz w:val="24"/>
          <w:szCs w:val="24"/>
        </w:rPr>
        <w:t xml:space="preserve"> </w:t>
      </w:r>
      <w:r w:rsidR="0095172D">
        <w:rPr>
          <w:rFonts w:ascii="Times New Roman" w:hAnsi="Times New Roman"/>
          <w:sz w:val="24"/>
          <w:szCs w:val="24"/>
        </w:rPr>
        <w:t xml:space="preserve">The revision is not marked in Retired MEP DGs. </w:t>
      </w:r>
      <w:r w:rsidRPr="00750E82">
        <w:rPr>
          <w:rFonts w:ascii="Times New Roman" w:hAnsi="Times New Roman"/>
          <w:b/>
          <w:color w:val="FF0000"/>
          <w:sz w:val="24"/>
        </w:rPr>
        <w:t>Revised!</w:t>
      </w:r>
      <w:r>
        <w:rPr>
          <w:rFonts w:ascii="Times New Roman" w:hAnsi="Times New Roman"/>
          <w:b/>
          <w:color w:val="FF0000"/>
          <w:sz w:val="24"/>
        </w:rPr>
        <w:t xml:space="preserve"> 30</w:t>
      </w:r>
    </w:p>
    <w:p w14:paraId="22FD5EEE" w14:textId="77777777" w:rsidR="0095172D" w:rsidRDefault="0095172D" w:rsidP="00214800">
      <w:pPr>
        <w:spacing w:after="0" w:line="240" w:lineRule="auto"/>
        <w:rPr>
          <w:rFonts w:ascii="Times New Roman" w:hAnsi="Times New Roman"/>
          <w:b/>
          <w:color w:val="FF0000"/>
          <w:sz w:val="24"/>
        </w:rPr>
      </w:pPr>
    </w:p>
    <w:p w14:paraId="226D9AD2" w14:textId="196757CD" w:rsidR="0095172D" w:rsidRDefault="0095172D" w:rsidP="002148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</w:t>
      </w:r>
      <w:r w:rsidR="00CE4D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514: Consolidated MEP funds status</w:t>
      </w:r>
    </w:p>
    <w:p w14:paraId="7E577478" w14:textId="2CA00108" w:rsidR="0095172D" w:rsidRDefault="0095172D" w:rsidP="002148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</w:t>
      </w:r>
      <w:r w:rsidR="00CE4D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684: MEP services table</w:t>
      </w:r>
    </w:p>
    <w:p w14:paraId="402C39A4" w14:textId="1154542B" w:rsidR="0095172D" w:rsidRDefault="0095172D" w:rsidP="002148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</w:t>
      </w:r>
      <w:r w:rsidR="00CE4D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635: MEP students eligible and served summer/intersession table</w:t>
      </w:r>
    </w:p>
    <w:p w14:paraId="01EDD5D5" w14:textId="6B2DBB4D" w:rsidR="0095172D" w:rsidRDefault="0095172D" w:rsidP="002148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</w:t>
      </w:r>
      <w:r w:rsidR="00CE4D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796: MEP students priority for services table</w:t>
      </w:r>
    </w:p>
    <w:p w14:paraId="025739F9" w14:textId="54777654" w:rsidR="0095172D" w:rsidRDefault="0095172D" w:rsidP="002148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</w:t>
      </w:r>
      <w:r w:rsidR="00CE4D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102: MEP students served 12-month table</w:t>
      </w:r>
    </w:p>
    <w:p w14:paraId="64B368CE" w14:textId="06034A03" w:rsidR="0095172D" w:rsidRDefault="0095172D" w:rsidP="00214800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</w:t>
      </w:r>
      <w:r w:rsidR="00CE4D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634: Migrant students eligible 12-month table</w:t>
      </w:r>
    </w:p>
    <w:p w14:paraId="7E56FDE8" w14:textId="77777777" w:rsidR="00A35F0B" w:rsidRDefault="00A35F0B" w:rsidP="00B62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74DE4D" w14:textId="2AF2E96F" w:rsidR="00B626BC" w:rsidRDefault="00B626BC" w:rsidP="00B626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0E82">
        <w:rPr>
          <w:rFonts w:ascii="Times New Roman" w:hAnsi="Times New Roman"/>
          <w:sz w:val="24"/>
          <w:szCs w:val="24"/>
        </w:rPr>
        <w:t>The following Data Group</w:t>
      </w:r>
      <w:r w:rsidR="00633979">
        <w:rPr>
          <w:rFonts w:ascii="Times New Roman" w:hAnsi="Times New Roman"/>
          <w:sz w:val="24"/>
          <w:szCs w:val="24"/>
        </w:rPr>
        <w:t>s</w:t>
      </w:r>
      <w:r w:rsidR="00BE39A1">
        <w:rPr>
          <w:rFonts w:ascii="Times New Roman" w:hAnsi="Times New Roman"/>
          <w:sz w:val="24"/>
          <w:szCs w:val="24"/>
        </w:rPr>
        <w:t xml:space="preserve"> ha</w:t>
      </w:r>
      <w:r w:rsidR="00633979">
        <w:rPr>
          <w:rFonts w:ascii="Times New Roman" w:hAnsi="Times New Roman"/>
          <w:sz w:val="24"/>
          <w:szCs w:val="24"/>
        </w:rPr>
        <w:t>ve</w:t>
      </w:r>
      <w:r w:rsidRPr="00750E82">
        <w:rPr>
          <w:rFonts w:ascii="Times New Roman" w:hAnsi="Times New Roman"/>
          <w:sz w:val="24"/>
          <w:szCs w:val="24"/>
        </w:rPr>
        <w:t xml:space="preserve"> revised permitted values corrected from the previous package. </w:t>
      </w:r>
      <w:r w:rsidR="00492192" w:rsidRPr="00750E82">
        <w:rPr>
          <w:rFonts w:ascii="Times New Roman" w:hAnsi="Times New Roman"/>
          <w:sz w:val="24"/>
          <w:szCs w:val="24"/>
        </w:rPr>
        <w:t xml:space="preserve">See Attachment B-3 </w:t>
      </w:r>
      <w:r w:rsidRPr="00750E82">
        <w:rPr>
          <w:rFonts w:ascii="Times New Roman" w:hAnsi="Times New Roman"/>
          <w:sz w:val="24"/>
          <w:szCs w:val="24"/>
        </w:rPr>
        <w:t>for details of these revisions.</w:t>
      </w:r>
    </w:p>
    <w:p w14:paraId="6D2FA02F" w14:textId="77777777" w:rsidR="0095172D" w:rsidRPr="00750E82" w:rsidRDefault="0095172D" w:rsidP="00B62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ABCE4E" w14:textId="75932F1A" w:rsidR="00B626BC" w:rsidRPr="00BA1D9B" w:rsidRDefault="00B626BC" w:rsidP="0049012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90120">
        <w:rPr>
          <w:rFonts w:ascii="Times New Roman" w:hAnsi="Times New Roman"/>
          <w:sz w:val="24"/>
          <w:szCs w:val="24"/>
        </w:rPr>
        <w:t>DG 662: Improvement status – LEA</w:t>
      </w:r>
      <w:r w:rsidR="009B0694" w:rsidRPr="00490120">
        <w:rPr>
          <w:rFonts w:ascii="Times New Roman" w:hAnsi="Times New Roman"/>
          <w:b/>
          <w:color w:val="FF0000"/>
          <w:sz w:val="24"/>
        </w:rPr>
        <w:t xml:space="preserve"> </w:t>
      </w:r>
      <w:r w:rsidR="009B0694" w:rsidRPr="00BA1D9B">
        <w:rPr>
          <w:rFonts w:ascii="Times New Roman" w:hAnsi="Times New Roman"/>
          <w:b/>
          <w:color w:val="FF0000"/>
          <w:sz w:val="24"/>
        </w:rPr>
        <w:t>Revised! 60</w:t>
      </w:r>
      <w:r w:rsidR="00490120" w:rsidRPr="00BA1D9B">
        <w:rPr>
          <w:rFonts w:ascii="Times New Roman" w:hAnsi="Times New Roman"/>
          <w:b/>
          <w:color w:val="FF0000"/>
          <w:sz w:val="24"/>
        </w:rPr>
        <w:t xml:space="preserve"> Revised! </w:t>
      </w:r>
      <w:r w:rsidR="00490120">
        <w:rPr>
          <w:rFonts w:ascii="Times New Roman" w:hAnsi="Times New Roman"/>
          <w:b/>
          <w:color w:val="FF0000"/>
          <w:sz w:val="24"/>
        </w:rPr>
        <w:t>3</w:t>
      </w:r>
      <w:r w:rsidR="00490120" w:rsidRPr="00490120">
        <w:rPr>
          <w:rFonts w:ascii="Times New Roman" w:hAnsi="Times New Roman"/>
          <w:b/>
          <w:color w:val="FF0000"/>
          <w:sz w:val="24"/>
        </w:rPr>
        <w:t>0</w:t>
      </w:r>
    </w:p>
    <w:p w14:paraId="4C42F5DF" w14:textId="05530371" w:rsidR="00633979" w:rsidRDefault="00633979" w:rsidP="0063397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DG728: Interventions used</w:t>
      </w:r>
      <w:r w:rsidR="009B0694" w:rsidRPr="009B0694">
        <w:rPr>
          <w:rFonts w:ascii="Times New Roman" w:hAnsi="Times New Roman"/>
          <w:b/>
          <w:color w:val="FF0000"/>
          <w:sz w:val="24"/>
        </w:rPr>
        <w:t xml:space="preserve"> </w:t>
      </w:r>
      <w:r w:rsidR="009B0694" w:rsidRPr="00750E82">
        <w:rPr>
          <w:rFonts w:ascii="Times New Roman" w:hAnsi="Times New Roman"/>
          <w:b/>
          <w:color w:val="FF0000"/>
          <w:sz w:val="24"/>
        </w:rPr>
        <w:t>Revised!</w:t>
      </w:r>
      <w:r w:rsidR="009B0694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43CFD5AF" w14:textId="6C521F8A" w:rsidR="00744376" w:rsidRDefault="00744376" w:rsidP="0074437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C4FF9">
        <w:rPr>
          <w:rFonts w:ascii="Times New Roman" w:hAnsi="Times New Roman"/>
          <w:sz w:val="24"/>
          <w:szCs w:val="24"/>
        </w:rPr>
        <w:t>DG 34: Improvement status – school</w:t>
      </w:r>
      <w:r w:rsidR="009B0694" w:rsidRPr="009B0694">
        <w:rPr>
          <w:rFonts w:ascii="Times New Roman" w:hAnsi="Times New Roman"/>
          <w:b/>
          <w:color w:val="FF0000"/>
          <w:sz w:val="24"/>
        </w:rPr>
        <w:t xml:space="preserve"> </w:t>
      </w:r>
      <w:r w:rsidR="009B0694" w:rsidRPr="00750E82">
        <w:rPr>
          <w:rFonts w:ascii="Times New Roman" w:hAnsi="Times New Roman"/>
          <w:b/>
          <w:color w:val="FF0000"/>
          <w:sz w:val="24"/>
        </w:rPr>
        <w:t>Revised!</w:t>
      </w:r>
      <w:r w:rsidR="009B0694">
        <w:rPr>
          <w:rFonts w:ascii="Times New Roman" w:hAnsi="Times New Roman"/>
          <w:b/>
          <w:color w:val="FF0000"/>
          <w:sz w:val="24"/>
        </w:rPr>
        <w:t xml:space="preserve"> 30</w:t>
      </w:r>
    </w:p>
    <w:p w14:paraId="174568A7" w14:textId="58BE65FF" w:rsidR="00744376" w:rsidRDefault="00744376" w:rsidP="0074437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44376">
        <w:rPr>
          <w:rFonts w:ascii="Times New Roman" w:hAnsi="Times New Roman"/>
          <w:sz w:val="24"/>
          <w:szCs w:val="24"/>
        </w:rPr>
        <w:t>DG 741: Persistently lowest-achieving school</w:t>
      </w:r>
      <w:r w:rsidR="009B0694" w:rsidRPr="009B0694">
        <w:rPr>
          <w:rFonts w:ascii="Times New Roman" w:hAnsi="Times New Roman"/>
          <w:b/>
          <w:color w:val="FF0000"/>
          <w:sz w:val="24"/>
        </w:rPr>
        <w:t xml:space="preserve"> </w:t>
      </w:r>
      <w:r w:rsidR="009B0694" w:rsidRPr="00750E82">
        <w:rPr>
          <w:rFonts w:ascii="Times New Roman" w:hAnsi="Times New Roman"/>
          <w:b/>
          <w:color w:val="FF0000"/>
          <w:sz w:val="24"/>
        </w:rPr>
        <w:t>Revised!</w:t>
      </w:r>
      <w:r w:rsidR="009B0694">
        <w:rPr>
          <w:rFonts w:ascii="Times New Roman" w:hAnsi="Times New Roman"/>
          <w:b/>
          <w:color w:val="FF0000"/>
          <w:sz w:val="24"/>
        </w:rPr>
        <w:t xml:space="preserve"> 30</w:t>
      </w:r>
    </w:p>
    <w:p w14:paraId="5AC30225" w14:textId="532E3A32" w:rsidR="007D7542" w:rsidRPr="00BA1D9B" w:rsidRDefault="007D754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D7542">
        <w:rPr>
          <w:rFonts w:ascii="Times New Roman" w:hAnsi="Times New Roman"/>
          <w:sz w:val="24"/>
          <w:szCs w:val="24"/>
        </w:rPr>
        <w:t>DG 36: Persistently dangerous status</w:t>
      </w:r>
      <w:r w:rsidR="009B0694" w:rsidRPr="009B0694">
        <w:rPr>
          <w:rFonts w:ascii="Times New Roman" w:hAnsi="Times New Roman"/>
          <w:b/>
          <w:color w:val="FF0000"/>
          <w:sz w:val="24"/>
        </w:rPr>
        <w:t xml:space="preserve"> </w:t>
      </w:r>
      <w:r w:rsidR="009B0694" w:rsidRPr="00750E82">
        <w:rPr>
          <w:rFonts w:ascii="Times New Roman" w:hAnsi="Times New Roman"/>
          <w:b/>
          <w:color w:val="FF0000"/>
          <w:sz w:val="24"/>
        </w:rPr>
        <w:t>Revised!</w:t>
      </w:r>
      <w:r w:rsidR="009B0694">
        <w:rPr>
          <w:rFonts w:ascii="Times New Roman" w:hAnsi="Times New Roman"/>
          <w:b/>
          <w:color w:val="FF0000"/>
          <w:sz w:val="24"/>
        </w:rPr>
        <w:t xml:space="preserve"> 30</w:t>
      </w:r>
    </w:p>
    <w:p w14:paraId="74528465" w14:textId="4B8FEB1B" w:rsidR="00BA1D9B" w:rsidRPr="00BA1D9B" w:rsidRDefault="00BA1D9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24 Magnet Status </w:t>
      </w:r>
      <w:r w:rsidRPr="00D10FF4">
        <w:rPr>
          <w:rFonts w:ascii="Times New Roman" w:hAnsi="Times New Roman"/>
          <w:b/>
          <w:bCs/>
          <w:color w:val="FF0000"/>
          <w:sz w:val="24"/>
          <w:szCs w:val="24"/>
        </w:rPr>
        <w:t>Revised! 30</w:t>
      </w:r>
    </w:p>
    <w:p w14:paraId="51786939" w14:textId="53B1A750" w:rsidR="00BA1D9B" w:rsidRDefault="00BA1D9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514 Consolidated MEP funds status </w:t>
      </w:r>
      <w:r w:rsidRPr="00D10FF4">
        <w:rPr>
          <w:rFonts w:ascii="Times New Roman" w:hAnsi="Times New Roman"/>
          <w:b/>
          <w:bCs/>
          <w:color w:val="FF0000"/>
          <w:sz w:val="24"/>
          <w:szCs w:val="24"/>
        </w:rPr>
        <w:t>Revised! 30</w:t>
      </w:r>
    </w:p>
    <w:p w14:paraId="18DE7FCE" w14:textId="77777777" w:rsidR="0014270A" w:rsidRPr="00750E82" w:rsidRDefault="0014270A" w:rsidP="001427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6C81FB" w14:textId="02CAD815" w:rsidR="0014270A" w:rsidRDefault="0014270A" w:rsidP="0014270A">
      <w:pPr>
        <w:spacing w:after="0" w:line="240" w:lineRule="auto"/>
        <w:rPr>
          <w:rFonts w:ascii="Times New Roman" w:hAnsi="Times New Roman"/>
          <w:b/>
          <w:color w:val="FF0000"/>
          <w:sz w:val="24"/>
        </w:rPr>
      </w:pPr>
      <w:r w:rsidRPr="00750E82">
        <w:rPr>
          <w:rFonts w:ascii="Times New Roman" w:hAnsi="Times New Roman"/>
          <w:sz w:val="24"/>
          <w:szCs w:val="24"/>
        </w:rPr>
        <w:t>The following Data Groups were assigned File Specification numb</w:t>
      </w:r>
      <w:r w:rsidR="00F144F2" w:rsidRPr="00750E82">
        <w:rPr>
          <w:rFonts w:ascii="Times New Roman" w:hAnsi="Times New Roman"/>
          <w:sz w:val="24"/>
          <w:szCs w:val="24"/>
        </w:rPr>
        <w:t>ers since the publication of the</w:t>
      </w:r>
      <w:r w:rsidRPr="00750E82">
        <w:rPr>
          <w:rFonts w:ascii="Times New Roman" w:hAnsi="Times New Roman"/>
          <w:sz w:val="24"/>
          <w:szCs w:val="24"/>
        </w:rPr>
        <w:t xml:space="preserve"> previous packaged. See Attachment B-3 for details</w:t>
      </w:r>
      <w:r w:rsidR="00BE39A1">
        <w:rPr>
          <w:rFonts w:ascii="Times New Roman" w:hAnsi="Times New Roman"/>
          <w:sz w:val="24"/>
          <w:szCs w:val="24"/>
        </w:rPr>
        <w:t xml:space="preserve"> of these revisions</w:t>
      </w:r>
      <w:r w:rsidRPr="00750E82">
        <w:rPr>
          <w:rFonts w:ascii="Times New Roman" w:hAnsi="Times New Roman"/>
          <w:sz w:val="24"/>
          <w:szCs w:val="24"/>
        </w:rPr>
        <w:t>.</w:t>
      </w:r>
      <w:r w:rsidR="009B0694" w:rsidRPr="009B0694">
        <w:rPr>
          <w:rFonts w:ascii="Times New Roman" w:hAnsi="Times New Roman"/>
          <w:b/>
          <w:color w:val="FF0000"/>
          <w:sz w:val="24"/>
        </w:rPr>
        <w:t xml:space="preserve"> </w:t>
      </w:r>
      <w:r w:rsidR="009B0694" w:rsidRPr="00750E82">
        <w:rPr>
          <w:rFonts w:ascii="Times New Roman" w:hAnsi="Times New Roman"/>
          <w:b/>
          <w:color w:val="FF0000"/>
          <w:sz w:val="24"/>
        </w:rPr>
        <w:t>Revised!</w:t>
      </w:r>
      <w:r w:rsidR="009B0694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57210F1A" w14:textId="77777777" w:rsidR="0095172D" w:rsidRPr="00750E82" w:rsidRDefault="0095172D" w:rsidP="001427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97DDD" w14:textId="1978D875" w:rsidR="00940948" w:rsidRPr="00BE39A1" w:rsidRDefault="00940948" w:rsidP="0094094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E39A1">
        <w:rPr>
          <w:rFonts w:ascii="Times New Roman" w:hAnsi="Times New Roman"/>
          <w:sz w:val="24"/>
          <w:szCs w:val="24"/>
        </w:rPr>
        <w:t>DG 813: Direct Certification, is now assigned to File Specification 033</w:t>
      </w:r>
    </w:p>
    <w:p w14:paraId="6D38A1A3" w14:textId="792AA21D" w:rsidR="0014270A" w:rsidRPr="00D309FF" w:rsidRDefault="0014270A" w:rsidP="000C68A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09FF">
        <w:rPr>
          <w:rFonts w:ascii="Times New Roman" w:hAnsi="Times New Roman"/>
          <w:sz w:val="24"/>
          <w:szCs w:val="24"/>
        </w:rPr>
        <w:t>DG 814: Chronic absenteeism table, is now assigned to File Specification 195</w:t>
      </w:r>
    </w:p>
    <w:p w14:paraId="5CD7D84A" w14:textId="5F916589" w:rsidR="00D309FF" w:rsidRPr="00D309FF" w:rsidRDefault="000B39E9" w:rsidP="000B39E9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309FF">
        <w:rPr>
          <w:rFonts w:ascii="Times New Roman" w:hAnsi="Times New Roman"/>
          <w:sz w:val="24"/>
          <w:szCs w:val="24"/>
        </w:rPr>
        <w:t xml:space="preserve">DGs 825, 599, </w:t>
      </w:r>
      <w:r w:rsidRPr="00D309FF">
        <w:rPr>
          <w:rFonts w:ascii="Times New Roman" w:hAnsi="Times New Roman"/>
          <w:bCs/>
          <w:sz w:val="24"/>
          <w:szCs w:val="24"/>
        </w:rPr>
        <w:t>826</w:t>
      </w:r>
      <w:r w:rsidRPr="00D309FF">
        <w:rPr>
          <w:rFonts w:ascii="Times New Roman" w:hAnsi="Times New Roman"/>
          <w:sz w:val="24"/>
          <w:szCs w:val="24"/>
        </w:rPr>
        <w:t xml:space="preserve">, </w:t>
      </w:r>
      <w:r w:rsidRPr="00D309FF">
        <w:rPr>
          <w:rFonts w:ascii="Times New Roman" w:hAnsi="Times New Roman"/>
          <w:bCs/>
          <w:sz w:val="24"/>
          <w:szCs w:val="24"/>
        </w:rPr>
        <w:t>827, 828, and 829 for the Roster of Charter Management Organizations to File Specification 196</w:t>
      </w:r>
    </w:p>
    <w:p w14:paraId="0617C790" w14:textId="12CD498C" w:rsidR="00F144F2" w:rsidRPr="00D309FF" w:rsidRDefault="000B39E9" w:rsidP="00D309FF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09FF">
        <w:rPr>
          <w:rFonts w:ascii="Times New Roman" w:hAnsi="Times New Roman"/>
          <w:bCs/>
          <w:sz w:val="24"/>
          <w:szCs w:val="24"/>
        </w:rPr>
        <w:t>DGs 830,  831, and 832 for the Charter contract information to File Specification 198</w:t>
      </w:r>
    </w:p>
    <w:p w14:paraId="1DD9D290" w14:textId="77777777" w:rsidR="00BE39A1" w:rsidRPr="00BE39A1" w:rsidRDefault="00BE39A1" w:rsidP="00BE39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5A2C90" w14:textId="3EBD69EC" w:rsidR="0014270A" w:rsidRPr="00750E82" w:rsidRDefault="00EF0CD5" w:rsidP="0014270A">
      <w:pPr>
        <w:tabs>
          <w:tab w:val="left" w:pos="63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Homeless graduation data was approved in the prior package. The corrections are to move the Homeless graduation data from discrete Data Groups (819 and 820) to existing </w:t>
      </w:r>
      <w:r w:rsidRPr="00750E82">
        <w:rPr>
          <w:rFonts w:ascii="Times New Roman" w:hAnsi="Times New Roman"/>
          <w:sz w:val="24"/>
          <w:szCs w:val="24"/>
        </w:rPr>
        <w:t>Data Groups</w:t>
      </w:r>
      <w:r>
        <w:rPr>
          <w:rFonts w:ascii="Times New Roman" w:hAnsi="Times New Roman"/>
          <w:sz w:val="24"/>
          <w:szCs w:val="24"/>
        </w:rPr>
        <w:t xml:space="preserve"> (</w:t>
      </w:r>
      <w:r w:rsidRPr="00750E82">
        <w:rPr>
          <w:rFonts w:ascii="Times New Roman" w:hAnsi="Times New Roman"/>
          <w:sz w:val="24"/>
          <w:szCs w:val="24"/>
        </w:rPr>
        <w:t>695, 696, 697, 698, 755, and 756</w:t>
      </w:r>
      <w:r>
        <w:rPr>
          <w:rFonts w:ascii="Times New Roman" w:hAnsi="Times New Roman"/>
          <w:sz w:val="24"/>
          <w:szCs w:val="24"/>
        </w:rPr>
        <w:t>) as a new Category Set</w:t>
      </w:r>
      <w:r w:rsidRPr="00750E82">
        <w:rPr>
          <w:rFonts w:ascii="Times New Roman" w:hAnsi="Times New Roman"/>
          <w:sz w:val="24"/>
          <w:szCs w:val="24"/>
        </w:rPr>
        <w:t xml:space="preserve">.  </w:t>
      </w:r>
      <w:r w:rsidR="0014270A" w:rsidRPr="00750E82">
        <w:rPr>
          <w:rFonts w:ascii="Times New Roman" w:hAnsi="Times New Roman"/>
          <w:sz w:val="24"/>
          <w:szCs w:val="24"/>
        </w:rPr>
        <w:tab/>
      </w:r>
    </w:p>
    <w:p w14:paraId="2F4B8688" w14:textId="77777777" w:rsidR="00B626BC" w:rsidRPr="00750E82" w:rsidRDefault="00B626BC" w:rsidP="00B62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CBAB07" w14:textId="77777777" w:rsidR="00214800" w:rsidRDefault="00214800">
      <w:pPr>
        <w:spacing w:after="0" w:line="240" w:lineRule="auto"/>
        <w:rPr>
          <w:rFonts w:ascii="Times New Roman" w:hAnsi="Times New Roman"/>
          <w:caps/>
          <w:color w:val="622423"/>
          <w:spacing w:val="1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1D474627" w14:textId="025728FA" w:rsidR="00344E91" w:rsidRPr="00750E82" w:rsidRDefault="00344E91" w:rsidP="00344E91">
      <w:pPr>
        <w:pStyle w:val="Heading4"/>
        <w:pBdr>
          <w:top w:val="dotted" w:sz="4" w:space="1" w:color="943634"/>
        </w:pBdr>
        <w:rPr>
          <w:rFonts w:ascii="Times New Roman" w:hAnsi="Times New Roman"/>
          <w:sz w:val="24"/>
          <w:szCs w:val="24"/>
        </w:rPr>
      </w:pPr>
      <w:r w:rsidRPr="00750E82">
        <w:rPr>
          <w:rFonts w:ascii="Times New Roman" w:hAnsi="Times New Roman"/>
          <w:sz w:val="24"/>
          <w:szCs w:val="24"/>
        </w:rPr>
        <w:lastRenderedPageBreak/>
        <w:t>TECHNICAL CORRECTIONS, Data CATEGORIES</w:t>
      </w:r>
    </w:p>
    <w:p w14:paraId="1058F5A8" w14:textId="77777777" w:rsidR="00344E91" w:rsidRPr="00750E82" w:rsidRDefault="00344E91" w:rsidP="00A91DB0">
      <w:pPr>
        <w:spacing w:after="0" w:line="240" w:lineRule="auto"/>
        <w:rPr>
          <w:rFonts w:ascii="Times New Roman" w:hAnsi="Times New Roman"/>
          <w:sz w:val="24"/>
        </w:rPr>
      </w:pPr>
    </w:p>
    <w:p w14:paraId="0E1AE76B" w14:textId="25FF107A" w:rsidR="00EA0D79" w:rsidRDefault="00EA0D79" w:rsidP="00EA0D79">
      <w:pPr>
        <w:spacing w:after="0" w:line="240" w:lineRule="auto"/>
        <w:rPr>
          <w:rFonts w:ascii="Times New Roman" w:hAnsi="Times New Roman"/>
          <w:b/>
          <w:color w:val="FF0000"/>
          <w:sz w:val="24"/>
        </w:rPr>
      </w:pPr>
      <w:r w:rsidRPr="00750E82">
        <w:rPr>
          <w:rFonts w:ascii="Times New Roman" w:hAnsi="Times New Roman"/>
          <w:sz w:val="24"/>
          <w:szCs w:val="24"/>
        </w:rPr>
        <w:t>The following Data Categories have revised titles, corrected from the previous package. See Attachment B-4 for details of these revisions.</w:t>
      </w:r>
      <w:r w:rsidR="009B0694" w:rsidRPr="009B0694">
        <w:rPr>
          <w:rFonts w:ascii="Times New Roman" w:hAnsi="Times New Roman"/>
          <w:b/>
          <w:color w:val="FF0000"/>
          <w:sz w:val="24"/>
        </w:rPr>
        <w:t xml:space="preserve"> </w:t>
      </w:r>
      <w:r w:rsidR="009B0694" w:rsidRPr="00750E82">
        <w:rPr>
          <w:rFonts w:ascii="Times New Roman" w:hAnsi="Times New Roman"/>
          <w:b/>
          <w:color w:val="FF0000"/>
          <w:sz w:val="24"/>
        </w:rPr>
        <w:t>Revised!</w:t>
      </w:r>
      <w:r w:rsidR="009B0694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2A4D452B" w14:textId="77777777" w:rsidR="0095172D" w:rsidRPr="00750E82" w:rsidRDefault="0095172D" w:rsidP="00EA0D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B2519A" w14:textId="77777777" w:rsidR="00800E70" w:rsidRDefault="00554E8A" w:rsidP="00EA0D79">
      <w:pPr>
        <w:pStyle w:val="BodyTex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</w:rPr>
      </w:pPr>
      <w:r w:rsidRPr="00A10848">
        <w:rPr>
          <w:rFonts w:ascii="Times New Roman" w:hAnsi="Times New Roman"/>
          <w:sz w:val="24"/>
        </w:rPr>
        <w:t>Age/Grade category</w:t>
      </w:r>
      <w:r w:rsidR="00C4567D" w:rsidRPr="00A10848">
        <w:rPr>
          <w:rFonts w:ascii="Times New Roman" w:hAnsi="Times New Roman"/>
          <w:sz w:val="24"/>
        </w:rPr>
        <w:t>:</w:t>
      </w:r>
      <w:r w:rsidRPr="00A10848">
        <w:rPr>
          <w:rFonts w:ascii="Times New Roman" w:hAnsi="Times New Roman"/>
          <w:sz w:val="24"/>
        </w:rPr>
        <w:t xml:space="preserve"> Age/Grade (w/o 13 and BT2)</w:t>
      </w:r>
    </w:p>
    <w:p w14:paraId="3CF1809B" w14:textId="77777777" w:rsidR="00800E70" w:rsidRDefault="00A3506C" w:rsidP="000C68A7">
      <w:pPr>
        <w:pStyle w:val="BodyTex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</w:rPr>
      </w:pPr>
      <w:r w:rsidRPr="00A10848">
        <w:rPr>
          <w:rFonts w:ascii="Times New Roman" w:hAnsi="Times New Roman"/>
          <w:sz w:val="24"/>
        </w:rPr>
        <w:t>Age/Grade category</w:t>
      </w:r>
      <w:r w:rsidR="00C4567D" w:rsidRPr="00A10848">
        <w:rPr>
          <w:rFonts w:ascii="Times New Roman" w:hAnsi="Times New Roman"/>
          <w:sz w:val="24"/>
        </w:rPr>
        <w:t>:</w:t>
      </w:r>
      <w:r w:rsidRPr="00A10848">
        <w:rPr>
          <w:rFonts w:ascii="Times New Roman" w:hAnsi="Times New Roman"/>
          <w:sz w:val="24"/>
        </w:rPr>
        <w:t xml:space="preserve"> Age/Grade (w/o 13 and out of school)</w:t>
      </w:r>
    </w:p>
    <w:p w14:paraId="2840E260" w14:textId="25F18113" w:rsidR="00C35DC3" w:rsidRPr="00A10848" w:rsidRDefault="00C35DC3" w:rsidP="00C35DC3">
      <w:pPr>
        <w:pStyle w:val="BodyText"/>
        <w:spacing w:after="0" w:line="240" w:lineRule="auto"/>
        <w:rPr>
          <w:rFonts w:ascii="Times New Roman" w:hAnsi="Times New Roman"/>
          <w:sz w:val="24"/>
        </w:rPr>
      </w:pPr>
    </w:p>
    <w:p w14:paraId="5C393658" w14:textId="27AC6181" w:rsidR="00C35DC3" w:rsidRDefault="00C35DC3" w:rsidP="00067011">
      <w:pPr>
        <w:spacing w:after="0" w:line="240" w:lineRule="auto"/>
        <w:rPr>
          <w:rFonts w:ascii="Times New Roman" w:hAnsi="Times New Roman"/>
          <w:b/>
          <w:color w:val="FF0000"/>
          <w:sz w:val="24"/>
        </w:rPr>
      </w:pPr>
      <w:r w:rsidRPr="00A10848">
        <w:rPr>
          <w:rFonts w:ascii="Times New Roman" w:hAnsi="Times New Roman"/>
          <w:sz w:val="24"/>
          <w:szCs w:val="24"/>
        </w:rPr>
        <w:t>The following Data Categories have revised definitions, corrected from the previous package. See Attachment B-4 for details of these revisions.</w:t>
      </w:r>
      <w:r w:rsidR="009B0694" w:rsidRPr="009B0694">
        <w:rPr>
          <w:rFonts w:ascii="Times New Roman" w:hAnsi="Times New Roman"/>
          <w:b/>
          <w:color w:val="FF0000"/>
          <w:sz w:val="24"/>
        </w:rPr>
        <w:t xml:space="preserve"> </w:t>
      </w:r>
      <w:r w:rsidR="009B0694" w:rsidRPr="00750E82">
        <w:rPr>
          <w:rFonts w:ascii="Times New Roman" w:hAnsi="Times New Roman"/>
          <w:b/>
          <w:color w:val="FF0000"/>
          <w:sz w:val="24"/>
        </w:rPr>
        <w:t>Revised!</w:t>
      </w:r>
      <w:r w:rsidR="009B0694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71634B99" w14:textId="77777777" w:rsidR="0095172D" w:rsidRPr="00A10848" w:rsidRDefault="0095172D" w:rsidP="00067011">
      <w:pPr>
        <w:spacing w:after="0" w:line="240" w:lineRule="auto"/>
        <w:rPr>
          <w:rFonts w:ascii="Times New Roman" w:hAnsi="Times New Roman"/>
          <w:sz w:val="24"/>
        </w:rPr>
      </w:pPr>
    </w:p>
    <w:p w14:paraId="27FC4BB2" w14:textId="4C49C603" w:rsidR="00C35DC3" w:rsidRPr="00A10848" w:rsidRDefault="00C35DC3" w:rsidP="00C35DC3">
      <w:pPr>
        <w:pStyle w:val="BodyText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</w:rPr>
      </w:pPr>
      <w:r w:rsidRPr="00A10848">
        <w:rPr>
          <w:rFonts w:ascii="Times New Roman" w:hAnsi="Times New Roman"/>
          <w:sz w:val="24"/>
        </w:rPr>
        <w:t>Disability Category (IDEA)</w:t>
      </w:r>
    </w:p>
    <w:p w14:paraId="20956BF6" w14:textId="2E3F23CD" w:rsidR="00C35DC3" w:rsidRPr="00A10848" w:rsidRDefault="00C35DC3" w:rsidP="00C35DC3">
      <w:pPr>
        <w:pStyle w:val="BodyText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</w:rPr>
      </w:pPr>
      <w:r w:rsidRPr="00A10848">
        <w:rPr>
          <w:rFonts w:ascii="Times New Roman" w:hAnsi="Times New Roman"/>
          <w:sz w:val="24"/>
        </w:rPr>
        <w:t>Disability Category (IDEA) Exiting</w:t>
      </w:r>
    </w:p>
    <w:p w14:paraId="01F8F81A" w14:textId="77777777" w:rsidR="007212A1" w:rsidRPr="00A10848" w:rsidRDefault="007212A1" w:rsidP="007212A1">
      <w:pPr>
        <w:pStyle w:val="BodyText"/>
        <w:spacing w:after="0" w:line="240" w:lineRule="auto"/>
        <w:rPr>
          <w:rFonts w:ascii="Times New Roman" w:hAnsi="Times New Roman"/>
          <w:sz w:val="24"/>
        </w:rPr>
      </w:pPr>
    </w:p>
    <w:p w14:paraId="77D02123" w14:textId="74F2004B" w:rsidR="00800E70" w:rsidRDefault="00D05EC2" w:rsidP="0006701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Data Category has a revised </w:t>
      </w:r>
      <w:r w:rsidR="001F06B1">
        <w:rPr>
          <w:rFonts w:ascii="Times New Roman" w:hAnsi="Times New Roman"/>
          <w:sz w:val="24"/>
          <w:szCs w:val="24"/>
        </w:rPr>
        <w:t xml:space="preserve">or deleted </w:t>
      </w:r>
      <w:r>
        <w:rPr>
          <w:rFonts w:ascii="Times New Roman" w:hAnsi="Times New Roman"/>
          <w:sz w:val="24"/>
          <w:szCs w:val="24"/>
        </w:rPr>
        <w:t>comment.</w:t>
      </w:r>
    </w:p>
    <w:p w14:paraId="095829A4" w14:textId="17DF97D2" w:rsidR="0095172D" w:rsidRDefault="0095172D" w:rsidP="000670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D5E413" w14:textId="22F1C4BF" w:rsidR="00D05EC2" w:rsidRDefault="00D05EC2" w:rsidP="00D05EC2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10848">
        <w:rPr>
          <w:rFonts w:ascii="Times New Roman" w:hAnsi="Times New Roman"/>
          <w:sz w:val="24"/>
          <w:szCs w:val="24"/>
        </w:rPr>
        <w:t>Qualification Status (Teachers)</w:t>
      </w:r>
      <w:r w:rsidR="00490120">
        <w:rPr>
          <w:rFonts w:ascii="Times New Roman" w:hAnsi="Times New Roman"/>
          <w:sz w:val="24"/>
          <w:szCs w:val="24"/>
        </w:rPr>
        <w:t xml:space="preserve"> </w:t>
      </w:r>
      <w:r w:rsidR="00490120" w:rsidRPr="00750E82">
        <w:rPr>
          <w:rFonts w:ascii="Times New Roman" w:hAnsi="Times New Roman"/>
          <w:b/>
          <w:color w:val="FF0000"/>
          <w:sz w:val="24"/>
        </w:rPr>
        <w:t>Revised!</w:t>
      </w:r>
      <w:r w:rsidR="00490120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030241CC" w14:textId="09D4A827" w:rsidR="001F06B1" w:rsidRPr="009E2F17" w:rsidRDefault="00490120" w:rsidP="009E2F1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Migrant Status </w:t>
      </w:r>
      <w:r w:rsidRPr="00750E82">
        <w:rPr>
          <w:rFonts w:ascii="Times New Roman" w:hAnsi="Times New Roman"/>
          <w:b/>
          <w:color w:val="FF0000"/>
          <w:sz w:val="24"/>
        </w:rPr>
        <w:t>Revised!</w:t>
      </w:r>
      <w:r>
        <w:rPr>
          <w:rFonts w:ascii="Times New Roman" w:hAnsi="Times New Roman"/>
          <w:b/>
          <w:color w:val="FF0000"/>
          <w:sz w:val="24"/>
        </w:rPr>
        <w:t xml:space="preserve"> 30</w:t>
      </w:r>
    </w:p>
    <w:p w14:paraId="3E43907F" w14:textId="7C8DD066" w:rsidR="009E2F17" w:rsidRPr="009E2F17" w:rsidRDefault="009E2F17" w:rsidP="009E2F1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Language (Native) </w:t>
      </w:r>
      <w:r w:rsidRPr="00BB0F8C">
        <w:rPr>
          <w:rFonts w:ascii="Times New Roman" w:hAnsi="Times New Roman"/>
          <w:b/>
          <w:color w:val="FF0000"/>
          <w:sz w:val="24"/>
        </w:rPr>
        <w:t>Final!</w:t>
      </w:r>
    </w:p>
    <w:p w14:paraId="5860A137" w14:textId="77777777" w:rsidR="00D05EC2" w:rsidRDefault="00D05EC2" w:rsidP="000670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52A010" w14:textId="31915B91" w:rsidR="007212A1" w:rsidRDefault="007212A1" w:rsidP="000670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0848">
        <w:rPr>
          <w:rFonts w:ascii="Times New Roman" w:hAnsi="Times New Roman"/>
          <w:sz w:val="24"/>
          <w:szCs w:val="24"/>
        </w:rPr>
        <w:t>The following Data Categories have revised permitted values, corrected from the previous package. See Attachment B-4 for details of these revisions.</w:t>
      </w:r>
    </w:p>
    <w:p w14:paraId="16423233" w14:textId="77777777" w:rsidR="0095172D" w:rsidRPr="00A10848" w:rsidRDefault="0095172D" w:rsidP="00067011">
      <w:pPr>
        <w:spacing w:after="0" w:line="240" w:lineRule="auto"/>
        <w:rPr>
          <w:rFonts w:ascii="Times New Roman" w:hAnsi="Times New Roman"/>
          <w:sz w:val="24"/>
        </w:rPr>
      </w:pPr>
    </w:p>
    <w:p w14:paraId="50189E85" w14:textId="39D5CD72" w:rsidR="00E30632" w:rsidRPr="00A10848" w:rsidRDefault="00E30632" w:rsidP="00E30632">
      <w:pPr>
        <w:pStyle w:val="BodyText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 w:rsidRPr="00A10848">
        <w:rPr>
          <w:rFonts w:ascii="Times New Roman" w:hAnsi="Times New Roman"/>
          <w:sz w:val="24"/>
          <w:szCs w:val="24"/>
        </w:rPr>
        <w:t>MEP Services</w:t>
      </w:r>
      <w:r w:rsidR="009B0694" w:rsidRPr="009B0694">
        <w:rPr>
          <w:rFonts w:ascii="Times New Roman" w:hAnsi="Times New Roman"/>
          <w:b/>
          <w:color w:val="FF0000"/>
          <w:sz w:val="24"/>
        </w:rPr>
        <w:t xml:space="preserve"> </w:t>
      </w:r>
      <w:r w:rsidR="009B0694" w:rsidRPr="00750E82">
        <w:rPr>
          <w:rFonts w:ascii="Times New Roman" w:hAnsi="Times New Roman"/>
          <w:b/>
          <w:color w:val="FF0000"/>
          <w:sz w:val="24"/>
        </w:rPr>
        <w:t>Revised!</w:t>
      </w:r>
      <w:r w:rsidR="009B0694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17289EE3" w14:textId="4FD6128A" w:rsidR="00514691" w:rsidRDefault="00514691" w:rsidP="00514691">
      <w:pPr>
        <w:pStyle w:val="BodyText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 w:rsidRPr="00A10848">
        <w:rPr>
          <w:rFonts w:ascii="Times New Roman" w:hAnsi="Times New Roman"/>
          <w:sz w:val="24"/>
        </w:rPr>
        <w:t>Mobility Status (12 months)</w:t>
      </w:r>
      <w:r w:rsidR="009B0694" w:rsidRPr="009B0694">
        <w:rPr>
          <w:rFonts w:ascii="Times New Roman" w:hAnsi="Times New Roman"/>
          <w:b/>
          <w:color w:val="FF0000"/>
          <w:sz w:val="24"/>
        </w:rPr>
        <w:t xml:space="preserve"> </w:t>
      </w:r>
      <w:r w:rsidR="009B0694" w:rsidRPr="00750E82">
        <w:rPr>
          <w:rFonts w:ascii="Times New Roman" w:hAnsi="Times New Roman"/>
          <w:b/>
          <w:color w:val="FF0000"/>
          <w:sz w:val="24"/>
        </w:rPr>
        <w:t>Revised!</w:t>
      </w:r>
      <w:r w:rsidR="009B0694">
        <w:rPr>
          <w:rFonts w:ascii="Times New Roman" w:hAnsi="Times New Roman"/>
          <w:b/>
          <w:color w:val="FF0000"/>
          <w:sz w:val="24"/>
        </w:rPr>
        <w:t xml:space="preserve"> 60</w:t>
      </w:r>
    </w:p>
    <w:p w14:paraId="236D1903" w14:textId="59F61369" w:rsidR="004A41A4" w:rsidRPr="009E2F17" w:rsidRDefault="004A41A4">
      <w:pPr>
        <w:pStyle w:val="BodyText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 w:rsidRPr="004A41A4">
        <w:rPr>
          <w:rFonts w:ascii="Times New Roman" w:hAnsi="Times New Roman"/>
          <w:sz w:val="24"/>
        </w:rPr>
        <w:t>Homeless Primary Nighttime Residence</w:t>
      </w:r>
      <w:r w:rsidR="009B0694" w:rsidRPr="009B0694">
        <w:rPr>
          <w:rFonts w:ascii="Times New Roman" w:hAnsi="Times New Roman"/>
          <w:b/>
          <w:color w:val="FF0000"/>
          <w:sz w:val="24"/>
        </w:rPr>
        <w:t xml:space="preserve"> </w:t>
      </w:r>
      <w:r w:rsidR="009B0694" w:rsidRPr="00750E82">
        <w:rPr>
          <w:rFonts w:ascii="Times New Roman" w:hAnsi="Times New Roman"/>
          <w:b/>
          <w:color w:val="FF0000"/>
          <w:sz w:val="24"/>
        </w:rPr>
        <w:t>Revised!</w:t>
      </w:r>
      <w:r w:rsidR="009B0694">
        <w:rPr>
          <w:rFonts w:ascii="Times New Roman" w:hAnsi="Times New Roman"/>
          <w:b/>
          <w:color w:val="FF0000"/>
          <w:sz w:val="24"/>
        </w:rPr>
        <w:t xml:space="preserve"> 30</w:t>
      </w:r>
    </w:p>
    <w:p w14:paraId="53891CD4" w14:textId="4F5D9764" w:rsidR="009E2F17" w:rsidRPr="004A41A4" w:rsidRDefault="009E2F17">
      <w:pPr>
        <w:pStyle w:val="BodyText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Progress Level </w:t>
      </w:r>
      <w:r w:rsidRPr="00BB0F8C">
        <w:rPr>
          <w:rFonts w:ascii="Times New Roman" w:hAnsi="Times New Roman"/>
          <w:b/>
          <w:color w:val="FF0000"/>
          <w:sz w:val="24"/>
        </w:rPr>
        <w:t>Final!</w:t>
      </w:r>
    </w:p>
    <w:p w14:paraId="307F643E" w14:textId="77777777" w:rsidR="00993FA9" w:rsidRDefault="00993FA9" w:rsidP="00E659B2">
      <w:pPr>
        <w:pStyle w:val="BodyText"/>
        <w:spacing w:after="0" w:line="240" w:lineRule="auto"/>
        <w:rPr>
          <w:rFonts w:ascii="Times New Roman" w:hAnsi="Times New Roman"/>
          <w:sz w:val="24"/>
        </w:rPr>
      </w:pPr>
    </w:p>
    <w:p w14:paraId="223561D0" w14:textId="77777777" w:rsidR="00993FA9" w:rsidRPr="00A10848" w:rsidRDefault="00993FA9" w:rsidP="00E659B2">
      <w:pPr>
        <w:pStyle w:val="BodyText"/>
        <w:spacing w:after="0" w:line="240" w:lineRule="auto"/>
        <w:rPr>
          <w:rFonts w:ascii="Times New Roman" w:hAnsi="Times New Roman"/>
          <w:sz w:val="24"/>
        </w:rPr>
      </w:pPr>
    </w:p>
    <w:sectPr w:rsidR="00993FA9" w:rsidRPr="00A10848" w:rsidSect="006C3C6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728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08ADE8" w14:textId="77777777" w:rsidR="00A51957" w:rsidRDefault="00A51957">
      <w:r>
        <w:separator/>
      </w:r>
    </w:p>
  </w:endnote>
  <w:endnote w:type="continuationSeparator" w:id="0">
    <w:p w14:paraId="1704CCD6" w14:textId="77777777" w:rsidR="00A51957" w:rsidRDefault="00A51957">
      <w:r>
        <w:continuationSeparator/>
      </w:r>
    </w:p>
  </w:endnote>
  <w:endnote w:type="continuationNotice" w:id="1">
    <w:p w14:paraId="72DF9D07" w14:textId="77777777" w:rsidR="00A51957" w:rsidRDefault="00A519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1E10C" w14:textId="77777777" w:rsidR="00A95AE6" w:rsidRDefault="00A95A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81E10D" w14:textId="77777777" w:rsidR="00A95AE6" w:rsidRDefault="00A95AE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1E10E" w14:textId="04756898" w:rsidR="00A95AE6" w:rsidRDefault="00A95AE6" w:rsidP="006C3C63">
    <w:pPr>
      <w:pStyle w:val="Footer"/>
      <w:tabs>
        <w:tab w:val="clear" w:pos="8640"/>
        <w:tab w:val="right" w:pos="9000"/>
      </w:tabs>
      <w:spacing w:after="0" w:line="240" w:lineRule="auto"/>
    </w:pPr>
    <w:r>
      <w:tab/>
    </w:r>
    <w:r>
      <w:tab/>
      <w:t>Page C-</w:t>
    </w:r>
    <w:r>
      <w:fldChar w:fldCharType="begin"/>
    </w:r>
    <w:r>
      <w:instrText xml:space="preserve"> PAGE   \* MERGEFORMAT </w:instrText>
    </w:r>
    <w:r>
      <w:fldChar w:fldCharType="separate"/>
    </w:r>
    <w:r w:rsidR="00B24123">
      <w:rPr>
        <w:noProof/>
      </w:rPr>
      <w:t>8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1E113" w14:textId="77777777" w:rsidR="00A95AE6" w:rsidRDefault="00A95AE6">
    <w:pPr>
      <w:pStyle w:val="Footer"/>
      <w:jc w:val="right"/>
    </w:pPr>
    <w:r>
      <w:t>Page B1-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7EEA04" w14:textId="77777777" w:rsidR="00A51957" w:rsidRDefault="00A51957">
      <w:r>
        <w:separator/>
      </w:r>
    </w:p>
  </w:footnote>
  <w:footnote w:type="continuationSeparator" w:id="0">
    <w:p w14:paraId="7E2BD999" w14:textId="77777777" w:rsidR="00A51957" w:rsidRDefault="00A51957">
      <w:r>
        <w:continuationSeparator/>
      </w:r>
    </w:p>
  </w:footnote>
  <w:footnote w:type="continuationNotice" w:id="1">
    <w:p w14:paraId="224AB34E" w14:textId="77777777" w:rsidR="00A51957" w:rsidRDefault="00A519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1E109" w14:textId="77777777" w:rsidR="00A95AE6" w:rsidRPr="00711A2A" w:rsidRDefault="00A95AE6" w:rsidP="00E62921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711A2A">
      <w:rPr>
        <w:rFonts w:ascii="Times New Roman" w:hAnsi="Times New Roman"/>
        <w:sz w:val="24"/>
        <w:szCs w:val="24"/>
      </w:rPr>
      <w:t>Attachment C</w:t>
    </w:r>
  </w:p>
  <w:p w14:paraId="1B81E10B" w14:textId="3C866157" w:rsidR="00A95AE6" w:rsidRPr="006C3C63" w:rsidRDefault="00A95AE6" w:rsidP="006C3C63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711A2A">
      <w:rPr>
        <w:rFonts w:ascii="Times New Roman" w:hAnsi="Times New Roman"/>
        <w:sz w:val="24"/>
        <w:szCs w:val="24"/>
      </w:rPr>
      <w:t>ED</w:t>
    </w:r>
    <w:r w:rsidRPr="00711A2A">
      <w:rPr>
        <w:rFonts w:ascii="Times New Roman" w:hAnsi="Times New Roman"/>
        <w:i/>
        <w:sz w:val="24"/>
        <w:szCs w:val="24"/>
      </w:rPr>
      <w:t>Facts</w:t>
    </w:r>
    <w:r>
      <w:rPr>
        <w:rFonts w:ascii="Times New Roman" w:hAnsi="Times New Roman"/>
        <w:sz w:val="24"/>
        <w:szCs w:val="24"/>
      </w:rPr>
      <w:t xml:space="preserve"> Data Set for School Year 2016-17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81E10F" w14:textId="77777777" w:rsidR="00A95AE6" w:rsidRDefault="00A95AE6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B1</w:t>
    </w:r>
  </w:p>
  <w:p w14:paraId="1B81E110" w14:textId="77777777" w:rsidR="00A95AE6" w:rsidRDefault="00A95AE6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ED</w:t>
    </w:r>
    <w:r>
      <w:rPr>
        <w:rFonts w:ascii="Arial" w:hAnsi="Arial" w:cs="Arial"/>
        <w:i/>
      </w:rPr>
      <w:t>Facts</w:t>
    </w:r>
    <w:r>
      <w:rPr>
        <w:rFonts w:ascii="Arial" w:hAnsi="Arial" w:cs="Arial"/>
      </w:rPr>
      <w:t xml:space="preserve"> Data Set for School Year 2009-10</w:t>
    </w:r>
  </w:p>
  <w:p w14:paraId="1B81E111" w14:textId="77777777" w:rsidR="00A95AE6" w:rsidRDefault="00A95AE6" w:rsidP="004200B0">
    <w:pPr>
      <w:pStyle w:val="Header"/>
      <w:pBdr>
        <w:bottom w:val="threeDEngrave" w:sz="12" w:space="0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December 7, 2009</w:t>
    </w:r>
  </w:p>
  <w:p w14:paraId="1B81E112" w14:textId="77777777" w:rsidR="00A95AE6" w:rsidRDefault="00A95AE6" w:rsidP="004200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8F6"/>
    <w:multiLevelType w:val="hybridMultilevel"/>
    <w:tmpl w:val="959C2C8E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2026D2"/>
    <w:multiLevelType w:val="hybridMultilevel"/>
    <w:tmpl w:val="F200A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76830"/>
    <w:multiLevelType w:val="hybridMultilevel"/>
    <w:tmpl w:val="69600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52F97"/>
    <w:multiLevelType w:val="hybridMultilevel"/>
    <w:tmpl w:val="734E0A7A"/>
    <w:lvl w:ilvl="0" w:tplc="34A2800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F540AB"/>
    <w:multiLevelType w:val="hybridMultilevel"/>
    <w:tmpl w:val="685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872B0"/>
    <w:multiLevelType w:val="hybridMultilevel"/>
    <w:tmpl w:val="1D62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43CF0"/>
    <w:multiLevelType w:val="hybridMultilevel"/>
    <w:tmpl w:val="EE82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F186F"/>
    <w:multiLevelType w:val="hybridMultilevel"/>
    <w:tmpl w:val="2E4EC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8F0F17"/>
    <w:multiLevelType w:val="hybridMultilevel"/>
    <w:tmpl w:val="44E0C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D7D27"/>
    <w:multiLevelType w:val="hybridMultilevel"/>
    <w:tmpl w:val="3782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E33BD0"/>
    <w:multiLevelType w:val="hybridMultilevel"/>
    <w:tmpl w:val="232C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5C10EF"/>
    <w:multiLevelType w:val="hybridMultilevel"/>
    <w:tmpl w:val="7C542344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9954A1"/>
    <w:multiLevelType w:val="hybridMultilevel"/>
    <w:tmpl w:val="B044D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D5891"/>
    <w:multiLevelType w:val="hybridMultilevel"/>
    <w:tmpl w:val="1600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A9183E"/>
    <w:multiLevelType w:val="hybridMultilevel"/>
    <w:tmpl w:val="94142806"/>
    <w:lvl w:ilvl="0" w:tplc="E6D87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861C9"/>
    <w:multiLevelType w:val="hybridMultilevel"/>
    <w:tmpl w:val="7104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214759C"/>
    <w:multiLevelType w:val="hybridMultilevel"/>
    <w:tmpl w:val="5E7E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9112A8"/>
    <w:multiLevelType w:val="hybridMultilevel"/>
    <w:tmpl w:val="D34E04E6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0D659F"/>
    <w:multiLevelType w:val="hybridMultilevel"/>
    <w:tmpl w:val="85C6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BE69EE"/>
    <w:multiLevelType w:val="hybridMultilevel"/>
    <w:tmpl w:val="4FF61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3876BD"/>
    <w:multiLevelType w:val="hybridMultilevel"/>
    <w:tmpl w:val="7D32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E1156B"/>
    <w:multiLevelType w:val="hybridMultilevel"/>
    <w:tmpl w:val="68528AC2"/>
    <w:lvl w:ilvl="0" w:tplc="C5C6CAA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17"/>
  </w:num>
  <w:num w:numId="7">
    <w:abstractNumId w:val="0"/>
  </w:num>
  <w:num w:numId="8">
    <w:abstractNumId w:val="12"/>
  </w:num>
  <w:num w:numId="9">
    <w:abstractNumId w:val="14"/>
  </w:num>
  <w:num w:numId="10">
    <w:abstractNumId w:val="3"/>
  </w:num>
  <w:num w:numId="11">
    <w:abstractNumId w:val="7"/>
  </w:num>
  <w:num w:numId="12">
    <w:abstractNumId w:val="18"/>
  </w:num>
  <w:num w:numId="13">
    <w:abstractNumId w:val="2"/>
  </w:num>
  <w:num w:numId="14">
    <w:abstractNumId w:val="9"/>
  </w:num>
  <w:num w:numId="15">
    <w:abstractNumId w:val="5"/>
  </w:num>
  <w:num w:numId="16">
    <w:abstractNumId w:val="10"/>
  </w:num>
  <w:num w:numId="17">
    <w:abstractNumId w:val="21"/>
  </w:num>
  <w:num w:numId="18">
    <w:abstractNumId w:val="16"/>
  </w:num>
  <w:num w:numId="19">
    <w:abstractNumId w:val="20"/>
  </w:num>
  <w:num w:numId="20">
    <w:abstractNumId w:val="13"/>
  </w:num>
  <w:num w:numId="21">
    <w:abstractNumId w:val="15"/>
  </w:num>
  <w:num w:numId="2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C22E3"/>
    <w:rsid w:val="00007D94"/>
    <w:rsid w:val="000101A6"/>
    <w:rsid w:val="00011EFF"/>
    <w:rsid w:val="00014731"/>
    <w:rsid w:val="00016287"/>
    <w:rsid w:val="0002226E"/>
    <w:rsid w:val="00022BAA"/>
    <w:rsid w:val="00023085"/>
    <w:rsid w:val="00023B19"/>
    <w:rsid w:val="00024E6A"/>
    <w:rsid w:val="00031D27"/>
    <w:rsid w:val="00036039"/>
    <w:rsid w:val="00040F2D"/>
    <w:rsid w:val="00041B21"/>
    <w:rsid w:val="00043DC7"/>
    <w:rsid w:val="0004732C"/>
    <w:rsid w:val="000539A0"/>
    <w:rsid w:val="0005694E"/>
    <w:rsid w:val="00056A5B"/>
    <w:rsid w:val="000571FE"/>
    <w:rsid w:val="000637E0"/>
    <w:rsid w:val="00064961"/>
    <w:rsid w:val="000656BC"/>
    <w:rsid w:val="000663AC"/>
    <w:rsid w:val="00067011"/>
    <w:rsid w:val="00072D85"/>
    <w:rsid w:val="00081EC4"/>
    <w:rsid w:val="00083AE6"/>
    <w:rsid w:val="00083FDC"/>
    <w:rsid w:val="00084D5C"/>
    <w:rsid w:val="00085DDF"/>
    <w:rsid w:val="000901FF"/>
    <w:rsid w:val="0009040C"/>
    <w:rsid w:val="00093C2D"/>
    <w:rsid w:val="00095B7C"/>
    <w:rsid w:val="000A005C"/>
    <w:rsid w:val="000A460C"/>
    <w:rsid w:val="000A4664"/>
    <w:rsid w:val="000A774A"/>
    <w:rsid w:val="000B2335"/>
    <w:rsid w:val="000B39E9"/>
    <w:rsid w:val="000B3D72"/>
    <w:rsid w:val="000B78C6"/>
    <w:rsid w:val="000C1EE1"/>
    <w:rsid w:val="000C2C9F"/>
    <w:rsid w:val="000C56A3"/>
    <w:rsid w:val="000C5953"/>
    <w:rsid w:val="000C68A7"/>
    <w:rsid w:val="000C7390"/>
    <w:rsid w:val="000D49EF"/>
    <w:rsid w:val="000D72C6"/>
    <w:rsid w:val="000E30CA"/>
    <w:rsid w:val="000E34C2"/>
    <w:rsid w:val="000F38D1"/>
    <w:rsid w:val="00110BF8"/>
    <w:rsid w:val="00113CC8"/>
    <w:rsid w:val="0011419C"/>
    <w:rsid w:val="00116BE6"/>
    <w:rsid w:val="00120AEE"/>
    <w:rsid w:val="0012142E"/>
    <w:rsid w:val="00121ADD"/>
    <w:rsid w:val="00122CDC"/>
    <w:rsid w:val="0012666D"/>
    <w:rsid w:val="00127C41"/>
    <w:rsid w:val="00135264"/>
    <w:rsid w:val="0013548E"/>
    <w:rsid w:val="00135C1D"/>
    <w:rsid w:val="0013603F"/>
    <w:rsid w:val="00137E95"/>
    <w:rsid w:val="0014270A"/>
    <w:rsid w:val="00145149"/>
    <w:rsid w:val="001455AD"/>
    <w:rsid w:val="001529AA"/>
    <w:rsid w:val="00154ECA"/>
    <w:rsid w:val="001566BE"/>
    <w:rsid w:val="001571A8"/>
    <w:rsid w:val="00157AA8"/>
    <w:rsid w:val="00160FE0"/>
    <w:rsid w:val="00162E24"/>
    <w:rsid w:val="001646D7"/>
    <w:rsid w:val="00164812"/>
    <w:rsid w:val="00165114"/>
    <w:rsid w:val="001703AA"/>
    <w:rsid w:val="001729BD"/>
    <w:rsid w:val="00174F4F"/>
    <w:rsid w:val="00175866"/>
    <w:rsid w:val="00177EA0"/>
    <w:rsid w:val="001804A3"/>
    <w:rsid w:val="001819DA"/>
    <w:rsid w:val="0018248B"/>
    <w:rsid w:val="001824F8"/>
    <w:rsid w:val="00191D30"/>
    <w:rsid w:val="00193D45"/>
    <w:rsid w:val="00193DE7"/>
    <w:rsid w:val="0019423E"/>
    <w:rsid w:val="001A256E"/>
    <w:rsid w:val="001A60EB"/>
    <w:rsid w:val="001B037A"/>
    <w:rsid w:val="001B5282"/>
    <w:rsid w:val="001B7D9C"/>
    <w:rsid w:val="001C1E3B"/>
    <w:rsid w:val="001C4024"/>
    <w:rsid w:val="001C438E"/>
    <w:rsid w:val="001C58F9"/>
    <w:rsid w:val="001D0C70"/>
    <w:rsid w:val="001D17D1"/>
    <w:rsid w:val="001D52B4"/>
    <w:rsid w:val="001E12C5"/>
    <w:rsid w:val="001F06B1"/>
    <w:rsid w:val="001F0EFC"/>
    <w:rsid w:val="001F1166"/>
    <w:rsid w:val="001F1971"/>
    <w:rsid w:val="001F3E96"/>
    <w:rsid w:val="001F4E30"/>
    <w:rsid w:val="001F5D8D"/>
    <w:rsid w:val="001F709E"/>
    <w:rsid w:val="001F770A"/>
    <w:rsid w:val="002006B4"/>
    <w:rsid w:val="00203759"/>
    <w:rsid w:val="002048B1"/>
    <w:rsid w:val="0020552E"/>
    <w:rsid w:val="00206F4E"/>
    <w:rsid w:val="002076D5"/>
    <w:rsid w:val="00207EBE"/>
    <w:rsid w:val="00213015"/>
    <w:rsid w:val="00214800"/>
    <w:rsid w:val="00214C68"/>
    <w:rsid w:val="0021549B"/>
    <w:rsid w:val="00215819"/>
    <w:rsid w:val="00220771"/>
    <w:rsid w:val="00220C45"/>
    <w:rsid w:val="00220DCF"/>
    <w:rsid w:val="002213AC"/>
    <w:rsid w:val="002224EF"/>
    <w:rsid w:val="00222B4F"/>
    <w:rsid w:val="0022564F"/>
    <w:rsid w:val="00232169"/>
    <w:rsid w:val="002342E3"/>
    <w:rsid w:val="00236521"/>
    <w:rsid w:val="002366C8"/>
    <w:rsid w:val="00237487"/>
    <w:rsid w:val="00237E21"/>
    <w:rsid w:val="0024356D"/>
    <w:rsid w:val="00245389"/>
    <w:rsid w:val="002504EF"/>
    <w:rsid w:val="00250723"/>
    <w:rsid w:val="002520A2"/>
    <w:rsid w:val="00253741"/>
    <w:rsid w:val="0026030F"/>
    <w:rsid w:val="00262082"/>
    <w:rsid w:val="002646BC"/>
    <w:rsid w:val="002702E7"/>
    <w:rsid w:val="00270B50"/>
    <w:rsid w:val="00270CBD"/>
    <w:rsid w:val="00271300"/>
    <w:rsid w:val="00274D24"/>
    <w:rsid w:val="002755D2"/>
    <w:rsid w:val="00280967"/>
    <w:rsid w:val="002831C2"/>
    <w:rsid w:val="0028368C"/>
    <w:rsid w:val="00284E9D"/>
    <w:rsid w:val="00287A22"/>
    <w:rsid w:val="00291855"/>
    <w:rsid w:val="00296A9B"/>
    <w:rsid w:val="002976EE"/>
    <w:rsid w:val="002A223F"/>
    <w:rsid w:val="002A49CC"/>
    <w:rsid w:val="002B002A"/>
    <w:rsid w:val="002B179F"/>
    <w:rsid w:val="002B2800"/>
    <w:rsid w:val="002B2CAD"/>
    <w:rsid w:val="002B4A1E"/>
    <w:rsid w:val="002B4F63"/>
    <w:rsid w:val="002B69E1"/>
    <w:rsid w:val="002B6B7D"/>
    <w:rsid w:val="002B7138"/>
    <w:rsid w:val="002C2307"/>
    <w:rsid w:val="002C48E8"/>
    <w:rsid w:val="002C6412"/>
    <w:rsid w:val="002E459E"/>
    <w:rsid w:val="002E61C1"/>
    <w:rsid w:val="002E74A2"/>
    <w:rsid w:val="002F17A2"/>
    <w:rsid w:val="00303B9B"/>
    <w:rsid w:val="0030529E"/>
    <w:rsid w:val="00307270"/>
    <w:rsid w:val="003122FC"/>
    <w:rsid w:val="00332FDB"/>
    <w:rsid w:val="00333903"/>
    <w:rsid w:val="003339A5"/>
    <w:rsid w:val="003352CC"/>
    <w:rsid w:val="00340FB0"/>
    <w:rsid w:val="003430F6"/>
    <w:rsid w:val="00343F23"/>
    <w:rsid w:val="0034473C"/>
    <w:rsid w:val="00344E91"/>
    <w:rsid w:val="0034527E"/>
    <w:rsid w:val="00347871"/>
    <w:rsid w:val="00352631"/>
    <w:rsid w:val="003534C1"/>
    <w:rsid w:val="0035560C"/>
    <w:rsid w:val="003558D0"/>
    <w:rsid w:val="00357E84"/>
    <w:rsid w:val="00364A6B"/>
    <w:rsid w:val="00366928"/>
    <w:rsid w:val="00370EDB"/>
    <w:rsid w:val="00375432"/>
    <w:rsid w:val="003777AA"/>
    <w:rsid w:val="00380CC8"/>
    <w:rsid w:val="003859B8"/>
    <w:rsid w:val="003928EF"/>
    <w:rsid w:val="00393494"/>
    <w:rsid w:val="00394520"/>
    <w:rsid w:val="003959D4"/>
    <w:rsid w:val="00395C99"/>
    <w:rsid w:val="003964A5"/>
    <w:rsid w:val="003A5E0D"/>
    <w:rsid w:val="003A6710"/>
    <w:rsid w:val="003B0D12"/>
    <w:rsid w:val="003B1E90"/>
    <w:rsid w:val="003B5A45"/>
    <w:rsid w:val="003B77DD"/>
    <w:rsid w:val="003B7AB4"/>
    <w:rsid w:val="003B7C1E"/>
    <w:rsid w:val="003C2CDF"/>
    <w:rsid w:val="003D2888"/>
    <w:rsid w:val="003D4272"/>
    <w:rsid w:val="003D73C7"/>
    <w:rsid w:val="003F23A6"/>
    <w:rsid w:val="003F23AF"/>
    <w:rsid w:val="003F2B5A"/>
    <w:rsid w:val="003F2FEE"/>
    <w:rsid w:val="003F7C3C"/>
    <w:rsid w:val="00400CE6"/>
    <w:rsid w:val="004074D7"/>
    <w:rsid w:val="004113B3"/>
    <w:rsid w:val="004141DB"/>
    <w:rsid w:val="00417C2B"/>
    <w:rsid w:val="004200B0"/>
    <w:rsid w:val="004202BF"/>
    <w:rsid w:val="00425B25"/>
    <w:rsid w:val="00426CB8"/>
    <w:rsid w:val="00426F7E"/>
    <w:rsid w:val="0043020A"/>
    <w:rsid w:val="00430AAE"/>
    <w:rsid w:val="00432C85"/>
    <w:rsid w:val="0043481D"/>
    <w:rsid w:val="004369F8"/>
    <w:rsid w:val="00436A1A"/>
    <w:rsid w:val="0043780F"/>
    <w:rsid w:val="0044050D"/>
    <w:rsid w:val="004405DC"/>
    <w:rsid w:val="0044236D"/>
    <w:rsid w:val="00442AEE"/>
    <w:rsid w:val="00442F2E"/>
    <w:rsid w:val="00446338"/>
    <w:rsid w:val="00446ED2"/>
    <w:rsid w:val="00452007"/>
    <w:rsid w:val="004538F3"/>
    <w:rsid w:val="00455EDF"/>
    <w:rsid w:val="00470181"/>
    <w:rsid w:val="00470497"/>
    <w:rsid w:val="0047245B"/>
    <w:rsid w:val="0047666F"/>
    <w:rsid w:val="0047744E"/>
    <w:rsid w:val="00480644"/>
    <w:rsid w:val="0048282B"/>
    <w:rsid w:val="00482F62"/>
    <w:rsid w:val="00490120"/>
    <w:rsid w:val="00490CC8"/>
    <w:rsid w:val="00492192"/>
    <w:rsid w:val="0049348B"/>
    <w:rsid w:val="0049570D"/>
    <w:rsid w:val="00497B87"/>
    <w:rsid w:val="004A31B7"/>
    <w:rsid w:val="004A41A4"/>
    <w:rsid w:val="004A5042"/>
    <w:rsid w:val="004A5437"/>
    <w:rsid w:val="004A5999"/>
    <w:rsid w:val="004A5A1C"/>
    <w:rsid w:val="004A5FB9"/>
    <w:rsid w:val="004B00E5"/>
    <w:rsid w:val="004B305C"/>
    <w:rsid w:val="004B51C5"/>
    <w:rsid w:val="004C0606"/>
    <w:rsid w:val="004C364A"/>
    <w:rsid w:val="004C4BF1"/>
    <w:rsid w:val="004C4F7C"/>
    <w:rsid w:val="004D35AC"/>
    <w:rsid w:val="004D62A4"/>
    <w:rsid w:val="004D71AA"/>
    <w:rsid w:val="004D724E"/>
    <w:rsid w:val="004E42F8"/>
    <w:rsid w:val="004F29B4"/>
    <w:rsid w:val="00500FAC"/>
    <w:rsid w:val="005020D7"/>
    <w:rsid w:val="005036EB"/>
    <w:rsid w:val="005048E5"/>
    <w:rsid w:val="005078D8"/>
    <w:rsid w:val="00507ABF"/>
    <w:rsid w:val="00511B02"/>
    <w:rsid w:val="005121C8"/>
    <w:rsid w:val="00514691"/>
    <w:rsid w:val="00514ADD"/>
    <w:rsid w:val="00515BAD"/>
    <w:rsid w:val="005171B8"/>
    <w:rsid w:val="005215CD"/>
    <w:rsid w:val="00523968"/>
    <w:rsid w:val="0052576B"/>
    <w:rsid w:val="00525C55"/>
    <w:rsid w:val="00526751"/>
    <w:rsid w:val="00531A42"/>
    <w:rsid w:val="00532AAB"/>
    <w:rsid w:val="00533FD4"/>
    <w:rsid w:val="00536605"/>
    <w:rsid w:val="005439EA"/>
    <w:rsid w:val="00543D61"/>
    <w:rsid w:val="0054523B"/>
    <w:rsid w:val="005455BC"/>
    <w:rsid w:val="005529DA"/>
    <w:rsid w:val="00554E8A"/>
    <w:rsid w:val="005664B8"/>
    <w:rsid w:val="00566EFA"/>
    <w:rsid w:val="00572909"/>
    <w:rsid w:val="00574910"/>
    <w:rsid w:val="0057544B"/>
    <w:rsid w:val="00575B40"/>
    <w:rsid w:val="005768C0"/>
    <w:rsid w:val="005820DF"/>
    <w:rsid w:val="00584399"/>
    <w:rsid w:val="00587A35"/>
    <w:rsid w:val="00592FA3"/>
    <w:rsid w:val="005942A9"/>
    <w:rsid w:val="00597296"/>
    <w:rsid w:val="005A36F8"/>
    <w:rsid w:val="005A4513"/>
    <w:rsid w:val="005A49BF"/>
    <w:rsid w:val="005A7F28"/>
    <w:rsid w:val="005B3342"/>
    <w:rsid w:val="005B4D28"/>
    <w:rsid w:val="005C4C64"/>
    <w:rsid w:val="005C7432"/>
    <w:rsid w:val="005D29D3"/>
    <w:rsid w:val="005D3E06"/>
    <w:rsid w:val="005D5862"/>
    <w:rsid w:val="005E1107"/>
    <w:rsid w:val="005E58EC"/>
    <w:rsid w:val="005E700A"/>
    <w:rsid w:val="005F3BE3"/>
    <w:rsid w:val="005F45EC"/>
    <w:rsid w:val="005F4A79"/>
    <w:rsid w:val="005F5DB5"/>
    <w:rsid w:val="005F6233"/>
    <w:rsid w:val="005F74C8"/>
    <w:rsid w:val="00604542"/>
    <w:rsid w:val="006138A3"/>
    <w:rsid w:val="006153B8"/>
    <w:rsid w:val="006163B7"/>
    <w:rsid w:val="00623CCD"/>
    <w:rsid w:val="0062436F"/>
    <w:rsid w:val="00624C67"/>
    <w:rsid w:val="00625879"/>
    <w:rsid w:val="00625CB2"/>
    <w:rsid w:val="00626A5A"/>
    <w:rsid w:val="00633735"/>
    <w:rsid w:val="00633979"/>
    <w:rsid w:val="00634A9F"/>
    <w:rsid w:val="00644792"/>
    <w:rsid w:val="00651B5B"/>
    <w:rsid w:val="006521E0"/>
    <w:rsid w:val="006534D2"/>
    <w:rsid w:val="00654C62"/>
    <w:rsid w:val="006572EE"/>
    <w:rsid w:val="00661B3C"/>
    <w:rsid w:val="00667191"/>
    <w:rsid w:val="006705B0"/>
    <w:rsid w:val="00674E32"/>
    <w:rsid w:val="00681CBB"/>
    <w:rsid w:val="00684B30"/>
    <w:rsid w:val="00690DDF"/>
    <w:rsid w:val="006A0CDE"/>
    <w:rsid w:val="006A1887"/>
    <w:rsid w:val="006A4523"/>
    <w:rsid w:val="006B21CF"/>
    <w:rsid w:val="006B68C1"/>
    <w:rsid w:val="006C0A1A"/>
    <w:rsid w:val="006C15A3"/>
    <w:rsid w:val="006C22E3"/>
    <w:rsid w:val="006C3C63"/>
    <w:rsid w:val="006D0CCA"/>
    <w:rsid w:val="006E218E"/>
    <w:rsid w:val="006E4620"/>
    <w:rsid w:val="006F0946"/>
    <w:rsid w:val="006F28E7"/>
    <w:rsid w:val="006F3A28"/>
    <w:rsid w:val="006F4209"/>
    <w:rsid w:val="006F50B2"/>
    <w:rsid w:val="006F6228"/>
    <w:rsid w:val="006F72F3"/>
    <w:rsid w:val="00711A2A"/>
    <w:rsid w:val="0071217C"/>
    <w:rsid w:val="007123EE"/>
    <w:rsid w:val="007165A3"/>
    <w:rsid w:val="007169AA"/>
    <w:rsid w:val="00716B72"/>
    <w:rsid w:val="007212A1"/>
    <w:rsid w:val="00724380"/>
    <w:rsid w:val="0072490F"/>
    <w:rsid w:val="00737C6D"/>
    <w:rsid w:val="00740A98"/>
    <w:rsid w:val="007417A8"/>
    <w:rsid w:val="0074348E"/>
    <w:rsid w:val="00744376"/>
    <w:rsid w:val="007504ED"/>
    <w:rsid w:val="00750E82"/>
    <w:rsid w:val="00753243"/>
    <w:rsid w:val="0075333A"/>
    <w:rsid w:val="007561C0"/>
    <w:rsid w:val="00756274"/>
    <w:rsid w:val="00761072"/>
    <w:rsid w:val="00763D03"/>
    <w:rsid w:val="0076474D"/>
    <w:rsid w:val="00772616"/>
    <w:rsid w:val="00774D79"/>
    <w:rsid w:val="0078339C"/>
    <w:rsid w:val="0078463E"/>
    <w:rsid w:val="00784A1B"/>
    <w:rsid w:val="00787B07"/>
    <w:rsid w:val="0079266B"/>
    <w:rsid w:val="00793A95"/>
    <w:rsid w:val="007A0923"/>
    <w:rsid w:val="007A1D10"/>
    <w:rsid w:val="007A214E"/>
    <w:rsid w:val="007A4D2E"/>
    <w:rsid w:val="007B332C"/>
    <w:rsid w:val="007B3875"/>
    <w:rsid w:val="007C3816"/>
    <w:rsid w:val="007C3A02"/>
    <w:rsid w:val="007C41E5"/>
    <w:rsid w:val="007C5299"/>
    <w:rsid w:val="007D029B"/>
    <w:rsid w:val="007D2009"/>
    <w:rsid w:val="007D48D2"/>
    <w:rsid w:val="007D70D0"/>
    <w:rsid w:val="007D7542"/>
    <w:rsid w:val="007E1748"/>
    <w:rsid w:val="007E3563"/>
    <w:rsid w:val="007F07D9"/>
    <w:rsid w:val="007F2C93"/>
    <w:rsid w:val="00800E70"/>
    <w:rsid w:val="0080117D"/>
    <w:rsid w:val="00801829"/>
    <w:rsid w:val="00802462"/>
    <w:rsid w:val="00804351"/>
    <w:rsid w:val="0080669B"/>
    <w:rsid w:val="00811494"/>
    <w:rsid w:val="008147D5"/>
    <w:rsid w:val="00815639"/>
    <w:rsid w:val="00817AD6"/>
    <w:rsid w:val="0082345F"/>
    <w:rsid w:val="00825A93"/>
    <w:rsid w:val="00826A8F"/>
    <w:rsid w:val="00832858"/>
    <w:rsid w:val="008373BE"/>
    <w:rsid w:val="008374CF"/>
    <w:rsid w:val="008429FB"/>
    <w:rsid w:val="00844067"/>
    <w:rsid w:val="00845A02"/>
    <w:rsid w:val="00845A20"/>
    <w:rsid w:val="00845E34"/>
    <w:rsid w:val="008460F6"/>
    <w:rsid w:val="00855B6B"/>
    <w:rsid w:val="00856004"/>
    <w:rsid w:val="008619E5"/>
    <w:rsid w:val="00876CFF"/>
    <w:rsid w:val="00880133"/>
    <w:rsid w:val="00881D17"/>
    <w:rsid w:val="00881EC4"/>
    <w:rsid w:val="00883042"/>
    <w:rsid w:val="00883C3B"/>
    <w:rsid w:val="00883C7F"/>
    <w:rsid w:val="00887C30"/>
    <w:rsid w:val="008907AC"/>
    <w:rsid w:val="00892A47"/>
    <w:rsid w:val="00897540"/>
    <w:rsid w:val="008A04EC"/>
    <w:rsid w:val="008A3318"/>
    <w:rsid w:val="008A541F"/>
    <w:rsid w:val="008B135A"/>
    <w:rsid w:val="008B4CAF"/>
    <w:rsid w:val="008B57CB"/>
    <w:rsid w:val="008C2C4E"/>
    <w:rsid w:val="008C4FF9"/>
    <w:rsid w:val="008C5CD7"/>
    <w:rsid w:val="008D3FA1"/>
    <w:rsid w:val="008D5F00"/>
    <w:rsid w:val="008F0ACF"/>
    <w:rsid w:val="008F3D56"/>
    <w:rsid w:val="008F4B33"/>
    <w:rsid w:val="008F5C90"/>
    <w:rsid w:val="008F7874"/>
    <w:rsid w:val="008F7FFC"/>
    <w:rsid w:val="009019FF"/>
    <w:rsid w:val="00902B76"/>
    <w:rsid w:val="00911155"/>
    <w:rsid w:val="00912BF7"/>
    <w:rsid w:val="00913CF0"/>
    <w:rsid w:val="00914555"/>
    <w:rsid w:val="00915FFD"/>
    <w:rsid w:val="0092384E"/>
    <w:rsid w:val="00930974"/>
    <w:rsid w:val="00934B21"/>
    <w:rsid w:val="009407E1"/>
    <w:rsid w:val="00940948"/>
    <w:rsid w:val="00942D0C"/>
    <w:rsid w:val="0094519C"/>
    <w:rsid w:val="0095172D"/>
    <w:rsid w:val="009528E7"/>
    <w:rsid w:val="00953821"/>
    <w:rsid w:val="00954426"/>
    <w:rsid w:val="00955182"/>
    <w:rsid w:val="00957EE0"/>
    <w:rsid w:val="00966424"/>
    <w:rsid w:val="009678AB"/>
    <w:rsid w:val="00971DD2"/>
    <w:rsid w:val="0097486D"/>
    <w:rsid w:val="009765E1"/>
    <w:rsid w:val="00976901"/>
    <w:rsid w:val="00981FDB"/>
    <w:rsid w:val="0098561B"/>
    <w:rsid w:val="00985FFC"/>
    <w:rsid w:val="00986FF3"/>
    <w:rsid w:val="009918E6"/>
    <w:rsid w:val="00993FA9"/>
    <w:rsid w:val="00994268"/>
    <w:rsid w:val="00995DF6"/>
    <w:rsid w:val="0099642E"/>
    <w:rsid w:val="009A4102"/>
    <w:rsid w:val="009A5B0D"/>
    <w:rsid w:val="009A6F0C"/>
    <w:rsid w:val="009B0694"/>
    <w:rsid w:val="009B4F7C"/>
    <w:rsid w:val="009B5169"/>
    <w:rsid w:val="009B69DB"/>
    <w:rsid w:val="009C1D27"/>
    <w:rsid w:val="009C3AC3"/>
    <w:rsid w:val="009C59EC"/>
    <w:rsid w:val="009C7E5F"/>
    <w:rsid w:val="009D0A5A"/>
    <w:rsid w:val="009E1BFE"/>
    <w:rsid w:val="009E2F17"/>
    <w:rsid w:val="009E3F9A"/>
    <w:rsid w:val="009F6812"/>
    <w:rsid w:val="00A053F1"/>
    <w:rsid w:val="00A05B04"/>
    <w:rsid w:val="00A10218"/>
    <w:rsid w:val="00A10848"/>
    <w:rsid w:val="00A119BC"/>
    <w:rsid w:val="00A11B57"/>
    <w:rsid w:val="00A145DB"/>
    <w:rsid w:val="00A157F0"/>
    <w:rsid w:val="00A17B41"/>
    <w:rsid w:val="00A20BBD"/>
    <w:rsid w:val="00A25400"/>
    <w:rsid w:val="00A254FA"/>
    <w:rsid w:val="00A27212"/>
    <w:rsid w:val="00A30E74"/>
    <w:rsid w:val="00A3132A"/>
    <w:rsid w:val="00A33B9B"/>
    <w:rsid w:val="00A3506C"/>
    <w:rsid w:val="00A35F0B"/>
    <w:rsid w:val="00A36192"/>
    <w:rsid w:val="00A37ADC"/>
    <w:rsid w:val="00A40294"/>
    <w:rsid w:val="00A41B9A"/>
    <w:rsid w:val="00A44862"/>
    <w:rsid w:val="00A45854"/>
    <w:rsid w:val="00A50587"/>
    <w:rsid w:val="00A506F9"/>
    <w:rsid w:val="00A509CF"/>
    <w:rsid w:val="00A51957"/>
    <w:rsid w:val="00A52B20"/>
    <w:rsid w:val="00A52E22"/>
    <w:rsid w:val="00A52E72"/>
    <w:rsid w:val="00A637B7"/>
    <w:rsid w:val="00A637BE"/>
    <w:rsid w:val="00A729A4"/>
    <w:rsid w:val="00A736CC"/>
    <w:rsid w:val="00A73B4F"/>
    <w:rsid w:val="00A75516"/>
    <w:rsid w:val="00A7558C"/>
    <w:rsid w:val="00A85401"/>
    <w:rsid w:val="00A91DB0"/>
    <w:rsid w:val="00A92C6C"/>
    <w:rsid w:val="00A938C0"/>
    <w:rsid w:val="00A95AE6"/>
    <w:rsid w:val="00AA0506"/>
    <w:rsid w:val="00AA3DBE"/>
    <w:rsid w:val="00AA3E72"/>
    <w:rsid w:val="00AB4BEA"/>
    <w:rsid w:val="00AC3235"/>
    <w:rsid w:val="00AC4536"/>
    <w:rsid w:val="00AC5816"/>
    <w:rsid w:val="00AC6449"/>
    <w:rsid w:val="00AE1C37"/>
    <w:rsid w:val="00AE3D0A"/>
    <w:rsid w:val="00AE5096"/>
    <w:rsid w:val="00AE5892"/>
    <w:rsid w:val="00AE7E3A"/>
    <w:rsid w:val="00AF19AF"/>
    <w:rsid w:val="00AF2509"/>
    <w:rsid w:val="00AF2C47"/>
    <w:rsid w:val="00AF4A2B"/>
    <w:rsid w:val="00B01418"/>
    <w:rsid w:val="00B02E13"/>
    <w:rsid w:val="00B14400"/>
    <w:rsid w:val="00B1461B"/>
    <w:rsid w:val="00B22C6D"/>
    <w:rsid w:val="00B24123"/>
    <w:rsid w:val="00B24672"/>
    <w:rsid w:val="00B26568"/>
    <w:rsid w:val="00B3021F"/>
    <w:rsid w:val="00B3343D"/>
    <w:rsid w:val="00B3610D"/>
    <w:rsid w:val="00B428CB"/>
    <w:rsid w:val="00B508D3"/>
    <w:rsid w:val="00B519C0"/>
    <w:rsid w:val="00B51DAE"/>
    <w:rsid w:val="00B520A8"/>
    <w:rsid w:val="00B528E2"/>
    <w:rsid w:val="00B5402C"/>
    <w:rsid w:val="00B54E1D"/>
    <w:rsid w:val="00B550F0"/>
    <w:rsid w:val="00B55E6E"/>
    <w:rsid w:val="00B57FF6"/>
    <w:rsid w:val="00B626BC"/>
    <w:rsid w:val="00B71BE3"/>
    <w:rsid w:val="00B77F16"/>
    <w:rsid w:val="00B84C03"/>
    <w:rsid w:val="00B86431"/>
    <w:rsid w:val="00B87909"/>
    <w:rsid w:val="00B9055F"/>
    <w:rsid w:val="00B906ED"/>
    <w:rsid w:val="00B90B02"/>
    <w:rsid w:val="00B9642E"/>
    <w:rsid w:val="00BA1622"/>
    <w:rsid w:val="00BA1D9B"/>
    <w:rsid w:val="00BA5C17"/>
    <w:rsid w:val="00BA6CA6"/>
    <w:rsid w:val="00BB077E"/>
    <w:rsid w:val="00BB0F8C"/>
    <w:rsid w:val="00BB34B3"/>
    <w:rsid w:val="00BB3C8E"/>
    <w:rsid w:val="00BB3E66"/>
    <w:rsid w:val="00BB5CBA"/>
    <w:rsid w:val="00BC0A15"/>
    <w:rsid w:val="00BC5306"/>
    <w:rsid w:val="00BC5333"/>
    <w:rsid w:val="00BC660F"/>
    <w:rsid w:val="00BC7E4A"/>
    <w:rsid w:val="00BD1488"/>
    <w:rsid w:val="00BD253D"/>
    <w:rsid w:val="00BD34D7"/>
    <w:rsid w:val="00BD5327"/>
    <w:rsid w:val="00BD603E"/>
    <w:rsid w:val="00BD6588"/>
    <w:rsid w:val="00BE39A1"/>
    <w:rsid w:val="00BE3D4E"/>
    <w:rsid w:val="00BE61BB"/>
    <w:rsid w:val="00BE6F4F"/>
    <w:rsid w:val="00BE7AA9"/>
    <w:rsid w:val="00BF18D1"/>
    <w:rsid w:val="00BF361C"/>
    <w:rsid w:val="00BF4F05"/>
    <w:rsid w:val="00BF5D74"/>
    <w:rsid w:val="00BF7003"/>
    <w:rsid w:val="00C00452"/>
    <w:rsid w:val="00C070E9"/>
    <w:rsid w:val="00C13B3C"/>
    <w:rsid w:val="00C20108"/>
    <w:rsid w:val="00C2115E"/>
    <w:rsid w:val="00C222B7"/>
    <w:rsid w:val="00C22D3B"/>
    <w:rsid w:val="00C24E82"/>
    <w:rsid w:val="00C25782"/>
    <w:rsid w:val="00C30BEF"/>
    <w:rsid w:val="00C33A52"/>
    <w:rsid w:val="00C35DC3"/>
    <w:rsid w:val="00C368C9"/>
    <w:rsid w:val="00C41516"/>
    <w:rsid w:val="00C41EC2"/>
    <w:rsid w:val="00C44078"/>
    <w:rsid w:val="00C45021"/>
    <w:rsid w:val="00C4567D"/>
    <w:rsid w:val="00C47559"/>
    <w:rsid w:val="00C505B8"/>
    <w:rsid w:val="00C51080"/>
    <w:rsid w:val="00C567B1"/>
    <w:rsid w:val="00C6374F"/>
    <w:rsid w:val="00C7469A"/>
    <w:rsid w:val="00C75AB5"/>
    <w:rsid w:val="00C775EE"/>
    <w:rsid w:val="00C82328"/>
    <w:rsid w:val="00C863A2"/>
    <w:rsid w:val="00C86F78"/>
    <w:rsid w:val="00C911D2"/>
    <w:rsid w:val="00C9169D"/>
    <w:rsid w:val="00C922E1"/>
    <w:rsid w:val="00C92C96"/>
    <w:rsid w:val="00C932CF"/>
    <w:rsid w:val="00C94B80"/>
    <w:rsid w:val="00C97094"/>
    <w:rsid w:val="00C973E5"/>
    <w:rsid w:val="00CA1DA5"/>
    <w:rsid w:val="00CA2E55"/>
    <w:rsid w:val="00CA37DC"/>
    <w:rsid w:val="00CA3F49"/>
    <w:rsid w:val="00CA7C03"/>
    <w:rsid w:val="00CB002C"/>
    <w:rsid w:val="00CB16C1"/>
    <w:rsid w:val="00CB2910"/>
    <w:rsid w:val="00CB3825"/>
    <w:rsid w:val="00CB494E"/>
    <w:rsid w:val="00CB673A"/>
    <w:rsid w:val="00CC1288"/>
    <w:rsid w:val="00CC464E"/>
    <w:rsid w:val="00CD05E5"/>
    <w:rsid w:val="00CD39AC"/>
    <w:rsid w:val="00CD6FA8"/>
    <w:rsid w:val="00CE4D95"/>
    <w:rsid w:val="00CE58B8"/>
    <w:rsid w:val="00CE62AE"/>
    <w:rsid w:val="00CE744B"/>
    <w:rsid w:val="00CE7F56"/>
    <w:rsid w:val="00D01B28"/>
    <w:rsid w:val="00D0449C"/>
    <w:rsid w:val="00D0539E"/>
    <w:rsid w:val="00D05EC2"/>
    <w:rsid w:val="00D1331C"/>
    <w:rsid w:val="00D137B2"/>
    <w:rsid w:val="00D26759"/>
    <w:rsid w:val="00D309FF"/>
    <w:rsid w:val="00D32AC8"/>
    <w:rsid w:val="00D3601B"/>
    <w:rsid w:val="00D40E18"/>
    <w:rsid w:val="00D50E74"/>
    <w:rsid w:val="00D528BE"/>
    <w:rsid w:val="00D538B1"/>
    <w:rsid w:val="00D56626"/>
    <w:rsid w:val="00D60670"/>
    <w:rsid w:val="00D60F68"/>
    <w:rsid w:val="00D6110F"/>
    <w:rsid w:val="00D62710"/>
    <w:rsid w:val="00D62ACA"/>
    <w:rsid w:val="00D638AA"/>
    <w:rsid w:val="00D63DEF"/>
    <w:rsid w:val="00D6691E"/>
    <w:rsid w:val="00D66CC3"/>
    <w:rsid w:val="00D6797E"/>
    <w:rsid w:val="00D73306"/>
    <w:rsid w:val="00D74F8D"/>
    <w:rsid w:val="00D7659D"/>
    <w:rsid w:val="00D7681C"/>
    <w:rsid w:val="00D7730A"/>
    <w:rsid w:val="00D81A95"/>
    <w:rsid w:val="00D83EB3"/>
    <w:rsid w:val="00D848E2"/>
    <w:rsid w:val="00D9486F"/>
    <w:rsid w:val="00D9688B"/>
    <w:rsid w:val="00DA65F8"/>
    <w:rsid w:val="00DA7B21"/>
    <w:rsid w:val="00DB0925"/>
    <w:rsid w:val="00DB18F3"/>
    <w:rsid w:val="00DB1C02"/>
    <w:rsid w:val="00DB3213"/>
    <w:rsid w:val="00DC229C"/>
    <w:rsid w:val="00DD000F"/>
    <w:rsid w:val="00DE2340"/>
    <w:rsid w:val="00DE2BD9"/>
    <w:rsid w:val="00DE55BD"/>
    <w:rsid w:val="00DE601B"/>
    <w:rsid w:val="00DE72C4"/>
    <w:rsid w:val="00DF33D8"/>
    <w:rsid w:val="00E031E4"/>
    <w:rsid w:val="00E10C60"/>
    <w:rsid w:val="00E110D0"/>
    <w:rsid w:val="00E130F0"/>
    <w:rsid w:val="00E22942"/>
    <w:rsid w:val="00E23BAE"/>
    <w:rsid w:val="00E261AF"/>
    <w:rsid w:val="00E30632"/>
    <w:rsid w:val="00E34430"/>
    <w:rsid w:val="00E36B41"/>
    <w:rsid w:val="00E37804"/>
    <w:rsid w:val="00E436FC"/>
    <w:rsid w:val="00E45ED8"/>
    <w:rsid w:val="00E46E05"/>
    <w:rsid w:val="00E5567A"/>
    <w:rsid w:val="00E6020F"/>
    <w:rsid w:val="00E61CE6"/>
    <w:rsid w:val="00E62921"/>
    <w:rsid w:val="00E6508B"/>
    <w:rsid w:val="00E659B2"/>
    <w:rsid w:val="00E67050"/>
    <w:rsid w:val="00E67E62"/>
    <w:rsid w:val="00E73215"/>
    <w:rsid w:val="00E73785"/>
    <w:rsid w:val="00E75375"/>
    <w:rsid w:val="00E75BBF"/>
    <w:rsid w:val="00E77704"/>
    <w:rsid w:val="00E84EEF"/>
    <w:rsid w:val="00E87D3A"/>
    <w:rsid w:val="00E92643"/>
    <w:rsid w:val="00E92953"/>
    <w:rsid w:val="00E96773"/>
    <w:rsid w:val="00EA0D79"/>
    <w:rsid w:val="00EA1B04"/>
    <w:rsid w:val="00EA255D"/>
    <w:rsid w:val="00EA343A"/>
    <w:rsid w:val="00EA383E"/>
    <w:rsid w:val="00EA387B"/>
    <w:rsid w:val="00EB119D"/>
    <w:rsid w:val="00EB6365"/>
    <w:rsid w:val="00EB716F"/>
    <w:rsid w:val="00EC1678"/>
    <w:rsid w:val="00EC1CFE"/>
    <w:rsid w:val="00EC4916"/>
    <w:rsid w:val="00EC5393"/>
    <w:rsid w:val="00EC67E8"/>
    <w:rsid w:val="00ED189A"/>
    <w:rsid w:val="00ED1E53"/>
    <w:rsid w:val="00ED21FA"/>
    <w:rsid w:val="00ED361C"/>
    <w:rsid w:val="00ED3FA9"/>
    <w:rsid w:val="00ED71A1"/>
    <w:rsid w:val="00EE29DA"/>
    <w:rsid w:val="00EE29E7"/>
    <w:rsid w:val="00EE2B66"/>
    <w:rsid w:val="00EE3140"/>
    <w:rsid w:val="00EE5E26"/>
    <w:rsid w:val="00EF0449"/>
    <w:rsid w:val="00EF06AE"/>
    <w:rsid w:val="00EF0CD5"/>
    <w:rsid w:val="00EF1E52"/>
    <w:rsid w:val="00EF4329"/>
    <w:rsid w:val="00F0361D"/>
    <w:rsid w:val="00F040A9"/>
    <w:rsid w:val="00F0517A"/>
    <w:rsid w:val="00F144F2"/>
    <w:rsid w:val="00F1607C"/>
    <w:rsid w:val="00F22DFD"/>
    <w:rsid w:val="00F2469D"/>
    <w:rsid w:val="00F261B7"/>
    <w:rsid w:val="00F26417"/>
    <w:rsid w:val="00F30294"/>
    <w:rsid w:val="00F31F25"/>
    <w:rsid w:val="00F338D3"/>
    <w:rsid w:val="00F35555"/>
    <w:rsid w:val="00F3700E"/>
    <w:rsid w:val="00F47643"/>
    <w:rsid w:val="00F47780"/>
    <w:rsid w:val="00F477CA"/>
    <w:rsid w:val="00F51DB8"/>
    <w:rsid w:val="00F5347B"/>
    <w:rsid w:val="00F54D82"/>
    <w:rsid w:val="00F61850"/>
    <w:rsid w:val="00F6378E"/>
    <w:rsid w:val="00F657F3"/>
    <w:rsid w:val="00F70554"/>
    <w:rsid w:val="00F71AB0"/>
    <w:rsid w:val="00F72AEA"/>
    <w:rsid w:val="00F733BD"/>
    <w:rsid w:val="00F75086"/>
    <w:rsid w:val="00F81170"/>
    <w:rsid w:val="00F83839"/>
    <w:rsid w:val="00F86F9A"/>
    <w:rsid w:val="00F91085"/>
    <w:rsid w:val="00F96EB0"/>
    <w:rsid w:val="00F96FB8"/>
    <w:rsid w:val="00F97E4C"/>
    <w:rsid w:val="00FB1B1B"/>
    <w:rsid w:val="00FB21D4"/>
    <w:rsid w:val="00FB2664"/>
    <w:rsid w:val="00FB2763"/>
    <w:rsid w:val="00FB2D1A"/>
    <w:rsid w:val="00FB34AB"/>
    <w:rsid w:val="00FB76BD"/>
    <w:rsid w:val="00FC581F"/>
    <w:rsid w:val="00FD032E"/>
    <w:rsid w:val="00FD1EC1"/>
    <w:rsid w:val="00FD6871"/>
    <w:rsid w:val="00FE3537"/>
    <w:rsid w:val="00FE3F0E"/>
    <w:rsid w:val="00FE422A"/>
    <w:rsid w:val="00FE5C2E"/>
    <w:rsid w:val="00FE7644"/>
    <w:rsid w:val="00FF35E6"/>
    <w:rsid w:val="00FF4481"/>
    <w:rsid w:val="00FF612A"/>
    <w:rsid w:val="00FF72D8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81D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/>
    <w:lsdException w:name="toc 8" w:locked="1" w:uiPriority="0"/>
    <w:lsdException w:name="toc 9" w:locked="1" w:uiPriority="0"/>
    <w:lsdException w:name="footnote text" w:locked="1"/>
    <w:lsdException w:name="caption" w:locked="1" w:qFormat="1"/>
    <w:lsdException w:name="footnote reference" w:locked="1"/>
    <w:lsdException w:name="page number" w:locked="1"/>
    <w:lsdException w:name="Title" w:locked="1" w:semiHidden="0" w:unhideWhenUsed="0" w:qFormat="1"/>
    <w:lsdException w:name="Default Paragraph Font" w:locked="1" w:uiPriority="1"/>
    <w:lsdException w:name="Body Text Indent" w:locked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206F4E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E6292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E6292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E6292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E6292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292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292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292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E62921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E62921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E62921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2921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2921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2921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2921"/>
    <w:rPr>
      <w:rFonts w:cs="Times New Roman"/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7D9C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A68"/>
  </w:style>
  <w:style w:type="character" w:styleId="PageNumber">
    <w:name w:val="page number"/>
    <w:basedOn w:val="DefaultParagraphFont"/>
    <w:uiPriority w:val="99"/>
    <w:rsid w:val="001B7D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0EF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0B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B7D9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748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link w:val="BodyTextIndent2Char"/>
    <w:uiPriority w:val="99"/>
    <w:rsid w:val="001B7D9C"/>
    <w:pPr>
      <w:ind w:left="1080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2A68"/>
  </w:style>
  <w:style w:type="paragraph" w:styleId="BodyTextIndent3">
    <w:name w:val="Body Text Indent 3"/>
    <w:basedOn w:val="Normal"/>
    <w:link w:val="BodyTextIndent3Char"/>
    <w:uiPriority w:val="99"/>
    <w:rsid w:val="001B7D9C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2A68"/>
    <w:rPr>
      <w:sz w:val="16"/>
      <w:szCs w:val="16"/>
    </w:rPr>
  </w:style>
  <w:style w:type="paragraph" w:styleId="TOC7">
    <w:name w:val="toc 7"/>
    <w:basedOn w:val="Normal"/>
    <w:next w:val="Normal"/>
    <w:autoRedefine/>
    <w:uiPriority w:val="99"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uiPriority w:val="99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B7D9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B7D9C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23748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1B7D9C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1B7D9C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2A68"/>
  </w:style>
  <w:style w:type="paragraph" w:styleId="TOC2">
    <w:name w:val="toc 2"/>
    <w:basedOn w:val="Normal"/>
    <w:next w:val="Normal"/>
    <w:autoRedefine/>
    <w:uiPriority w:val="99"/>
    <w:semiHidden/>
    <w:rsid w:val="001B7D9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B7D9C"/>
    <w:pPr>
      <w:ind w:left="480"/>
    </w:pPr>
  </w:style>
  <w:style w:type="table" w:styleId="TableGrid">
    <w:name w:val="Table Grid"/>
    <w:basedOn w:val="TableNormal"/>
    <w:uiPriority w:val="99"/>
    <w:rsid w:val="001B7D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B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68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pPr>
      <w:spacing w:after="200" w:line="252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6292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E6292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2921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E62921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E62921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E62921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62921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6292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62921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E62921"/>
    <w:rPr>
      <w:i/>
    </w:rPr>
  </w:style>
  <w:style w:type="character" w:styleId="IntenseEmphasis">
    <w:name w:val="Intense Emphasis"/>
    <w:basedOn w:val="DefaultParagraphFont"/>
    <w:uiPriority w:val="99"/>
    <w:qFormat/>
    <w:rsid w:val="00E62921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E62921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E62921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E62921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D0449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449C"/>
    <w:pPr>
      <w:spacing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449C"/>
    <w:rPr>
      <w:rFonts w:ascii="Calibri" w:eastAsia="Times New Roman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5B0D"/>
    <w:pPr>
      <w:spacing w:line="240" w:lineRule="auto"/>
    </w:pPr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5B0D"/>
    <w:rPr>
      <w:rFonts w:ascii="Calibri" w:eastAsia="Times New Roman" w:hAnsi="Calibri" w:cs="Times New Roman"/>
      <w:b/>
      <w:bCs/>
      <w:sz w:val="20"/>
      <w:szCs w:val="20"/>
      <w:lang w:bidi="ar-SA"/>
    </w:rPr>
  </w:style>
  <w:style w:type="character" w:customStyle="1" w:styleId="apple-converted-space">
    <w:name w:val="apple-converted-space"/>
    <w:basedOn w:val="DefaultParagraphFont"/>
    <w:rsid w:val="00C0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/>
    <w:lsdException w:name="toc 8" w:locked="1" w:uiPriority="0"/>
    <w:lsdException w:name="toc 9" w:locked="1" w:uiPriority="0"/>
    <w:lsdException w:name="footnote text" w:locked="1"/>
    <w:lsdException w:name="caption" w:locked="1" w:qFormat="1"/>
    <w:lsdException w:name="footnote reference" w:locked="1"/>
    <w:lsdException w:name="page number" w:locked="1"/>
    <w:lsdException w:name="Title" w:locked="1" w:semiHidden="0" w:unhideWhenUsed="0" w:qFormat="1"/>
    <w:lsdException w:name="Default Paragraph Font" w:locked="1" w:uiPriority="1"/>
    <w:lsdException w:name="Body Text Indent" w:locked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206F4E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E6292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E6292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E6292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E6292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292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292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292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E62921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E62921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E62921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2921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2921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2921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2921"/>
    <w:rPr>
      <w:rFonts w:cs="Times New Roman"/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7D9C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A68"/>
  </w:style>
  <w:style w:type="character" w:styleId="PageNumber">
    <w:name w:val="page number"/>
    <w:basedOn w:val="DefaultParagraphFont"/>
    <w:uiPriority w:val="99"/>
    <w:rsid w:val="001B7D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0EF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0B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B7D9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748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link w:val="BodyTextIndent2Char"/>
    <w:uiPriority w:val="99"/>
    <w:rsid w:val="001B7D9C"/>
    <w:pPr>
      <w:ind w:left="1080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2A68"/>
  </w:style>
  <w:style w:type="paragraph" w:styleId="BodyTextIndent3">
    <w:name w:val="Body Text Indent 3"/>
    <w:basedOn w:val="Normal"/>
    <w:link w:val="BodyTextIndent3Char"/>
    <w:uiPriority w:val="99"/>
    <w:rsid w:val="001B7D9C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2A68"/>
    <w:rPr>
      <w:sz w:val="16"/>
      <w:szCs w:val="16"/>
    </w:rPr>
  </w:style>
  <w:style w:type="paragraph" w:styleId="TOC7">
    <w:name w:val="toc 7"/>
    <w:basedOn w:val="Normal"/>
    <w:next w:val="Normal"/>
    <w:autoRedefine/>
    <w:uiPriority w:val="99"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uiPriority w:val="99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B7D9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B7D9C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23748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1B7D9C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1B7D9C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2A68"/>
  </w:style>
  <w:style w:type="paragraph" w:styleId="TOC2">
    <w:name w:val="toc 2"/>
    <w:basedOn w:val="Normal"/>
    <w:next w:val="Normal"/>
    <w:autoRedefine/>
    <w:uiPriority w:val="99"/>
    <w:semiHidden/>
    <w:rsid w:val="001B7D9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B7D9C"/>
    <w:pPr>
      <w:ind w:left="480"/>
    </w:pPr>
  </w:style>
  <w:style w:type="table" w:styleId="TableGrid">
    <w:name w:val="Table Grid"/>
    <w:basedOn w:val="TableNormal"/>
    <w:uiPriority w:val="99"/>
    <w:rsid w:val="001B7D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B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68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pPr>
      <w:spacing w:after="200" w:line="252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6292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E6292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2921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E62921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E62921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E62921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62921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6292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62921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E62921"/>
    <w:rPr>
      <w:i/>
    </w:rPr>
  </w:style>
  <w:style w:type="character" w:styleId="IntenseEmphasis">
    <w:name w:val="Intense Emphasis"/>
    <w:basedOn w:val="DefaultParagraphFont"/>
    <w:uiPriority w:val="99"/>
    <w:qFormat/>
    <w:rsid w:val="00E62921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E62921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E62921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E62921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D0449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449C"/>
    <w:pPr>
      <w:spacing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449C"/>
    <w:rPr>
      <w:rFonts w:ascii="Calibri" w:eastAsia="Times New Roman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5B0D"/>
    <w:pPr>
      <w:spacing w:line="240" w:lineRule="auto"/>
    </w:pPr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5B0D"/>
    <w:rPr>
      <w:rFonts w:ascii="Calibri" w:eastAsia="Times New Roman" w:hAnsi="Calibri" w:cs="Times New Roman"/>
      <w:b/>
      <w:bCs/>
      <w:sz w:val="20"/>
      <w:szCs w:val="20"/>
      <w:lang w:bidi="ar-SA"/>
    </w:rPr>
  </w:style>
  <w:style w:type="character" w:customStyle="1" w:styleId="apple-converted-space">
    <w:name w:val="apple-converted-space"/>
    <w:basedOn w:val="DefaultParagraphFont"/>
    <w:rsid w:val="00C0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10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795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6807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242f74fa07caa701fa4a4fed025ae8d7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da2f92b53263e4d299f0462f64a6e9e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Purpose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b7635ab0-52e7-4e33-aa76-893cd120ef45">DNVT47QTA7NQ-161-252605</_dlc_DocId>
    <_dlc_DocIdUrl xmlns="b7635ab0-52e7-4e33-aa76-893cd120ef45">
      <Url>https://sharepoint.aemcorp.com/ed/etss/_layouts/15/DocIdRedir.aspx?ID=DNVT47QTA7NQ-161-252605</Url>
      <Description>DNVT47QTA7NQ-161-252605</Description>
    </_dlc_DocIdUrl>
    <RoutingTargetFolder xmlns="http://schemas.microsoft.com/sharepoint/v3" xsi:nil="true"/>
    <Document_x0020_Purpose xmlns="75b8f200-01bb-4893-a3c4-f3a17e332d9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2EED4-B361-451A-A7B6-68DB4822C1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6ACDF2-F16C-4423-BACD-8EAE7A5337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3FD06F3-921E-46DB-B05B-C2AEB2524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9D7E22-1675-47AA-B812-E29241280389}">
  <ds:schemaRefs>
    <ds:schemaRef ds:uri="http://schemas.microsoft.com/office/2006/metadata/properties"/>
    <ds:schemaRef ds:uri="b7635ab0-52e7-4e33-aa76-893cd120ef45"/>
    <ds:schemaRef ds:uri="http://schemas.microsoft.com/sharepoint/v3"/>
    <ds:schemaRef ds:uri="75b8f200-01bb-4893-a3c4-f3a17e332d98"/>
  </ds:schemaRefs>
</ds:datastoreItem>
</file>

<file path=customXml/itemProps5.xml><?xml version="1.0" encoding="utf-8"?>
<ds:datastoreItem xmlns:ds="http://schemas.openxmlformats.org/officeDocument/2006/customXml" ds:itemID="{CCF970F1-3B0D-4840-BAEE-8830AC538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</vt:lpstr>
    </vt:vector>
  </TitlesOfParts>
  <Company>U.S. Department of Education</Company>
  <LinksUpToDate>false</LinksUpToDate>
  <CharactersWithSpaces>9576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</dc:title>
  <dc:creator>bethyoung@qi-partners.com</dc:creator>
  <cp:lastModifiedBy>Kubzdela, Kashka</cp:lastModifiedBy>
  <cp:revision>10</cp:revision>
  <cp:lastPrinted>2012-09-05T23:46:00Z</cp:lastPrinted>
  <dcterms:created xsi:type="dcterms:W3CDTF">2017-04-06T16:08:00Z</dcterms:created>
  <dcterms:modified xsi:type="dcterms:W3CDTF">2017-05-23T01:41:00Z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0x01010036B683403698AA4D9D0BCF79F4D02A46</vt:lpwstr>
  </property>
  <property fmtid="{D5CDD505-2E9C-101B-9397-08002B2CF9AE}" pid="3" name="_dlc_DocIdItemGuid">
    <vt:lpwstr>e6e63eb7-6af7-472f-bcfb-9feb84787611</vt:lpwstr>
  </property>
</Properties>
</file>