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35FC" w14:textId="77777777" w:rsidR="00FC7B19" w:rsidRPr="00611A66" w:rsidRDefault="00FC7B19" w:rsidP="00FC7B19">
      <w:pPr>
        <w:widowControl w:val="0"/>
        <w:rPr>
          <w:b/>
        </w:rPr>
      </w:pPr>
      <w:bookmarkStart w:id="0" w:name="_GoBack"/>
      <w:bookmarkEnd w:id="0"/>
      <w:r w:rsidRPr="00611A66">
        <w:rPr>
          <w:b/>
          <w:bCs/>
          <w:sz w:val="24"/>
          <w:szCs w:val="24"/>
        </w:rPr>
        <w:t>B.</w:t>
      </w:r>
      <w:r w:rsidRPr="00611A66">
        <w:rPr>
          <w:b/>
          <w:bCs/>
          <w:sz w:val="24"/>
          <w:szCs w:val="24"/>
        </w:rPr>
        <w:tab/>
      </w:r>
      <w:r w:rsidRPr="00611A66">
        <w:rPr>
          <w:b/>
          <w:sz w:val="24"/>
          <w:szCs w:val="24"/>
        </w:rPr>
        <w:t>Collection of Information Employing Statistical Methods</w:t>
      </w:r>
    </w:p>
    <w:p w14:paraId="76CADF48" w14:textId="77777777" w:rsidR="00FC7B19" w:rsidRPr="00394EE5" w:rsidRDefault="00FC7B19" w:rsidP="00FC7B19">
      <w:pPr>
        <w:numPr>
          <w:ilvl w:val="12"/>
          <w:numId w:val="0"/>
        </w:numPr>
        <w:shd w:val="solid" w:color="FFFFFF" w:fill="FFFFFF"/>
        <w:tabs>
          <w:tab w:val="left" w:pos="360"/>
          <w:tab w:val="left" w:pos="840"/>
        </w:tabs>
        <w:ind w:left="360" w:hanging="360"/>
        <w:rPr>
          <w:b/>
          <w:bCs/>
          <w:sz w:val="24"/>
          <w:szCs w:val="24"/>
        </w:rPr>
      </w:pPr>
    </w:p>
    <w:p w14:paraId="5FE4CC15" w14:textId="77777777" w:rsidR="00FC7B19" w:rsidRPr="00394EE5" w:rsidRDefault="00FC7B19" w:rsidP="00FC7B19">
      <w:pPr>
        <w:numPr>
          <w:ilvl w:val="12"/>
          <w:numId w:val="0"/>
        </w:numPr>
        <w:shd w:val="solid" w:color="FFFFFF" w:fill="FFFFFF"/>
        <w:tabs>
          <w:tab w:val="left" w:pos="360"/>
          <w:tab w:val="left" w:pos="840"/>
          <w:tab w:val="left" w:pos="1341"/>
          <w:tab w:val="left" w:pos="2794"/>
        </w:tabs>
        <w:rPr>
          <w:sz w:val="24"/>
          <w:szCs w:val="24"/>
        </w:rPr>
      </w:pPr>
    </w:p>
    <w:p w14:paraId="67763671" w14:textId="77777777" w:rsidR="00FC7B19" w:rsidRPr="00FC7B19" w:rsidRDefault="00FC7B19" w:rsidP="00FC7B19">
      <w:pPr>
        <w:numPr>
          <w:ilvl w:val="0"/>
          <w:numId w:val="3"/>
        </w:numPr>
        <w:shd w:val="solid" w:color="FFFFFF" w:fill="FFFFFF"/>
        <w:tabs>
          <w:tab w:val="left" w:pos="720"/>
        </w:tabs>
        <w:ind w:hanging="840"/>
        <w:rPr>
          <w:sz w:val="24"/>
          <w:szCs w:val="24"/>
          <w:u w:val="single"/>
        </w:rPr>
      </w:pPr>
      <w:r w:rsidRPr="00FC7B19">
        <w:rPr>
          <w:sz w:val="24"/>
          <w:szCs w:val="24"/>
          <w:u w:val="single"/>
        </w:rPr>
        <w:t xml:space="preserve">Universe and Respondent Selection </w:t>
      </w:r>
    </w:p>
    <w:p w14:paraId="3D136DB5" w14:textId="77777777" w:rsidR="00FC7B19" w:rsidRDefault="00FC7B19" w:rsidP="00FC7B19">
      <w:pPr>
        <w:numPr>
          <w:ilvl w:val="12"/>
          <w:numId w:val="0"/>
        </w:numPr>
        <w:shd w:val="solid" w:color="FFFFFF" w:fill="FFFFFF"/>
        <w:tabs>
          <w:tab w:val="left" w:pos="360"/>
          <w:tab w:val="left" w:pos="840"/>
          <w:tab w:val="left" w:pos="1341"/>
          <w:tab w:val="left" w:pos="2794"/>
        </w:tabs>
        <w:rPr>
          <w:sz w:val="24"/>
          <w:szCs w:val="24"/>
        </w:rPr>
      </w:pPr>
    </w:p>
    <w:p w14:paraId="3F8EDB31" w14:textId="0E4E92BE" w:rsidR="00B34ADD" w:rsidRDefault="00FC7B19" w:rsidP="00611A66">
      <w:pPr>
        <w:shd w:val="solid" w:color="FFFFFF" w:fill="FFFFFF"/>
        <w:tabs>
          <w:tab w:val="left" w:pos="360"/>
        </w:tabs>
        <w:rPr>
          <w:sz w:val="24"/>
          <w:szCs w:val="24"/>
        </w:rPr>
      </w:pPr>
      <w:r>
        <w:rPr>
          <w:sz w:val="24"/>
          <w:szCs w:val="24"/>
        </w:rPr>
        <w:t xml:space="preserve">The Annual Surveys of Probation and Parole (ASPP) are designed to </w:t>
      </w:r>
      <w:r w:rsidR="00686B9B">
        <w:rPr>
          <w:sz w:val="24"/>
          <w:szCs w:val="24"/>
        </w:rPr>
        <w:t xml:space="preserve">collect </w:t>
      </w:r>
      <w:r w:rsidR="003223C9">
        <w:rPr>
          <w:sz w:val="24"/>
          <w:szCs w:val="24"/>
        </w:rPr>
        <w:t>all probation</w:t>
      </w:r>
      <w:r>
        <w:rPr>
          <w:sz w:val="24"/>
          <w:szCs w:val="24"/>
        </w:rPr>
        <w:t xml:space="preserve"> and parole data from community-supervising jurisdictions within each state. The universe includes </w:t>
      </w:r>
      <w:r w:rsidR="00611A66">
        <w:rPr>
          <w:sz w:val="24"/>
          <w:szCs w:val="24"/>
        </w:rPr>
        <w:t xml:space="preserve">all </w:t>
      </w:r>
      <w:r>
        <w:rPr>
          <w:sz w:val="24"/>
          <w:szCs w:val="24"/>
        </w:rPr>
        <w:t>federal, s</w:t>
      </w:r>
      <w:r w:rsidRPr="00762B58">
        <w:rPr>
          <w:sz w:val="24"/>
          <w:szCs w:val="24"/>
        </w:rPr>
        <w:t xml:space="preserve">tate, </w:t>
      </w:r>
      <w:r>
        <w:rPr>
          <w:sz w:val="24"/>
          <w:szCs w:val="24"/>
        </w:rPr>
        <w:t xml:space="preserve">and locally </w:t>
      </w:r>
      <w:r w:rsidRPr="00762B58">
        <w:rPr>
          <w:sz w:val="24"/>
          <w:szCs w:val="24"/>
        </w:rPr>
        <w:t xml:space="preserve">administered </w:t>
      </w:r>
      <w:r>
        <w:rPr>
          <w:sz w:val="24"/>
          <w:szCs w:val="24"/>
        </w:rPr>
        <w:t xml:space="preserve">probation and parole </w:t>
      </w:r>
      <w:r w:rsidRPr="00762B58">
        <w:rPr>
          <w:sz w:val="24"/>
          <w:szCs w:val="24"/>
        </w:rPr>
        <w:t>departments</w:t>
      </w:r>
      <w:r>
        <w:rPr>
          <w:sz w:val="24"/>
          <w:szCs w:val="24"/>
        </w:rPr>
        <w:t>. Information is collected from central reporters within each state wherever possible</w:t>
      </w:r>
      <w:r w:rsidR="00462F37">
        <w:rPr>
          <w:sz w:val="24"/>
          <w:szCs w:val="24"/>
        </w:rPr>
        <w:t>, to</w:t>
      </w:r>
      <w:r>
        <w:rPr>
          <w:sz w:val="24"/>
          <w:szCs w:val="24"/>
        </w:rPr>
        <w:t xml:space="preserve"> </w:t>
      </w:r>
      <w:r w:rsidR="00B34ADD">
        <w:rPr>
          <w:sz w:val="24"/>
          <w:szCs w:val="24"/>
        </w:rPr>
        <w:t xml:space="preserve">reduce </w:t>
      </w:r>
      <w:r>
        <w:rPr>
          <w:sz w:val="24"/>
          <w:szCs w:val="24"/>
        </w:rPr>
        <w:t>the burden on individual agencies.</w:t>
      </w:r>
      <w:r w:rsidR="003223C9">
        <w:rPr>
          <w:sz w:val="24"/>
          <w:szCs w:val="24"/>
        </w:rPr>
        <w:t xml:space="preserve"> For parole, there are 52 respondents: 50 central state reports, the District of Columbia and the federal system.</w:t>
      </w:r>
      <w:r w:rsidRPr="00762B58">
        <w:rPr>
          <w:sz w:val="24"/>
          <w:szCs w:val="24"/>
        </w:rPr>
        <w:t xml:space="preserve"> For probation</w:t>
      </w:r>
      <w:r>
        <w:rPr>
          <w:sz w:val="24"/>
          <w:szCs w:val="24"/>
        </w:rPr>
        <w:t>,</w:t>
      </w:r>
      <w:r w:rsidRPr="00762B58">
        <w:rPr>
          <w:sz w:val="24"/>
          <w:szCs w:val="24"/>
        </w:rPr>
        <w:t xml:space="preserve"> the</w:t>
      </w:r>
      <w:r>
        <w:rPr>
          <w:sz w:val="24"/>
          <w:szCs w:val="24"/>
        </w:rPr>
        <w:t xml:space="preserve">re </w:t>
      </w:r>
      <w:r w:rsidR="00B34ADD">
        <w:rPr>
          <w:sz w:val="24"/>
          <w:szCs w:val="24"/>
        </w:rPr>
        <w:t>are</w:t>
      </w:r>
      <w:r>
        <w:rPr>
          <w:sz w:val="24"/>
          <w:szCs w:val="24"/>
        </w:rPr>
        <w:t xml:space="preserve"> approximately 470 respondents: </w:t>
      </w:r>
      <w:r w:rsidRPr="00A23F4A">
        <w:rPr>
          <w:sz w:val="24"/>
          <w:szCs w:val="24"/>
        </w:rPr>
        <w:t>3</w:t>
      </w:r>
      <w:r>
        <w:rPr>
          <w:sz w:val="24"/>
          <w:szCs w:val="24"/>
        </w:rPr>
        <w:t>3</w:t>
      </w:r>
      <w:r>
        <w:rPr>
          <w:b/>
          <w:i/>
          <w:sz w:val="28"/>
          <w:szCs w:val="28"/>
        </w:rPr>
        <w:t xml:space="preserve"> </w:t>
      </w:r>
      <w:r>
        <w:rPr>
          <w:sz w:val="24"/>
          <w:szCs w:val="24"/>
        </w:rPr>
        <w:t>central s</w:t>
      </w:r>
      <w:r w:rsidRPr="00762B58">
        <w:rPr>
          <w:sz w:val="24"/>
          <w:szCs w:val="24"/>
        </w:rPr>
        <w:t xml:space="preserve">tate </w:t>
      </w:r>
      <w:r>
        <w:rPr>
          <w:sz w:val="24"/>
          <w:szCs w:val="24"/>
        </w:rPr>
        <w:t xml:space="preserve">reporters and about 435 </w:t>
      </w:r>
      <w:r w:rsidRPr="00A23F4A">
        <w:rPr>
          <w:sz w:val="24"/>
          <w:szCs w:val="24"/>
        </w:rPr>
        <w:t>separate cit</w:t>
      </w:r>
      <w:r>
        <w:rPr>
          <w:sz w:val="24"/>
          <w:szCs w:val="24"/>
        </w:rPr>
        <w:t xml:space="preserve">y, county, or court </w:t>
      </w:r>
      <w:r w:rsidR="003223C9">
        <w:rPr>
          <w:sz w:val="24"/>
          <w:szCs w:val="24"/>
        </w:rPr>
        <w:t>reporters. The</w:t>
      </w:r>
      <w:r w:rsidR="003223C9" w:rsidRPr="00462F37">
        <w:rPr>
          <w:sz w:val="24"/>
          <w:szCs w:val="24"/>
        </w:rPr>
        <w:t xml:space="preserve"> state agency in Pennsylvania also reports data for 65 counties, the Di</w:t>
      </w:r>
      <w:r w:rsidR="003223C9" w:rsidRPr="00BF0554">
        <w:rPr>
          <w:sz w:val="24"/>
          <w:szCs w:val="24"/>
        </w:rPr>
        <w:t>strict of Columbia self-reports,</w:t>
      </w:r>
      <w:r w:rsidR="003223C9" w:rsidRPr="00462F37">
        <w:rPr>
          <w:sz w:val="24"/>
          <w:szCs w:val="24"/>
        </w:rPr>
        <w:t xml:space="preserve"> and the data for the federal system are obtained indirectly from the Administrative Office of the U.S. Courts through BJS’ Federal Justice Statistics Program.</w:t>
      </w:r>
    </w:p>
    <w:p w14:paraId="367D0F86" w14:textId="77777777" w:rsidR="00B34ADD" w:rsidRDefault="00B34ADD" w:rsidP="00611A66">
      <w:pPr>
        <w:shd w:val="solid" w:color="FFFFFF" w:fill="FFFFFF"/>
        <w:tabs>
          <w:tab w:val="left" w:pos="360"/>
        </w:tabs>
        <w:rPr>
          <w:sz w:val="24"/>
          <w:szCs w:val="24"/>
        </w:rPr>
      </w:pPr>
    </w:p>
    <w:p w14:paraId="59FCE081" w14:textId="58B06D95" w:rsidR="00FC7B19" w:rsidRDefault="00B34ADD" w:rsidP="00611A66">
      <w:pPr>
        <w:shd w:val="solid" w:color="FFFFFF" w:fill="FFFFFF"/>
        <w:tabs>
          <w:tab w:val="left" w:pos="360"/>
        </w:tabs>
        <w:rPr>
          <w:sz w:val="24"/>
          <w:szCs w:val="24"/>
        </w:rPr>
      </w:pPr>
      <w:r>
        <w:rPr>
          <w:sz w:val="24"/>
          <w:szCs w:val="24"/>
        </w:rPr>
        <w:t>In an effort to review the coverage of the Annual Probation Survey, in</w:t>
      </w:r>
      <w:r w:rsidR="00FC7B19">
        <w:rPr>
          <w:sz w:val="24"/>
          <w:szCs w:val="24"/>
        </w:rPr>
        <w:t xml:space="preserve"> 2014 and 2015 collection years, three questions</w:t>
      </w:r>
      <w:r w:rsidR="00462F37">
        <w:rPr>
          <w:sz w:val="24"/>
          <w:szCs w:val="24"/>
        </w:rPr>
        <w:t xml:space="preserve"> were added.</w:t>
      </w:r>
      <w:r w:rsidR="00FC7B19">
        <w:rPr>
          <w:sz w:val="24"/>
          <w:szCs w:val="24"/>
        </w:rPr>
        <w:t xml:space="preserve"> One question asked respondents to specify the probation agencies for which they provide information. To facilitate the process, a preliminary </w:t>
      </w:r>
      <w:r w:rsidR="00FC7B19" w:rsidRPr="002A3820">
        <w:rPr>
          <w:sz w:val="24"/>
          <w:szCs w:val="24"/>
        </w:rPr>
        <w:t>list</w:t>
      </w:r>
      <w:r w:rsidR="003223C9">
        <w:rPr>
          <w:sz w:val="24"/>
          <w:szCs w:val="24"/>
        </w:rPr>
        <w:t xml:space="preserve"> based on information collected through the 2014 </w:t>
      </w:r>
      <w:r w:rsidR="003223C9" w:rsidRPr="002A3820">
        <w:rPr>
          <w:sz w:val="24"/>
          <w:szCs w:val="24"/>
        </w:rPr>
        <w:t>Census of Adult Probation Supervising Agencies</w:t>
      </w:r>
      <w:r w:rsidR="003223C9">
        <w:rPr>
          <w:sz w:val="24"/>
          <w:szCs w:val="24"/>
        </w:rPr>
        <w:t xml:space="preserve"> (</w:t>
      </w:r>
      <w:r w:rsidR="003223C9" w:rsidRPr="009D1578">
        <w:rPr>
          <w:sz w:val="24"/>
          <w:szCs w:val="24"/>
        </w:rPr>
        <w:t>OMB No. 1121-0339</w:t>
      </w:r>
      <w:r w:rsidR="003223C9">
        <w:rPr>
          <w:sz w:val="24"/>
          <w:szCs w:val="24"/>
        </w:rPr>
        <w:t>; Expiration</w:t>
      </w:r>
      <w:r w:rsidR="003223C9" w:rsidRPr="009D1578">
        <w:rPr>
          <w:sz w:val="24"/>
          <w:szCs w:val="24"/>
        </w:rPr>
        <w:t xml:space="preserve"> 01/31/2016</w:t>
      </w:r>
      <w:r w:rsidR="003223C9">
        <w:rPr>
          <w:sz w:val="24"/>
          <w:szCs w:val="24"/>
        </w:rPr>
        <w:t>)</w:t>
      </w:r>
      <w:r>
        <w:rPr>
          <w:sz w:val="24"/>
          <w:szCs w:val="24"/>
        </w:rPr>
        <w:t xml:space="preserve"> was provided</w:t>
      </w:r>
      <w:r w:rsidR="00FC7B19">
        <w:rPr>
          <w:sz w:val="24"/>
          <w:szCs w:val="24"/>
        </w:rPr>
        <w:t xml:space="preserve"> of all independent probation agencies</w:t>
      </w:r>
      <w:r>
        <w:rPr>
          <w:sz w:val="24"/>
          <w:szCs w:val="24"/>
        </w:rPr>
        <w:t xml:space="preserve"> in their state</w:t>
      </w:r>
      <w:r w:rsidR="00FC7B19">
        <w:rPr>
          <w:sz w:val="24"/>
          <w:szCs w:val="24"/>
        </w:rPr>
        <w:t xml:space="preserve"> known to supervise adult </w:t>
      </w:r>
      <w:r w:rsidR="00462F37">
        <w:rPr>
          <w:sz w:val="24"/>
          <w:szCs w:val="24"/>
        </w:rPr>
        <w:t>probationers.</w:t>
      </w:r>
      <w:r w:rsidR="00FC7B19">
        <w:rPr>
          <w:sz w:val="24"/>
          <w:szCs w:val="24"/>
        </w:rPr>
        <w:t xml:space="preserve"> </w:t>
      </w:r>
      <w:r w:rsidR="00686B9B">
        <w:rPr>
          <w:sz w:val="24"/>
          <w:szCs w:val="24"/>
        </w:rPr>
        <w:t xml:space="preserve">Respondents were asked to delete agencies that were no longer in </w:t>
      </w:r>
      <w:r w:rsidR="00686B9B" w:rsidRPr="004466C7">
        <w:rPr>
          <w:sz w:val="24"/>
          <w:szCs w:val="24"/>
        </w:rPr>
        <w:t>operation.</w:t>
      </w:r>
      <w:r w:rsidR="00185895">
        <w:rPr>
          <w:sz w:val="24"/>
          <w:szCs w:val="24"/>
        </w:rPr>
        <w:t xml:space="preserve"> </w:t>
      </w:r>
      <w:r w:rsidR="00686B9B">
        <w:rPr>
          <w:sz w:val="24"/>
          <w:szCs w:val="24"/>
        </w:rPr>
        <w:t>The second question asked</w:t>
      </w:r>
      <w:r w:rsidR="00FC7B19" w:rsidRPr="00055367">
        <w:rPr>
          <w:sz w:val="24"/>
          <w:szCs w:val="24"/>
        </w:rPr>
        <w:t xml:space="preserve"> respondent</w:t>
      </w:r>
      <w:r w:rsidR="00686B9B">
        <w:rPr>
          <w:sz w:val="24"/>
          <w:szCs w:val="24"/>
        </w:rPr>
        <w:t>s</w:t>
      </w:r>
      <w:r w:rsidR="00FC7B19" w:rsidRPr="00055367">
        <w:rPr>
          <w:sz w:val="24"/>
          <w:szCs w:val="24"/>
        </w:rPr>
        <w:t xml:space="preserve"> </w:t>
      </w:r>
      <w:r w:rsidR="00686B9B">
        <w:rPr>
          <w:sz w:val="24"/>
          <w:szCs w:val="24"/>
        </w:rPr>
        <w:t xml:space="preserve">to </w:t>
      </w:r>
      <w:r w:rsidR="00FC7B19" w:rsidRPr="00055367">
        <w:rPr>
          <w:sz w:val="24"/>
          <w:szCs w:val="24"/>
        </w:rPr>
        <w:t xml:space="preserve">include </w:t>
      </w:r>
      <w:r w:rsidR="00BF0554">
        <w:rPr>
          <w:sz w:val="24"/>
          <w:szCs w:val="24"/>
        </w:rPr>
        <w:t>the name and location of</w:t>
      </w:r>
      <w:r w:rsidR="00FC7B19" w:rsidRPr="00055367">
        <w:rPr>
          <w:sz w:val="24"/>
          <w:szCs w:val="24"/>
        </w:rPr>
        <w:t xml:space="preserve"> a</w:t>
      </w:r>
      <w:r w:rsidR="00686B9B">
        <w:rPr>
          <w:sz w:val="24"/>
          <w:szCs w:val="24"/>
        </w:rPr>
        <w:t>ny</w:t>
      </w:r>
      <w:r w:rsidR="00FC7B19" w:rsidRPr="00055367">
        <w:rPr>
          <w:sz w:val="24"/>
          <w:szCs w:val="24"/>
        </w:rPr>
        <w:t xml:space="preserve"> probation agency </w:t>
      </w:r>
      <w:r>
        <w:rPr>
          <w:sz w:val="24"/>
          <w:szCs w:val="24"/>
        </w:rPr>
        <w:t>that</w:t>
      </w:r>
      <w:r w:rsidR="00FC7B19" w:rsidRPr="00055367">
        <w:rPr>
          <w:sz w:val="24"/>
          <w:szCs w:val="24"/>
        </w:rPr>
        <w:t xml:space="preserve"> </w:t>
      </w:r>
      <w:r w:rsidR="00FC7B19">
        <w:rPr>
          <w:sz w:val="24"/>
          <w:szCs w:val="24"/>
        </w:rPr>
        <w:t>wa</w:t>
      </w:r>
      <w:r w:rsidR="00FC7B19" w:rsidRPr="00055367">
        <w:rPr>
          <w:sz w:val="24"/>
          <w:szCs w:val="24"/>
        </w:rPr>
        <w:t>s not list</w:t>
      </w:r>
      <w:r w:rsidR="00FC7B19">
        <w:rPr>
          <w:sz w:val="24"/>
          <w:szCs w:val="24"/>
        </w:rPr>
        <w:t>ed</w:t>
      </w:r>
      <w:r w:rsidR="00686B9B">
        <w:rPr>
          <w:sz w:val="24"/>
          <w:szCs w:val="24"/>
        </w:rPr>
        <w:t>.</w:t>
      </w:r>
    </w:p>
    <w:p w14:paraId="72561DED" w14:textId="77777777" w:rsidR="00611A66" w:rsidRDefault="00611A66" w:rsidP="00611A66">
      <w:pPr>
        <w:shd w:val="solid" w:color="FFFFFF" w:fill="FFFFFF"/>
        <w:tabs>
          <w:tab w:val="left" w:pos="360"/>
        </w:tabs>
        <w:rPr>
          <w:sz w:val="24"/>
          <w:szCs w:val="24"/>
        </w:rPr>
      </w:pPr>
    </w:p>
    <w:p w14:paraId="37336E92" w14:textId="48C84BBC" w:rsidR="00FC7B19" w:rsidRDefault="00686B9B" w:rsidP="00611A66">
      <w:pPr>
        <w:shd w:val="solid" w:color="FFFFFF" w:fill="FFFFFF"/>
        <w:tabs>
          <w:tab w:val="left" w:pos="360"/>
        </w:tabs>
        <w:rPr>
          <w:sz w:val="24"/>
          <w:szCs w:val="24"/>
        </w:rPr>
      </w:pPr>
      <w:r>
        <w:rPr>
          <w:sz w:val="24"/>
          <w:szCs w:val="24"/>
        </w:rPr>
        <w:t>The</w:t>
      </w:r>
      <w:r w:rsidR="00FC7B19">
        <w:rPr>
          <w:sz w:val="24"/>
          <w:szCs w:val="24"/>
        </w:rPr>
        <w:t xml:space="preserve"> third item asked the </w:t>
      </w:r>
      <w:r w:rsidR="00FC7B19" w:rsidRPr="002A3820">
        <w:rPr>
          <w:sz w:val="24"/>
          <w:szCs w:val="24"/>
        </w:rPr>
        <w:t xml:space="preserve">respondent </w:t>
      </w:r>
      <w:r w:rsidR="00FC7B19">
        <w:rPr>
          <w:sz w:val="24"/>
          <w:szCs w:val="24"/>
        </w:rPr>
        <w:t xml:space="preserve">to mark a </w:t>
      </w:r>
      <w:r w:rsidR="00FC7B19" w:rsidRPr="002A3820">
        <w:rPr>
          <w:sz w:val="24"/>
          <w:szCs w:val="24"/>
        </w:rPr>
        <w:t>check</w:t>
      </w:r>
      <w:r w:rsidR="00FC7B19">
        <w:rPr>
          <w:sz w:val="24"/>
          <w:szCs w:val="24"/>
        </w:rPr>
        <w:t xml:space="preserve">list to indicate the </w:t>
      </w:r>
      <w:r w:rsidR="00FC7B19" w:rsidRPr="002A3820">
        <w:rPr>
          <w:sz w:val="24"/>
          <w:szCs w:val="24"/>
        </w:rPr>
        <w:t>level</w:t>
      </w:r>
      <w:r w:rsidR="00FC7B19">
        <w:rPr>
          <w:sz w:val="24"/>
          <w:szCs w:val="24"/>
        </w:rPr>
        <w:t>(s)</w:t>
      </w:r>
      <w:r w:rsidR="00FC7B19" w:rsidRPr="002A3820">
        <w:rPr>
          <w:sz w:val="24"/>
          <w:szCs w:val="24"/>
        </w:rPr>
        <w:t xml:space="preserve"> of court responsible for placing adults on probation in the agencies</w:t>
      </w:r>
      <w:r w:rsidR="00FC7B19">
        <w:rPr>
          <w:sz w:val="24"/>
          <w:szCs w:val="24"/>
        </w:rPr>
        <w:t xml:space="preserve"> for which they reported</w:t>
      </w:r>
      <w:r w:rsidR="00FC7B19" w:rsidRPr="002A3820">
        <w:rPr>
          <w:sz w:val="24"/>
          <w:szCs w:val="24"/>
        </w:rPr>
        <w:t>.</w:t>
      </w:r>
      <w:r w:rsidR="00FC7B19">
        <w:rPr>
          <w:sz w:val="24"/>
          <w:szCs w:val="24"/>
        </w:rPr>
        <w:t xml:space="preserve"> A state-specific checklist of all levels of state courts responsible for criminal proceedings which might result in adults being placed on probation</w:t>
      </w:r>
      <w:r w:rsidR="00FC7B19" w:rsidRPr="00B54924">
        <w:rPr>
          <w:sz w:val="24"/>
          <w:szCs w:val="24"/>
        </w:rPr>
        <w:t xml:space="preserve"> </w:t>
      </w:r>
      <w:r w:rsidR="00FC7B19">
        <w:rPr>
          <w:sz w:val="24"/>
          <w:szCs w:val="24"/>
        </w:rPr>
        <w:t>was provided, based on charts published by the Court Statistics Project of the National Center for State Courts (</w:t>
      </w:r>
      <w:hyperlink r:id="rId9" w:history="1">
        <w:r w:rsidR="00FC7B19" w:rsidRPr="00802339">
          <w:rPr>
            <w:rStyle w:val="Hyperlink"/>
            <w:sz w:val="24"/>
            <w:szCs w:val="24"/>
          </w:rPr>
          <w:t>http://www.courtstatistics.org/Other-Pages/State_Court_Structure_Charts.aspx</w:t>
        </w:r>
      </w:hyperlink>
      <w:r w:rsidR="00FC7B19">
        <w:rPr>
          <w:sz w:val="24"/>
          <w:szCs w:val="24"/>
        </w:rPr>
        <w:t>).</w:t>
      </w:r>
      <w:r w:rsidR="00FC7B19" w:rsidRPr="00DE450A">
        <w:rPr>
          <w:sz w:val="24"/>
          <w:szCs w:val="24"/>
        </w:rPr>
        <w:t xml:space="preserve"> </w:t>
      </w:r>
      <w:r w:rsidR="00FC7B19">
        <w:rPr>
          <w:sz w:val="24"/>
          <w:szCs w:val="24"/>
        </w:rPr>
        <w:t>These charts were last updated in 2010, but have been very stable over time.</w:t>
      </w:r>
    </w:p>
    <w:p w14:paraId="4B25A291" w14:textId="77777777" w:rsidR="00FC7B19" w:rsidRDefault="00FC7B19" w:rsidP="00FC7B19">
      <w:pPr>
        <w:shd w:val="solid" w:color="FFFFFF" w:fill="FFFFFF"/>
        <w:tabs>
          <w:tab w:val="left" w:pos="360"/>
        </w:tabs>
        <w:ind w:left="720"/>
        <w:rPr>
          <w:sz w:val="24"/>
          <w:szCs w:val="24"/>
        </w:rPr>
      </w:pPr>
    </w:p>
    <w:p w14:paraId="7DDA721C" w14:textId="79EC97DD" w:rsidR="00FC7B19" w:rsidRDefault="00FC7B19" w:rsidP="00611A66">
      <w:pPr>
        <w:shd w:val="solid" w:color="FFFFFF" w:fill="FFFFFF"/>
        <w:tabs>
          <w:tab w:val="left" w:pos="360"/>
        </w:tabs>
        <w:rPr>
          <w:sz w:val="24"/>
          <w:szCs w:val="24"/>
        </w:rPr>
      </w:pPr>
      <w:r>
        <w:rPr>
          <w:sz w:val="24"/>
          <w:szCs w:val="24"/>
        </w:rPr>
        <w:t>BJS used this information to determine whether any probation agency defined as eligible was erroneously excluded and if the population reported by</w:t>
      </w:r>
      <w:r w:rsidR="00686B9B">
        <w:rPr>
          <w:sz w:val="24"/>
          <w:szCs w:val="24"/>
        </w:rPr>
        <w:t xml:space="preserve"> an</w:t>
      </w:r>
      <w:r>
        <w:rPr>
          <w:sz w:val="24"/>
          <w:szCs w:val="24"/>
        </w:rPr>
        <w:t xml:space="preserve"> agency </w:t>
      </w:r>
      <w:r w:rsidR="00686B9B">
        <w:rPr>
          <w:sz w:val="24"/>
          <w:szCs w:val="24"/>
        </w:rPr>
        <w:t>was</w:t>
      </w:r>
      <w:r>
        <w:rPr>
          <w:sz w:val="24"/>
          <w:szCs w:val="24"/>
        </w:rPr>
        <w:t xml:space="preserve"> also reported by any other agencies. In addition, the information was used to check whether each level of </w:t>
      </w:r>
      <w:r w:rsidR="00A027A0">
        <w:rPr>
          <w:sz w:val="24"/>
          <w:szCs w:val="24"/>
        </w:rPr>
        <w:t>court responsible</w:t>
      </w:r>
      <w:r>
        <w:rPr>
          <w:sz w:val="24"/>
          <w:szCs w:val="24"/>
        </w:rPr>
        <w:t xml:space="preserve"> for placing adults on probation supervision in each state was </w:t>
      </w:r>
      <w:r w:rsidR="00C15FDD">
        <w:rPr>
          <w:sz w:val="24"/>
          <w:szCs w:val="24"/>
        </w:rPr>
        <w:t>acknowledged by respondents</w:t>
      </w:r>
      <w:r>
        <w:rPr>
          <w:sz w:val="24"/>
          <w:szCs w:val="24"/>
        </w:rPr>
        <w:t>.</w:t>
      </w:r>
      <w:r w:rsidR="00DF141A">
        <w:rPr>
          <w:sz w:val="24"/>
          <w:szCs w:val="24"/>
        </w:rPr>
        <w:t xml:space="preserve"> Court types that were</w:t>
      </w:r>
      <w:r w:rsidR="00686B9B">
        <w:rPr>
          <w:sz w:val="24"/>
          <w:szCs w:val="24"/>
        </w:rPr>
        <w:t xml:space="preserve"> unmarked could inf</w:t>
      </w:r>
      <w:r w:rsidR="003223C9">
        <w:rPr>
          <w:sz w:val="24"/>
          <w:szCs w:val="24"/>
        </w:rPr>
        <w:t>orm on</w:t>
      </w:r>
      <w:r w:rsidR="00686B9B">
        <w:rPr>
          <w:sz w:val="24"/>
          <w:szCs w:val="24"/>
        </w:rPr>
        <w:t xml:space="preserve"> probation supervising agencies</w:t>
      </w:r>
      <w:r w:rsidR="003223C9">
        <w:rPr>
          <w:sz w:val="24"/>
          <w:szCs w:val="24"/>
        </w:rPr>
        <w:t xml:space="preserve"> that may be missing from the survey in each state</w:t>
      </w:r>
      <w:r w:rsidR="00686B9B">
        <w:rPr>
          <w:sz w:val="24"/>
          <w:szCs w:val="24"/>
        </w:rPr>
        <w:t>.</w:t>
      </w:r>
    </w:p>
    <w:p w14:paraId="4058896B" w14:textId="77777777" w:rsidR="00FC7B19" w:rsidRDefault="00FC7B19" w:rsidP="00FC7B19">
      <w:pPr>
        <w:shd w:val="solid" w:color="FFFFFF" w:fill="FFFFFF"/>
        <w:tabs>
          <w:tab w:val="left" w:pos="360"/>
        </w:tabs>
        <w:ind w:left="720"/>
        <w:rPr>
          <w:sz w:val="24"/>
          <w:szCs w:val="24"/>
        </w:rPr>
      </w:pPr>
    </w:p>
    <w:p w14:paraId="1F9CA16B" w14:textId="29255F8A" w:rsidR="00FC7B19" w:rsidRDefault="00FC7B19" w:rsidP="00611A66">
      <w:pPr>
        <w:numPr>
          <w:ilvl w:val="12"/>
          <w:numId w:val="0"/>
        </w:numPr>
        <w:rPr>
          <w:sz w:val="24"/>
          <w:szCs w:val="24"/>
        </w:rPr>
      </w:pPr>
      <w:r>
        <w:rPr>
          <w:sz w:val="24"/>
          <w:szCs w:val="24"/>
        </w:rPr>
        <w:t>Following the review,</w:t>
      </w:r>
      <w:r w:rsidR="006E6DA6">
        <w:rPr>
          <w:sz w:val="24"/>
          <w:szCs w:val="24"/>
        </w:rPr>
        <w:t xml:space="preserve"> over </w:t>
      </w:r>
      <w:r w:rsidR="003223C9">
        <w:rPr>
          <w:sz w:val="24"/>
          <w:szCs w:val="24"/>
        </w:rPr>
        <w:t>5,000</w:t>
      </w:r>
      <w:r w:rsidR="00C15FDD">
        <w:rPr>
          <w:sz w:val="24"/>
          <w:szCs w:val="24"/>
        </w:rPr>
        <w:t xml:space="preserve"> additional</w:t>
      </w:r>
      <w:r w:rsidR="004466C7">
        <w:rPr>
          <w:sz w:val="24"/>
          <w:szCs w:val="24"/>
        </w:rPr>
        <w:t xml:space="preserve"> </w:t>
      </w:r>
      <w:r w:rsidR="006E6DA6">
        <w:rPr>
          <w:sz w:val="24"/>
          <w:szCs w:val="24"/>
        </w:rPr>
        <w:t>a</w:t>
      </w:r>
      <w:r>
        <w:rPr>
          <w:sz w:val="24"/>
          <w:szCs w:val="24"/>
        </w:rPr>
        <w:t xml:space="preserve">gencies </w:t>
      </w:r>
      <w:r w:rsidR="000C211C">
        <w:rPr>
          <w:sz w:val="24"/>
          <w:szCs w:val="24"/>
        </w:rPr>
        <w:t>were</w:t>
      </w:r>
      <w:r>
        <w:rPr>
          <w:sz w:val="24"/>
          <w:szCs w:val="24"/>
        </w:rPr>
        <w:t xml:space="preserve"> identified as </w:t>
      </w:r>
      <w:r w:rsidR="000C211C">
        <w:rPr>
          <w:sz w:val="24"/>
          <w:szCs w:val="24"/>
        </w:rPr>
        <w:t xml:space="preserve">potentially </w:t>
      </w:r>
      <w:r>
        <w:rPr>
          <w:sz w:val="24"/>
          <w:szCs w:val="24"/>
        </w:rPr>
        <w:t>eligible for inclusion on the ASPP frame</w:t>
      </w:r>
      <w:r w:rsidR="006E6DA6">
        <w:rPr>
          <w:sz w:val="24"/>
          <w:szCs w:val="24"/>
        </w:rPr>
        <w:t xml:space="preserve">.  </w:t>
      </w:r>
      <w:r w:rsidR="000C211C">
        <w:rPr>
          <w:sz w:val="24"/>
          <w:szCs w:val="24"/>
        </w:rPr>
        <w:t>E</w:t>
      </w:r>
      <w:r w:rsidR="006E6DA6">
        <w:rPr>
          <w:sz w:val="24"/>
          <w:szCs w:val="24"/>
        </w:rPr>
        <w:t xml:space="preserve">xtensive research </w:t>
      </w:r>
      <w:r w:rsidR="000C211C">
        <w:rPr>
          <w:sz w:val="24"/>
          <w:szCs w:val="24"/>
        </w:rPr>
        <w:t xml:space="preserve">is needed </w:t>
      </w:r>
      <w:r w:rsidR="00233635">
        <w:rPr>
          <w:sz w:val="24"/>
          <w:szCs w:val="24"/>
        </w:rPr>
        <w:t xml:space="preserve">to determine whether </w:t>
      </w:r>
      <w:r w:rsidR="000C211C">
        <w:rPr>
          <w:sz w:val="24"/>
          <w:szCs w:val="24"/>
        </w:rPr>
        <w:t>these agencies</w:t>
      </w:r>
      <w:r w:rsidR="00233635">
        <w:rPr>
          <w:sz w:val="24"/>
          <w:szCs w:val="24"/>
        </w:rPr>
        <w:t xml:space="preserve"> should be included</w:t>
      </w:r>
      <w:r w:rsidR="000C211C">
        <w:rPr>
          <w:sz w:val="24"/>
          <w:szCs w:val="24"/>
        </w:rPr>
        <w:t xml:space="preserve"> and</w:t>
      </w:r>
      <w:r w:rsidR="00233635">
        <w:rPr>
          <w:sz w:val="24"/>
          <w:szCs w:val="24"/>
        </w:rPr>
        <w:t xml:space="preserve"> BJS anticipates that</w:t>
      </w:r>
      <w:r w:rsidR="006E6DA6">
        <w:rPr>
          <w:sz w:val="24"/>
          <w:szCs w:val="24"/>
        </w:rPr>
        <w:t xml:space="preserve"> additions to the frame will happen over </w:t>
      </w:r>
      <w:r w:rsidR="00233635">
        <w:rPr>
          <w:sz w:val="24"/>
          <w:szCs w:val="24"/>
        </w:rPr>
        <w:t xml:space="preserve">the </w:t>
      </w:r>
      <w:r w:rsidR="000C211C">
        <w:rPr>
          <w:sz w:val="24"/>
          <w:szCs w:val="24"/>
        </w:rPr>
        <w:t>coming years</w:t>
      </w:r>
      <w:r w:rsidR="006E6DA6">
        <w:rPr>
          <w:sz w:val="24"/>
          <w:szCs w:val="24"/>
        </w:rPr>
        <w:t xml:space="preserve">. </w:t>
      </w:r>
      <w:r w:rsidR="000C211C">
        <w:rPr>
          <w:sz w:val="24"/>
          <w:szCs w:val="24"/>
        </w:rPr>
        <w:t>By the fall of 2018</w:t>
      </w:r>
      <w:r w:rsidR="00DF141A">
        <w:rPr>
          <w:sz w:val="24"/>
          <w:szCs w:val="24"/>
        </w:rPr>
        <w:t>,</w:t>
      </w:r>
      <w:r w:rsidR="000C211C">
        <w:rPr>
          <w:sz w:val="24"/>
          <w:szCs w:val="24"/>
        </w:rPr>
        <w:t xml:space="preserve"> BJS </w:t>
      </w:r>
      <w:r w:rsidR="003223C9">
        <w:rPr>
          <w:sz w:val="24"/>
          <w:szCs w:val="24"/>
        </w:rPr>
        <w:t>plans</w:t>
      </w:r>
      <w:r w:rsidR="000C211C">
        <w:rPr>
          <w:sz w:val="24"/>
          <w:szCs w:val="24"/>
        </w:rPr>
        <w:t xml:space="preserve"> to have a list of</w:t>
      </w:r>
      <w:r w:rsidR="006E6DA6">
        <w:rPr>
          <w:sz w:val="24"/>
          <w:szCs w:val="24"/>
        </w:rPr>
        <w:t xml:space="preserve"> </w:t>
      </w:r>
      <w:r w:rsidR="006E6DA6">
        <w:rPr>
          <w:sz w:val="24"/>
          <w:szCs w:val="24"/>
        </w:rPr>
        <w:lastRenderedPageBreak/>
        <w:t>agencies by state</w:t>
      </w:r>
      <w:r w:rsidR="000C211C">
        <w:rPr>
          <w:sz w:val="24"/>
          <w:szCs w:val="24"/>
        </w:rPr>
        <w:t xml:space="preserve"> to add to the frame</w:t>
      </w:r>
      <w:r w:rsidR="005B494E">
        <w:rPr>
          <w:sz w:val="24"/>
          <w:szCs w:val="24"/>
        </w:rPr>
        <w:t>.</w:t>
      </w:r>
      <w:r w:rsidR="006E6DA6">
        <w:rPr>
          <w:sz w:val="24"/>
          <w:szCs w:val="24"/>
        </w:rPr>
        <w:t xml:space="preserve"> </w:t>
      </w:r>
      <w:r w:rsidR="00233635">
        <w:rPr>
          <w:sz w:val="24"/>
          <w:szCs w:val="24"/>
        </w:rPr>
        <w:t xml:space="preserve">BJS will submit a modified burden estimate to OMB to reflect changes from </w:t>
      </w:r>
      <w:r w:rsidR="003223C9">
        <w:rPr>
          <w:sz w:val="24"/>
          <w:szCs w:val="24"/>
        </w:rPr>
        <w:t xml:space="preserve">the </w:t>
      </w:r>
      <w:r w:rsidR="00233635">
        <w:rPr>
          <w:sz w:val="24"/>
          <w:szCs w:val="24"/>
        </w:rPr>
        <w:t xml:space="preserve">frame expansion as necessary. </w:t>
      </w:r>
    </w:p>
    <w:p w14:paraId="56E94DA7" w14:textId="77777777" w:rsidR="00FC7B19" w:rsidRDefault="00FC7B19" w:rsidP="00FC7B19">
      <w:pPr>
        <w:numPr>
          <w:ilvl w:val="12"/>
          <w:numId w:val="0"/>
        </w:numPr>
        <w:ind w:left="720"/>
        <w:rPr>
          <w:sz w:val="24"/>
          <w:szCs w:val="24"/>
        </w:rPr>
      </w:pPr>
    </w:p>
    <w:p w14:paraId="4F54D9F5" w14:textId="4722276F" w:rsidR="00FC7B19" w:rsidRDefault="00FC7B19" w:rsidP="00611A66">
      <w:pPr>
        <w:rPr>
          <w:sz w:val="24"/>
          <w:szCs w:val="24"/>
        </w:rPr>
      </w:pPr>
      <w:r>
        <w:rPr>
          <w:sz w:val="24"/>
          <w:szCs w:val="24"/>
        </w:rPr>
        <w:t>BJS continue</w:t>
      </w:r>
      <w:r w:rsidR="000C211C">
        <w:rPr>
          <w:sz w:val="24"/>
          <w:szCs w:val="24"/>
        </w:rPr>
        <w:t>s</w:t>
      </w:r>
      <w:r>
        <w:rPr>
          <w:sz w:val="24"/>
          <w:szCs w:val="24"/>
        </w:rPr>
        <w:t xml:space="preserve"> to use additional methods</w:t>
      </w:r>
      <w:r w:rsidRPr="00F043B2">
        <w:rPr>
          <w:sz w:val="24"/>
          <w:szCs w:val="24"/>
        </w:rPr>
        <w:t xml:space="preserve"> </w:t>
      </w:r>
      <w:r>
        <w:rPr>
          <w:sz w:val="24"/>
          <w:szCs w:val="24"/>
        </w:rPr>
        <w:t>to ensure the accuracy and the completeness of the population frame for each survey:</w:t>
      </w:r>
    </w:p>
    <w:p w14:paraId="053A6120" w14:textId="77777777" w:rsidR="00FC7B19" w:rsidRDefault="00FC7B19" w:rsidP="00FC7B19">
      <w:pPr>
        <w:ind w:left="720"/>
        <w:rPr>
          <w:sz w:val="24"/>
          <w:szCs w:val="24"/>
        </w:rPr>
      </w:pPr>
    </w:p>
    <w:p w14:paraId="2BACC94A" w14:textId="28319104" w:rsidR="00FC7B19" w:rsidRPr="00611A66" w:rsidRDefault="00FC7B19" w:rsidP="00611A66">
      <w:pPr>
        <w:pStyle w:val="ListParagraph"/>
        <w:numPr>
          <w:ilvl w:val="0"/>
          <w:numId w:val="5"/>
        </w:numPr>
        <w:shd w:val="solid" w:color="FFFFFF" w:fill="FFFFFF"/>
        <w:tabs>
          <w:tab w:val="left" w:pos="360"/>
          <w:tab w:val="left" w:pos="840"/>
          <w:tab w:val="left" w:pos="1341"/>
          <w:tab w:val="left" w:pos="2794"/>
        </w:tabs>
        <w:rPr>
          <w:sz w:val="24"/>
          <w:szCs w:val="24"/>
        </w:rPr>
      </w:pPr>
      <w:r w:rsidRPr="00611A66">
        <w:rPr>
          <w:sz w:val="24"/>
          <w:szCs w:val="24"/>
        </w:rPr>
        <w:t xml:space="preserve">Agency staff provide information about newly formed, merged, and closed </w:t>
      </w:r>
      <w:r w:rsidRPr="00611A66">
        <w:rPr>
          <w:sz w:val="24"/>
        </w:rPr>
        <w:t>supervising</w:t>
      </w:r>
      <w:r w:rsidRPr="00611A66">
        <w:rPr>
          <w:sz w:val="24"/>
          <w:szCs w:val="24"/>
        </w:rPr>
        <w:t xml:space="preserve"> agencies </w:t>
      </w:r>
      <w:r w:rsidR="00BC4F97" w:rsidRPr="00611A66">
        <w:rPr>
          <w:sz w:val="24"/>
          <w:szCs w:val="24"/>
        </w:rPr>
        <w:t>while</w:t>
      </w:r>
      <w:r w:rsidRPr="00611A66">
        <w:rPr>
          <w:sz w:val="24"/>
          <w:szCs w:val="24"/>
        </w:rPr>
        <w:t xml:space="preserve"> data collectio</w:t>
      </w:r>
      <w:r w:rsidR="000C211C">
        <w:rPr>
          <w:sz w:val="24"/>
          <w:szCs w:val="24"/>
        </w:rPr>
        <w:t xml:space="preserve">n </w:t>
      </w:r>
      <w:r w:rsidR="00BC4F97" w:rsidRPr="00611A66">
        <w:rPr>
          <w:sz w:val="24"/>
          <w:szCs w:val="24"/>
        </w:rPr>
        <w:t>is ongoing</w:t>
      </w:r>
      <w:r w:rsidR="00F5156D">
        <w:rPr>
          <w:sz w:val="24"/>
          <w:szCs w:val="24"/>
        </w:rPr>
        <w:t xml:space="preserve"> </w:t>
      </w:r>
      <w:r w:rsidR="000C211C">
        <w:rPr>
          <w:sz w:val="24"/>
          <w:szCs w:val="24"/>
        </w:rPr>
        <w:t xml:space="preserve">via </w:t>
      </w:r>
      <w:r w:rsidR="00233635">
        <w:rPr>
          <w:sz w:val="24"/>
          <w:szCs w:val="24"/>
        </w:rPr>
        <w:t xml:space="preserve">data retrieval </w:t>
      </w:r>
      <w:r w:rsidR="00F5156D">
        <w:rPr>
          <w:sz w:val="24"/>
          <w:szCs w:val="24"/>
        </w:rPr>
        <w:t xml:space="preserve">phone </w:t>
      </w:r>
      <w:r w:rsidR="00233635">
        <w:rPr>
          <w:sz w:val="24"/>
          <w:szCs w:val="24"/>
        </w:rPr>
        <w:t>calls and emails</w:t>
      </w:r>
      <w:r w:rsidR="005B494E">
        <w:rPr>
          <w:sz w:val="24"/>
          <w:szCs w:val="24"/>
        </w:rPr>
        <w:t>.</w:t>
      </w:r>
      <w:r w:rsidRPr="00611A66">
        <w:rPr>
          <w:sz w:val="24"/>
          <w:szCs w:val="24"/>
        </w:rPr>
        <w:t xml:space="preserve"> This information is used to update the frame prior to the start of each data collection year. </w:t>
      </w:r>
    </w:p>
    <w:p w14:paraId="1EB2EC5C" w14:textId="77777777" w:rsidR="00FC7B19" w:rsidRDefault="00FC7B19" w:rsidP="00FC7B19">
      <w:pPr>
        <w:pStyle w:val="ListParagraph"/>
        <w:shd w:val="solid" w:color="FFFFFF" w:fill="FFFFFF"/>
        <w:tabs>
          <w:tab w:val="left" w:pos="360"/>
          <w:tab w:val="left" w:pos="1080"/>
        </w:tabs>
        <w:ind w:left="1800"/>
        <w:rPr>
          <w:sz w:val="24"/>
          <w:szCs w:val="24"/>
        </w:rPr>
      </w:pPr>
    </w:p>
    <w:p w14:paraId="51223C0B" w14:textId="19CF086E" w:rsidR="00FC7B19" w:rsidRPr="00611A66" w:rsidRDefault="00FC7B19" w:rsidP="00611A66">
      <w:pPr>
        <w:pStyle w:val="ListParagraph"/>
        <w:numPr>
          <w:ilvl w:val="0"/>
          <w:numId w:val="5"/>
        </w:numPr>
        <w:shd w:val="solid" w:color="FFFFFF" w:fill="FFFFFF"/>
        <w:tabs>
          <w:tab w:val="left" w:pos="360"/>
          <w:tab w:val="left" w:pos="840"/>
          <w:tab w:val="left" w:pos="1341"/>
          <w:tab w:val="left" w:pos="2794"/>
        </w:tabs>
        <w:rPr>
          <w:sz w:val="24"/>
          <w:szCs w:val="24"/>
        </w:rPr>
      </w:pPr>
      <w:r w:rsidRPr="00611A66">
        <w:rPr>
          <w:sz w:val="24"/>
          <w:szCs w:val="24"/>
        </w:rPr>
        <w:t xml:space="preserve">Close attention is paid to unexplained </w:t>
      </w:r>
      <w:r w:rsidR="00F5156D" w:rsidRPr="00611A66">
        <w:rPr>
          <w:sz w:val="24"/>
          <w:szCs w:val="24"/>
        </w:rPr>
        <w:t>chang</w:t>
      </w:r>
      <w:r w:rsidR="00F5156D">
        <w:rPr>
          <w:sz w:val="24"/>
          <w:szCs w:val="24"/>
        </w:rPr>
        <w:t>es</w:t>
      </w:r>
      <w:r w:rsidR="00F5156D" w:rsidRPr="00611A66">
        <w:rPr>
          <w:sz w:val="24"/>
          <w:szCs w:val="24"/>
        </w:rPr>
        <w:t xml:space="preserve"> </w:t>
      </w:r>
      <w:r w:rsidRPr="00611A66">
        <w:rPr>
          <w:sz w:val="24"/>
          <w:szCs w:val="24"/>
        </w:rPr>
        <w:t xml:space="preserve">in the total population that occur from the end of one year to the beginning of the next, </w:t>
      </w:r>
      <w:r w:rsidR="003223C9">
        <w:rPr>
          <w:sz w:val="24"/>
          <w:szCs w:val="24"/>
        </w:rPr>
        <w:t>and</w:t>
      </w:r>
      <w:r w:rsidR="000C211C">
        <w:rPr>
          <w:sz w:val="24"/>
          <w:szCs w:val="24"/>
        </w:rPr>
        <w:t xml:space="preserve"> large</w:t>
      </w:r>
      <w:r w:rsidR="00F5156D">
        <w:rPr>
          <w:sz w:val="24"/>
          <w:szCs w:val="24"/>
        </w:rPr>
        <w:t xml:space="preserve"> </w:t>
      </w:r>
      <w:r w:rsidR="000C211C">
        <w:rPr>
          <w:sz w:val="24"/>
          <w:szCs w:val="24"/>
        </w:rPr>
        <w:t>increases or decreases</w:t>
      </w:r>
      <w:r w:rsidRPr="00611A66">
        <w:rPr>
          <w:sz w:val="24"/>
          <w:szCs w:val="24"/>
        </w:rPr>
        <w:t xml:space="preserve"> in the total population during the current reporting </w:t>
      </w:r>
      <w:r w:rsidRPr="00611A66">
        <w:rPr>
          <w:sz w:val="24"/>
        </w:rPr>
        <w:t>year</w:t>
      </w:r>
      <w:r w:rsidRPr="00611A66">
        <w:rPr>
          <w:sz w:val="24"/>
          <w:szCs w:val="24"/>
        </w:rPr>
        <w:t xml:space="preserve">. During survey administration, a comparison is made between the previous yearend population to the reported beginning </w:t>
      </w:r>
      <w:r w:rsidR="000C211C">
        <w:rPr>
          <w:sz w:val="24"/>
          <w:szCs w:val="24"/>
        </w:rPr>
        <w:t xml:space="preserve">current </w:t>
      </w:r>
      <w:r w:rsidRPr="00611A66">
        <w:rPr>
          <w:sz w:val="24"/>
          <w:szCs w:val="24"/>
        </w:rPr>
        <w:t>year population</w:t>
      </w:r>
      <w:r w:rsidR="00F5156D">
        <w:rPr>
          <w:sz w:val="24"/>
          <w:szCs w:val="24"/>
        </w:rPr>
        <w:t xml:space="preserve"> </w:t>
      </w:r>
      <w:r w:rsidR="00F72DEC">
        <w:rPr>
          <w:sz w:val="24"/>
          <w:szCs w:val="24"/>
        </w:rPr>
        <w:t>and,</w:t>
      </w:r>
      <w:r w:rsidR="00F72DEC" w:rsidRPr="00611A66">
        <w:rPr>
          <w:sz w:val="24"/>
          <w:szCs w:val="24"/>
        </w:rPr>
        <w:t xml:space="preserve"> if</w:t>
      </w:r>
      <w:r w:rsidRPr="00611A66">
        <w:rPr>
          <w:sz w:val="24"/>
          <w:szCs w:val="24"/>
        </w:rPr>
        <w:t xml:space="preserve"> there is a difference of 10</w:t>
      </w:r>
      <w:r w:rsidR="00F5156D">
        <w:rPr>
          <w:sz w:val="24"/>
          <w:szCs w:val="24"/>
        </w:rPr>
        <w:t>%</w:t>
      </w:r>
      <w:r w:rsidRPr="00611A66">
        <w:rPr>
          <w:sz w:val="24"/>
          <w:szCs w:val="24"/>
        </w:rPr>
        <w:t xml:space="preserve"> or</w:t>
      </w:r>
      <w:r w:rsidR="00F5156D">
        <w:rPr>
          <w:sz w:val="24"/>
          <w:szCs w:val="24"/>
        </w:rPr>
        <w:t xml:space="preserve"> greater</w:t>
      </w:r>
      <w:r w:rsidRPr="00611A66">
        <w:rPr>
          <w:sz w:val="24"/>
          <w:szCs w:val="24"/>
        </w:rPr>
        <w:t>, respondents are prompted to review their data</w:t>
      </w:r>
      <w:r w:rsidR="00F5156D">
        <w:rPr>
          <w:sz w:val="24"/>
          <w:szCs w:val="24"/>
        </w:rPr>
        <w:t>.</w:t>
      </w:r>
      <w:r w:rsidRPr="00611A66">
        <w:rPr>
          <w:sz w:val="24"/>
          <w:szCs w:val="24"/>
        </w:rPr>
        <w:t xml:space="preserve"> </w:t>
      </w:r>
      <w:r w:rsidR="00F5156D">
        <w:rPr>
          <w:sz w:val="24"/>
          <w:szCs w:val="24"/>
        </w:rPr>
        <w:t>They are then asked</w:t>
      </w:r>
      <w:r w:rsidRPr="00611A66">
        <w:rPr>
          <w:sz w:val="24"/>
          <w:szCs w:val="24"/>
        </w:rPr>
        <w:t xml:space="preserve"> to enter a reason for the discrepancy</w:t>
      </w:r>
      <w:r w:rsidR="00BC4F97" w:rsidRPr="00611A66">
        <w:rPr>
          <w:sz w:val="24"/>
          <w:szCs w:val="24"/>
        </w:rPr>
        <w:t xml:space="preserve"> between the </w:t>
      </w:r>
      <w:r w:rsidR="000C211C">
        <w:rPr>
          <w:sz w:val="24"/>
          <w:szCs w:val="24"/>
        </w:rPr>
        <w:t>populations over</w:t>
      </w:r>
      <w:r w:rsidR="00BC4F97" w:rsidRPr="00611A66">
        <w:rPr>
          <w:sz w:val="24"/>
          <w:szCs w:val="24"/>
        </w:rPr>
        <w:t xml:space="preserve"> two days</w:t>
      </w:r>
      <w:r w:rsidRPr="00611A66">
        <w:rPr>
          <w:sz w:val="24"/>
          <w:szCs w:val="24"/>
        </w:rPr>
        <w:t xml:space="preserve">. </w:t>
      </w:r>
    </w:p>
    <w:p w14:paraId="5C9522E0" w14:textId="77777777" w:rsidR="00611A66" w:rsidRDefault="00611A66" w:rsidP="00611A66">
      <w:pPr>
        <w:shd w:val="solid" w:color="FFFFFF" w:fill="FFFFFF"/>
        <w:tabs>
          <w:tab w:val="left" w:pos="360"/>
          <w:tab w:val="left" w:pos="840"/>
          <w:tab w:val="left" w:pos="1341"/>
          <w:tab w:val="left" w:pos="2794"/>
        </w:tabs>
        <w:rPr>
          <w:sz w:val="24"/>
          <w:szCs w:val="24"/>
        </w:rPr>
      </w:pPr>
    </w:p>
    <w:p w14:paraId="56DC66DE" w14:textId="36831407" w:rsidR="00FC7B19" w:rsidRPr="00611A66" w:rsidRDefault="00FC7B19" w:rsidP="00611A66">
      <w:pPr>
        <w:shd w:val="solid" w:color="FFFFFF" w:fill="FFFFFF"/>
        <w:tabs>
          <w:tab w:val="left" w:pos="360"/>
          <w:tab w:val="left" w:pos="840"/>
          <w:tab w:val="left" w:pos="1341"/>
          <w:tab w:val="left" w:pos="2794"/>
        </w:tabs>
        <w:rPr>
          <w:sz w:val="24"/>
          <w:szCs w:val="24"/>
        </w:rPr>
      </w:pPr>
      <w:r w:rsidRPr="00611A66">
        <w:rPr>
          <w:sz w:val="24"/>
          <w:szCs w:val="24"/>
        </w:rPr>
        <w:t>Following data submission, all data are review</w:t>
      </w:r>
      <w:r w:rsidR="000C211C">
        <w:rPr>
          <w:sz w:val="24"/>
          <w:szCs w:val="24"/>
        </w:rPr>
        <w:t>ed</w:t>
      </w:r>
      <w:r w:rsidRPr="00611A66">
        <w:rPr>
          <w:sz w:val="24"/>
          <w:szCs w:val="24"/>
        </w:rPr>
        <w:t xml:space="preserve">. </w:t>
      </w:r>
      <w:r w:rsidR="003B580A">
        <w:rPr>
          <w:sz w:val="24"/>
          <w:szCs w:val="24"/>
        </w:rPr>
        <w:t>Probation agencies with populations of 100 or more and parole agencies of any size,</w:t>
      </w:r>
      <w:r w:rsidRPr="00611A66">
        <w:rPr>
          <w:sz w:val="24"/>
          <w:szCs w:val="24"/>
        </w:rPr>
        <w:t xml:space="preserve"> whose previous yearend population differs by more than 5</w:t>
      </w:r>
      <w:r w:rsidR="003B580A">
        <w:rPr>
          <w:sz w:val="24"/>
          <w:szCs w:val="24"/>
        </w:rPr>
        <w:t>%</w:t>
      </w:r>
      <w:r w:rsidRPr="00611A66">
        <w:rPr>
          <w:sz w:val="24"/>
          <w:szCs w:val="24"/>
        </w:rPr>
        <w:t xml:space="preserve"> from that of their reported beginning year population</w:t>
      </w:r>
      <w:r w:rsidR="003B580A">
        <w:rPr>
          <w:sz w:val="24"/>
          <w:szCs w:val="24"/>
        </w:rPr>
        <w:t>,</w:t>
      </w:r>
      <w:r w:rsidRPr="00611A66">
        <w:rPr>
          <w:sz w:val="24"/>
          <w:szCs w:val="24"/>
        </w:rPr>
        <w:t xml:space="preserve"> </w:t>
      </w:r>
      <w:r w:rsidR="003B580A">
        <w:rPr>
          <w:sz w:val="24"/>
          <w:szCs w:val="24"/>
        </w:rPr>
        <w:t>are</w:t>
      </w:r>
      <w:r w:rsidRPr="00611A66">
        <w:rPr>
          <w:sz w:val="24"/>
          <w:szCs w:val="24"/>
        </w:rPr>
        <w:t xml:space="preserve"> flagged for review and potential follow up</w:t>
      </w:r>
      <w:r w:rsidR="003B580A">
        <w:rPr>
          <w:sz w:val="24"/>
          <w:szCs w:val="24"/>
        </w:rPr>
        <w:t xml:space="preserve">. This </w:t>
      </w:r>
      <w:r w:rsidR="003223C9">
        <w:rPr>
          <w:sz w:val="24"/>
          <w:szCs w:val="24"/>
        </w:rPr>
        <w:t>also occurs</w:t>
      </w:r>
      <w:r w:rsidR="003B580A">
        <w:rPr>
          <w:sz w:val="24"/>
          <w:szCs w:val="24"/>
        </w:rPr>
        <w:t xml:space="preserve"> for probation agencies with a population less than 100 a 10% or greater population difference. </w:t>
      </w:r>
      <w:r w:rsidRPr="00611A66">
        <w:rPr>
          <w:sz w:val="24"/>
          <w:szCs w:val="24"/>
        </w:rPr>
        <w:t>RTI also reviews the information provided by agencies when January 1 to December 31 growth for the current reporting year exceeds 10</w:t>
      </w:r>
      <w:r w:rsidR="00DF141A">
        <w:rPr>
          <w:sz w:val="24"/>
          <w:szCs w:val="24"/>
        </w:rPr>
        <w:t>%</w:t>
      </w:r>
      <w:r w:rsidRPr="00611A66">
        <w:rPr>
          <w:sz w:val="24"/>
          <w:szCs w:val="24"/>
        </w:rPr>
        <w:t xml:space="preserve">. </w:t>
      </w:r>
    </w:p>
    <w:p w14:paraId="6063309B" w14:textId="77777777" w:rsidR="00FC7B19" w:rsidRPr="00624728" w:rsidRDefault="00FC7B19" w:rsidP="00FC7B19">
      <w:pPr>
        <w:pStyle w:val="ListParagraph"/>
        <w:shd w:val="solid" w:color="FFFFFF" w:fill="FFFFFF"/>
        <w:tabs>
          <w:tab w:val="left" w:pos="360"/>
          <w:tab w:val="left" w:pos="1080"/>
        </w:tabs>
        <w:ind w:left="1800"/>
        <w:rPr>
          <w:sz w:val="24"/>
          <w:szCs w:val="24"/>
        </w:rPr>
      </w:pPr>
    </w:p>
    <w:p w14:paraId="584CA1F8" w14:textId="5DA42B3E" w:rsidR="00FC7B19" w:rsidRDefault="00FC7B19" w:rsidP="00611A66">
      <w:pPr>
        <w:shd w:val="solid" w:color="FFFFFF" w:fill="FFFFFF"/>
        <w:tabs>
          <w:tab w:val="left" w:pos="360"/>
          <w:tab w:val="left" w:pos="840"/>
          <w:tab w:val="left" w:pos="1341"/>
          <w:tab w:val="left" w:pos="2794"/>
        </w:tabs>
        <w:rPr>
          <w:sz w:val="24"/>
          <w:szCs w:val="24"/>
        </w:rPr>
      </w:pPr>
      <w:r w:rsidRPr="00611A66">
        <w:rPr>
          <w:sz w:val="24"/>
          <w:szCs w:val="24"/>
        </w:rPr>
        <w:t>During follow</w:t>
      </w:r>
      <w:r w:rsidR="003B580A">
        <w:rPr>
          <w:sz w:val="24"/>
          <w:szCs w:val="24"/>
        </w:rPr>
        <w:t>-</w:t>
      </w:r>
      <w:r w:rsidRPr="00611A66">
        <w:rPr>
          <w:sz w:val="24"/>
          <w:szCs w:val="24"/>
        </w:rPr>
        <w:t xml:space="preserve">up, RTI uses open-ended probes to determine the reasons for differences in yearend to beginning year population </w:t>
      </w:r>
      <w:r w:rsidR="003B580A">
        <w:rPr>
          <w:sz w:val="24"/>
          <w:szCs w:val="24"/>
        </w:rPr>
        <w:t>or in</w:t>
      </w:r>
      <w:r w:rsidRPr="00611A66">
        <w:rPr>
          <w:sz w:val="24"/>
          <w:szCs w:val="24"/>
        </w:rPr>
        <w:t xml:space="preserve"> the current reporting year</w:t>
      </w:r>
      <w:r w:rsidR="000C290F">
        <w:rPr>
          <w:sz w:val="24"/>
          <w:szCs w:val="24"/>
        </w:rPr>
        <w:t>.</w:t>
      </w:r>
      <w:r w:rsidRPr="00611A66">
        <w:rPr>
          <w:sz w:val="24"/>
          <w:szCs w:val="24"/>
        </w:rPr>
        <w:t xml:space="preserve"> Differences may be explained by a variety of reasons, such as a data entry error, a reporting method change, a change in the agency’s responsibility (e.g.</w:t>
      </w:r>
      <w:r w:rsidR="000C290F">
        <w:rPr>
          <w:sz w:val="24"/>
          <w:szCs w:val="24"/>
        </w:rPr>
        <w:t>,</w:t>
      </w:r>
      <w:r w:rsidRPr="00611A66">
        <w:rPr>
          <w:sz w:val="24"/>
          <w:szCs w:val="24"/>
        </w:rPr>
        <w:t xml:space="preserve"> an agency has taken responsibility for probationers or parolees </w:t>
      </w:r>
      <w:r w:rsidR="003B580A">
        <w:rPr>
          <w:sz w:val="24"/>
          <w:szCs w:val="24"/>
        </w:rPr>
        <w:t>who</w:t>
      </w:r>
      <w:r w:rsidRPr="00611A66">
        <w:rPr>
          <w:sz w:val="24"/>
          <w:szCs w:val="24"/>
        </w:rPr>
        <w:t xml:space="preserve"> were previously supervised by another agency), or, in the case of within-reporting year change, to genuine growth or decline of the population.</w:t>
      </w:r>
    </w:p>
    <w:p w14:paraId="46E3C28D" w14:textId="77777777" w:rsidR="00D47019" w:rsidRDefault="00D47019" w:rsidP="00611A66">
      <w:pPr>
        <w:shd w:val="solid" w:color="FFFFFF" w:fill="FFFFFF"/>
        <w:tabs>
          <w:tab w:val="left" w:pos="360"/>
          <w:tab w:val="left" w:pos="840"/>
          <w:tab w:val="left" w:pos="1341"/>
          <w:tab w:val="left" w:pos="2794"/>
        </w:tabs>
        <w:rPr>
          <w:sz w:val="24"/>
          <w:szCs w:val="24"/>
        </w:rPr>
      </w:pPr>
    </w:p>
    <w:p w14:paraId="0C4134CF" w14:textId="28E77553" w:rsidR="00D47019" w:rsidRDefault="00D47019" w:rsidP="00D47019">
      <w:pPr>
        <w:numPr>
          <w:ilvl w:val="12"/>
          <w:numId w:val="0"/>
        </w:numPr>
        <w:rPr>
          <w:sz w:val="24"/>
          <w:szCs w:val="24"/>
        </w:rPr>
      </w:pPr>
      <w:r>
        <w:rPr>
          <w:sz w:val="24"/>
          <w:szCs w:val="24"/>
        </w:rPr>
        <w:t xml:space="preserve">Over the past 2 years of the ASPP surveys, these methods have enabled BJS to achieve a minimum </w:t>
      </w:r>
      <w:r w:rsidRPr="00F92701">
        <w:rPr>
          <w:sz w:val="24"/>
          <w:szCs w:val="24"/>
        </w:rPr>
        <w:t>survey response rate of 90</w:t>
      </w:r>
      <w:r w:rsidR="00185895">
        <w:rPr>
          <w:sz w:val="24"/>
          <w:szCs w:val="24"/>
        </w:rPr>
        <w:t>%</w:t>
      </w:r>
      <w:r w:rsidRPr="00F92701">
        <w:rPr>
          <w:sz w:val="24"/>
          <w:szCs w:val="24"/>
        </w:rPr>
        <w:t>. In 2015, the response rate for the Annual Probation Survey was 92</w:t>
      </w:r>
      <w:r w:rsidR="00185895">
        <w:rPr>
          <w:sz w:val="24"/>
          <w:szCs w:val="24"/>
        </w:rPr>
        <w:t>%</w:t>
      </w:r>
      <w:r w:rsidR="00DF141A">
        <w:rPr>
          <w:sz w:val="24"/>
          <w:szCs w:val="24"/>
        </w:rPr>
        <w:t xml:space="preserve"> of surveyed agencies</w:t>
      </w:r>
      <w:r w:rsidRPr="00F92701">
        <w:rPr>
          <w:sz w:val="24"/>
          <w:szCs w:val="24"/>
        </w:rPr>
        <w:t xml:space="preserve"> (representing 99</w:t>
      </w:r>
      <w:r w:rsidR="00185895">
        <w:rPr>
          <w:sz w:val="24"/>
          <w:szCs w:val="24"/>
        </w:rPr>
        <w:t>%</w:t>
      </w:r>
      <w:r w:rsidRPr="00F92701">
        <w:rPr>
          <w:sz w:val="24"/>
          <w:szCs w:val="24"/>
        </w:rPr>
        <w:t xml:space="preserve"> of the 2015 yearend probation population) and</w:t>
      </w:r>
      <w:r>
        <w:rPr>
          <w:sz w:val="24"/>
          <w:szCs w:val="24"/>
        </w:rPr>
        <w:t xml:space="preserve"> the response rate for the Annual Parole Survey was 100</w:t>
      </w:r>
      <w:r w:rsidR="00185895">
        <w:rPr>
          <w:sz w:val="24"/>
          <w:szCs w:val="24"/>
        </w:rPr>
        <w:t>%</w:t>
      </w:r>
      <w:r w:rsidRPr="0068313A">
        <w:rPr>
          <w:sz w:val="24"/>
          <w:szCs w:val="24"/>
        </w:rPr>
        <w:t xml:space="preserve"> (table 1).</w:t>
      </w:r>
    </w:p>
    <w:p w14:paraId="3C93B062" w14:textId="77777777" w:rsidR="00D47019" w:rsidRDefault="00D47019" w:rsidP="00D47019">
      <w:pPr>
        <w:numPr>
          <w:ilvl w:val="12"/>
          <w:numId w:val="0"/>
        </w:numPr>
        <w:ind w:left="810"/>
        <w:rPr>
          <w:sz w:val="24"/>
          <w:szCs w:val="24"/>
        </w:rPr>
      </w:pPr>
    </w:p>
    <w:p w14:paraId="08E26883" w14:textId="77777777" w:rsidR="00D47019" w:rsidRDefault="00D47019" w:rsidP="00D47019">
      <w:pPr>
        <w:numPr>
          <w:ilvl w:val="12"/>
          <w:numId w:val="0"/>
        </w:numPr>
        <w:rPr>
          <w:sz w:val="24"/>
          <w:szCs w:val="24"/>
        </w:rPr>
      </w:pPr>
      <w:r w:rsidRPr="000F5032">
        <w:rPr>
          <w:noProof/>
          <w:sz w:val="24"/>
          <w:szCs w:val="24"/>
        </w:rPr>
        <w:lastRenderedPageBreak/>
        <w:drawing>
          <wp:inline distT="0" distB="0" distL="0" distR="0" wp14:anchorId="7973D84E" wp14:editId="6C3E150E">
            <wp:extent cx="525780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1743075"/>
                    </a:xfrm>
                    <a:prstGeom prst="rect">
                      <a:avLst/>
                    </a:prstGeom>
                    <a:noFill/>
                    <a:ln>
                      <a:noFill/>
                    </a:ln>
                  </pic:spPr>
                </pic:pic>
              </a:graphicData>
            </a:graphic>
          </wp:inline>
        </w:drawing>
      </w:r>
      <w:r>
        <w:rPr>
          <w:sz w:val="24"/>
          <w:szCs w:val="24"/>
        </w:rPr>
        <w:t xml:space="preserve">     </w:t>
      </w:r>
    </w:p>
    <w:p w14:paraId="2AAB64A7" w14:textId="77777777" w:rsidR="00D47019" w:rsidRPr="00611A66" w:rsidRDefault="00D47019" w:rsidP="00611A66">
      <w:pPr>
        <w:shd w:val="solid" w:color="FFFFFF" w:fill="FFFFFF"/>
        <w:tabs>
          <w:tab w:val="left" w:pos="360"/>
          <w:tab w:val="left" w:pos="840"/>
          <w:tab w:val="left" w:pos="1341"/>
          <w:tab w:val="left" w:pos="2794"/>
        </w:tabs>
        <w:rPr>
          <w:sz w:val="24"/>
          <w:szCs w:val="24"/>
        </w:rPr>
      </w:pPr>
    </w:p>
    <w:p w14:paraId="0EEE8402" w14:textId="77777777" w:rsidR="00FC7B19" w:rsidRPr="00394EE5" w:rsidRDefault="00FC7B19" w:rsidP="00FC7B19">
      <w:pPr>
        <w:numPr>
          <w:ilvl w:val="12"/>
          <w:numId w:val="0"/>
        </w:numPr>
        <w:shd w:val="solid" w:color="FFFFFF" w:fill="FFFFFF"/>
        <w:tabs>
          <w:tab w:val="left" w:pos="360"/>
          <w:tab w:val="left" w:pos="840"/>
          <w:tab w:val="left" w:pos="1341"/>
          <w:tab w:val="left" w:pos="2794"/>
        </w:tabs>
        <w:rPr>
          <w:sz w:val="24"/>
          <w:szCs w:val="24"/>
        </w:rPr>
      </w:pPr>
    </w:p>
    <w:p w14:paraId="6F4AFD31" w14:textId="50136FA5" w:rsidR="00FC7B19" w:rsidRPr="00FC7B19" w:rsidRDefault="00FC7B19" w:rsidP="00FC7B19">
      <w:pPr>
        <w:numPr>
          <w:ilvl w:val="0"/>
          <w:numId w:val="3"/>
        </w:numPr>
        <w:shd w:val="solid" w:color="FFFFFF" w:fill="FFFFFF"/>
        <w:tabs>
          <w:tab w:val="left" w:pos="720"/>
        </w:tabs>
        <w:ind w:hanging="840"/>
        <w:rPr>
          <w:sz w:val="24"/>
          <w:szCs w:val="24"/>
          <w:u w:val="single"/>
        </w:rPr>
      </w:pPr>
      <w:r w:rsidRPr="00FC7B19">
        <w:rPr>
          <w:sz w:val="24"/>
          <w:szCs w:val="24"/>
          <w:u w:val="single"/>
        </w:rPr>
        <w:t>Procedures for Collecting Information</w:t>
      </w:r>
    </w:p>
    <w:p w14:paraId="2AE0310C" w14:textId="77777777" w:rsidR="00FC7B19" w:rsidRPr="006E60A3" w:rsidRDefault="00FC7B19" w:rsidP="00FC7B19">
      <w:pPr>
        <w:shd w:val="solid" w:color="FFFFFF" w:fill="FFFFFF"/>
        <w:tabs>
          <w:tab w:val="left" w:pos="720"/>
        </w:tabs>
        <w:ind w:left="840"/>
        <w:rPr>
          <w:sz w:val="24"/>
          <w:szCs w:val="24"/>
        </w:rPr>
      </w:pPr>
    </w:p>
    <w:p w14:paraId="59AE3263" w14:textId="0ACFDDDB" w:rsidR="00423739" w:rsidRDefault="00423739" w:rsidP="00D47019">
      <w:pPr>
        <w:numPr>
          <w:ilvl w:val="12"/>
          <w:numId w:val="0"/>
        </w:numPr>
        <w:rPr>
          <w:i/>
          <w:sz w:val="24"/>
          <w:szCs w:val="24"/>
        </w:rPr>
      </w:pPr>
      <w:r w:rsidRPr="00462F37">
        <w:rPr>
          <w:i/>
          <w:sz w:val="24"/>
          <w:szCs w:val="24"/>
        </w:rPr>
        <w:t>Collection Procedure</w:t>
      </w:r>
    </w:p>
    <w:p w14:paraId="637EBE86" w14:textId="77777777" w:rsidR="00423739" w:rsidRPr="00462F37" w:rsidRDefault="00423739" w:rsidP="00D47019">
      <w:pPr>
        <w:numPr>
          <w:ilvl w:val="12"/>
          <w:numId w:val="0"/>
        </w:numPr>
        <w:rPr>
          <w:i/>
          <w:sz w:val="24"/>
          <w:szCs w:val="24"/>
        </w:rPr>
      </w:pPr>
    </w:p>
    <w:p w14:paraId="41E77BC5" w14:textId="60873684" w:rsidR="00D47019" w:rsidRPr="00A70330" w:rsidRDefault="00FC7B19" w:rsidP="00D47019">
      <w:pPr>
        <w:numPr>
          <w:ilvl w:val="12"/>
          <w:numId w:val="0"/>
        </w:numPr>
        <w:rPr>
          <w:sz w:val="24"/>
          <w:szCs w:val="24"/>
        </w:rPr>
      </w:pPr>
      <w:r>
        <w:rPr>
          <w:sz w:val="24"/>
          <w:szCs w:val="24"/>
        </w:rPr>
        <w:t>BJS emphasizes the web as the primary mode of data collection</w:t>
      </w:r>
      <w:r w:rsidR="00D47019">
        <w:rPr>
          <w:sz w:val="24"/>
          <w:szCs w:val="24"/>
        </w:rPr>
        <w:t>.</w:t>
      </w:r>
      <w:r>
        <w:rPr>
          <w:sz w:val="24"/>
          <w:szCs w:val="24"/>
        </w:rPr>
        <w:t xml:space="preserve"> </w:t>
      </w:r>
      <w:r w:rsidR="00D47019">
        <w:rPr>
          <w:sz w:val="24"/>
          <w:szCs w:val="24"/>
        </w:rPr>
        <w:t>H</w:t>
      </w:r>
      <w:r>
        <w:rPr>
          <w:sz w:val="24"/>
          <w:szCs w:val="24"/>
        </w:rPr>
        <w:t xml:space="preserve">ardcopy forms </w:t>
      </w:r>
      <w:r w:rsidR="00D47019">
        <w:rPr>
          <w:sz w:val="24"/>
          <w:szCs w:val="24"/>
        </w:rPr>
        <w:t>are</w:t>
      </w:r>
      <w:r>
        <w:rPr>
          <w:sz w:val="24"/>
          <w:szCs w:val="24"/>
        </w:rPr>
        <w:t xml:space="preserve"> sent to respondents</w:t>
      </w:r>
      <w:r w:rsidR="0088319F">
        <w:rPr>
          <w:sz w:val="24"/>
          <w:szCs w:val="24"/>
        </w:rPr>
        <w:t xml:space="preserve"> </w:t>
      </w:r>
      <w:r>
        <w:rPr>
          <w:sz w:val="24"/>
          <w:szCs w:val="24"/>
        </w:rPr>
        <w:t>upon request</w:t>
      </w:r>
      <w:r w:rsidR="00D47019">
        <w:rPr>
          <w:sz w:val="24"/>
          <w:szCs w:val="24"/>
        </w:rPr>
        <w:t xml:space="preserve"> only.</w:t>
      </w:r>
      <w:r>
        <w:rPr>
          <w:sz w:val="24"/>
          <w:szCs w:val="24"/>
        </w:rPr>
        <w:t xml:space="preserve"> </w:t>
      </w:r>
      <w:r w:rsidR="00D47019" w:rsidRPr="00A70330">
        <w:rPr>
          <w:sz w:val="24"/>
          <w:szCs w:val="24"/>
        </w:rPr>
        <w:t xml:space="preserve">To draw attention to the </w:t>
      </w:r>
      <w:r w:rsidR="00D47019">
        <w:rPr>
          <w:sz w:val="24"/>
          <w:szCs w:val="24"/>
        </w:rPr>
        <w:t xml:space="preserve">ASPP </w:t>
      </w:r>
      <w:r w:rsidR="00D47019" w:rsidRPr="00A70330">
        <w:rPr>
          <w:sz w:val="24"/>
          <w:szCs w:val="24"/>
        </w:rPr>
        <w:t xml:space="preserve">collection in advance of the formal request to participate, </w:t>
      </w:r>
      <w:r w:rsidR="00D47019">
        <w:rPr>
          <w:sz w:val="24"/>
          <w:szCs w:val="24"/>
        </w:rPr>
        <w:t xml:space="preserve">a </w:t>
      </w:r>
      <w:r w:rsidR="00D47019" w:rsidRPr="00F72DEC">
        <w:rPr>
          <w:sz w:val="24"/>
          <w:szCs w:val="24"/>
        </w:rPr>
        <w:t>pre-notification letter is mailed and emailed to agencies in early November (Attachment 1</w:t>
      </w:r>
      <w:r w:rsidR="00D47019">
        <w:rPr>
          <w:sz w:val="24"/>
          <w:szCs w:val="24"/>
        </w:rPr>
        <w:t>2</w:t>
      </w:r>
      <w:r w:rsidR="00D47019" w:rsidRPr="00F72DEC">
        <w:rPr>
          <w:sz w:val="24"/>
          <w:szCs w:val="24"/>
        </w:rPr>
        <w:t>). The letter provides information about the purpose and importance of the surveys as well</w:t>
      </w:r>
      <w:r w:rsidR="00D47019" w:rsidRPr="00A70330">
        <w:rPr>
          <w:sz w:val="24"/>
          <w:szCs w:val="24"/>
        </w:rPr>
        <w:t xml:space="preserve"> as the type of information to be requested so they can plan to retain the yearend information that they will need. A designation</w:t>
      </w:r>
      <w:r w:rsidR="00D47019" w:rsidRPr="00BC37D9">
        <w:rPr>
          <w:sz w:val="24"/>
          <w:szCs w:val="24"/>
        </w:rPr>
        <w:t xml:space="preserve"> </w:t>
      </w:r>
      <w:r w:rsidR="00D47019">
        <w:rPr>
          <w:sz w:val="24"/>
          <w:szCs w:val="24"/>
        </w:rPr>
        <w:t>f</w:t>
      </w:r>
      <w:r w:rsidR="00D47019" w:rsidRPr="00BC37D9">
        <w:rPr>
          <w:sz w:val="24"/>
          <w:szCs w:val="24"/>
        </w:rPr>
        <w:t>orm</w:t>
      </w:r>
      <w:r w:rsidR="00D47019" w:rsidRPr="00A70330">
        <w:rPr>
          <w:sz w:val="24"/>
          <w:szCs w:val="24"/>
        </w:rPr>
        <w:t xml:space="preserve"> </w:t>
      </w:r>
      <w:r w:rsidR="00D47019">
        <w:rPr>
          <w:sz w:val="24"/>
          <w:szCs w:val="24"/>
        </w:rPr>
        <w:t xml:space="preserve">is </w:t>
      </w:r>
      <w:r w:rsidR="00D47019" w:rsidRPr="00A70330">
        <w:rPr>
          <w:sz w:val="24"/>
          <w:szCs w:val="24"/>
        </w:rPr>
        <w:t>included so that the agency head can select the most appropriate person to respond to the survey.</w:t>
      </w:r>
    </w:p>
    <w:p w14:paraId="68841599" w14:textId="77777777" w:rsidR="00D47019" w:rsidRDefault="00D47019" w:rsidP="00611A66">
      <w:pPr>
        <w:numPr>
          <w:ilvl w:val="12"/>
          <w:numId w:val="0"/>
        </w:numPr>
        <w:rPr>
          <w:sz w:val="24"/>
          <w:szCs w:val="24"/>
        </w:rPr>
      </w:pPr>
    </w:p>
    <w:p w14:paraId="6C09C5A3" w14:textId="10950F37" w:rsidR="00D47019" w:rsidRDefault="00D47019" w:rsidP="00611A66">
      <w:pPr>
        <w:numPr>
          <w:ilvl w:val="12"/>
          <w:numId w:val="0"/>
        </w:numPr>
        <w:rPr>
          <w:sz w:val="24"/>
          <w:szCs w:val="24"/>
        </w:rPr>
      </w:pPr>
      <w:r>
        <w:rPr>
          <w:sz w:val="24"/>
          <w:szCs w:val="24"/>
        </w:rPr>
        <w:t>In December, a</w:t>
      </w:r>
      <w:r w:rsidR="00FC7B19" w:rsidRPr="00F72DEC">
        <w:rPr>
          <w:sz w:val="24"/>
          <w:szCs w:val="24"/>
        </w:rPr>
        <w:t>ll agencies receive a survey invitation letter requesting that they complete the survey on the web (Attachment 1</w:t>
      </w:r>
      <w:r w:rsidR="00B60572">
        <w:rPr>
          <w:sz w:val="24"/>
          <w:szCs w:val="24"/>
        </w:rPr>
        <w:t>1</w:t>
      </w:r>
      <w:r w:rsidR="00FC7B19" w:rsidRPr="00F72DEC">
        <w:rPr>
          <w:sz w:val="24"/>
          <w:szCs w:val="24"/>
        </w:rPr>
        <w:t xml:space="preserve">). The letter explains the importance of the survey and provides a link to the most recent BJS </w:t>
      </w:r>
      <w:r w:rsidR="00FC7B19" w:rsidRPr="00F72DEC">
        <w:rPr>
          <w:i/>
          <w:sz w:val="24"/>
          <w:szCs w:val="24"/>
        </w:rPr>
        <w:t>Probation</w:t>
      </w:r>
      <w:r w:rsidR="00FC7B19" w:rsidRPr="001E1D94">
        <w:rPr>
          <w:i/>
          <w:sz w:val="24"/>
          <w:szCs w:val="24"/>
        </w:rPr>
        <w:t xml:space="preserve"> and Parole in the United States</w:t>
      </w:r>
      <w:r w:rsidR="00FC7B19">
        <w:rPr>
          <w:sz w:val="24"/>
          <w:szCs w:val="24"/>
        </w:rPr>
        <w:t xml:space="preserve"> bulletin,</w:t>
      </w:r>
      <w:r w:rsidR="00FC7B19" w:rsidRPr="006C6140">
        <w:rPr>
          <w:sz w:val="24"/>
          <w:szCs w:val="24"/>
        </w:rPr>
        <w:t xml:space="preserve"> stat</w:t>
      </w:r>
      <w:r w:rsidR="00FC7B19">
        <w:rPr>
          <w:sz w:val="24"/>
          <w:szCs w:val="24"/>
        </w:rPr>
        <w:t>es</w:t>
      </w:r>
      <w:r w:rsidR="00FC7B19" w:rsidRPr="006C6140">
        <w:rPr>
          <w:sz w:val="24"/>
          <w:szCs w:val="24"/>
        </w:rPr>
        <w:t xml:space="preserve"> that </w:t>
      </w:r>
      <w:r w:rsidR="00FC7B19">
        <w:rPr>
          <w:sz w:val="24"/>
          <w:szCs w:val="24"/>
        </w:rPr>
        <w:t xml:space="preserve">participation </w:t>
      </w:r>
      <w:r w:rsidR="00FC7B19" w:rsidRPr="006C6140">
        <w:rPr>
          <w:sz w:val="24"/>
          <w:szCs w:val="24"/>
        </w:rPr>
        <w:t>is voluntary</w:t>
      </w:r>
      <w:r w:rsidR="005B494E">
        <w:rPr>
          <w:sz w:val="24"/>
          <w:szCs w:val="24"/>
        </w:rPr>
        <w:t xml:space="preserve"> </w:t>
      </w:r>
      <w:r w:rsidR="00FC7B19">
        <w:rPr>
          <w:sz w:val="24"/>
          <w:szCs w:val="24"/>
        </w:rPr>
        <w:t xml:space="preserve">and </w:t>
      </w:r>
      <w:r w:rsidR="00FC7B19" w:rsidRPr="006C6140">
        <w:rPr>
          <w:sz w:val="24"/>
          <w:szCs w:val="24"/>
        </w:rPr>
        <w:t>thank</w:t>
      </w:r>
      <w:r w:rsidR="00FC7B19">
        <w:rPr>
          <w:sz w:val="24"/>
          <w:szCs w:val="24"/>
        </w:rPr>
        <w:t>s</w:t>
      </w:r>
      <w:r w:rsidR="00FC7B19" w:rsidRPr="006C6140">
        <w:rPr>
          <w:sz w:val="24"/>
          <w:szCs w:val="24"/>
        </w:rPr>
        <w:t xml:space="preserve"> them </w:t>
      </w:r>
      <w:r w:rsidR="00FC7B19">
        <w:rPr>
          <w:sz w:val="24"/>
          <w:szCs w:val="24"/>
        </w:rPr>
        <w:t>for their involvement</w:t>
      </w:r>
      <w:r w:rsidR="00FC7B19" w:rsidRPr="006C6140">
        <w:rPr>
          <w:sz w:val="24"/>
          <w:szCs w:val="24"/>
        </w:rPr>
        <w:t xml:space="preserve">. Each </w:t>
      </w:r>
      <w:r w:rsidR="00FC7B19">
        <w:rPr>
          <w:sz w:val="24"/>
          <w:szCs w:val="24"/>
        </w:rPr>
        <w:t>agency is</w:t>
      </w:r>
      <w:r w:rsidR="00FC7B19" w:rsidRPr="006C6140">
        <w:rPr>
          <w:sz w:val="24"/>
          <w:szCs w:val="24"/>
        </w:rPr>
        <w:t xml:space="preserve"> provided </w:t>
      </w:r>
      <w:r w:rsidR="00FC7B19">
        <w:rPr>
          <w:sz w:val="24"/>
          <w:szCs w:val="24"/>
        </w:rPr>
        <w:t xml:space="preserve">with </w:t>
      </w:r>
      <w:r w:rsidR="00FC7B19" w:rsidRPr="006C6140">
        <w:rPr>
          <w:sz w:val="24"/>
          <w:szCs w:val="24"/>
        </w:rPr>
        <w:t>a</w:t>
      </w:r>
      <w:r w:rsidR="00FC7B19">
        <w:rPr>
          <w:sz w:val="24"/>
          <w:szCs w:val="24"/>
        </w:rPr>
        <w:t xml:space="preserve"> unique user </w:t>
      </w:r>
      <w:r w:rsidR="00FC7B19" w:rsidRPr="006C6140">
        <w:rPr>
          <w:sz w:val="24"/>
          <w:szCs w:val="24"/>
        </w:rPr>
        <w:t xml:space="preserve">ID and password to </w:t>
      </w:r>
      <w:r w:rsidR="0088319F">
        <w:rPr>
          <w:sz w:val="24"/>
          <w:szCs w:val="24"/>
        </w:rPr>
        <w:t xml:space="preserve">securely </w:t>
      </w:r>
      <w:r w:rsidR="00FC7B19">
        <w:rPr>
          <w:sz w:val="24"/>
          <w:szCs w:val="24"/>
        </w:rPr>
        <w:t xml:space="preserve">access the survey </w:t>
      </w:r>
      <w:r w:rsidR="00FC7B19" w:rsidRPr="006C6140">
        <w:rPr>
          <w:sz w:val="24"/>
          <w:szCs w:val="24"/>
        </w:rPr>
        <w:t xml:space="preserve">website </w:t>
      </w:r>
      <w:r w:rsidR="00FC7B19">
        <w:rPr>
          <w:sz w:val="24"/>
          <w:szCs w:val="24"/>
        </w:rPr>
        <w:t xml:space="preserve">to complete the </w:t>
      </w:r>
      <w:r w:rsidR="00FC7B19" w:rsidRPr="00F72DEC">
        <w:rPr>
          <w:sz w:val="24"/>
          <w:szCs w:val="24"/>
        </w:rPr>
        <w:t>questionnaire.</w:t>
      </w:r>
      <w:r w:rsidR="00FC7B19" w:rsidRPr="006C6140">
        <w:rPr>
          <w:sz w:val="24"/>
          <w:szCs w:val="24"/>
        </w:rPr>
        <w:t xml:space="preserve"> </w:t>
      </w:r>
    </w:p>
    <w:p w14:paraId="2852AC97" w14:textId="77777777" w:rsidR="00D47019" w:rsidRPr="006C6140" w:rsidRDefault="00D47019" w:rsidP="00D47019">
      <w:pPr>
        <w:numPr>
          <w:ilvl w:val="12"/>
          <w:numId w:val="0"/>
        </w:numPr>
        <w:shd w:val="solid" w:color="FFFFFF" w:fill="FFFFFF"/>
        <w:tabs>
          <w:tab w:val="left" w:pos="360"/>
          <w:tab w:val="left" w:pos="840"/>
          <w:tab w:val="left" w:pos="1341"/>
          <w:tab w:val="left" w:pos="2794"/>
        </w:tabs>
        <w:rPr>
          <w:sz w:val="24"/>
          <w:szCs w:val="24"/>
        </w:rPr>
      </w:pPr>
    </w:p>
    <w:p w14:paraId="06B3E3AB" w14:textId="01BD206D" w:rsidR="00D47019" w:rsidRPr="006C6140" w:rsidRDefault="00D47019" w:rsidP="00D47019">
      <w:pPr>
        <w:numPr>
          <w:ilvl w:val="12"/>
          <w:numId w:val="0"/>
        </w:numPr>
        <w:rPr>
          <w:sz w:val="24"/>
          <w:szCs w:val="24"/>
        </w:rPr>
      </w:pPr>
      <w:r>
        <w:rPr>
          <w:sz w:val="24"/>
          <w:szCs w:val="24"/>
        </w:rPr>
        <w:t>After this invitation,</w:t>
      </w:r>
      <w:r w:rsidRPr="006C6140">
        <w:rPr>
          <w:sz w:val="24"/>
          <w:szCs w:val="24"/>
        </w:rPr>
        <w:t xml:space="preserve"> </w:t>
      </w:r>
      <w:r>
        <w:rPr>
          <w:sz w:val="24"/>
          <w:szCs w:val="24"/>
        </w:rPr>
        <w:t xml:space="preserve">other </w:t>
      </w:r>
      <w:r w:rsidRPr="006C6140">
        <w:rPr>
          <w:sz w:val="24"/>
          <w:szCs w:val="24"/>
        </w:rPr>
        <w:t xml:space="preserve">communications inform respondents of the </w:t>
      </w:r>
      <w:r>
        <w:rPr>
          <w:sz w:val="24"/>
          <w:szCs w:val="24"/>
        </w:rPr>
        <w:t>status</w:t>
      </w:r>
      <w:r w:rsidRPr="006C6140">
        <w:rPr>
          <w:sz w:val="24"/>
          <w:szCs w:val="24"/>
        </w:rPr>
        <w:t xml:space="preserve"> of data collection or serve to remind them to respond. These include the following:</w:t>
      </w:r>
    </w:p>
    <w:p w14:paraId="3E31BD2F" w14:textId="77777777" w:rsidR="00D47019" w:rsidRPr="006C6140" w:rsidRDefault="00D47019" w:rsidP="00D47019">
      <w:pPr>
        <w:numPr>
          <w:ilvl w:val="12"/>
          <w:numId w:val="0"/>
        </w:numPr>
        <w:shd w:val="solid" w:color="FFFFFF" w:fill="FFFFFF"/>
        <w:tabs>
          <w:tab w:val="left" w:pos="2794"/>
        </w:tabs>
        <w:ind w:left="900"/>
        <w:rPr>
          <w:sz w:val="24"/>
          <w:szCs w:val="24"/>
        </w:rPr>
      </w:pPr>
    </w:p>
    <w:p w14:paraId="15339868" w14:textId="77777777" w:rsidR="00D47019" w:rsidRPr="00F72DEC" w:rsidRDefault="00D47019" w:rsidP="00D470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Automatic</w:t>
      </w:r>
      <w:r w:rsidRPr="00F72DEC">
        <w:rPr>
          <w:sz w:val="24"/>
          <w:szCs w:val="24"/>
        </w:rPr>
        <w:t xml:space="preserve"> thank-you emails are sent to those that have submitted their web survey (Attachment 1</w:t>
      </w:r>
      <w:r>
        <w:rPr>
          <w:sz w:val="24"/>
          <w:szCs w:val="24"/>
        </w:rPr>
        <w:t>5</w:t>
      </w:r>
      <w:r w:rsidRPr="00F72DEC">
        <w:rPr>
          <w:sz w:val="24"/>
          <w:szCs w:val="24"/>
        </w:rPr>
        <w:t>).</w:t>
      </w:r>
    </w:p>
    <w:p w14:paraId="776A8992" w14:textId="77777777" w:rsidR="00D47019" w:rsidRPr="00F72DEC" w:rsidRDefault="00D47019" w:rsidP="00D47019">
      <w:pPr>
        <w:shd w:val="solid" w:color="FFFFFF" w:fill="FFFFFF"/>
        <w:tabs>
          <w:tab w:val="left" w:pos="360"/>
          <w:tab w:val="left" w:pos="1080"/>
        </w:tabs>
        <w:ind w:left="1080"/>
        <w:rPr>
          <w:sz w:val="24"/>
          <w:szCs w:val="24"/>
        </w:rPr>
      </w:pPr>
    </w:p>
    <w:p w14:paraId="4D2CA44B" w14:textId="77777777" w:rsidR="00D47019" w:rsidRPr="00F72DEC" w:rsidRDefault="00D47019" w:rsidP="00D470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Three</w:t>
      </w:r>
      <w:r w:rsidRPr="00F72DEC">
        <w:rPr>
          <w:sz w:val="24"/>
          <w:szCs w:val="24"/>
        </w:rPr>
        <w:t xml:space="preserve"> reminder messages are sent to non-respondents throughout the data collection period.</w:t>
      </w:r>
    </w:p>
    <w:p w14:paraId="44A7ADA2" w14:textId="77777777" w:rsidR="00D47019" w:rsidRPr="00F72DEC" w:rsidRDefault="00D47019" w:rsidP="00D47019">
      <w:pPr>
        <w:pStyle w:val="ListParagraph"/>
        <w:rPr>
          <w:sz w:val="24"/>
          <w:szCs w:val="24"/>
        </w:rPr>
      </w:pPr>
    </w:p>
    <w:p w14:paraId="6FBCF844" w14:textId="77777777" w:rsidR="00D47019" w:rsidRPr="00F72DEC" w:rsidRDefault="00D47019" w:rsidP="00D47019">
      <w:pPr>
        <w:pStyle w:val="ListParagraph"/>
        <w:numPr>
          <w:ilvl w:val="1"/>
          <w:numId w:val="1"/>
        </w:numPr>
        <w:shd w:val="solid" w:color="FFFFFF" w:fill="FFFFFF"/>
        <w:tabs>
          <w:tab w:val="left" w:pos="360"/>
          <w:tab w:val="left" w:pos="1080"/>
        </w:tabs>
        <w:ind w:left="2160"/>
        <w:rPr>
          <w:sz w:val="24"/>
          <w:szCs w:val="24"/>
        </w:rPr>
      </w:pPr>
      <w:r w:rsidRPr="00F72DEC">
        <w:rPr>
          <w:sz w:val="24"/>
          <w:szCs w:val="24"/>
        </w:rPr>
        <w:t>The first is sent via email to alert respondents of the impending survey due date (Attachment 1</w:t>
      </w:r>
      <w:r>
        <w:rPr>
          <w:sz w:val="24"/>
          <w:szCs w:val="24"/>
        </w:rPr>
        <w:t>4</w:t>
      </w:r>
      <w:r w:rsidRPr="00F72DEC">
        <w:rPr>
          <w:sz w:val="24"/>
          <w:szCs w:val="24"/>
        </w:rPr>
        <w:t xml:space="preserve">). </w:t>
      </w:r>
    </w:p>
    <w:p w14:paraId="3F8D2F6E" w14:textId="77777777" w:rsidR="00D47019" w:rsidRPr="00F72DEC" w:rsidRDefault="00D47019" w:rsidP="00D47019">
      <w:pPr>
        <w:pStyle w:val="ListParagraph"/>
        <w:shd w:val="solid" w:color="FFFFFF" w:fill="FFFFFF"/>
        <w:tabs>
          <w:tab w:val="left" w:pos="360"/>
          <w:tab w:val="left" w:pos="1080"/>
        </w:tabs>
        <w:ind w:left="2160"/>
        <w:rPr>
          <w:sz w:val="24"/>
          <w:szCs w:val="24"/>
        </w:rPr>
      </w:pPr>
    </w:p>
    <w:p w14:paraId="26616A00" w14:textId="2CE07F1F" w:rsidR="00D47019" w:rsidRPr="00F72DEC" w:rsidRDefault="00D47019" w:rsidP="00D47019">
      <w:pPr>
        <w:pStyle w:val="ListParagraph"/>
        <w:numPr>
          <w:ilvl w:val="1"/>
          <w:numId w:val="1"/>
        </w:numPr>
        <w:shd w:val="solid" w:color="FFFFFF" w:fill="FFFFFF"/>
        <w:tabs>
          <w:tab w:val="left" w:pos="360"/>
          <w:tab w:val="left" w:pos="1080"/>
        </w:tabs>
        <w:ind w:left="2160"/>
        <w:rPr>
          <w:sz w:val="24"/>
          <w:szCs w:val="24"/>
        </w:rPr>
      </w:pPr>
      <w:r w:rsidRPr="00F72DEC">
        <w:rPr>
          <w:sz w:val="24"/>
          <w:szCs w:val="24"/>
        </w:rPr>
        <w:t>The second is sent via USPS and e-mail a week after the survey due date (Attachment 1</w:t>
      </w:r>
      <w:r>
        <w:rPr>
          <w:sz w:val="24"/>
          <w:szCs w:val="24"/>
        </w:rPr>
        <w:t>6</w:t>
      </w:r>
      <w:r w:rsidRPr="00F72DEC">
        <w:rPr>
          <w:sz w:val="24"/>
          <w:szCs w:val="24"/>
        </w:rPr>
        <w:t>).</w:t>
      </w:r>
      <w:r w:rsidR="007C5E7F" w:rsidRPr="007C5E7F">
        <w:rPr>
          <w:sz w:val="24"/>
          <w:szCs w:val="24"/>
        </w:rPr>
        <w:t xml:space="preserve"> </w:t>
      </w:r>
      <w:r w:rsidR="007C5E7F">
        <w:rPr>
          <w:sz w:val="24"/>
          <w:szCs w:val="24"/>
        </w:rPr>
        <w:t>BJS will investigate the effects on response rates and response speed depending on mode</w:t>
      </w:r>
      <w:r w:rsidR="00DF141A">
        <w:rPr>
          <w:sz w:val="24"/>
          <w:szCs w:val="24"/>
        </w:rPr>
        <w:t xml:space="preserve"> in RY2017 only</w:t>
      </w:r>
      <w:r w:rsidR="007C5E7F">
        <w:rPr>
          <w:sz w:val="24"/>
          <w:szCs w:val="24"/>
        </w:rPr>
        <w:t>.  Agencies will be randomly assigned to one of two modes: half of the agencies will receive paper forms in the USPS mailing while the other half will only receive an email.</w:t>
      </w:r>
    </w:p>
    <w:p w14:paraId="022C5014" w14:textId="77777777" w:rsidR="00D47019" w:rsidRPr="00F72DEC" w:rsidRDefault="00D47019" w:rsidP="00D47019">
      <w:pPr>
        <w:pStyle w:val="ListParagraph"/>
        <w:ind w:left="2160"/>
        <w:rPr>
          <w:sz w:val="24"/>
          <w:szCs w:val="24"/>
        </w:rPr>
      </w:pPr>
    </w:p>
    <w:p w14:paraId="7908CD14" w14:textId="6E0C080C" w:rsidR="00D47019" w:rsidRPr="00F72DEC" w:rsidRDefault="00D47019" w:rsidP="00D47019">
      <w:pPr>
        <w:pStyle w:val="ListParagraph"/>
        <w:numPr>
          <w:ilvl w:val="1"/>
          <w:numId w:val="1"/>
        </w:numPr>
        <w:shd w:val="solid" w:color="FFFFFF" w:fill="FFFFFF"/>
        <w:tabs>
          <w:tab w:val="left" w:pos="360"/>
          <w:tab w:val="left" w:pos="1080"/>
        </w:tabs>
        <w:ind w:left="2160"/>
        <w:rPr>
          <w:sz w:val="24"/>
          <w:szCs w:val="24"/>
        </w:rPr>
      </w:pPr>
      <w:r w:rsidRPr="00F72DEC">
        <w:rPr>
          <w:sz w:val="24"/>
          <w:szCs w:val="24"/>
        </w:rPr>
        <w:t>The third is sent three weeks before the final cutoff of data collection</w:t>
      </w:r>
      <w:r w:rsidR="007C5E7F">
        <w:rPr>
          <w:sz w:val="24"/>
          <w:szCs w:val="24"/>
        </w:rPr>
        <w:t>, around the third week of April</w:t>
      </w:r>
      <w:r w:rsidRPr="00F72DEC">
        <w:rPr>
          <w:sz w:val="24"/>
          <w:szCs w:val="24"/>
        </w:rPr>
        <w:t xml:space="preserve"> (Attachment 1</w:t>
      </w:r>
      <w:r>
        <w:rPr>
          <w:sz w:val="24"/>
          <w:szCs w:val="24"/>
        </w:rPr>
        <w:t>7</w:t>
      </w:r>
      <w:r w:rsidRPr="00F72DEC">
        <w:rPr>
          <w:sz w:val="24"/>
          <w:szCs w:val="24"/>
        </w:rPr>
        <w:t>).</w:t>
      </w:r>
    </w:p>
    <w:p w14:paraId="61B072D9" w14:textId="77777777" w:rsidR="00D47019" w:rsidRPr="00F72DEC" w:rsidRDefault="00D47019" w:rsidP="00D47019">
      <w:pPr>
        <w:pStyle w:val="ColorfulList-Accent11"/>
        <w:rPr>
          <w:sz w:val="24"/>
          <w:szCs w:val="24"/>
        </w:rPr>
      </w:pPr>
    </w:p>
    <w:p w14:paraId="4932E60B" w14:textId="77777777" w:rsidR="00D47019" w:rsidRPr="00F72DEC" w:rsidRDefault="00D47019" w:rsidP="00D470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Telephone</w:t>
      </w:r>
      <w:r w:rsidRPr="00F72DEC">
        <w:rPr>
          <w:sz w:val="24"/>
          <w:szCs w:val="24"/>
        </w:rPr>
        <w:t xml:space="preserve"> calls, as a reminder to non-respondents, are made to non-respondents immediately following the survey due date. The scripts are tailored to the size, type, and reporting history of the agency (Attachment </w:t>
      </w:r>
      <w:r>
        <w:rPr>
          <w:sz w:val="24"/>
          <w:szCs w:val="24"/>
        </w:rPr>
        <w:t>18</w:t>
      </w:r>
      <w:r w:rsidRPr="00F72DEC">
        <w:rPr>
          <w:sz w:val="24"/>
          <w:szCs w:val="24"/>
        </w:rPr>
        <w:t>).</w:t>
      </w:r>
    </w:p>
    <w:p w14:paraId="40B00D76" w14:textId="77777777" w:rsidR="00D47019" w:rsidRDefault="00D47019" w:rsidP="00D47019">
      <w:pPr>
        <w:pStyle w:val="ListParagraph"/>
        <w:shd w:val="solid" w:color="FFFFFF" w:fill="FFFFFF"/>
        <w:tabs>
          <w:tab w:val="left" w:pos="360"/>
          <w:tab w:val="left" w:pos="1080"/>
        </w:tabs>
        <w:ind w:left="1800"/>
        <w:rPr>
          <w:sz w:val="24"/>
          <w:szCs w:val="24"/>
        </w:rPr>
      </w:pPr>
    </w:p>
    <w:p w14:paraId="3D013D10" w14:textId="77777777" w:rsidR="00D47019" w:rsidRPr="0089100C" w:rsidRDefault="00D47019" w:rsidP="00D470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740EAC">
        <w:rPr>
          <w:sz w:val="24"/>
          <w:szCs w:val="24"/>
        </w:rPr>
        <w:t>BJS instituted a practice of sending a closeout letter</w:t>
      </w:r>
      <w:r>
        <w:rPr>
          <w:sz w:val="24"/>
          <w:szCs w:val="24"/>
        </w:rPr>
        <w:t xml:space="preserve"> towards the end of data collection. This letter describes the status of the agency’s submission. There are </w:t>
      </w:r>
      <w:r w:rsidRPr="00740EAC">
        <w:rPr>
          <w:sz w:val="24"/>
          <w:szCs w:val="24"/>
        </w:rPr>
        <w:t>three versions of the closeout letter</w:t>
      </w:r>
      <w:r>
        <w:rPr>
          <w:sz w:val="24"/>
          <w:szCs w:val="24"/>
        </w:rPr>
        <w:t>:</w:t>
      </w:r>
      <w:r w:rsidRPr="00740EAC">
        <w:rPr>
          <w:sz w:val="24"/>
          <w:szCs w:val="24"/>
        </w:rPr>
        <w:t xml:space="preserve"> no data, partial data, or data that required </w:t>
      </w:r>
      <w:r w:rsidRPr="00F72DEC">
        <w:rPr>
          <w:sz w:val="24"/>
          <w:szCs w:val="24"/>
        </w:rPr>
        <w:t>clarification (Attachments 2</w:t>
      </w:r>
      <w:r>
        <w:rPr>
          <w:sz w:val="24"/>
          <w:szCs w:val="24"/>
        </w:rPr>
        <w:t>2</w:t>
      </w:r>
      <w:r w:rsidRPr="00F72DEC">
        <w:rPr>
          <w:sz w:val="24"/>
          <w:szCs w:val="24"/>
        </w:rPr>
        <w:t>, 2</w:t>
      </w:r>
      <w:r>
        <w:rPr>
          <w:sz w:val="24"/>
          <w:szCs w:val="24"/>
        </w:rPr>
        <w:t>3</w:t>
      </w:r>
      <w:r w:rsidRPr="00F72DEC">
        <w:rPr>
          <w:sz w:val="24"/>
          <w:szCs w:val="24"/>
        </w:rPr>
        <w:t>, 2</w:t>
      </w:r>
      <w:r>
        <w:rPr>
          <w:sz w:val="24"/>
          <w:szCs w:val="24"/>
        </w:rPr>
        <w:t>4</w:t>
      </w:r>
      <w:r w:rsidRPr="00F72DEC">
        <w:rPr>
          <w:sz w:val="24"/>
          <w:szCs w:val="24"/>
        </w:rPr>
        <w:t>).</w:t>
      </w:r>
    </w:p>
    <w:p w14:paraId="73905671" w14:textId="77777777" w:rsidR="00D47019" w:rsidRDefault="00D47019" w:rsidP="00D47019">
      <w:pPr>
        <w:pStyle w:val="ListParagraph"/>
        <w:shd w:val="solid" w:color="FFFFFF" w:fill="FFFFFF"/>
        <w:tabs>
          <w:tab w:val="left" w:pos="360"/>
          <w:tab w:val="left" w:pos="1080"/>
        </w:tabs>
        <w:ind w:left="1800"/>
        <w:rPr>
          <w:sz w:val="24"/>
          <w:szCs w:val="24"/>
        </w:rPr>
      </w:pPr>
    </w:p>
    <w:p w14:paraId="16FBF611" w14:textId="590294BD" w:rsidR="00FC7B19" w:rsidRPr="00383A58" w:rsidRDefault="00D47019" w:rsidP="00383A58">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A92032">
        <w:rPr>
          <w:sz w:val="24"/>
          <w:szCs w:val="24"/>
        </w:rPr>
        <w:t xml:space="preserve">Additional follow-up is conducted as needed with non-respondents that indicate </w:t>
      </w:r>
      <w:r>
        <w:rPr>
          <w:sz w:val="24"/>
          <w:szCs w:val="24"/>
        </w:rPr>
        <w:t>they</w:t>
      </w:r>
      <w:r w:rsidRPr="00A92032">
        <w:rPr>
          <w:sz w:val="24"/>
          <w:szCs w:val="24"/>
        </w:rPr>
        <w:t xml:space="preserve"> need more time to provide data.</w:t>
      </w:r>
      <w:r w:rsidRPr="00DC4F67">
        <w:rPr>
          <w:sz w:val="24"/>
          <w:szCs w:val="24"/>
        </w:rPr>
        <w:t xml:space="preserve"> Follow-up contact by telephone is attempted to </w:t>
      </w:r>
      <w:r w:rsidRPr="0068313A">
        <w:rPr>
          <w:sz w:val="24"/>
          <w:szCs w:val="24"/>
        </w:rPr>
        <w:t xml:space="preserve">resolve data discrepancies and obtain answers to items left unanswered in the survey (Attachment </w:t>
      </w:r>
      <w:r>
        <w:rPr>
          <w:sz w:val="24"/>
          <w:szCs w:val="24"/>
        </w:rPr>
        <w:t>18</w:t>
      </w:r>
      <w:r w:rsidRPr="0068313A">
        <w:rPr>
          <w:sz w:val="24"/>
          <w:szCs w:val="24"/>
        </w:rPr>
        <w:t>)</w:t>
      </w:r>
      <w:r w:rsidRPr="00DC4F67">
        <w:rPr>
          <w:sz w:val="24"/>
          <w:szCs w:val="24"/>
        </w:rPr>
        <w:t>.</w:t>
      </w:r>
    </w:p>
    <w:p w14:paraId="513076A9" w14:textId="77777777" w:rsidR="00FC7B19" w:rsidRDefault="00FC7B19" w:rsidP="00FC7B19">
      <w:pPr>
        <w:numPr>
          <w:ilvl w:val="12"/>
          <w:numId w:val="0"/>
        </w:numPr>
        <w:ind w:left="720"/>
        <w:rPr>
          <w:sz w:val="24"/>
          <w:szCs w:val="24"/>
        </w:rPr>
      </w:pPr>
    </w:p>
    <w:p w14:paraId="4B451FEA" w14:textId="71C0EAB0" w:rsidR="00FC7B19" w:rsidRDefault="007C5E7F" w:rsidP="00611A66">
      <w:pPr>
        <w:numPr>
          <w:ilvl w:val="12"/>
          <w:numId w:val="0"/>
        </w:numPr>
        <w:rPr>
          <w:sz w:val="24"/>
          <w:szCs w:val="24"/>
        </w:rPr>
      </w:pPr>
      <w:r>
        <w:rPr>
          <w:sz w:val="24"/>
          <w:szCs w:val="24"/>
        </w:rPr>
        <w:t>W</w:t>
      </w:r>
      <w:r w:rsidR="00573EBF">
        <w:rPr>
          <w:sz w:val="24"/>
          <w:szCs w:val="24"/>
        </w:rPr>
        <w:t>ithin 2 weeks of survey submission</w:t>
      </w:r>
      <w:r>
        <w:rPr>
          <w:sz w:val="24"/>
          <w:szCs w:val="24"/>
        </w:rPr>
        <w:t xml:space="preserve"> follow-up activities begin</w:t>
      </w:r>
      <w:r w:rsidR="00573EBF">
        <w:rPr>
          <w:sz w:val="24"/>
          <w:szCs w:val="24"/>
        </w:rPr>
        <w:t>.</w:t>
      </w:r>
      <w:r w:rsidR="00FC7B19" w:rsidRPr="005D08C8">
        <w:rPr>
          <w:sz w:val="24"/>
          <w:szCs w:val="24"/>
        </w:rPr>
        <w:t xml:space="preserve"> If </w:t>
      </w:r>
      <w:r w:rsidR="00FC7B19">
        <w:rPr>
          <w:sz w:val="24"/>
          <w:szCs w:val="24"/>
        </w:rPr>
        <w:t>critical items</w:t>
      </w:r>
      <w:r w:rsidR="00FC7B19" w:rsidRPr="005D08C8">
        <w:rPr>
          <w:sz w:val="24"/>
          <w:szCs w:val="24"/>
        </w:rPr>
        <w:t xml:space="preserve"> are missing</w:t>
      </w:r>
      <w:r w:rsidR="00FC7B19">
        <w:rPr>
          <w:sz w:val="24"/>
          <w:szCs w:val="24"/>
        </w:rPr>
        <w:t xml:space="preserve"> or inconsistent</w:t>
      </w:r>
      <w:r w:rsidR="00FC7B19" w:rsidRPr="005D08C8">
        <w:rPr>
          <w:sz w:val="24"/>
          <w:szCs w:val="24"/>
        </w:rPr>
        <w:t xml:space="preserve">, such as the beginning </w:t>
      </w:r>
      <w:r w:rsidR="00FC7B19">
        <w:rPr>
          <w:sz w:val="24"/>
          <w:szCs w:val="24"/>
        </w:rPr>
        <w:t xml:space="preserve">year </w:t>
      </w:r>
      <w:r w:rsidR="00FC7B19" w:rsidRPr="005D08C8">
        <w:rPr>
          <w:sz w:val="24"/>
          <w:szCs w:val="24"/>
        </w:rPr>
        <w:t>or yearend population or the number of entries to or exits from supervision,</w:t>
      </w:r>
      <w:r w:rsidR="00FC7B19">
        <w:rPr>
          <w:sz w:val="24"/>
          <w:szCs w:val="24"/>
        </w:rPr>
        <w:t xml:space="preserve"> staff</w:t>
      </w:r>
      <w:r w:rsidR="00FC7B19" w:rsidRPr="005D08C8">
        <w:rPr>
          <w:sz w:val="24"/>
          <w:szCs w:val="24"/>
        </w:rPr>
        <w:t xml:space="preserve"> contact respondents to determine </w:t>
      </w:r>
      <w:r w:rsidR="00FC7B19">
        <w:rPr>
          <w:sz w:val="24"/>
          <w:szCs w:val="24"/>
        </w:rPr>
        <w:t xml:space="preserve">if </w:t>
      </w:r>
      <w:r w:rsidR="00FC7B19" w:rsidRPr="005D08C8">
        <w:rPr>
          <w:sz w:val="24"/>
          <w:szCs w:val="24"/>
        </w:rPr>
        <w:t xml:space="preserve">they can provide estimates </w:t>
      </w:r>
      <w:r>
        <w:rPr>
          <w:sz w:val="24"/>
          <w:szCs w:val="24"/>
        </w:rPr>
        <w:t>or explanations</w:t>
      </w:r>
      <w:r w:rsidR="00FC7B19">
        <w:rPr>
          <w:sz w:val="24"/>
          <w:szCs w:val="24"/>
        </w:rPr>
        <w:t xml:space="preserve"> for </w:t>
      </w:r>
      <w:r w:rsidR="00FC7B19" w:rsidRPr="00BC518D">
        <w:rPr>
          <w:sz w:val="24"/>
          <w:szCs w:val="24"/>
        </w:rPr>
        <w:t>inconsistencies (</w:t>
      </w:r>
      <w:r w:rsidR="00FC7B19" w:rsidRPr="00F72DEC">
        <w:rPr>
          <w:sz w:val="24"/>
          <w:szCs w:val="24"/>
        </w:rPr>
        <w:t xml:space="preserve">see </w:t>
      </w:r>
      <w:r w:rsidR="00F72DEC">
        <w:rPr>
          <w:sz w:val="24"/>
          <w:szCs w:val="24"/>
        </w:rPr>
        <w:t xml:space="preserve">Attachment </w:t>
      </w:r>
      <w:r w:rsidR="00B60572">
        <w:rPr>
          <w:sz w:val="24"/>
          <w:szCs w:val="24"/>
        </w:rPr>
        <w:t>19</w:t>
      </w:r>
      <w:r w:rsidR="00FC7B19" w:rsidRPr="00F72DEC">
        <w:rPr>
          <w:sz w:val="24"/>
          <w:szCs w:val="24"/>
        </w:rPr>
        <w:t xml:space="preserve">). </w:t>
      </w:r>
      <w:r>
        <w:rPr>
          <w:sz w:val="24"/>
          <w:szCs w:val="24"/>
        </w:rPr>
        <w:t>Staff</w:t>
      </w:r>
      <w:r w:rsidR="00FC7B19" w:rsidRPr="00F72DEC">
        <w:rPr>
          <w:sz w:val="24"/>
          <w:szCs w:val="24"/>
        </w:rPr>
        <w:t xml:space="preserve"> work with the respondents to estimate missing information</w:t>
      </w:r>
      <w:r w:rsidR="00AF552D" w:rsidRPr="00F72DEC">
        <w:rPr>
          <w:sz w:val="24"/>
          <w:szCs w:val="24"/>
        </w:rPr>
        <w:t xml:space="preserve"> if it cannot be easily provided</w:t>
      </w:r>
      <w:r w:rsidR="00FC7B19" w:rsidRPr="00F72DEC">
        <w:rPr>
          <w:sz w:val="24"/>
          <w:szCs w:val="24"/>
        </w:rPr>
        <w:t xml:space="preserve">, making sure to obtain </w:t>
      </w:r>
      <w:r w:rsidR="0088319F" w:rsidRPr="00F72DEC">
        <w:rPr>
          <w:sz w:val="24"/>
          <w:szCs w:val="24"/>
        </w:rPr>
        <w:t>agreement</w:t>
      </w:r>
      <w:r w:rsidR="00FC7B19" w:rsidRPr="00F72DEC">
        <w:rPr>
          <w:sz w:val="24"/>
          <w:szCs w:val="24"/>
        </w:rPr>
        <w:t xml:space="preserve"> from the respondent before disseminating data containing any revisions (see </w:t>
      </w:r>
      <w:r w:rsidR="00F72DEC">
        <w:rPr>
          <w:sz w:val="24"/>
          <w:szCs w:val="24"/>
        </w:rPr>
        <w:t>Attachment 2</w:t>
      </w:r>
      <w:r w:rsidR="00B60572">
        <w:rPr>
          <w:sz w:val="24"/>
          <w:szCs w:val="24"/>
        </w:rPr>
        <w:t>0</w:t>
      </w:r>
      <w:r w:rsidR="00FC7B19" w:rsidRPr="00F72DEC">
        <w:rPr>
          <w:sz w:val="24"/>
          <w:szCs w:val="24"/>
        </w:rPr>
        <w:t>).</w:t>
      </w:r>
    </w:p>
    <w:p w14:paraId="3038FE94" w14:textId="77777777" w:rsidR="00DF141A" w:rsidRDefault="00DF141A" w:rsidP="00611A66">
      <w:pPr>
        <w:numPr>
          <w:ilvl w:val="12"/>
          <w:numId w:val="0"/>
        </w:numPr>
        <w:rPr>
          <w:sz w:val="24"/>
          <w:szCs w:val="24"/>
        </w:rPr>
      </w:pPr>
    </w:p>
    <w:p w14:paraId="17D1B729" w14:textId="77777777" w:rsidR="00DF141A" w:rsidRDefault="00DF141A" w:rsidP="00DF141A">
      <w:pPr>
        <w:numPr>
          <w:ilvl w:val="12"/>
          <w:numId w:val="0"/>
        </w:numPr>
        <w:rPr>
          <w:sz w:val="24"/>
          <w:szCs w:val="24"/>
        </w:rPr>
      </w:pPr>
      <w:r>
        <w:rPr>
          <w:sz w:val="24"/>
          <w:szCs w:val="24"/>
        </w:rPr>
        <w:t xml:space="preserve">Within the first four weeks of the start of the data collection period, preliminary analysis begins. RTI staff check the data for out-of-range values, missing data, and other types of responses that need data editing/cleaning. These preliminary analyses are undertaken while data collection is still in progress to provide adequate time for follow-up clarification calls. </w:t>
      </w:r>
    </w:p>
    <w:p w14:paraId="158B3089" w14:textId="77777777" w:rsidR="00DF141A" w:rsidRDefault="00DF141A" w:rsidP="00611A66">
      <w:pPr>
        <w:numPr>
          <w:ilvl w:val="12"/>
          <w:numId w:val="0"/>
        </w:numPr>
        <w:rPr>
          <w:sz w:val="24"/>
          <w:szCs w:val="24"/>
        </w:rPr>
      </w:pPr>
    </w:p>
    <w:p w14:paraId="536EB394" w14:textId="77777777" w:rsidR="00423739" w:rsidRDefault="00423739" w:rsidP="00611A66">
      <w:pPr>
        <w:numPr>
          <w:ilvl w:val="12"/>
          <w:numId w:val="0"/>
        </w:numPr>
        <w:rPr>
          <w:sz w:val="24"/>
          <w:szCs w:val="24"/>
        </w:rPr>
      </w:pPr>
    </w:p>
    <w:p w14:paraId="58EC11C0" w14:textId="77777777" w:rsidR="00423739" w:rsidRDefault="00423739" w:rsidP="00611A66">
      <w:pPr>
        <w:numPr>
          <w:ilvl w:val="12"/>
          <w:numId w:val="0"/>
        </w:numPr>
        <w:rPr>
          <w:sz w:val="24"/>
          <w:szCs w:val="24"/>
        </w:rPr>
      </w:pPr>
    </w:p>
    <w:p w14:paraId="105FFBB7" w14:textId="77777777" w:rsidR="00423739" w:rsidRDefault="00423739" w:rsidP="00611A66">
      <w:pPr>
        <w:numPr>
          <w:ilvl w:val="12"/>
          <w:numId w:val="0"/>
        </w:numPr>
        <w:rPr>
          <w:sz w:val="24"/>
          <w:szCs w:val="24"/>
        </w:rPr>
      </w:pPr>
    </w:p>
    <w:p w14:paraId="4C1421A1" w14:textId="77777777" w:rsidR="00E31A25" w:rsidRDefault="00E31A25" w:rsidP="00611A66">
      <w:pPr>
        <w:numPr>
          <w:ilvl w:val="12"/>
          <w:numId w:val="0"/>
        </w:numPr>
        <w:rPr>
          <w:sz w:val="24"/>
          <w:szCs w:val="24"/>
        </w:rPr>
      </w:pPr>
    </w:p>
    <w:p w14:paraId="3B5AEDAA" w14:textId="77777777" w:rsidR="00E31A25" w:rsidRDefault="00E31A25" w:rsidP="00611A66">
      <w:pPr>
        <w:numPr>
          <w:ilvl w:val="12"/>
          <w:numId w:val="0"/>
        </w:numPr>
        <w:rPr>
          <w:sz w:val="24"/>
          <w:szCs w:val="24"/>
        </w:rPr>
      </w:pPr>
    </w:p>
    <w:p w14:paraId="2A5C53DF" w14:textId="77777777" w:rsidR="00E31A25" w:rsidRDefault="00E31A25" w:rsidP="00611A66">
      <w:pPr>
        <w:numPr>
          <w:ilvl w:val="12"/>
          <w:numId w:val="0"/>
        </w:numPr>
        <w:rPr>
          <w:sz w:val="24"/>
          <w:szCs w:val="24"/>
        </w:rPr>
      </w:pPr>
    </w:p>
    <w:p w14:paraId="5310F751" w14:textId="77777777" w:rsidR="00383A58" w:rsidRDefault="00383A58" w:rsidP="00611A66">
      <w:pPr>
        <w:numPr>
          <w:ilvl w:val="12"/>
          <w:numId w:val="0"/>
        </w:numPr>
        <w:rPr>
          <w:i/>
          <w:sz w:val="24"/>
          <w:szCs w:val="24"/>
        </w:rPr>
      </w:pPr>
    </w:p>
    <w:p w14:paraId="4CECC467" w14:textId="77777777" w:rsidR="00383A58" w:rsidRDefault="00383A58" w:rsidP="00611A66">
      <w:pPr>
        <w:numPr>
          <w:ilvl w:val="12"/>
          <w:numId w:val="0"/>
        </w:numPr>
        <w:rPr>
          <w:i/>
          <w:sz w:val="24"/>
          <w:szCs w:val="24"/>
        </w:rPr>
      </w:pPr>
    </w:p>
    <w:p w14:paraId="3237856D" w14:textId="77777777" w:rsidR="00383A58" w:rsidRDefault="00383A58" w:rsidP="00611A66">
      <w:pPr>
        <w:numPr>
          <w:ilvl w:val="12"/>
          <w:numId w:val="0"/>
        </w:numPr>
        <w:rPr>
          <w:i/>
          <w:sz w:val="24"/>
          <w:szCs w:val="24"/>
        </w:rPr>
      </w:pPr>
    </w:p>
    <w:p w14:paraId="4D485793" w14:textId="4DA844B3" w:rsidR="00423739" w:rsidRPr="00462F37" w:rsidRDefault="00423739" w:rsidP="00611A66">
      <w:pPr>
        <w:numPr>
          <w:ilvl w:val="12"/>
          <w:numId w:val="0"/>
        </w:numPr>
        <w:rPr>
          <w:i/>
          <w:sz w:val="24"/>
          <w:szCs w:val="24"/>
        </w:rPr>
      </w:pPr>
      <w:r w:rsidRPr="00462F37">
        <w:rPr>
          <w:i/>
          <w:sz w:val="24"/>
          <w:szCs w:val="24"/>
        </w:rPr>
        <w:t>Imputation Procedure</w:t>
      </w:r>
      <w:r w:rsidR="003223C9">
        <w:rPr>
          <w:i/>
          <w:sz w:val="24"/>
          <w:szCs w:val="24"/>
        </w:rPr>
        <w:t>s</w:t>
      </w:r>
    </w:p>
    <w:p w14:paraId="35E62AC7" w14:textId="77777777" w:rsidR="00FC7B19" w:rsidRPr="00D72895" w:rsidRDefault="00FC7B19" w:rsidP="00FC7B19">
      <w:pPr>
        <w:numPr>
          <w:ilvl w:val="12"/>
          <w:numId w:val="0"/>
        </w:numPr>
        <w:ind w:left="720"/>
        <w:rPr>
          <w:sz w:val="24"/>
          <w:szCs w:val="24"/>
        </w:rPr>
      </w:pPr>
    </w:p>
    <w:p w14:paraId="15C00F65" w14:textId="3DE0DB3B" w:rsidR="00ED7AAA" w:rsidRDefault="00FC7B19" w:rsidP="00F72DEC">
      <w:pPr>
        <w:numPr>
          <w:ilvl w:val="12"/>
          <w:numId w:val="0"/>
        </w:numPr>
        <w:rPr>
          <w:sz w:val="24"/>
          <w:szCs w:val="24"/>
        </w:rPr>
      </w:pPr>
      <w:r w:rsidRPr="00F72DEC">
        <w:rPr>
          <w:sz w:val="24"/>
          <w:szCs w:val="24"/>
        </w:rPr>
        <w:t>BJS has developed several imputation methods</w:t>
      </w:r>
      <w:r w:rsidR="0088319F" w:rsidRPr="00F72DEC">
        <w:rPr>
          <w:sz w:val="24"/>
          <w:szCs w:val="24"/>
        </w:rPr>
        <w:t xml:space="preserve"> to estimate</w:t>
      </w:r>
      <w:r w:rsidR="00ED7AAA">
        <w:rPr>
          <w:sz w:val="24"/>
          <w:szCs w:val="24"/>
        </w:rPr>
        <w:t xml:space="preserve"> January 1 and December 31 populations as well as</w:t>
      </w:r>
      <w:r w:rsidR="0088319F" w:rsidRPr="00F72DEC">
        <w:rPr>
          <w:sz w:val="24"/>
          <w:szCs w:val="24"/>
        </w:rPr>
        <w:t xml:space="preserve"> entries and exits</w:t>
      </w:r>
      <w:r w:rsidRPr="00F72DEC">
        <w:rPr>
          <w:sz w:val="24"/>
          <w:szCs w:val="24"/>
        </w:rPr>
        <w:t xml:space="preserve"> if respondents are unable to provide any </w:t>
      </w:r>
      <w:r w:rsidR="00ED7AAA">
        <w:rPr>
          <w:sz w:val="24"/>
          <w:szCs w:val="24"/>
        </w:rPr>
        <w:t xml:space="preserve">of the key </w:t>
      </w:r>
      <w:r w:rsidRPr="00F72DEC">
        <w:rPr>
          <w:sz w:val="24"/>
          <w:szCs w:val="24"/>
        </w:rPr>
        <w:t xml:space="preserve">information. </w:t>
      </w:r>
      <w:r w:rsidR="00ED7AAA">
        <w:rPr>
          <w:sz w:val="24"/>
          <w:szCs w:val="24"/>
        </w:rPr>
        <w:t>For unit non-response, a combination of the population, entry and exit imputation methods are applied. When the January 1 probation population is missing, the December 31 population from the prior year is carried over. When the December 31</w:t>
      </w:r>
      <w:r w:rsidR="00ED7AAA" w:rsidRPr="00ED7AAA">
        <w:rPr>
          <w:sz w:val="24"/>
          <w:szCs w:val="24"/>
          <w:vertAlign w:val="superscript"/>
        </w:rPr>
        <w:t xml:space="preserve"> </w:t>
      </w:r>
      <w:r w:rsidR="00ED7AAA">
        <w:rPr>
          <w:sz w:val="24"/>
          <w:szCs w:val="24"/>
        </w:rPr>
        <w:t>probation population is missing</w:t>
      </w:r>
      <w:r w:rsidR="00423739">
        <w:rPr>
          <w:sz w:val="24"/>
          <w:szCs w:val="24"/>
        </w:rPr>
        <w:t xml:space="preserve"> and January 1, exits, and entries </w:t>
      </w:r>
      <w:r w:rsidR="00DF141A">
        <w:rPr>
          <w:sz w:val="24"/>
          <w:szCs w:val="24"/>
        </w:rPr>
        <w:t xml:space="preserve">from the current year </w:t>
      </w:r>
      <w:r w:rsidR="00423739">
        <w:rPr>
          <w:sz w:val="24"/>
          <w:szCs w:val="24"/>
        </w:rPr>
        <w:t xml:space="preserve">are also missing, December 31 is populated with the last reported December 31 number. </w:t>
      </w:r>
    </w:p>
    <w:p w14:paraId="29705EA7" w14:textId="77777777" w:rsidR="00ED7AAA" w:rsidRDefault="00ED7AAA" w:rsidP="00F72DEC">
      <w:pPr>
        <w:numPr>
          <w:ilvl w:val="12"/>
          <w:numId w:val="0"/>
        </w:numPr>
        <w:rPr>
          <w:sz w:val="24"/>
          <w:szCs w:val="24"/>
        </w:rPr>
      </w:pPr>
    </w:p>
    <w:p w14:paraId="1B71BF0F" w14:textId="7F22DF3F" w:rsidR="00BC518D" w:rsidRDefault="00ED7AAA" w:rsidP="00F72DEC">
      <w:pPr>
        <w:numPr>
          <w:ilvl w:val="12"/>
          <w:numId w:val="0"/>
        </w:numPr>
        <w:rPr>
          <w:sz w:val="24"/>
          <w:szCs w:val="24"/>
        </w:rPr>
      </w:pPr>
      <w:r w:rsidRPr="00F72DEC">
        <w:rPr>
          <w:sz w:val="24"/>
          <w:szCs w:val="24"/>
        </w:rPr>
        <w:t>BJS uses three methods of ratio estimation to impute probation entries for agencies not reporting these data.</w:t>
      </w:r>
      <w:r>
        <w:rPr>
          <w:sz w:val="24"/>
          <w:szCs w:val="24"/>
        </w:rPr>
        <w:t xml:space="preserve"> </w:t>
      </w:r>
      <w:r w:rsidR="00BC518D" w:rsidRPr="00F72DEC">
        <w:rPr>
          <w:sz w:val="24"/>
          <w:szCs w:val="24"/>
        </w:rPr>
        <w:t xml:space="preserve">The first method is used to estimate entries for probation agencies that </w:t>
      </w:r>
      <w:r w:rsidR="00037712">
        <w:rPr>
          <w:sz w:val="24"/>
          <w:szCs w:val="24"/>
        </w:rPr>
        <w:t>do not report</w:t>
      </w:r>
      <w:r w:rsidR="00BC518D" w:rsidRPr="00F72DEC">
        <w:rPr>
          <w:sz w:val="24"/>
          <w:szCs w:val="24"/>
        </w:rPr>
        <w:t xml:space="preserve"> </w:t>
      </w:r>
      <w:r w:rsidR="00037712">
        <w:rPr>
          <w:sz w:val="24"/>
          <w:szCs w:val="24"/>
        </w:rPr>
        <w:t>entries</w:t>
      </w:r>
      <w:r w:rsidR="00BC518D" w:rsidRPr="00F72DEC">
        <w:rPr>
          <w:sz w:val="24"/>
          <w:szCs w:val="24"/>
        </w:rPr>
        <w:t xml:space="preserve"> in the current year but did report in the prior year. BJS estimates probation entries in the current year by using the ratio of entries in the prior year to the agency’s prior year probation population on January 1, and applying that ratio to the agency’s current year January 1 population. </w:t>
      </w:r>
    </w:p>
    <w:p w14:paraId="12B164D4" w14:textId="77777777" w:rsidR="00F72DEC" w:rsidRPr="00F72DEC" w:rsidRDefault="00F72DEC" w:rsidP="00F72DEC">
      <w:pPr>
        <w:numPr>
          <w:ilvl w:val="12"/>
          <w:numId w:val="0"/>
        </w:numPr>
        <w:rPr>
          <w:sz w:val="24"/>
          <w:szCs w:val="24"/>
        </w:rPr>
      </w:pPr>
    </w:p>
    <w:p w14:paraId="75BB6B47" w14:textId="33F4E02A" w:rsidR="00BC518D" w:rsidRDefault="00BC518D" w:rsidP="00F72DEC">
      <w:pPr>
        <w:numPr>
          <w:ilvl w:val="12"/>
          <w:numId w:val="0"/>
        </w:numPr>
        <w:rPr>
          <w:sz w:val="24"/>
          <w:szCs w:val="24"/>
        </w:rPr>
      </w:pPr>
      <w:r w:rsidRPr="00F72DEC">
        <w:rPr>
          <w:sz w:val="24"/>
          <w:szCs w:val="24"/>
        </w:rPr>
        <w:t xml:space="preserve">A second method is used to estimate current year probation entries for agencies that </w:t>
      </w:r>
      <w:r w:rsidR="00037712">
        <w:rPr>
          <w:sz w:val="24"/>
          <w:szCs w:val="24"/>
        </w:rPr>
        <w:t xml:space="preserve">do </w:t>
      </w:r>
      <w:r w:rsidRPr="00F72DEC">
        <w:rPr>
          <w:sz w:val="24"/>
          <w:szCs w:val="24"/>
        </w:rPr>
        <w:t>not report entries in either current or prior years</w:t>
      </w:r>
      <w:r w:rsidR="002345F2">
        <w:rPr>
          <w:sz w:val="24"/>
          <w:szCs w:val="24"/>
        </w:rPr>
        <w:t xml:space="preserve"> and are in states with agencies of similar size</w:t>
      </w:r>
      <w:r w:rsidRPr="00F72DEC">
        <w:rPr>
          <w:sz w:val="24"/>
          <w:szCs w:val="24"/>
        </w:rPr>
        <w:t xml:space="preserve">. The ratio of prior year entries to the prior year January 1 population among reporting agencies of similar size within the state is </w:t>
      </w:r>
      <w:r w:rsidR="00ED7AAA">
        <w:rPr>
          <w:sz w:val="24"/>
          <w:szCs w:val="24"/>
        </w:rPr>
        <w:t xml:space="preserve">applied to the January 1 population </w:t>
      </w:r>
      <w:r w:rsidRPr="00F72DEC">
        <w:rPr>
          <w:sz w:val="24"/>
          <w:szCs w:val="24"/>
        </w:rPr>
        <w:t>used to estimate the number of entries for non</w:t>
      </w:r>
      <w:r w:rsidR="00E31A25">
        <w:rPr>
          <w:sz w:val="24"/>
          <w:szCs w:val="24"/>
        </w:rPr>
        <w:t>-</w:t>
      </w:r>
      <w:r w:rsidRPr="00F72DEC">
        <w:rPr>
          <w:sz w:val="24"/>
          <w:szCs w:val="24"/>
        </w:rPr>
        <w:t>reporting agencies.</w:t>
      </w:r>
    </w:p>
    <w:p w14:paraId="57A8279D" w14:textId="77777777" w:rsidR="00F72DEC" w:rsidRDefault="00F72DEC" w:rsidP="00F72DEC">
      <w:pPr>
        <w:numPr>
          <w:ilvl w:val="12"/>
          <w:numId w:val="0"/>
        </w:numPr>
        <w:rPr>
          <w:sz w:val="24"/>
          <w:szCs w:val="24"/>
        </w:rPr>
      </w:pPr>
    </w:p>
    <w:p w14:paraId="320F71EA" w14:textId="1AE72FEC" w:rsidR="00BC518D" w:rsidRDefault="00BC518D" w:rsidP="00F72DEC">
      <w:pPr>
        <w:numPr>
          <w:ilvl w:val="12"/>
          <w:numId w:val="0"/>
        </w:numPr>
        <w:rPr>
          <w:sz w:val="24"/>
          <w:szCs w:val="24"/>
        </w:rPr>
      </w:pPr>
      <w:r w:rsidRPr="00F72DEC">
        <w:rPr>
          <w:sz w:val="24"/>
          <w:szCs w:val="24"/>
        </w:rPr>
        <w:t>A</w:t>
      </w:r>
      <w:r w:rsidR="00E21966" w:rsidRPr="00F72DEC">
        <w:rPr>
          <w:sz w:val="24"/>
          <w:szCs w:val="24"/>
        </w:rPr>
        <w:t xml:space="preserve"> third method is</w:t>
      </w:r>
      <w:r w:rsidRPr="00F72DEC">
        <w:rPr>
          <w:sz w:val="24"/>
          <w:szCs w:val="24"/>
        </w:rPr>
        <w:t xml:space="preserve"> used to estimate probation en</w:t>
      </w:r>
      <w:r w:rsidR="00E21966" w:rsidRPr="00F72DEC">
        <w:rPr>
          <w:sz w:val="24"/>
          <w:szCs w:val="24"/>
        </w:rPr>
        <w:t>tries</w:t>
      </w:r>
      <w:r w:rsidR="002345F2">
        <w:rPr>
          <w:sz w:val="24"/>
          <w:szCs w:val="24"/>
        </w:rPr>
        <w:t xml:space="preserve"> for </w:t>
      </w:r>
      <w:r w:rsidR="005B494E">
        <w:rPr>
          <w:sz w:val="24"/>
          <w:szCs w:val="24"/>
        </w:rPr>
        <w:t>agencies</w:t>
      </w:r>
      <w:r w:rsidR="002345F2">
        <w:rPr>
          <w:sz w:val="24"/>
          <w:szCs w:val="24"/>
        </w:rPr>
        <w:t xml:space="preserve"> that </w:t>
      </w:r>
      <w:r w:rsidR="00037712">
        <w:rPr>
          <w:sz w:val="24"/>
          <w:szCs w:val="24"/>
        </w:rPr>
        <w:t xml:space="preserve">do </w:t>
      </w:r>
      <w:r w:rsidR="002345F2">
        <w:rPr>
          <w:sz w:val="24"/>
          <w:szCs w:val="24"/>
        </w:rPr>
        <w:t>not report entries in either current or prior year and do not have similar sized agencies in their state.</w:t>
      </w:r>
      <w:r w:rsidR="00E21966" w:rsidRPr="00F72DEC">
        <w:rPr>
          <w:sz w:val="24"/>
          <w:szCs w:val="24"/>
        </w:rPr>
        <w:t xml:space="preserve"> </w:t>
      </w:r>
      <w:r w:rsidR="002345F2">
        <w:rPr>
          <w:sz w:val="24"/>
          <w:szCs w:val="24"/>
        </w:rPr>
        <w:t>T</w:t>
      </w:r>
      <w:r w:rsidR="00E21966" w:rsidRPr="00F72DEC">
        <w:rPr>
          <w:sz w:val="24"/>
          <w:szCs w:val="24"/>
        </w:rPr>
        <w:t>he ratio of prior year</w:t>
      </w:r>
      <w:r w:rsidRPr="00F72DEC">
        <w:rPr>
          <w:sz w:val="24"/>
          <w:szCs w:val="24"/>
        </w:rPr>
        <w:t xml:space="preserve"> imputed entries to the</w:t>
      </w:r>
      <w:r w:rsidR="00E21966" w:rsidRPr="00F72DEC">
        <w:rPr>
          <w:sz w:val="24"/>
          <w:szCs w:val="24"/>
        </w:rPr>
        <w:t xml:space="preserve"> prior year’s January 1</w:t>
      </w:r>
      <w:r w:rsidRPr="00F72DEC">
        <w:rPr>
          <w:sz w:val="24"/>
          <w:szCs w:val="24"/>
        </w:rPr>
        <w:t xml:space="preserve"> probation population and applying that ratio to the agency’s </w:t>
      </w:r>
      <w:r w:rsidR="00E21966" w:rsidRPr="00F72DEC">
        <w:rPr>
          <w:sz w:val="24"/>
          <w:szCs w:val="24"/>
        </w:rPr>
        <w:t>current year January 1</w:t>
      </w:r>
      <w:r w:rsidRPr="00F72DEC">
        <w:rPr>
          <w:sz w:val="24"/>
          <w:szCs w:val="24"/>
        </w:rPr>
        <w:t xml:space="preserve"> population. </w:t>
      </w:r>
    </w:p>
    <w:p w14:paraId="6DE72883" w14:textId="77777777" w:rsidR="00F72DEC" w:rsidRDefault="00F72DEC" w:rsidP="00F72DEC">
      <w:pPr>
        <w:numPr>
          <w:ilvl w:val="12"/>
          <w:numId w:val="0"/>
        </w:numPr>
        <w:rPr>
          <w:sz w:val="24"/>
          <w:szCs w:val="24"/>
        </w:rPr>
      </w:pPr>
    </w:p>
    <w:p w14:paraId="18463AE4" w14:textId="439DDB0E" w:rsidR="00BC518D" w:rsidRDefault="00BC518D" w:rsidP="00F72DEC">
      <w:pPr>
        <w:numPr>
          <w:ilvl w:val="12"/>
          <w:numId w:val="0"/>
        </w:numPr>
        <w:rPr>
          <w:sz w:val="24"/>
          <w:szCs w:val="24"/>
        </w:rPr>
      </w:pPr>
      <w:r w:rsidRPr="00F72DEC">
        <w:rPr>
          <w:sz w:val="24"/>
          <w:szCs w:val="24"/>
        </w:rPr>
        <w:t>To estimate parole entr</w:t>
      </w:r>
      <w:r w:rsidR="00E21966" w:rsidRPr="00F72DEC">
        <w:rPr>
          <w:sz w:val="24"/>
          <w:szCs w:val="24"/>
        </w:rPr>
        <w:t xml:space="preserve">ies for parole agencies that </w:t>
      </w:r>
      <w:r w:rsidR="00037712">
        <w:rPr>
          <w:sz w:val="24"/>
          <w:szCs w:val="24"/>
        </w:rPr>
        <w:t>do not</w:t>
      </w:r>
      <w:r w:rsidRPr="00F72DEC">
        <w:rPr>
          <w:sz w:val="24"/>
          <w:szCs w:val="24"/>
        </w:rPr>
        <w:t xml:space="preserve"> report </w:t>
      </w:r>
      <w:r w:rsidR="00037712">
        <w:rPr>
          <w:sz w:val="24"/>
          <w:szCs w:val="24"/>
        </w:rPr>
        <w:t>entries</w:t>
      </w:r>
      <w:r w:rsidR="00E21966" w:rsidRPr="00F72DEC">
        <w:rPr>
          <w:sz w:val="24"/>
          <w:szCs w:val="24"/>
        </w:rPr>
        <w:t xml:space="preserve"> in the current year but were able to report in the prior year, BJS calculates the ratio of entries in prior year </w:t>
      </w:r>
      <w:r w:rsidRPr="00F72DEC">
        <w:rPr>
          <w:sz w:val="24"/>
          <w:szCs w:val="24"/>
        </w:rPr>
        <w:t xml:space="preserve">to the agency’s </w:t>
      </w:r>
      <w:r w:rsidR="00E21966" w:rsidRPr="00F72DEC">
        <w:rPr>
          <w:sz w:val="24"/>
          <w:szCs w:val="24"/>
        </w:rPr>
        <w:t xml:space="preserve">prior year </w:t>
      </w:r>
      <w:r w:rsidRPr="00F72DEC">
        <w:rPr>
          <w:sz w:val="24"/>
          <w:szCs w:val="24"/>
        </w:rPr>
        <w:t>parol</w:t>
      </w:r>
      <w:r w:rsidR="00E21966" w:rsidRPr="00F72DEC">
        <w:rPr>
          <w:sz w:val="24"/>
          <w:szCs w:val="24"/>
        </w:rPr>
        <w:t>e population on January 1, and applies</w:t>
      </w:r>
      <w:r w:rsidRPr="00F72DEC">
        <w:rPr>
          <w:sz w:val="24"/>
          <w:szCs w:val="24"/>
        </w:rPr>
        <w:t xml:space="preserve"> that ratio to the agency’s</w:t>
      </w:r>
      <w:r w:rsidR="00E21966" w:rsidRPr="00F72DEC">
        <w:rPr>
          <w:sz w:val="24"/>
          <w:szCs w:val="24"/>
        </w:rPr>
        <w:t xml:space="preserve"> current year January 1 </w:t>
      </w:r>
      <w:r w:rsidRPr="00F72DEC">
        <w:rPr>
          <w:sz w:val="24"/>
          <w:szCs w:val="24"/>
        </w:rPr>
        <w:t xml:space="preserve">population. </w:t>
      </w:r>
    </w:p>
    <w:p w14:paraId="580A1137" w14:textId="77777777" w:rsidR="00F72DEC" w:rsidRPr="00F72DEC" w:rsidRDefault="00F72DEC" w:rsidP="00F72DEC">
      <w:pPr>
        <w:numPr>
          <w:ilvl w:val="12"/>
          <w:numId w:val="0"/>
        </w:numPr>
        <w:rPr>
          <w:sz w:val="24"/>
          <w:szCs w:val="24"/>
        </w:rPr>
      </w:pPr>
    </w:p>
    <w:p w14:paraId="44F791B2" w14:textId="51EA6FFE" w:rsidR="00BC518D" w:rsidRPr="00F72DEC" w:rsidRDefault="00E21966" w:rsidP="00F72DEC">
      <w:pPr>
        <w:numPr>
          <w:ilvl w:val="12"/>
          <w:numId w:val="0"/>
        </w:numPr>
        <w:rPr>
          <w:sz w:val="24"/>
          <w:szCs w:val="24"/>
        </w:rPr>
      </w:pPr>
      <w:r w:rsidRPr="00F72DEC">
        <w:rPr>
          <w:sz w:val="24"/>
          <w:szCs w:val="24"/>
        </w:rPr>
        <w:t>A single method is</w:t>
      </w:r>
      <w:r w:rsidR="00BC518D" w:rsidRPr="00F72DEC">
        <w:rPr>
          <w:sz w:val="24"/>
          <w:szCs w:val="24"/>
        </w:rPr>
        <w:t xml:space="preserve"> used to estimate probation and parole exits. For both</w:t>
      </w:r>
      <w:r w:rsidR="00F72DEC">
        <w:rPr>
          <w:sz w:val="24"/>
          <w:szCs w:val="24"/>
        </w:rPr>
        <w:t xml:space="preserve"> probation and parole, BJS add</w:t>
      </w:r>
      <w:r w:rsidRPr="00F72DEC">
        <w:rPr>
          <w:sz w:val="24"/>
          <w:szCs w:val="24"/>
        </w:rPr>
        <w:t>s</w:t>
      </w:r>
      <w:r w:rsidR="00BC518D" w:rsidRPr="00F72DEC">
        <w:rPr>
          <w:sz w:val="24"/>
          <w:szCs w:val="24"/>
        </w:rPr>
        <w:t xml:space="preserve"> the agency’s </w:t>
      </w:r>
      <w:r w:rsidRPr="00F72DEC">
        <w:rPr>
          <w:sz w:val="24"/>
          <w:szCs w:val="24"/>
        </w:rPr>
        <w:t xml:space="preserve">current year </w:t>
      </w:r>
      <w:r w:rsidR="00BC518D" w:rsidRPr="00F72DEC">
        <w:rPr>
          <w:sz w:val="24"/>
          <w:szCs w:val="24"/>
        </w:rPr>
        <w:t xml:space="preserve">estimated </w:t>
      </w:r>
      <w:r w:rsidRPr="00F72DEC">
        <w:rPr>
          <w:sz w:val="24"/>
          <w:szCs w:val="24"/>
        </w:rPr>
        <w:t>entries</w:t>
      </w:r>
      <w:r w:rsidR="00BC518D" w:rsidRPr="00F72DEC">
        <w:rPr>
          <w:sz w:val="24"/>
          <w:szCs w:val="24"/>
        </w:rPr>
        <w:t xml:space="preserve"> to the agency’</w:t>
      </w:r>
      <w:r w:rsidRPr="00F72DEC">
        <w:rPr>
          <w:sz w:val="24"/>
          <w:szCs w:val="24"/>
        </w:rPr>
        <w:t>s population on January 1 of the current year and subtracts</w:t>
      </w:r>
      <w:r w:rsidR="00BC518D" w:rsidRPr="00F72DEC">
        <w:rPr>
          <w:sz w:val="24"/>
          <w:szCs w:val="24"/>
        </w:rPr>
        <w:t xml:space="preserve"> that estimate from the</w:t>
      </w:r>
      <w:r w:rsidRPr="00F72DEC">
        <w:rPr>
          <w:sz w:val="24"/>
          <w:szCs w:val="24"/>
        </w:rPr>
        <w:t xml:space="preserve"> population on December 31 of the current year</w:t>
      </w:r>
      <w:r w:rsidR="00BC518D" w:rsidRPr="00F72DEC">
        <w:rPr>
          <w:sz w:val="24"/>
          <w:szCs w:val="24"/>
        </w:rPr>
        <w:t xml:space="preserve">. </w:t>
      </w:r>
    </w:p>
    <w:p w14:paraId="6A6BAB49" w14:textId="77777777" w:rsidR="00E21966" w:rsidRPr="00BC518D" w:rsidRDefault="00E21966" w:rsidP="00F72DEC">
      <w:pPr>
        <w:numPr>
          <w:ilvl w:val="12"/>
          <w:numId w:val="0"/>
        </w:numPr>
        <w:ind w:left="720"/>
        <w:rPr>
          <w:sz w:val="24"/>
          <w:szCs w:val="24"/>
        </w:rPr>
      </w:pPr>
    </w:p>
    <w:p w14:paraId="5A03D4CE" w14:textId="65030C9B" w:rsidR="00FC7B19" w:rsidRDefault="00E21966" w:rsidP="00F72DEC">
      <w:pPr>
        <w:numPr>
          <w:ilvl w:val="12"/>
          <w:numId w:val="0"/>
        </w:numPr>
        <w:rPr>
          <w:sz w:val="24"/>
          <w:szCs w:val="24"/>
        </w:rPr>
      </w:pPr>
      <w:r>
        <w:rPr>
          <w:sz w:val="24"/>
          <w:szCs w:val="24"/>
        </w:rPr>
        <w:t>The s</w:t>
      </w:r>
      <w:r w:rsidR="00FC7B19" w:rsidRPr="00E21966">
        <w:rPr>
          <w:sz w:val="24"/>
          <w:szCs w:val="24"/>
        </w:rPr>
        <w:t>pecific methods</w:t>
      </w:r>
      <w:r>
        <w:rPr>
          <w:sz w:val="24"/>
          <w:szCs w:val="24"/>
        </w:rPr>
        <w:t xml:space="preserve"> detailed above</w:t>
      </w:r>
      <w:r w:rsidR="00FC7B19" w:rsidRPr="00E21966">
        <w:rPr>
          <w:sz w:val="24"/>
          <w:szCs w:val="24"/>
        </w:rPr>
        <w:t xml:space="preserve">, and the jurisdictions to which they apply, are documented in the “Methodology” section of reports in the series </w:t>
      </w:r>
      <w:r w:rsidR="00FC7B19" w:rsidRPr="00F72DEC">
        <w:rPr>
          <w:sz w:val="24"/>
          <w:szCs w:val="24"/>
        </w:rPr>
        <w:t>Probation and Parole in the United States</w:t>
      </w:r>
      <w:r w:rsidR="00037712">
        <w:rPr>
          <w:rStyle w:val="FootnoteReference"/>
          <w:sz w:val="24"/>
          <w:szCs w:val="24"/>
        </w:rPr>
        <w:footnoteReference w:id="2"/>
      </w:r>
      <w:r w:rsidR="00037712">
        <w:rPr>
          <w:sz w:val="24"/>
          <w:szCs w:val="24"/>
        </w:rPr>
        <w:t>.</w:t>
      </w:r>
      <w:r w:rsidR="00FC7B19" w:rsidRPr="00BC518D">
        <w:rPr>
          <w:sz w:val="24"/>
          <w:szCs w:val="24"/>
        </w:rPr>
        <w:t xml:space="preserve"> The imputed values are used for all analyses and reports published by BJS</w:t>
      </w:r>
      <w:r w:rsidR="00037712">
        <w:rPr>
          <w:sz w:val="24"/>
          <w:szCs w:val="24"/>
        </w:rPr>
        <w:t>.</w:t>
      </w:r>
      <w:r w:rsidR="00AF552D" w:rsidRPr="00BC518D">
        <w:rPr>
          <w:sz w:val="24"/>
          <w:szCs w:val="24"/>
        </w:rPr>
        <w:t xml:space="preserve"> </w:t>
      </w:r>
      <w:r w:rsidR="00037712">
        <w:rPr>
          <w:sz w:val="24"/>
          <w:szCs w:val="24"/>
        </w:rPr>
        <w:t>I</w:t>
      </w:r>
      <w:r w:rsidR="00FC7B19" w:rsidRPr="00BC518D">
        <w:rPr>
          <w:sz w:val="24"/>
          <w:szCs w:val="24"/>
        </w:rPr>
        <w:t xml:space="preserve">mputed </w:t>
      </w:r>
      <w:r>
        <w:rPr>
          <w:sz w:val="24"/>
          <w:szCs w:val="24"/>
        </w:rPr>
        <w:t>value</w:t>
      </w:r>
      <w:r w:rsidR="00037712">
        <w:rPr>
          <w:sz w:val="24"/>
          <w:szCs w:val="24"/>
        </w:rPr>
        <w:t>s</w:t>
      </w:r>
      <w:r>
        <w:rPr>
          <w:sz w:val="24"/>
          <w:szCs w:val="24"/>
        </w:rPr>
        <w:t xml:space="preserve"> </w:t>
      </w:r>
      <w:r w:rsidR="00FC7B19" w:rsidRPr="00BC518D">
        <w:rPr>
          <w:sz w:val="24"/>
          <w:szCs w:val="24"/>
        </w:rPr>
        <w:t xml:space="preserve">are flagged as such in the files that are sent to </w:t>
      </w:r>
      <w:r w:rsidR="00F72DEC">
        <w:rPr>
          <w:sz w:val="24"/>
          <w:szCs w:val="24"/>
        </w:rPr>
        <w:t>NACJD</w:t>
      </w:r>
      <w:r w:rsidR="00F72DEC" w:rsidRPr="007E593E">
        <w:rPr>
          <w:color w:val="000000"/>
          <w:sz w:val="24"/>
          <w:szCs w:val="24"/>
        </w:rPr>
        <w:t xml:space="preserve"> (</w:t>
      </w:r>
      <w:hyperlink r:id="rId11" w:history="1">
        <w:r w:rsidR="00FC7B19" w:rsidRPr="007E593E">
          <w:rPr>
            <w:rStyle w:val="Hyperlink"/>
            <w:sz w:val="24"/>
            <w:szCs w:val="24"/>
          </w:rPr>
          <w:t>http://www.icpsr.umich.edu/icpsrweb/NACJD/index.jsp</w:t>
        </w:r>
      </w:hyperlink>
      <w:r w:rsidR="00FC7B19" w:rsidRPr="007E593E">
        <w:rPr>
          <w:color w:val="000000"/>
          <w:sz w:val="24"/>
          <w:szCs w:val="24"/>
        </w:rPr>
        <w:t>)</w:t>
      </w:r>
      <w:r>
        <w:rPr>
          <w:color w:val="000000"/>
          <w:sz w:val="24"/>
          <w:szCs w:val="24"/>
        </w:rPr>
        <w:t>.</w:t>
      </w:r>
    </w:p>
    <w:p w14:paraId="6007CBBC" w14:textId="77777777" w:rsidR="00FC7B19" w:rsidRPr="003A6873" w:rsidRDefault="00FC7B19" w:rsidP="00FC7B19">
      <w:pPr>
        <w:numPr>
          <w:ilvl w:val="12"/>
          <w:numId w:val="0"/>
        </w:numPr>
        <w:ind w:left="720"/>
        <w:rPr>
          <w:sz w:val="24"/>
          <w:szCs w:val="24"/>
        </w:rPr>
      </w:pPr>
    </w:p>
    <w:p w14:paraId="2D8F8DBB" w14:textId="77777777" w:rsidR="00FC7B19" w:rsidRPr="00394EE5" w:rsidRDefault="00FC7B19" w:rsidP="00FC7B19">
      <w:pPr>
        <w:shd w:val="solid" w:color="FFFFFF" w:fill="FFFFFF"/>
        <w:tabs>
          <w:tab w:val="left" w:pos="360"/>
          <w:tab w:val="left" w:pos="1341"/>
          <w:tab w:val="left" w:pos="2794"/>
        </w:tabs>
        <w:rPr>
          <w:sz w:val="24"/>
          <w:szCs w:val="24"/>
        </w:rPr>
      </w:pPr>
    </w:p>
    <w:p w14:paraId="773D0BBB" w14:textId="77777777" w:rsidR="00FC7B19" w:rsidRPr="00E31A25" w:rsidRDefault="00FC7B19" w:rsidP="00E31A25">
      <w:pPr>
        <w:numPr>
          <w:ilvl w:val="0"/>
          <w:numId w:val="3"/>
        </w:numPr>
        <w:shd w:val="solid" w:color="FFFFFF" w:fill="FFFFFF"/>
        <w:tabs>
          <w:tab w:val="left" w:pos="720"/>
        </w:tabs>
        <w:ind w:hanging="840"/>
        <w:rPr>
          <w:sz w:val="24"/>
          <w:szCs w:val="24"/>
          <w:u w:val="single"/>
        </w:rPr>
      </w:pPr>
      <w:r w:rsidRPr="00E31A25">
        <w:rPr>
          <w:sz w:val="24"/>
          <w:szCs w:val="24"/>
          <w:u w:val="single"/>
        </w:rPr>
        <w:t xml:space="preserve">Methods to Maximize Response </w:t>
      </w:r>
    </w:p>
    <w:p w14:paraId="7BF80C1A" w14:textId="77777777" w:rsidR="00FC7B19" w:rsidRDefault="00FC7B19" w:rsidP="00FC7B19">
      <w:pPr>
        <w:numPr>
          <w:ilvl w:val="12"/>
          <w:numId w:val="0"/>
        </w:numPr>
        <w:shd w:val="solid" w:color="FFFFFF" w:fill="FFFFFF"/>
        <w:tabs>
          <w:tab w:val="left" w:pos="360"/>
          <w:tab w:val="left" w:pos="840"/>
          <w:tab w:val="left" w:pos="1341"/>
          <w:tab w:val="left" w:pos="2794"/>
        </w:tabs>
        <w:rPr>
          <w:sz w:val="24"/>
          <w:szCs w:val="24"/>
        </w:rPr>
      </w:pPr>
    </w:p>
    <w:p w14:paraId="75F5355B" w14:textId="4811FD94" w:rsidR="00FC7B19" w:rsidRDefault="00FC7B19" w:rsidP="00611A66">
      <w:pPr>
        <w:numPr>
          <w:ilvl w:val="12"/>
          <w:numId w:val="0"/>
        </w:numPr>
        <w:rPr>
          <w:sz w:val="24"/>
          <w:szCs w:val="24"/>
        </w:rPr>
      </w:pPr>
      <w:r>
        <w:rPr>
          <w:sz w:val="24"/>
          <w:szCs w:val="24"/>
        </w:rPr>
        <w:t>BJS employ</w:t>
      </w:r>
      <w:r w:rsidR="002345F2">
        <w:rPr>
          <w:sz w:val="24"/>
          <w:szCs w:val="24"/>
        </w:rPr>
        <w:t>s</w:t>
      </w:r>
      <w:r>
        <w:rPr>
          <w:sz w:val="24"/>
          <w:szCs w:val="24"/>
        </w:rPr>
        <w:t xml:space="preserve"> several techniques to maximize response rates</w:t>
      </w:r>
      <w:r w:rsidR="002345F2">
        <w:rPr>
          <w:sz w:val="24"/>
          <w:szCs w:val="24"/>
        </w:rPr>
        <w:t>. They include—</w:t>
      </w:r>
    </w:p>
    <w:p w14:paraId="5B0CE442" w14:textId="77777777" w:rsidR="00FC7B19" w:rsidRDefault="00FC7B19" w:rsidP="00FC7B19">
      <w:pPr>
        <w:numPr>
          <w:ilvl w:val="12"/>
          <w:numId w:val="0"/>
        </w:numPr>
        <w:ind w:left="720"/>
        <w:rPr>
          <w:sz w:val="24"/>
          <w:szCs w:val="24"/>
        </w:rPr>
      </w:pPr>
    </w:p>
    <w:p w14:paraId="189DB017" w14:textId="5A701C13" w:rsidR="00FC7B19" w:rsidRDefault="002345F2"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C</w:t>
      </w:r>
      <w:r w:rsidR="00FC7B19">
        <w:rPr>
          <w:sz w:val="24"/>
          <w:szCs w:val="24"/>
        </w:rPr>
        <w:t>ontact</w:t>
      </w:r>
      <w:r>
        <w:rPr>
          <w:sz w:val="24"/>
          <w:szCs w:val="24"/>
        </w:rPr>
        <w:t>ing</w:t>
      </w:r>
      <w:r w:rsidR="00FC7B19">
        <w:rPr>
          <w:sz w:val="24"/>
          <w:szCs w:val="24"/>
        </w:rPr>
        <w:t xml:space="preserve"> the agencies prior to the start of data collection and mak</w:t>
      </w:r>
      <w:r>
        <w:rPr>
          <w:sz w:val="24"/>
          <w:szCs w:val="24"/>
        </w:rPr>
        <w:t>ing</w:t>
      </w:r>
      <w:r w:rsidR="00FC7B19">
        <w:rPr>
          <w:sz w:val="24"/>
          <w:szCs w:val="24"/>
        </w:rPr>
        <w:t xml:space="preserve"> frequent contact</w:t>
      </w:r>
      <w:r>
        <w:rPr>
          <w:sz w:val="24"/>
          <w:szCs w:val="24"/>
        </w:rPr>
        <w:t>s</w:t>
      </w:r>
      <w:r w:rsidR="00FC7B19">
        <w:rPr>
          <w:sz w:val="24"/>
          <w:szCs w:val="24"/>
        </w:rPr>
        <w:t xml:space="preserve"> during the </w:t>
      </w:r>
      <w:r>
        <w:rPr>
          <w:sz w:val="24"/>
          <w:szCs w:val="24"/>
        </w:rPr>
        <w:t>data collection period</w:t>
      </w:r>
      <w:r w:rsidR="00FC7B19">
        <w:rPr>
          <w:sz w:val="24"/>
          <w:szCs w:val="24"/>
        </w:rPr>
        <w:t xml:space="preserve"> to solicit participation.</w:t>
      </w:r>
    </w:p>
    <w:p w14:paraId="74791C59" w14:textId="77777777" w:rsidR="00FC7B19" w:rsidRDefault="00FC7B19" w:rsidP="00FC7B19">
      <w:pPr>
        <w:pStyle w:val="ListParagraph"/>
        <w:shd w:val="solid" w:color="FFFFFF" w:fill="FFFFFF"/>
        <w:tabs>
          <w:tab w:val="left" w:pos="360"/>
          <w:tab w:val="left" w:pos="1080"/>
        </w:tabs>
        <w:ind w:left="1800"/>
        <w:rPr>
          <w:sz w:val="24"/>
          <w:szCs w:val="24"/>
        </w:rPr>
      </w:pPr>
    </w:p>
    <w:p w14:paraId="654172CC" w14:textId="19F1F3B9" w:rsidR="00FC7B19" w:rsidRPr="0089100C"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Send</w:t>
      </w:r>
      <w:r w:rsidR="002345F2">
        <w:rPr>
          <w:sz w:val="24"/>
          <w:szCs w:val="24"/>
        </w:rPr>
        <w:t>ing</w:t>
      </w:r>
      <w:r>
        <w:rPr>
          <w:sz w:val="24"/>
          <w:szCs w:val="24"/>
        </w:rPr>
        <w:t xml:space="preserve"> web survey invitations which include login instructions for the web </w:t>
      </w:r>
      <w:r w:rsidRPr="00F92701">
        <w:rPr>
          <w:sz w:val="24"/>
        </w:rPr>
        <w:t>survey</w:t>
      </w:r>
      <w:r>
        <w:rPr>
          <w:sz w:val="24"/>
          <w:szCs w:val="24"/>
        </w:rPr>
        <w:t xml:space="preserve"> in both hard-copy through the </w:t>
      </w:r>
      <w:r w:rsidR="00E21966">
        <w:rPr>
          <w:sz w:val="24"/>
          <w:szCs w:val="24"/>
        </w:rPr>
        <w:t>USPS</w:t>
      </w:r>
      <w:r>
        <w:rPr>
          <w:sz w:val="24"/>
          <w:szCs w:val="24"/>
        </w:rPr>
        <w:t xml:space="preserve"> and in electronic form</w:t>
      </w:r>
      <w:r w:rsidR="002345F2">
        <w:rPr>
          <w:sz w:val="24"/>
          <w:szCs w:val="24"/>
        </w:rPr>
        <w:t>at</w:t>
      </w:r>
      <w:r>
        <w:rPr>
          <w:sz w:val="24"/>
          <w:szCs w:val="24"/>
        </w:rPr>
        <w:t>.</w:t>
      </w:r>
    </w:p>
    <w:p w14:paraId="1ADDEEAD" w14:textId="77777777" w:rsidR="00FC7B19" w:rsidRDefault="00FC7B19" w:rsidP="00FC7B19">
      <w:pPr>
        <w:pStyle w:val="ListParagraph"/>
        <w:shd w:val="solid" w:color="FFFFFF" w:fill="FFFFFF"/>
        <w:tabs>
          <w:tab w:val="left" w:pos="360"/>
          <w:tab w:val="left" w:pos="1080"/>
        </w:tabs>
        <w:ind w:left="1800"/>
        <w:rPr>
          <w:sz w:val="24"/>
          <w:szCs w:val="24"/>
        </w:rPr>
      </w:pPr>
    </w:p>
    <w:p w14:paraId="4F1A3245" w14:textId="721FCC7B"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Mak</w:t>
      </w:r>
      <w:r w:rsidR="002345F2">
        <w:rPr>
          <w:sz w:val="24"/>
          <w:szCs w:val="24"/>
        </w:rPr>
        <w:t>ing</w:t>
      </w:r>
      <w:r>
        <w:rPr>
          <w:sz w:val="24"/>
          <w:szCs w:val="24"/>
        </w:rPr>
        <w:t xml:space="preserve"> </w:t>
      </w:r>
      <w:r w:rsidRPr="006C6140">
        <w:rPr>
          <w:sz w:val="24"/>
          <w:szCs w:val="24"/>
        </w:rPr>
        <w:t xml:space="preserve">it </w:t>
      </w:r>
      <w:r w:rsidRPr="00F92701">
        <w:rPr>
          <w:sz w:val="24"/>
        </w:rPr>
        <w:t>easy</w:t>
      </w:r>
      <w:r w:rsidRPr="006C6140">
        <w:rPr>
          <w:sz w:val="24"/>
          <w:szCs w:val="24"/>
        </w:rPr>
        <w:t xml:space="preserve"> for </w:t>
      </w:r>
      <w:r>
        <w:rPr>
          <w:sz w:val="24"/>
          <w:szCs w:val="24"/>
        </w:rPr>
        <w:t xml:space="preserve">agencies </w:t>
      </w:r>
      <w:r w:rsidRPr="006C6140">
        <w:rPr>
          <w:sz w:val="24"/>
          <w:szCs w:val="24"/>
        </w:rPr>
        <w:t>to participate</w:t>
      </w:r>
      <w:r>
        <w:rPr>
          <w:sz w:val="24"/>
          <w:szCs w:val="24"/>
        </w:rPr>
        <w:t xml:space="preserve"> by providing technical support and other help with the survey as needed, offering a response mode other than web if requested, and providing respondents with real-time online data checks to add efficiency to the response process</w:t>
      </w:r>
      <w:r w:rsidRPr="006C6140">
        <w:rPr>
          <w:sz w:val="24"/>
          <w:szCs w:val="24"/>
        </w:rPr>
        <w:t xml:space="preserve">. </w:t>
      </w:r>
    </w:p>
    <w:p w14:paraId="3B076F96" w14:textId="77777777" w:rsidR="00FC7B19" w:rsidRPr="00901C14" w:rsidRDefault="00FC7B19" w:rsidP="00FC7B19">
      <w:pPr>
        <w:shd w:val="solid" w:color="FFFFFF" w:fill="FFFFFF"/>
        <w:tabs>
          <w:tab w:val="left" w:pos="360"/>
          <w:tab w:val="left" w:pos="1080"/>
        </w:tabs>
        <w:rPr>
          <w:sz w:val="24"/>
          <w:szCs w:val="24"/>
        </w:rPr>
      </w:pPr>
    </w:p>
    <w:p w14:paraId="2750A443" w14:textId="67FCBE29"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Engag</w:t>
      </w:r>
      <w:r w:rsidR="002345F2">
        <w:rPr>
          <w:sz w:val="24"/>
          <w:szCs w:val="24"/>
        </w:rPr>
        <w:t>ing</w:t>
      </w:r>
      <w:r>
        <w:rPr>
          <w:sz w:val="24"/>
          <w:szCs w:val="24"/>
        </w:rPr>
        <w:t xml:space="preserve"> </w:t>
      </w:r>
      <w:r w:rsidRPr="00F92701">
        <w:rPr>
          <w:sz w:val="24"/>
        </w:rPr>
        <w:t>respondents</w:t>
      </w:r>
      <w:r>
        <w:rPr>
          <w:sz w:val="24"/>
          <w:szCs w:val="24"/>
        </w:rPr>
        <w:t xml:space="preserve"> in the data collection process b</w:t>
      </w:r>
      <w:r w:rsidR="002C6FA2">
        <w:rPr>
          <w:sz w:val="24"/>
          <w:szCs w:val="24"/>
        </w:rPr>
        <w:t>y highlighting BJS</w:t>
      </w:r>
      <w:r>
        <w:rPr>
          <w:sz w:val="24"/>
          <w:szCs w:val="24"/>
        </w:rPr>
        <w:t xml:space="preserve"> reports that provide information </w:t>
      </w:r>
      <w:r w:rsidR="00AF552D">
        <w:rPr>
          <w:sz w:val="24"/>
          <w:szCs w:val="24"/>
        </w:rPr>
        <w:t>central</w:t>
      </w:r>
      <w:r>
        <w:rPr>
          <w:sz w:val="24"/>
          <w:szCs w:val="24"/>
        </w:rPr>
        <w:t xml:space="preserve"> to agency needs (see </w:t>
      </w:r>
      <w:hyperlink r:id="rId12" w:anchor="pubs" w:history="1">
        <w:r w:rsidRPr="00DC242A">
          <w:rPr>
            <w:rStyle w:val="Hyperlink"/>
            <w:sz w:val="24"/>
            <w:szCs w:val="24"/>
          </w:rPr>
          <w:t>http://www.bjs.gov/index.cfm?ty=tp&amp;tid=15#pubs</w:t>
        </w:r>
      </w:hyperlink>
      <w:r w:rsidRPr="003421AB">
        <w:rPr>
          <w:sz w:val="24"/>
          <w:szCs w:val="24"/>
        </w:rPr>
        <w:t>).</w:t>
      </w:r>
    </w:p>
    <w:p w14:paraId="5BBA5EDA" w14:textId="77777777" w:rsidR="00FC7B19" w:rsidRPr="00901C14" w:rsidRDefault="00FC7B19" w:rsidP="00FC7B19">
      <w:pPr>
        <w:shd w:val="solid" w:color="FFFFFF" w:fill="FFFFFF"/>
        <w:tabs>
          <w:tab w:val="left" w:pos="360"/>
          <w:tab w:val="left" w:pos="1080"/>
        </w:tabs>
        <w:rPr>
          <w:sz w:val="24"/>
          <w:szCs w:val="24"/>
        </w:rPr>
      </w:pPr>
    </w:p>
    <w:p w14:paraId="17D5BA19" w14:textId="66180901"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92701">
        <w:rPr>
          <w:sz w:val="24"/>
        </w:rPr>
        <w:t>Analyz</w:t>
      </w:r>
      <w:r w:rsidR="002345F2">
        <w:rPr>
          <w:sz w:val="24"/>
        </w:rPr>
        <w:t>ing</w:t>
      </w:r>
      <w:r>
        <w:rPr>
          <w:sz w:val="24"/>
          <w:szCs w:val="24"/>
        </w:rPr>
        <w:t xml:space="preserve"> response </w:t>
      </w:r>
      <w:r w:rsidRPr="006C6140">
        <w:rPr>
          <w:sz w:val="24"/>
          <w:szCs w:val="24"/>
        </w:rPr>
        <w:t xml:space="preserve">patterns to determine the most effective methods for contacting </w:t>
      </w:r>
      <w:r>
        <w:rPr>
          <w:sz w:val="24"/>
          <w:szCs w:val="24"/>
        </w:rPr>
        <w:t>and following up with agencies.</w:t>
      </w:r>
    </w:p>
    <w:p w14:paraId="7D510FF2" w14:textId="77777777" w:rsidR="00FC7B19" w:rsidRPr="00901C14" w:rsidRDefault="00FC7B19" w:rsidP="00FC7B19">
      <w:pPr>
        <w:shd w:val="solid" w:color="FFFFFF" w:fill="FFFFFF"/>
        <w:tabs>
          <w:tab w:val="left" w:pos="360"/>
          <w:tab w:val="left" w:pos="1080"/>
        </w:tabs>
        <w:rPr>
          <w:sz w:val="24"/>
          <w:szCs w:val="24"/>
        </w:rPr>
      </w:pPr>
    </w:p>
    <w:p w14:paraId="29DD9FF7" w14:textId="431E4A99" w:rsidR="00FC7B19" w:rsidRPr="00C42A1F" w:rsidRDefault="002345F2"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 xml:space="preserve">Providing </w:t>
      </w:r>
      <w:r w:rsidR="00FC7B19">
        <w:rPr>
          <w:sz w:val="24"/>
          <w:szCs w:val="24"/>
        </w:rPr>
        <w:t>t</w:t>
      </w:r>
      <w:r w:rsidR="00FC7B19" w:rsidRPr="00C42A1F">
        <w:rPr>
          <w:sz w:val="24"/>
          <w:szCs w:val="24"/>
        </w:rPr>
        <w:t>he CJ-8A</w:t>
      </w:r>
      <w:r w:rsidR="00FC7B19">
        <w:rPr>
          <w:sz w:val="24"/>
          <w:szCs w:val="24"/>
        </w:rPr>
        <w:t xml:space="preserve"> </w:t>
      </w:r>
      <w:r w:rsidR="00FC7B19" w:rsidRPr="00C42A1F">
        <w:rPr>
          <w:sz w:val="24"/>
          <w:szCs w:val="24"/>
        </w:rPr>
        <w:t xml:space="preserve">as a data collection option to smaller </w:t>
      </w:r>
      <w:r w:rsidR="00E21966">
        <w:rPr>
          <w:sz w:val="24"/>
          <w:szCs w:val="24"/>
        </w:rPr>
        <w:t xml:space="preserve">probation </w:t>
      </w:r>
      <w:r w:rsidR="00FC7B19" w:rsidRPr="00C42A1F">
        <w:rPr>
          <w:sz w:val="24"/>
          <w:szCs w:val="24"/>
        </w:rPr>
        <w:t>agencies. This has been shown to improve overall data quality (see section A, item 5, “Impact on Small Businesses or Entities/Efforts to Minimize Burden” for more information).</w:t>
      </w:r>
    </w:p>
    <w:p w14:paraId="364E93AF" w14:textId="77777777" w:rsidR="00FC7B19" w:rsidRDefault="00FC7B19" w:rsidP="00FC7B19">
      <w:pPr>
        <w:numPr>
          <w:ilvl w:val="12"/>
          <w:numId w:val="0"/>
        </w:numPr>
        <w:ind w:left="720"/>
        <w:rPr>
          <w:sz w:val="24"/>
          <w:szCs w:val="24"/>
        </w:rPr>
      </w:pPr>
    </w:p>
    <w:p w14:paraId="7F8468F4" w14:textId="341EBE88" w:rsidR="00FC7B19" w:rsidRDefault="00FC7B19" w:rsidP="00611A66">
      <w:pPr>
        <w:numPr>
          <w:ilvl w:val="12"/>
          <w:numId w:val="0"/>
        </w:numPr>
        <w:rPr>
          <w:sz w:val="24"/>
          <w:szCs w:val="24"/>
        </w:rPr>
      </w:pPr>
      <w:r w:rsidRPr="007459B6">
        <w:rPr>
          <w:sz w:val="24"/>
          <w:szCs w:val="24"/>
        </w:rPr>
        <w:t xml:space="preserve">BJS </w:t>
      </w:r>
      <w:r>
        <w:rPr>
          <w:sz w:val="24"/>
          <w:szCs w:val="24"/>
        </w:rPr>
        <w:t>monitor</w:t>
      </w:r>
      <w:r w:rsidR="002345F2">
        <w:rPr>
          <w:sz w:val="24"/>
          <w:szCs w:val="24"/>
        </w:rPr>
        <w:t>s</w:t>
      </w:r>
      <w:r>
        <w:rPr>
          <w:sz w:val="24"/>
          <w:szCs w:val="24"/>
        </w:rPr>
        <w:t xml:space="preserve"> the progress of the data collection</w:t>
      </w:r>
      <w:r w:rsidR="00675E72">
        <w:rPr>
          <w:sz w:val="24"/>
          <w:szCs w:val="24"/>
        </w:rPr>
        <w:t xml:space="preserve"> by reviewing</w:t>
      </w:r>
      <w:r w:rsidRPr="00353046">
        <w:rPr>
          <w:sz w:val="24"/>
          <w:szCs w:val="24"/>
        </w:rPr>
        <w:t xml:space="preserve"> data about </w:t>
      </w:r>
      <w:r>
        <w:rPr>
          <w:sz w:val="24"/>
          <w:szCs w:val="24"/>
        </w:rPr>
        <w:t>respondents and non-respondents</w:t>
      </w:r>
      <w:r w:rsidRPr="00353046">
        <w:rPr>
          <w:sz w:val="24"/>
          <w:szCs w:val="24"/>
        </w:rPr>
        <w:t>, their response characteristics, and their communications throughout the data collection period to inform and enhance non-response follow</w:t>
      </w:r>
      <w:r>
        <w:rPr>
          <w:sz w:val="24"/>
          <w:szCs w:val="24"/>
        </w:rPr>
        <w:t>-</w:t>
      </w:r>
      <w:r w:rsidRPr="00353046">
        <w:rPr>
          <w:sz w:val="24"/>
          <w:szCs w:val="24"/>
        </w:rPr>
        <w:t xml:space="preserve">up. BJS currently has real-time access to </w:t>
      </w:r>
      <w:r>
        <w:rPr>
          <w:sz w:val="24"/>
          <w:szCs w:val="24"/>
        </w:rPr>
        <w:t>the f</w:t>
      </w:r>
      <w:r w:rsidRPr="00353046">
        <w:rPr>
          <w:sz w:val="24"/>
          <w:szCs w:val="24"/>
        </w:rPr>
        <w:t xml:space="preserve">ollowing data: </w:t>
      </w:r>
    </w:p>
    <w:p w14:paraId="15BB4451" w14:textId="77777777" w:rsidR="00FC7B19" w:rsidRDefault="00FC7B19" w:rsidP="00FC7B19">
      <w:pPr>
        <w:numPr>
          <w:ilvl w:val="12"/>
          <w:numId w:val="0"/>
        </w:numPr>
        <w:ind w:left="720"/>
        <w:rPr>
          <w:sz w:val="24"/>
          <w:szCs w:val="24"/>
        </w:rPr>
      </w:pPr>
    </w:p>
    <w:p w14:paraId="4C388BA6" w14:textId="77777777"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Agency contact information (e.g., names of agency heads and </w:t>
      </w:r>
      <w:r w:rsidRPr="00F92701">
        <w:rPr>
          <w:sz w:val="24"/>
        </w:rPr>
        <w:t>designated</w:t>
      </w:r>
      <w:r w:rsidRPr="00353046">
        <w:rPr>
          <w:sz w:val="24"/>
          <w:szCs w:val="24"/>
        </w:rPr>
        <w:t xml:space="preserve"> respondents, street and email addresses, telephone numbers);</w:t>
      </w:r>
    </w:p>
    <w:p w14:paraId="3052504C" w14:textId="77777777" w:rsidR="00FC7B19" w:rsidRPr="00353046" w:rsidRDefault="00FC7B19" w:rsidP="00FC7B19">
      <w:pPr>
        <w:pStyle w:val="ListParagraph"/>
        <w:shd w:val="solid" w:color="FFFFFF" w:fill="FFFFFF"/>
        <w:tabs>
          <w:tab w:val="left" w:pos="360"/>
          <w:tab w:val="left" w:pos="1080"/>
        </w:tabs>
        <w:ind w:left="1800"/>
        <w:rPr>
          <w:sz w:val="24"/>
          <w:szCs w:val="24"/>
        </w:rPr>
      </w:pPr>
    </w:p>
    <w:p w14:paraId="60DF4A26" w14:textId="77777777"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Individual files containing the image of </w:t>
      </w:r>
      <w:r>
        <w:rPr>
          <w:sz w:val="24"/>
          <w:szCs w:val="24"/>
        </w:rPr>
        <w:t>each submitted survey</w:t>
      </w:r>
      <w:r w:rsidRPr="00353046">
        <w:rPr>
          <w:sz w:val="24"/>
          <w:szCs w:val="24"/>
        </w:rPr>
        <w:t xml:space="preserve"> from the </w:t>
      </w:r>
      <w:r w:rsidRPr="00F92701">
        <w:rPr>
          <w:sz w:val="24"/>
        </w:rPr>
        <w:t>current</w:t>
      </w:r>
      <w:r w:rsidRPr="00353046">
        <w:rPr>
          <w:sz w:val="24"/>
          <w:szCs w:val="24"/>
        </w:rPr>
        <w:t xml:space="preserve"> year, including notes provided by the respondents;</w:t>
      </w:r>
      <w:r>
        <w:rPr>
          <w:sz w:val="24"/>
          <w:szCs w:val="24"/>
        </w:rPr>
        <w:t xml:space="preserve"> </w:t>
      </w:r>
    </w:p>
    <w:p w14:paraId="712C8C23" w14:textId="77777777" w:rsidR="00FC7B19" w:rsidRDefault="00FC7B19" w:rsidP="00FC7B19">
      <w:pPr>
        <w:pStyle w:val="ListParagraph"/>
        <w:shd w:val="solid" w:color="FFFFFF" w:fill="FFFFFF"/>
        <w:tabs>
          <w:tab w:val="left" w:pos="360"/>
          <w:tab w:val="left" w:pos="1080"/>
        </w:tabs>
        <w:ind w:left="1800"/>
        <w:rPr>
          <w:sz w:val="24"/>
          <w:szCs w:val="24"/>
        </w:rPr>
      </w:pPr>
    </w:p>
    <w:p w14:paraId="55090FFA" w14:textId="77777777"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Mode </w:t>
      </w:r>
      <w:r w:rsidRPr="00F92701">
        <w:rPr>
          <w:sz w:val="24"/>
        </w:rPr>
        <w:t>and</w:t>
      </w:r>
      <w:r w:rsidRPr="00353046">
        <w:rPr>
          <w:sz w:val="24"/>
          <w:szCs w:val="24"/>
        </w:rPr>
        <w:t xml:space="preserve"> date of survey submission;</w:t>
      </w:r>
      <w:r>
        <w:rPr>
          <w:sz w:val="24"/>
          <w:szCs w:val="24"/>
        </w:rPr>
        <w:t xml:space="preserve"> </w:t>
      </w:r>
    </w:p>
    <w:p w14:paraId="57B6CE00" w14:textId="77777777" w:rsidR="00FC7B19" w:rsidRPr="00C42A1F" w:rsidRDefault="00FC7B19" w:rsidP="00FC7B19">
      <w:pPr>
        <w:shd w:val="solid" w:color="FFFFFF" w:fill="FFFFFF"/>
        <w:tabs>
          <w:tab w:val="left" w:pos="360"/>
          <w:tab w:val="left" w:pos="1080"/>
        </w:tabs>
        <w:rPr>
          <w:sz w:val="24"/>
          <w:szCs w:val="24"/>
        </w:rPr>
      </w:pPr>
    </w:p>
    <w:p w14:paraId="1B09AA39" w14:textId="77777777" w:rsidR="00FC7B19"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Notes </w:t>
      </w:r>
      <w:r w:rsidRPr="00F92701">
        <w:rPr>
          <w:sz w:val="24"/>
        </w:rPr>
        <w:t>describing</w:t>
      </w:r>
      <w:r w:rsidRPr="00353046">
        <w:rPr>
          <w:sz w:val="24"/>
          <w:szCs w:val="24"/>
        </w:rPr>
        <w:t xml:space="preserve"> contacts with agencies as well as follow</w:t>
      </w:r>
      <w:r>
        <w:rPr>
          <w:sz w:val="24"/>
          <w:szCs w:val="24"/>
        </w:rPr>
        <w:t>-</w:t>
      </w:r>
      <w:r w:rsidRPr="00353046">
        <w:rPr>
          <w:sz w:val="24"/>
          <w:szCs w:val="24"/>
        </w:rPr>
        <w:t>up efforts; and</w:t>
      </w:r>
      <w:r>
        <w:rPr>
          <w:sz w:val="24"/>
          <w:szCs w:val="24"/>
        </w:rPr>
        <w:t xml:space="preserve"> </w:t>
      </w:r>
    </w:p>
    <w:p w14:paraId="5CD4067A" w14:textId="77777777" w:rsidR="00FC7B19" w:rsidRPr="00C42A1F" w:rsidRDefault="00FC7B19" w:rsidP="00FC7B19">
      <w:pPr>
        <w:shd w:val="solid" w:color="FFFFFF" w:fill="FFFFFF"/>
        <w:tabs>
          <w:tab w:val="left" w:pos="360"/>
          <w:tab w:val="left" w:pos="1080"/>
        </w:tabs>
        <w:rPr>
          <w:sz w:val="24"/>
          <w:szCs w:val="24"/>
        </w:rPr>
      </w:pPr>
    </w:p>
    <w:p w14:paraId="4D0951E2" w14:textId="77777777" w:rsidR="00FC7B19" w:rsidRPr="00353046" w:rsidRDefault="00FC7B19" w:rsidP="00FC7B1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Statistics on the current year’s overall response rates and the response rates for each survey type.</w:t>
      </w:r>
    </w:p>
    <w:p w14:paraId="79972397" w14:textId="77777777" w:rsidR="00FC7B19" w:rsidRDefault="00FC7B19" w:rsidP="00FC7B19">
      <w:pPr>
        <w:numPr>
          <w:ilvl w:val="12"/>
          <w:numId w:val="0"/>
        </w:numPr>
        <w:shd w:val="solid" w:color="FFFFFF" w:fill="FFFFFF"/>
        <w:tabs>
          <w:tab w:val="left" w:pos="1341"/>
          <w:tab w:val="left" w:pos="2794"/>
        </w:tabs>
        <w:ind w:left="840"/>
        <w:rPr>
          <w:sz w:val="24"/>
          <w:szCs w:val="24"/>
        </w:rPr>
      </w:pPr>
    </w:p>
    <w:p w14:paraId="363D458D" w14:textId="1E8017C5" w:rsidR="00FC7B19" w:rsidRPr="00DB2453" w:rsidRDefault="00FC7B19" w:rsidP="00611A66">
      <w:pPr>
        <w:numPr>
          <w:ilvl w:val="12"/>
          <w:numId w:val="0"/>
        </w:numPr>
        <w:rPr>
          <w:strike/>
          <w:sz w:val="24"/>
          <w:szCs w:val="24"/>
        </w:rPr>
      </w:pPr>
      <w:r w:rsidRPr="00CA1A45">
        <w:rPr>
          <w:sz w:val="24"/>
          <w:szCs w:val="24"/>
        </w:rPr>
        <w:t xml:space="preserve">During the collection cycle, the data </w:t>
      </w:r>
      <w:r w:rsidR="00675E72">
        <w:rPr>
          <w:sz w:val="24"/>
          <w:szCs w:val="24"/>
        </w:rPr>
        <w:t xml:space="preserve">are analyzed </w:t>
      </w:r>
      <w:r w:rsidRPr="00CA1A45">
        <w:rPr>
          <w:sz w:val="24"/>
          <w:szCs w:val="24"/>
        </w:rPr>
        <w:t xml:space="preserve">to assess response patterns (e.g., </w:t>
      </w:r>
      <w:r w:rsidR="00AF552D">
        <w:rPr>
          <w:sz w:val="24"/>
          <w:szCs w:val="24"/>
        </w:rPr>
        <w:t>whether</w:t>
      </w:r>
      <w:r w:rsidR="00AF552D" w:rsidRPr="00CA1A45">
        <w:rPr>
          <w:sz w:val="24"/>
          <w:szCs w:val="24"/>
        </w:rPr>
        <w:t xml:space="preserve"> </w:t>
      </w:r>
      <w:r w:rsidRPr="00CA1A45">
        <w:rPr>
          <w:sz w:val="24"/>
          <w:szCs w:val="24"/>
        </w:rPr>
        <w:t>the same respondent</w:t>
      </w:r>
      <w:r>
        <w:rPr>
          <w:sz w:val="24"/>
          <w:szCs w:val="24"/>
        </w:rPr>
        <w:t>s</w:t>
      </w:r>
      <w:r w:rsidRPr="00CA1A45">
        <w:rPr>
          <w:sz w:val="24"/>
          <w:szCs w:val="24"/>
        </w:rPr>
        <w:t xml:space="preserve"> </w:t>
      </w:r>
      <w:r w:rsidR="00AF552D">
        <w:rPr>
          <w:sz w:val="24"/>
          <w:szCs w:val="24"/>
        </w:rPr>
        <w:t>are</w:t>
      </w:r>
      <w:r w:rsidRPr="00CA1A45">
        <w:rPr>
          <w:sz w:val="24"/>
          <w:szCs w:val="24"/>
        </w:rPr>
        <w:t xml:space="preserve"> consistently late responders) and missing data on submitted forms</w:t>
      </w:r>
      <w:r>
        <w:rPr>
          <w:sz w:val="24"/>
          <w:szCs w:val="24"/>
        </w:rPr>
        <w:t xml:space="preserve">, and to </w:t>
      </w:r>
      <w:r w:rsidRPr="00CA1A45">
        <w:rPr>
          <w:sz w:val="24"/>
          <w:szCs w:val="24"/>
        </w:rPr>
        <w:t>develop strategies to address the timeliness and completeness of data submissions</w:t>
      </w:r>
      <w:r>
        <w:rPr>
          <w:sz w:val="24"/>
          <w:szCs w:val="24"/>
        </w:rPr>
        <w:t>.</w:t>
      </w:r>
      <w:r w:rsidRPr="00DB2453">
        <w:rPr>
          <w:strike/>
          <w:sz w:val="24"/>
          <w:szCs w:val="24"/>
        </w:rPr>
        <w:t xml:space="preserve"> </w:t>
      </w:r>
    </w:p>
    <w:p w14:paraId="67A20910" w14:textId="77777777" w:rsidR="00FC7B19" w:rsidRDefault="00FC7B19" w:rsidP="00FC7B19">
      <w:pPr>
        <w:shd w:val="solid" w:color="FFFFFF" w:fill="FFFFFF"/>
        <w:tabs>
          <w:tab w:val="left" w:pos="360"/>
          <w:tab w:val="left" w:pos="1080"/>
        </w:tabs>
        <w:rPr>
          <w:sz w:val="24"/>
          <w:szCs w:val="24"/>
        </w:rPr>
      </w:pPr>
    </w:p>
    <w:p w14:paraId="7676A891" w14:textId="132148EB" w:rsidR="00675E72" w:rsidRDefault="00675E72" w:rsidP="00FC7B19">
      <w:pPr>
        <w:shd w:val="solid" w:color="FFFFFF" w:fill="FFFFFF"/>
        <w:tabs>
          <w:tab w:val="left" w:pos="360"/>
          <w:tab w:val="left" w:pos="1080"/>
        </w:tabs>
        <w:rPr>
          <w:sz w:val="24"/>
          <w:szCs w:val="24"/>
        </w:rPr>
      </w:pPr>
      <w:r>
        <w:rPr>
          <w:sz w:val="24"/>
          <w:szCs w:val="24"/>
        </w:rPr>
        <w:t xml:space="preserve">Tailored follow-up timelines using the response patterns are put into place to not needlessly contact a respondent when their time of submission can be predicted. For example, data collected labels respondents as on time, up to 1 month late, 1 to 3 months late, and more than 3 months late. </w:t>
      </w:r>
    </w:p>
    <w:p w14:paraId="43D8333E" w14:textId="77777777" w:rsidR="00FC7B19" w:rsidRPr="00B2352B" w:rsidRDefault="00FC7B19" w:rsidP="00FC7B19">
      <w:pPr>
        <w:shd w:val="solid" w:color="FFFFFF" w:fill="FFFFFF"/>
        <w:tabs>
          <w:tab w:val="left" w:pos="360"/>
          <w:tab w:val="left" w:pos="1080"/>
        </w:tabs>
        <w:rPr>
          <w:sz w:val="24"/>
          <w:szCs w:val="24"/>
        </w:rPr>
      </w:pPr>
    </w:p>
    <w:p w14:paraId="53EB88A5" w14:textId="0F836DA8" w:rsidR="00A10BA1" w:rsidRPr="00462F37" w:rsidRDefault="00A10BA1" w:rsidP="008D125A">
      <w:pPr>
        <w:numPr>
          <w:ilvl w:val="12"/>
          <w:numId w:val="0"/>
        </w:numPr>
        <w:rPr>
          <w:i/>
          <w:sz w:val="24"/>
          <w:szCs w:val="24"/>
        </w:rPr>
      </w:pPr>
      <w:r w:rsidRPr="00462F37">
        <w:rPr>
          <w:i/>
          <w:sz w:val="24"/>
          <w:szCs w:val="24"/>
        </w:rPr>
        <w:t>Unit Non-Re</w:t>
      </w:r>
      <w:r>
        <w:rPr>
          <w:i/>
          <w:sz w:val="24"/>
          <w:szCs w:val="24"/>
        </w:rPr>
        <w:t>s</w:t>
      </w:r>
      <w:r w:rsidRPr="00462F37">
        <w:rPr>
          <w:i/>
          <w:sz w:val="24"/>
          <w:szCs w:val="24"/>
        </w:rPr>
        <w:t>ponse</w:t>
      </w:r>
    </w:p>
    <w:p w14:paraId="0DE60167" w14:textId="77777777" w:rsidR="00A10BA1" w:rsidRDefault="00A10BA1" w:rsidP="008D125A">
      <w:pPr>
        <w:numPr>
          <w:ilvl w:val="12"/>
          <w:numId w:val="0"/>
        </w:numPr>
        <w:rPr>
          <w:sz w:val="24"/>
          <w:szCs w:val="24"/>
        </w:rPr>
      </w:pPr>
    </w:p>
    <w:p w14:paraId="79C9CB87" w14:textId="057E835F" w:rsidR="008D125A" w:rsidRPr="00DA705B" w:rsidRDefault="00DF141A" w:rsidP="008D125A">
      <w:pPr>
        <w:numPr>
          <w:ilvl w:val="12"/>
          <w:numId w:val="0"/>
        </w:numPr>
        <w:rPr>
          <w:sz w:val="24"/>
          <w:szCs w:val="24"/>
        </w:rPr>
      </w:pPr>
      <w:r>
        <w:rPr>
          <w:sz w:val="24"/>
          <w:szCs w:val="24"/>
        </w:rPr>
        <w:t>As seen in table 1</w:t>
      </w:r>
      <w:r w:rsidR="002C6FA2">
        <w:rPr>
          <w:sz w:val="24"/>
          <w:szCs w:val="24"/>
        </w:rPr>
        <w:t xml:space="preserve">, survey response rates </w:t>
      </w:r>
      <w:r>
        <w:rPr>
          <w:sz w:val="24"/>
          <w:szCs w:val="24"/>
        </w:rPr>
        <w:t xml:space="preserve">for the past 2 years </w:t>
      </w:r>
      <w:r w:rsidR="002C6FA2">
        <w:rPr>
          <w:sz w:val="24"/>
          <w:szCs w:val="24"/>
        </w:rPr>
        <w:t xml:space="preserve">are 100% for parole respondents and at least 90% for probation respondents. </w:t>
      </w:r>
      <w:r w:rsidR="007724EA">
        <w:rPr>
          <w:sz w:val="24"/>
          <w:szCs w:val="24"/>
        </w:rPr>
        <w:t>To publish national totals of people supervised on probation</w:t>
      </w:r>
      <w:r w:rsidR="008D125A">
        <w:rPr>
          <w:sz w:val="24"/>
          <w:szCs w:val="24"/>
        </w:rPr>
        <w:t xml:space="preserve"> BJS develop</w:t>
      </w:r>
      <w:r w:rsidR="007724EA">
        <w:rPr>
          <w:sz w:val="24"/>
          <w:szCs w:val="24"/>
        </w:rPr>
        <w:t>ed</w:t>
      </w:r>
      <w:r w:rsidR="008D125A">
        <w:rPr>
          <w:sz w:val="24"/>
          <w:szCs w:val="24"/>
        </w:rPr>
        <w:t xml:space="preserve"> strategies to impute missing data for key items for agencies </w:t>
      </w:r>
      <w:r w:rsidR="00F5463F">
        <w:rPr>
          <w:sz w:val="24"/>
          <w:szCs w:val="24"/>
        </w:rPr>
        <w:t>that</w:t>
      </w:r>
      <w:r w:rsidR="008D125A">
        <w:rPr>
          <w:sz w:val="24"/>
          <w:szCs w:val="24"/>
        </w:rPr>
        <w:t xml:space="preserve"> do not respond</w:t>
      </w:r>
      <w:r w:rsidR="000C290F">
        <w:rPr>
          <w:sz w:val="24"/>
          <w:szCs w:val="24"/>
        </w:rPr>
        <w:t>. These items include</w:t>
      </w:r>
      <w:r w:rsidR="008D125A">
        <w:rPr>
          <w:sz w:val="24"/>
          <w:szCs w:val="24"/>
        </w:rPr>
        <w:t xml:space="preserve"> the beginning of the year count, total entries, total exits, and the end of year count. Imputation </w:t>
      </w:r>
      <w:r w:rsidR="000A3910">
        <w:rPr>
          <w:sz w:val="24"/>
          <w:szCs w:val="24"/>
        </w:rPr>
        <w:t>for the end of year population count continues to be very low and concentrated in agencies who supervise very small populations. In 2015, only about 36,000 people</w:t>
      </w:r>
      <w:r w:rsidR="00037712">
        <w:rPr>
          <w:sz w:val="24"/>
          <w:szCs w:val="24"/>
        </w:rPr>
        <w:t xml:space="preserve"> in 44 agencies</w:t>
      </w:r>
      <w:r w:rsidR="000A3910">
        <w:rPr>
          <w:sz w:val="24"/>
          <w:szCs w:val="24"/>
        </w:rPr>
        <w:t xml:space="preserve"> were imputed in a population of over 3.7 million. </w:t>
      </w:r>
    </w:p>
    <w:p w14:paraId="3DD2BF0A" w14:textId="77777777" w:rsidR="008D125A" w:rsidRDefault="008D125A" w:rsidP="00611A66">
      <w:pPr>
        <w:numPr>
          <w:ilvl w:val="12"/>
          <w:numId w:val="0"/>
        </w:numPr>
        <w:rPr>
          <w:sz w:val="24"/>
          <w:szCs w:val="24"/>
        </w:rPr>
      </w:pPr>
    </w:p>
    <w:p w14:paraId="39650DAC" w14:textId="0EDD98D7" w:rsidR="007724EA" w:rsidRPr="00462F37" w:rsidRDefault="007724EA" w:rsidP="00611A66">
      <w:pPr>
        <w:numPr>
          <w:ilvl w:val="12"/>
          <w:numId w:val="0"/>
        </w:numPr>
        <w:rPr>
          <w:i/>
          <w:sz w:val="24"/>
          <w:szCs w:val="24"/>
        </w:rPr>
      </w:pPr>
      <w:r w:rsidRPr="00462F37">
        <w:rPr>
          <w:i/>
          <w:sz w:val="24"/>
          <w:szCs w:val="24"/>
        </w:rPr>
        <w:t>Item Non-Response</w:t>
      </w:r>
    </w:p>
    <w:p w14:paraId="74CA459D" w14:textId="77777777" w:rsidR="007724EA" w:rsidRDefault="007724EA" w:rsidP="00611A66">
      <w:pPr>
        <w:numPr>
          <w:ilvl w:val="12"/>
          <w:numId w:val="0"/>
        </w:numPr>
        <w:rPr>
          <w:sz w:val="24"/>
          <w:szCs w:val="24"/>
        </w:rPr>
      </w:pPr>
    </w:p>
    <w:p w14:paraId="46AFB45D" w14:textId="3A485F58" w:rsidR="00FC7B19" w:rsidRDefault="007724EA" w:rsidP="00611A66">
      <w:pPr>
        <w:numPr>
          <w:ilvl w:val="12"/>
          <w:numId w:val="0"/>
        </w:numPr>
        <w:rPr>
          <w:sz w:val="24"/>
          <w:szCs w:val="24"/>
        </w:rPr>
      </w:pPr>
      <w:r>
        <w:rPr>
          <w:sz w:val="24"/>
          <w:szCs w:val="24"/>
        </w:rPr>
        <w:t>R</w:t>
      </w:r>
      <w:r w:rsidR="00FC7B19" w:rsidRPr="00B2352B">
        <w:rPr>
          <w:sz w:val="24"/>
          <w:szCs w:val="24"/>
        </w:rPr>
        <w:t xml:space="preserve">ates of item nonresponse </w:t>
      </w:r>
      <w:r w:rsidR="00FC7B19">
        <w:rPr>
          <w:sz w:val="24"/>
          <w:szCs w:val="24"/>
        </w:rPr>
        <w:t>on the parole</w:t>
      </w:r>
      <w:r w:rsidR="00037712">
        <w:rPr>
          <w:sz w:val="24"/>
          <w:szCs w:val="24"/>
        </w:rPr>
        <w:t xml:space="preserve"> survey</w:t>
      </w:r>
      <w:r w:rsidR="00FC7B19">
        <w:rPr>
          <w:sz w:val="24"/>
          <w:szCs w:val="24"/>
        </w:rPr>
        <w:t xml:space="preserve"> </w:t>
      </w:r>
      <w:r w:rsidR="0052311D">
        <w:rPr>
          <w:sz w:val="24"/>
          <w:szCs w:val="24"/>
        </w:rPr>
        <w:t>vary</w:t>
      </w:r>
      <w:r w:rsidR="00055E5D">
        <w:rPr>
          <w:sz w:val="24"/>
          <w:szCs w:val="24"/>
        </w:rPr>
        <w:t xml:space="preserve">, with maximum sentence continuing to be the largest nonresponse (table 2). </w:t>
      </w:r>
      <w:r w:rsidR="00FC7B19" w:rsidRPr="004466C7">
        <w:rPr>
          <w:sz w:val="24"/>
          <w:szCs w:val="24"/>
        </w:rPr>
        <w:t>Item</w:t>
      </w:r>
      <w:r w:rsidR="00FC7B19">
        <w:rPr>
          <w:sz w:val="24"/>
          <w:szCs w:val="24"/>
        </w:rPr>
        <w:t xml:space="preserve"> nonresponse rates f</w:t>
      </w:r>
      <w:r w:rsidR="00FC7B19" w:rsidRPr="007B7629">
        <w:rPr>
          <w:sz w:val="24"/>
          <w:szCs w:val="24"/>
        </w:rPr>
        <w:t>or the probation surveys</w:t>
      </w:r>
      <w:r w:rsidR="00FC7B19">
        <w:rPr>
          <w:sz w:val="24"/>
          <w:szCs w:val="24"/>
        </w:rPr>
        <w:t xml:space="preserve"> have</w:t>
      </w:r>
      <w:r w:rsidR="00FC7B19" w:rsidRPr="007B7629">
        <w:rPr>
          <w:sz w:val="24"/>
          <w:szCs w:val="24"/>
        </w:rPr>
        <w:t xml:space="preserve"> </w:t>
      </w:r>
      <w:r w:rsidR="00FC7B19">
        <w:rPr>
          <w:sz w:val="24"/>
          <w:szCs w:val="24"/>
        </w:rPr>
        <w:t>been higher tha</w:t>
      </w:r>
      <w:r w:rsidR="0052311D">
        <w:rPr>
          <w:sz w:val="24"/>
          <w:szCs w:val="24"/>
        </w:rPr>
        <w:t>n</w:t>
      </w:r>
      <w:r w:rsidR="00FC7B19">
        <w:rPr>
          <w:sz w:val="24"/>
          <w:szCs w:val="24"/>
        </w:rPr>
        <w:t xml:space="preserve"> for the parole survey</w:t>
      </w:r>
      <w:r w:rsidR="00055E5D">
        <w:rPr>
          <w:sz w:val="24"/>
          <w:szCs w:val="24"/>
        </w:rPr>
        <w:t>s</w:t>
      </w:r>
      <w:r w:rsidR="000A3910">
        <w:rPr>
          <w:sz w:val="24"/>
          <w:szCs w:val="24"/>
        </w:rPr>
        <w:t>.</w:t>
      </w:r>
      <w:r w:rsidR="00FC7B19">
        <w:rPr>
          <w:sz w:val="24"/>
          <w:szCs w:val="24"/>
        </w:rPr>
        <w:t xml:space="preserve"> </w:t>
      </w:r>
      <w:r w:rsidR="00055E5D">
        <w:rPr>
          <w:sz w:val="24"/>
          <w:szCs w:val="24"/>
        </w:rPr>
        <w:t xml:space="preserve">Type of </w:t>
      </w:r>
      <w:r w:rsidR="00DE5D93">
        <w:rPr>
          <w:sz w:val="24"/>
          <w:szCs w:val="24"/>
        </w:rPr>
        <w:t>entry to probation</w:t>
      </w:r>
      <w:r w:rsidR="00055E5D">
        <w:rPr>
          <w:sz w:val="24"/>
          <w:szCs w:val="24"/>
        </w:rPr>
        <w:t xml:space="preserve"> and status of supervision </w:t>
      </w:r>
      <w:r w:rsidR="000A3910">
        <w:rPr>
          <w:sz w:val="24"/>
          <w:szCs w:val="24"/>
        </w:rPr>
        <w:t xml:space="preserve">continue to have the largest non-response rates on the probation survey. </w:t>
      </w:r>
    </w:p>
    <w:p w14:paraId="61F703CC" w14:textId="77777777" w:rsidR="008D125A" w:rsidRDefault="008D125A" w:rsidP="00611A66">
      <w:pPr>
        <w:numPr>
          <w:ilvl w:val="12"/>
          <w:numId w:val="0"/>
        </w:numPr>
        <w:rPr>
          <w:sz w:val="24"/>
          <w:szCs w:val="24"/>
        </w:rPr>
      </w:pPr>
    </w:p>
    <w:p w14:paraId="769F6689" w14:textId="77777777" w:rsidR="008D125A" w:rsidRDefault="008D125A" w:rsidP="00611A66">
      <w:pPr>
        <w:numPr>
          <w:ilvl w:val="12"/>
          <w:numId w:val="0"/>
        </w:numPr>
        <w:rPr>
          <w:sz w:val="24"/>
          <w:szCs w:val="24"/>
        </w:rPr>
      </w:pPr>
    </w:p>
    <w:p w14:paraId="68C03D5A" w14:textId="42165E5A" w:rsidR="00E95C95" w:rsidRDefault="008D125A" w:rsidP="00611A66">
      <w:pPr>
        <w:numPr>
          <w:ilvl w:val="12"/>
          <w:numId w:val="0"/>
        </w:numPr>
        <w:rPr>
          <w:sz w:val="24"/>
          <w:szCs w:val="24"/>
        </w:rPr>
      </w:pPr>
      <w:r>
        <w:rPr>
          <w:sz w:val="24"/>
          <w:szCs w:val="24"/>
        </w:rPr>
        <w:tab/>
      </w:r>
    </w:p>
    <w:p w14:paraId="1C3F8708" w14:textId="7ECF5DBC" w:rsidR="00E95C95" w:rsidRDefault="0068313A" w:rsidP="00611A66">
      <w:pPr>
        <w:numPr>
          <w:ilvl w:val="12"/>
          <w:numId w:val="0"/>
        </w:numPr>
        <w:rPr>
          <w:sz w:val="24"/>
          <w:szCs w:val="24"/>
        </w:rPr>
      </w:pPr>
      <w:r>
        <w:tab/>
      </w:r>
      <w:r w:rsidR="00DE5D93" w:rsidRPr="00DE5D93">
        <w:rPr>
          <w:noProof/>
        </w:rPr>
        <w:drawing>
          <wp:inline distT="0" distB="0" distL="0" distR="0" wp14:anchorId="57EDAD52" wp14:editId="4A96307F">
            <wp:extent cx="3752850" cy="2486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0" cy="2486025"/>
                    </a:xfrm>
                    <a:prstGeom prst="rect">
                      <a:avLst/>
                    </a:prstGeom>
                    <a:noFill/>
                    <a:ln>
                      <a:noFill/>
                    </a:ln>
                  </pic:spPr>
                </pic:pic>
              </a:graphicData>
            </a:graphic>
          </wp:inline>
        </w:drawing>
      </w:r>
    </w:p>
    <w:p w14:paraId="5DA731BE" w14:textId="77777777" w:rsidR="00FC7B19" w:rsidRDefault="00FC7B19" w:rsidP="00FC7B19">
      <w:pPr>
        <w:pStyle w:val="ListParagraph"/>
        <w:rPr>
          <w:sz w:val="24"/>
          <w:szCs w:val="24"/>
        </w:rPr>
      </w:pPr>
    </w:p>
    <w:p w14:paraId="165B5AE1" w14:textId="6589D9F3" w:rsidR="00FC7B19" w:rsidRDefault="00FC7B19" w:rsidP="00FC7B19">
      <w:pPr>
        <w:ind w:left="720"/>
        <w:rPr>
          <w:sz w:val="24"/>
          <w:szCs w:val="24"/>
        </w:rPr>
      </w:pPr>
    </w:p>
    <w:p w14:paraId="1B833AF6" w14:textId="7ED09591" w:rsidR="00D72895" w:rsidRDefault="00DE5D93" w:rsidP="00FC7B19">
      <w:pPr>
        <w:ind w:left="720"/>
        <w:rPr>
          <w:sz w:val="24"/>
          <w:szCs w:val="24"/>
        </w:rPr>
      </w:pPr>
      <w:r w:rsidRPr="00DE5D93">
        <w:rPr>
          <w:noProof/>
        </w:rPr>
        <w:drawing>
          <wp:inline distT="0" distB="0" distL="0" distR="0" wp14:anchorId="3EB073D4" wp14:editId="62D775D7">
            <wp:extent cx="3752850" cy="3448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0" cy="3448050"/>
                    </a:xfrm>
                    <a:prstGeom prst="rect">
                      <a:avLst/>
                    </a:prstGeom>
                    <a:noFill/>
                    <a:ln>
                      <a:noFill/>
                    </a:ln>
                  </pic:spPr>
                </pic:pic>
              </a:graphicData>
            </a:graphic>
          </wp:inline>
        </w:drawing>
      </w:r>
    </w:p>
    <w:p w14:paraId="49BA339E" w14:textId="77777777" w:rsidR="00FC7B19" w:rsidRDefault="00FC7B19" w:rsidP="00FC7B19">
      <w:pPr>
        <w:ind w:left="720"/>
        <w:rPr>
          <w:sz w:val="24"/>
          <w:szCs w:val="24"/>
        </w:rPr>
      </w:pPr>
    </w:p>
    <w:p w14:paraId="4BCDC55E" w14:textId="77777777" w:rsidR="00FC7B19" w:rsidRDefault="00FC7B19" w:rsidP="00FC7B19">
      <w:pPr>
        <w:numPr>
          <w:ilvl w:val="12"/>
          <w:numId w:val="0"/>
        </w:numPr>
        <w:ind w:left="720"/>
        <w:rPr>
          <w:sz w:val="24"/>
          <w:szCs w:val="24"/>
        </w:rPr>
      </w:pPr>
    </w:p>
    <w:p w14:paraId="51804C66" w14:textId="65878E5B" w:rsidR="0052311D" w:rsidRDefault="0052311D" w:rsidP="00611A66">
      <w:pPr>
        <w:numPr>
          <w:ilvl w:val="12"/>
          <w:numId w:val="0"/>
        </w:numPr>
        <w:rPr>
          <w:sz w:val="24"/>
          <w:szCs w:val="24"/>
        </w:rPr>
      </w:pPr>
    </w:p>
    <w:p w14:paraId="116CC1E7" w14:textId="25C9CCE4" w:rsidR="00EA075E" w:rsidRDefault="0052311D" w:rsidP="00EA075E">
      <w:pPr>
        <w:numPr>
          <w:ilvl w:val="12"/>
          <w:numId w:val="0"/>
        </w:numPr>
        <w:rPr>
          <w:sz w:val="24"/>
          <w:szCs w:val="24"/>
        </w:rPr>
      </w:pPr>
      <w:r>
        <w:rPr>
          <w:sz w:val="24"/>
          <w:szCs w:val="24"/>
        </w:rPr>
        <w:t>In 2015, BJS received OMB approval</w:t>
      </w:r>
      <w:r w:rsidR="00EA075E">
        <w:rPr>
          <w:sz w:val="24"/>
          <w:szCs w:val="24"/>
        </w:rPr>
        <w:t xml:space="preserve"> through a generic clearance (OMB control number</w:t>
      </w:r>
      <w:r>
        <w:rPr>
          <w:sz w:val="24"/>
          <w:szCs w:val="24"/>
        </w:rPr>
        <w:t xml:space="preserve"> </w:t>
      </w:r>
      <w:r w:rsidR="00EA075E">
        <w:rPr>
          <w:sz w:val="24"/>
          <w:szCs w:val="24"/>
        </w:rPr>
        <w:t xml:space="preserve">1121-0339) </w:t>
      </w:r>
      <w:r>
        <w:rPr>
          <w:sz w:val="24"/>
          <w:szCs w:val="24"/>
        </w:rPr>
        <w:t>for questionnaire development.</w:t>
      </w:r>
      <w:r w:rsidR="00DC1949">
        <w:rPr>
          <w:sz w:val="24"/>
          <w:szCs w:val="24"/>
        </w:rPr>
        <w:t xml:space="preserve"> BJS </w:t>
      </w:r>
      <w:r w:rsidR="00DC1949" w:rsidRPr="00DC1949">
        <w:rPr>
          <w:sz w:val="24"/>
          <w:szCs w:val="24"/>
        </w:rPr>
        <w:t>conducted two rounds of debriefing interviews with 28 data</w:t>
      </w:r>
      <w:r w:rsidR="00DC1949">
        <w:rPr>
          <w:sz w:val="24"/>
          <w:szCs w:val="24"/>
        </w:rPr>
        <w:t xml:space="preserve"> providers for the 2014 ASPP</w:t>
      </w:r>
      <w:r w:rsidR="00DC1949" w:rsidRPr="00DC1949">
        <w:rPr>
          <w:sz w:val="24"/>
          <w:szCs w:val="24"/>
        </w:rPr>
        <w:t xml:space="preserve"> and 15 heads of probation and parole agencies. The goal of the interviews was to evaluate the content and focus of the ASPP to ensure that the survey continues to accurately measure and describe the size, composition, and changes in the probation populations over time</w:t>
      </w:r>
      <w:r w:rsidR="00DC1949">
        <w:rPr>
          <w:sz w:val="24"/>
          <w:szCs w:val="24"/>
        </w:rPr>
        <w:t xml:space="preserve">, while assessing the availability of data from respondents. Using the results of these interviews, BJS is working to redesign the CJ-7 and CJ-8 questionnaires for the 2018 collection to reduce item-nonresponse and burden on respondents while still being able to produce national statistics of the probation and parole populations. </w:t>
      </w:r>
      <w:r w:rsidR="00EA075E">
        <w:rPr>
          <w:sz w:val="24"/>
          <w:szCs w:val="24"/>
        </w:rPr>
        <w:t xml:space="preserve">Findings from these interviews and from preliminary cognitive work in 2017 will be combined to support changes to the current surveys. BJS plans to submit a request for clearance under the generic </w:t>
      </w:r>
      <w:r w:rsidR="00EA075E" w:rsidRPr="0077131C">
        <w:rPr>
          <w:sz w:val="24"/>
          <w:szCs w:val="24"/>
        </w:rPr>
        <w:t>clearance agreement OMB Number 1121-0339</w:t>
      </w:r>
      <w:r w:rsidR="00EA075E">
        <w:rPr>
          <w:sz w:val="24"/>
          <w:szCs w:val="24"/>
        </w:rPr>
        <w:t xml:space="preserve"> to conduct a pilot test for the revised surveys in 2018. </w:t>
      </w:r>
    </w:p>
    <w:p w14:paraId="000717C1" w14:textId="77777777" w:rsidR="00DD2780" w:rsidRDefault="00DD2780" w:rsidP="00611A66">
      <w:pPr>
        <w:numPr>
          <w:ilvl w:val="12"/>
          <w:numId w:val="0"/>
        </w:numPr>
        <w:rPr>
          <w:sz w:val="24"/>
          <w:szCs w:val="24"/>
        </w:rPr>
      </w:pPr>
    </w:p>
    <w:p w14:paraId="12B89567" w14:textId="62FA5680" w:rsidR="00DD2780" w:rsidRDefault="00DD2780" w:rsidP="00DD2780">
      <w:pPr>
        <w:numPr>
          <w:ilvl w:val="12"/>
          <w:numId w:val="0"/>
        </w:numPr>
        <w:rPr>
          <w:sz w:val="24"/>
          <w:szCs w:val="24"/>
        </w:rPr>
      </w:pPr>
      <w:r w:rsidRPr="001D254E">
        <w:rPr>
          <w:sz w:val="24"/>
          <w:szCs w:val="24"/>
        </w:rPr>
        <w:t>BJS will continue to work to address both unit and item nonresponse</w:t>
      </w:r>
      <w:r>
        <w:rPr>
          <w:sz w:val="24"/>
          <w:szCs w:val="24"/>
        </w:rPr>
        <w:t xml:space="preserve"> by working with respondents to obtain more timely data submissions and to identify the reasons for unit non-response.</w:t>
      </w:r>
      <w:r w:rsidR="00690277">
        <w:rPr>
          <w:sz w:val="24"/>
          <w:szCs w:val="24"/>
        </w:rPr>
        <w:t xml:space="preserve"> In the last 15 years, nonresponse rates have remained flat across all types of data.</w:t>
      </w:r>
      <w:r>
        <w:rPr>
          <w:sz w:val="24"/>
          <w:szCs w:val="24"/>
        </w:rPr>
        <w:t xml:space="preserve">  During survey redesign, BJS will eliminate questions with high nonresponse rates and work to develop a survey that provides reliable statistics available for collection from respondents. </w:t>
      </w:r>
    </w:p>
    <w:p w14:paraId="2B27035B" w14:textId="77777777" w:rsidR="00DD2780" w:rsidRDefault="00DD2780" w:rsidP="00611A66">
      <w:pPr>
        <w:numPr>
          <w:ilvl w:val="12"/>
          <w:numId w:val="0"/>
        </w:numPr>
        <w:rPr>
          <w:sz w:val="24"/>
          <w:szCs w:val="24"/>
        </w:rPr>
      </w:pPr>
    </w:p>
    <w:p w14:paraId="41FFC9D5" w14:textId="77777777" w:rsidR="0052311D" w:rsidRDefault="0052311D" w:rsidP="00611A66">
      <w:pPr>
        <w:numPr>
          <w:ilvl w:val="12"/>
          <w:numId w:val="0"/>
        </w:numPr>
        <w:rPr>
          <w:sz w:val="24"/>
          <w:szCs w:val="24"/>
        </w:rPr>
      </w:pPr>
    </w:p>
    <w:p w14:paraId="5B42D4EE" w14:textId="77777777" w:rsidR="00FC7B19" w:rsidRDefault="00FC7B19" w:rsidP="00FC7B19">
      <w:pPr>
        <w:numPr>
          <w:ilvl w:val="12"/>
          <w:numId w:val="0"/>
        </w:numPr>
        <w:rPr>
          <w:sz w:val="24"/>
          <w:szCs w:val="24"/>
        </w:rPr>
      </w:pPr>
    </w:p>
    <w:p w14:paraId="2DEF89F3" w14:textId="77777777" w:rsidR="00FC7B19" w:rsidRPr="00FC7B19" w:rsidRDefault="00FC7B19" w:rsidP="00FC7B19">
      <w:pPr>
        <w:numPr>
          <w:ilvl w:val="0"/>
          <w:numId w:val="3"/>
        </w:numPr>
        <w:shd w:val="solid" w:color="FFFFFF" w:fill="FFFFFF"/>
        <w:tabs>
          <w:tab w:val="left" w:pos="720"/>
        </w:tabs>
        <w:ind w:hanging="840"/>
        <w:rPr>
          <w:sz w:val="24"/>
          <w:szCs w:val="24"/>
          <w:u w:val="single"/>
        </w:rPr>
      </w:pPr>
      <w:r w:rsidRPr="00FC7B19">
        <w:rPr>
          <w:sz w:val="24"/>
          <w:szCs w:val="24"/>
          <w:u w:val="single"/>
        </w:rPr>
        <w:t xml:space="preserve">Testing of Procedures </w:t>
      </w:r>
    </w:p>
    <w:p w14:paraId="598C00CC" w14:textId="77777777" w:rsidR="00FC7B19" w:rsidRDefault="00FC7B19" w:rsidP="00FC7B19">
      <w:pPr>
        <w:widowControl w:val="0"/>
        <w:rPr>
          <w:sz w:val="24"/>
          <w:szCs w:val="24"/>
        </w:rPr>
      </w:pPr>
    </w:p>
    <w:p w14:paraId="4AE2BCDA" w14:textId="0454A8BC" w:rsidR="007411F3" w:rsidRDefault="002A038D" w:rsidP="00870AAA">
      <w:pPr>
        <w:numPr>
          <w:ilvl w:val="12"/>
          <w:numId w:val="0"/>
        </w:numPr>
        <w:rPr>
          <w:sz w:val="24"/>
          <w:szCs w:val="24"/>
        </w:rPr>
      </w:pPr>
      <w:r>
        <w:rPr>
          <w:sz w:val="24"/>
          <w:szCs w:val="24"/>
        </w:rPr>
        <w:t xml:space="preserve">During the 2016 collection, BJS performed non-response follow-up using a stratified approached based on the date of submission in the previous year. If a respondent had a very late response in 2015, they were not contacted right after the due date. This resulted in fewer phone calls, but did not affect the response-rate. </w:t>
      </w:r>
      <w:r w:rsidR="00DF5677">
        <w:rPr>
          <w:sz w:val="24"/>
          <w:szCs w:val="24"/>
        </w:rPr>
        <w:t xml:space="preserve">After the conclusion of each year of data collection, BJS reviews the effectiveness of each method of contact with the respondents. </w:t>
      </w:r>
    </w:p>
    <w:p w14:paraId="30CDF513" w14:textId="0C4ED309" w:rsidR="004466C7" w:rsidRPr="00394EE5" w:rsidRDefault="004466C7" w:rsidP="00870AAA">
      <w:pPr>
        <w:numPr>
          <w:ilvl w:val="12"/>
          <w:numId w:val="0"/>
        </w:numPr>
        <w:rPr>
          <w:sz w:val="24"/>
          <w:szCs w:val="24"/>
        </w:rPr>
      </w:pPr>
    </w:p>
    <w:p w14:paraId="6B0783EC" w14:textId="772E2034" w:rsidR="00FC7B19" w:rsidRPr="00394EE5" w:rsidRDefault="00FC7B19" w:rsidP="00611A66">
      <w:pPr>
        <w:numPr>
          <w:ilvl w:val="12"/>
          <w:numId w:val="0"/>
        </w:numPr>
        <w:rPr>
          <w:sz w:val="24"/>
          <w:szCs w:val="24"/>
        </w:rPr>
      </w:pPr>
      <w:r>
        <w:rPr>
          <w:sz w:val="24"/>
          <w:szCs w:val="24"/>
        </w:rPr>
        <w:t xml:space="preserve">In </w:t>
      </w:r>
      <w:r w:rsidR="004276D1">
        <w:rPr>
          <w:sz w:val="24"/>
          <w:szCs w:val="24"/>
        </w:rPr>
        <w:t xml:space="preserve">fall </w:t>
      </w:r>
      <w:r>
        <w:rPr>
          <w:sz w:val="24"/>
          <w:szCs w:val="24"/>
        </w:rPr>
        <w:t xml:space="preserve">2017, BJS </w:t>
      </w:r>
      <w:r w:rsidR="0082025D">
        <w:rPr>
          <w:sz w:val="24"/>
          <w:szCs w:val="24"/>
        </w:rPr>
        <w:t>plans to submit</w:t>
      </w:r>
      <w:r>
        <w:rPr>
          <w:sz w:val="24"/>
          <w:szCs w:val="24"/>
        </w:rPr>
        <w:t xml:space="preserve"> a request f</w:t>
      </w:r>
      <w:r w:rsidRPr="0077131C">
        <w:rPr>
          <w:sz w:val="24"/>
          <w:szCs w:val="24"/>
        </w:rPr>
        <w:t xml:space="preserve">or </w:t>
      </w:r>
      <w:r>
        <w:rPr>
          <w:sz w:val="24"/>
          <w:szCs w:val="24"/>
        </w:rPr>
        <w:t>c</w:t>
      </w:r>
      <w:r w:rsidRPr="0077131C">
        <w:rPr>
          <w:sz w:val="24"/>
          <w:szCs w:val="24"/>
        </w:rPr>
        <w:t>learance under the generic clearance agreement OMB Number 1121-0339</w:t>
      </w:r>
      <w:r>
        <w:rPr>
          <w:sz w:val="24"/>
          <w:szCs w:val="24"/>
        </w:rPr>
        <w:t xml:space="preserve"> to conduct</w:t>
      </w:r>
      <w:r w:rsidR="008E2328">
        <w:rPr>
          <w:sz w:val="24"/>
          <w:szCs w:val="24"/>
        </w:rPr>
        <w:t xml:space="preserve"> outreach to assess the eligibility of missing probation supervising agencies</w:t>
      </w:r>
      <w:r w:rsidR="004466C7">
        <w:rPr>
          <w:sz w:val="24"/>
          <w:szCs w:val="24"/>
        </w:rPr>
        <w:t xml:space="preserve"> in the ASPP frame</w:t>
      </w:r>
      <w:r w:rsidR="008E2328">
        <w:rPr>
          <w:sz w:val="24"/>
          <w:szCs w:val="24"/>
        </w:rPr>
        <w:t xml:space="preserve">. </w:t>
      </w:r>
      <w:r w:rsidR="00DC1949">
        <w:rPr>
          <w:sz w:val="24"/>
          <w:szCs w:val="24"/>
        </w:rPr>
        <w:t>These</w:t>
      </w:r>
      <w:r w:rsidR="007411F3">
        <w:rPr>
          <w:sz w:val="24"/>
          <w:szCs w:val="24"/>
        </w:rPr>
        <w:t xml:space="preserve"> 5,000</w:t>
      </w:r>
      <w:r w:rsidR="008E2328">
        <w:rPr>
          <w:sz w:val="24"/>
          <w:szCs w:val="24"/>
        </w:rPr>
        <w:t xml:space="preserve"> agenci</w:t>
      </w:r>
      <w:r w:rsidR="004466C7">
        <w:rPr>
          <w:sz w:val="24"/>
          <w:szCs w:val="24"/>
        </w:rPr>
        <w:t>es</w:t>
      </w:r>
      <w:r w:rsidR="007411F3">
        <w:rPr>
          <w:sz w:val="24"/>
          <w:szCs w:val="24"/>
        </w:rPr>
        <w:t xml:space="preserve"> were</w:t>
      </w:r>
      <w:r w:rsidR="004466C7">
        <w:rPr>
          <w:sz w:val="24"/>
          <w:szCs w:val="24"/>
        </w:rPr>
        <w:t xml:space="preserve"> discovered through information gathered from t</w:t>
      </w:r>
      <w:r w:rsidR="008E2328">
        <w:rPr>
          <w:sz w:val="24"/>
          <w:szCs w:val="24"/>
        </w:rPr>
        <w:t>he CAPSA collection, the added coverage questions from 2014 and 2015, and research into the structure of probation in each state.</w:t>
      </w:r>
    </w:p>
    <w:p w14:paraId="1A5CF191" w14:textId="77777777" w:rsidR="00FC7B19" w:rsidRDefault="00FC7B19" w:rsidP="00FC7B19">
      <w:pPr>
        <w:ind w:left="720"/>
        <w:rPr>
          <w:sz w:val="24"/>
          <w:szCs w:val="24"/>
        </w:rPr>
      </w:pPr>
      <w:r>
        <w:rPr>
          <w:sz w:val="24"/>
          <w:szCs w:val="24"/>
        </w:rPr>
        <w:t xml:space="preserve">  </w:t>
      </w:r>
    </w:p>
    <w:p w14:paraId="7AAC12D3" w14:textId="77777777" w:rsidR="00FC7B19" w:rsidRPr="00FC7B19" w:rsidRDefault="00FC7B19" w:rsidP="00FC7B19">
      <w:pPr>
        <w:numPr>
          <w:ilvl w:val="0"/>
          <w:numId w:val="3"/>
        </w:numPr>
        <w:shd w:val="solid" w:color="FFFFFF" w:fill="FFFFFF"/>
        <w:tabs>
          <w:tab w:val="left" w:pos="720"/>
        </w:tabs>
        <w:ind w:hanging="840"/>
        <w:rPr>
          <w:sz w:val="24"/>
          <w:szCs w:val="24"/>
          <w:u w:val="single"/>
        </w:rPr>
      </w:pPr>
      <w:r w:rsidRPr="00FC7B19">
        <w:rPr>
          <w:sz w:val="24"/>
          <w:szCs w:val="24"/>
          <w:u w:val="single"/>
        </w:rPr>
        <w:t>Contacts for Statistical A</w:t>
      </w:r>
      <w:r>
        <w:rPr>
          <w:sz w:val="24"/>
          <w:szCs w:val="24"/>
          <w:u w:val="single"/>
        </w:rPr>
        <w:t>spects and Data Collection</w:t>
      </w:r>
    </w:p>
    <w:p w14:paraId="365B2FF9" w14:textId="77777777" w:rsidR="003522A6" w:rsidRPr="003522A6" w:rsidRDefault="003522A6" w:rsidP="00FC7B19">
      <w:pPr>
        <w:pStyle w:val="ListParagraph"/>
        <w:numPr>
          <w:ilvl w:val="12"/>
          <w:numId w:val="3"/>
        </w:numPr>
        <w:rPr>
          <w:sz w:val="24"/>
          <w:szCs w:val="24"/>
        </w:rPr>
      </w:pPr>
    </w:p>
    <w:p w14:paraId="634C3F18" w14:textId="77777777" w:rsidR="00FC7B19" w:rsidRDefault="00FC7B19" w:rsidP="00611A66">
      <w:pPr>
        <w:numPr>
          <w:ilvl w:val="12"/>
          <w:numId w:val="0"/>
        </w:numPr>
        <w:rPr>
          <w:sz w:val="24"/>
          <w:szCs w:val="24"/>
        </w:rPr>
      </w:pPr>
      <w:r w:rsidRPr="00611A66">
        <w:rPr>
          <w:sz w:val="24"/>
          <w:szCs w:val="24"/>
        </w:rPr>
        <w:t xml:space="preserve">The Correction Statistics Unit at BJS takes responsibility for the overall design and management of the activities described in this submission, including fielding of the survey, data cleaning, and data analysis. BJS contacts include: </w:t>
      </w:r>
    </w:p>
    <w:p w14:paraId="7F1D5B2D" w14:textId="77777777" w:rsidR="00FC7B19" w:rsidRDefault="00FC7B19" w:rsidP="00FC7B19">
      <w:pPr>
        <w:shd w:val="solid" w:color="FFFFFF" w:fill="FFFFFF"/>
        <w:tabs>
          <w:tab w:val="left" w:pos="360"/>
          <w:tab w:val="left" w:pos="840"/>
          <w:tab w:val="left" w:pos="1341"/>
          <w:tab w:val="left" w:pos="2794"/>
        </w:tabs>
        <w:rPr>
          <w:sz w:val="24"/>
          <w:szCs w:val="24"/>
        </w:rPr>
      </w:pPr>
      <w:r>
        <w:rPr>
          <w:sz w:val="24"/>
          <w:szCs w:val="24"/>
        </w:rPr>
        <w:tab/>
      </w:r>
      <w:r>
        <w:rPr>
          <w:sz w:val="24"/>
          <w:szCs w:val="24"/>
        </w:rPr>
        <w:tab/>
      </w:r>
      <w:r>
        <w:rPr>
          <w:sz w:val="24"/>
          <w:szCs w:val="24"/>
        </w:rPr>
        <w:tab/>
      </w:r>
    </w:p>
    <w:p w14:paraId="243FB6EC" w14:textId="3F965D75" w:rsidR="00FC7B19" w:rsidRPr="006E60A3" w:rsidRDefault="00FC7B19" w:rsidP="00FC7B19">
      <w:pPr>
        <w:rPr>
          <w:sz w:val="24"/>
          <w:szCs w:val="24"/>
        </w:rPr>
      </w:pPr>
      <w:bookmarkStart w:id="1" w:name="_MailAutoSig"/>
      <w:r w:rsidRPr="006E60A3">
        <w:rPr>
          <w:sz w:val="24"/>
          <w:szCs w:val="24"/>
        </w:rPr>
        <w:t>Danielle Kaeble</w:t>
      </w:r>
      <w:r>
        <w:rPr>
          <w:sz w:val="24"/>
          <w:szCs w:val="24"/>
        </w:rPr>
        <w:t xml:space="preserve">, </w:t>
      </w:r>
      <w:r w:rsidRPr="006E60A3">
        <w:rPr>
          <w:sz w:val="24"/>
          <w:szCs w:val="24"/>
        </w:rPr>
        <w:t>Statistician</w:t>
      </w:r>
    </w:p>
    <w:p w14:paraId="3B595307" w14:textId="77777777" w:rsidR="00FC7B19" w:rsidRPr="006E60A3" w:rsidRDefault="00FC7B19" w:rsidP="00462F37">
      <w:pPr>
        <w:rPr>
          <w:sz w:val="24"/>
          <w:szCs w:val="24"/>
        </w:rPr>
      </w:pPr>
      <w:r w:rsidRPr="006E60A3">
        <w:rPr>
          <w:sz w:val="24"/>
          <w:szCs w:val="24"/>
        </w:rPr>
        <w:t>Bureau of Justice Statistics</w:t>
      </w:r>
    </w:p>
    <w:p w14:paraId="6CD2FE78" w14:textId="77777777" w:rsidR="00FC7B19" w:rsidRPr="006E60A3" w:rsidRDefault="00FC7B19" w:rsidP="00462F37">
      <w:pPr>
        <w:rPr>
          <w:sz w:val="24"/>
          <w:szCs w:val="24"/>
        </w:rPr>
      </w:pPr>
      <w:r w:rsidRPr="006E60A3">
        <w:rPr>
          <w:sz w:val="24"/>
          <w:szCs w:val="24"/>
        </w:rPr>
        <w:t>U.S. Department of Justice</w:t>
      </w:r>
    </w:p>
    <w:p w14:paraId="75793402" w14:textId="3C0B01D0" w:rsidR="00FC7B19" w:rsidRPr="006E60A3" w:rsidRDefault="00FC7B19" w:rsidP="00462F37">
      <w:pPr>
        <w:rPr>
          <w:sz w:val="24"/>
          <w:szCs w:val="24"/>
        </w:rPr>
      </w:pPr>
      <w:r w:rsidRPr="006E60A3">
        <w:rPr>
          <w:sz w:val="24"/>
          <w:szCs w:val="24"/>
        </w:rPr>
        <w:t>810 Seventh Street, NW</w:t>
      </w:r>
    </w:p>
    <w:p w14:paraId="45CD18A7" w14:textId="77777777" w:rsidR="00FC7B19" w:rsidRPr="006E60A3" w:rsidRDefault="00FC7B19" w:rsidP="00462F37">
      <w:pPr>
        <w:rPr>
          <w:sz w:val="24"/>
          <w:szCs w:val="24"/>
        </w:rPr>
      </w:pPr>
      <w:r w:rsidRPr="006E60A3">
        <w:rPr>
          <w:sz w:val="24"/>
          <w:szCs w:val="24"/>
        </w:rPr>
        <w:t>Washington, DC 20531</w:t>
      </w:r>
    </w:p>
    <w:p w14:paraId="6837961B" w14:textId="77777777" w:rsidR="00FC7B19" w:rsidRPr="006E60A3" w:rsidRDefault="00D25B52" w:rsidP="00462F37">
      <w:pPr>
        <w:rPr>
          <w:sz w:val="24"/>
          <w:szCs w:val="24"/>
        </w:rPr>
      </w:pPr>
      <w:hyperlink r:id="rId15" w:history="1">
        <w:r w:rsidR="00FC7B19" w:rsidRPr="006E60A3">
          <w:rPr>
            <w:sz w:val="24"/>
            <w:szCs w:val="24"/>
          </w:rPr>
          <w:t>Danielle.Kaeble@usdoj.gov</w:t>
        </w:r>
      </w:hyperlink>
    </w:p>
    <w:p w14:paraId="3786890A" w14:textId="06BF5F29" w:rsidR="00FC7B19" w:rsidRDefault="00FC7B19" w:rsidP="00462F37">
      <w:pPr>
        <w:rPr>
          <w:sz w:val="24"/>
          <w:szCs w:val="24"/>
        </w:rPr>
      </w:pPr>
      <w:r w:rsidRPr="006E60A3">
        <w:rPr>
          <w:sz w:val="24"/>
          <w:szCs w:val="24"/>
        </w:rPr>
        <w:t>202/305.2017</w:t>
      </w:r>
      <w:bookmarkEnd w:id="1"/>
    </w:p>
    <w:p w14:paraId="3F440871" w14:textId="77777777" w:rsidR="00FC7B19" w:rsidRDefault="00FC7B19" w:rsidP="00FC7B19">
      <w:pPr>
        <w:ind w:left="1440" w:firstLine="720"/>
        <w:rPr>
          <w:sz w:val="24"/>
          <w:szCs w:val="24"/>
        </w:rPr>
      </w:pPr>
    </w:p>
    <w:p w14:paraId="3004BFA7" w14:textId="77777777" w:rsidR="00FC7B19" w:rsidRPr="006E60A3" w:rsidRDefault="00FC7B19" w:rsidP="00462F37">
      <w:pPr>
        <w:pStyle w:val="PlainText"/>
        <w:rPr>
          <w:rFonts w:ascii="Times New Roman" w:eastAsia="Times New Roman" w:hAnsi="Times New Roman" w:cs="Times New Roman"/>
          <w:sz w:val="24"/>
          <w:szCs w:val="24"/>
        </w:rPr>
      </w:pPr>
      <w:r w:rsidRPr="006E60A3">
        <w:rPr>
          <w:rFonts w:ascii="Times New Roman" w:eastAsia="Times New Roman" w:hAnsi="Times New Roman" w:cs="Times New Roman"/>
          <w:sz w:val="24"/>
          <w:szCs w:val="24"/>
        </w:rPr>
        <w:t>E. Ann Carson, Ph.D., Acting Chief</w:t>
      </w:r>
    </w:p>
    <w:p w14:paraId="41393306" w14:textId="77777777" w:rsidR="00FC7B19" w:rsidRPr="006E60A3" w:rsidRDefault="00FC7B19" w:rsidP="00462F37">
      <w:pPr>
        <w:pStyle w:val="PlainText"/>
        <w:rPr>
          <w:rFonts w:ascii="Times New Roman" w:eastAsia="Times New Roman" w:hAnsi="Times New Roman" w:cs="Times New Roman"/>
          <w:sz w:val="24"/>
          <w:szCs w:val="24"/>
        </w:rPr>
      </w:pPr>
      <w:r w:rsidRPr="006E60A3">
        <w:rPr>
          <w:rFonts w:ascii="Times New Roman" w:eastAsia="Times New Roman" w:hAnsi="Times New Roman" w:cs="Times New Roman"/>
          <w:sz w:val="24"/>
          <w:szCs w:val="24"/>
        </w:rPr>
        <w:t>Bureau of Justice Statistics</w:t>
      </w:r>
    </w:p>
    <w:p w14:paraId="4A67405A" w14:textId="77777777" w:rsidR="00FC7B19" w:rsidRPr="006E60A3" w:rsidRDefault="00FC7B19" w:rsidP="00462F37">
      <w:pPr>
        <w:pStyle w:val="PlainText"/>
        <w:rPr>
          <w:rFonts w:ascii="Times New Roman" w:eastAsia="Times New Roman" w:hAnsi="Times New Roman" w:cs="Times New Roman"/>
          <w:sz w:val="24"/>
          <w:szCs w:val="24"/>
        </w:rPr>
      </w:pPr>
      <w:r w:rsidRPr="006E60A3">
        <w:rPr>
          <w:rFonts w:ascii="Times New Roman" w:eastAsia="Times New Roman" w:hAnsi="Times New Roman" w:cs="Times New Roman"/>
          <w:sz w:val="24"/>
          <w:szCs w:val="24"/>
        </w:rPr>
        <w:t>U.S. Department of Justice</w:t>
      </w:r>
    </w:p>
    <w:p w14:paraId="761C87FF" w14:textId="77777777" w:rsidR="00FC7B19" w:rsidRPr="006E60A3" w:rsidRDefault="00FC7B19" w:rsidP="00462F37">
      <w:pPr>
        <w:pStyle w:val="PlainText"/>
        <w:rPr>
          <w:rFonts w:ascii="Times New Roman" w:eastAsia="Times New Roman" w:hAnsi="Times New Roman" w:cs="Times New Roman"/>
          <w:sz w:val="24"/>
          <w:szCs w:val="24"/>
        </w:rPr>
      </w:pPr>
      <w:r w:rsidRPr="006E60A3">
        <w:rPr>
          <w:rFonts w:ascii="Times New Roman" w:eastAsia="Times New Roman" w:hAnsi="Times New Roman" w:cs="Times New Roman"/>
          <w:sz w:val="24"/>
          <w:szCs w:val="24"/>
        </w:rPr>
        <w:t>810 Seventh Street, NW</w:t>
      </w:r>
    </w:p>
    <w:p w14:paraId="3F9A3088" w14:textId="77777777" w:rsidR="00FC7B19" w:rsidRPr="006E60A3" w:rsidRDefault="00FC7B19" w:rsidP="00462F37">
      <w:pPr>
        <w:pStyle w:val="PlainText"/>
        <w:rPr>
          <w:rFonts w:ascii="Times New Roman" w:eastAsia="Times New Roman" w:hAnsi="Times New Roman" w:cs="Times New Roman"/>
          <w:sz w:val="24"/>
          <w:szCs w:val="24"/>
        </w:rPr>
      </w:pPr>
      <w:r w:rsidRPr="006E60A3">
        <w:rPr>
          <w:rFonts w:ascii="Times New Roman" w:eastAsia="Times New Roman" w:hAnsi="Times New Roman" w:cs="Times New Roman"/>
          <w:sz w:val="24"/>
          <w:szCs w:val="24"/>
        </w:rPr>
        <w:t>Washington, DC 20531</w:t>
      </w:r>
    </w:p>
    <w:p w14:paraId="1944A4A7" w14:textId="77777777" w:rsidR="00FC7B19" w:rsidRPr="006E60A3" w:rsidRDefault="00D25B52" w:rsidP="00462F37">
      <w:pPr>
        <w:pStyle w:val="PlainText"/>
        <w:rPr>
          <w:rFonts w:ascii="Times New Roman" w:eastAsia="Times New Roman" w:hAnsi="Times New Roman" w:cs="Times New Roman"/>
          <w:sz w:val="24"/>
          <w:szCs w:val="24"/>
        </w:rPr>
      </w:pPr>
      <w:hyperlink r:id="rId16" w:history="1">
        <w:r w:rsidR="00FC7B19" w:rsidRPr="006E60A3">
          <w:rPr>
            <w:rFonts w:ascii="Times New Roman" w:eastAsia="Times New Roman" w:hAnsi="Times New Roman" w:cs="Times New Roman"/>
            <w:sz w:val="24"/>
            <w:szCs w:val="24"/>
          </w:rPr>
          <w:t>elizabeth.carson@usdoj.gov</w:t>
        </w:r>
      </w:hyperlink>
    </w:p>
    <w:p w14:paraId="796D6CF0" w14:textId="77777777" w:rsidR="00FC7B19" w:rsidRPr="006E60A3" w:rsidRDefault="00FC7B19" w:rsidP="00462F37">
      <w:pPr>
        <w:rPr>
          <w:sz w:val="24"/>
          <w:szCs w:val="24"/>
        </w:rPr>
      </w:pPr>
      <w:r w:rsidRPr="006E60A3">
        <w:rPr>
          <w:sz w:val="24"/>
          <w:szCs w:val="24"/>
        </w:rPr>
        <w:t>202/616.3496</w:t>
      </w:r>
    </w:p>
    <w:p w14:paraId="75F91DF5" w14:textId="77777777" w:rsidR="00FC7B19" w:rsidRPr="00394EE5" w:rsidRDefault="00FC7B19" w:rsidP="00FC7B19">
      <w:pPr>
        <w:shd w:val="solid" w:color="FFFFFF" w:fill="FFFFFF"/>
        <w:tabs>
          <w:tab w:val="left" w:pos="360"/>
          <w:tab w:val="left" w:pos="840"/>
          <w:tab w:val="left" w:pos="1341"/>
          <w:tab w:val="left" w:pos="2794"/>
        </w:tabs>
        <w:rPr>
          <w:sz w:val="24"/>
          <w:szCs w:val="24"/>
        </w:rPr>
      </w:pPr>
    </w:p>
    <w:p w14:paraId="70FF3A0F" w14:textId="77777777" w:rsidR="00FC7B19" w:rsidRDefault="00FC7B19"/>
    <w:sectPr w:rsidR="00FC7B19" w:rsidSect="00FC7B19">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C68AB" w14:textId="77777777" w:rsidR="000D5DF1" w:rsidRDefault="000D5DF1" w:rsidP="00FC7B19">
      <w:r>
        <w:separator/>
      </w:r>
    </w:p>
  </w:endnote>
  <w:endnote w:type="continuationSeparator" w:id="0">
    <w:p w14:paraId="5DD5545F" w14:textId="77777777" w:rsidR="000D5DF1" w:rsidRDefault="000D5DF1" w:rsidP="00FC7B19">
      <w:r>
        <w:continuationSeparator/>
      </w:r>
    </w:p>
  </w:endnote>
  <w:endnote w:type="continuationNotice" w:id="1">
    <w:p w14:paraId="4D3FAECC" w14:textId="77777777" w:rsidR="000D5DF1" w:rsidRDefault="000D5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4425" w14:textId="77777777" w:rsidR="00FC7B19" w:rsidRDefault="00FC7B19">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6D2D3" w14:textId="77777777" w:rsidR="000D5DF1" w:rsidRDefault="000D5DF1" w:rsidP="00FC7B19">
      <w:r>
        <w:separator/>
      </w:r>
    </w:p>
  </w:footnote>
  <w:footnote w:type="continuationSeparator" w:id="0">
    <w:p w14:paraId="5F34CD0E" w14:textId="77777777" w:rsidR="000D5DF1" w:rsidRDefault="000D5DF1" w:rsidP="00FC7B19">
      <w:r>
        <w:continuationSeparator/>
      </w:r>
    </w:p>
  </w:footnote>
  <w:footnote w:type="continuationNotice" w:id="1">
    <w:p w14:paraId="18A20DE4" w14:textId="77777777" w:rsidR="000D5DF1" w:rsidRDefault="000D5DF1"/>
  </w:footnote>
  <w:footnote w:id="2">
    <w:p w14:paraId="4437752C" w14:textId="1E96ED48" w:rsidR="00037712" w:rsidRDefault="00037712">
      <w:pPr>
        <w:pStyle w:val="FootnoteText"/>
      </w:pPr>
      <w:r>
        <w:rPr>
          <w:rStyle w:val="FootnoteReference"/>
        </w:rPr>
        <w:footnoteRef/>
      </w:r>
      <w:r>
        <w:t xml:space="preserve"> S</w:t>
      </w:r>
      <w:r w:rsidRPr="00BC37D9">
        <w:t>ee Attachment 4, Probation and Parole in the United States, 201</w:t>
      </w:r>
      <w:r>
        <w:t>5</w:t>
      </w:r>
      <w:r w:rsidRPr="00BC37D9">
        <w:t xml:space="preserve">; other reports in the series are available on the BJS website at </w:t>
      </w:r>
      <w:hyperlink r:id="rId1" w:history="1">
        <w:r w:rsidRPr="00DB1ECB">
          <w:rPr>
            <w:rStyle w:val="Hyperlink"/>
          </w:rPr>
          <w:t>http://www.bjs.gov/index.cfm?ty=pbse&amp;sid=42</w:t>
        </w:r>
      </w:hyperlink>
      <w:r w:rsidRPr="00BC37D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52FB9" w14:textId="77777777" w:rsidR="00FC7B19" w:rsidRDefault="00FC7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035E"/>
    <w:multiLevelType w:val="hybridMultilevel"/>
    <w:tmpl w:val="BA1C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47524F84"/>
    <w:multiLevelType w:val="hybridMultilevel"/>
    <w:tmpl w:val="90046E00"/>
    <w:lvl w:ilvl="0" w:tplc="859E8898">
      <w:start w:val="2"/>
      <w:numFmt w:val="upperLetter"/>
      <w:lvlText w:val="%1."/>
      <w:lvlJc w:val="left"/>
      <w:pPr>
        <w:tabs>
          <w:tab w:val="num" w:pos="1080"/>
        </w:tabs>
        <w:ind w:left="1080" w:hanging="720"/>
      </w:pPr>
      <w:rPr>
        <w:rFonts w:hint="default"/>
      </w:rPr>
    </w:lvl>
    <w:lvl w:ilvl="1" w:tplc="74D232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0552E4"/>
    <w:multiLevelType w:val="hybridMultilevel"/>
    <w:tmpl w:val="58A8BCD2"/>
    <w:lvl w:ilvl="0" w:tplc="6DF614A0">
      <w:start w:val="1"/>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875BE3"/>
    <w:multiLevelType w:val="hybridMultilevel"/>
    <w:tmpl w:val="9EAEF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19"/>
    <w:rsid w:val="00013617"/>
    <w:rsid w:val="00037712"/>
    <w:rsid w:val="00055E5D"/>
    <w:rsid w:val="00070888"/>
    <w:rsid w:val="000852F1"/>
    <w:rsid w:val="000A3910"/>
    <w:rsid w:val="000C211C"/>
    <w:rsid w:val="000C290F"/>
    <w:rsid w:val="000D5DF1"/>
    <w:rsid w:val="000F5032"/>
    <w:rsid w:val="00113DD8"/>
    <w:rsid w:val="00117E86"/>
    <w:rsid w:val="00150191"/>
    <w:rsid w:val="00185895"/>
    <w:rsid w:val="001A795C"/>
    <w:rsid w:val="00213DC9"/>
    <w:rsid w:val="00233635"/>
    <w:rsid w:val="002345F2"/>
    <w:rsid w:val="00273DA6"/>
    <w:rsid w:val="002A038D"/>
    <w:rsid w:val="002C6FA2"/>
    <w:rsid w:val="003223C9"/>
    <w:rsid w:val="00347191"/>
    <w:rsid w:val="003522A6"/>
    <w:rsid w:val="00383A58"/>
    <w:rsid w:val="003B580A"/>
    <w:rsid w:val="00423739"/>
    <w:rsid w:val="004276D1"/>
    <w:rsid w:val="004466C7"/>
    <w:rsid w:val="00462F37"/>
    <w:rsid w:val="005164D1"/>
    <w:rsid w:val="0052311D"/>
    <w:rsid w:val="005416F6"/>
    <w:rsid w:val="00573EBF"/>
    <w:rsid w:val="005B494E"/>
    <w:rsid w:val="00611A66"/>
    <w:rsid w:val="006609A5"/>
    <w:rsid w:val="00675E72"/>
    <w:rsid w:val="0068313A"/>
    <w:rsid w:val="0068649B"/>
    <w:rsid w:val="00686B9B"/>
    <w:rsid w:val="00690277"/>
    <w:rsid w:val="006A0804"/>
    <w:rsid w:val="006B23B5"/>
    <w:rsid w:val="006C37C6"/>
    <w:rsid w:val="006C5034"/>
    <w:rsid w:val="006E6DA6"/>
    <w:rsid w:val="007411F3"/>
    <w:rsid w:val="007724EA"/>
    <w:rsid w:val="007C5E7F"/>
    <w:rsid w:val="007F6203"/>
    <w:rsid w:val="0082025D"/>
    <w:rsid w:val="00852D5D"/>
    <w:rsid w:val="00870AAA"/>
    <w:rsid w:val="0088319F"/>
    <w:rsid w:val="008D125A"/>
    <w:rsid w:val="008E2328"/>
    <w:rsid w:val="00993059"/>
    <w:rsid w:val="009A778F"/>
    <w:rsid w:val="009B71CE"/>
    <w:rsid w:val="00A027A0"/>
    <w:rsid w:val="00A10BA1"/>
    <w:rsid w:val="00AB4095"/>
    <w:rsid w:val="00AF552D"/>
    <w:rsid w:val="00B2622B"/>
    <w:rsid w:val="00B34ADD"/>
    <w:rsid w:val="00B42D82"/>
    <w:rsid w:val="00B60572"/>
    <w:rsid w:val="00BC4F97"/>
    <w:rsid w:val="00BC518D"/>
    <w:rsid w:val="00BF0554"/>
    <w:rsid w:val="00C15FDD"/>
    <w:rsid w:val="00C83913"/>
    <w:rsid w:val="00CC7578"/>
    <w:rsid w:val="00D07DB0"/>
    <w:rsid w:val="00D25B52"/>
    <w:rsid w:val="00D47019"/>
    <w:rsid w:val="00D72895"/>
    <w:rsid w:val="00DA52E5"/>
    <w:rsid w:val="00DC1949"/>
    <w:rsid w:val="00DD2780"/>
    <w:rsid w:val="00DE5D93"/>
    <w:rsid w:val="00DF141A"/>
    <w:rsid w:val="00DF5677"/>
    <w:rsid w:val="00E21966"/>
    <w:rsid w:val="00E31A25"/>
    <w:rsid w:val="00E95C95"/>
    <w:rsid w:val="00EA075E"/>
    <w:rsid w:val="00EA33BD"/>
    <w:rsid w:val="00ED7AAA"/>
    <w:rsid w:val="00F33551"/>
    <w:rsid w:val="00F5156D"/>
    <w:rsid w:val="00F5463F"/>
    <w:rsid w:val="00F72DEC"/>
    <w:rsid w:val="00F91921"/>
    <w:rsid w:val="00FC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1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B19"/>
    <w:pPr>
      <w:tabs>
        <w:tab w:val="center" w:pos="4320"/>
        <w:tab w:val="right" w:pos="8640"/>
      </w:tabs>
    </w:pPr>
  </w:style>
  <w:style w:type="character" w:customStyle="1" w:styleId="HeaderChar">
    <w:name w:val="Header Char"/>
    <w:basedOn w:val="DefaultParagraphFont"/>
    <w:link w:val="Header"/>
    <w:rsid w:val="00FC7B19"/>
    <w:rPr>
      <w:rFonts w:ascii="Times New Roman" w:eastAsia="Times New Roman" w:hAnsi="Times New Roman" w:cs="Times New Roman"/>
      <w:sz w:val="20"/>
      <w:szCs w:val="20"/>
    </w:rPr>
  </w:style>
  <w:style w:type="character" w:styleId="Hyperlink">
    <w:name w:val="Hyperlink"/>
    <w:basedOn w:val="DefaultParagraphFont"/>
    <w:rsid w:val="00FC7B19"/>
    <w:rPr>
      <w:color w:val="0000FF"/>
      <w:u w:val="single"/>
    </w:rPr>
  </w:style>
  <w:style w:type="paragraph" w:styleId="FootnoteText">
    <w:name w:val="footnote text"/>
    <w:basedOn w:val="Normal"/>
    <w:link w:val="FootnoteTextChar"/>
    <w:uiPriority w:val="99"/>
    <w:rsid w:val="00FC7B19"/>
  </w:style>
  <w:style w:type="character" w:customStyle="1" w:styleId="FootnoteTextChar">
    <w:name w:val="Footnote Text Char"/>
    <w:basedOn w:val="DefaultParagraphFont"/>
    <w:link w:val="FootnoteText"/>
    <w:uiPriority w:val="99"/>
    <w:rsid w:val="00FC7B19"/>
    <w:rPr>
      <w:rFonts w:ascii="Times New Roman" w:eastAsia="Times New Roman" w:hAnsi="Times New Roman" w:cs="Times New Roman"/>
      <w:sz w:val="20"/>
      <w:szCs w:val="20"/>
    </w:rPr>
  </w:style>
  <w:style w:type="character" w:styleId="FootnoteReference">
    <w:name w:val="footnote reference"/>
    <w:basedOn w:val="DefaultParagraphFont"/>
    <w:rsid w:val="00FC7B19"/>
    <w:rPr>
      <w:vertAlign w:val="superscript"/>
    </w:rPr>
  </w:style>
  <w:style w:type="paragraph" w:styleId="ListParagraph">
    <w:name w:val="List Paragraph"/>
    <w:basedOn w:val="Normal"/>
    <w:uiPriority w:val="34"/>
    <w:qFormat/>
    <w:rsid w:val="00FC7B19"/>
    <w:pPr>
      <w:ind w:left="720"/>
      <w:contextualSpacing/>
    </w:pPr>
  </w:style>
  <w:style w:type="paragraph" w:customStyle="1" w:styleId="ColorfulList-Accent11">
    <w:name w:val="Colorful List - Accent 11"/>
    <w:basedOn w:val="Normal"/>
    <w:uiPriority w:val="34"/>
    <w:qFormat/>
    <w:rsid w:val="00FC7B19"/>
    <w:pPr>
      <w:ind w:left="720"/>
    </w:pPr>
  </w:style>
  <w:style w:type="paragraph" w:styleId="PlainText">
    <w:name w:val="Plain Text"/>
    <w:basedOn w:val="Normal"/>
    <w:link w:val="PlainTextChar"/>
    <w:uiPriority w:val="99"/>
    <w:semiHidden/>
    <w:unhideWhenUsed/>
    <w:rsid w:val="00FC7B19"/>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C7B19"/>
    <w:rPr>
      <w:rFonts w:ascii="Calibri" w:hAnsi="Calibri" w:cs="Consolas"/>
      <w:szCs w:val="21"/>
    </w:rPr>
  </w:style>
  <w:style w:type="character" w:styleId="CommentReference">
    <w:name w:val="annotation reference"/>
    <w:basedOn w:val="DefaultParagraphFont"/>
    <w:uiPriority w:val="99"/>
    <w:unhideWhenUsed/>
    <w:rsid w:val="000D5DF1"/>
    <w:rPr>
      <w:sz w:val="16"/>
      <w:szCs w:val="16"/>
    </w:rPr>
  </w:style>
  <w:style w:type="paragraph" w:styleId="CommentText">
    <w:name w:val="annotation text"/>
    <w:basedOn w:val="Normal"/>
    <w:link w:val="CommentTextChar"/>
    <w:uiPriority w:val="99"/>
    <w:semiHidden/>
    <w:unhideWhenUsed/>
    <w:rsid w:val="006609A5"/>
  </w:style>
  <w:style w:type="character" w:customStyle="1" w:styleId="CommentTextChar">
    <w:name w:val="Comment Text Char"/>
    <w:basedOn w:val="DefaultParagraphFont"/>
    <w:link w:val="CommentText"/>
    <w:uiPriority w:val="99"/>
    <w:semiHidden/>
    <w:rsid w:val="00660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A5"/>
    <w:rPr>
      <w:b/>
      <w:bCs/>
    </w:rPr>
  </w:style>
  <w:style w:type="character" w:customStyle="1" w:styleId="CommentSubjectChar">
    <w:name w:val="Comment Subject Char"/>
    <w:basedOn w:val="CommentTextChar"/>
    <w:link w:val="CommentSubject"/>
    <w:uiPriority w:val="99"/>
    <w:semiHidden/>
    <w:rsid w:val="006609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A5"/>
    <w:rPr>
      <w:rFonts w:ascii="Segoe UI" w:eastAsia="Times New Roman" w:hAnsi="Segoe UI" w:cs="Segoe UI"/>
      <w:sz w:val="18"/>
      <w:szCs w:val="18"/>
    </w:rPr>
  </w:style>
  <w:style w:type="paragraph" w:customStyle="1" w:styleId="Pa1">
    <w:name w:val="Pa1"/>
    <w:basedOn w:val="Normal"/>
    <w:next w:val="Normal"/>
    <w:uiPriority w:val="99"/>
    <w:rsid w:val="00BC518D"/>
    <w:pPr>
      <w:spacing w:line="201" w:lineRule="atLeast"/>
    </w:pPr>
    <w:rPr>
      <w:rFonts w:ascii="Minion Pro" w:eastAsiaTheme="minorHAnsi" w:hAnsi="Minion Pro" w:cstheme="minorBidi"/>
      <w:sz w:val="24"/>
      <w:szCs w:val="24"/>
    </w:rPr>
  </w:style>
  <w:style w:type="paragraph" w:customStyle="1" w:styleId="Pa40">
    <w:name w:val="Pa40"/>
    <w:basedOn w:val="Normal"/>
    <w:next w:val="Normal"/>
    <w:uiPriority w:val="99"/>
    <w:rsid w:val="00BC518D"/>
    <w:pPr>
      <w:spacing w:line="211" w:lineRule="atLeast"/>
    </w:pPr>
    <w:rPr>
      <w:rFonts w:ascii="Minion Pro" w:eastAsiaTheme="minorHAnsi" w:hAnsi="Minion Pro" w:cstheme="minorBidi"/>
      <w:sz w:val="24"/>
      <w:szCs w:val="24"/>
    </w:rPr>
  </w:style>
  <w:style w:type="paragraph" w:styleId="Revision">
    <w:name w:val="Revision"/>
    <w:hidden/>
    <w:uiPriority w:val="99"/>
    <w:semiHidden/>
    <w:rsid w:val="00D7289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1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B19"/>
    <w:pPr>
      <w:tabs>
        <w:tab w:val="center" w:pos="4320"/>
        <w:tab w:val="right" w:pos="8640"/>
      </w:tabs>
    </w:pPr>
  </w:style>
  <w:style w:type="character" w:customStyle="1" w:styleId="HeaderChar">
    <w:name w:val="Header Char"/>
    <w:basedOn w:val="DefaultParagraphFont"/>
    <w:link w:val="Header"/>
    <w:rsid w:val="00FC7B19"/>
    <w:rPr>
      <w:rFonts w:ascii="Times New Roman" w:eastAsia="Times New Roman" w:hAnsi="Times New Roman" w:cs="Times New Roman"/>
      <w:sz w:val="20"/>
      <w:szCs w:val="20"/>
    </w:rPr>
  </w:style>
  <w:style w:type="character" w:styleId="Hyperlink">
    <w:name w:val="Hyperlink"/>
    <w:basedOn w:val="DefaultParagraphFont"/>
    <w:rsid w:val="00FC7B19"/>
    <w:rPr>
      <w:color w:val="0000FF"/>
      <w:u w:val="single"/>
    </w:rPr>
  </w:style>
  <w:style w:type="paragraph" w:styleId="FootnoteText">
    <w:name w:val="footnote text"/>
    <w:basedOn w:val="Normal"/>
    <w:link w:val="FootnoteTextChar"/>
    <w:uiPriority w:val="99"/>
    <w:rsid w:val="00FC7B19"/>
  </w:style>
  <w:style w:type="character" w:customStyle="1" w:styleId="FootnoteTextChar">
    <w:name w:val="Footnote Text Char"/>
    <w:basedOn w:val="DefaultParagraphFont"/>
    <w:link w:val="FootnoteText"/>
    <w:uiPriority w:val="99"/>
    <w:rsid w:val="00FC7B19"/>
    <w:rPr>
      <w:rFonts w:ascii="Times New Roman" w:eastAsia="Times New Roman" w:hAnsi="Times New Roman" w:cs="Times New Roman"/>
      <w:sz w:val="20"/>
      <w:szCs w:val="20"/>
    </w:rPr>
  </w:style>
  <w:style w:type="character" w:styleId="FootnoteReference">
    <w:name w:val="footnote reference"/>
    <w:basedOn w:val="DefaultParagraphFont"/>
    <w:rsid w:val="00FC7B19"/>
    <w:rPr>
      <w:vertAlign w:val="superscript"/>
    </w:rPr>
  </w:style>
  <w:style w:type="paragraph" w:styleId="ListParagraph">
    <w:name w:val="List Paragraph"/>
    <w:basedOn w:val="Normal"/>
    <w:uiPriority w:val="34"/>
    <w:qFormat/>
    <w:rsid w:val="00FC7B19"/>
    <w:pPr>
      <w:ind w:left="720"/>
      <w:contextualSpacing/>
    </w:pPr>
  </w:style>
  <w:style w:type="paragraph" w:customStyle="1" w:styleId="ColorfulList-Accent11">
    <w:name w:val="Colorful List - Accent 11"/>
    <w:basedOn w:val="Normal"/>
    <w:uiPriority w:val="34"/>
    <w:qFormat/>
    <w:rsid w:val="00FC7B19"/>
    <w:pPr>
      <w:ind w:left="720"/>
    </w:pPr>
  </w:style>
  <w:style w:type="paragraph" w:styleId="PlainText">
    <w:name w:val="Plain Text"/>
    <w:basedOn w:val="Normal"/>
    <w:link w:val="PlainTextChar"/>
    <w:uiPriority w:val="99"/>
    <w:semiHidden/>
    <w:unhideWhenUsed/>
    <w:rsid w:val="00FC7B19"/>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C7B19"/>
    <w:rPr>
      <w:rFonts w:ascii="Calibri" w:hAnsi="Calibri" w:cs="Consolas"/>
      <w:szCs w:val="21"/>
    </w:rPr>
  </w:style>
  <w:style w:type="character" w:styleId="CommentReference">
    <w:name w:val="annotation reference"/>
    <w:basedOn w:val="DefaultParagraphFont"/>
    <w:uiPriority w:val="99"/>
    <w:unhideWhenUsed/>
    <w:rsid w:val="000D5DF1"/>
    <w:rPr>
      <w:sz w:val="16"/>
      <w:szCs w:val="16"/>
    </w:rPr>
  </w:style>
  <w:style w:type="paragraph" w:styleId="CommentText">
    <w:name w:val="annotation text"/>
    <w:basedOn w:val="Normal"/>
    <w:link w:val="CommentTextChar"/>
    <w:uiPriority w:val="99"/>
    <w:semiHidden/>
    <w:unhideWhenUsed/>
    <w:rsid w:val="006609A5"/>
  </w:style>
  <w:style w:type="character" w:customStyle="1" w:styleId="CommentTextChar">
    <w:name w:val="Comment Text Char"/>
    <w:basedOn w:val="DefaultParagraphFont"/>
    <w:link w:val="CommentText"/>
    <w:uiPriority w:val="99"/>
    <w:semiHidden/>
    <w:rsid w:val="00660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A5"/>
    <w:rPr>
      <w:b/>
      <w:bCs/>
    </w:rPr>
  </w:style>
  <w:style w:type="character" w:customStyle="1" w:styleId="CommentSubjectChar">
    <w:name w:val="Comment Subject Char"/>
    <w:basedOn w:val="CommentTextChar"/>
    <w:link w:val="CommentSubject"/>
    <w:uiPriority w:val="99"/>
    <w:semiHidden/>
    <w:rsid w:val="006609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A5"/>
    <w:rPr>
      <w:rFonts w:ascii="Segoe UI" w:eastAsia="Times New Roman" w:hAnsi="Segoe UI" w:cs="Segoe UI"/>
      <w:sz w:val="18"/>
      <w:szCs w:val="18"/>
    </w:rPr>
  </w:style>
  <w:style w:type="paragraph" w:customStyle="1" w:styleId="Pa1">
    <w:name w:val="Pa1"/>
    <w:basedOn w:val="Normal"/>
    <w:next w:val="Normal"/>
    <w:uiPriority w:val="99"/>
    <w:rsid w:val="00BC518D"/>
    <w:pPr>
      <w:spacing w:line="201" w:lineRule="atLeast"/>
    </w:pPr>
    <w:rPr>
      <w:rFonts w:ascii="Minion Pro" w:eastAsiaTheme="minorHAnsi" w:hAnsi="Minion Pro" w:cstheme="minorBidi"/>
      <w:sz w:val="24"/>
      <w:szCs w:val="24"/>
    </w:rPr>
  </w:style>
  <w:style w:type="paragraph" w:customStyle="1" w:styleId="Pa40">
    <w:name w:val="Pa40"/>
    <w:basedOn w:val="Normal"/>
    <w:next w:val="Normal"/>
    <w:uiPriority w:val="99"/>
    <w:rsid w:val="00BC518D"/>
    <w:pPr>
      <w:spacing w:line="211" w:lineRule="atLeast"/>
    </w:pPr>
    <w:rPr>
      <w:rFonts w:ascii="Minion Pro" w:eastAsiaTheme="minorHAnsi" w:hAnsi="Minion Pro" w:cstheme="minorBidi"/>
      <w:sz w:val="24"/>
      <w:szCs w:val="24"/>
    </w:rPr>
  </w:style>
  <w:style w:type="paragraph" w:styleId="Revision">
    <w:name w:val="Revision"/>
    <w:hidden/>
    <w:uiPriority w:val="99"/>
    <w:semiHidden/>
    <w:rsid w:val="00D728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js.gov/index.cfm?ty=tp&amp;tid=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carson@usdoj.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psr.umich.edu/icpsrweb/NACJD/index.jsp" TargetMode="External"/><Relationship Id="rId5" Type="http://schemas.openxmlformats.org/officeDocument/2006/relationships/settings" Target="settings.xml"/><Relationship Id="rId15" Type="http://schemas.openxmlformats.org/officeDocument/2006/relationships/hyperlink" Target="mailto:Danielle.Kaeble@usdoj.gov" TargetMode="Externa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urtstatistics.org/Other-Pages/State_Court_Structure_Charts.aspx"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bjs.gov/index.cfm?ty=pbse&amp;sid=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AB51-29F9-4CBC-A33C-E852498C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Kaeble, Danielle</dc:creator>
  <cp:keywords/>
  <dc:description/>
  <cp:lastModifiedBy>SYSTEM</cp:lastModifiedBy>
  <cp:revision>2</cp:revision>
  <dcterms:created xsi:type="dcterms:W3CDTF">2017-08-08T14:56:00Z</dcterms:created>
  <dcterms:modified xsi:type="dcterms:W3CDTF">2017-08-08T14:56:00Z</dcterms:modified>
</cp:coreProperties>
</file>