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2266"/>
        <w:tblOverlap w:val="never"/>
        <w:tblW w:w="0" w:type="auto"/>
        <w:tblLook w:val="04A0" w:firstRow="1" w:lastRow="0" w:firstColumn="1" w:lastColumn="0" w:noHBand="0" w:noVBand="1"/>
      </w:tblPr>
      <w:tblGrid>
        <w:gridCol w:w="4230"/>
        <w:gridCol w:w="4495"/>
      </w:tblGrid>
      <w:tr w:rsidR="0097021A" w:rsidRPr="0097021A" w:rsidTr="0097021A">
        <w:trPr>
          <w:trHeight w:val="1070"/>
        </w:trPr>
        <w:tc>
          <w:tcPr>
            <w:tcW w:w="4230" w:type="dxa"/>
            <w:shd w:val="clear" w:color="auto" w:fill="auto"/>
          </w:tcPr>
          <w:p w:rsidR="0097021A" w:rsidRPr="0097021A" w:rsidRDefault="0097021A" w:rsidP="0097021A">
            <w:pPr>
              <w:spacing w:line="240" w:lineRule="exact"/>
              <w:rPr>
                <w:rFonts w:ascii="Lucida Sans" w:hAnsi="Lucida Sans"/>
              </w:rPr>
            </w:pPr>
            <w:bookmarkStart w:id="0" w:name="Agency"/>
            <w:bookmarkStart w:id="1" w:name="_GoBack"/>
            <w:bookmarkEnd w:id="0"/>
            <w:bookmarkEnd w:id="1"/>
            <w:r w:rsidRPr="0097021A">
              <w:rPr>
                <w:rFonts w:ascii="Lucida Sans" w:hAnsi="Lucida Sans"/>
              </w:rPr>
              <w:t>U.S. Department of Health and Human Services</w:t>
            </w:r>
          </w:p>
          <w:p w:rsidR="0097021A" w:rsidRPr="0097021A" w:rsidRDefault="0097021A" w:rsidP="0097021A">
            <w:pPr>
              <w:spacing w:line="240" w:lineRule="exact"/>
              <w:rPr>
                <w:rFonts w:ascii="Lucida Sans" w:hAnsi="Lucida Sans"/>
              </w:rPr>
            </w:pPr>
            <w:r w:rsidRPr="0097021A">
              <w:rPr>
                <w:rFonts w:ascii="Lucida Sans" w:hAnsi="Lucida Sans"/>
              </w:rPr>
              <w:t>Administration for Children and Families</w:t>
            </w:r>
          </w:p>
        </w:tc>
        <w:tc>
          <w:tcPr>
            <w:tcW w:w="4495" w:type="dxa"/>
            <w:shd w:val="clear" w:color="auto" w:fill="auto"/>
          </w:tcPr>
          <w:p w:rsidR="0097021A" w:rsidRPr="0097021A" w:rsidRDefault="0097021A" w:rsidP="0097021A">
            <w:pPr>
              <w:spacing w:after="144" w:line="312" w:lineRule="auto"/>
              <w:ind w:left="58"/>
              <w:rPr>
                <w:rFonts w:ascii="Lucida Sans" w:hAnsi="Lucida Sans"/>
                <w:b/>
                <w:sz w:val="22"/>
                <w:szCs w:val="22"/>
              </w:rPr>
            </w:pPr>
            <w:r w:rsidRPr="0097021A">
              <w:rPr>
                <w:rFonts w:ascii="Lucida Sans" w:hAnsi="Lucida Sans"/>
                <w:b/>
                <w:sz w:val="22"/>
                <w:szCs w:val="22"/>
              </w:rPr>
              <w:t>Procedural Justice Informed Alternatives to Contempt Demonstration (PJAC)</w:t>
            </w:r>
          </w:p>
        </w:tc>
      </w:tr>
      <w:tr w:rsidR="0097021A" w:rsidRPr="0097021A" w:rsidTr="0097021A">
        <w:tc>
          <w:tcPr>
            <w:tcW w:w="4230" w:type="dxa"/>
            <w:shd w:val="clear" w:color="auto" w:fill="auto"/>
          </w:tcPr>
          <w:p w:rsidR="0097021A" w:rsidRPr="0097021A" w:rsidRDefault="0097021A" w:rsidP="0097021A">
            <w:pPr>
              <w:spacing w:line="240" w:lineRule="exact"/>
              <w:rPr>
                <w:rFonts w:ascii="Lucida Sans" w:hAnsi="Lucida Sans"/>
              </w:rPr>
            </w:pPr>
            <w:r w:rsidRPr="0097021A">
              <w:rPr>
                <w:rFonts w:ascii="Lucida Sans" w:hAnsi="Lucida Sans"/>
              </w:rPr>
              <w:t xml:space="preserve">Office of Child Support Enforcement </w:t>
            </w:r>
          </w:p>
          <w:p w:rsidR="0097021A" w:rsidRPr="0097021A" w:rsidRDefault="0097021A" w:rsidP="0097021A">
            <w:pPr>
              <w:spacing w:line="240" w:lineRule="exact"/>
              <w:rPr>
                <w:rFonts w:ascii="Lucida Sans" w:hAnsi="Lucida Sans"/>
              </w:rPr>
            </w:pPr>
            <w:r w:rsidRPr="0097021A">
              <w:rPr>
                <w:rFonts w:ascii="Lucida Sans" w:hAnsi="Lucida Sans"/>
              </w:rPr>
              <w:t>(OCSE)</w:t>
            </w:r>
          </w:p>
          <w:p w:rsidR="0097021A" w:rsidRPr="0097021A" w:rsidRDefault="0097021A" w:rsidP="0097021A">
            <w:pPr>
              <w:spacing w:line="240" w:lineRule="exact"/>
              <w:rPr>
                <w:rFonts w:ascii="Lucida Sans" w:hAnsi="Lucida Sans"/>
              </w:rPr>
            </w:pPr>
          </w:p>
        </w:tc>
        <w:tc>
          <w:tcPr>
            <w:tcW w:w="4495" w:type="dxa"/>
            <w:shd w:val="clear" w:color="auto" w:fill="auto"/>
          </w:tcPr>
          <w:p w:rsidR="0097021A" w:rsidRPr="0097021A" w:rsidRDefault="0097021A" w:rsidP="0097021A">
            <w:pPr>
              <w:tabs>
                <w:tab w:val="center" w:pos="720"/>
              </w:tabs>
              <w:suppressAutoHyphens/>
              <w:spacing w:before="100" w:beforeAutospacing="1" w:after="100" w:afterAutospacing="1"/>
              <w:rPr>
                <w:rFonts w:ascii="Lucida Sans" w:hAnsi="Lucida Sans"/>
                <w:b/>
                <w:sz w:val="22"/>
                <w:szCs w:val="22"/>
              </w:rPr>
            </w:pPr>
            <w:r w:rsidRPr="0097021A">
              <w:rPr>
                <w:rFonts w:ascii="Lucida Sans" w:hAnsi="Lucida Sans"/>
                <w:b/>
                <w:sz w:val="22"/>
                <w:szCs w:val="22"/>
              </w:rPr>
              <w:t xml:space="preserve"> New Collection</w:t>
            </w:r>
          </w:p>
        </w:tc>
      </w:tr>
      <w:tr w:rsidR="0097021A" w:rsidRPr="0097021A" w:rsidTr="0097021A">
        <w:tc>
          <w:tcPr>
            <w:tcW w:w="4230" w:type="dxa"/>
            <w:shd w:val="clear" w:color="auto" w:fill="auto"/>
          </w:tcPr>
          <w:p w:rsidR="0097021A" w:rsidRPr="0097021A" w:rsidRDefault="0097021A" w:rsidP="0097021A">
            <w:pPr>
              <w:tabs>
                <w:tab w:val="center" w:pos="720"/>
              </w:tabs>
              <w:suppressAutoHyphens/>
              <w:rPr>
                <w:rFonts w:ascii="Lucida Sans" w:hAnsi="Lucida Sans"/>
              </w:rPr>
            </w:pPr>
            <w:r w:rsidRPr="0097021A">
              <w:rPr>
                <w:rFonts w:ascii="Lucida Sans" w:hAnsi="Lucida Sans"/>
              </w:rPr>
              <w:t>330 C Street, SW Fifth Floor</w:t>
            </w:r>
          </w:p>
          <w:p w:rsidR="0097021A" w:rsidRPr="0097021A" w:rsidRDefault="0097021A" w:rsidP="0097021A">
            <w:pPr>
              <w:tabs>
                <w:tab w:val="center" w:pos="720"/>
              </w:tabs>
              <w:suppressAutoHyphens/>
              <w:rPr>
                <w:rFonts w:ascii="Lucida Sans" w:hAnsi="Lucida Sans"/>
              </w:rPr>
            </w:pPr>
            <w:r w:rsidRPr="0097021A">
              <w:rPr>
                <w:rFonts w:ascii="Lucida Sans" w:hAnsi="Lucida Sans"/>
              </w:rPr>
              <w:t>Washington, DC 20201</w:t>
            </w:r>
          </w:p>
        </w:tc>
        <w:tc>
          <w:tcPr>
            <w:tcW w:w="4495" w:type="dxa"/>
            <w:shd w:val="clear" w:color="auto" w:fill="auto"/>
          </w:tcPr>
          <w:p w:rsidR="0097021A" w:rsidRPr="0097021A" w:rsidRDefault="0097021A" w:rsidP="0097021A">
            <w:pPr>
              <w:spacing w:after="144" w:line="312" w:lineRule="auto"/>
              <w:ind w:left="58"/>
              <w:rPr>
                <w:rFonts w:ascii="Lucida Sans" w:hAnsi="Lucida Sans"/>
                <w:b/>
                <w:sz w:val="22"/>
                <w:szCs w:val="22"/>
              </w:rPr>
            </w:pPr>
            <w:r w:rsidRPr="0097021A">
              <w:rPr>
                <w:rFonts w:ascii="Lucida Sans" w:hAnsi="Lucida Sans"/>
                <w:b/>
                <w:sz w:val="22"/>
                <w:szCs w:val="22"/>
              </w:rPr>
              <w:t>OMB No. 0970-NEW</w:t>
            </w:r>
          </w:p>
          <w:p w:rsidR="0097021A" w:rsidRPr="0097021A" w:rsidRDefault="0097021A" w:rsidP="0097021A">
            <w:pPr>
              <w:spacing w:after="144" w:line="312" w:lineRule="auto"/>
              <w:ind w:left="58"/>
              <w:rPr>
                <w:rFonts w:ascii="Lucida Sans" w:hAnsi="Lucida Sans"/>
                <w:b/>
                <w:sz w:val="22"/>
                <w:szCs w:val="22"/>
              </w:rPr>
            </w:pPr>
          </w:p>
        </w:tc>
      </w:tr>
      <w:tr w:rsidR="0097021A" w:rsidRPr="0097021A" w:rsidTr="0097021A">
        <w:trPr>
          <w:trHeight w:val="998"/>
        </w:trPr>
        <w:tc>
          <w:tcPr>
            <w:tcW w:w="4230" w:type="dxa"/>
            <w:shd w:val="clear" w:color="auto" w:fill="auto"/>
          </w:tcPr>
          <w:p w:rsidR="0097021A" w:rsidRPr="0097021A" w:rsidRDefault="0097021A" w:rsidP="0097021A">
            <w:pPr>
              <w:tabs>
                <w:tab w:val="center" w:pos="720"/>
              </w:tabs>
              <w:suppressAutoHyphens/>
              <w:spacing w:before="100" w:beforeAutospacing="1" w:after="100" w:afterAutospacing="1"/>
              <w:rPr>
                <w:rFonts w:ascii="Lucida Sans" w:hAnsi="Lucida Sans"/>
              </w:rPr>
            </w:pPr>
            <w:r w:rsidRPr="0097021A">
              <w:rPr>
                <w:rFonts w:ascii="Lucida Sans" w:hAnsi="Lucida Sans"/>
              </w:rPr>
              <w:t>Project Officer: Elaine Sorensen</w:t>
            </w:r>
          </w:p>
        </w:tc>
        <w:tc>
          <w:tcPr>
            <w:tcW w:w="4495" w:type="dxa"/>
            <w:shd w:val="clear" w:color="auto" w:fill="auto"/>
          </w:tcPr>
          <w:p w:rsidR="0097021A" w:rsidRPr="0097021A" w:rsidRDefault="0097021A" w:rsidP="0097021A">
            <w:pPr>
              <w:spacing w:after="144" w:line="312" w:lineRule="auto"/>
              <w:ind w:left="58"/>
              <w:rPr>
                <w:rFonts w:ascii="Lucida Sans" w:hAnsi="Lucida Sans"/>
                <w:b/>
                <w:sz w:val="22"/>
                <w:szCs w:val="22"/>
              </w:rPr>
            </w:pPr>
            <w:r w:rsidRPr="0097021A">
              <w:rPr>
                <w:rFonts w:ascii="Lucida Sans" w:hAnsi="Lucida Sans"/>
                <w:b/>
                <w:sz w:val="22"/>
                <w:szCs w:val="22"/>
              </w:rPr>
              <w:t>Supporting Statement  for Implementation, Cost, and Impact Studies</w:t>
            </w:r>
          </w:p>
        </w:tc>
      </w:tr>
      <w:tr w:rsidR="0097021A" w:rsidRPr="0097021A" w:rsidTr="0097021A">
        <w:trPr>
          <w:trHeight w:val="692"/>
        </w:trPr>
        <w:tc>
          <w:tcPr>
            <w:tcW w:w="4230" w:type="dxa"/>
            <w:shd w:val="clear" w:color="auto" w:fill="auto"/>
          </w:tcPr>
          <w:p w:rsidR="0097021A" w:rsidRPr="0097021A" w:rsidRDefault="0097021A" w:rsidP="0097021A">
            <w:pPr>
              <w:tabs>
                <w:tab w:val="center" w:pos="720"/>
              </w:tabs>
              <w:suppressAutoHyphens/>
              <w:spacing w:before="100" w:beforeAutospacing="1" w:after="100" w:afterAutospacing="1"/>
              <w:rPr>
                <w:rFonts w:ascii="Lucida Sans" w:hAnsi="Lucida Sans"/>
              </w:rPr>
            </w:pPr>
          </w:p>
        </w:tc>
        <w:tc>
          <w:tcPr>
            <w:tcW w:w="4495" w:type="dxa"/>
            <w:shd w:val="clear" w:color="auto" w:fill="auto"/>
          </w:tcPr>
          <w:p w:rsidR="0097021A" w:rsidRPr="0097021A" w:rsidRDefault="0097021A" w:rsidP="0097021A">
            <w:pPr>
              <w:spacing w:after="144" w:line="312" w:lineRule="auto"/>
              <w:ind w:left="58"/>
              <w:rPr>
                <w:rFonts w:ascii="Lucida Sans" w:hAnsi="Lucida Sans"/>
                <w:b/>
                <w:sz w:val="22"/>
                <w:szCs w:val="22"/>
              </w:rPr>
            </w:pPr>
            <w:r>
              <w:rPr>
                <w:rFonts w:ascii="Lucida Sans" w:hAnsi="Lucida Sans"/>
                <w:b/>
                <w:sz w:val="22"/>
                <w:szCs w:val="22"/>
              </w:rPr>
              <w:t>Part B: Statistical Methods</w:t>
            </w:r>
          </w:p>
        </w:tc>
      </w:tr>
      <w:tr w:rsidR="0097021A" w:rsidRPr="0097021A" w:rsidTr="0097021A">
        <w:trPr>
          <w:trHeight w:val="485"/>
        </w:trPr>
        <w:tc>
          <w:tcPr>
            <w:tcW w:w="4230" w:type="dxa"/>
            <w:shd w:val="clear" w:color="auto" w:fill="auto"/>
          </w:tcPr>
          <w:p w:rsidR="0097021A" w:rsidRPr="0097021A" w:rsidRDefault="0097021A" w:rsidP="0097021A">
            <w:pPr>
              <w:tabs>
                <w:tab w:val="center" w:pos="720"/>
              </w:tabs>
              <w:suppressAutoHyphens/>
              <w:spacing w:before="100" w:beforeAutospacing="1" w:after="100" w:afterAutospacing="1"/>
              <w:rPr>
                <w:rFonts w:ascii="Lucida Sans" w:hAnsi="Lucida Sans"/>
              </w:rPr>
            </w:pPr>
          </w:p>
        </w:tc>
        <w:tc>
          <w:tcPr>
            <w:tcW w:w="4495" w:type="dxa"/>
            <w:shd w:val="clear" w:color="auto" w:fill="auto"/>
          </w:tcPr>
          <w:p w:rsidR="0097021A" w:rsidRPr="0097021A" w:rsidRDefault="0097021A" w:rsidP="0097021A">
            <w:pPr>
              <w:tabs>
                <w:tab w:val="center" w:pos="720"/>
              </w:tabs>
              <w:suppressAutoHyphens/>
              <w:spacing w:before="100" w:beforeAutospacing="1" w:after="100" w:afterAutospacing="1"/>
              <w:rPr>
                <w:rFonts w:ascii="Lucida Sans" w:hAnsi="Lucida Sans"/>
                <w:b/>
                <w:sz w:val="22"/>
                <w:szCs w:val="22"/>
              </w:rPr>
            </w:pPr>
            <w:r w:rsidRPr="0097021A">
              <w:rPr>
                <w:rFonts w:ascii="Lucida Sans" w:hAnsi="Lucida Sans"/>
                <w:b/>
                <w:sz w:val="22"/>
                <w:szCs w:val="22"/>
              </w:rPr>
              <w:t xml:space="preserve"> July 2017</w:t>
            </w:r>
          </w:p>
        </w:tc>
      </w:tr>
    </w:tbl>
    <w:p w:rsidR="00986E6C" w:rsidRDefault="00D73D02" w:rsidP="0097021A">
      <w:pPr>
        <w:widowControl/>
        <w:spacing w:after="200" w:line="276" w:lineRule="auto"/>
        <w:rPr>
          <w:rFonts w:asciiTheme="minorHAnsi" w:hAnsiTheme="minorHAnsi"/>
          <w:b/>
          <w:snapToGrid/>
          <w:sz w:val="24"/>
          <w:szCs w:val="24"/>
        </w:rPr>
        <w:sectPr w:rsidR="00986E6C" w:rsidSect="00986E6C">
          <w:headerReference w:type="default" r:id="rId8"/>
          <w:footerReference w:type="default" r:id="rId9"/>
          <w:endnotePr>
            <w:numFmt w:val="decimal"/>
          </w:endnotePr>
          <w:pgSz w:w="12240" w:h="15840"/>
          <w:pgMar w:top="1152" w:right="1440" w:bottom="864" w:left="1440" w:header="1440" w:footer="1440" w:gutter="0"/>
          <w:pgNumType w:start="1"/>
          <w:cols w:space="720"/>
          <w:noEndnote/>
          <w:titlePg/>
          <w:docGrid w:linePitch="272"/>
        </w:sectPr>
      </w:pPr>
      <w:r>
        <w:rPr>
          <w:rFonts w:asciiTheme="minorHAnsi" w:hAnsiTheme="minorHAnsi"/>
          <w:b/>
          <w:snapToGrid/>
          <w:sz w:val="24"/>
          <w:szCs w:val="24"/>
        </w:rPr>
        <w:br w:type="page"/>
      </w:r>
    </w:p>
    <w:p w:rsidR="003F7DD7" w:rsidRPr="00244CCF" w:rsidRDefault="003F7DD7" w:rsidP="00986E6C">
      <w:pPr>
        <w:widowControl/>
        <w:numPr>
          <w:ilvl w:val="0"/>
          <w:numId w:val="1"/>
        </w:numPr>
        <w:spacing w:before="100" w:beforeAutospacing="1" w:after="100" w:afterAutospacing="1"/>
        <w:rPr>
          <w:rFonts w:asciiTheme="minorHAnsi" w:hAnsiTheme="minorHAnsi"/>
          <w:b/>
          <w:snapToGrid/>
          <w:sz w:val="24"/>
          <w:szCs w:val="24"/>
        </w:rPr>
      </w:pPr>
      <w:r w:rsidRPr="00244CCF">
        <w:rPr>
          <w:rFonts w:asciiTheme="minorHAnsi" w:hAnsiTheme="minorHAnsi"/>
          <w:b/>
          <w:snapToGrid/>
          <w:sz w:val="24"/>
          <w:szCs w:val="24"/>
        </w:rPr>
        <w:lastRenderedPageBreak/>
        <w:t>Responden</w:t>
      </w:r>
      <w:r w:rsidR="00227477" w:rsidRPr="00244CCF">
        <w:rPr>
          <w:rFonts w:asciiTheme="minorHAnsi" w:hAnsiTheme="minorHAnsi"/>
          <w:b/>
          <w:snapToGrid/>
          <w:sz w:val="24"/>
          <w:szCs w:val="24"/>
        </w:rPr>
        <w:t>t Universe and Sampling Methods</w:t>
      </w:r>
    </w:p>
    <w:p w:rsidR="008C1EE3" w:rsidRPr="00244CCF" w:rsidRDefault="008C1EE3" w:rsidP="00D32F49">
      <w:pPr>
        <w:pStyle w:val="NormalSS"/>
        <w:spacing w:before="100" w:beforeAutospacing="1" w:after="100" w:afterAutospacing="1"/>
        <w:jc w:val="left"/>
        <w:rPr>
          <w:rFonts w:asciiTheme="minorHAnsi" w:hAnsiTheme="minorHAnsi"/>
        </w:rPr>
      </w:pPr>
      <w:r w:rsidRPr="00244CCF">
        <w:rPr>
          <w:rFonts w:asciiTheme="minorHAnsi" w:hAnsiTheme="minorHAnsi"/>
        </w:rPr>
        <w:t xml:space="preserve">In September 2016, the Office of Child Support Enforcement (OCSE) within the Administration for Children and Families (ACF) issued grants to six state child support agencies to provide procedural justice-informed services to </w:t>
      </w:r>
      <w:r w:rsidR="00D940A1" w:rsidRPr="00244CCF">
        <w:rPr>
          <w:rFonts w:asciiTheme="minorHAnsi" w:hAnsiTheme="minorHAnsi"/>
        </w:rPr>
        <w:t>noncustodial</w:t>
      </w:r>
      <w:r w:rsidRPr="00244CCF">
        <w:rPr>
          <w:rFonts w:asciiTheme="minorHAnsi" w:hAnsiTheme="minorHAnsi"/>
        </w:rPr>
        <w:t xml:space="preserve"> parents who are </w:t>
      </w:r>
      <w:r w:rsidR="00971214" w:rsidRPr="00244CCF">
        <w:rPr>
          <w:rFonts w:asciiTheme="minorHAnsi" w:hAnsiTheme="minorHAnsi"/>
        </w:rPr>
        <w:t>far enough behind in their child support payments that they are facing contempt proceedings</w:t>
      </w:r>
      <w:r w:rsidRPr="00244CCF">
        <w:rPr>
          <w:rFonts w:asciiTheme="minorHAnsi" w:hAnsiTheme="minorHAnsi"/>
        </w:rPr>
        <w:t xml:space="preserve">. The overall objective of the </w:t>
      </w:r>
      <w:r w:rsidR="00971214" w:rsidRPr="00244CCF">
        <w:rPr>
          <w:rFonts w:asciiTheme="minorHAnsi" w:hAnsiTheme="minorHAnsi"/>
        </w:rPr>
        <w:t>PJAC</w:t>
      </w:r>
      <w:r w:rsidRPr="00244CCF">
        <w:rPr>
          <w:rFonts w:asciiTheme="minorHAnsi" w:hAnsiTheme="minorHAnsi"/>
        </w:rPr>
        <w:t xml:space="preserve"> evaluation is to document and evaluate the effectiveness of the approaches taken by these </w:t>
      </w:r>
      <w:r w:rsidR="00971214" w:rsidRPr="00244CCF">
        <w:rPr>
          <w:rFonts w:asciiTheme="minorHAnsi" w:hAnsiTheme="minorHAnsi"/>
        </w:rPr>
        <w:t>six PJAC</w:t>
      </w:r>
      <w:r w:rsidRPr="00244CCF">
        <w:rPr>
          <w:rFonts w:asciiTheme="minorHAnsi" w:hAnsiTheme="minorHAnsi"/>
        </w:rPr>
        <w:t xml:space="preserve"> grantees.</w:t>
      </w:r>
      <w:r w:rsidR="00971214" w:rsidRPr="00244CCF">
        <w:rPr>
          <w:rFonts w:asciiTheme="minorHAnsi" w:hAnsiTheme="minorHAnsi"/>
        </w:rPr>
        <w:t xml:space="preserve"> All six</w:t>
      </w:r>
      <w:r w:rsidRPr="00244CCF">
        <w:rPr>
          <w:rFonts w:asciiTheme="minorHAnsi" w:hAnsiTheme="minorHAnsi"/>
        </w:rPr>
        <w:t xml:space="preserve"> grantees will be included in the evaluation’s t</w:t>
      </w:r>
      <w:r w:rsidR="00971214" w:rsidRPr="00244CCF">
        <w:rPr>
          <w:rFonts w:asciiTheme="minorHAnsi" w:hAnsiTheme="minorHAnsi"/>
        </w:rPr>
        <w:t>hree</w:t>
      </w:r>
      <w:r w:rsidRPr="00244CCF">
        <w:rPr>
          <w:rFonts w:asciiTheme="minorHAnsi" w:hAnsiTheme="minorHAnsi"/>
        </w:rPr>
        <w:t xml:space="preserve"> key components: (1) the implementation study</w:t>
      </w:r>
      <w:r w:rsidR="00971214" w:rsidRPr="00244CCF">
        <w:rPr>
          <w:rFonts w:asciiTheme="minorHAnsi" w:hAnsiTheme="minorHAnsi"/>
        </w:rPr>
        <w:t>,</w:t>
      </w:r>
      <w:r w:rsidRPr="00244CCF">
        <w:rPr>
          <w:rFonts w:asciiTheme="minorHAnsi" w:hAnsiTheme="minorHAnsi"/>
        </w:rPr>
        <w:t xml:space="preserve"> (2) the impact study</w:t>
      </w:r>
      <w:r w:rsidR="00971214" w:rsidRPr="00244CCF">
        <w:rPr>
          <w:rFonts w:asciiTheme="minorHAnsi" w:hAnsiTheme="minorHAnsi"/>
        </w:rPr>
        <w:t>, and (3) the benefit-cost study</w:t>
      </w:r>
      <w:r w:rsidRPr="00244CCF">
        <w:rPr>
          <w:rFonts w:asciiTheme="minorHAnsi" w:hAnsiTheme="minorHAnsi"/>
        </w:rPr>
        <w:t xml:space="preserve">. </w:t>
      </w:r>
    </w:p>
    <w:p w:rsidR="008C1EE3" w:rsidRPr="00244CCF" w:rsidRDefault="00C35E33" w:rsidP="00244CCF">
      <w:pPr>
        <w:pStyle w:val="NormalSS"/>
        <w:spacing w:before="100" w:beforeAutospacing="1" w:after="100" w:afterAutospacing="1"/>
        <w:ind w:firstLine="0"/>
        <w:jc w:val="left"/>
        <w:rPr>
          <w:rFonts w:asciiTheme="minorHAnsi" w:hAnsiTheme="minorHAnsi"/>
        </w:rPr>
      </w:pPr>
      <w:r w:rsidRPr="00244CCF">
        <w:rPr>
          <w:rFonts w:asciiTheme="minorHAnsi" w:hAnsiTheme="minorHAnsi"/>
        </w:rPr>
        <w:tab/>
      </w:r>
      <w:r w:rsidR="00AA1866" w:rsidRPr="00244CCF">
        <w:rPr>
          <w:rFonts w:asciiTheme="minorHAnsi" w:hAnsiTheme="minorHAnsi"/>
        </w:rPr>
        <w:t>In this Information Collection Request (ICR),</w:t>
      </w:r>
      <w:r w:rsidR="008C1EE3" w:rsidRPr="00244CCF">
        <w:rPr>
          <w:rFonts w:asciiTheme="minorHAnsi" w:hAnsiTheme="minorHAnsi"/>
        </w:rPr>
        <w:t xml:space="preserve"> clearance is sought for f</w:t>
      </w:r>
      <w:r w:rsidR="00971214" w:rsidRPr="00244CCF">
        <w:rPr>
          <w:rFonts w:asciiTheme="minorHAnsi" w:hAnsiTheme="minorHAnsi"/>
        </w:rPr>
        <w:t>ive instruments</w:t>
      </w:r>
      <w:r w:rsidR="008C1EE3" w:rsidRPr="00244CCF">
        <w:rPr>
          <w:rFonts w:asciiTheme="minorHAnsi" w:hAnsiTheme="minorHAnsi"/>
        </w:rPr>
        <w:t>. The sampling approaches for these f</w:t>
      </w:r>
      <w:r w:rsidR="00971214" w:rsidRPr="00244CCF">
        <w:rPr>
          <w:rFonts w:asciiTheme="minorHAnsi" w:hAnsiTheme="minorHAnsi"/>
        </w:rPr>
        <w:t xml:space="preserve">ive </w:t>
      </w:r>
      <w:r w:rsidR="008C1EE3" w:rsidRPr="00244CCF">
        <w:rPr>
          <w:rFonts w:asciiTheme="minorHAnsi" w:hAnsiTheme="minorHAnsi"/>
        </w:rPr>
        <w:t xml:space="preserve">instruments are: </w:t>
      </w:r>
    </w:p>
    <w:p w:rsidR="00971214" w:rsidRPr="00244CCF" w:rsidRDefault="00971214" w:rsidP="00244CCF">
      <w:pPr>
        <w:pStyle w:val="NumberedBullet"/>
        <w:spacing w:before="120"/>
        <w:ind w:left="907"/>
        <w:jc w:val="left"/>
        <w:rPr>
          <w:rFonts w:asciiTheme="minorHAnsi" w:hAnsiTheme="minorHAnsi"/>
          <w:b/>
        </w:rPr>
      </w:pPr>
      <w:r w:rsidRPr="00244CCF">
        <w:rPr>
          <w:rFonts w:asciiTheme="minorHAnsi" w:hAnsiTheme="minorHAnsi"/>
          <w:b/>
        </w:rPr>
        <w:t xml:space="preserve">Staff data entry for random assignment. </w:t>
      </w:r>
      <w:r w:rsidRPr="00244CCF">
        <w:rPr>
          <w:rFonts w:asciiTheme="minorHAnsi" w:hAnsiTheme="minorHAnsi"/>
        </w:rPr>
        <w:t xml:space="preserve">The </w:t>
      </w:r>
      <w:r w:rsidR="00801DF1" w:rsidRPr="00244CCF">
        <w:rPr>
          <w:rFonts w:asciiTheme="minorHAnsi" w:hAnsiTheme="minorHAnsi"/>
        </w:rPr>
        <w:t xml:space="preserve">random assignment tool, embedded in the study MIS, will be used by program staff to conduct random assignment for all </w:t>
      </w:r>
      <w:r w:rsidR="00D940A1" w:rsidRPr="00244CCF">
        <w:rPr>
          <w:rFonts w:asciiTheme="minorHAnsi" w:hAnsiTheme="minorHAnsi"/>
        </w:rPr>
        <w:t>noncustodial</w:t>
      </w:r>
      <w:r w:rsidR="00801DF1" w:rsidRPr="00244CCF">
        <w:rPr>
          <w:rFonts w:asciiTheme="minorHAnsi" w:hAnsiTheme="minorHAnsi"/>
        </w:rPr>
        <w:t xml:space="preserve"> parents enrolled into the PJAC evaluation. </w:t>
      </w:r>
    </w:p>
    <w:p w:rsidR="00971214" w:rsidRPr="00244CCF" w:rsidRDefault="00971214" w:rsidP="00244CCF">
      <w:pPr>
        <w:pStyle w:val="NumberedBullet"/>
        <w:spacing w:before="120"/>
        <w:ind w:left="907"/>
        <w:jc w:val="left"/>
        <w:rPr>
          <w:rFonts w:asciiTheme="minorHAnsi" w:hAnsiTheme="minorHAnsi"/>
          <w:b/>
        </w:rPr>
      </w:pPr>
      <w:r w:rsidRPr="00244CCF">
        <w:rPr>
          <w:rFonts w:asciiTheme="minorHAnsi" w:hAnsiTheme="minorHAnsi"/>
          <w:b/>
        </w:rPr>
        <w:t xml:space="preserve">Study MIS to track program participation. </w:t>
      </w:r>
      <w:r w:rsidRPr="00244CCF">
        <w:rPr>
          <w:rFonts w:asciiTheme="minorHAnsi" w:hAnsiTheme="minorHAnsi"/>
        </w:rPr>
        <w:t xml:space="preserve">The study MIS will be used by program staff to document services received by all PJAC program participants during the grant period. </w:t>
      </w:r>
    </w:p>
    <w:p w:rsidR="008C1EE3" w:rsidRPr="00244CCF" w:rsidRDefault="008C1EE3" w:rsidP="00244CCF">
      <w:pPr>
        <w:pStyle w:val="NumberedBullet"/>
        <w:spacing w:before="120"/>
        <w:ind w:left="907"/>
        <w:jc w:val="left"/>
        <w:rPr>
          <w:rFonts w:asciiTheme="minorHAnsi" w:hAnsiTheme="minorHAnsi"/>
          <w:b/>
        </w:rPr>
      </w:pPr>
      <w:r w:rsidRPr="00244CCF">
        <w:rPr>
          <w:rFonts w:asciiTheme="minorHAnsi" w:hAnsiTheme="minorHAnsi"/>
          <w:b/>
        </w:rPr>
        <w:t xml:space="preserve">Staff interview topic guide. </w:t>
      </w:r>
      <w:r w:rsidRPr="00244CCF">
        <w:rPr>
          <w:rFonts w:asciiTheme="minorHAnsi" w:hAnsiTheme="minorHAnsi"/>
        </w:rPr>
        <w:t xml:space="preserve">Interviews will be conducted with child support staff at </w:t>
      </w:r>
      <w:r w:rsidR="00C62AC8" w:rsidRPr="00244CCF">
        <w:rPr>
          <w:rFonts w:asciiTheme="minorHAnsi" w:hAnsiTheme="minorHAnsi"/>
        </w:rPr>
        <w:t>the grantee agencies</w:t>
      </w:r>
      <w:r w:rsidRPr="00244CCF">
        <w:rPr>
          <w:rFonts w:asciiTheme="minorHAnsi" w:hAnsiTheme="minorHAnsi"/>
        </w:rPr>
        <w:t xml:space="preserve">, as well as staff at their </w:t>
      </w:r>
      <w:r w:rsidR="00C62AC8" w:rsidRPr="00244CCF">
        <w:rPr>
          <w:rFonts w:asciiTheme="minorHAnsi" w:hAnsiTheme="minorHAnsi"/>
        </w:rPr>
        <w:t xml:space="preserve">community </w:t>
      </w:r>
      <w:r w:rsidRPr="00244CCF">
        <w:rPr>
          <w:rFonts w:asciiTheme="minorHAnsi" w:hAnsiTheme="minorHAnsi"/>
        </w:rPr>
        <w:t xml:space="preserve">partner agencies that will be providing </w:t>
      </w:r>
      <w:r w:rsidR="00C62AC8" w:rsidRPr="00244CCF">
        <w:rPr>
          <w:rFonts w:asciiTheme="minorHAnsi" w:hAnsiTheme="minorHAnsi"/>
        </w:rPr>
        <w:t>additional support</w:t>
      </w:r>
      <w:r w:rsidR="00F5731A" w:rsidRPr="00244CCF">
        <w:rPr>
          <w:rFonts w:asciiTheme="minorHAnsi" w:hAnsiTheme="minorHAnsi"/>
        </w:rPr>
        <w:t>ive</w:t>
      </w:r>
      <w:r w:rsidR="00C62AC8" w:rsidRPr="00244CCF">
        <w:rPr>
          <w:rFonts w:asciiTheme="minorHAnsi" w:hAnsiTheme="minorHAnsi"/>
        </w:rPr>
        <w:t xml:space="preserve"> </w:t>
      </w:r>
      <w:r w:rsidRPr="00244CCF">
        <w:rPr>
          <w:rFonts w:asciiTheme="minorHAnsi" w:hAnsiTheme="minorHAnsi"/>
        </w:rPr>
        <w:t>services</w:t>
      </w:r>
      <w:r w:rsidR="00C62AC8" w:rsidRPr="00244CCF">
        <w:rPr>
          <w:rFonts w:asciiTheme="minorHAnsi" w:hAnsiTheme="minorHAnsi"/>
        </w:rPr>
        <w:t xml:space="preserve"> by referral</w:t>
      </w:r>
      <w:r w:rsidRPr="00244CCF">
        <w:rPr>
          <w:rFonts w:asciiTheme="minorHAnsi" w:hAnsiTheme="minorHAnsi"/>
        </w:rPr>
        <w:t>. Respondents will be selected purposively using organizational charts and information on each employee’s role at the host organization and its partner organizations. At the grantee level, we will interview the grantee director as well as key managers</w:t>
      </w:r>
      <w:r w:rsidR="00F5731A" w:rsidRPr="00244CCF">
        <w:rPr>
          <w:rFonts w:asciiTheme="minorHAnsi" w:hAnsiTheme="minorHAnsi"/>
        </w:rPr>
        <w:t xml:space="preserve"> and coordinators</w:t>
      </w:r>
      <w:r w:rsidRPr="00244CCF">
        <w:rPr>
          <w:rFonts w:asciiTheme="minorHAnsi" w:hAnsiTheme="minorHAnsi"/>
        </w:rPr>
        <w:t xml:space="preserve">. Some grantees are implementing </w:t>
      </w:r>
      <w:r w:rsidR="00C62AC8" w:rsidRPr="00244CCF">
        <w:rPr>
          <w:rFonts w:asciiTheme="minorHAnsi" w:hAnsiTheme="minorHAnsi"/>
        </w:rPr>
        <w:t>PJAC</w:t>
      </w:r>
      <w:r w:rsidRPr="00244CCF">
        <w:rPr>
          <w:rFonts w:asciiTheme="minorHAnsi" w:hAnsiTheme="minorHAnsi"/>
        </w:rPr>
        <w:t xml:space="preserve"> in multiple counties or communities. For those grantees, we will also interview the grantee’s lead staff member in each community. All grantees are required to partner with other organizations to provide services</w:t>
      </w:r>
      <w:r w:rsidR="00C62AC8" w:rsidRPr="00244CCF">
        <w:rPr>
          <w:rFonts w:asciiTheme="minorHAnsi" w:hAnsiTheme="minorHAnsi"/>
        </w:rPr>
        <w:t xml:space="preserve">, including employment, parenting, </w:t>
      </w:r>
      <w:r w:rsidR="00F5731A" w:rsidRPr="00244CCF">
        <w:rPr>
          <w:rFonts w:asciiTheme="minorHAnsi" w:hAnsiTheme="minorHAnsi"/>
        </w:rPr>
        <w:t xml:space="preserve">education, mental health, </w:t>
      </w:r>
      <w:r w:rsidR="00285AB5" w:rsidRPr="00244CCF">
        <w:rPr>
          <w:rFonts w:asciiTheme="minorHAnsi" w:hAnsiTheme="minorHAnsi"/>
        </w:rPr>
        <w:t>and substance abuse</w:t>
      </w:r>
      <w:r w:rsidRPr="00244CCF">
        <w:rPr>
          <w:rFonts w:asciiTheme="minorHAnsi" w:hAnsiTheme="minorHAnsi"/>
        </w:rPr>
        <w:t xml:space="preserve">. We will interview the lead staff person responsible for grant activities at each partner agency. In addition, we will interview </w:t>
      </w:r>
      <w:r w:rsidR="00F5731A" w:rsidRPr="00244CCF">
        <w:rPr>
          <w:rFonts w:asciiTheme="minorHAnsi" w:hAnsiTheme="minorHAnsi"/>
        </w:rPr>
        <w:t>frontline case workers</w:t>
      </w:r>
      <w:r w:rsidRPr="00244CCF">
        <w:rPr>
          <w:rFonts w:asciiTheme="minorHAnsi" w:hAnsiTheme="minorHAnsi"/>
        </w:rPr>
        <w:t xml:space="preserve">. Purposeful selection is appropriate for staff selection because insights and information can only come from individuals with particular roles or knowledge. </w:t>
      </w:r>
    </w:p>
    <w:p w:rsidR="00D32F49" w:rsidRPr="00244CCF" w:rsidRDefault="00F5731A" w:rsidP="00244CCF">
      <w:pPr>
        <w:pStyle w:val="NumberedBullet"/>
        <w:spacing w:before="120"/>
        <w:ind w:left="907"/>
        <w:jc w:val="left"/>
        <w:rPr>
          <w:rFonts w:asciiTheme="minorHAnsi" w:hAnsiTheme="minorHAnsi"/>
          <w:b/>
        </w:rPr>
      </w:pPr>
      <w:r w:rsidRPr="00244CCF">
        <w:rPr>
          <w:rFonts w:asciiTheme="minorHAnsi" w:hAnsiTheme="minorHAnsi"/>
          <w:b/>
        </w:rPr>
        <w:t xml:space="preserve">Participant interview topic </w:t>
      </w:r>
      <w:r w:rsidR="008C1EE3" w:rsidRPr="00244CCF">
        <w:rPr>
          <w:rFonts w:asciiTheme="minorHAnsi" w:hAnsiTheme="minorHAnsi"/>
          <w:b/>
        </w:rPr>
        <w:t xml:space="preserve">guide. </w:t>
      </w:r>
      <w:r w:rsidR="008C1EE3" w:rsidRPr="00244CCF">
        <w:rPr>
          <w:rFonts w:asciiTheme="minorHAnsi" w:hAnsiTheme="minorHAnsi"/>
        </w:rPr>
        <w:t xml:space="preserve">The evaluation team will conduct </w:t>
      </w:r>
      <w:r w:rsidR="00D1082F" w:rsidRPr="00244CCF">
        <w:rPr>
          <w:rFonts w:asciiTheme="minorHAnsi" w:hAnsiTheme="minorHAnsi"/>
        </w:rPr>
        <w:t>individual interviews with participants from both the program and control groups in each of the six grantee</w:t>
      </w:r>
      <w:r w:rsidR="008C1EE3" w:rsidRPr="00244CCF">
        <w:rPr>
          <w:rFonts w:asciiTheme="minorHAnsi" w:hAnsiTheme="minorHAnsi"/>
        </w:rPr>
        <w:t xml:space="preserve"> sites. </w:t>
      </w:r>
      <w:r w:rsidR="00D1082F" w:rsidRPr="00244CCF">
        <w:rPr>
          <w:rFonts w:asciiTheme="minorHAnsi" w:hAnsiTheme="minorHAnsi"/>
        </w:rPr>
        <w:t>Interviews will be conducted with unique individual</w:t>
      </w:r>
      <w:r w:rsidR="006E1FD7" w:rsidRPr="00244CCF">
        <w:rPr>
          <w:rFonts w:asciiTheme="minorHAnsi" w:hAnsiTheme="minorHAnsi"/>
        </w:rPr>
        <w:t>s</w:t>
      </w:r>
      <w:r w:rsidR="00D1082F" w:rsidRPr="00244CCF">
        <w:rPr>
          <w:rFonts w:asciiTheme="minorHAnsi" w:hAnsiTheme="minorHAnsi"/>
        </w:rPr>
        <w:t xml:space="preserve"> during </w:t>
      </w:r>
      <w:r w:rsidR="006E1FD7" w:rsidRPr="00244CCF">
        <w:rPr>
          <w:rFonts w:asciiTheme="minorHAnsi" w:hAnsiTheme="minorHAnsi"/>
        </w:rPr>
        <w:t>each of two</w:t>
      </w:r>
      <w:r w:rsidR="00D1082F" w:rsidRPr="00244CCF">
        <w:rPr>
          <w:rFonts w:asciiTheme="minorHAnsi" w:hAnsiTheme="minorHAnsi"/>
        </w:rPr>
        <w:t xml:space="preserve"> rounds of implementation site visits. Participants will be </w:t>
      </w:r>
      <w:r w:rsidR="00285AB5" w:rsidRPr="00244CCF">
        <w:rPr>
          <w:rFonts w:asciiTheme="minorHAnsi" w:hAnsiTheme="minorHAnsi"/>
        </w:rPr>
        <w:t xml:space="preserve">randomly </w:t>
      </w:r>
      <w:r w:rsidR="00D1082F" w:rsidRPr="00244CCF">
        <w:rPr>
          <w:rFonts w:asciiTheme="minorHAnsi" w:hAnsiTheme="minorHAnsi"/>
        </w:rPr>
        <w:t xml:space="preserve">selected from among those who have engaged with the child support agency in </w:t>
      </w:r>
      <w:r w:rsidR="00D1082F" w:rsidRPr="00244CCF">
        <w:rPr>
          <w:rFonts w:asciiTheme="minorHAnsi" w:hAnsiTheme="minorHAnsi"/>
        </w:rPr>
        <w:lastRenderedPageBreak/>
        <w:t xml:space="preserve">some way, either through participation in </w:t>
      </w:r>
      <w:r w:rsidR="006E1FD7" w:rsidRPr="00244CCF">
        <w:rPr>
          <w:rFonts w:asciiTheme="minorHAnsi" w:hAnsiTheme="minorHAnsi"/>
        </w:rPr>
        <w:t xml:space="preserve">PJAC </w:t>
      </w:r>
      <w:r w:rsidR="00D1082F" w:rsidRPr="00244CCF">
        <w:rPr>
          <w:rFonts w:asciiTheme="minorHAnsi" w:hAnsiTheme="minorHAnsi"/>
        </w:rPr>
        <w:t xml:space="preserve">services among program group members or responsiveness to contempt proceedings among control group members. </w:t>
      </w:r>
      <w:r w:rsidR="006E1FD7" w:rsidRPr="00244CCF">
        <w:rPr>
          <w:rFonts w:asciiTheme="minorHAnsi" w:hAnsiTheme="minorHAnsi"/>
        </w:rPr>
        <w:t xml:space="preserve">The goal will be to interview 15 participants in each site during each visit. Anticipating that participants will be difficult to recruit, the evaluation team will oversample, selecting approximately 30 participants in each site in the hopes of completing 15 interviews. </w:t>
      </w:r>
    </w:p>
    <w:p w:rsidR="008C1EE3" w:rsidRPr="00244CCF" w:rsidRDefault="006E1FD7" w:rsidP="00244CCF">
      <w:pPr>
        <w:pStyle w:val="NumberedBullet"/>
        <w:spacing w:before="120"/>
        <w:ind w:left="907"/>
        <w:jc w:val="left"/>
        <w:rPr>
          <w:rFonts w:asciiTheme="minorHAnsi" w:hAnsiTheme="minorHAnsi"/>
          <w:b/>
        </w:rPr>
      </w:pPr>
      <w:r w:rsidRPr="00244CCF">
        <w:rPr>
          <w:rFonts w:asciiTheme="minorHAnsi" w:hAnsiTheme="minorHAnsi"/>
          <w:b/>
        </w:rPr>
        <w:t>Participant survey tracking letter</w:t>
      </w:r>
      <w:r w:rsidR="008C1EE3" w:rsidRPr="00244CCF">
        <w:rPr>
          <w:rFonts w:asciiTheme="minorHAnsi" w:hAnsiTheme="minorHAnsi"/>
          <w:b/>
        </w:rPr>
        <w:t xml:space="preserve">. </w:t>
      </w:r>
      <w:r w:rsidRPr="00244CCF">
        <w:rPr>
          <w:rFonts w:asciiTheme="minorHAnsi" w:hAnsiTheme="minorHAnsi"/>
        </w:rPr>
        <w:t xml:space="preserve">The survey will be administered to a subsample of 3,000 participants, divided evenly between the six grantee sites. </w:t>
      </w:r>
      <w:r w:rsidR="005507EA" w:rsidRPr="00244CCF">
        <w:rPr>
          <w:rFonts w:asciiTheme="minorHAnsi" w:hAnsiTheme="minorHAnsi"/>
        </w:rPr>
        <w:t>While specific plans are still being determined for how subsampling will be conducted, the evaluation team plans to use available information to oversample among those most likely to engage with the child support agency since these are the participants for whom the survey content will be most relevant</w:t>
      </w:r>
      <w:r w:rsidR="004F1966" w:rsidRPr="00244CCF">
        <w:rPr>
          <w:rFonts w:asciiTheme="minorHAnsi" w:hAnsiTheme="minorHAnsi"/>
        </w:rPr>
        <w:t xml:space="preserve"> and for whom obtaining survey completes will be most feasible</w:t>
      </w:r>
      <w:r w:rsidR="00285AB5" w:rsidRPr="00244CCF">
        <w:rPr>
          <w:rFonts w:asciiTheme="minorHAnsi" w:hAnsiTheme="minorHAnsi"/>
        </w:rPr>
        <w:t>,</w:t>
      </w:r>
      <w:r w:rsidR="004F1966" w:rsidRPr="00244CCF">
        <w:rPr>
          <w:rFonts w:asciiTheme="minorHAnsi" w:hAnsiTheme="minorHAnsi"/>
        </w:rPr>
        <w:t xml:space="preserve"> as many </w:t>
      </w:r>
      <w:r w:rsidR="00D940A1" w:rsidRPr="00244CCF">
        <w:rPr>
          <w:rFonts w:asciiTheme="minorHAnsi" w:hAnsiTheme="minorHAnsi"/>
        </w:rPr>
        <w:t>noncustodial</w:t>
      </w:r>
      <w:r w:rsidR="004F1966" w:rsidRPr="00244CCF">
        <w:rPr>
          <w:rFonts w:asciiTheme="minorHAnsi" w:hAnsiTheme="minorHAnsi"/>
        </w:rPr>
        <w:t xml:space="preserve"> parents in the study may never be located</w:t>
      </w:r>
      <w:r w:rsidR="005507EA" w:rsidRPr="00244CCF">
        <w:rPr>
          <w:rFonts w:asciiTheme="minorHAnsi" w:hAnsiTheme="minorHAnsi"/>
        </w:rPr>
        <w:t xml:space="preserve">. However, by including others in the subsample as well, the </w:t>
      </w:r>
      <w:r w:rsidR="00AA1866" w:rsidRPr="00244CCF">
        <w:rPr>
          <w:rFonts w:asciiTheme="minorHAnsi" w:hAnsiTheme="minorHAnsi"/>
        </w:rPr>
        <w:t xml:space="preserve">evaluation </w:t>
      </w:r>
      <w:r w:rsidR="005507EA" w:rsidRPr="00244CCF">
        <w:rPr>
          <w:rFonts w:asciiTheme="minorHAnsi" w:hAnsiTheme="minorHAnsi"/>
        </w:rPr>
        <w:t xml:space="preserve">team hopes to be able to weight back to a </w:t>
      </w:r>
      <w:r w:rsidR="004F1966" w:rsidRPr="00244CCF">
        <w:rPr>
          <w:rFonts w:asciiTheme="minorHAnsi" w:hAnsiTheme="minorHAnsi"/>
        </w:rPr>
        <w:t xml:space="preserve">more </w:t>
      </w:r>
      <w:r w:rsidR="005507EA" w:rsidRPr="00244CCF">
        <w:rPr>
          <w:rFonts w:asciiTheme="minorHAnsi" w:hAnsiTheme="minorHAnsi"/>
        </w:rPr>
        <w:t>representative sample, optimizing the utility of the survey data. All participants selected for the subsample will be sent the survey tracking letter based on the best address information available for them.</w:t>
      </w:r>
      <w:r w:rsidR="004F1966" w:rsidRPr="00244CCF">
        <w:rPr>
          <w:rFonts w:asciiTheme="minorHAnsi" w:hAnsiTheme="minorHAnsi"/>
        </w:rPr>
        <w:t xml:space="preserve"> </w:t>
      </w:r>
    </w:p>
    <w:p w:rsidR="008C1EE3" w:rsidRPr="00244CCF" w:rsidRDefault="005507EA" w:rsidP="00D32F49">
      <w:pPr>
        <w:pStyle w:val="NormalSS"/>
        <w:spacing w:before="100" w:beforeAutospacing="1" w:after="100" w:afterAutospacing="1"/>
        <w:ind w:firstLine="0"/>
        <w:jc w:val="left"/>
        <w:rPr>
          <w:rFonts w:asciiTheme="minorHAnsi" w:hAnsiTheme="minorHAnsi"/>
        </w:rPr>
      </w:pPr>
      <w:r w:rsidRPr="00244CCF">
        <w:rPr>
          <w:rFonts w:asciiTheme="minorHAnsi" w:hAnsiTheme="minorHAnsi"/>
        </w:rPr>
        <w:tab/>
      </w:r>
      <w:r w:rsidR="006E1FD7" w:rsidRPr="00244CCF">
        <w:rPr>
          <w:rFonts w:asciiTheme="minorHAnsi" w:hAnsiTheme="minorHAnsi"/>
        </w:rPr>
        <w:t>Additionally, a</w:t>
      </w:r>
      <w:r w:rsidR="008C1EE3" w:rsidRPr="00244CCF">
        <w:rPr>
          <w:rFonts w:asciiTheme="minorHAnsi" w:hAnsiTheme="minorHAnsi"/>
        </w:rPr>
        <w:t xml:space="preserve">ll </w:t>
      </w:r>
      <w:r w:rsidR="006E1FD7" w:rsidRPr="00244CCF">
        <w:rPr>
          <w:rFonts w:asciiTheme="minorHAnsi" w:hAnsiTheme="minorHAnsi"/>
        </w:rPr>
        <w:t xml:space="preserve">six PJAC </w:t>
      </w:r>
      <w:r w:rsidR="008C1EE3" w:rsidRPr="00244CCF">
        <w:rPr>
          <w:rFonts w:asciiTheme="minorHAnsi" w:hAnsiTheme="minorHAnsi"/>
        </w:rPr>
        <w:t xml:space="preserve">grantees will be </w:t>
      </w:r>
      <w:r w:rsidR="006E1FD7" w:rsidRPr="00244CCF">
        <w:rPr>
          <w:rFonts w:asciiTheme="minorHAnsi" w:hAnsiTheme="minorHAnsi"/>
        </w:rPr>
        <w:t>part of</w:t>
      </w:r>
      <w:r w:rsidR="008C1EE3" w:rsidRPr="00244CCF">
        <w:rPr>
          <w:rFonts w:asciiTheme="minorHAnsi" w:hAnsiTheme="minorHAnsi"/>
        </w:rPr>
        <w:t xml:space="preserve"> the impact study. </w:t>
      </w:r>
      <w:r w:rsidR="00D940A1" w:rsidRPr="00244CCF">
        <w:rPr>
          <w:rFonts w:asciiTheme="minorHAnsi" w:hAnsiTheme="minorHAnsi"/>
        </w:rPr>
        <w:t>Noncustodial</w:t>
      </w:r>
      <w:r w:rsidR="008C1EE3" w:rsidRPr="00244CCF">
        <w:rPr>
          <w:rFonts w:asciiTheme="minorHAnsi" w:hAnsiTheme="minorHAnsi"/>
        </w:rPr>
        <w:t xml:space="preserve"> parents will be eligible for </w:t>
      </w:r>
      <w:r w:rsidR="006E1FD7" w:rsidRPr="00244CCF">
        <w:rPr>
          <w:rFonts w:asciiTheme="minorHAnsi" w:hAnsiTheme="minorHAnsi"/>
        </w:rPr>
        <w:t>PJAC</w:t>
      </w:r>
      <w:r w:rsidR="008C1EE3" w:rsidRPr="00244CCF">
        <w:rPr>
          <w:rFonts w:asciiTheme="minorHAnsi" w:hAnsiTheme="minorHAnsi"/>
        </w:rPr>
        <w:t xml:space="preserve"> if they </w:t>
      </w:r>
      <w:r w:rsidR="006E1FD7" w:rsidRPr="00244CCF">
        <w:rPr>
          <w:rFonts w:asciiTheme="minorHAnsi" w:hAnsiTheme="minorHAnsi"/>
        </w:rPr>
        <w:t>are about to be sent to contempt for failure to meet their child support obligations</w:t>
      </w:r>
      <w:r w:rsidR="008C1EE3" w:rsidRPr="00244CCF">
        <w:rPr>
          <w:rFonts w:asciiTheme="minorHAnsi" w:hAnsiTheme="minorHAnsi"/>
        </w:rPr>
        <w:t xml:space="preserve">. Grantees are expected to </w:t>
      </w:r>
      <w:r w:rsidR="006E1FD7" w:rsidRPr="00244CCF">
        <w:rPr>
          <w:rFonts w:asciiTheme="minorHAnsi" w:hAnsiTheme="minorHAnsi"/>
        </w:rPr>
        <w:t>randomly assign 1,0</w:t>
      </w:r>
      <w:r w:rsidR="008C1EE3" w:rsidRPr="00244CCF">
        <w:rPr>
          <w:rFonts w:asciiTheme="minorHAnsi" w:hAnsiTheme="minorHAnsi"/>
        </w:rPr>
        <w:t xml:space="preserve">00 NCPs who are eligible for </w:t>
      </w:r>
      <w:r w:rsidR="006E1FD7" w:rsidRPr="00244CCF">
        <w:rPr>
          <w:rFonts w:asciiTheme="minorHAnsi" w:hAnsiTheme="minorHAnsi"/>
        </w:rPr>
        <w:t>PJAC</w:t>
      </w:r>
      <w:r w:rsidR="008C1EE3" w:rsidRPr="00244CCF">
        <w:rPr>
          <w:rFonts w:asciiTheme="minorHAnsi" w:hAnsiTheme="minorHAnsi"/>
        </w:rPr>
        <w:t xml:space="preserve"> each year for three years, yielding a total of </w:t>
      </w:r>
      <w:r w:rsidR="006E1FD7" w:rsidRPr="00244CCF">
        <w:rPr>
          <w:rFonts w:asciiTheme="minorHAnsi" w:hAnsiTheme="minorHAnsi"/>
        </w:rPr>
        <w:t>3</w:t>
      </w:r>
      <w:r w:rsidR="008C1EE3" w:rsidRPr="00244CCF">
        <w:rPr>
          <w:rFonts w:asciiTheme="minorHAnsi" w:hAnsiTheme="minorHAnsi"/>
        </w:rPr>
        <w:t>,</w:t>
      </w:r>
      <w:r w:rsidR="006E1FD7" w:rsidRPr="00244CCF">
        <w:rPr>
          <w:rFonts w:asciiTheme="minorHAnsi" w:hAnsiTheme="minorHAnsi"/>
        </w:rPr>
        <w:t>0</w:t>
      </w:r>
      <w:r w:rsidR="008C1EE3" w:rsidRPr="00244CCF">
        <w:rPr>
          <w:rFonts w:asciiTheme="minorHAnsi" w:hAnsiTheme="minorHAnsi"/>
        </w:rPr>
        <w:t>00 sample members within each site and 1</w:t>
      </w:r>
      <w:r w:rsidR="006E1FD7" w:rsidRPr="00244CCF">
        <w:rPr>
          <w:rFonts w:asciiTheme="minorHAnsi" w:hAnsiTheme="minorHAnsi"/>
        </w:rPr>
        <w:t>8</w:t>
      </w:r>
      <w:r w:rsidR="008C1EE3" w:rsidRPr="00244CCF">
        <w:rPr>
          <w:rFonts w:asciiTheme="minorHAnsi" w:hAnsiTheme="minorHAnsi"/>
        </w:rPr>
        <w:t xml:space="preserve">,000 sample members across all </w:t>
      </w:r>
      <w:r w:rsidR="006E1FD7" w:rsidRPr="00244CCF">
        <w:rPr>
          <w:rFonts w:asciiTheme="minorHAnsi" w:hAnsiTheme="minorHAnsi"/>
        </w:rPr>
        <w:t>six</w:t>
      </w:r>
      <w:r w:rsidR="008C1EE3" w:rsidRPr="00244CCF">
        <w:rPr>
          <w:rFonts w:asciiTheme="minorHAnsi" w:hAnsiTheme="minorHAnsi"/>
        </w:rPr>
        <w:t xml:space="preserve"> sites. </w:t>
      </w:r>
      <w:r w:rsidR="006E1FD7" w:rsidRPr="00244CCF">
        <w:rPr>
          <w:rFonts w:asciiTheme="minorHAnsi" w:hAnsiTheme="minorHAnsi"/>
        </w:rPr>
        <w:t>Sixty-five percent</w:t>
      </w:r>
      <w:r w:rsidR="008C1EE3" w:rsidRPr="00244CCF">
        <w:rPr>
          <w:rFonts w:asciiTheme="minorHAnsi" w:hAnsiTheme="minorHAnsi"/>
        </w:rPr>
        <w:t xml:space="preserve"> of these NCPs will be randomly assigned to the treatment group and will be offered </w:t>
      </w:r>
      <w:r w:rsidR="006E1FD7" w:rsidRPr="00244CCF">
        <w:rPr>
          <w:rFonts w:asciiTheme="minorHAnsi" w:hAnsiTheme="minorHAnsi"/>
        </w:rPr>
        <w:t>PJAC</w:t>
      </w:r>
      <w:r w:rsidR="008C1EE3" w:rsidRPr="00244CCF">
        <w:rPr>
          <w:rFonts w:asciiTheme="minorHAnsi" w:hAnsiTheme="minorHAnsi"/>
        </w:rPr>
        <w:t xml:space="preserve"> services; the </w:t>
      </w:r>
      <w:r w:rsidR="006E1FD7" w:rsidRPr="00244CCF">
        <w:rPr>
          <w:rFonts w:asciiTheme="minorHAnsi" w:hAnsiTheme="minorHAnsi"/>
        </w:rPr>
        <w:t>remaining 35 percent</w:t>
      </w:r>
      <w:r w:rsidR="008C1EE3" w:rsidRPr="00244CCF">
        <w:rPr>
          <w:rFonts w:asciiTheme="minorHAnsi" w:hAnsiTheme="minorHAnsi"/>
        </w:rPr>
        <w:t xml:space="preserve"> will be randomly assigned to the control group and will not be offered these services.</w:t>
      </w:r>
    </w:p>
    <w:p w:rsidR="003F7DD7" w:rsidRPr="00244CCF" w:rsidRDefault="005507EA" w:rsidP="00D32F49">
      <w:pPr>
        <w:pStyle w:val="NormalSS"/>
        <w:spacing w:before="100" w:beforeAutospacing="1" w:after="100" w:afterAutospacing="1"/>
        <w:ind w:firstLine="0"/>
        <w:jc w:val="left"/>
        <w:rPr>
          <w:rFonts w:asciiTheme="minorHAnsi" w:hAnsiTheme="minorHAnsi"/>
        </w:rPr>
      </w:pPr>
      <w:r w:rsidRPr="00244CCF">
        <w:rPr>
          <w:rFonts w:asciiTheme="minorHAnsi" w:hAnsiTheme="minorHAnsi"/>
        </w:rPr>
        <w:tab/>
      </w:r>
      <w:r w:rsidR="008C1EE3" w:rsidRPr="00244CCF">
        <w:rPr>
          <w:rFonts w:asciiTheme="minorHAnsi" w:hAnsiTheme="minorHAnsi"/>
        </w:rPr>
        <w:t xml:space="preserve">Because there is likely to be </w:t>
      </w:r>
      <w:r w:rsidRPr="00244CCF">
        <w:rPr>
          <w:rFonts w:asciiTheme="minorHAnsi" w:hAnsiTheme="minorHAnsi"/>
        </w:rPr>
        <w:t>some</w:t>
      </w:r>
      <w:r w:rsidR="008C1EE3" w:rsidRPr="00244CCF">
        <w:rPr>
          <w:rFonts w:asciiTheme="minorHAnsi" w:hAnsiTheme="minorHAnsi"/>
        </w:rPr>
        <w:t xml:space="preserve"> variation in the </w:t>
      </w:r>
      <w:r w:rsidRPr="00244CCF">
        <w:rPr>
          <w:rFonts w:asciiTheme="minorHAnsi" w:hAnsiTheme="minorHAnsi"/>
        </w:rPr>
        <w:t>PJAC</w:t>
      </w:r>
      <w:r w:rsidR="008C1EE3" w:rsidRPr="00244CCF">
        <w:rPr>
          <w:rFonts w:asciiTheme="minorHAnsi" w:hAnsiTheme="minorHAnsi"/>
        </w:rPr>
        <w:t xml:space="preserve"> programs offered by the </w:t>
      </w:r>
      <w:r w:rsidRPr="00244CCF">
        <w:rPr>
          <w:rFonts w:asciiTheme="minorHAnsi" w:hAnsiTheme="minorHAnsi"/>
        </w:rPr>
        <w:t xml:space="preserve">six </w:t>
      </w:r>
      <w:r w:rsidR="008C1EE3" w:rsidRPr="00244CCF">
        <w:rPr>
          <w:rFonts w:asciiTheme="minorHAnsi" w:hAnsiTheme="minorHAnsi"/>
        </w:rPr>
        <w:t xml:space="preserve">grantees, each site will be analyzed separately, although pooled analysis will also be conducted if such analysis is deemed appropriate once more is known about the similarity of the </w:t>
      </w:r>
      <w:r w:rsidRPr="00244CCF">
        <w:rPr>
          <w:rFonts w:asciiTheme="minorHAnsi" w:hAnsiTheme="minorHAnsi"/>
        </w:rPr>
        <w:t>six PJAC</w:t>
      </w:r>
      <w:r w:rsidR="008C1EE3" w:rsidRPr="00244CCF">
        <w:rPr>
          <w:rFonts w:asciiTheme="minorHAnsi" w:hAnsiTheme="minorHAnsi"/>
        </w:rPr>
        <w:t xml:space="preserve"> programs. To support site-level analysis, relatively large samples are required within each site to detect policy-relevant program impacts.</w:t>
      </w:r>
    </w:p>
    <w:p w:rsidR="003F7DD7" w:rsidRPr="00244CCF" w:rsidRDefault="003F7DD7" w:rsidP="00D32F49">
      <w:pPr>
        <w:widowControl/>
        <w:numPr>
          <w:ilvl w:val="0"/>
          <w:numId w:val="1"/>
        </w:numPr>
        <w:spacing w:before="100" w:beforeAutospacing="1" w:after="100" w:afterAutospacing="1"/>
        <w:rPr>
          <w:rFonts w:asciiTheme="minorHAnsi" w:hAnsiTheme="minorHAnsi"/>
          <w:b/>
          <w:snapToGrid/>
          <w:sz w:val="24"/>
          <w:szCs w:val="24"/>
        </w:rPr>
      </w:pPr>
      <w:r w:rsidRPr="00244CCF">
        <w:rPr>
          <w:rFonts w:asciiTheme="minorHAnsi" w:hAnsiTheme="minorHAnsi"/>
          <w:b/>
          <w:snapToGrid/>
          <w:sz w:val="24"/>
          <w:szCs w:val="24"/>
        </w:rPr>
        <w:t xml:space="preserve">Procedures for the Collection of Information </w:t>
      </w:r>
    </w:p>
    <w:p w:rsidR="00C35E33" w:rsidRPr="00244CCF" w:rsidRDefault="00E66147" w:rsidP="00D32F49">
      <w:pPr>
        <w:pStyle w:val="NormalSS"/>
        <w:spacing w:before="100" w:beforeAutospacing="1" w:after="100" w:afterAutospacing="1"/>
        <w:jc w:val="left"/>
        <w:rPr>
          <w:rFonts w:asciiTheme="minorHAnsi" w:hAnsiTheme="minorHAnsi"/>
        </w:rPr>
      </w:pPr>
      <w:r w:rsidRPr="00244CCF">
        <w:rPr>
          <w:rFonts w:asciiTheme="minorHAnsi" w:hAnsiTheme="minorHAnsi"/>
        </w:rPr>
        <w:t>Data collection procedures for the five instruments being submitted under this ICR are described below:</w:t>
      </w:r>
    </w:p>
    <w:p w:rsidR="004563F1" w:rsidRPr="00244CCF" w:rsidRDefault="004563F1" w:rsidP="00244CCF">
      <w:pPr>
        <w:pStyle w:val="BulletBlack"/>
        <w:spacing w:before="120"/>
        <w:jc w:val="left"/>
        <w:rPr>
          <w:rFonts w:asciiTheme="minorHAnsi" w:hAnsiTheme="minorHAnsi"/>
        </w:rPr>
      </w:pPr>
      <w:r w:rsidRPr="00244CCF">
        <w:rPr>
          <w:rFonts w:asciiTheme="minorHAnsi" w:hAnsiTheme="minorHAnsi"/>
          <w:b/>
        </w:rPr>
        <w:t>Staff data entry for random assignment</w:t>
      </w:r>
      <w:r w:rsidR="00F164F3" w:rsidRPr="00244CCF">
        <w:rPr>
          <w:rFonts w:asciiTheme="minorHAnsi" w:hAnsiTheme="minorHAnsi"/>
          <w:b/>
        </w:rPr>
        <w:t xml:space="preserve"> (IC #1)</w:t>
      </w:r>
      <w:r w:rsidR="0023115E" w:rsidRPr="00244CCF">
        <w:rPr>
          <w:rFonts w:asciiTheme="minorHAnsi" w:hAnsiTheme="minorHAnsi"/>
          <w:b/>
        </w:rPr>
        <w:t xml:space="preserve"> and study MIS to track program participation (IC #2)</w:t>
      </w:r>
      <w:r w:rsidRPr="00244CCF">
        <w:rPr>
          <w:rFonts w:asciiTheme="minorHAnsi" w:hAnsiTheme="minorHAnsi"/>
          <w:b/>
        </w:rPr>
        <w:t>.</w:t>
      </w:r>
      <w:r w:rsidR="009E2888" w:rsidRPr="00244CCF">
        <w:rPr>
          <w:rFonts w:asciiTheme="minorHAnsi" w:hAnsiTheme="minorHAnsi"/>
          <w:b/>
        </w:rPr>
        <w:t xml:space="preserve"> </w:t>
      </w:r>
      <w:r w:rsidR="0023115E" w:rsidRPr="00244CCF">
        <w:rPr>
          <w:rFonts w:asciiTheme="minorHAnsi" w:hAnsiTheme="minorHAnsi"/>
        </w:rPr>
        <w:t xml:space="preserve">In the six grantee sites, program staff will identify noncustodial parents who are eligible for PJAC services. When intake workers are ready to enroll a </w:t>
      </w:r>
      <w:r w:rsidR="00D940A1" w:rsidRPr="00244CCF">
        <w:rPr>
          <w:rFonts w:asciiTheme="minorHAnsi" w:hAnsiTheme="minorHAnsi"/>
        </w:rPr>
        <w:t>noncustodial</w:t>
      </w:r>
      <w:r w:rsidR="0023115E" w:rsidRPr="00244CCF">
        <w:rPr>
          <w:rFonts w:asciiTheme="minorHAnsi" w:hAnsiTheme="minorHAnsi"/>
        </w:rPr>
        <w:t xml:space="preserve"> parent into the PJAC sample, program staff will use </w:t>
      </w:r>
      <w:r w:rsidR="00FB3C95" w:rsidRPr="00244CCF">
        <w:rPr>
          <w:rFonts w:asciiTheme="minorHAnsi" w:hAnsiTheme="minorHAnsi"/>
        </w:rPr>
        <w:t>the study MIS</w:t>
      </w:r>
      <w:r w:rsidR="0023115E" w:rsidRPr="00244CCF">
        <w:rPr>
          <w:rFonts w:asciiTheme="minorHAnsi" w:hAnsiTheme="minorHAnsi"/>
        </w:rPr>
        <w:t xml:space="preserve"> to enter a few key pieces of information (pulled from their internal databases) and conduct random assignment. The </w:t>
      </w:r>
      <w:r w:rsidR="008B56B8" w:rsidRPr="00244CCF">
        <w:rPr>
          <w:rFonts w:asciiTheme="minorHAnsi" w:hAnsiTheme="minorHAnsi"/>
        </w:rPr>
        <w:t xml:space="preserve">study </w:t>
      </w:r>
      <w:r w:rsidR="0023115E" w:rsidRPr="00244CCF">
        <w:rPr>
          <w:rFonts w:asciiTheme="minorHAnsi" w:hAnsiTheme="minorHAnsi"/>
        </w:rPr>
        <w:t xml:space="preserve">MIS will also be used in each site to document service use by program participants. The web-based system will allow program staff to document all service outreach and contact with participants, enhanced investigation and location efforts, case management, referrals to other </w:t>
      </w:r>
      <w:r w:rsidR="00285AB5" w:rsidRPr="00244CCF">
        <w:rPr>
          <w:rFonts w:asciiTheme="minorHAnsi" w:hAnsiTheme="minorHAnsi"/>
        </w:rPr>
        <w:t>supportive</w:t>
      </w:r>
      <w:r w:rsidR="0023115E" w:rsidRPr="00244CCF">
        <w:rPr>
          <w:rFonts w:asciiTheme="minorHAnsi" w:hAnsiTheme="minorHAnsi"/>
        </w:rPr>
        <w:t xml:space="preserve"> services</w:t>
      </w:r>
      <w:r w:rsidR="00285AB5" w:rsidRPr="00244CCF">
        <w:rPr>
          <w:rFonts w:asciiTheme="minorHAnsi" w:hAnsiTheme="minorHAnsi"/>
        </w:rPr>
        <w:t xml:space="preserve"> in the community</w:t>
      </w:r>
      <w:r w:rsidR="0023115E" w:rsidRPr="00244CCF">
        <w:rPr>
          <w:rFonts w:asciiTheme="minorHAnsi" w:hAnsiTheme="minorHAnsi"/>
        </w:rPr>
        <w:t>, etc.</w:t>
      </w:r>
    </w:p>
    <w:p w:rsidR="00E66147" w:rsidRPr="00244CCF" w:rsidRDefault="00E66147" w:rsidP="00244CCF">
      <w:pPr>
        <w:pStyle w:val="BulletBlack"/>
        <w:spacing w:before="120"/>
        <w:jc w:val="left"/>
        <w:rPr>
          <w:rFonts w:asciiTheme="minorHAnsi" w:hAnsiTheme="minorHAnsi"/>
        </w:rPr>
      </w:pPr>
      <w:r w:rsidRPr="00244CCF">
        <w:rPr>
          <w:rFonts w:asciiTheme="minorHAnsi" w:hAnsiTheme="minorHAnsi"/>
          <w:b/>
        </w:rPr>
        <w:t xml:space="preserve">Staff </w:t>
      </w:r>
      <w:r w:rsidR="0023115E" w:rsidRPr="00244CCF">
        <w:rPr>
          <w:rFonts w:asciiTheme="minorHAnsi" w:hAnsiTheme="minorHAnsi"/>
          <w:b/>
        </w:rPr>
        <w:t xml:space="preserve">and community partner </w:t>
      </w:r>
      <w:r w:rsidRPr="00244CCF">
        <w:rPr>
          <w:rFonts w:asciiTheme="minorHAnsi" w:hAnsiTheme="minorHAnsi"/>
          <w:b/>
        </w:rPr>
        <w:t>interview topic guide (IC #</w:t>
      </w:r>
      <w:r w:rsidR="0023115E" w:rsidRPr="00244CCF">
        <w:rPr>
          <w:rFonts w:asciiTheme="minorHAnsi" w:hAnsiTheme="minorHAnsi"/>
          <w:b/>
        </w:rPr>
        <w:t>3</w:t>
      </w:r>
      <w:r w:rsidRPr="00244CCF">
        <w:rPr>
          <w:rFonts w:asciiTheme="minorHAnsi" w:hAnsiTheme="minorHAnsi"/>
          <w:b/>
        </w:rPr>
        <w:t xml:space="preserve">). </w:t>
      </w:r>
      <w:r w:rsidRPr="00244CCF">
        <w:rPr>
          <w:rFonts w:asciiTheme="minorHAnsi" w:hAnsiTheme="minorHAnsi"/>
        </w:rPr>
        <w:t xml:space="preserve">Interviews will be conducted with child support staff and local service provider staff during site visits conducted in </w:t>
      </w:r>
      <w:r w:rsidR="0023115E" w:rsidRPr="00244CCF">
        <w:rPr>
          <w:rFonts w:asciiTheme="minorHAnsi" w:hAnsiTheme="minorHAnsi"/>
        </w:rPr>
        <w:t>Fall 2018 and Winter 20</w:t>
      </w:r>
      <w:r w:rsidR="00EE1E1B" w:rsidRPr="00244CCF">
        <w:rPr>
          <w:rFonts w:asciiTheme="minorHAnsi" w:hAnsiTheme="minorHAnsi"/>
        </w:rPr>
        <w:t>20</w:t>
      </w:r>
      <w:r w:rsidRPr="00244CCF">
        <w:rPr>
          <w:rFonts w:asciiTheme="minorHAnsi" w:hAnsiTheme="minorHAnsi"/>
        </w:rPr>
        <w:t>. Interviews will be one-on-one or in small groups, depending on the staffing structure, roles, and number of staff in each role. Topics for the first round of interviews will include documenting the service model, implementation system, and inputs to implementation; assessment of early program operations and participant responsiveness; experiences of staff, participants, and community partners; operational challenges and solutions. Topics for the second round of interviews, once service delivery had reached a steady state, will include documentation of program operations, assessment of participant experiences and responsiveness, community partnerships, staff experiences, adaptations to the service model, and cost data collection.</w:t>
      </w:r>
      <w:r w:rsidR="0023115E" w:rsidRPr="00244CCF">
        <w:rPr>
          <w:rFonts w:asciiTheme="minorHAnsi" w:hAnsiTheme="minorHAnsi"/>
        </w:rPr>
        <w:t xml:space="preserve"> Both rounds will place particular emphasis on understanding how procedural justice-informed approaches were incorporat</w:t>
      </w:r>
      <w:r w:rsidR="008A1950" w:rsidRPr="00244CCF">
        <w:rPr>
          <w:rFonts w:asciiTheme="minorHAnsi" w:hAnsiTheme="minorHAnsi"/>
        </w:rPr>
        <w:t>ed into service delivery.</w:t>
      </w:r>
    </w:p>
    <w:p w:rsidR="00E66147" w:rsidRPr="00244CCF" w:rsidRDefault="008A1950" w:rsidP="00244CCF">
      <w:pPr>
        <w:pStyle w:val="BulletBlack"/>
        <w:spacing w:before="120"/>
        <w:jc w:val="left"/>
        <w:rPr>
          <w:rFonts w:asciiTheme="minorHAnsi" w:hAnsiTheme="minorHAnsi"/>
          <w:b/>
        </w:rPr>
      </w:pPr>
      <w:r w:rsidRPr="00244CCF">
        <w:rPr>
          <w:rFonts w:asciiTheme="minorHAnsi" w:hAnsiTheme="minorHAnsi"/>
          <w:b/>
        </w:rPr>
        <w:t xml:space="preserve">Participant interview topic </w:t>
      </w:r>
      <w:r w:rsidR="00E66147" w:rsidRPr="00244CCF">
        <w:rPr>
          <w:rFonts w:asciiTheme="minorHAnsi" w:hAnsiTheme="minorHAnsi"/>
          <w:b/>
        </w:rPr>
        <w:t>guide (IC #</w:t>
      </w:r>
      <w:r w:rsidRPr="00244CCF">
        <w:rPr>
          <w:rFonts w:asciiTheme="minorHAnsi" w:hAnsiTheme="minorHAnsi"/>
          <w:b/>
        </w:rPr>
        <w:t>4</w:t>
      </w:r>
      <w:r w:rsidR="00E66147" w:rsidRPr="00244CCF">
        <w:rPr>
          <w:rFonts w:asciiTheme="minorHAnsi" w:hAnsiTheme="minorHAnsi"/>
          <w:b/>
        </w:rPr>
        <w:t xml:space="preserve">). </w:t>
      </w:r>
      <w:r w:rsidRPr="00244CCF">
        <w:rPr>
          <w:rFonts w:asciiTheme="minorHAnsi" w:hAnsiTheme="minorHAnsi"/>
        </w:rPr>
        <w:t>Interviews</w:t>
      </w:r>
      <w:r w:rsidR="00E66147" w:rsidRPr="00244CCF">
        <w:rPr>
          <w:rFonts w:asciiTheme="minorHAnsi" w:hAnsiTheme="minorHAnsi"/>
        </w:rPr>
        <w:t xml:space="preserve"> will be conducted with </w:t>
      </w:r>
      <w:r w:rsidRPr="00244CCF">
        <w:rPr>
          <w:rFonts w:asciiTheme="minorHAnsi" w:hAnsiTheme="minorHAnsi"/>
        </w:rPr>
        <w:t xml:space="preserve">individual </w:t>
      </w:r>
      <w:r w:rsidR="00285AB5" w:rsidRPr="00244CCF">
        <w:rPr>
          <w:rFonts w:asciiTheme="minorHAnsi" w:hAnsiTheme="minorHAnsi"/>
        </w:rPr>
        <w:t xml:space="preserve">study </w:t>
      </w:r>
      <w:r w:rsidR="00E66147" w:rsidRPr="00244CCF">
        <w:rPr>
          <w:rFonts w:asciiTheme="minorHAnsi" w:hAnsiTheme="minorHAnsi"/>
        </w:rPr>
        <w:t xml:space="preserve">participants during site visits. </w:t>
      </w:r>
      <w:r w:rsidR="00285AB5" w:rsidRPr="00244CCF">
        <w:rPr>
          <w:rFonts w:asciiTheme="minorHAnsi" w:hAnsiTheme="minorHAnsi"/>
        </w:rPr>
        <w:t>For program group members, t</w:t>
      </w:r>
      <w:r w:rsidR="00E66147" w:rsidRPr="00244CCF">
        <w:rPr>
          <w:rFonts w:asciiTheme="minorHAnsi" w:hAnsiTheme="minorHAnsi"/>
        </w:rPr>
        <w:t>he objective of the</w:t>
      </w:r>
      <w:r w:rsidRPr="00244CCF">
        <w:rPr>
          <w:rFonts w:asciiTheme="minorHAnsi" w:hAnsiTheme="minorHAnsi"/>
        </w:rPr>
        <w:t xml:space="preserve">se interviews </w:t>
      </w:r>
      <w:r w:rsidR="00E66147" w:rsidRPr="00244CCF">
        <w:rPr>
          <w:rFonts w:asciiTheme="minorHAnsi" w:hAnsiTheme="minorHAnsi"/>
        </w:rPr>
        <w:t xml:space="preserve">will be to explore participants’ perspectives on the availability, quality, </w:t>
      </w:r>
      <w:r w:rsidR="00285AB5" w:rsidRPr="00244CCF">
        <w:rPr>
          <w:rFonts w:asciiTheme="minorHAnsi" w:hAnsiTheme="minorHAnsi"/>
        </w:rPr>
        <w:t xml:space="preserve">content, </w:t>
      </w:r>
      <w:r w:rsidR="00E66147" w:rsidRPr="00244CCF">
        <w:rPr>
          <w:rFonts w:asciiTheme="minorHAnsi" w:hAnsiTheme="minorHAnsi"/>
        </w:rPr>
        <w:t xml:space="preserve">and value of </w:t>
      </w:r>
      <w:r w:rsidR="00285AB5" w:rsidRPr="00244CCF">
        <w:rPr>
          <w:rFonts w:asciiTheme="minorHAnsi" w:hAnsiTheme="minorHAnsi"/>
        </w:rPr>
        <w:t>PJAC</w:t>
      </w:r>
      <w:r w:rsidR="00E66147" w:rsidRPr="00244CCF">
        <w:rPr>
          <w:rFonts w:asciiTheme="minorHAnsi" w:hAnsiTheme="minorHAnsi"/>
        </w:rPr>
        <w:t xml:space="preserve"> services. The </w:t>
      </w:r>
      <w:r w:rsidRPr="00244CCF">
        <w:rPr>
          <w:rFonts w:asciiTheme="minorHAnsi" w:hAnsiTheme="minorHAnsi"/>
        </w:rPr>
        <w:t xml:space="preserve">interviews </w:t>
      </w:r>
      <w:r w:rsidR="00E66147" w:rsidRPr="00244CCF">
        <w:rPr>
          <w:rFonts w:asciiTheme="minorHAnsi" w:hAnsiTheme="minorHAnsi"/>
        </w:rPr>
        <w:t>will be used to learn about participants’ experiences with eac</w:t>
      </w:r>
      <w:r w:rsidRPr="00244CCF">
        <w:rPr>
          <w:rFonts w:asciiTheme="minorHAnsi" w:hAnsiTheme="minorHAnsi"/>
        </w:rPr>
        <w:t xml:space="preserve">h of the core services offered and </w:t>
      </w:r>
      <w:r w:rsidR="00285AB5" w:rsidRPr="00244CCF">
        <w:rPr>
          <w:rFonts w:asciiTheme="minorHAnsi" w:hAnsiTheme="minorHAnsi"/>
        </w:rPr>
        <w:t>their perceptions of fairness and transparency in their interactions with the system. For control group members, questions will focus on their experiences in the contempt process and enforcement actions, any supportive services they may have received, and their perceptions of fairness and transparency in interacting with the system from their perspective.</w:t>
      </w:r>
    </w:p>
    <w:p w:rsidR="008A1950" w:rsidRPr="00244CCF" w:rsidRDefault="008A1950" w:rsidP="00244CCF">
      <w:pPr>
        <w:pStyle w:val="BulletBlack"/>
        <w:spacing w:before="120"/>
        <w:jc w:val="left"/>
        <w:rPr>
          <w:rFonts w:asciiTheme="minorHAnsi" w:hAnsiTheme="minorHAnsi"/>
          <w:b/>
        </w:rPr>
      </w:pPr>
      <w:r w:rsidRPr="00244CCF">
        <w:rPr>
          <w:rFonts w:asciiTheme="minorHAnsi" w:hAnsiTheme="minorHAnsi"/>
          <w:b/>
        </w:rPr>
        <w:t xml:space="preserve">Participant survey tracking letter (IC #5). </w:t>
      </w:r>
      <w:r w:rsidR="0015406B" w:rsidRPr="00244CCF">
        <w:rPr>
          <w:rFonts w:asciiTheme="minorHAnsi" w:hAnsiTheme="minorHAnsi"/>
        </w:rPr>
        <w:t>Tracking letters will be mailed to the 3,000 members of the survey subsample at 2-3 different points in time between the point at which they are enrolled into the study and 12 months later, when the evaluation survey firm will reach out to them to attempt to conduct a survey interview. Tracking letters will request confirmation that current contact information on record is still accurate and/or updates to contact information. Participants will have the option of providing this updated information via three different modes: (1) postage-paid return envelope, (2) call-in to the survey firm, and (3) secure web submission.</w:t>
      </w:r>
    </w:p>
    <w:p w:rsidR="003F7DD7" w:rsidRPr="00244CCF" w:rsidRDefault="003F7DD7" w:rsidP="004A3704">
      <w:pPr>
        <w:numPr>
          <w:ilvl w:val="0"/>
          <w:numId w:val="1"/>
        </w:numPr>
        <w:tabs>
          <w:tab w:val="left" w:pos="-720"/>
          <w:tab w:val="left" w:pos="0"/>
        </w:tabs>
        <w:suppressAutoHyphens/>
        <w:spacing w:before="100" w:beforeAutospacing="1" w:after="240"/>
        <w:rPr>
          <w:rFonts w:asciiTheme="minorHAnsi" w:hAnsiTheme="minorHAnsi"/>
          <w:b/>
          <w:sz w:val="24"/>
          <w:szCs w:val="24"/>
        </w:rPr>
      </w:pPr>
      <w:r w:rsidRPr="00244CCF">
        <w:rPr>
          <w:rFonts w:asciiTheme="minorHAnsi" w:hAnsiTheme="minorHAnsi"/>
          <w:b/>
          <w:sz w:val="24"/>
          <w:szCs w:val="24"/>
        </w:rPr>
        <w:t>Methods to Maximize Response Rates and Deal with Nonresponse</w:t>
      </w:r>
    </w:p>
    <w:p w:rsidR="003F7DD7" w:rsidRPr="00244CCF" w:rsidRDefault="005507EA" w:rsidP="00244CCF">
      <w:pPr>
        <w:pStyle w:val="ListParagraph"/>
        <w:numPr>
          <w:ilvl w:val="1"/>
          <w:numId w:val="1"/>
        </w:numPr>
        <w:tabs>
          <w:tab w:val="left" w:pos="-720"/>
          <w:tab w:val="left" w:pos="0"/>
        </w:tabs>
        <w:suppressAutoHyphens/>
        <w:spacing w:before="100" w:beforeAutospacing="1" w:after="100" w:afterAutospacing="1"/>
        <w:contextualSpacing w:val="0"/>
        <w:rPr>
          <w:rFonts w:asciiTheme="minorHAnsi" w:hAnsiTheme="minorHAnsi"/>
          <w:i/>
          <w:sz w:val="24"/>
          <w:szCs w:val="24"/>
        </w:rPr>
      </w:pPr>
      <w:r w:rsidRPr="00244CCF">
        <w:rPr>
          <w:rFonts w:asciiTheme="minorHAnsi" w:hAnsiTheme="minorHAnsi"/>
          <w:i/>
          <w:sz w:val="24"/>
          <w:szCs w:val="24"/>
        </w:rPr>
        <w:t>Expected Response Rates</w:t>
      </w:r>
    </w:p>
    <w:p w:rsidR="00A77DC7" w:rsidRPr="00244CCF" w:rsidRDefault="00A77DC7" w:rsidP="00244CCF">
      <w:pPr>
        <w:tabs>
          <w:tab w:val="left" w:pos="-720"/>
          <w:tab w:val="left" w:pos="450"/>
        </w:tabs>
        <w:suppressAutoHyphens/>
        <w:spacing w:before="100" w:beforeAutospacing="1" w:after="100" w:afterAutospacing="1"/>
        <w:rPr>
          <w:rFonts w:asciiTheme="minorHAnsi" w:hAnsiTheme="minorHAnsi"/>
          <w:sz w:val="24"/>
          <w:szCs w:val="24"/>
        </w:rPr>
      </w:pPr>
      <w:r w:rsidRPr="00244CCF">
        <w:rPr>
          <w:rFonts w:asciiTheme="minorHAnsi" w:hAnsiTheme="minorHAnsi"/>
          <w:sz w:val="24"/>
          <w:szCs w:val="24"/>
        </w:rPr>
        <w:tab/>
        <w:t xml:space="preserve">The only instrument in this ICR for which response rate calculation are relevant is the participant survey tracking letter. Based on previous tracking efforts for surveys targeting a relatively similar population (low-income </w:t>
      </w:r>
      <w:r w:rsidR="00D940A1" w:rsidRPr="00244CCF">
        <w:rPr>
          <w:rFonts w:asciiTheme="minorHAnsi" w:hAnsiTheme="minorHAnsi"/>
          <w:sz w:val="24"/>
          <w:szCs w:val="24"/>
        </w:rPr>
        <w:t>noncustodial</w:t>
      </w:r>
      <w:r w:rsidRPr="00244CCF">
        <w:rPr>
          <w:rFonts w:asciiTheme="minorHAnsi" w:hAnsiTheme="minorHAnsi"/>
          <w:sz w:val="24"/>
          <w:szCs w:val="24"/>
        </w:rPr>
        <w:t xml:space="preserve"> parents in the Enhanced Transitional Jobs Demonstration and the Subsidized and Transitional Employment Demonstration</w:t>
      </w:r>
      <w:r w:rsidR="00FB3C95" w:rsidRPr="00244CCF">
        <w:rPr>
          <w:rFonts w:asciiTheme="minorHAnsi" w:hAnsiTheme="minorHAnsi"/>
          <w:sz w:val="24"/>
          <w:szCs w:val="24"/>
        </w:rPr>
        <w:t>), the evaluation team</w:t>
      </w:r>
      <w:r w:rsidRPr="00244CCF">
        <w:rPr>
          <w:rFonts w:asciiTheme="minorHAnsi" w:hAnsiTheme="minorHAnsi"/>
          <w:sz w:val="24"/>
          <w:szCs w:val="24"/>
        </w:rPr>
        <w:t xml:space="preserve"> believe</w:t>
      </w:r>
      <w:r w:rsidR="00FB3C95" w:rsidRPr="00244CCF">
        <w:rPr>
          <w:rFonts w:asciiTheme="minorHAnsi" w:hAnsiTheme="minorHAnsi"/>
          <w:sz w:val="24"/>
          <w:szCs w:val="24"/>
        </w:rPr>
        <w:t>s</w:t>
      </w:r>
      <w:r w:rsidRPr="00244CCF">
        <w:rPr>
          <w:rFonts w:asciiTheme="minorHAnsi" w:hAnsiTheme="minorHAnsi"/>
          <w:sz w:val="24"/>
          <w:szCs w:val="24"/>
        </w:rPr>
        <w:t xml:space="preserve"> the response rate of sample members providing updated contact information will be low, hovering around 5 to 10 percent for each mailing. However, given the expected difficulty of surveying the PJAC population and the relatively low cost of these mailings, the evaluation team believes tracking to be a worthwhile endeavor despite the anticipated low response rate. Additionally, by allowing sample members to return updated contact information via multiple modes (mail, phone, web), the </w:t>
      </w:r>
      <w:r w:rsidR="00FB3C95" w:rsidRPr="00244CCF">
        <w:rPr>
          <w:rFonts w:asciiTheme="minorHAnsi" w:hAnsiTheme="minorHAnsi"/>
          <w:sz w:val="24"/>
          <w:szCs w:val="24"/>
        </w:rPr>
        <w:t xml:space="preserve">evaluation </w:t>
      </w:r>
      <w:r w:rsidRPr="00244CCF">
        <w:rPr>
          <w:rFonts w:asciiTheme="minorHAnsi" w:hAnsiTheme="minorHAnsi"/>
          <w:sz w:val="24"/>
          <w:szCs w:val="24"/>
        </w:rPr>
        <w:t>team hopes to maximize the potential return of the tracking effort.</w:t>
      </w:r>
    </w:p>
    <w:p w:rsidR="005507EA" w:rsidRPr="00244CCF" w:rsidRDefault="005507EA" w:rsidP="00244CCF">
      <w:pPr>
        <w:pStyle w:val="ListParagraph"/>
        <w:numPr>
          <w:ilvl w:val="1"/>
          <w:numId w:val="1"/>
        </w:numPr>
        <w:tabs>
          <w:tab w:val="left" w:pos="-720"/>
          <w:tab w:val="left" w:pos="0"/>
        </w:tabs>
        <w:suppressAutoHyphens/>
        <w:spacing w:before="100" w:beforeAutospacing="1" w:after="100" w:afterAutospacing="1"/>
        <w:contextualSpacing w:val="0"/>
        <w:rPr>
          <w:rFonts w:asciiTheme="minorHAnsi" w:hAnsiTheme="minorHAnsi"/>
          <w:i/>
          <w:sz w:val="24"/>
          <w:szCs w:val="24"/>
        </w:rPr>
      </w:pPr>
      <w:r w:rsidRPr="00244CCF">
        <w:rPr>
          <w:rFonts w:asciiTheme="minorHAnsi" w:hAnsiTheme="minorHAnsi"/>
          <w:i/>
          <w:sz w:val="24"/>
          <w:szCs w:val="24"/>
        </w:rPr>
        <w:t>Dealing with Nonresponse and Nonresponse Bias</w:t>
      </w:r>
    </w:p>
    <w:p w:rsidR="00A77DC7" w:rsidRPr="00244CCF" w:rsidRDefault="00056706" w:rsidP="00244CCF">
      <w:pPr>
        <w:tabs>
          <w:tab w:val="left" w:pos="-720"/>
          <w:tab w:val="left" w:pos="0"/>
          <w:tab w:val="left" w:pos="450"/>
        </w:tabs>
        <w:suppressAutoHyphens/>
        <w:spacing w:before="100" w:beforeAutospacing="1" w:after="100" w:afterAutospacing="1"/>
        <w:rPr>
          <w:rFonts w:asciiTheme="minorHAnsi" w:hAnsiTheme="minorHAnsi"/>
          <w:sz w:val="24"/>
          <w:szCs w:val="24"/>
        </w:rPr>
      </w:pPr>
      <w:r w:rsidRPr="00244CCF">
        <w:rPr>
          <w:rFonts w:asciiTheme="minorHAnsi" w:hAnsiTheme="minorHAnsi"/>
          <w:i/>
          <w:sz w:val="24"/>
          <w:szCs w:val="24"/>
        </w:rPr>
        <w:tab/>
      </w:r>
      <w:r w:rsidR="00D430EF" w:rsidRPr="00244CCF">
        <w:rPr>
          <w:rFonts w:asciiTheme="minorHAnsi" w:hAnsiTheme="minorHAnsi"/>
          <w:sz w:val="24"/>
          <w:szCs w:val="24"/>
        </w:rPr>
        <w:t xml:space="preserve">The </w:t>
      </w:r>
      <w:r w:rsidR="00FB3C95" w:rsidRPr="00244CCF">
        <w:rPr>
          <w:rFonts w:asciiTheme="minorHAnsi" w:hAnsiTheme="minorHAnsi"/>
          <w:sz w:val="24"/>
          <w:szCs w:val="24"/>
        </w:rPr>
        <w:t xml:space="preserve">evaluation </w:t>
      </w:r>
      <w:r w:rsidR="00D430EF" w:rsidRPr="00244CCF">
        <w:rPr>
          <w:rFonts w:asciiTheme="minorHAnsi" w:hAnsiTheme="minorHAnsi"/>
          <w:sz w:val="24"/>
          <w:szCs w:val="24"/>
        </w:rPr>
        <w:t xml:space="preserve">team anticipates difficulties with nonresponse in the 12-month follow-up survey, an instrument that will be submitted as part of the next OMB submission. In an effort to mitigate these concerns, we have included </w:t>
      </w:r>
      <w:r w:rsidR="00D430EF" w:rsidRPr="00244CCF">
        <w:rPr>
          <w:rFonts w:asciiTheme="minorHAnsi" w:hAnsiTheme="minorHAnsi"/>
          <w:b/>
          <w:sz w:val="24"/>
          <w:szCs w:val="24"/>
        </w:rPr>
        <w:t>participant survey tracking letters</w:t>
      </w:r>
      <w:r w:rsidR="00D430EF" w:rsidRPr="00244CCF">
        <w:rPr>
          <w:rFonts w:asciiTheme="minorHAnsi" w:hAnsiTheme="minorHAnsi"/>
          <w:sz w:val="24"/>
          <w:szCs w:val="24"/>
        </w:rPr>
        <w:t xml:space="preserve"> with $2 pre-paid incentives as part of the overall survey effort, in hope</w:t>
      </w:r>
      <w:r w:rsidR="003C74DC" w:rsidRPr="00244CCF">
        <w:rPr>
          <w:rFonts w:asciiTheme="minorHAnsi" w:hAnsiTheme="minorHAnsi"/>
          <w:sz w:val="24"/>
          <w:szCs w:val="24"/>
        </w:rPr>
        <w:t>s</w:t>
      </w:r>
      <w:r w:rsidR="00D430EF" w:rsidRPr="00244CCF">
        <w:rPr>
          <w:rFonts w:asciiTheme="minorHAnsi" w:hAnsiTheme="minorHAnsi"/>
          <w:sz w:val="24"/>
          <w:szCs w:val="24"/>
        </w:rPr>
        <w:t xml:space="preserve"> of maintain</w:t>
      </w:r>
      <w:r w:rsidR="003C74DC" w:rsidRPr="00244CCF">
        <w:rPr>
          <w:rFonts w:asciiTheme="minorHAnsi" w:hAnsiTheme="minorHAnsi"/>
          <w:sz w:val="24"/>
          <w:szCs w:val="24"/>
        </w:rPr>
        <w:t>ing</w:t>
      </w:r>
      <w:r w:rsidR="00D430EF" w:rsidRPr="00244CCF">
        <w:rPr>
          <w:rFonts w:asciiTheme="minorHAnsi" w:hAnsiTheme="minorHAnsi"/>
          <w:sz w:val="24"/>
          <w:szCs w:val="24"/>
        </w:rPr>
        <w:t xml:space="preserve"> better contact information for survey sample members and lessening non-response. Supporting Statement A includes additional information regarding the choice to use pre-paid incentives based on recent literature.</w:t>
      </w:r>
    </w:p>
    <w:p w:rsidR="00D430EF" w:rsidRPr="00244CCF" w:rsidRDefault="00D430EF" w:rsidP="00244CCF">
      <w:pPr>
        <w:tabs>
          <w:tab w:val="left" w:pos="-720"/>
          <w:tab w:val="left" w:pos="450"/>
        </w:tabs>
        <w:suppressAutoHyphens/>
        <w:spacing w:before="100" w:beforeAutospacing="1" w:after="100" w:afterAutospacing="1"/>
        <w:rPr>
          <w:rFonts w:asciiTheme="minorHAnsi" w:hAnsiTheme="minorHAnsi"/>
          <w:sz w:val="24"/>
          <w:szCs w:val="24"/>
        </w:rPr>
      </w:pPr>
      <w:r w:rsidRPr="00244CCF">
        <w:rPr>
          <w:rFonts w:asciiTheme="minorHAnsi" w:hAnsiTheme="minorHAnsi"/>
          <w:sz w:val="24"/>
          <w:szCs w:val="24"/>
        </w:rPr>
        <w:tab/>
        <w:t xml:space="preserve">Additionally, </w:t>
      </w:r>
      <w:r w:rsidR="00FB3C95" w:rsidRPr="00244CCF">
        <w:rPr>
          <w:rFonts w:asciiTheme="minorHAnsi" w:hAnsiTheme="minorHAnsi"/>
          <w:sz w:val="24"/>
          <w:szCs w:val="24"/>
        </w:rPr>
        <w:t>we plan</w:t>
      </w:r>
      <w:r w:rsidRPr="00244CCF">
        <w:rPr>
          <w:rFonts w:asciiTheme="minorHAnsi" w:hAnsiTheme="minorHAnsi"/>
          <w:sz w:val="24"/>
          <w:szCs w:val="24"/>
        </w:rPr>
        <w:t xml:space="preserve"> to offer a $15 gift card to participants as a gift in appreciation of their participation in individual </w:t>
      </w:r>
      <w:r w:rsidRPr="00244CCF">
        <w:rPr>
          <w:rFonts w:asciiTheme="minorHAnsi" w:hAnsiTheme="minorHAnsi"/>
          <w:b/>
          <w:sz w:val="24"/>
          <w:szCs w:val="24"/>
        </w:rPr>
        <w:t>participant interviews</w:t>
      </w:r>
      <w:r w:rsidRPr="00244CCF">
        <w:rPr>
          <w:rFonts w:asciiTheme="minorHAnsi" w:hAnsiTheme="minorHAnsi"/>
          <w:sz w:val="24"/>
          <w:szCs w:val="24"/>
        </w:rPr>
        <w:t xml:space="preserve"> during site visits and to offset their transportation and other costs.</w:t>
      </w:r>
    </w:p>
    <w:p w:rsidR="005507EA" w:rsidRPr="00244CCF" w:rsidRDefault="005507EA" w:rsidP="00244CCF">
      <w:pPr>
        <w:pStyle w:val="ListParagraph"/>
        <w:numPr>
          <w:ilvl w:val="1"/>
          <w:numId w:val="1"/>
        </w:numPr>
        <w:tabs>
          <w:tab w:val="left" w:pos="-720"/>
          <w:tab w:val="left" w:pos="0"/>
        </w:tabs>
        <w:suppressAutoHyphens/>
        <w:spacing w:before="100" w:beforeAutospacing="1" w:after="100" w:afterAutospacing="1"/>
        <w:contextualSpacing w:val="0"/>
        <w:rPr>
          <w:rFonts w:asciiTheme="minorHAnsi" w:hAnsiTheme="minorHAnsi"/>
          <w:i/>
          <w:sz w:val="24"/>
          <w:szCs w:val="24"/>
        </w:rPr>
      </w:pPr>
      <w:r w:rsidRPr="00244CCF">
        <w:rPr>
          <w:rFonts w:asciiTheme="minorHAnsi" w:hAnsiTheme="minorHAnsi"/>
          <w:i/>
          <w:sz w:val="24"/>
          <w:szCs w:val="24"/>
        </w:rPr>
        <w:t>Maximizing Response Rates</w:t>
      </w:r>
    </w:p>
    <w:p w:rsidR="00B26B84" w:rsidRPr="00244CCF" w:rsidRDefault="004A3704" w:rsidP="00244CCF">
      <w:pPr>
        <w:pStyle w:val="NormalSS"/>
        <w:spacing w:before="100" w:beforeAutospacing="1" w:after="100" w:afterAutospacing="1"/>
        <w:ind w:firstLine="0"/>
        <w:jc w:val="left"/>
        <w:rPr>
          <w:rFonts w:asciiTheme="minorHAnsi" w:hAnsiTheme="minorHAnsi"/>
        </w:rPr>
      </w:pPr>
      <w:r w:rsidRPr="00244CCF">
        <w:rPr>
          <w:rFonts w:asciiTheme="minorHAnsi" w:hAnsiTheme="minorHAnsi"/>
        </w:rPr>
        <w:tab/>
      </w:r>
      <w:r w:rsidR="00B26B84" w:rsidRPr="00244CCF">
        <w:rPr>
          <w:rFonts w:asciiTheme="minorHAnsi" w:hAnsiTheme="minorHAnsi"/>
        </w:rPr>
        <w:t xml:space="preserve">To maximize response rates and data reliability for the study MIS, </w:t>
      </w:r>
      <w:r w:rsidR="008B56B8" w:rsidRPr="00244CCF">
        <w:rPr>
          <w:rFonts w:asciiTheme="minorHAnsi" w:hAnsiTheme="minorHAnsi"/>
        </w:rPr>
        <w:t xml:space="preserve">the following </w:t>
      </w:r>
      <w:r w:rsidR="00B26B84" w:rsidRPr="00244CCF">
        <w:rPr>
          <w:rFonts w:asciiTheme="minorHAnsi" w:hAnsiTheme="minorHAnsi"/>
        </w:rPr>
        <w:t>steps</w:t>
      </w:r>
      <w:r w:rsidR="008B56B8" w:rsidRPr="00244CCF">
        <w:rPr>
          <w:rFonts w:asciiTheme="minorHAnsi" w:hAnsiTheme="minorHAnsi"/>
        </w:rPr>
        <w:t xml:space="preserve"> will be taken</w:t>
      </w:r>
      <w:r w:rsidR="00B26B84" w:rsidRPr="00244CCF">
        <w:rPr>
          <w:rFonts w:asciiTheme="minorHAnsi" w:hAnsiTheme="minorHAnsi"/>
        </w:rPr>
        <w:t>:</w:t>
      </w:r>
    </w:p>
    <w:p w:rsidR="00B26B84" w:rsidRPr="00244CCF" w:rsidRDefault="00B26B84" w:rsidP="00244CCF">
      <w:pPr>
        <w:pStyle w:val="BulletBlack"/>
        <w:ind w:left="810" w:hanging="360"/>
        <w:jc w:val="left"/>
        <w:rPr>
          <w:rFonts w:asciiTheme="minorHAnsi" w:hAnsiTheme="minorHAnsi"/>
        </w:rPr>
      </w:pPr>
      <w:r w:rsidRPr="00244CCF">
        <w:rPr>
          <w:rFonts w:asciiTheme="minorHAnsi" w:hAnsiTheme="minorHAnsi"/>
          <w:b/>
        </w:rPr>
        <w:t xml:space="preserve">Develop a user-friendly, flexible </w:t>
      </w:r>
      <w:r w:rsidR="008B56B8" w:rsidRPr="00244CCF">
        <w:rPr>
          <w:rFonts w:asciiTheme="minorHAnsi" w:hAnsiTheme="minorHAnsi"/>
          <w:b/>
        </w:rPr>
        <w:t xml:space="preserve">study </w:t>
      </w:r>
      <w:r w:rsidRPr="00244CCF">
        <w:rPr>
          <w:rFonts w:asciiTheme="minorHAnsi" w:hAnsiTheme="minorHAnsi"/>
          <w:b/>
        </w:rPr>
        <w:t>MIS.</w:t>
      </w:r>
      <w:r w:rsidRPr="00244CCF">
        <w:rPr>
          <w:rFonts w:asciiTheme="minorHAnsi" w:hAnsiTheme="minorHAnsi"/>
        </w:rPr>
        <w:t xml:space="preserve"> The </w:t>
      </w:r>
      <w:r w:rsidR="008B56B8" w:rsidRPr="00244CCF">
        <w:rPr>
          <w:rFonts w:asciiTheme="minorHAnsi" w:hAnsiTheme="minorHAnsi"/>
        </w:rPr>
        <w:t xml:space="preserve">study </w:t>
      </w:r>
      <w:r w:rsidRPr="00244CCF">
        <w:rPr>
          <w:rFonts w:asciiTheme="minorHAnsi" w:hAnsiTheme="minorHAnsi"/>
        </w:rPr>
        <w:t xml:space="preserve">MIS will be specifically designed for use by grantee site staff. As such, it will be extremely user-friendly and flexible, so as to meet the needs of each site. Making the system simple and easy to use will improve the quality of the data collected. In addition, by providing sites with this system, we standardize the information being collected from each site and improve the reliability of our implementation </w:t>
      </w:r>
      <w:r w:rsidR="004563F1" w:rsidRPr="00244CCF">
        <w:rPr>
          <w:rFonts w:asciiTheme="minorHAnsi" w:hAnsiTheme="minorHAnsi"/>
        </w:rPr>
        <w:t>measures</w:t>
      </w:r>
      <w:r w:rsidRPr="00244CCF">
        <w:rPr>
          <w:rFonts w:asciiTheme="minorHAnsi" w:hAnsiTheme="minorHAnsi"/>
        </w:rPr>
        <w:t>.</w:t>
      </w:r>
    </w:p>
    <w:p w:rsidR="00B26B84" w:rsidRPr="00244CCF" w:rsidRDefault="00B26B84" w:rsidP="004A3704">
      <w:pPr>
        <w:pStyle w:val="BulletBlack"/>
        <w:ind w:left="810" w:hanging="360"/>
        <w:jc w:val="left"/>
        <w:rPr>
          <w:rFonts w:asciiTheme="minorHAnsi" w:hAnsiTheme="minorHAnsi"/>
        </w:rPr>
      </w:pPr>
      <w:r w:rsidRPr="00244CCF">
        <w:rPr>
          <w:rFonts w:asciiTheme="minorHAnsi" w:hAnsiTheme="minorHAnsi"/>
          <w:b/>
        </w:rPr>
        <w:t xml:space="preserve">Include data quality checks in the </w:t>
      </w:r>
      <w:r w:rsidR="008B56B8" w:rsidRPr="00244CCF">
        <w:rPr>
          <w:rFonts w:asciiTheme="minorHAnsi" w:hAnsiTheme="minorHAnsi"/>
          <w:b/>
        </w:rPr>
        <w:t xml:space="preserve">study </w:t>
      </w:r>
      <w:r w:rsidRPr="00244CCF">
        <w:rPr>
          <w:rFonts w:asciiTheme="minorHAnsi" w:hAnsiTheme="minorHAnsi"/>
          <w:b/>
        </w:rPr>
        <w:t>MIS.</w:t>
      </w:r>
      <w:r w:rsidRPr="00244CCF">
        <w:rPr>
          <w:rFonts w:asciiTheme="minorHAnsi" w:hAnsiTheme="minorHAnsi"/>
        </w:rPr>
        <w:t xml:space="preserve"> The </w:t>
      </w:r>
      <w:r w:rsidR="008B56B8" w:rsidRPr="00244CCF">
        <w:rPr>
          <w:rFonts w:asciiTheme="minorHAnsi" w:hAnsiTheme="minorHAnsi"/>
        </w:rPr>
        <w:t xml:space="preserve">study </w:t>
      </w:r>
      <w:r w:rsidRPr="00244CCF">
        <w:rPr>
          <w:rFonts w:asciiTheme="minorHAnsi" w:hAnsiTheme="minorHAnsi"/>
        </w:rPr>
        <w:t>MIS will also ensure data reliability by instituting automatic data quality checks. For example, if grantee staff enter odd or unlikely values in a particular field, the system will prompt users to check the value. For some fields, the response values will be restricted; for others, grantee staff site will be able to override the check.</w:t>
      </w:r>
    </w:p>
    <w:p w:rsidR="00B26B84" w:rsidRPr="00244CCF" w:rsidRDefault="00B26B84" w:rsidP="004A3704">
      <w:pPr>
        <w:pStyle w:val="BulletBlack"/>
        <w:ind w:left="810" w:hanging="360"/>
        <w:jc w:val="left"/>
        <w:rPr>
          <w:rFonts w:asciiTheme="minorHAnsi" w:hAnsiTheme="minorHAnsi"/>
        </w:rPr>
      </w:pPr>
      <w:r w:rsidRPr="00244CCF">
        <w:rPr>
          <w:rFonts w:asciiTheme="minorHAnsi" w:hAnsiTheme="minorHAnsi"/>
          <w:b/>
        </w:rPr>
        <w:t>Provide extensive training to grantee site staff.</w:t>
      </w:r>
      <w:r w:rsidRPr="00244CCF">
        <w:rPr>
          <w:rFonts w:asciiTheme="minorHAnsi" w:hAnsiTheme="minorHAnsi"/>
        </w:rPr>
        <w:t xml:space="preserve"> To increase data quality, </w:t>
      </w:r>
      <w:r w:rsidR="008B56B8" w:rsidRPr="00244CCF">
        <w:rPr>
          <w:rFonts w:asciiTheme="minorHAnsi" w:hAnsiTheme="minorHAnsi"/>
        </w:rPr>
        <w:t>the evaluation team</w:t>
      </w:r>
      <w:r w:rsidRPr="00244CCF">
        <w:rPr>
          <w:rFonts w:asciiTheme="minorHAnsi" w:hAnsiTheme="minorHAnsi"/>
        </w:rPr>
        <w:t xml:space="preserve"> will provide extensive training to system users prior to initial use. Initial training will be on site; follow-up training will be conducted using web and telephone conferences. Following training, </w:t>
      </w:r>
      <w:r w:rsidR="008B56B8" w:rsidRPr="00244CCF">
        <w:rPr>
          <w:rFonts w:asciiTheme="minorHAnsi" w:hAnsiTheme="minorHAnsi"/>
        </w:rPr>
        <w:t xml:space="preserve">evaluation </w:t>
      </w:r>
      <w:r w:rsidRPr="00244CCF">
        <w:rPr>
          <w:rFonts w:asciiTheme="minorHAnsi" w:hAnsiTheme="minorHAnsi"/>
        </w:rPr>
        <w:t>team members will conduct follow-up site visits to ensure compliance with procedures and be available by phone and email to assist users.</w:t>
      </w:r>
    </w:p>
    <w:p w:rsidR="00B26B84" w:rsidRPr="00244CCF" w:rsidRDefault="00B26B84" w:rsidP="004A3704">
      <w:pPr>
        <w:pStyle w:val="BulletBlackLastSS"/>
        <w:ind w:left="810" w:hanging="360"/>
        <w:jc w:val="left"/>
        <w:rPr>
          <w:rFonts w:asciiTheme="minorHAnsi" w:hAnsiTheme="minorHAnsi"/>
        </w:rPr>
      </w:pPr>
      <w:r w:rsidRPr="00244CCF">
        <w:rPr>
          <w:rFonts w:asciiTheme="minorHAnsi" w:hAnsiTheme="minorHAnsi"/>
          <w:b/>
        </w:rPr>
        <w:t>Monitor data quality.</w:t>
      </w:r>
      <w:r w:rsidRPr="00244CCF">
        <w:rPr>
          <w:rFonts w:asciiTheme="minorHAnsi" w:hAnsiTheme="minorHAnsi"/>
        </w:rPr>
        <w:t xml:space="preserve"> </w:t>
      </w:r>
      <w:r w:rsidR="008B56B8" w:rsidRPr="00244CCF">
        <w:rPr>
          <w:rFonts w:asciiTheme="minorHAnsi" w:hAnsiTheme="minorHAnsi"/>
        </w:rPr>
        <w:t xml:space="preserve">The evaluation team </w:t>
      </w:r>
      <w:r w:rsidRPr="00244CCF">
        <w:rPr>
          <w:rFonts w:asciiTheme="minorHAnsi" w:hAnsiTheme="minorHAnsi"/>
        </w:rPr>
        <w:t xml:space="preserve">will also monitor the data entered by grantee sites and provide feedback to grantees on their data quality. Initially, </w:t>
      </w:r>
      <w:r w:rsidR="008B56B8" w:rsidRPr="00244CCF">
        <w:rPr>
          <w:rFonts w:asciiTheme="minorHAnsi" w:hAnsiTheme="minorHAnsi"/>
        </w:rPr>
        <w:t xml:space="preserve">data </w:t>
      </w:r>
      <w:r w:rsidRPr="00244CCF">
        <w:rPr>
          <w:rFonts w:asciiTheme="minorHAnsi" w:hAnsiTheme="minorHAnsi"/>
        </w:rPr>
        <w:t xml:space="preserve">will </w:t>
      </w:r>
      <w:r w:rsidR="008B56B8" w:rsidRPr="00244CCF">
        <w:rPr>
          <w:rFonts w:asciiTheme="minorHAnsi" w:hAnsiTheme="minorHAnsi"/>
        </w:rPr>
        <w:t xml:space="preserve">be </w:t>
      </w:r>
      <w:r w:rsidRPr="00244CCF">
        <w:rPr>
          <w:rFonts w:asciiTheme="minorHAnsi" w:hAnsiTheme="minorHAnsi"/>
        </w:rPr>
        <w:t>monitor</w:t>
      </w:r>
      <w:r w:rsidR="008B56B8" w:rsidRPr="00244CCF">
        <w:rPr>
          <w:rFonts w:asciiTheme="minorHAnsi" w:hAnsiTheme="minorHAnsi"/>
        </w:rPr>
        <w:t>ed</w:t>
      </w:r>
      <w:r w:rsidRPr="00244CCF">
        <w:rPr>
          <w:rFonts w:asciiTheme="minorHAnsi" w:hAnsiTheme="minorHAnsi"/>
        </w:rPr>
        <w:t xml:space="preserve"> on a weekly basis, </w:t>
      </w:r>
      <w:r w:rsidR="00E9772B" w:rsidRPr="00244CCF">
        <w:rPr>
          <w:rFonts w:asciiTheme="minorHAnsi" w:hAnsiTheme="minorHAnsi"/>
        </w:rPr>
        <w:t xml:space="preserve">and will be </w:t>
      </w:r>
      <w:r w:rsidRPr="00244CCF">
        <w:rPr>
          <w:rFonts w:asciiTheme="minorHAnsi" w:hAnsiTheme="minorHAnsi"/>
        </w:rPr>
        <w:t>taper</w:t>
      </w:r>
      <w:r w:rsidR="00E9772B" w:rsidRPr="00244CCF">
        <w:rPr>
          <w:rFonts w:asciiTheme="minorHAnsi" w:hAnsiTheme="minorHAnsi"/>
        </w:rPr>
        <w:t>ed</w:t>
      </w:r>
      <w:r w:rsidRPr="00244CCF">
        <w:rPr>
          <w:rFonts w:asciiTheme="minorHAnsi" w:hAnsiTheme="minorHAnsi"/>
        </w:rPr>
        <w:t xml:space="preserve"> gradually to monthly monitoring as agencies demonstrate their ability to use the system correctly.</w:t>
      </w:r>
    </w:p>
    <w:p w:rsidR="003F7DD7" w:rsidRPr="00244CCF" w:rsidRDefault="003F7DD7" w:rsidP="00244CCF">
      <w:pPr>
        <w:widowControl/>
        <w:numPr>
          <w:ilvl w:val="0"/>
          <w:numId w:val="1"/>
        </w:numPr>
        <w:spacing w:before="100" w:beforeAutospacing="1" w:after="100" w:afterAutospacing="1"/>
        <w:rPr>
          <w:rFonts w:asciiTheme="minorHAnsi" w:hAnsiTheme="minorHAnsi"/>
          <w:b/>
          <w:snapToGrid/>
          <w:sz w:val="24"/>
          <w:szCs w:val="24"/>
        </w:rPr>
      </w:pPr>
      <w:r w:rsidRPr="00244CCF">
        <w:rPr>
          <w:rFonts w:asciiTheme="minorHAnsi" w:hAnsiTheme="minorHAnsi"/>
          <w:b/>
          <w:snapToGrid/>
          <w:sz w:val="24"/>
          <w:szCs w:val="24"/>
        </w:rPr>
        <w:t>Test of Procedu</w:t>
      </w:r>
      <w:r w:rsidR="00E13E36" w:rsidRPr="00244CCF">
        <w:rPr>
          <w:rFonts w:asciiTheme="minorHAnsi" w:hAnsiTheme="minorHAnsi"/>
          <w:b/>
          <w:snapToGrid/>
          <w:sz w:val="24"/>
          <w:szCs w:val="24"/>
        </w:rPr>
        <w:t>res or Methods to be Undertaken</w:t>
      </w:r>
    </w:p>
    <w:p w:rsidR="003F7DD7" w:rsidRPr="00244CCF" w:rsidRDefault="0037634C" w:rsidP="00244CCF">
      <w:pPr>
        <w:pStyle w:val="NormalSS"/>
        <w:spacing w:before="100" w:beforeAutospacing="1" w:after="100" w:afterAutospacing="1"/>
        <w:ind w:firstLine="0"/>
        <w:jc w:val="left"/>
        <w:rPr>
          <w:rFonts w:asciiTheme="minorHAnsi" w:hAnsiTheme="minorHAnsi"/>
        </w:rPr>
      </w:pPr>
      <w:r w:rsidRPr="00244CCF">
        <w:rPr>
          <w:rFonts w:asciiTheme="minorHAnsi" w:hAnsiTheme="minorHAnsi"/>
          <w:i/>
        </w:rPr>
        <w:tab/>
      </w:r>
      <w:r w:rsidR="00E13E36" w:rsidRPr="00244CCF">
        <w:rPr>
          <w:rFonts w:asciiTheme="minorHAnsi" w:hAnsiTheme="minorHAnsi"/>
        </w:rPr>
        <w:t>All functions of the MIS system</w:t>
      </w:r>
      <w:r w:rsidR="00764B55" w:rsidRPr="00244CCF">
        <w:rPr>
          <w:rFonts w:asciiTheme="minorHAnsi" w:hAnsiTheme="minorHAnsi"/>
        </w:rPr>
        <w:t xml:space="preserve"> </w:t>
      </w:r>
      <w:r w:rsidR="00E13E36" w:rsidRPr="00244CCF">
        <w:rPr>
          <w:rFonts w:asciiTheme="minorHAnsi" w:hAnsiTheme="minorHAnsi"/>
        </w:rPr>
        <w:t xml:space="preserve">will be rigorously tested and evaluated by the development team to ensure proper functionality. Additionally, </w:t>
      </w:r>
      <w:r w:rsidR="004A3704" w:rsidRPr="00244CCF">
        <w:rPr>
          <w:rFonts w:asciiTheme="minorHAnsi" w:hAnsiTheme="minorHAnsi"/>
        </w:rPr>
        <w:t>the evaluation team</w:t>
      </w:r>
      <w:r w:rsidR="00E13E36" w:rsidRPr="00244CCF">
        <w:rPr>
          <w:rFonts w:asciiTheme="minorHAnsi" w:hAnsiTheme="minorHAnsi"/>
        </w:rPr>
        <w:t xml:space="preserve"> will consult with practitioners on the usability of the system and engage these practitioners in the testing phase.</w:t>
      </w:r>
      <w:r w:rsidR="00764B55" w:rsidRPr="00244CCF">
        <w:rPr>
          <w:rFonts w:asciiTheme="minorHAnsi" w:hAnsiTheme="minorHAnsi"/>
        </w:rPr>
        <w:t xml:space="preserve"> </w:t>
      </w:r>
      <w:r w:rsidR="004A3704" w:rsidRPr="00244CCF">
        <w:rPr>
          <w:rFonts w:asciiTheme="minorHAnsi" w:hAnsiTheme="minorHAnsi"/>
        </w:rPr>
        <w:t>The evaluation team</w:t>
      </w:r>
      <w:r w:rsidR="00764B55" w:rsidRPr="00244CCF">
        <w:rPr>
          <w:rFonts w:asciiTheme="minorHAnsi" w:hAnsiTheme="minorHAnsi"/>
        </w:rPr>
        <w:t xml:space="preserve"> will troubleshoot and correct any errors or problems detected during the testing phase, focusing on continuous improvement until the system operates smoothly for all users. </w:t>
      </w:r>
      <w:r w:rsidRPr="00244CCF">
        <w:rPr>
          <w:rFonts w:asciiTheme="minorHAnsi" w:hAnsiTheme="minorHAnsi"/>
        </w:rPr>
        <w:t xml:space="preserve">Furthermore, all PJAC caseworkers </w:t>
      </w:r>
      <w:r w:rsidR="00764B55" w:rsidRPr="00244CCF">
        <w:rPr>
          <w:rFonts w:asciiTheme="minorHAnsi" w:hAnsiTheme="minorHAnsi"/>
        </w:rPr>
        <w:t xml:space="preserve">will be trained on proper data entry procedures </w:t>
      </w:r>
      <w:r w:rsidRPr="00244CCF">
        <w:rPr>
          <w:rFonts w:asciiTheme="minorHAnsi" w:hAnsiTheme="minorHAnsi"/>
        </w:rPr>
        <w:t>for random assignment and</w:t>
      </w:r>
      <w:r w:rsidR="00764B55" w:rsidRPr="00244CCF">
        <w:rPr>
          <w:rFonts w:asciiTheme="minorHAnsi" w:hAnsiTheme="minorHAnsi"/>
        </w:rPr>
        <w:t xml:space="preserve"> program part</w:t>
      </w:r>
      <w:r w:rsidRPr="00244CCF">
        <w:rPr>
          <w:rFonts w:asciiTheme="minorHAnsi" w:hAnsiTheme="minorHAnsi"/>
        </w:rPr>
        <w:t>icipation tracking. The evaluation team will closely monitor data entry and provide feedback and oversight to grantees.</w:t>
      </w:r>
    </w:p>
    <w:p w:rsidR="0037634C" w:rsidRPr="00244CCF" w:rsidRDefault="0037634C" w:rsidP="00244CCF">
      <w:pPr>
        <w:pStyle w:val="NormalSS"/>
        <w:spacing w:before="100" w:beforeAutospacing="1" w:after="100" w:afterAutospacing="1"/>
        <w:ind w:firstLine="0"/>
        <w:jc w:val="left"/>
        <w:rPr>
          <w:rFonts w:asciiTheme="minorHAnsi" w:hAnsiTheme="minorHAnsi"/>
        </w:rPr>
      </w:pPr>
      <w:r w:rsidRPr="00244CCF">
        <w:rPr>
          <w:rFonts w:asciiTheme="minorHAnsi" w:hAnsiTheme="minorHAnsi"/>
        </w:rPr>
        <w:tab/>
        <w:t>The other information collection activities included in this request do not lend themselves to testing. However, the participant 12-month survey, staff survey, and staff time study which will be included in a future ICR will involve pre-testing strategies that will be described in the next submission.</w:t>
      </w:r>
    </w:p>
    <w:p w:rsidR="001B3507" w:rsidRPr="00244CCF" w:rsidRDefault="003F7DD7" w:rsidP="00244CCF">
      <w:pPr>
        <w:widowControl/>
        <w:numPr>
          <w:ilvl w:val="0"/>
          <w:numId w:val="1"/>
        </w:numPr>
        <w:spacing w:before="100" w:beforeAutospacing="1" w:after="100" w:afterAutospacing="1"/>
        <w:rPr>
          <w:rFonts w:asciiTheme="minorHAnsi" w:hAnsiTheme="minorHAnsi"/>
          <w:b/>
          <w:snapToGrid/>
          <w:sz w:val="24"/>
          <w:szCs w:val="24"/>
        </w:rPr>
      </w:pPr>
      <w:r w:rsidRPr="00244CCF">
        <w:rPr>
          <w:rFonts w:asciiTheme="minorHAnsi" w:hAnsiTheme="minorHAnsi"/>
          <w:b/>
          <w:snapToGrid/>
          <w:sz w:val="24"/>
          <w:szCs w:val="24"/>
        </w:rPr>
        <w:t>Individuals Consulted on Statistical Aspects and Individuals Collecting and/or Analyzing Data</w:t>
      </w:r>
    </w:p>
    <w:p w:rsidR="00773B80" w:rsidRPr="00244CCF" w:rsidRDefault="00773B80" w:rsidP="00244CCF">
      <w:pPr>
        <w:pStyle w:val="NormalSS"/>
        <w:spacing w:before="100" w:beforeAutospacing="1"/>
        <w:ind w:firstLine="0"/>
        <w:contextualSpacing/>
        <w:jc w:val="left"/>
        <w:rPr>
          <w:rFonts w:asciiTheme="minorHAnsi" w:hAnsiTheme="minorHAnsi"/>
        </w:rPr>
      </w:pPr>
      <w:r w:rsidRPr="00244CCF">
        <w:rPr>
          <w:rFonts w:asciiTheme="minorHAnsi" w:hAnsiTheme="minorHAnsi"/>
        </w:rPr>
        <w:t>Preliminary input on statistical methods was received from staff in OCSE as well as staff at the University of Wisconsin and MDRC, including the following individuals:</w:t>
      </w:r>
    </w:p>
    <w:p w:rsidR="00244CCF" w:rsidRPr="00244CCF" w:rsidRDefault="00244CCF" w:rsidP="00244CCF">
      <w:pPr>
        <w:pStyle w:val="NormalSS"/>
        <w:spacing w:before="100" w:beforeAutospacing="1"/>
        <w:ind w:firstLine="0"/>
        <w:contextualSpacing/>
        <w:jc w:val="left"/>
        <w:rPr>
          <w:rFonts w:asciiTheme="minorHAnsi" w:hAnsiTheme="minorHAnsi"/>
        </w:rPr>
      </w:pPr>
    </w:p>
    <w:p w:rsidR="00322FBA" w:rsidRPr="00244CCF" w:rsidRDefault="00322FBA" w:rsidP="00244CCF">
      <w:pPr>
        <w:pStyle w:val="NormalSS"/>
        <w:spacing w:before="100" w:beforeAutospacing="1"/>
        <w:ind w:firstLine="0"/>
        <w:contextualSpacing/>
        <w:jc w:val="left"/>
        <w:rPr>
          <w:rFonts w:asciiTheme="minorHAnsi" w:hAnsiTheme="minorHAnsi"/>
        </w:rPr>
      </w:pPr>
      <w:r w:rsidRPr="00244CCF">
        <w:rPr>
          <w:rFonts w:asciiTheme="minorHAnsi" w:hAnsiTheme="minorHAnsi"/>
        </w:rPr>
        <w:t>Dr. Elaine Sorensen</w:t>
      </w:r>
    </w:p>
    <w:p w:rsidR="00322FBA" w:rsidRPr="00244CCF" w:rsidRDefault="00322FBA" w:rsidP="00244CCF">
      <w:pPr>
        <w:pStyle w:val="NormalSS"/>
        <w:spacing w:before="100" w:beforeAutospacing="1"/>
        <w:ind w:firstLine="0"/>
        <w:contextualSpacing/>
        <w:jc w:val="left"/>
        <w:rPr>
          <w:rFonts w:asciiTheme="minorHAnsi" w:hAnsiTheme="minorHAnsi"/>
        </w:rPr>
      </w:pPr>
      <w:r w:rsidRPr="00244CCF">
        <w:rPr>
          <w:rFonts w:asciiTheme="minorHAnsi" w:hAnsiTheme="minorHAnsi"/>
        </w:rPr>
        <w:t>Senior Advisor, U</w:t>
      </w:r>
      <w:r w:rsidR="00227477" w:rsidRPr="00244CCF">
        <w:rPr>
          <w:rFonts w:asciiTheme="minorHAnsi" w:hAnsiTheme="minorHAnsi"/>
        </w:rPr>
        <w:t>.</w:t>
      </w:r>
      <w:r w:rsidRPr="00244CCF">
        <w:rPr>
          <w:rFonts w:asciiTheme="minorHAnsi" w:hAnsiTheme="minorHAnsi"/>
        </w:rPr>
        <w:t>S</w:t>
      </w:r>
      <w:r w:rsidR="00227477" w:rsidRPr="00244CCF">
        <w:rPr>
          <w:rFonts w:asciiTheme="minorHAnsi" w:hAnsiTheme="minorHAnsi"/>
        </w:rPr>
        <w:t>.</w:t>
      </w:r>
      <w:r w:rsidRPr="00244CCF">
        <w:rPr>
          <w:rFonts w:asciiTheme="minorHAnsi" w:hAnsiTheme="minorHAnsi"/>
        </w:rPr>
        <w:t xml:space="preserve"> Department of Health and Human Services, Administration for Children and Families, Office of Child Support Enforcement</w:t>
      </w:r>
    </w:p>
    <w:p w:rsidR="00322FBA" w:rsidRPr="00244CCF" w:rsidRDefault="00227477" w:rsidP="00244CCF">
      <w:pPr>
        <w:pStyle w:val="NormalSS"/>
        <w:spacing w:before="100" w:beforeAutospacing="1"/>
        <w:ind w:firstLine="0"/>
        <w:contextualSpacing/>
        <w:jc w:val="left"/>
        <w:rPr>
          <w:rFonts w:asciiTheme="minorHAnsi" w:hAnsiTheme="minorHAnsi"/>
        </w:rPr>
      </w:pPr>
      <w:r w:rsidRPr="00244CCF">
        <w:rPr>
          <w:rFonts w:asciiTheme="minorHAnsi" w:hAnsiTheme="minorHAnsi"/>
        </w:rPr>
        <w:t>330 C Street SW</w:t>
      </w:r>
    </w:p>
    <w:p w:rsidR="00322FBA" w:rsidRPr="00244CCF" w:rsidRDefault="00322FBA" w:rsidP="00244CCF">
      <w:pPr>
        <w:pStyle w:val="NormalSS"/>
        <w:spacing w:before="100" w:beforeAutospacing="1"/>
        <w:ind w:firstLine="0"/>
        <w:contextualSpacing/>
        <w:jc w:val="left"/>
        <w:rPr>
          <w:rFonts w:asciiTheme="minorHAnsi" w:hAnsiTheme="minorHAnsi"/>
        </w:rPr>
      </w:pPr>
      <w:r w:rsidRPr="00244CCF">
        <w:rPr>
          <w:rFonts w:asciiTheme="minorHAnsi" w:hAnsiTheme="minorHAnsi"/>
        </w:rPr>
        <w:t>Washington, DC 20201</w:t>
      </w:r>
    </w:p>
    <w:p w:rsidR="00322FBA" w:rsidRPr="00244CCF" w:rsidRDefault="00322FBA" w:rsidP="00244CCF">
      <w:pPr>
        <w:pStyle w:val="NormalSS"/>
        <w:spacing w:before="100" w:beforeAutospacing="1" w:after="100" w:afterAutospacing="1"/>
        <w:ind w:firstLine="0"/>
        <w:contextualSpacing/>
        <w:jc w:val="left"/>
        <w:rPr>
          <w:rFonts w:asciiTheme="minorHAnsi" w:hAnsiTheme="minorHAnsi"/>
          <w:color w:val="484A4B"/>
        </w:rPr>
      </w:pPr>
    </w:p>
    <w:p w:rsidR="00773B80" w:rsidRPr="00244CCF" w:rsidRDefault="00773B80" w:rsidP="00244CCF">
      <w:pPr>
        <w:pStyle w:val="NormalSS"/>
        <w:spacing w:before="100" w:beforeAutospacing="1" w:after="100" w:afterAutospacing="1"/>
        <w:ind w:firstLine="0"/>
        <w:contextualSpacing/>
        <w:jc w:val="left"/>
        <w:rPr>
          <w:rFonts w:asciiTheme="minorHAnsi" w:hAnsiTheme="minorHAnsi"/>
        </w:rPr>
      </w:pPr>
      <w:r w:rsidRPr="00244CCF">
        <w:rPr>
          <w:rFonts w:asciiTheme="minorHAnsi" w:hAnsiTheme="minorHAnsi"/>
        </w:rPr>
        <w:t>Dr. Dan Meyer</w:t>
      </w:r>
    </w:p>
    <w:p w:rsidR="00322FBA" w:rsidRPr="00244CCF" w:rsidRDefault="00322FBA" w:rsidP="00244CCF">
      <w:pPr>
        <w:pStyle w:val="NormalSS"/>
        <w:spacing w:before="100" w:beforeAutospacing="1" w:after="100" w:afterAutospacing="1"/>
        <w:ind w:firstLine="0"/>
        <w:contextualSpacing/>
        <w:jc w:val="left"/>
        <w:rPr>
          <w:rFonts w:asciiTheme="minorHAnsi" w:hAnsiTheme="minorHAnsi"/>
        </w:rPr>
      </w:pPr>
      <w:r w:rsidRPr="00244CCF">
        <w:rPr>
          <w:rFonts w:asciiTheme="minorHAnsi" w:hAnsiTheme="minorHAnsi"/>
        </w:rPr>
        <w:t>Professor</w:t>
      </w:r>
    </w:p>
    <w:p w:rsidR="00773B80" w:rsidRPr="00244CCF" w:rsidRDefault="00773B80" w:rsidP="00244CCF">
      <w:pPr>
        <w:pStyle w:val="NormalSS"/>
        <w:spacing w:before="100" w:beforeAutospacing="1" w:after="100" w:afterAutospacing="1"/>
        <w:ind w:firstLine="0"/>
        <w:contextualSpacing/>
        <w:jc w:val="left"/>
        <w:rPr>
          <w:rFonts w:asciiTheme="minorHAnsi" w:hAnsiTheme="minorHAnsi"/>
        </w:rPr>
      </w:pPr>
      <w:r w:rsidRPr="00244CCF">
        <w:rPr>
          <w:rFonts w:asciiTheme="minorHAnsi" w:hAnsiTheme="minorHAnsi"/>
        </w:rPr>
        <w:t>University of Wisconsin-Madison</w:t>
      </w:r>
      <w:r w:rsidR="00227477" w:rsidRPr="00244CCF">
        <w:rPr>
          <w:rFonts w:asciiTheme="minorHAnsi" w:hAnsiTheme="minorHAnsi"/>
        </w:rPr>
        <w:t>,</w:t>
      </w:r>
      <w:r w:rsidR="00322FBA" w:rsidRPr="00244CCF">
        <w:rPr>
          <w:rFonts w:asciiTheme="minorHAnsi" w:hAnsiTheme="minorHAnsi"/>
        </w:rPr>
        <w:t xml:space="preserve"> </w:t>
      </w:r>
      <w:r w:rsidRPr="00244CCF">
        <w:rPr>
          <w:rFonts w:asciiTheme="minorHAnsi" w:hAnsiTheme="minorHAnsi"/>
        </w:rPr>
        <w:t xml:space="preserve">School of Social Work </w:t>
      </w:r>
    </w:p>
    <w:p w:rsidR="00773B80" w:rsidRPr="00244CCF" w:rsidRDefault="00773B80" w:rsidP="00244CCF">
      <w:pPr>
        <w:pStyle w:val="NormalSS"/>
        <w:spacing w:before="100" w:beforeAutospacing="1" w:after="100" w:afterAutospacing="1"/>
        <w:ind w:firstLine="0"/>
        <w:contextualSpacing/>
        <w:jc w:val="left"/>
        <w:rPr>
          <w:rFonts w:asciiTheme="minorHAnsi" w:hAnsiTheme="minorHAnsi"/>
        </w:rPr>
      </w:pPr>
      <w:r w:rsidRPr="00244CCF">
        <w:rPr>
          <w:rFonts w:asciiTheme="minorHAnsi" w:hAnsiTheme="minorHAnsi"/>
        </w:rPr>
        <w:t>1350 University Ave.</w:t>
      </w:r>
    </w:p>
    <w:p w:rsidR="00773B80" w:rsidRPr="00244CCF" w:rsidRDefault="00773B80" w:rsidP="00244CCF">
      <w:pPr>
        <w:pStyle w:val="NormalSS"/>
        <w:spacing w:before="100" w:beforeAutospacing="1" w:after="100" w:afterAutospacing="1"/>
        <w:ind w:firstLine="0"/>
        <w:contextualSpacing/>
        <w:jc w:val="left"/>
        <w:rPr>
          <w:rFonts w:asciiTheme="minorHAnsi" w:hAnsiTheme="minorHAnsi"/>
        </w:rPr>
      </w:pPr>
      <w:r w:rsidRPr="00244CCF">
        <w:rPr>
          <w:rFonts w:asciiTheme="minorHAnsi" w:hAnsiTheme="minorHAnsi"/>
        </w:rPr>
        <w:t>Madison, WI 53706</w:t>
      </w:r>
    </w:p>
    <w:p w:rsidR="00773B80" w:rsidRPr="00244CCF" w:rsidRDefault="00773B80" w:rsidP="00244CCF">
      <w:pPr>
        <w:pStyle w:val="NormalSS"/>
        <w:spacing w:before="100" w:beforeAutospacing="1" w:after="100" w:afterAutospacing="1"/>
        <w:ind w:firstLine="0"/>
        <w:contextualSpacing/>
        <w:jc w:val="left"/>
        <w:rPr>
          <w:rFonts w:asciiTheme="minorHAnsi" w:hAnsiTheme="minorHAnsi"/>
        </w:rPr>
      </w:pPr>
    </w:p>
    <w:p w:rsidR="00773B80" w:rsidRPr="00244CCF" w:rsidRDefault="00773B80" w:rsidP="00244CCF">
      <w:pPr>
        <w:pStyle w:val="NormalSS"/>
        <w:spacing w:before="100" w:beforeAutospacing="1" w:after="100" w:afterAutospacing="1"/>
        <w:ind w:firstLine="0"/>
        <w:contextualSpacing/>
        <w:jc w:val="left"/>
        <w:rPr>
          <w:rFonts w:asciiTheme="minorHAnsi" w:hAnsiTheme="minorHAnsi"/>
        </w:rPr>
      </w:pPr>
      <w:r w:rsidRPr="00244CCF">
        <w:rPr>
          <w:rFonts w:asciiTheme="minorHAnsi" w:hAnsiTheme="minorHAnsi"/>
        </w:rPr>
        <w:t>Dr. Cynthia Miller</w:t>
      </w:r>
    </w:p>
    <w:p w:rsidR="00322FBA" w:rsidRPr="00244CCF" w:rsidRDefault="00322FBA" w:rsidP="00244CCF">
      <w:pPr>
        <w:pStyle w:val="NormalSS"/>
        <w:spacing w:before="100" w:beforeAutospacing="1" w:after="100" w:afterAutospacing="1"/>
        <w:ind w:firstLine="0"/>
        <w:contextualSpacing/>
        <w:jc w:val="left"/>
        <w:rPr>
          <w:rFonts w:asciiTheme="minorHAnsi" w:hAnsiTheme="minorHAnsi"/>
        </w:rPr>
      </w:pPr>
      <w:r w:rsidRPr="00244CCF">
        <w:rPr>
          <w:rFonts w:asciiTheme="minorHAnsi" w:hAnsiTheme="minorHAnsi"/>
        </w:rPr>
        <w:t>Senior Fellow</w:t>
      </w:r>
    </w:p>
    <w:p w:rsidR="00773B80" w:rsidRPr="00244CCF" w:rsidRDefault="00773B80" w:rsidP="00244CCF">
      <w:pPr>
        <w:pStyle w:val="NormalSS"/>
        <w:spacing w:before="100" w:beforeAutospacing="1" w:after="100" w:afterAutospacing="1"/>
        <w:ind w:firstLine="0"/>
        <w:contextualSpacing/>
        <w:jc w:val="left"/>
        <w:rPr>
          <w:rFonts w:asciiTheme="minorHAnsi" w:hAnsiTheme="minorHAnsi"/>
        </w:rPr>
      </w:pPr>
      <w:r w:rsidRPr="00244CCF">
        <w:rPr>
          <w:rFonts w:asciiTheme="minorHAnsi" w:hAnsiTheme="minorHAnsi"/>
        </w:rPr>
        <w:t>MDRC</w:t>
      </w:r>
    </w:p>
    <w:p w:rsidR="00773B80" w:rsidRPr="00244CCF" w:rsidRDefault="00773B80" w:rsidP="00244CCF">
      <w:pPr>
        <w:pStyle w:val="NormalSS"/>
        <w:spacing w:before="100" w:beforeAutospacing="1" w:after="100" w:afterAutospacing="1"/>
        <w:ind w:firstLine="0"/>
        <w:contextualSpacing/>
        <w:jc w:val="left"/>
        <w:rPr>
          <w:rFonts w:asciiTheme="minorHAnsi" w:hAnsiTheme="minorHAnsi"/>
        </w:rPr>
      </w:pPr>
      <w:r w:rsidRPr="00244CCF">
        <w:rPr>
          <w:rFonts w:asciiTheme="minorHAnsi" w:hAnsiTheme="minorHAnsi"/>
        </w:rPr>
        <w:t>16 E. 34</w:t>
      </w:r>
      <w:r w:rsidRPr="00244CCF">
        <w:rPr>
          <w:rFonts w:asciiTheme="minorHAnsi" w:hAnsiTheme="minorHAnsi"/>
          <w:vertAlign w:val="superscript"/>
        </w:rPr>
        <w:t>th</w:t>
      </w:r>
      <w:r w:rsidRPr="00244CCF">
        <w:rPr>
          <w:rFonts w:asciiTheme="minorHAnsi" w:hAnsiTheme="minorHAnsi"/>
        </w:rPr>
        <w:t xml:space="preserve"> Street Fl. 19</w:t>
      </w:r>
    </w:p>
    <w:p w:rsidR="00773B80" w:rsidRPr="00244CCF" w:rsidRDefault="00773B80" w:rsidP="00244CCF">
      <w:pPr>
        <w:pStyle w:val="NormalSS"/>
        <w:spacing w:before="100" w:beforeAutospacing="1" w:after="100" w:afterAutospacing="1"/>
        <w:ind w:firstLine="0"/>
        <w:contextualSpacing/>
        <w:jc w:val="left"/>
        <w:rPr>
          <w:rFonts w:asciiTheme="minorHAnsi" w:hAnsiTheme="minorHAnsi"/>
        </w:rPr>
      </w:pPr>
      <w:r w:rsidRPr="00244CCF">
        <w:rPr>
          <w:rFonts w:asciiTheme="minorHAnsi" w:hAnsiTheme="minorHAnsi"/>
        </w:rPr>
        <w:t>New York, NY 10016</w:t>
      </w:r>
    </w:p>
    <w:p w:rsidR="00773B80" w:rsidRPr="00244CCF" w:rsidRDefault="00773B80" w:rsidP="00244CCF">
      <w:pPr>
        <w:pStyle w:val="NormalSS"/>
        <w:spacing w:before="100" w:beforeAutospacing="1" w:after="100" w:afterAutospacing="1"/>
        <w:ind w:firstLine="0"/>
        <w:contextualSpacing/>
        <w:jc w:val="left"/>
        <w:rPr>
          <w:rFonts w:asciiTheme="minorHAnsi" w:hAnsiTheme="minorHAnsi"/>
        </w:rPr>
      </w:pPr>
    </w:p>
    <w:p w:rsidR="00773B80" w:rsidRPr="00244CCF" w:rsidRDefault="00773B80" w:rsidP="00244CCF">
      <w:pPr>
        <w:pStyle w:val="NormalSS"/>
        <w:spacing w:before="100" w:beforeAutospacing="1" w:after="100" w:afterAutospacing="1"/>
        <w:ind w:firstLine="0"/>
        <w:contextualSpacing/>
        <w:jc w:val="left"/>
        <w:rPr>
          <w:rFonts w:asciiTheme="minorHAnsi" w:hAnsiTheme="minorHAnsi"/>
        </w:rPr>
      </w:pPr>
      <w:r w:rsidRPr="00244CCF">
        <w:rPr>
          <w:rFonts w:asciiTheme="minorHAnsi" w:hAnsiTheme="minorHAnsi"/>
        </w:rPr>
        <w:t>Dr. Richard Hendra</w:t>
      </w:r>
    </w:p>
    <w:p w:rsidR="00322FBA" w:rsidRPr="00244CCF" w:rsidRDefault="00322FBA" w:rsidP="00244CCF">
      <w:pPr>
        <w:pStyle w:val="NormalSS"/>
        <w:spacing w:before="100" w:beforeAutospacing="1" w:after="100" w:afterAutospacing="1"/>
        <w:ind w:firstLine="0"/>
        <w:contextualSpacing/>
        <w:jc w:val="left"/>
        <w:rPr>
          <w:rFonts w:asciiTheme="minorHAnsi" w:hAnsiTheme="minorHAnsi"/>
        </w:rPr>
      </w:pPr>
      <w:r w:rsidRPr="00244CCF">
        <w:rPr>
          <w:rFonts w:asciiTheme="minorHAnsi" w:hAnsiTheme="minorHAnsi"/>
        </w:rPr>
        <w:t>Senior Research Associate</w:t>
      </w:r>
    </w:p>
    <w:p w:rsidR="00773B80" w:rsidRPr="00244CCF" w:rsidRDefault="00773B80" w:rsidP="00244CCF">
      <w:pPr>
        <w:pStyle w:val="NormalSS"/>
        <w:spacing w:before="100" w:beforeAutospacing="1" w:after="100" w:afterAutospacing="1"/>
        <w:ind w:firstLine="0"/>
        <w:contextualSpacing/>
        <w:jc w:val="left"/>
        <w:rPr>
          <w:rFonts w:asciiTheme="minorHAnsi" w:hAnsiTheme="minorHAnsi"/>
        </w:rPr>
      </w:pPr>
      <w:r w:rsidRPr="00244CCF">
        <w:rPr>
          <w:rFonts w:asciiTheme="minorHAnsi" w:hAnsiTheme="minorHAnsi"/>
        </w:rPr>
        <w:t>MDRC</w:t>
      </w:r>
    </w:p>
    <w:p w:rsidR="00773B80" w:rsidRPr="00244CCF" w:rsidRDefault="00773B80" w:rsidP="00244CCF">
      <w:pPr>
        <w:pStyle w:val="NormalSS"/>
        <w:spacing w:before="100" w:beforeAutospacing="1" w:after="100" w:afterAutospacing="1"/>
        <w:ind w:firstLine="0"/>
        <w:contextualSpacing/>
        <w:jc w:val="left"/>
        <w:rPr>
          <w:rFonts w:asciiTheme="minorHAnsi" w:hAnsiTheme="minorHAnsi"/>
        </w:rPr>
      </w:pPr>
      <w:r w:rsidRPr="00244CCF">
        <w:rPr>
          <w:rFonts w:asciiTheme="minorHAnsi" w:hAnsiTheme="minorHAnsi"/>
        </w:rPr>
        <w:t>16 E. 34</w:t>
      </w:r>
      <w:r w:rsidRPr="00244CCF">
        <w:rPr>
          <w:rFonts w:asciiTheme="minorHAnsi" w:hAnsiTheme="minorHAnsi"/>
          <w:vertAlign w:val="superscript"/>
        </w:rPr>
        <w:t>th</w:t>
      </w:r>
      <w:r w:rsidRPr="00244CCF">
        <w:rPr>
          <w:rFonts w:asciiTheme="minorHAnsi" w:hAnsiTheme="minorHAnsi"/>
        </w:rPr>
        <w:t xml:space="preserve"> Street Fl. 19</w:t>
      </w:r>
    </w:p>
    <w:p w:rsidR="00773B80" w:rsidRPr="00244CCF" w:rsidRDefault="00773B80" w:rsidP="00244CCF">
      <w:pPr>
        <w:pStyle w:val="NormalSS"/>
        <w:spacing w:before="100" w:beforeAutospacing="1" w:after="100" w:afterAutospacing="1"/>
        <w:ind w:firstLine="0"/>
        <w:contextualSpacing/>
        <w:jc w:val="left"/>
        <w:rPr>
          <w:rFonts w:asciiTheme="minorHAnsi" w:hAnsiTheme="minorHAnsi"/>
        </w:rPr>
      </w:pPr>
      <w:r w:rsidRPr="00244CCF">
        <w:rPr>
          <w:rFonts w:asciiTheme="minorHAnsi" w:hAnsiTheme="minorHAnsi"/>
        </w:rPr>
        <w:t>New York, NY 10016</w:t>
      </w:r>
    </w:p>
    <w:p w:rsidR="00773B80" w:rsidRPr="00244CCF" w:rsidRDefault="00773B80" w:rsidP="00244CCF">
      <w:pPr>
        <w:pStyle w:val="NormalSS"/>
        <w:spacing w:before="100" w:beforeAutospacing="1" w:after="100" w:afterAutospacing="1"/>
        <w:ind w:firstLine="0"/>
        <w:contextualSpacing/>
        <w:jc w:val="left"/>
        <w:rPr>
          <w:rFonts w:asciiTheme="minorHAnsi" w:hAnsiTheme="minorHAnsi"/>
        </w:rPr>
      </w:pPr>
    </w:p>
    <w:p w:rsidR="00773B80" w:rsidRPr="00244CCF" w:rsidRDefault="00773B80" w:rsidP="00244CCF">
      <w:pPr>
        <w:pStyle w:val="NormalSS"/>
        <w:spacing w:before="100" w:beforeAutospacing="1" w:after="100" w:afterAutospacing="1"/>
        <w:ind w:firstLine="0"/>
        <w:contextualSpacing/>
        <w:jc w:val="left"/>
        <w:rPr>
          <w:rFonts w:asciiTheme="minorHAnsi" w:hAnsiTheme="minorHAnsi"/>
        </w:rPr>
      </w:pPr>
      <w:r w:rsidRPr="00244CCF">
        <w:rPr>
          <w:rFonts w:asciiTheme="minorHAnsi" w:hAnsiTheme="minorHAnsi"/>
        </w:rPr>
        <w:t>Dr. Erin Valentine</w:t>
      </w:r>
    </w:p>
    <w:p w:rsidR="00322FBA" w:rsidRPr="00244CCF" w:rsidRDefault="00227477" w:rsidP="00244CCF">
      <w:pPr>
        <w:pStyle w:val="NormalSS"/>
        <w:spacing w:before="100" w:beforeAutospacing="1" w:after="100" w:afterAutospacing="1"/>
        <w:ind w:firstLine="0"/>
        <w:contextualSpacing/>
        <w:jc w:val="left"/>
        <w:rPr>
          <w:rFonts w:asciiTheme="minorHAnsi" w:hAnsiTheme="minorHAnsi"/>
        </w:rPr>
      </w:pPr>
      <w:r w:rsidRPr="00244CCF">
        <w:rPr>
          <w:rFonts w:asciiTheme="minorHAnsi" w:hAnsiTheme="minorHAnsi"/>
        </w:rPr>
        <w:t xml:space="preserve">Research </w:t>
      </w:r>
      <w:r w:rsidR="00322FBA" w:rsidRPr="00244CCF">
        <w:rPr>
          <w:rFonts w:asciiTheme="minorHAnsi" w:hAnsiTheme="minorHAnsi"/>
        </w:rPr>
        <w:t>Associate</w:t>
      </w:r>
    </w:p>
    <w:p w:rsidR="00773B80" w:rsidRPr="00244CCF" w:rsidRDefault="00773B80" w:rsidP="00244CCF">
      <w:pPr>
        <w:pStyle w:val="NormalSS"/>
        <w:spacing w:before="100" w:beforeAutospacing="1" w:after="100" w:afterAutospacing="1"/>
        <w:ind w:firstLine="0"/>
        <w:contextualSpacing/>
        <w:jc w:val="left"/>
        <w:rPr>
          <w:rFonts w:asciiTheme="minorHAnsi" w:hAnsiTheme="minorHAnsi"/>
        </w:rPr>
      </w:pPr>
      <w:r w:rsidRPr="00244CCF">
        <w:rPr>
          <w:rFonts w:asciiTheme="minorHAnsi" w:hAnsiTheme="minorHAnsi"/>
        </w:rPr>
        <w:t>MDRC</w:t>
      </w:r>
    </w:p>
    <w:p w:rsidR="00773B80" w:rsidRPr="00244CCF" w:rsidRDefault="00773B80" w:rsidP="00244CCF">
      <w:pPr>
        <w:pStyle w:val="NormalSS"/>
        <w:spacing w:before="100" w:beforeAutospacing="1" w:after="100" w:afterAutospacing="1"/>
        <w:ind w:firstLine="0"/>
        <w:contextualSpacing/>
        <w:jc w:val="left"/>
        <w:rPr>
          <w:rFonts w:asciiTheme="minorHAnsi" w:hAnsiTheme="minorHAnsi"/>
        </w:rPr>
      </w:pPr>
      <w:r w:rsidRPr="00244CCF">
        <w:rPr>
          <w:rFonts w:asciiTheme="minorHAnsi" w:hAnsiTheme="minorHAnsi"/>
        </w:rPr>
        <w:t>16 E. 34</w:t>
      </w:r>
      <w:r w:rsidRPr="00244CCF">
        <w:rPr>
          <w:rFonts w:asciiTheme="minorHAnsi" w:hAnsiTheme="minorHAnsi"/>
          <w:vertAlign w:val="superscript"/>
        </w:rPr>
        <w:t>th</w:t>
      </w:r>
      <w:r w:rsidRPr="00244CCF">
        <w:rPr>
          <w:rFonts w:asciiTheme="minorHAnsi" w:hAnsiTheme="minorHAnsi"/>
        </w:rPr>
        <w:t xml:space="preserve"> Street Fl. 19</w:t>
      </w:r>
    </w:p>
    <w:p w:rsidR="00773B80" w:rsidRPr="00244CCF" w:rsidRDefault="00773B80" w:rsidP="00244CCF">
      <w:pPr>
        <w:pStyle w:val="NormalSS"/>
        <w:spacing w:before="100" w:beforeAutospacing="1" w:after="100" w:afterAutospacing="1"/>
        <w:ind w:firstLine="0"/>
        <w:contextualSpacing/>
        <w:jc w:val="left"/>
        <w:rPr>
          <w:rFonts w:asciiTheme="minorHAnsi" w:hAnsiTheme="minorHAnsi"/>
        </w:rPr>
      </w:pPr>
      <w:r w:rsidRPr="00244CCF">
        <w:rPr>
          <w:rFonts w:asciiTheme="minorHAnsi" w:hAnsiTheme="minorHAnsi"/>
        </w:rPr>
        <w:t>New York, NY 10016</w:t>
      </w:r>
    </w:p>
    <w:p w:rsidR="00773B80" w:rsidRPr="00244CCF" w:rsidRDefault="00773B80" w:rsidP="00244CCF">
      <w:pPr>
        <w:pStyle w:val="NormalSS"/>
        <w:spacing w:before="100" w:beforeAutospacing="1" w:after="100" w:afterAutospacing="1"/>
        <w:ind w:firstLine="0"/>
        <w:contextualSpacing/>
        <w:jc w:val="left"/>
        <w:rPr>
          <w:rFonts w:asciiTheme="minorHAnsi" w:hAnsiTheme="minorHAnsi"/>
        </w:rPr>
      </w:pPr>
    </w:p>
    <w:p w:rsidR="00773B80" w:rsidRPr="00244CCF" w:rsidRDefault="00773B80" w:rsidP="00244CCF">
      <w:pPr>
        <w:pStyle w:val="NormalSS"/>
        <w:spacing w:before="100" w:beforeAutospacing="1" w:after="100" w:afterAutospacing="1"/>
        <w:ind w:firstLine="0"/>
        <w:contextualSpacing/>
        <w:jc w:val="left"/>
        <w:rPr>
          <w:rFonts w:asciiTheme="minorHAnsi" w:hAnsiTheme="minorHAnsi"/>
        </w:rPr>
      </w:pPr>
      <w:r w:rsidRPr="00244CCF">
        <w:rPr>
          <w:rFonts w:asciiTheme="minorHAnsi" w:hAnsiTheme="minorHAnsi"/>
        </w:rPr>
        <w:t>In the future, further input on analytic approaches may be sought from additional staff at these organizations.</w:t>
      </w:r>
    </w:p>
    <w:p w:rsidR="00BF21CC" w:rsidRPr="00244CCF" w:rsidRDefault="00BF21CC" w:rsidP="0023115E">
      <w:pPr>
        <w:widowControl/>
        <w:spacing w:before="100" w:beforeAutospacing="1" w:after="100" w:afterAutospacing="1"/>
        <w:rPr>
          <w:rFonts w:asciiTheme="minorHAnsi" w:hAnsiTheme="minorHAnsi"/>
          <w:b/>
          <w:snapToGrid/>
          <w:sz w:val="24"/>
          <w:szCs w:val="24"/>
        </w:rPr>
      </w:pPr>
    </w:p>
    <w:sectPr w:rsidR="00BF21CC" w:rsidRPr="00244CCF" w:rsidSect="00D32F49">
      <w:headerReference w:type="first" r:id="rId10"/>
      <w:footerReference w:type="first" r:id="rId11"/>
      <w:endnotePr>
        <w:numFmt w:val="decimal"/>
      </w:endnotePr>
      <w:pgSz w:w="12240" w:h="15840"/>
      <w:pgMar w:top="1152" w:right="1440" w:bottom="864" w:left="1440" w:header="1440" w:footer="144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D5B" w:rsidRDefault="003C1A4F">
      <w:r>
        <w:separator/>
      </w:r>
    </w:p>
  </w:endnote>
  <w:endnote w:type="continuationSeparator" w:id="0">
    <w:p w:rsidR="00E13D5B" w:rsidRDefault="003C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E6C" w:rsidRPr="00633CC0" w:rsidRDefault="00D32F49" w:rsidP="00633CC0">
    <w:pPr>
      <w:pStyle w:val="Footer"/>
    </w:pPr>
    <w:r>
      <w:rPr>
        <w:noProof/>
      </w:rPr>
      <mc:AlternateContent>
        <mc:Choice Requires="wps">
          <w:drawing>
            <wp:anchor distT="0" distB="0" distL="114300" distR="114300" simplePos="0" relativeHeight="251659264" behindDoc="0" locked="0" layoutInCell="1" allowOverlap="1" wp14:anchorId="4257AE5A" wp14:editId="38C8924E">
              <wp:simplePos x="0" y="0"/>
              <wp:positionH relativeFrom="column">
                <wp:posOffset>1783080</wp:posOffset>
              </wp:positionH>
              <wp:positionV relativeFrom="paragraph">
                <wp:posOffset>285750</wp:posOffset>
              </wp:positionV>
              <wp:extent cx="2374265" cy="140398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D32F49" w:rsidRPr="00D32F49" w:rsidRDefault="00655C07" w:rsidP="00D32F49">
                          <w:pPr>
                            <w:pStyle w:val="Footer"/>
                            <w:jc w:val="center"/>
                            <w:rPr>
                              <w:rFonts w:asciiTheme="minorHAnsi" w:hAnsiTheme="minorHAnsi"/>
                            </w:rPr>
                          </w:pPr>
                          <w:sdt>
                            <w:sdtPr>
                              <w:id w:val="1982881964"/>
                              <w:docPartObj>
                                <w:docPartGallery w:val="Page Numbers (Bottom of Page)"/>
                                <w:docPartUnique/>
                              </w:docPartObj>
                            </w:sdtPr>
                            <w:sdtEndPr>
                              <w:rPr>
                                <w:rFonts w:asciiTheme="minorHAnsi" w:hAnsiTheme="minorHAnsi"/>
                                <w:noProof/>
                              </w:rPr>
                            </w:sdtEndPr>
                            <w:sdtContent>
                              <w:r w:rsidR="00D32F49" w:rsidRPr="00633CC0">
                                <w:rPr>
                                  <w:rFonts w:asciiTheme="minorHAnsi" w:hAnsiTheme="minorHAnsi"/>
                                </w:rPr>
                                <w:fldChar w:fldCharType="begin"/>
                              </w:r>
                              <w:r w:rsidR="00D32F49" w:rsidRPr="00633CC0">
                                <w:rPr>
                                  <w:rFonts w:asciiTheme="minorHAnsi" w:hAnsiTheme="minorHAnsi"/>
                                </w:rPr>
                                <w:instrText xml:space="preserve"> PAGE   \* MERGEFORMAT </w:instrText>
                              </w:r>
                              <w:r w:rsidR="00D32F49" w:rsidRPr="00633CC0">
                                <w:rPr>
                                  <w:rFonts w:asciiTheme="minorHAnsi" w:hAnsiTheme="minorHAnsi"/>
                                </w:rPr>
                                <w:fldChar w:fldCharType="separate"/>
                              </w:r>
                              <w:r>
                                <w:rPr>
                                  <w:rFonts w:asciiTheme="minorHAnsi" w:hAnsiTheme="minorHAnsi"/>
                                  <w:noProof/>
                                </w:rPr>
                                <w:t>1</w:t>
                              </w:r>
                              <w:r w:rsidR="00D32F49" w:rsidRPr="00633CC0">
                                <w:rPr>
                                  <w:rFonts w:asciiTheme="minorHAnsi" w:hAnsiTheme="minorHAnsi"/>
                                  <w:noProof/>
                                </w:rPr>
                                <w:fldChar w:fldCharType="end"/>
                              </w:r>
                            </w:sdtContent>
                          </w:sdt>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0.4pt;margin-top:22.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" stroked="f">
              <v:textbox style="mso-fit-shape-to-text:t">
                <w:txbxContent>
                  <w:p w:rsidR="00D32F49" w:rsidRPr="00D32F49" w:rsidRDefault="00655C07" w:rsidP="00D32F49">
                    <w:pPr>
                      <w:pStyle w:val="Footer"/>
                      <w:jc w:val="center"/>
                      <w:rPr>
                        <w:rFonts w:asciiTheme="minorHAnsi" w:hAnsiTheme="minorHAnsi"/>
                      </w:rPr>
                    </w:pPr>
                    <w:sdt>
                      <w:sdtPr>
                        <w:id w:val="1982881964"/>
                        <w:docPartObj>
                          <w:docPartGallery w:val="Page Numbers (Bottom of Page)"/>
                          <w:docPartUnique/>
                        </w:docPartObj>
                      </w:sdtPr>
                      <w:sdtEndPr>
                        <w:rPr>
                          <w:rFonts w:asciiTheme="minorHAnsi" w:hAnsiTheme="minorHAnsi"/>
                          <w:noProof/>
                        </w:rPr>
                      </w:sdtEndPr>
                      <w:sdtContent>
                        <w:r w:rsidR="00D32F49" w:rsidRPr="00633CC0">
                          <w:rPr>
                            <w:rFonts w:asciiTheme="minorHAnsi" w:hAnsiTheme="minorHAnsi"/>
                          </w:rPr>
                          <w:fldChar w:fldCharType="begin"/>
                        </w:r>
                        <w:r w:rsidR="00D32F49" w:rsidRPr="00633CC0">
                          <w:rPr>
                            <w:rFonts w:asciiTheme="minorHAnsi" w:hAnsiTheme="minorHAnsi"/>
                          </w:rPr>
                          <w:instrText xml:space="preserve"> PAGE   \* MERGEFORMAT </w:instrText>
                        </w:r>
                        <w:r w:rsidR="00D32F49" w:rsidRPr="00633CC0">
                          <w:rPr>
                            <w:rFonts w:asciiTheme="minorHAnsi" w:hAnsiTheme="minorHAnsi"/>
                          </w:rPr>
                          <w:fldChar w:fldCharType="separate"/>
                        </w:r>
                        <w:r>
                          <w:rPr>
                            <w:rFonts w:asciiTheme="minorHAnsi" w:hAnsiTheme="minorHAnsi"/>
                            <w:noProof/>
                          </w:rPr>
                          <w:t>1</w:t>
                        </w:r>
                        <w:r w:rsidR="00D32F49" w:rsidRPr="00633CC0">
                          <w:rPr>
                            <w:rFonts w:asciiTheme="minorHAnsi" w:hAnsiTheme="minorHAnsi"/>
                            <w:noProof/>
                          </w:rPr>
                          <w:fldChar w:fldCharType="end"/>
                        </w:r>
                      </w:sdtContent>
                    </w:sd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104507"/>
      <w:docPartObj>
        <w:docPartGallery w:val="Page Numbers (Bottom of Page)"/>
        <w:docPartUnique/>
      </w:docPartObj>
    </w:sdtPr>
    <w:sdtEndPr>
      <w:rPr>
        <w:noProof/>
      </w:rPr>
    </w:sdtEndPr>
    <w:sdtContent>
      <w:p w:rsidR="00986E6C" w:rsidRDefault="00986E6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D5B" w:rsidRDefault="003C1A4F">
      <w:r>
        <w:separator/>
      </w:r>
    </w:p>
  </w:footnote>
  <w:footnote w:type="continuationSeparator" w:id="0">
    <w:p w:rsidR="00E13D5B" w:rsidRDefault="003C1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E6C" w:rsidRPr="00986E6C" w:rsidRDefault="00986E6C" w:rsidP="00986E6C">
    <w:pPr>
      <w:pStyle w:val="Header"/>
      <w:rPr>
        <w:rFonts w:ascii="Lucida Sans" w:hAnsi="Lucida Sans"/>
        <w:i/>
      </w:rPr>
    </w:pPr>
    <w:r w:rsidRPr="00986E6C">
      <w:rPr>
        <w:rFonts w:ascii="Lucida Sans" w:hAnsi="Lucida Sans"/>
        <w:i/>
      </w:rPr>
      <w:t xml:space="preserve">PJAC – Part </w:t>
    </w:r>
    <w:r>
      <w:rPr>
        <w:rFonts w:ascii="Lucida Sans" w:hAnsi="Lucida Sans"/>
        <w:i/>
      </w:rPr>
      <w:t>B</w:t>
    </w:r>
  </w:p>
  <w:p w:rsidR="00986E6C" w:rsidRDefault="00986E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E6C" w:rsidRDefault="00986E6C" w:rsidP="00986E6C">
    <w:pPr>
      <w:pStyle w:val="Header"/>
      <w:rPr>
        <w:rFonts w:ascii="Lucida Sans" w:hAnsi="Lucida Sans"/>
        <w:i/>
      </w:rPr>
    </w:pPr>
    <w:r w:rsidRPr="00986E6C">
      <w:rPr>
        <w:rFonts w:ascii="Lucida Sans" w:hAnsi="Lucida Sans"/>
        <w:i/>
      </w:rPr>
      <w:t xml:space="preserve">PJAC – Part </w:t>
    </w:r>
    <w:r>
      <w:rPr>
        <w:rFonts w:ascii="Lucida Sans" w:hAnsi="Lucida Sans"/>
        <w:i/>
      </w:rPr>
      <w:t>B</w:t>
    </w:r>
  </w:p>
  <w:p w:rsidR="00986E6C" w:rsidRPr="00986E6C" w:rsidRDefault="00986E6C" w:rsidP="00986E6C">
    <w:pPr>
      <w:pStyle w:val="Header"/>
      <w:rPr>
        <w:rFonts w:ascii="Lucida Sans" w:hAnsi="Lucida Sans"/>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4BC1"/>
    <w:multiLevelType w:val="hybridMultilevel"/>
    <w:tmpl w:val="210E712A"/>
    <w:lvl w:ilvl="0" w:tplc="279CD84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12E051E9"/>
    <w:multiLevelType w:val="hybridMultilevel"/>
    <w:tmpl w:val="9A46E3C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2D58510B"/>
    <w:multiLevelType w:val="multilevel"/>
    <w:tmpl w:val="D23CEA7A"/>
    <w:lvl w:ilvl="0">
      <w:start w:val="1"/>
      <w:numFmt w:val="decimal"/>
      <w:pStyle w:val="NumberedBulletLASTSS"/>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C6048B"/>
    <w:multiLevelType w:val="singleLevel"/>
    <w:tmpl w:val="0A9A3ABE"/>
    <w:lvl w:ilvl="0">
      <w:start w:val="1"/>
      <w:numFmt w:val="decimal"/>
      <w:pStyle w:val="NumberedBullet"/>
      <w:lvlText w:val="%1."/>
      <w:lvlJc w:val="left"/>
      <w:pPr>
        <w:tabs>
          <w:tab w:val="num" w:pos="900"/>
        </w:tabs>
        <w:ind w:left="900" w:hanging="360"/>
      </w:pPr>
      <w:rPr>
        <w:rFonts w:ascii="Garamond" w:eastAsia="Times New Roman" w:hAnsi="Garamond" w:cs="Times New Roman"/>
      </w:rPr>
    </w:lvl>
  </w:abstractNum>
  <w:abstractNum w:abstractNumId="5">
    <w:nsid w:val="5E64726F"/>
    <w:multiLevelType w:val="hybridMultilevel"/>
    <w:tmpl w:val="D728D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DD7"/>
    <w:rsid w:val="00056706"/>
    <w:rsid w:val="000871F1"/>
    <w:rsid w:val="00122C94"/>
    <w:rsid w:val="00125558"/>
    <w:rsid w:val="0015406B"/>
    <w:rsid w:val="001B3507"/>
    <w:rsid w:val="001C1659"/>
    <w:rsid w:val="00227477"/>
    <w:rsid w:val="0023115E"/>
    <w:rsid w:val="00244CCF"/>
    <w:rsid w:val="00284B20"/>
    <w:rsid w:val="00284B76"/>
    <w:rsid w:val="00285AB5"/>
    <w:rsid w:val="00322FBA"/>
    <w:rsid w:val="0037634C"/>
    <w:rsid w:val="003C1A4F"/>
    <w:rsid w:val="003C74DC"/>
    <w:rsid w:val="003F7DD7"/>
    <w:rsid w:val="004563F1"/>
    <w:rsid w:val="004A3704"/>
    <w:rsid w:val="004F1966"/>
    <w:rsid w:val="005350BF"/>
    <w:rsid w:val="005507EA"/>
    <w:rsid w:val="00633CC0"/>
    <w:rsid w:val="00655C07"/>
    <w:rsid w:val="006E1FD7"/>
    <w:rsid w:val="007626AC"/>
    <w:rsid w:val="00764B55"/>
    <w:rsid w:val="00773B80"/>
    <w:rsid w:val="007D3651"/>
    <w:rsid w:val="00801DF1"/>
    <w:rsid w:val="008A1950"/>
    <w:rsid w:val="008B56B8"/>
    <w:rsid w:val="008C1EE3"/>
    <w:rsid w:val="0097021A"/>
    <w:rsid w:val="00971214"/>
    <w:rsid w:val="00986E6C"/>
    <w:rsid w:val="009A465B"/>
    <w:rsid w:val="009E2888"/>
    <w:rsid w:val="00A54CDF"/>
    <w:rsid w:val="00A77DC7"/>
    <w:rsid w:val="00AA1866"/>
    <w:rsid w:val="00B26B84"/>
    <w:rsid w:val="00BF21CC"/>
    <w:rsid w:val="00C35E33"/>
    <w:rsid w:val="00C62AC8"/>
    <w:rsid w:val="00C84CCC"/>
    <w:rsid w:val="00D1082F"/>
    <w:rsid w:val="00D32F49"/>
    <w:rsid w:val="00D430EF"/>
    <w:rsid w:val="00D73D02"/>
    <w:rsid w:val="00D84535"/>
    <w:rsid w:val="00D940A1"/>
    <w:rsid w:val="00E13D5B"/>
    <w:rsid w:val="00E13E36"/>
    <w:rsid w:val="00E66147"/>
    <w:rsid w:val="00E9772B"/>
    <w:rsid w:val="00EE1E1B"/>
    <w:rsid w:val="00F164F3"/>
    <w:rsid w:val="00F5731A"/>
    <w:rsid w:val="00FB3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DD7"/>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F7DD7"/>
    <w:rPr>
      <w:sz w:val="16"/>
      <w:szCs w:val="16"/>
    </w:rPr>
  </w:style>
  <w:style w:type="paragraph" w:styleId="CommentText">
    <w:name w:val="annotation text"/>
    <w:basedOn w:val="Normal"/>
    <w:link w:val="CommentTextChar"/>
    <w:uiPriority w:val="99"/>
    <w:rsid w:val="003F7DD7"/>
  </w:style>
  <w:style w:type="character" w:customStyle="1" w:styleId="CommentTextChar">
    <w:name w:val="Comment Text Char"/>
    <w:basedOn w:val="DefaultParagraphFont"/>
    <w:link w:val="CommentText"/>
    <w:uiPriority w:val="99"/>
    <w:rsid w:val="003F7DD7"/>
    <w:rPr>
      <w:rFonts w:ascii="Courier New" w:eastAsia="Times New Roman" w:hAnsi="Courier New" w:cs="Times New Roman"/>
      <w:snapToGrid w:val="0"/>
      <w:sz w:val="20"/>
      <w:szCs w:val="20"/>
    </w:rPr>
  </w:style>
  <w:style w:type="paragraph" w:styleId="BalloonText">
    <w:name w:val="Balloon Text"/>
    <w:basedOn w:val="Normal"/>
    <w:link w:val="BalloonTextChar"/>
    <w:uiPriority w:val="99"/>
    <w:semiHidden/>
    <w:unhideWhenUsed/>
    <w:rsid w:val="003F7DD7"/>
    <w:rPr>
      <w:rFonts w:ascii="Tahoma" w:hAnsi="Tahoma" w:cs="Tahoma"/>
      <w:sz w:val="16"/>
      <w:szCs w:val="16"/>
    </w:rPr>
  </w:style>
  <w:style w:type="character" w:customStyle="1" w:styleId="BalloonTextChar">
    <w:name w:val="Balloon Text Char"/>
    <w:basedOn w:val="DefaultParagraphFont"/>
    <w:link w:val="BalloonText"/>
    <w:uiPriority w:val="99"/>
    <w:semiHidden/>
    <w:rsid w:val="003F7DD7"/>
    <w:rPr>
      <w:rFonts w:ascii="Tahoma" w:eastAsia="Times New Roman" w:hAnsi="Tahoma" w:cs="Tahoma"/>
      <w:snapToGrid w:val="0"/>
      <w:sz w:val="16"/>
      <w:szCs w:val="16"/>
    </w:rPr>
  </w:style>
  <w:style w:type="paragraph" w:styleId="ListParagraph">
    <w:name w:val="List Paragraph"/>
    <w:basedOn w:val="Normal"/>
    <w:uiPriority w:val="34"/>
    <w:qFormat/>
    <w:rsid w:val="00BF21CC"/>
    <w:pPr>
      <w:ind w:left="720"/>
      <w:contextualSpacing/>
    </w:pPr>
  </w:style>
  <w:style w:type="paragraph" w:customStyle="1" w:styleId="NormalSS">
    <w:name w:val="NormalSS"/>
    <w:basedOn w:val="Normal"/>
    <w:link w:val="NormalSSChar"/>
    <w:qFormat/>
    <w:rsid w:val="00773B80"/>
    <w:pPr>
      <w:widowControl/>
      <w:tabs>
        <w:tab w:val="left" w:pos="432"/>
      </w:tabs>
      <w:spacing w:after="240"/>
      <w:ind w:firstLine="432"/>
      <w:jc w:val="both"/>
    </w:pPr>
    <w:rPr>
      <w:rFonts w:ascii="Garamond" w:hAnsi="Garamond"/>
      <w:snapToGrid/>
      <w:sz w:val="24"/>
      <w:szCs w:val="24"/>
    </w:rPr>
  </w:style>
  <w:style w:type="character" w:customStyle="1" w:styleId="NormalSSChar">
    <w:name w:val="NormalSS Char"/>
    <w:basedOn w:val="DefaultParagraphFont"/>
    <w:link w:val="NormalSS"/>
    <w:rsid w:val="00773B80"/>
    <w:rPr>
      <w:rFonts w:ascii="Garamond" w:eastAsia="Times New Roman" w:hAnsi="Garamond" w:cs="Times New Roman"/>
      <w:sz w:val="24"/>
      <w:szCs w:val="24"/>
    </w:rPr>
  </w:style>
  <w:style w:type="paragraph" w:styleId="Header">
    <w:name w:val="header"/>
    <w:basedOn w:val="Normal"/>
    <w:link w:val="HeaderChar"/>
    <w:uiPriority w:val="99"/>
    <w:unhideWhenUsed/>
    <w:rsid w:val="00E13E36"/>
    <w:pPr>
      <w:tabs>
        <w:tab w:val="center" w:pos="4680"/>
        <w:tab w:val="right" w:pos="9360"/>
      </w:tabs>
    </w:pPr>
  </w:style>
  <w:style w:type="character" w:customStyle="1" w:styleId="HeaderChar">
    <w:name w:val="Header Char"/>
    <w:basedOn w:val="DefaultParagraphFont"/>
    <w:link w:val="Header"/>
    <w:uiPriority w:val="99"/>
    <w:rsid w:val="00E13E36"/>
    <w:rPr>
      <w:rFonts w:ascii="Courier New" w:eastAsia="Times New Roman" w:hAnsi="Courier New" w:cs="Times New Roman"/>
      <w:snapToGrid w:val="0"/>
      <w:sz w:val="20"/>
      <w:szCs w:val="20"/>
    </w:rPr>
  </w:style>
  <w:style w:type="paragraph" w:styleId="Footer">
    <w:name w:val="footer"/>
    <w:basedOn w:val="Normal"/>
    <w:link w:val="FooterChar"/>
    <w:uiPriority w:val="99"/>
    <w:unhideWhenUsed/>
    <w:rsid w:val="00E13E36"/>
    <w:pPr>
      <w:tabs>
        <w:tab w:val="center" w:pos="4680"/>
        <w:tab w:val="right" w:pos="9360"/>
      </w:tabs>
    </w:pPr>
  </w:style>
  <w:style w:type="character" w:customStyle="1" w:styleId="FooterChar">
    <w:name w:val="Footer Char"/>
    <w:basedOn w:val="DefaultParagraphFont"/>
    <w:link w:val="Footer"/>
    <w:uiPriority w:val="99"/>
    <w:rsid w:val="00E13E36"/>
    <w:rPr>
      <w:rFonts w:ascii="Courier New" w:eastAsia="Times New Roman" w:hAnsi="Courier New" w:cs="Times New Roman"/>
      <w:snapToGrid w:val="0"/>
      <w:sz w:val="20"/>
      <w:szCs w:val="20"/>
    </w:rPr>
  </w:style>
  <w:style w:type="paragraph" w:customStyle="1" w:styleId="NumberedBullet">
    <w:name w:val="Numbered Bullet"/>
    <w:basedOn w:val="Normal"/>
    <w:qFormat/>
    <w:rsid w:val="008C1EE3"/>
    <w:pPr>
      <w:widowControl/>
      <w:numPr>
        <w:numId w:val="2"/>
      </w:numPr>
      <w:tabs>
        <w:tab w:val="left" w:pos="360"/>
      </w:tabs>
      <w:spacing w:after="120"/>
      <w:ind w:right="360"/>
      <w:jc w:val="both"/>
    </w:pPr>
    <w:rPr>
      <w:rFonts w:ascii="Garamond" w:hAnsi="Garamond"/>
      <w:snapToGrid/>
      <w:sz w:val="24"/>
      <w:szCs w:val="24"/>
    </w:rPr>
  </w:style>
  <w:style w:type="paragraph" w:styleId="CommentSubject">
    <w:name w:val="annotation subject"/>
    <w:basedOn w:val="CommentText"/>
    <w:next w:val="CommentText"/>
    <w:link w:val="CommentSubjectChar"/>
    <w:uiPriority w:val="99"/>
    <w:semiHidden/>
    <w:unhideWhenUsed/>
    <w:rsid w:val="005507EA"/>
    <w:rPr>
      <w:b/>
      <w:bCs/>
    </w:rPr>
  </w:style>
  <w:style w:type="character" w:customStyle="1" w:styleId="CommentSubjectChar">
    <w:name w:val="Comment Subject Char"/>
    <w:basedOn w:val="CommentTextChar"/>
    <w:link w:val="CommentSubject"/>
    <w:uiPriority w:val="99"/>
    <w:semiHidden/>
    <w:rsid w:val="005507EA"/>
    <w:rPr>
      <w:rFonts w:ascii="Courier New" w:eastAsia="Times New Roman" w:hAnsi="Courier New" w:cs="Times New Roman"/>
      <w:b/>
      <w:bCs/>
      <w:snapToGrid w:val="0"/>
      <w:sz w:val="20"/>
      <w:szCs w:val="20"/>
    </w:rPr>
  </w:style>
  <w:style w:type="paragraph" w:customStyle="1" w:styleId="MarkforTableHeading">
    <w:name w:val="Mark for Table Heading"/>
    <w:basedOn w:val="Normal"/>
    <w:next w:val="Normal"/>
    <w:qFormat/>
    <w:rsid w:val="00E66147"/>
    <w:pPr>
      <w:keepNext/>
      <w:widowControl/>
      <w:tabs>
        <w:tab w:val="left" w:pos="432"/>
      </w:tabs>
      <w:spacing w:after="60"/>
      <w:jc w:val="both"/>
    </w:pPr>
    <w:rPr>
      <w:rFonts w:ascii="Lucida Sans" w:hAnsi="Lucida Sans"/>
      <w:b/>
      <w:snapToGrid/>
      <w:sz w:val="18"/>
      <w:szCs w:val="24"/>
    </w:rPr>
  </w:style>
  <w:style w:type="paragraph" w:customStyle="1" w:styleId="NumberedBulletLASTSS">
    <w:name w:val="Numbered Bullet (LAST SS)"/>
    <w:basedOn w:val="NumberedBullet"/>
    <w:next w:val="Normal"/>
    <w:qFormat/>
    <w:rsid w:val="00E66147"/>
    <w:pPr>
      <w:numPr>
        <w:numId w:val="1"/>
      </w:numPr>
      <w:spacing w:after="240"/>
    </w:pPr>
  </w:style>
  <w:style w:type="paragraph" w:customStyle="1" w:styleId="TableHeaderCenter">
    <w:name w:val="Table Header Center"/>
    <w:basedOn w:val="NormalSS"/>
    <w:qFormat/>
    <w:rsid w:val="00E66147"/>
    <w:pPr>
      <w:spacing w:before="120" w:after="60"/>
      <w:ind w:firstLine="0"/>
      <w:jc w:val="center"/>
    </w:pPr>
    <w:rPr>
      <w:rFonts w:ascii="Lucida Sans" w:hAnsi="Lucida Sans"/>
      <w:sz w:val="18"/>
    </w:rPr>
  </w:style>
  <w:style w:type="paragraph" w:customStyle="1" w:styleId="TableHeaderLeft">
    <w:name w:val="Table Header Left"/>
    <w:basedOn w:val="NormalSS"/>
    <w:qFormat/>
    <w:rsid w:val="00E66147"/>
    <w:pPr>
      <w:spacing w:before="120" w:after="60"/>
      <w:ind w:firstLine="0"/>
      <w:jc w:val="left"/>
    </w:pPr>
    <w:rPr>
      <w:rFonts w:ascii="Lucida Sans" w:hAnsi="Lucida Sans"/>
      <w:sz w:val="18"/>
    </w:rPr>
  </w:style>
  <w:style w:type="paragraph" w:customStyle="1" w:styleId="TableText">
    <w:name w:val="Table Text"/>
    <w:basedOn w:val="NormalSS"/>
    <w:qFormat/>
    <w:rsid w:val="00E66147"/>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E66147"/>
    <w:pPr>
      <w:tabs>
        <w:tab w:val="clear" w:pos="432"/>
      </w:tabs>
      <w:spacing w:after="120"/>
      <w:ind w:left="1080" w:hanging="1080"/>
    </w:pPr>
    <w:rPr>
      <w:rFonts w:ascii="Lucida Sans" w:hAnsi="Lucida Sans"/>
      <w:sz w:val="18"/>
    </w:rPr>
  </w:style>
  <w:style w:type="table" w:customStyle="1" w:styleId="SMPRTableBlack">
    <w:name w:val="SMPR_Table_Black"/>
    <w:basedOn w:val="TableNormal"/>
    <w:uiPriority w:val="99"/>
    <w:rsid w:val="00E66147"/>
    <w:pPr>
      <w:spacing w:after="0" w:line="240" w:lineRule="auto"/>
    </w:pPr>
    <w:rPr>
      <w:rFonts w:ascii="Lucida Sans" w:eastAsia="Times New Roman" w:hAnsi="Lucida Sans"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ulletBlack">
    <w:name w:val="Bullet_Black"/>
    <w:basedOn w:val="Normal"/>
    <w:qFormat/>
    <w:rsid w:val="00B26B84"/>
    <w:pPr>
      <w:widowControl/>
      <w:numPr>
        <w:numId w:val="6"/>
      </w:numPr>
      <w:tabs>
        <w:tab w:val="left" w:pos="360"/>
      </w:tabs>
      <w:spacing w:after="120"/>
      <w:ind w:left="720" w:right="360" w:hanging="288"/>
      <w:jc w:val="both"/>
    </w:pPr>
    <w:rPr>
      <w:rFonts w:ascii="Garamond" w:hAnsi="Garamond"/>
      <w:snapToGrid/>
      <w:sz w:val="24"/>
      <w:szCs w:val="24"/>
    </w:rPr>
  </w:style>
  <w:style w:type="paragraph" w:customStyle="1" w:styleId="BulletBlackLastSS">
    <w:name w:val="Bullet_Black (Last SS)"/>
    <w:basedOn w:val="BulletBlack"/>
    <w:next w:val="NormalSS"/>
    <w:qFormat/>
    <w:rsid w:val="00B26B84"/>
    <w:pPr>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DD7"/>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F7DD7"/>
    <w:rPr>
      <w:sz w:val="16"/>
      <w:szCs w:val="16"/>
    </w:rPr>
  </w:style>
  <w:style w:type="paragraph" w:styleId="CommentText">
    <w:name w:val="annotation text"/>
    <w:basedOn w:val="Normal"/>
    <w:link w:val="CommentTextChar"/>
    <w:uiPriority w:val="99"/>
    <w:rsid w:val="003F7DD7"/>
  </w:style>
  <w:style w:type="character" w:customStyle="1" w:styleId="CommentTextChar">
    <w:name w:val="Comment Text Char"/>
    <w:basedOn w:val="DefaultParagraphFont"/>
    <w:link w:val="CommentText"/>
    <w:uiPriority w:val="99"/>
    <w:rsid w:val="003F7DD7"/>
    <w:rPr>
      <w:rFonts w:ascii="Courier New" w:eastAsia="Times New Roman" w:hAnsi="Courier New" w:cs="Times New Roman"/>
      <w:snapToGrid w:val="0"/>
      <w:sz w:val="20"/>
      <w:szCs w:val="20"/>
    </w:rPr>
  </w:style>
  <w:style w:type="paragraph" w:styleId="BalloonText">
    <w:name w:val="Balloon Text"/>
    <w:basedOn w:val="Normal"/>
    <w:link w:val="BalloonTextChar"/>
    <w:uiPriority w:val="99"/>
    <w:semiHidden/>
    <w:unhideWhenUsed/>
    <w:rsid w:val="003F7DD7"/>
    <w:rPr>
      <w:rFonts w:ascii="Tahoma" w:hAnsi="Tahoma" w:cs="Tahoma"/>
      <w:sz w:val="16"/>
      <w:szCs w:val="16"/>
    </w:rPr>
  </w:style>
  <w:style w:type="character" w:customStyle="1" w:styleId="BalloonTextChar">
    <w:name w:val="Balloon Text Char"/>
    <w:basedOn w:val="DefaultParagraphFont"/>
    <w:link w:val="BalloonText"/>
    <w:uiPriority w:val="99"/>
    <w:semiHidden/>
    <w:rsid w:val="003F7DD7"/>
    <w:rPr>
      <w:rFonts w:ascii="Tahoma" w:eastAsia="Times New Roman" w:hAnsi="Tahoma" w:cs="Tahoma"/>
      <w:snapToGrid w:val="0"/>
      <w:sz w:val="16"/>
      <w:szCs w:val="16"/>
    </w:rPr>
  </w:style>
  <w:style w:type="paragraph" w:styleId="ListParagraph">
    <w:name w:val="List Paragraph"/>
    <w:basedOn w:val="Normal"/>
    <w:uiPriority w:val="34"/>
    <w:qFormat/>
    <w:rsid w:val="00BF21CC"/>
    <w:pPr>
      <w:ind w:left="720"/>
      <w:contextualSpacing/>
    </w:pPr>
  </w:style>
  <w:style w:type="paragraph" w:customStyle="1" w:styleId="NormalSS">
    <w:name w:val="NormalSS"/>
    <w:basedOn w:val="Normal"/>
    <w:link w:val="NormalSSChar"/>
    <w:qFormat/>
    <w:rsid w:val="00773B80"/>
    <w:pPr>
      <w:widowControl/>
      <w:tabs>
        <w:tab w:val="left" w:pos="432"/>
      </w:tabs>
      <w:spacing w:after="240"/>
      <w:ind w:firstLine="432"/>
      <w:jc w:val="both"/>
    </w:pPr>
    <w:rPr>
      <w:rFonts w:ascii="Garamond" w:hAnsi="Garamond"/>
      <w:snapToGrid/>
      <w:sz w:val="24"/>
      <w:szCs w:val="24"/>
    </w:rPr>
  </w:style>
  <w:style w:type="character" w:customStyle="1" w:styleId="NormalSSChar">
    <w:name w:val="NormalSS Char"/>
    <w:basedOn w:val="DefaultParagraphFont"/>
    <w:link w:val="NormalSS"/>
    <w:rsid w:val="00773B80"/>
    <w:rPr>
      <w:rFonts w:ascii="Garamond" w:eastAsia="Times New Roman" w:hAnsi="Garamond" w:cs="Times New Roman"/>
      <w:sz w:val="24"/>
      <w:szCs w:val="24"/>
    </w:rPr>
  </w:style>
  <w:style w:type="paragraph" w:styleId="Header">
    <w:name w:val="header"/>
    <w:basedOn w:val="Normal"/>
    <w:link w:val="HeaderChar"/>
    <w:uiPriority w:val="99"/>
    <w:unhideWhenUsed/>
    <w:rsid w:val="00E13E36"/>
    <w:pPr>
      <w:tabs>
        <w:tab w:val="center" w:pos="4680"/>
        <w:tab w:val="right" w:pos="9360"/>
      </w:tabs>
    </w:pPr>
  </w:style>
  <w:style w:type="character" w:customStyle="1" w:styleId="HeaderChar">
    <w:name w:val="Header Char"/>
    <w:basedOn w:val="DefaultParagraphFont"/>
    <w:link w:val="Header"/>
    <w:uiPriority w:val="99"/>
    <w:rsid w:val="00E13E36"/>
    <w:rPr>
      <w:rFonts w:ascii="Courier New" w:eastAsia="Times New Roman" w:hAnsi="Courier New" w:cs="Times New Roman"/>
      <w:snapToGrid w:val="0"/>
      <w:sz w:val="20"/>
      <w:szCs w:val="20"/>
    </w:rPr>
  </w:style>
  <w:style w:type="paragraph" w:styleId="Footer">
    <w:name w:val="footer"/>
    <w:basedOn w:val="Normal"/>
    <w:link w:val="FooterChar"/>
    <w:uiPriority w:val="99"/>
    <w:unhideWhenUsed/>
    <w:rsid w:val="00E13E36"/>
    <w:pPr>
      <w:tabs>
        <w:tab w:val="center" w:pos="4680"/>
        <w:tab w:val="right" w:pos="9360"/>
      </w:tabs>
    </w:pPr>
  </w:style>
  <w:style w:type="character" w:customStyle="1" w:styleId="FooterChar">
    <w:name w:val="Footer Char"/>
    <w:basedOn w:val="DefaultParagraphFont"/>
    <w:link w:val="Footer"/>
    <w:uiPriority w:val="99"/>
    <w:rsid w:val="00E13E36"/>
    <w:rPr>
      <w:rFonts w:ascii="Courier New" w:eastAsia="Times New Roman" w:hAnsi="Courier New" w:cs="Times New Roman"/>
      <w:snapToGrid w:val="0"/>
      <w:sz w:val="20"/>
      <w:szCs w:val="20"/>
    </w:rPr>
  </w:style>
  <w:style w:type="paragraph" w:customStyle="1" w:styleId="NumberedBullet">
    <w:name w:val="Numbered Bullet"/>
    <w:basedOn w:val="Normal"/>
    <w:qFormat/>
    <w:rsid w:val="008C1EE3"/>
    <w:pPr>
      <w:widowControl/>
      <w:numPr>
        <w:numId w:val="2"/>
      </w:numPr>
      <w:tabs>
        <w:tab w:val="left" w:pos="360"/>
      </w:tabs>
      <w:spacing w:after="120"/>
      <w:ind w:right="360"/>
      <w:jc w:val="both"/>
    </w:pPr>
    <w:rPr>
      <w:rFonts w:ascii="Garamond" w:hAnsi="Garamond"/>
      <w:snapToGrid/>
      <w:sz w:val="24"/>
      <w:szCs w:val="24"/>
    </w:rPr>
  </w:style>
  <w:style w:type="paragraph" w:styleId="CommentSubject">
    <w:name w:val="annotation subject"/>
    <w:basedOn w:val="CommentText"/>
    <w:next w:val="CommentText"/>
    <w:link w:val="CommentSubjectChar"/>
    <w:uiPriority w:val="99"/>
    <w:semiHidden/>
    <w:unhideWhenUsed/>
    <w:rsid w:val="005507EA"/>
    <w:rPr>
      <w:b/>
      <w:bCs/>
    </w:rPr>
  </w:style>
  <w:style w:type="character" w:customStyle="1" w:styleId="CommentSubjectChar">
    <w:name w:val="Comment Subject Char"/>
    <w:basedOn w:val="CommentTextChar"/>
    <w:link w:val="CommentSubject"/>
    <w:uiPriority w:val="99"/>
    <w:semiHidden/>
    <w:rsid w:val="005507EA"/>
    <w:rPr>
      <w:rFonts w:ascii="Courier New" w:eastAsia="Times New Roman" w:hAnsi="Courier New" w:cs="Times New Roman"/>
      <w:b/>
      <w:bCs/>
      <w:snapToGrid w:val="0"/>
      <w:sz w:val="20"/>
      <w:szCs w:val="20"/>
    </w:rPr>
  </w:style>
  <w:style w:type="paragraph" w:customStyle="1" w:styleId="MarkforTableHeading">
    <w:name w:val="Mark for Table Heading"/>
    <w:basedOn w:val="Normal"/>
    <w:next w:val="Normal"/>
    <w:qFormat/>
    <w:rsid w:val="00E66147"/>
    <w:pPr>
      <w:keepNext/>
      <w:widowControl/>
      <w:tabs>
        <w:tab w:val="left" w:pos="432"/>
      </w:tabs>
      <w:spacing w:after="60"/>
      <w:jc w:val="both"/>
    </w:pPr>
    <w:rPr>
      <w:rFonts w:ascii="Lucida Sans" w:hAnsi="Lucida Sans"/>
      <w:b/>
      <w:snapToGrid/>
      <w:sz w:val="18"/>
      <w:szCs w:val="24"/>
    </w:rPr>
  </w:style>
  <w:style w:type="paragraph" w:customStyle="1" w:styleId="NumberedBulletLASTSS">
    <w:name w:val="Numbered Bullet (LAST SS)"/>
    <w:basedOn w:val="NumberedBullet"/>
    <w:next w:val="Normal"/>
    <w:qFormat/>
    <w:rsid w:val="00E66147"/>
    <w:pPr>
      <w:numPr>
        <w:numId w:val="1"/>
      </w:numPr>
      <w:spacing w:after="240"/>
    </w:pPr>
  </w:style>
  <w:style w:type="paragraph" w:customStyle="1" w:styleId="TableHeaderCenter">
    <w:name w:val="Table Header Center"/>
    <w:basedOn w:val="NormalSS"/>
    <w:qFormat/>
    <w:rsid w:val="00E66147"/>
    <w:pPr>
      <w:spacing w:before="120" w:after="60"/>
      <w:ind w:firstLine="0"/>
      <w:jc w:val="center"/>
    </w:pPr>
    <w:rPr>
      <w:rFonts w:ascii="Lucida Sans" w:hAnsi="Lucida Sans"/>
      <w:sz w:val="18"/>
    </w:rPr>
  </w:style>
  <w:style w:type="paragraph" w:customStyle="1" w:styleId="TableHeaderLeft">
    <w:name w:val="Table Header Left"/>
    <w:basedOn w:val="NormalSS"/>
    <w:qFormat/>
    <w:rsid w:val="00E66147"/>
    <w:pPr>
      <w:spacing w:before="120" w:after="60"/>
      <w:ind w:firstLine="0"/>
      <w:jc w:val="left"/>
    </w:pPr>
    <w:rPr>
      <w:rFonts w:ascii="Lucida Sans" w:hAnsi="Lucida Sans"/>
      <w:sz w:val="18"/>
    </w:rPr>
  </w:style>
  <w:style w:type="paragraph" w:customStyle="1" w:styleId="TableText">
    <w:name w:val="Table Text"/>
    <w:basedOn w:val="NormalSS"/>
    <w:qFormat/>
    <w:rsid w:val="00E66147"/>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E66147"/>
    <w:pPr>
      <w:tabs>
        <w:tab w:val="clear" w:pos="432"/>
      </w:tabs>
      <w:spacing w:after="120"/>
      <w:ind w:left="1080" w:hanging="1080"/>
    </w:pPr>
    <w:rPr>
      <w:rFonts w:ascii="Lucida Sans" w:hAnsi="Lucida Sans"/>
      <w:sz w:val="18"/>
    </w:rPr>
  </w:style>
  <w:style w:type="table" w:customStyle="1" w:styleId="SMPRTableBlack">
    <w:name w:val="SMPR_Table_Black"/>
    <w:basedOn w:val="TableNormal"/>
    <w:uiPriority w:val="99"/>
    <w:rsid w:val="00E66147"/>
    <w:pPr>
      <w:spacing w:after="0" w:line="240" w:lineRule="auto"/>
    </w:pPr>
    <w:rPr>
      <w:rFonts w:ascii="Lucida Sans" w:eastAsia="Times New Roman" w:hAnsi="Lucida Sans"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ulletBlack">
    <w:name w:val="Bullet_Black"/>
    <w:basedOn w:val="Normal"/>
    <w:qFormat/>
    <w:rsid w:val="00B26B84"/>
    <w:pPr>
      <w:widowControl/>
      <w:numPr>
        <w:numId w:val="6"/>
      </w:numPr>
      <w:tabs>
        <w:tab w:val="left" w:pos="360"/>
      </w:tabs>
      <w:spacing w:after="120"/>
      <w:ind w:left="720" w:right="360" w:hanging="288"/>
      <w:jc w:val="both"/>
    </w:pPr>
    <w:rPr>
      <w:rFonts w:ascii="Garamond" w:hAnsi="Garamond"/>
      <w:snapToGrid/>
      <w:sz w:val="24"/>
      <w:szCs w:val="24"/>
    </w:rPr>
  </w:style>
  <w:style w:type="paragraph" w:customStyle="1" w:styleId="BulletBlackLastSS">
    <w:name w:val="Bullet_Black (Last SS)"/>
    <w:basedOn w:val="BulletBlack"/>
    <w:next w:val="NormalSS"/>
    <w:qFormat/>
    <w:rsid w:val="00B26B84"/>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160530">
      <w:bodyDiv w:val="1"/>
      <w:marLeft w:val="0"/>
      <w:marRight w:val="0"/>
      <w:marTop w:val="0"/>
      <w:marBottom w:val="0"/>
      <w:divBdr>
        <w:top w:val="none" w:sz="0" w:space="0" w:color="auto"/>
        <w:left w:val="none" w:sz="0" w:space="0" w:color="auto"/>
        <w:bottom w:val="none" w:sz="0" w:space="0" w:color="auto"/>
        <w:right w:val="none" w:sz="0" w:space="0" w:color="auto"/>
      </w:divBdr>
      <w:divsChild>
        <w:div w:id="1131485683">
          <w:marLeft w:val="0"/>
          <w:marRight w:val="0"/>
          <w:marTop w:val="0"/>
          <w:marBottom w:val="0"/>
          <w:divBdr>
            <w:top w:val="none" w:sz="0" w:space="0" w:color="auto"/>
            <w:left w:val="none" w:sz="0" w:space="0" w:color="auto"/>
            <w:bottom w:val="none" w:sz="0" w:space="0" w:color="auto"/>
            <w:right w:val="none" w:sz="0" w:space="0" w:color="auto"/>
          </w:divBdr>
          <w:divsChild>
            <w:div w:id="264575596">
              <w:marLeft w:val="0"/>
              <w:marRight w:val="0"/>
              <w:marTop w:val="0"/>
              <w:marBottom w:val="0"/>
              <w:divBdr>
                <w:top w:val="none" w:sz="0" w:space="0" w:color="auto"/>
                <w:left w:val="none" w:sz="0" w:space="0" w:color="auto"/>
                <w:bottom w:val="none" w:sz="0" w:space="0" w:color="auto"/>
                <w:right w:val="none" w:sz="0" w:space="0" w:color="auto"/>
              </w:divBdr>
              <w:divsChild>
                <w:div w:id="810248049">
                  <w:marLeft w:val="0"/>
                  <w:marRight w:val="0"/>
                  <w:marTop w:val="0"/>
                  <w:marBottom w:val="0"/>
                  <w:divBdr>
                    <w:top w:val="none" w:sz="0" w:space="0" w:color="auto"/>
                    <w:left w:val="none" w:sz="0" w:space="0" w:color="auto"/>
                    <w:bottom w:val="none" w:sz="0" w:space="0" w:color="auto"/>
                    <w:right w:val="none" w:sz="0" w:space="0" w:color="auto"/>
                  </w:divBdr>
                  <w:divsChild>
                    <w:div w:id="1682389467">
                      <w:marLeft w:val="0"/>
                      <w:marRight w:val="0"/>
                      <w:marTop w:val="0"/>
                      <w:marBottom w:val="0"/>
                      <w:divBdr>
                        <w:top w:val="none" w:sz="0" w:space="0" w:color="auto"/>
                        <w:left w:val="none" w:sz="0" w:space="0" w:color="auto"/>
                        <w:bottom w:val="none" w:sz="0" w:space="0" w:color="auto"/>
                        <w:right w:val="none" w:sz="0" w:space="0" w:color="auto"/>
                      </w:divBdr>
                      <w:divsChild>
                        <w:div w:id="484858565">
                          <w:marLeft w:val="0"/>
                          <w:marRight w:val="0"/>
                          <w:marTop w:val="0"/>
                          <w:marBottom w:val="0"/>
                          <w:divBdr>
                            <w:top w:val="none" w:sz="0" w:space="0" w:color="auto"/>
                            <w:left w:val="none" w:sz="0" w:space="0" w:color="auto"/>
                            <w:bottom w:val="none" w:sz="0" w:space="0" w:color="auto"/>
                            <w:right w:val="none" w:sz="0" w:space="0" w:color="auto"/>
                          </w:divBdr>
                          <w:divsChild>
                            <w:div w:id="1803814953">
                              <w:marLeft w:val="0"/>
                              <w:marRight w:val="0"/>
                              <w:marTop w:val="0"/>
                              <w:marBottom w:val="0"/>
                              <w:divBdr>
                                <w:top w:val="none" w:sz="0" w:space="0" w:color="auto"/>
                                <w:left w:val="none" w:sz="0" w:space="0" w:color="auto"/>
                                <w:bottom w:val="none" w:sz="0" w:space="0" w:color="auto"/>
                                <w:right w:val="none" w:sz="0" w:space="0" w:color="auto"/>
                              </w:divBdr>
                              <w:divsChild>
                                <w:div w:id="1116367282">
                                  <w:marLeft w:val="0"/>
                                  <w:marRight w:val="0"/>
                                  <w:marTop w:val="0"/>
                                  <w:marBottom w:val="0"/>
                                  <w:divBdr>
                                    <w:top w:val="none" w:sz="0" w:space="0" w:color="auto"/>
                                    <w:left w:val="none" w:sz="0" w:space="0" w:color="auto"/>
                                    <w:bottom w:val="none" w:sz="0" w:space="0" w:color="auto"/>
                                    <w:right w:val="none" w:sz="0" w:space="0" w:color="auto"/>
                                  </w:divBdr>
                                  <w:divsChild>
                                    <w:div w:id="787433252">
                                      <w:marLeft w:val="0"/>
                                      <w:marRight w:val="0"/>
                                      <w:marTop w:val="0"/>
                                      <w:marBottom w:val="0"/>
                                      <w:divBdr>
                                        <w:top w:val="none" w:sz="0" w:space="0" w:color="auto"/>
                                        <w:left w:val="none" w:sz="0" w:space="0" w:color="auto"/>
                                        <w:bottom w:val="none" w:sz="0" w:space="0" w:color="auto"/>
                                        <w:right w:val="none" w:sz="0" w:space="0" w:color="auto"/>
                                      </w:divBdr>
                                      <w:divsChild>
                                        <w:div w:id="1614550480">
                                          <w:marLeft w:val="0"/>
                                          <w:marRight w:val="0"/>
                                          <w:marTop w:val="0"/>
                                          <w:marBottom w:val="0"/>
                                          <w:divBdr>
                                            <w:top w:val="none" w:sz="0" w:space="0" w:color="auto"/>
                                            <w:left w:val="none" w:sz="0" w:space="0" w:color="auto"/>
                                            <w:bottom w:val="none" w:sz="0" w:space="0" w:color="auto"/>
                                            <w:right w:val="none" w:sz="0" w:space="0" w:color="auto"/>
                                          </w:divBdr>
                                        </w:div>
                                        <w:div w:id="165429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2197</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Skemer</dc:creator>
  <cp:lastModifiedBy>SYSTEM</cp:lastModifiedBy>
  <cp:revision>2</cp:revision>
  <dcterms:created xsi:type="dcterms:W3CDTF">2017-08-11T12:55:00Z</dcterms:created>
  <dcterms:modified xsi:type="dcterms:W3CDTF">2017-08-11T12:55:00Z</dcterms:modified>
</cp:coreProperties>
</file>