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27EA0" w14:textId="77777777" w:rsidR="00054D83" w:rsidRDefault="00054D83" w:rsidP="00054D83">
      <w:bookmarkStart w:id="0" w:name="_GoBack"/>
      <w:bookmarkEnd w:id="0"/>
    </w:p>
    <w:p w14:paraId="33E0AD5F" w14:textId="77777777" w:rsidR="00054D83" w:rsidRDefault="00054D83" w:rsidP="00054D83">
      <w:pPr>
        <w:jc w:val="center"/>
        <w:rPr>
          <w:rFonts w:cs="Arial"/>
          <w:b/>
          <w:sz w:val="40"/>
          <w:szCs w:val="40"/>
        </w:rPr>
      </w:pPr>
    </w:p>
    <w:p w14:paraId="4D67E8E8" w14:textId="77777777" w:rsidR="00054D83" w:rsidRDefault="00054D83" w:rsidP="00054D83"/>
    <w:p w14:paraId="265EEC7E" w14:textId="77777777" w:rsidR="00054D83" w:rsidRDefault="00054D83" w:rsidP="00054D83"/>
    <w:p w14:paraId="22A359F1" w14:textId="77777777" w:rsidR="00054D83" w:rsidRDefault="00054D83" w:rsidP="00054D83"/>
    <w:p w14:paraId="6FBE46EB" w14:textId="77777777" w:rsidR="00054D83" w:rsidRDefault="00054D83" w:rsidP="00054D83"/>
    <w:p w14:paraId="71B39370" w14:textId="77777777" w:rsidR="00054D83" w:rsidRDefault="00054D83" w:rsidP="00054D83"/>
    <w:p w14:paraId="112C2973" w14:textId="77777777" w:rsidR="00D34303" w:rsidRDefault="00D34303" w:rsidP="00D34303">
      <w:pPr>
        <w:widowControl w:val="0"/>
        <w:adjustRightInd w:val="0"/>
        <w:spacing w:line="360" w:lineRule="atLeast"/>
        <w:jc w:val="center"/>
        <w:textAlignment w:val="baseline"/>
        <w:rPr>
          <w:rFonts w:asciiTheme="minorHAnsi" w:eastAsia="Times New Roman" w:hAnsiTheme="minorHAnsi" w:cstheme="minorHAnsi"/>
          <w:b/>
          <w:noProof w:val="0"/>
          <w:sz w:val="40"/>
          <w:szCs w:val="40"/>
          <w:lang w:eastAsia="en-US"/>
        </w:rPr>
      </w:pPr>
      <w:r>
        <w:rPr>
          <w:rFonts w:asciiTheme="minorHAnsi" w:eastAsia="Times New Roman" w:hAnsiTheme="minorHAnsi" w:cstheme="minorHAnsi"/>
          <w:b/>
          <w:noProof w:val="0"/>
          <w:sz w:val="40"/>
          <w:szCs w:val="40"/>
          <w:lang w:eastAsia="en-US"/>
        </w:rPr>
        <w:t>Draft Diagnostic Safety Supplemental Item Set</w:t>
      </w:r>
    </w:p>
    <w:p w14:paraId="663EDAB2" w14:textId="77777777" w:rsidR="00D34303" w:rsidRDefault="00D34303" w:rsidP="00D34303">
      <w:pPr>
        <w:widowControl w:val="0"/>
        <w:adjustRightInd w:val="0"/>
        <w:spacing w:line="360" w:lineRule="atLeast"/>
        <w:jc w:val="center"/>
        <w:textAlignment w:val="baseline"/>
        <w:rPr>
          <w:rFonts w:asciiTheme="minorHAnsi" w:eastAsia="Times New Roman" w:hAnsiTheme="minorHAnsi" w:cstheme="minorHAnsi"/>
          <w:b/>
          <w:noProof w:val="0"/>
          <w:sz w:val="40"/>
          <w:szCs w:val="40"/>
          <w:lang w:eastAsia="en-US"/>
        </w:rPr>
      </w:pPr>
    </w:p>
    <w:p w14:paraId="1458C82B" w14:textId="77777777" w:rsidR="00054D83" w:rsidRPr="00D34303" w:rsidRDefault="00D34303" w:rsidP="00D34303">
      <w:pPr>
        <w:widowControl w:val="0"/>
        <w:adjustRightInd w:val="0"/>
        <w:spacing w:line="360" w:lineRule="atLeast"/>
        <w:jc w:val="center"/>
        <w:textAlignment w:val="baseline"/>
        <w:rPr>
          <w:rFonts w:asciiTheme="minorHAnsi" w:eastAsia="Times New Roman" w:hAnsiTheme="minorHAnsi" w:cstheme="minorHAnsi"/>
          <w:b/>
          <w:noProof w:val="0"/>
          <w:sz w:val="40"/>
          <w:szCs w:val="40"/>
          <w:lang w:eastAsia="en-US"/>
        </w:rPr>
      </w:pPr>
      <w:r w:rsidRPr="00D34303">
        <w:rPr>
          <w:rFonts w:asciiTheme="minorHAnsi" w:eastAsia="Times New Roman" w:hAnsiTheme="minorHAnsi" w:cstheme="minorHAnsi"/>
          <w:b/>
          <w:noProof w:val="0"/>
          <w:sz w:val="40"/>
          <w:szCs w:val="40"/>
          <w:lang w:eastAsia="en-US"/>
        </w:rPr>
        <w:t>Medical Office</w:t>
      </w:r>
      <w:r w:rsidR="00054D83" w:rsidRPr="00D34303">
        <w:rPr>
          <w:rFonts w:asciiTheme="minorHAnsi" w:eastAsia="Times New Roman" w:hAnsiTheme="minorHAnsi" w:cstheme="minorHAnsi"/>
          <w:b/>
          <w:noProof w:val="0"/>
          <w:sz w:val="40"/>
          <w:szCs w:val="40"/>
          <w:lang w:eastAsia="en-US"/>
        </w:rPr>
        <w:t xml:space="preserve"> Point of Contact (POC) Instructions</w:t>
      </w:r>
    </w:p>
    <w:p w14:paraId="2D03C382" w14:textId="77777777" w:rsidR="00054D83" w:rsidRDefault="00054D83" w:rsidP="00054D83">
      <w:pPr>
        <w:jc w:val="center"/>
        <w:rPr>
          <w:rFonts w:cs="Arial"/>
          <w:b/>
        </w:rPr>
      </w:pPr>
    </w:p>
    <w:p w14:paraId="04701A50" w14:textId="77777777" w:rsidR="00D34303" w:rsidRDefault="00D34303" w:rsidP="00054D83">
      <w:pPr>
        <w:jc w:val="center"/>
        <w:rPr>
          <w:rFonts w:asciiTheme="minorHAnsi" w:eastAsia="Times New Roman" w:hAnsiTheme="minorHAnsi" w:cstheme="minorHAnsi"/>
          <w:b/>
          <w:noProof w:val="0"/>
          <w:sz w:val="40"/>
          <w:szCs w:val="40"/>
          <w:lang w:eastAsia="en-US"/>
        </w:rPr>
      </w:pPr>
    </w:p>
    <w:p w14:paraId="5BAE187F" w14:textId="247E01FF" w:rsidR="00054D83" w:rsidRPr="00D34303" w:rsidRDefault="00D34303" w:rsidP="00054D83">
      <w:pPr>
        <w:jc w:val="center"/>
        <w:rPr>
          <w:rFonts w:asciiTheme="minorHAnsi" w:eastAsia="Times New Roman" w:hAnsiTheme="minorHAnsi" w:cstheme="minorHAnsi"/>
          <w:b/>
          <w:noProof w:val="0"/>
          <w:sz w:val="40"/>
          <w:szCs w:val="40"/>
          <w:lang w:eastAsia="en-US"/>
        </w:rPr>
      </w:pPr>
      <w:r w:rsidRPr="00D34303">
        <w:rPr>
          <w:rFonts w:asciiTheme="minorHAnsi" w:eastAsia="Times New Roman" w:hAnsiTheme="minorHAnsi" w:cstheme="minorHAnsi"/>
          <w:b/>
          <w:noProof w:val="0"/>
          <w:sz w:val="40"/>
          <w:szCs w:val="40"/>
          <w:lang w:eastAsia="en-US"/>
        </w:rPr>
        <w:t>3/</w:t>
      </w:r>
      <w:r w:rsidR="00796E78">
        <w:rPr>
          <w:rFonts w:asciiTheme="minorHAnsi" w:eastAsia="Times New Roman" w:hAnsiTheme="minorHAnsi" w:cstheme="minorHAnsi"/>
          <w:b/>
          <w:noProof w:val="0"/>
          <w:sz w:val="40"/>
          <w:szCs w:val="40"/>
          <w:lang w:eastAsia="en-US"/>
        </w:rPr>
        <w:t>13</w:t>
      </w:r>
      <w:r w:rsidRPr="00D34303">
        <w:rPr>
          <w:rFonts w:asciiTheme="minorHAnsi" w:eastAsia="Times New Roman" w:hAnsiTheme="minorHAnsi" w:cstheme="minorHAnsi"/>
          <w:b/>
          <w:noProof w:val="0"/>
          <w:sz w:val="40"/>
          <w:szCs w:val="40"/>
          <w:lang w:eastAsia="en-US"/>
        </w:rPr>
        <w:t>/19</w:t>
      </w:r>
    </w:p>
    <w:p w14:paraId="40EEAB22" w14:textId="77777777" w:rsidR="00054D83" w:rsidRDefault="00054D83" w:rsidP="00054D83">
      <w:pPr>
        <w:jc w:val="center"/>
        <w:rPr>
          <w:rFonts w:cs="Arial"/>
          <w:b/>
        </w:rPr>
      </w:pPr>
    </w:p>
    <w:p w14:paraId="1F281FE1" w14:textId="77777777" w:rsidR="00054D83" w:rsidRDefault="00054D83" w:rsidP="00054D83"/>
    <w:p w14:paraId="615BBD1F" w14:textId="77777777" w:rsidR="00054D83" w:rsidRDefault="00054D83" w:rsidP="00054D83"/>
    <w:p w14:paraId="17734BEB" w14:textId="77777777" w:rsidR="002971BA" w:rsidRDefault="002971BA" w:rsidP="00BB62D7">
      <w:pPr>
        <w:jc w:val="center"/>
        <w:rPr>
          <w:rFonts w:asciiTheme="minorHAnsi" w:hAnsiTheme="minorHAnsi" w:cstheme="minorHAnsi"/>
          <w:b/>
          <w:bCs/>
          <w:noProof w:val="0"/>
          <w:sz w:val="28"/>
          <w:szCs w:val="32"/>
        </w:rPr>
      </w:pPr>
    </w:p>
    <w:p w14:paraId="3D34414D" w14:textId="77777777" w:rsidR="00054D83" w:rsidRDefault="00054D83" w:rsidP="00E02B10">
      <w:pPr>
        <w:autoSpaceDE w:val="0"/>
        <w:autoSpaceDN w:val="0"/>
        <w:adjustRightInd w:val="0"/>
        <w:ind w:left="-360"/>
        <w:jc w:val="center"/>
        <w:rPr>
          <w:rFonts w:asciiTheme="minorHAnsi" w:hAnsiTheme="minorHAnsi" w:cstheme="minorHAnsi"/>
          <w:b/>
          <w:bCs/>
          <w:noProof w:val="0"/>
          <w:sz w:val="28"/>
          <w:szCs w:val="32"/>
        </w:rPr>
      </w:pPr>
    </w:p>
    <w:p w14:paraId="18B9F307" w14:textId="77777777" w:rsidR="00054D83" w:rsidRDefault="00054D83" w:rsidP="00E02B10">
      <w:pPr>
        <w:autoSpaceDE w:val="0"/>
        <w:autoSpaceDN w:val="0"/>
        <w:adjustRightInd w:val="0"/>
        <w:ind w:left="-360"/>
        <w:jc w:val="center"/>
        <w:rPr>
          <w:rFonts w:asciiTheme="minorHAnsi" w:hAnsiTheme="minorHAnsi" w:cstheme="minorHAnsi"/>
          <w:b/>
          <w:bCs/>
          <w:noProof w:val="0"/>
          <w:sz w:val="28"/>
          <w:szCs w:val="32"/>
        </w:rPr>
      </w:pPr>
    </w:p>
    <w:p w14:paraId="30AD1508" w14:textId="77777777" w:rsidR="00054D83" w:rsidRDefault="00054D83" w:rsidP="00E02B10">
      <w:pPr>
        <w:autoSpaceDE w:val="0"/>
        <w:autoSpaceDN w:val="0"/>
        <w:adjustRightInd w:val="0"/>
        <w:ind w:left="-360"/>
        <w:jc w:val="center"/>
        <w:rPr>
          <w:rFonts w:asciiTheme="minorHAnsi" w:hAnsiTheme="minorHAnsi" w:cstheme="minorHAnsi"/>
          <w:b/>
          <w:bCs/>
          <w:noProof w:val="0"/>
          <w:sz w:val="28"/>
          <w:szCs w:val="32"/>
        </w:rPr>
      </w:pPr>
    </w:p>
    <w:p w14:paraId="7B0CA44D" w14:textId="77777777" w:rsidR="00054D83" w:rsidRDefault="00054D83" w:rsidP="00E02B10">
      <w:pPr>
        <w:autoSpaceDE w:val="0"/>
        <w:autoSpaceDN w:val="0"/>
        <w:adjustRightInd w:val="0"/>
        <w:ind w:left="-360"/>
        <w:jc w:val="center"/>
        <w:rPr>
          <w:rFonts w:asciiTheme="minorHAnsi" w:hAnsiTheme="minorHAnsi" w:cstheme="minorHAnsi"/>
          <w:b/>
          <w:bCs/>
          <w:noProof w:val="0"/>
          <w:sz w:val="28"/>
          <w:szCs w:val="32"/>
        </w:rPr>
      </w:pPr>
    </w:p>
    <w:p w14:paraId="2F081A5B" w14:textId="77777777" w:rsidR="00054D83" w:rsidRDefault="00054D83" w:rsidP="00E02B10">
      <w:pPr>
        <w:autoSpaceDE w:val="0"/>
        <w:autoSpaceDN w:val="0"/>
        <w:adjustRightInd w:val="0"/>
        <w:ind w:left="-360"/>
        <w:jc w:val="center"/>
        <w:rPr>
          <w:rFonts w:asciiTheme="minorHAnsi" w:hAnsiTheme="minorHAnsi" w:cstheme="minorHAnsi"/>
          <w:b/>
          <w:bCs/>
          <w:noProof w:val="0"/>
          <w:sz w:val="28"/>
          <w:szCs w:val="32"/>
        </w:rPr>
        <w:sectPr w:rsidR="00054D83" w:rsidSect="00054D83">
          <w:headerReference w:type="default" r:id="rId8"/>
          <w:pgSz w:w="12240" w:h="15840"/>
          <w:pgMar w:top="720" w:right="1080" w:bottom="720" w:left="1440" w:header="720" w:footer="720" w:gutter="0"/>
          <w:cols w:space="720"/>
          <w:noEndnote/>
          <w:docGrid w:linePitch="326"/>
        </w:sectPr>
      </w:pPr>
    </w:p>
    <w:p w14:paraId="64E7DC9D" w14:textId="77777777" w:rsidR="001860D9" w:rsidRPr="00A07195" w:rsidRDefault="008B484F" w:rsidP="00E02B10">
      <w:pPr>
        <w:autoSpaceDE w:val="0"/>
        <w:autoSpaceDN w:val="0"/>
        <w:adjustRightInd w:val="0"/>
        <w:ind w:left="-360"/>
        <w:jc w:val="center"/>
        <w:rPr>
          <w:rFonts w:asciiTheme="minorHAnsi" w:hAnsiTheme="minorHAnsi" w:cstheme="minorHAnsi"/>
          <w:b/>
          <w:bCs/>
          <w:noProof w:val="0"/>
          <w:sz w:val="28"/>
          <w:szCs w:val="32"/>
        </w:rPr>
      </w:pPr>
      <w:r w:rsidRPr="008B484F">
        <w:rPr>
          <w:rFonts w:asciiTheme="minorHAnsi" w:hAnsiTheme="minorHAnsi" w:cstheme="minorHAnsi"/>
          <w:b/>
          <w:bCs/>
          <w:noProof w:val="0"/>
          <w:sz w:val="28"/>
          <w:szCs w:val="32"/>
        </w:rPr>
        <w:lastRenderedPageBreak/>
        <w:t>Medical Office</w:t>
      </w:r>
      <w:r w:rsidR="00E54EAC" w:rsidRPr="008B484F"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 Survey</w:t>
      </w:r>
      <w:r w:rsidR="001860D9" w:rsidRPr="008B484F"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 </w:t>
      </w:r>
      <w:r w:rsidR="00AD3671" w:rsidRPr="008B484F">
        <w:rPr>
          <w:rFonts w:asciiTheme="minorHAnsi" w:hAnsiTheme="minorHAnsi" w:cstheme="minorHAnsi"/>
          <w:b/>
          <w:bCs/>
          <w:noProof w:val="0"/>
          <w:sz w:val="28"/>
          <w:szCs w:val="32"/>
        </w:rPr>
        <w:t>on Patient Safety Culture</w:t>
      </w:r>
    </w:p>
    <w:p w14:paraId="2E075EC9" w14:textId="77777777" w:rsidR="001860D9" w:rsidRPr="00A07195" w:rsidRDefault="00B660BA" w:rsidP="00E02B10">
      <w:pPr>
        <w:autoSpaceDE w:val="0"/>
        <w:autoSpaceDN w:val="0"/>
        <w:adjustRightInd w:val="0"/>
        <w:ind w:left="-360"/>
        <w:jc w:val="center"/>
        <w:rPr>
          <w:rFonts w:asciiTheme="minorHAnsi" w:hAnsiTheme="minorHAnsi" w:cstheme="minorHAnsi"/>
          <w:b/>
          <w:bCs/>
          <w:noProof w:val="0"/>
          <w:sz w:val="28"/>
          <w:szCs w:val="32"/>
        </w:rPr>
      </w:pPr>
      <w:r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Survey </w:t>
      </w:r>
      <w:r w:rsidR="00F77377" w:rsidRPr="00A07195"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Implementation Procedures </w:t>
      </w:r>
      <w:r w:rsidR="00F77377">
        <w:rPr>
          <w:rFonts w:asciiTheme="minorHAnsi" w:hAnsiTheme="minorHAnsi" w:cstheme="minorHAnsi"/>
          <w:b/>
          <w:bCs/>
          <w:noProof w:val="0"/>
          <w:sz w:val="28"/>
          <w:szCs w:val="32"/>
        </w:rPr>
        <w:t>f</w:t>
      </w:r>
      <w:r w:rsidR="001860D9" w:rsidRPr="00A07195">
        <w:rPr>
          <w:rFonts w:asciiTheme="minorHAnsi" w:hAnsiTheme="minorHAnsi" w:cstheme="minorHAnsi"/>
          <w:b/>
          <w:bCs/>
          <w:noProof w:val="0"/>
          <w:sz w:val="28"/>
          <w:szCs w:val="32"/>
        </w:rPr>
        <w:t>or the Point of Contact (POC)</w:t>
      </w:r>
    </w:p>
    <w:p w14:paraId="6BCC0023" w14:textId="77777777" w:rsidR="001860D9" w:rsidRPr="00F77377" w:rsidRDefault="001860D9" w:rsidP="00E02B10">
      <w:pPr>
        <w:autoSpaceDE w:val="0"/>
        <w:autoSpaceDN w:val="0"/>
        <w:adjustRightInd w:val="0"/>
        <w:ind w:left="-360"/>
        <w:jc w:val="center"/>
        <w:rPr>
          <w:rFonts w:asciiTheme="minorHAnsi" w:hAnsiTheme="minorHAnsi" w:cstheme="minorHAnsi"/>
          <w:b/>
          <w:bCs/>
          <w:noProof w:val="0"/>
          <w:sz w:val="16"/>
          <w:szCs w:val="16"/>
        </w:rPr>
      </w:pPr>
    </w:p>
    <w:p w14:paraId="0C2E249F" w14:textId="3768AF69" w:rsidR="006D5733" w:rsidRDefault="006D5733" w:rsidP="002971BA">
      <w:pPr>
        <w:autoSpaceDE w:val="0"/>
        <w:autoSpaceDN w:val="0"/>
        <w:adjustRightInd w:val="0"/>
        <w:spacing w:before="120"/>
        <w:ind w:left="-630"/>
        <w:rPr>
          <w:rFonts w:asciiTheme="minorHAnsi" w:hAnsiTheme="minorHAnsi" w:cstheme="minorHAnsi"/>
          <w:bCs/>
          <w:noProof w:val="0"/>
          <w:sz w:val="22"/>
          <w:szCs w:val="22"/>
        </w:rPr>
      </w:pPr>
      <w:r w:rsidRPr="008E76E3">
        <w:rPr>
          <w:rFonts w:asciiTheme="minorHAnsi" w:hAnsiTheme="minorHAnsi" w:cstheme="minorHAnsi"/>
          <w:bCs/>
          <w:noProof w:val="0"/>
          <w:sz w:val="22"/>
          <w:szCs w:val="22"/>
        </w:rPr>
        <w:t xml:space="preserve">Westat will </w:t>
      </w:r>
      <w:r w:rsidR="004C731E">
        <w:rPr>
          <w:rFonts w:asciiTheme="minorHAnsi" w:hAnsiTheme="minorHAnsi" w:cstheme="minorHAnsi"/>
          <w:bCs/>
          <w:noProof w:val="0"/>
          <w:sz w:val="22"/>
          <w:szCs w:val="22"/>
        </w:rPr>
        <w:t>electronically provide you</w:t>
      </w:r>
      <w:r w:rsidR="000453FF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with</w:t>
      </w:r>
      <w:r w:rsidR="004C731E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promotional flyers and a draft letter of support that you will customize and </w:t>
      </w:r>
      <w:r w:rsidR="00DF7A1A">
        <w:rPr>
          <w:rFonts w:asciiTheme="minorHAnsi" w:hAnsiTheme="minorHAnsi" w:cstheme="minorHAnsi"/>
          <w:bCs/>
          <w:noProof w:val="0"/>
          <w:sz w:val="22"/>
          <w:szCs w:val="22"/>
        </w:rPr>
        <w:t xml:space="preserve">have signed by your leadership. </w:t>
      </w:r>
      <w:r>
        <w:rPr>
          <w:rFonts w:asciiTheme="minorHAnsi" w:hAnsiTheme="minorHAnsi" w:cstheme="minorHAnsi"/>
          <w:bCs/>
          <w:noProof w:val="0"/>
          <w:sz w:val="22"/>
          <w:szCs w:val="22"/>
        </w:rPr>
        <w:t xml:space="preserve">Please notify </w:t>
      </w:r>
      <w:r w:rsidR="00AD3671">
        <w:rPr>
          <w:rFonts w:asciiTheme="minorHAnsi" w:hAnsiTheme="minorHAnsi" w:cstheme="minorHAnsi"/>
          <w:bCs/>
          <w:noProof w:val="0"/>
          <w:sz w:val="22"/>
          <w:szCs w:val="22"/>
        </w:rPr>
        <w:t>us</w:t>
      </w:r>
      <w:r w:rsidR="009F7EC2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at the </w:t>
      </w:r>
      <w:r w:rsidR="00CB3860">
        <w:rPr>
          <w:rFonts w:asciiTheme="minorHAnsi" w:hAnsiTheme="minorHAnsi" w:cstheme="minorHAnsi"/>
          <w:bCs/>
          <w:noProof w:val="0"/>
          <w:sz w:val="22"/>
          <w:szCs w:val="22"/>
        </w:rPr>
        <w:t>contact information below</w:t>
      </w:r>
      <w:r w:rsidR="00DF7A1A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noProof w:val="0"/>
          <w:sz w:val="22"/>
          <w:szCs w:val="22"/>
        </w:rPr>
        <w:t xml:space="preserve">if </w:t>
      </w:r>
      <w:r w:rsidR="00CB3860">
        <w:rPr>
          <w:rFonts w:asciiTheme="minorHAnsi" w:hAnsiTheme="minorHAnsi" w:cstheme="minorHAnsi"/>
          <w:bCs/>
          <w:noProof w:val="0"/>
          <w:sz w:val="22"/>
          <w:szCs w:val="22"/>
        </w:rPr>
        <w:t xml:space="preserve">anyone </w:t>
      </w:r>
      <w:r>
        <w:rPr>
          <w:rFonts w:asciiTheme="minorHAnsi" w:hAnsiTheme="minorHAnsi" w:cstheme="minorHAnsi"/>
          <w:bCs/>
          <w:noProof w:val="0"/>
          <w:sz w:val="22"/>
          <w:szCs w:val="22"/>
        </w:rPr>
        <w:t xml:space="preserve">on your </w:t>
      </w:r>
      <w:r w:rsidR="000F3B57">
        <w:rPr>
          <w:rFonts w:asciiTheme="minorHAnsi" w:hAnsiTheme="minorHAnsi" w:cstheme="minorHAnsi"/>
          <w:bCs/>
          <w:noProof w:val="0"/>
          <w:sz w:val="22"/>
          <w:szCs w:val="22"/>
        </w:rPr>
        <w:t xml:space="preserve">staff </w:t>
      </w:r>
      <w:r>
        <w:rPr>
          <w:rFonts w:asciiTheme="minorHAnsi" w:hAnsiTheme="minorHAnsi" w:cstheme="minorHAnsi"/>
          <w:bCs/>
          <w:noProof w:val="0"/>
          <w:sz w:val="22"/>
          <w:szCs w:val="22"/>
        </w:rPr>
        <w:t xml:space="preserve">list no longer works in your </w:t>
      </w:r>
      <w:r w:rsidR="007A11E5">
        <w:rPr>
          <w:rFonts w:asciiTheme="minorHAnsi" w:hAnsiTheme="minorHAnsi" w:cstheme="minorHAnsi"/>
          <w:bCs/>
          <w:noProof w:val="0"/>
          <w:sz w:val="22"/>
          <w:szCs w:val="22"/>
        </w:rPr>
        <w:t>medical office.</w:t>
      </w:r>
      <w:r w:rsidR="00CB05AA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</w:t>
      </w:r>
      <w:r w:rsidR="002971BA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</w:t>
      </w:r>
    </w:p>
    <w:p w14:paraId="613F9C6F" w14:textId="77777777" w:rsidR="00DF7A1A" w:rsidRDefault="00DF7A1A" w:rsidP="002971BA">
      <w:pPr>
        <w:autoSpaceDE w:val="0"/>
        <w:autoSpaceDN w:val="0"/>
        <w:adjustRightInd w:val="0"/>
        <w:ind w:left="-630"/>
        <w:jc w:val="both"/>
        <w:rPr>
          <w:rFonts w:asciiTheme="minorHAnsi" w:hAnsiTheme="minorHAnsi" w:cstheme="minorHAnsi"/>
          <w:b/>
          <w:bCs/>
          <w:noProof w:val="0"/>
          <w:sz w:val="20"/>
          <w:szCs w:val="20"/>
        </w:rPr>
      </w:pPr>
    </w:p>
    <w:p w14:paraId="606142C3" w14:textId="77777777" w:rsidR="007D3310" w:rsidRDefault="007D3310" w:rsidP="00E02B10">
      <w:pPr>
        <w:autoSpaceDE w:val="0"/>
        <w:autoSpaceDN w:val="0"/>
        <w:adjustRightInd w:val="0"/>
        <w:spacing w:before="120"/>
        <w:ind w:left="-360"/>
        <w:jc w:val="center"/>
        <w:rPr>
          <w:rFonts w:asciiTheme="minorHAnsi" w:hAnsiTheme="minorHAnsi" w:cstheme="minorHAnsi"/>
          <w:b/>
          <w:bCs/>
          <w:noProof w:val="0"/>
          <w:sz w:val="22"/>
          <w:szCs w:val="22"/>
          <w:u w:val="single"/>
        </w:rPr>
      </w:pPr>
      <w:r w:rsidRPr="007D3310">
        <w:rPr>
          <w:rFonts w:asciiTheme="minorHAnsi" w:hAnsiTheme="minorHAnsi" w:cstheme="minorHAnsi"/>
          <w:b/>
          <w:bCs/>
          <w:noProof w:val="0"/>
          <w:sz w:val="22"/>
          <w:szCs w:val="22"/>
          <w:u w:val="single"/>
        </w:rPr>
        <w:t>WHAT YOU NEED TO DO NOW</w:t>
      </w:r>
    </w:p>
    <w:tbl>
      <w:tblPr>
        <w:tblStyle w:val="TableGrid"/>
        <w:tblW w:w="10620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0"/>
        <w:gridCol w:w="8910"/>
      </w:tblGrid>
      <w:tr w:rsidR="001860D9" w:rsidRPr="001860D9" w14:paraId="44E50C67" w14:textId="77777777" w:rsidTr="00E02B10">
        <w:tc>
          <w:tcPr>
            <w:tcW w:w="1710" w:type="dxa"/>
            <w:tcBorders>
              <w:bottom w:val="single" w:sz="4" w:space="0" w:color="auto"/>
            </w:tcBorders>
          </w:tcPr>
          <w:p w14:paraId="0E4B1706" w14:textId="77777777" w:rsidR="001860D9" w:rsidRPr="001860D9" w:rsidRDefault="006D5733" w:rsidP="00A07195">
            <w:pPr>
              <w:autoSpaceDE w:val="0"/>
              <w:autoSpaceDN w:val="0"/>
              <w:adjustRightInd w:val="0"/>
              <w:spacing w:before="16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6D5733">
              <w:rPr>
                <w:rFonts w:asciiTheme="minorHAnsi" w:hAnsiTheme="minorHAnsi" w:cstheme="minorHAnsi"/>
                <w:bCs/>
                <w:noProof w:val="0"/>
                <w:sz w:val="20"/>
                <w:szCs w:val="20"/>
              </w:rPr>
              <w:t xml:space="preserve"> </w:t>
            </w:r>
            <w:r w:rsidR="001860D9" w:rsidRPr="001860D9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Target Dates</w:t>
            </w: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14:paraId="71BEEF08" w14:textId="77777777" w:rsidR="001860D9" w:rsidRPr="001860D9" w:rsidRDefault="001860D9" w:rsidP="00A07195">
            <w:pPr>
              <w:autoSpaceDE w:val="0"/>
              <w:autoSpaceDN w:val="0"/>
              <w:adjustRightInd w:val="0"/>
              <w:spacing w:before="16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Activities</w:t>
            </w:r>
          </w:p>
        </w:tc>
      </w:tr>
      <w:tr w:rsidR="001860D9" w:rsidRPr="001860D9" w14:paraId="77D0F511" w14:textId="77777777" w:rsidTr="00E02B10">
        <w:tc>
          <w:tcPr>
            <w:tcW w:w="1710" w:type="dxa"/>
            <w:shd w:val="clear" w:color="auto" w:fill="auto"/>
          </w:tcPr>
          <w:p w14:paraId="2219A70F" w14:textId="77777777" w:rsidR="001860D9" w:rsidRPr="001860D9" w:rsidRDefault="007D3310" w:rsidP="002814AA">
            <w:pPr>
              <w:autoSpaceDE w:val="0"/>
              <w:autoSpaceDN w:val="0"/>
              <w:adjustRightInd w:val="0"/>
              <w:spacing w:after="100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Upon receipt</w:t>
            </w:r>
          </w:p>
        </w:tc>
        <w:tc>
          <w:tcPr>
            <w:tcW w:w="8910" w:type="dxa"/>
            <w:shd w:val="clear" w:color="auto" w:fill="auto"/>
          </w:tcPr>
          <w:p w14:paraId="4D2AA38B" w14:textId="7046C9BC" w:rsidR="006D5733" w:rsidRPr="004C731E" w:rsidRDefault="00A41C33" w:rsidP="000F3B5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Disseminate</w:t>
            </w:r>
            <w:r w:rsidR="001860D9" w:rsidRPr="006D573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</w:t>
            </w:r>
            <w:r w:rsidR="00812001" w:rsidRPr="006D573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promotional</w:t>
            </w:r>
            <w:r w:rsidR="001860D9" w:rsidRPr="006D573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</w:t>
            </w:r>
            <w:r w:rsidR="00812001" w:rsidRPr="006D573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flyers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to </w:t>
            </w:r>
            <w:r w:rsidR="001F563F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eligible 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providers and staff on your list.</w:t>
            </w:r>
          </w:p>
        </w:tc>
      </w:tr>
      <w:tr w:rsidR="001F563F" w:rsidRPr="001860D9" w14:paraId="22E8B0DD" w14:textId="77777777" w:rsidTr="00E02B10">
        <w:tc>
          <w:tcPr>
            <w:tcW w:w="1710" w:type="dxa"/>
            <w:shd w:val="clear" w:color="auto" w:fill="auto"/>
          </w:tcPr>
          <w:p w14:paraId="26568AC2" w14:textId="77777777" w:rsidR="001F563F" w:rsidRDefault="001F563F" w:rsidP="002814AA">
            <w:pPr>
              <w:autoSpaceDE w:val="0"/>
              <w:autoSpaceDN w:val="0"/>
              <w:adjustRightInd w:val="0"/>
              <w:spacing w:after="100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</w:p>
        </w:tc>
        <w:tc>
          <w:tcPr>
            <w:tcW w:w="8910" w:type="dxa"/>
            <w:shd w:val="clear" w:color="auto" w:fill="auto"/>
          </w:tcPr>
          <w:p w14:paraId="6115F86F" w14:textId="268E11D6" w:rsidR="001F563F" w:rsidRDefault="000F3B57" w:rsidP="0060426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Verify that the link to the</w:t>
            </w:r>
            <w:r w:rsidR="001F563F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web </w:t>
            </w:r>
            <w:r w:rsidR="00C91705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survey</w:t>
            </w:r>
            <w:r w:rsidR="0060426B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is accessible in your medical office.</w:t>
            </w:r>
          </w:p>
        </w:tc>
      </w:tr>
      <w:tr w:rsidR="007D3310" w:rsidRPr="001860D9" w14:paraId="3E42EE15" w14:textId="77777777" w:rsidTr="00E02B10">
        <w:tc>
          <w:tcPr>
            <w:tcW w:w="10620" w:type="dxa"/>
            <w:gridSpan w:val="2"/>
            <w:vAlign w:val="center"/>
          </w:tcPr>
          <w:p w14:paraId="53D5CF66" w14:textId="77777777" w:rsidR="00E84DFC" w:rsidRDefault="00E84DFC" w:rsidP="00E02B10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u w:val="single"/>
              </w:rPr>
            </w:pPr>
          </w:p>
          <w:p w14:paraId="4C824FF9" w14:textId="77777777" w:rsidR="007D3310" w:rsidRPr="00A07195" w:rsidRDefault="00A07195" w:rsidP="00E02B10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u w:val="single"/>
              </w:rPr>
              <w:t>NEXT STEPS</w:t>
            </w:r>
          </w:p>
        </w:tc>
      </w:tr>
      <w:tr w:rsidR="007D3310" w:rsidRPr="001860D9" w14:paraId="22C91B82" w14:textId="77777777" w:rsidTr="00E02B10">
        <w:tc>
          <w:tcPr>
            <w:tcW w:w="1710" w:type="dxa"/>
            <w:tcBorders>
              <w:bottom w:val="single" w:sz="4" w:space="0" w:color="auto"/>
            </w:tcBorders>
          </w:tcPr>
          <w:p w14:paraId="28B46150" w14:textId="77777777" w:rsidR="007D3310" w:rsidRPr="001860D9" w:rsidRDefault="007D3310" w:rsidP="00A07195">
            <w:pPr>
              <w:autoSpaceDE w:val="0"/>
              <w:autoSpaceDN w:val="0"/>
              <w:adjustRightInd w:val="0"/>
              <w:spacing w:before="16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Target Dates</w:t>
            </w: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14:paraId="2B06110E" w14:textId="77777777" w:rsidR="007D3310" w:rsidRPr="001860D9" w:rsidRDefault="007D3310" w:rsidP="00A07195">
            <w:pPr>
              <w:autoSpaceDE w:val="0"/>
              <w:autoSpaceDN w:val="0"/>
              <w:adjustRightInd w:val="0"/>
              <w:spacing w:before="16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Activities</w:t>
            </w:r>
          </w:p>
        </w:tc>
      </w:tr>
      <w:tr w:rsidR="001860D9" w:rsidRPr="001860D9" w14:paraId="758523EF" w14:textId="77777777" w:rsidTr="00E02B10">
        <w:tc>
          <w:tcPr>
            <w:tcW w:w="1710" w:type="dxa"/>
          </w:tcPr>
          <w:p w14:paraId="18310067" w14:textId="77777777" w:rsidR="001860D9" w:rsidRPr="001860D9" w:rsidRDefault="001860D9" w:rsidP="00F5602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Beginning of</w:t>
            </w:r>
          </w:p>
          <w:p w14:paraId="2AE92F69" w14:textId="77777777" w:rsidR="001860D9" w:rsidRPr="001860D9" w:rsidRDefault="001860D9" w:rsidP="00F560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Week 1: Start of Survey Data Collection</w:t>
            </w:r>
          </w:p>
        </w:tc>
        <w:tc>
          <w:tcPr>
            <w:tcW w:w="8910" w:type="dxa"/>
          </w:tcPr>
          <w:p w14:paraId="4ECC8744" w14:textId="7D17958F" w:rsidR="008E76E3" w:rsidRPr="005E065F" w:rsidRDefault="005E065F" w:rsidP="000F3B5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0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5E065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Westat will </w:t>
            </w:r>
            <w:r w:rsidR="0060426B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email</w:t>
            </w:r>
            <w:r w:rsidR="001860D9" w:rsidRPr="005E065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r w:rsidR="004C731E" w:rsidRPr="005E065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letters of support from your leadership </w:t>
            </w:r>
            <w:r w:rsidR="0037118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to the </w:t>
            </w:r>
            <w:r w:rsidR="00A41C33" w:rsidRPr="005E065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provider and</w:t>
            </w:r>
            <w:r w:rsidR="001860D9" w:rsidRPr="005E065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staff members</w:t>
            </w:r>
            <w:r w:rsidR="00EC02D1" w:rsidRPr="005E065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on your list</w:t>
            </w:r>
            <w:r w:rsidR="001860D9" w:rsidRPr="005E065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. </w:t>
            </w:r>
          </w:p>
          <w:p w14:paraId="176E176B" w14:textId="31156ED4" w:rsidR="00041854" w:rsidRPr="008E76E3" w:rsidRDefault="004C731E" w:rsidP="0037118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A few da</w:t>
            </w:r>
            <w:r w:rsidR="007A11E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ys later, Westat will </w:t>
            </w:r>
            <w:r w:rsidR="000F3B5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email </w:t>
            </w:r>
            <w:r w:rsidR="0037118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instructions on how to access the web survey to </w:t>
            </w:r>
            <w:r w:rsidR="008523F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your providers and staff members</w:t>
            </w:r>
            <w:r w:rsidR="0060426B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.</w:t>
            </w:r>
            <w:r w:rsidR="008523F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</w:p>
        </w:tc>
      </w:tr>
      <w:tr w:rsidR="001860D9" w:rsidRPr="001860D9" w14:paraId="30799A25" w14:textId="77777777" w:rsidTr="00B85C4E"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0FC06D48" w14:textId="77777777" w:rsidR="001860D9" w:rsidRPr="001860D9" w:rsidRDefault="001860D9" w:rsidP="00F5602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Week </w:t>
            </w:r>
            <w:r w:rsidR="00F5602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2</w:t>
            </w: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642D1488" w14:textId="4D51FA82" w:rsidR="001860D9" w:rsidRPr="001A5FA4" w:rsidRDefault="00E068FC" w:rsidP="0037118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Westat </w:t>
            </w:r>
            <w:r w:rsidR="00B85C4E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will 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email thank you/</w:t>
            </w:r>
            <w:r w:rsidR="004C731E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reminder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s</w:t>
            </w:r>
            <w:r w:rsidR="0060426B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with a web survey invitation to providers and staff members th</w:t>
            </w:r>
            <w:r w:rsidR="00371188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at did not complete the survey.</w:t>
            </w:r>
          </w:p>
        </w:tc>
      </w:tr>
      <w:tr w:rsidR="00B85C4E" w:rsidRPr="001860D9" w14:paraId="28E768A0" w14:textId="77777777" w:rsidTr="00946C0B"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441B5721" w14:textId="77777777" w:rsidR="00B85C4E" w:rsidRPr="001860D9" w:rsidRDefault="00B85C4E" w:rsidP="00F5602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Week 3</w:t>
            </w: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67EA7716" w14:textId="6D31E34C" w:rsidR="00B85C4E" w:rsidRPr="00B85C4E" w:rsidRDefault="00B85C4E" w:rsidP="006042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Westat will send </w:t>
            </w:r>
            <w:r w:rsidR="001A5FA4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2</w:t>
            </w:r>
            <w:r w:rsidR="001A5FA4" w:rsidRPr="001A5FA4">
              <w:rPr>
                <w:rFonts w:asciiTheme="minorHAnsi" w:hAnsiTheme="minorHAnsi" w:cstheme="minorHAnsi"/>
                <w:noProof w:val="0"/>
                <w:sz w:val="22"/>
                <w:szCs w:val="22"/>
                <w:vertAlign w:val="superscript"/>
              </w:rPr>
              <w:t>nd</w:t>
            </w:r>
            <w:r w:rsidR="001A5FA4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em</w:t>
            </w:r>
            <w:r w:rsidR="007A11E5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ail thank you/reminders with a w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eb survey invitation to </w:t>
            </w:r>
            <w:r w:rsidR="001F563F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providers and 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staff members that did not complete the survey. </w:t>
            </w:r>
          </w:p>
        </w:tc>
      </w:tr>
      <w:tr w:rsidR="00946C0B" w:rsidRPr="001860D9" w14:paraId="08E81CDA" w14:textId="77777777" w:rsidTr="00E02B10">
        <w:tc>
          <w:tcPr>
            <w:tcW w:w="1710" w:type="dxa"/>
            <w:tcBorders>
              <w:top w:val="single" w:sz="4" w:space="0" w:color="auto"/>
            </w:tcBorders>
          </w:tcPr>
          <w:p w14:paraId="50A58F9A" w14:textId="77777777" w:rsidR="00946C0B" w:rsidRDefault="00946C0B" w:rsidP="00F5602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Week 5</w:t>
            </w:r>
          </w:p>
        </w:tc>
        <w:tc>
          <w:tcPr>
            <w:tcW w:w="8910" w:type="dxa"/>
            <w:tcBorders>
              <w:top w:val="single" w:sz="4" w:space="0" w:color="auto"/>
            </w:tcBorders>
          </w:tcPr>
          <w:p w14:paraId="7A82D9BD" w14:textId="0D33A07E" w:rsidR="00946C0B" w:rsidRDefault="00946C0B" w:rsidP="006042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Westat will send the </w:t>
            </w:r>
            <w:r w:rsidRPr="001A5FA4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final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em</w:t>
            </w:r>
            <w:r w:rsidR="007A11E5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ail thank you/reminders with a w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eb survey invitation to providers and staff members that did not complete the survey.</w:t>
            </w:r>
          </w:p>
        </w:tc>
      </w:tr>
    </w:tbl>
    <w:p w14:paraId="4BA78DF8" w14:textId="77777777" w:rsidR="00176428" w:rsidRDefault="00176428" w:rsidP="004C731E">
      <w:pPr>
        <w:spacing w:before="120"/>
        <w:ind w:left="-630"/>
        <w:jc w:val="both"/>
        <w:rPr>
          <w:rFonts w:asciiTheme="minorHAnsi" w:hAnsiTheme="minorHAnsi" w:cstheme="minorHAnsi"/>
          <w:sz w:val="22"/>
          <w:szCs w:val="22"/>
        </w:rPr>
      </w:pPr>
    </w:p>
    <w:p w14:paraId="59782657" w14:textId="630A49A6" w:rsidR="00832916" w:rsidRDefault="00812E07" w:rsidP="0060426B">
      <w:pPr>
        <w:spacing w:before="120"/>
        <w:ind w:left="-630"/>
        <w:rPr>
          <w:rFonts w:asciiTheme="minorHAnsi" w:hAnsiTheme="minorHAnsi" w:cstheme="minorHAnsi"/>
          <w:sz w:val="22"/>
          <w:szCs w:val="22"/>
        </w:rPr>
      </w:pPr>
      <w:r w:rsidRPr="001860D9">
        <w:rPr>
          <w:rFonts w:asciiTheme="minorHAnsi" w:hAnsiTheme="minorHAnsi" w:cstheme="minorHAnsi"/>
          <w:sz w:val="22"/>
          <w:szCs w:val="22"/>
        </w:rPr>
        <w:t xml:space="preserve">Thank you </w:t>
      </w:r>
      <w:r>
        <w:rPr>
          <w:rFonts w:asciiTheme="minorHAnsi" w:hAnsiTheme="minorHAnsi" w:cstheme="minorHAnsi"/>
          <w:sz w:val="22"/>
          <w:szCs w:val="22"/>
        </w:rPr>
        <w:t>for your support</w:t>
      </w:r>
      <w:r w:rsidRPr="001860D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in promoting </w:t>
      </w:r>
      <w:r w:rsidR="00533499">
        <w:rPr>
          <w:rFonts w:asciiTheme="minorHAnsi" w:hAnsiTheme="minorHAnsi" w:cstheme="minorHAnsi"/>
          <w:sz w:val="22"/>
          <w:szCs w:val="22"/>
        </w:rPr>
        <w:t xml:space="preserve">responses from </w:t>
      </w:r>
      <w:r w:rsidR="00533499" w:rsidRPr="0060426B">
        <w:rPr>
          <w:rFonts w:asciiTheme="minorHAnsi" w:hAnsiTheme="minorHAnsi" w:cstheme="minorHAnsi"/>
          <w:sz w:val="22"/>
          <w:szCs w:val="22"/>
        </w:rPr>
        <w:t>100% of your</w:t>
      </w:r>
      <w:r w:rsidR="00832916" w:rsidRPr="0060426B">
        <w:rPr>
          <w:rFonts w:asciiTheme="minorHAnsi" w:hAnsiTheme="minorHAnsi" w:cstheme="minorHAnsi"/>
          <w:sz w:val="22"/>
          <w:szCs w:val="22"/>
        </w:rPr>
        <w:t xml:space="preserve"> </w:t>
      </w:r>
      <w:r w:rsidR="00533499" w:rsidRPr="0060426B">
        <w:rPr>
          <w:rFonts w:asciiTheme="minorHAnsi" w:hAnsiTheme="minorHAnsi" w:cstheme="minorHAnsi"/>
          <w:sz w:val="22"/>
          <w:szCs w:val="22"/>
        </w:rPr>
        <w:t xml:space="preserve">medical office </w:t>
      </w:r>
      <w:r w:rsidR="00832916" w:rsidRPr="0060426B">
        <w:rPr>
          <w:rFonts w:asciiTheme="minorHAnsi" w:hAnsiTheme="minorHAnsi" w:cstheme="minorHAnsi"/>
          <w:sz w:val="22"/>
          <w:szCs w:val="22"/>
        </w:rPr>
        <w:t>provider</w:t>
      </w:r>
      <w:r w:rsidR="00533499" w:rsidRPr="0060426B">
        <w:rPr>
          <w:rFonts w:asciiTheme="minorHAnsi" w:hAnsiTheme="minorHAnsi" w:cstheme="minorHAnsi"/>
          <w:sz w:val="22"/>
          <w:szCs w:val="22"/>
        </w:rPr>
        <w:t>s</w:t>
      </w:r>
      <w:r w:rsidR="00832916" w:rsidRPr="0060426B">
        <w:rPr>
          <w:rFonts w:asciiTheme="minorHAnsi" w:hAnsiTheme="minorHAnsi" w:cstheme="minorHAnsi"/>
          <w:sz w:val="22"/>
          <w:szCs w:val="22"/>
        </w:rPr>
        <w:t xml:space="preserve"> and </w:t>
      </w:r>
      <w:r w:rsidRPr="0060426B">
        <w:rPr>
          <w:rFonts w:asciiTheme="minorHAnsi" w:hAnsiTheme="minorHAnsi" w:cstheme="minorHAnsi"/>
          <w:sz w:val="22"/>
          <w:szCs w:val="22"/>
        </w:rPr>
        <w:t xml:space="preserve">staff </w:t>
      </w:r>
      <w:r w:rsidR="00533499" w:rsidRPr="0060426B">
        <w:rPr>
          <w:rFonts w:asciiTheme="minorHAnsi" w:hAnsiTheme="minorHAnsi" w:cstheme="minorHAnsi"/>
          <w:sz w:val="22"/>
          <w:szCs w:val="22"/>
        </w:rPr>
        <w:t xml:space="preserve">so that the survey results </w:t>
      </w:r>
      <w:r w:rsidR="00436368" w:rsidRPr="0060426B">
        <w:rPr>
          <w:rFonts w:asciiTheme="minorHAnsi" w:hAnsiTheme="minorHAnsi" w:cstheme="minorHAnsi"/>
          <w:sz w:val="22"/>
          <w:szCs w:val="22"/>
        </w:rPr>
        <w:t xml:space="preserve">will </w:t>
      </w:r>
      <w:r w:rsidR="00533499" w:rsidRPr="0060426B">
        <w:rPr>
          <w:rFonts w:asciiTheme="minorHAnsi" w:hAnsiTheme="minorHAnsi" w:cstheme="minorHAnsi"/>
          <w:sz w:val="22"/>
          <w:szCs w:val="22"/>
        </w:rPr>
        <w:t>r</w:t>
      </w:r>
      <w:r w:rsidR="0069094A" w:rsidRPr="0060426B">
        <w:rPr>
          <w:rFonts w:asciiTheme="minorHAnsi" w:hAnsiTheme="minorHAnsi" w:cstheme="minorHAnsi"/>
          <w:sz w:val="22"/>
          <w:szCs w:val="22"/>
        </w:rPr>
        <w:t>eflect</w:t>
      </w:r>
      <w:r w:rsidR="00533499" w:rsidRPr="0060426B">
        <w:rPr>
          <w:rFonts w:asciiTheme="minorHAnsi" w:hAnsiTheme="minorHAnsi" w:cstheme="minorHAnsi"/>
          <w:sz w:val="22"/>
          <w:szCs w:val="22"/>
        </w:rPr>
        <w:t xml:space="preserve"> </w:t>
      </w:r>
      <w:r w:rsidR="0069094A" w:rsidRPr="0060426B">
        <w:rPr>
          <w:rFonts w:asciiTheme="minorHAnsi" w:hAnsiTheme="minorHAnsi" w:cstheme="minorHAnsi"/>
          <w:sz w:val="22"/>
          <w:szCs w:val="22"/>
        </w:rPr>
        <w:t>everyone’s</w:t>
      </w:r>
      <w:r w:rsidR="00533499" w:rsidRPr="0060426B">
        <w:rPr>
          <w:rFonts w:asciiTheme="minorHAnsi" w:hAnsiTheme="minorHAnsi" w:cstheme="minorHAnsi"/>
          <w:sz w:val="22"/>
          <w:szCs w:val="22"/>
        </w:rPr>
        <w:t xml:space="preserve"> perspective. </w:t>
      </w:r>
    </w:p>
    <w:p w14:paraId="1CB84451" w14:textId="77777777" w:rsidR="00371188" w:rsidRPr="0060426B" w:rsidRDefault="00371188" w:rsidP="0060426B">
      <w:pPr>
        <w:spacing w:before="120"/>
        <w:ind w:left="-630"/>
        <w:rPr>
          <w:rFonts w:asciiTheme="minorHAnsi" w:hAnsiTheme="minorHAnsi" w:cstheme="minorHAnsi"/>
          <w:sz w:val="22"/>
          <w:szCs w:val="22"/>
        </w:rPr>
      </w:pPr>
    </w:p>
    <w:p w14:paraId="75FE3477" w14:textId="498AE613" w:rsidR="00812E07" w:rsidRPr="001860D9" w:rsidRDefault="00832916" w:rsidP="0060426B">
      <w:pPr>
        <w:spacing w:before="120"/>
        <w:ind w:left="-630"/>
        <w:rPr>
          <w:rFonts w:asciiTheme="minorHAnsi" w:hAnsiTheme="minorHAnsi" w:cstheme="minorHAnsi"/>
          <w:sz w:val="22"/>
          <w:szCs w:val="22"/>
        </w:rPr>
      </w:pPr>
      <w:r w:rsidRPr="0060426B">
        <w:rPr>
          <w:rFonts w:asciiTheme="minorHAnsi" w:hAnsiTheme="minorHAnsi" w:cstheme="minorHAnsi"/>
          <w:sz w:val="22"/>
          <w:szCs w:val="22"/>
        </w:rPr>
        <w:t>Please c</w:t>
      </w:r>
      <w:r w:rsidR="00812E07" w:rsidRPr="0060426B">
        <w:rPr>
          <w:rFonts w:asciiTheme="minorHAnsi" w:hAnsiTheme="minorHAnsi" w:cstheme="minorHAnsi"/>
          <w:sz w:val="22"/>
          <w:szCs w:val="22"/>
        </w:rPr>
        <w:t xml:space="preserve">ontact </w:t>
      </w:r>
      <w:r w:rsidR="00AD3671" w:rsidRPr="0060426B">
        <w:rPr>
          <w:rFonts w:asciiTheme="minorHAnsi" w:hAnsiTheme="minorHAnsi" w:cstheme="minorHAnsi"/>
          <w:sz w:val="22"/>
          <w:szCs w:val="22"/>
        </w:rPr>
        <w:t>our</w:t>
      </w:r>
      <w:r w:rsidR="00812E07" w:rsidRPr="0060426B">
        <w:rPr>
          <w:rFonts w:asciiTheme="minorHAnsi" w:hAnsiTheme="minorHAnsi" w:cstheme="minorHAnsi"/>
          <w:sz w:val="22"/>
          <w:szCs w:val="22"/>
        </w:rPr>
        <w:t xml:space="preserve"> Study Manager at </w:t>
      </w:r>
      <w:hyperlink r:id="rId9" w:history="1">
        <w:r w:rsidR="0060426B" w:rsidRPr="00325A09">
          <w:rPr>
            <w:rStyle w:val="Hyperlink"/>
            <w:rFonts w:asciiTheme="minorHAnsi" w:hAnsiTheme="minorHAnsi" w:cstheme="minorHAnsi"/>
            <w:sz w:val="22"/>
            <w:szCs w:val="22"/>
          </w:rPr>
          <w:t>DiagnosticSafety@westat.com</w:t>
        </w:r>
      </w:hyperlink>
      <w:r w:rsidR="008B484F" w:rsidRPr="0060426B">
        <w:rPr>
          <w:rFonts w:asciiTheme="minorHAnsi" w:hAnsiTheme="minorHAnsi" w:cstheme="minorHAnsi"/>
          <w:sz w:val="22"/>
          <w:szCs w:val="22"/>
        </w:rPr>
        <w:t xml:space="preserve"> </w:t>
      </w:r>
      <w:r w:rsidR="00812E07" w:rsidRPr="0060426B">
        <w:rPr>
          <w:rFonts w:asciiTheme="minorHAnsi" w:hAnsiTheme="minorHAnsi" w:cstheme="minorHAnsi"/>
          <w:sz w:val="22"/>
          <w:szCs w:val="22"/>
        </w:rPr>
        <w:t xml:space="preserve">or </w:t>
      </w:r>
      <w:r w:rsidR="00CA330B" w:rsidRPr="0060426B">
        <w:rPr>
          <w:rFonts w:asciiTheme="minorHAnsi" w:hAnsiTheme="minorHAnsi"/>
          <w:sz w:val="22"/>
          <w:szCs w:val="22"/>
        </w:rPr>
        <w:t>1-8</w:t>
      </w:r>
      <w:r w:rsidR="0089265C" w:rsidRPr="0060426B">
        <w:rPr>
          <w:rFonts w:asciiTheme="minorHAnsi" w:hAnsiTheme="minorHAnsi"/>
          <w:sz w:val="22"/>
          <w:szCs w:val="22"/>
        </w:rPr>
        <w:t>55</w:t>
      </w:r>
      <w:r w:rsidR="00CA330B" w:rsidRPr="0060426B">
        <w:rPr>
          <w:rFonts w:asciiTheme="minorHAnsi" w:hAnsiTheme="minorHAnsi"/>
          <w:sz w:val="22"/>
          <w:szCs w:val="22"/>
        </w:rPr>
        <w:t>-</w:t>
      </w:r>
      <w:r w:rsidR="0089265C" w:rsidRPr="0060426B">
        <w:rPr>
          <w:rFonts w:asciiTheme="minorHAnsi" w:hAnsiTheme="minorHAnsi"/>
          <w:sz w:val="22"/>
          <w:szCs w:val="22"/>
        </w:rPr>
        <w:t>390</w:t>
      </w:r>
      <w:r w:rsidR="00CA330B" w:rsidRPr="0060426B">
        <w:rPr>
          <w:rFonts w:asciiTheme="minorHAnsi" w:hAnsiTheme="minorHAnsi"/>
          <w:sz w:val="22"/>
          <w:szCs w:val="22"/>
        </w:rPr>
        <w:t>-</w:t>
      </w:r>
      <w:r w:rsidR="0089265C" w:rsidRPr="0060426B">
        <w:rPr>
          <w:rFonts w:asciiTheme="minorHAnsi" w:hAnsiTheme="minorHAnsi"/>
          <w:sz w:val="22"/>
          <w:szCs w:val="22"/>
        </w:rPr>
        <w:t>2448</w:t>
      </w:r>
      <w:r w:rsidR="00CA330B" w:rsidRPr="0060426B">
        <w:rPr>
          <w:rFonts w:asciiTheme="minorHAnsi" w:hAnsiTheme="minorHAnsi"/>
          <w:sz w:val="22"/>
          <w:szCs w:val="22"/>
        </w:rPr>
        <w:t xml:space="preserve"> </w:t>
      </w:r>
      <w:r w:rsidR="00812E07" w:rsidRPr="0060426B">
        <w:rPr>
          <w:rFonts w:asciiTheme="minorHAnsi" w:hAnsiTheme="minorHAnsi" w:cstheme="minorHAnsi"/>
          <w:sz w:val="22"/>
          <w:szCs w:val="22"/>
        </w:rPr>
        <w:t>if you have questions.</w:t>
      </w:r>
    </w:p>
    <w:p w14:paraId="342F9D1C" w14:textId="77777777" w:rsidR="00FB3128" w:rsidRPr="001860D9" w:rsidRDefault="00FB3128" w:rsidP="00812E07">
      <w:pPr>
        <w:spacing w:before="120"/>
        <w:ind w:left="-630"/>
        <w:jc w:val="both"/>
        <w:rPr>
          <w:rFonts w:asciiTheme="minorHAnsi" w:hAnsiTheme="minorHAnsi" w:cstheme="minorHAnsi"/>
          <w:sz w:val="22"/>
          <w:szCs w:val="22"/>
        </w:rPr>
      </w:pPr>
    </w:p>
    <w:sectPr w:rsidR="00FB3128" w:rsidRPr="001860D9" w:rsidSect="007A11E5">
      <w:pgSz w:w="12240" w:h="15840"/>
      <w:pgMar w:top="720" w:right="1080" w:bottom="72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DF963" w14:textId="77777777" w:rsidR="003E0650" w:rsidRDefault="003E0650" w:rsidP="003E0650">
      <w:r>
        <w:separator/>
      </w:r>
    </w:p>
  </w:endnote>
  <w:endnote w:type="continuationSeparator" w:id="0">
    <w:p w14:paraId="37F80B08" w14:textId="77777777" w:rsidR="003E0650" w:rsidRDefault="003E0650" w:rsidP="003E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3DCAE" w14:textId="77777777" w:rsidR="003E0650" w:rsidRDefault="003E0650" w:rsidP="003E0650">
      <w:r>
        <w:separator/>
      </w:r>
    </w:p>
  </w:footnote>
  <w:footnote w:type="continuationSeparator" w:id="0">
    <w:p w14:paraId="2D45D278" w14:textId="77777777" w:rsidR="003E0650" w:rsidRDefault="003E0650" w:rsidP="003E0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B9B91" w14:textId="77777777" w:rsidR="003E0650" w:rsidRDefault="003E0650" w:rsidP="003E0650">
    <w:pPr>
      <w:rPr>
        <w:b/>
        <w:sz w:val="22"/>
        <w:szCs w:val="22"/>
      </w:rPr>
    </w:pPr>
    <w:r w:rsidRPr="000C0B6F">
      <w:rPr>
        <w:b/>
        <w:sz w:val="22"/>
        <w:szCs w:val="22"/>
      </w:rPr>
      <w:t xml:space="preserve">AHRQ </w:t>
    </w:r>
    <w:r>
      <w:rPr>
        <w:b/>
        <w:sz w:val="22"/>
        <w:szCs w:val="22"/>
      </w:rPr>
      <w:t>Diagnostic Safety Supplemental Item Set for the Medical Office Survey on Patient Safety Culture Pilot Test</w:t>
    </w:r>
    <w:r w:rsidRPr="000C0B6F">
      <w:rPr>
        <w:b/>
        <w:sz w:val="22"/>
        <w:szCs w:val="22"/>
      </w:rPr>
      <w:t>, Supporting Statement A</w:t>
    </w:r>
  </w:p>
  <w:p w14:paraId="4BBBF892" w14:textId="77777777" w:rsidR="003E0650" w:rsidRDefault="003E0650" w:rsidP="003E0650">
    <w:pPr>
      <w:rPr>
        <w:b/>
        <w:sz w:val="22"/>
        <w:szCs w:val="22"/>
      </w:rPr>
    </w:pPr>
  </w:p>
  <w:p w14:paraId="053BCC4A" w14:textId="77777777" w:rsidR="003E0650" w:rsidRPr="003E0650" w:rsidRDefault="003E0650" w:rsidP="003E0650">
    <w:r>
      <w:rPr>
        <w:b/>
        <w:sz w:val="22"/>
        <w:szCs w:val="22"/>
      </w:rPr>
      <w:t xml:space="preserve">Attachment </w:t>
    </w:r>
    <w:r w:rsidR="007A11E5">
      <w:rPr>
        <w:b/>
        <w:sz w:val="22"/>
        <w:szCs w:val="22"/>
      </w:rPr>
      <w:t>C</w:t>
    </w:r>
    <w:r w:rsidRPr="000C0B6F">
      <w:rPr>
        <w:b/>
        <w:sz w:val="22"/>
        <w:szCs w:val="22"/>
      </w:rPr>
      <w:t xml:space="preserve">: </w:t>
    </w:r>
    <w:r w:rsidR="00D34303">
      <w:rPr>
        <w:b/>
        <w:sz w:val="22"/>
        <w:szCs w:val="22"/>
      </w:rPr>
      <w:t>Medical Office Point of Contact (POC) Instructions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23196"/>
    <w:multiLevelType w:val="hybridMultilevel"/>
    <w:tmpl w:val="90989D30"/>
    <w:lvl w:ilvl="0" w:tplc="B4384C9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30E74"/>
    <w:multiLevelType w:val="hybridMultilevel"/>
    <w:tmpl w:val="5C3E292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17407E"/>
    <w:multiLevelType w:val="hybridMultilevel"/>
    <w:tmpl w:val="D602A1E2"/>
    <w:lvl w:ilvl="0" w:tplc="B4384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C90FF5"/>
    <w:multiLevelType w:val="hybridMultilevel"/>
    <w:tmpl w:val="527268D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783"/>
    <w:rsid w:val="00041854"/>
    <w:rsid w:val="000453FF"/>
    <w:rsid w:val="00054D83"/>
    <w:rsid w:val="00056FB9"/>
    <w:rsid w:val="000F3B57"/>
    <w:rsid w:val="00107978"/>
    <w:rsid w:val="00132350"/>
    <w:rsid w:val="001731C4"/>
    <w:rsid w:val="00176428"/>
    <w:rsid w:val="001860D9"/>
    <w:rsid w:val="00197423"/>
    <w:rsid w:val="001A5FA4"/>
    <w:rsid w:val="001F563F"/>
    <w:rsid w:val="00200978"/>
    <w:rsid w:val="00200D2C"/>
    <w:rsid w:val="00213E8A"/>
    <w:rsid w:val="002814AA"/>
    <w:rsid w:val="002971BA"/>
    <w:rsid w:val="002C28D1"/>
    <w:rsid w:val="002E2569"/>
    <w:rsid w:val="0032375B"/>
    <w:rsid w:val="00335529"/>
    <w:rsid w:val="00371188"/>
    <w:rsid w:val="003838DA"/>
    <w:rsid w:val="003B1FCF"/>
    <w:rsid w:val="003E0650"/>
    <w:rsid w:val="003E4409"/>
    <w:rsid w:val="00436368"/>
    <w:rsid w:val="00464D26"/>
    <w:rsid w:val="004A656B"/>
    <w:rsid w:val="004C48FD"/>
    <w:rsid w:val="004C731E"/>
    <w:rsid w:val="004F3247"/>
    <w:rsid w:val="00530563"/>
    <w:rsid w:val="00533499"/>
    <w:rsid w:val="005D5C9C"/>
    <w:rsid w:val="005E065F"/>
    <w:rsid w:val="005F464E"/>
    <w:rsid w:val="005F63E5"/>
    <w:rsid w:val="005F6783"/>
    <w:rsid w:val="0060426B"/>
    <w:rsid w:val="0069094A"/>
    <w:rsid w:val="006D5733"/>
    <w:rsid w:val="006D5D97"/>
    <w:rsid w:val="00755692"/>
    <w:rsid w:val="007610A2"/>
    <w:rsid w:val="00796E78"/>
    <w:rsid w:val="007A11E5"/>
    <w:rsid w:val="007D3310"/>
    <w:rsid w:val="007F63D1"/>
    <w:rsid w:val="00800F7B"/>
    <w:rsid w:val="00812001"/>
    <w:rsid w:val="00812E07"/>
    <w:rsid w:val="00832916"/>
    <w:rsid w:val="008523F4"/>
    <w:rsid w:val="00884711"/>
    <w:rsid w:val="0089265C"/>
    <w:rsid w:val="00896B85"/>
    <w:rsid w:val="008B28C1"/>
    <w:rsid w:val="008B484F"/>
    <w:rsid w:val="008D11CD"/>
    <w:rsid w:val="008E76E3"/>
    <w:rsid w:val="008F5308"/>
    <w:rsid w:val="00946C0B"/>
    <w:rsid w:val="009A7BF0"/>
    <w:rsid w:val="009C4BC6"/>
    <w:rsid w:val="009E7174"/>
    <w:rsid w:val="009F7EC2"/>
    <w:rsid w:val="00A07195"/>
    <w:rsid w:val="00A170E8"/>
    <w:rsid w:val="00A40302"/>
    <w:rsid w:val="00A40B53"/>
    <w:rsid w:val="00A41C33"/>
    <w:rsid w:val="00AD01F4"/>
    <w:rsid w:val="00AD3671"/>
    <w:rsid w:val="00B02FF8"/>
    <w:rsid w:val="00B54828"/>
    <w:rsid w:val="00B564C0"/>
    <w:rsid w:val="00B660BA"/>
    <w:rsid w:val="00B85C4E"/>
    <w:rsid w:val="00B905CE"/>
    <w:rsid w:val="00BB62D7"/>
    <w:rsid w:val="00BC2393"/>
    <w:rsid w:val="00C40B5E"/>
    <w:rsid w:val="00C91705"/>
    <w:rsid w:val="00CA330B"/>
    <w:rsid w:val="00CB05AA"/>
    <w:rsid w:val="00CB3860"/>
    <w:rsid w:val="00CD5491"/>
    <w:rsid w:val="00D10F49"/>
    <w:rsid w:val="00D11E1A"/>
    <w:rsid w:val="00D22D95"/>
    <w:rsid w:val="00D34303"/>
    <w:rsid w:val="00D516EA"/>
    <w:rsid w:val="00DA5F70"/>
    <w:rsid w:val="00DC285E"/>
    <w:rsid w:val="00DF54B8"/>
    <w:rsid w:val="00DF7A1A"/>
    <w:rsid w:val="00E02B10"/>
    <w:rsid w:val="00E068FC"/>
    <w:rsid w:val="00E4751D"/>
    <w:rsid w:val="00E54EAC"/>
    <w:rsid w:val="00E84DFC"/>
    <w:rsid w:val="00EC02D1"/>
    <w:rsid w:val="00EC424A"/>
    <w:rsid w:val="00EC6494"/>
    <w:rsid w:val="00EE622A"/>
    <w:rsid w:val="00F31B76"/>
    <w:rsid w:val="00F56021"/>
    <w:rsid w:val="00F77377"/>
    <w:rsid w:val="00F83455"/>
    <w:rsid w:val="00FB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9F6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310"/>
    <w:pPr>
      <w:spacing w:after="0" w:line="240" w:lineRule="auto"/>
    </w:pPr>
    <w:rPr>
      <w:rFonts w:ascii="Times New Roman" w:eastAsia="Batang" w:hAnsi="Times New Roman" w:cs="Times New Roman"/>
      <w:noProof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860D9"/>
    <w:rPr>
      <w:color w:val="0000FF"/>
      <w:u w:val="single"/>
    </w:rPr>
  </w:style>
  <w:style w:type="table" w:styleId="TableGrid">
    <w:name w:val="Table Grid"/>
    <w:basedOn w:val="TableNormal"/>
    <w:rsid w:val="001860D9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9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3D1"/>
    <w:rPr>
      <w:rFonts w:ascii="Tahoma" w:eastAsia="Batang" w:hAnsi="Tahoma" w:cs="Tahoma"/>
      <w:noProof/>
      <w:sz w:val="16"/>
      <w:szCs w:val="16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DF7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A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A1A"/>
    <w:rPr>
      <w:rFonts w:ascii="Times New Roman" w:eastAsia="Batang" w:hAnsi="Times New Roman" w:cs="Times New Roman"/>
      <w:noProof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A1A"/>
    <w:rPr>
      <w:rFonts w:ascii="Times New Roman" w:eastAsia="Batang" w:hAnsi="Times New Roman" w:cs="Times New Roman"/>
      <w:b/>
      <w:bCs/>
      <w:noProof/>
      <w:sz w:val="20"/>
      <w:szCs w:val="20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3E06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650"/>
    <w:rPr>
      <w:rFonts w:ascii="Times New Roman" w:eastAsia="Batang" w:hAnsi="Times New Roman" w:cs="Times New Roman"/>
      <w:noProof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3E06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650"/>
    <w:rPr>
      <w:rFonts w:ascii="Times New Roman" w:eastAsia="Batang" w:hAnsi="Times New Roman" w:cs="Times New Roman"/>
      <w:noProof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310"/>
    <w:pPr>
      <w:spacing w:after="0" w:line="240" w:lineRule="auto"/>
    </w:pPr>
    <w:rPr>
      <w:rFonts w:ascii="Times New Roman" w:eastAsia="Batang" w:hAnsi="Times New Roman" w:cs="Times New Roman"/>
      <w:noProof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860D9"/>
    <w:rPr>
      <w:color w:val="0000FF"/>
      <w:u w:val="single"/>
    </w:rPr>
  </w:style>
  <w:style w:type="table" w:styleId="TableGrid">
    <w:name w:val="Table Grid"/>
    <w:basedOn w:val="TableNormal"/>
    <w:rsid w:val="001860D9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9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3D1"/>
    <w:rPr>
      <w:rFonts w:ascii="Tahoma" w:eastAsia="Batang" w:hAnsi="Tahoma" w:cs="Tahoma"/>
      <w:noProof/>
      <w:sz w:val="16"/>
      <w:szCs w:val="16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DF7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A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A1A"/>
    <w:rPr>
      <w:rFonts w:ascii="Times New Roman" w:eastAsia="Batang" w:hAnsi="Times New Roman" w:cs="Times New Roman"/>
      <w:noProof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A1A"/>
    <w:rPr>
      <w:rFonts w:ascii="Times New Roman" w:eastAsia="Batang" w:hAnsi="Times New Roman" w:cs="Times New Roman"/>
      <w:b/>
      <w:bCs/>
      <w:noProof/>
      <w:sz w:val="20"/>
      <w:szCs w:val="20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3E06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650"/>
    <w:rPr>
      <w:rFonts w:ascii="Times New Roman" w:eastAsia="Batang" w:hAnsi="Times New Roman" w:cs="Times New Roman"/>
      <w:noProof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3E06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650"/>
    <w:rPr>
      <w:rFonts w:ascii="Times New Roman" w:eastAsia="Batang" w:hAnsi="Times New Roman" w:cs="Times New Roman"/>
      <w:noProof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iagnosticSafety@west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Gray</dc:creator>
  <cp:lastModifiedBy>SYSTEM</cp:lastModifiedBy>
  <cp:revision>2</cp:revision>
  <cp:lastPrinted>2012-01-03T18:32:00Z</cp:lastPrinted>
  <dcterms:created xsi:type="dcterms:W3CDTF">2019-05-03T19:47:00Z</dcterms:created>
  <dcterms:modified xsi:type="dcterms:W3CDTF">2019-05-03T19:47:00Z</dcterms:modified>
</cp:coreProperties>
</file>