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4E2F7F" w14:textId="77777777" w:rsidR="004219C6" w:rsidRPr="00E04D70" w:rsidRDefault="00FE3E6E" w:rsidP="009A4DFE">
      <w:pPr>
        <w:rPr>
          <w:rFonts w:ascii="Times New Roman" w:hAnsi="Times New Roman" w:cs="Times New Roman"/>
          <w:b/>
          <w:color w:val="000000" w:themeColor="text1"/>
        </w:rPr>
      </w:pPr>
      <w:bookmarkStart w:id="0" w:name="_GoBack"/>
      <w:bookmarkEnd w:id="0"/>
      <w:r w:rsidRPr="00E04D70">
        <w:rPr>
          <w:rFonts w:ascii="Times New Roman" w:hAnsi="Times New Roman" w:cs="Times New Roman"/>
          <w:b/>
          <w:color w:val="000000" w:themeColor="text1"/>
        </w:rPr>
        <w:t xml:space="preserve">                                                                                                                                                                                                                                                                                                                                                                                                                                                                                                                                                                                                                                                                                                                                                                                                                                                                                                                                                                                                                                                                                                                                                                                                                                                                                                                                                                                                                                                                                                                                                                                                                                                                                                                                                                                                                                                                                                                                                                                                                                                                                                                                                                                                                                                                                                                                                                                                                                                                                                                                                                                                                                                                                                                                                                                                                                                                                                                                                                                                                                                                                                                                                                                                                                                                                                                                                                                                                                                                                                                                                                                                                                                                                                                                                                                                                                                                                                                                                                                                                                                                                                                                                                                                                                                                                                                                                                                                                                                                                                                                                                                                                                                                                                                              </w:t>
      </w:r>
    </w:p>
    <w:p w14:paraId="4380D61B" w14:textId="77777777" w:rsidR="004219C6" w:rsidRPr="00E04D70" w:rsidRDefault="004219C6" w:rsidP="009A4DFE">
      <w:pPr>
        <w:rPr>
          <w:rFonts w:ascii="Times New Roman" w:hAnsi="Times New Roman" w:cs="Times New Roman"/>
          <w:b/>
          <w:color w:val="000000" w:themeColor="text1"/>
        </w:rPr>
      </w:pPr>
    </w:p>
    <w:p w14:paraId="40A2A1C6" w14:textId="77777777" w:rsidR="004219C6" w:rsidRPr="00E04D70" w:rsidRDefault="004219C6" w:rsidP="009A4DFE">
      <w:pPr>
        <w:rPr>
          <w:rFonts w:ascii="Times New Roman" w:hAnsi="Times New Roman" w:cs="Times New Roman"/>
          <w:b/>
          <w:color w:val="000000" w:themeColor="text1"/>
        </w:rPr>
      </w:pPr>
    </w:p>
    <w:p w14:paraId="3A250C36" w14:textId="77777777" w:rsidR="004219C6" w:rsidRPr="00E04D70" w:rsidRDefault="004219C6" w:rsidP="009A4DFE">
      <w:pPr>
        <w:rPr>
          <w:rFonts w:ascii="Times New Roman" w:hAnsi="Times New Roman" w:cs="Times New Roman"/>
          <w:b/>
          <w:color w:val="000000" w:themeColor="text1"/>
        </w:rPr>
      </w:pPr>
    </w:p>
    <w:p w14:paraId="3A5240F2" w14:textId="77777777" w:rsidR="004219C6" w:rsidRPr="00E04D70" w:rsidRDefault="004219C6" w:rsidP="009A4DFE">
      <w:pPr>
        <w:rPr>
          <w:rFonts w:ascii="Times New Roman" w:hAnsi="Times New Roman" w:cs="Times New Roman"/>
          <w:b/>
          <w:color w:val="000000" w:themeColor="text1"/>
        </w:rPr>
      </w:pPr>
    </w:p>
    <w:p w14:paraId="009248C7" w14:textId="77777777" w:rsidR="004219C6" w:rsidRPr="00E04D70" w:rsidRDefault="004219C6" w:rsidP="009A4DFE">
      <w:pPr>
        <w:rPr>
          <w:rFonts w:ascii="Times New Roman" w:hAnsi="Times New Roman" w:cs="Times New Roman"/>
          <w:b/>
          <w:color w:val="000000" w:themeColor="text1"/>
        </w:rPr>
      </w:pPr>
    </w:p>
    <w:p w14:paraId="06FEAB00" w14:textId="77777777" w:rsidR="00371C08" w:rsidRPr="00E04D70" w:rsidRDefault="00371C08" w:rsidP="00050823">
      <w:pPr>
        <w:jc w:val="center"/>
        <w:rPr>
          <w:rFonts w:ascii="Times New Roman" w:hAnsi="Times New Roman" w:cs="Times New Roman"/>
          <w:color w:val="000000" w:themeColor="text1"/>
        </w:rPr>
      </w:pPr>
      <w:r w:rsidRPr="00E04D70">
        <w:rPr>
          <w:rFonts w:ascii="Times New Roman" w:hAnsi="Times New Roman" w:cs="Times New Roman"/>
          <w:b/>
          <w:color w:val="000000" w:themeColor="text1"/>
        </w:rPr>
        <w:t>National Health and Nutrition Examination Survey</w:t>
      </w:r>
    </w:p>
    <w:p w14:paraId="72F2D506" w14:textId="77777777" w:rsidR="006B66D4" w:rsidRPr="00E04D70" w:rsidRDefault="00371C08" w:rsidP="00050823">
      <w:pPr>
        <w:ind w:left="810"/>
        <w:jc w:val="center"/>
        <w:rPr>
          <w:rFonts w:ascii="Times New Roman" w:hAnsi="Times New Roman" w:cs="Times New Roman"/>
          <w:b/>
          <w:color w:val="000000" w:themeColor="text1"/>
        </w:rPr>
      </w:pPr>
      <w:r w:rsidRPr="00E04D70">
        <w:rPr>
          <w:rFonts w:ascii="Times New Roman" w:hAnsi="Times New Roman" w:cs="Times New Roman"/>
          <w:b/>
          <w:color w:val="000000" w:themeColor="text1"/>
        </w:rPr>
        <w:t>OMB No. 0920-</w:t>
      </w:r>
      <w:r w:rsidR="006B66D4" w:rsidRPr="00E04D70">
        <w:rPr>
          <w:rFonts w:ascii="Times New Roman" w:hAnsi="Times New Roman" w:cs="Times New Roman"/>
          <w:b/>
          <w:color w:val="000000" w:themeColor="text1"/>
        </w:rPr>
        <w:t>0950</w:t>
      </w:r>
    </w:p>
    <w:p w14:paraId="68E32B18" w14:textId="6D7857A3" w:rsidR="00371C08" w:rsidRPr="00E04D70" w:rsidRDefault="00371C08" w:rsidP="00050823">
      <w:pPr>
        <w:ind w:left="810"/>
        <w:jc w:val="center"/>
        <w:rPr>
          <w:rFonts w:ascii="Times New Roman" w:hAnsi="Times New Roman" w:cs="Times New Roman"/>
          <w:color w:val="000000" w:themeColor="text1"/>
        </w:rPr>
      </w:pPr>
      <w:r w:rsidRPr="00E04D70">
        <w:rPr>
          <w:rFonts w:ascii="Times New Roman" w:hAnsi="Times New Roman" w:cs="Times New Roman"/>
          <w:color w:val="000000" w:themeColor="text1"/>
        </w:rPr>
        <w:t xml:space="preserve">(Expires </w:t>
      </w:r>
      <w:r w:rsidR="009D5321" w:rsidRPr="00E04D70">
        <w:rPr>
          <w:rFonts w:ascii="Times New Roman" w:hAnsi="Times New Roman" w:cs="Times New Roman"/>
          <w:color w:val="000000" w:themeColor="text1"/>
        </w:rPr>
        <w:t xml:space="preserve">December </w:t>
      </w:r>
      <w:r w:rsidR="005E4C79" w:rsidRPr="00E04D70">
        <w:rPr>
          <w:rFonts w:ascii="Times New Roman" w:hAnsi="Times New Roman" w:cs="Times New Roman"/>
          <w:color w:val="000000" w:themeColor="text1"/>
        </w:rPr>
        <w:t>3</w:t>
      </w:r>
      <w:r w:rsidR="009D5321" w:rsidRPr="00E04D70">
        <w:rPr>
          <w:rFonts w:ascii="Times New Roman" w:hAnsi="Times New Roman" w:cs="Times New Roman"/>
          <w:color w:val="000000" w:themeColor="text1"/>
        </w:rPr>
        <w:t>1</w:t>
      </w:r>
      <w:r w:rsidR="005E4C79" w:rsidRPr="00E04D70">
        <w:rPr>
          <w:rFonts w:ascii="Times New Roman" w:hAnsi="Times New Roman" w:cs="Times New Roman"/>
          <w:color w:val="000000" w:themeColor="text1"/>
        </w:rPr>
        <w:t xml:space="preserve">, </w:t>
      </w:r>
      <w:r w:rsidR="00935420" w:rsidRPr="00E04D70">
        <w:rPr>
          <w:rFonts w:ascii="Times New Roman" w:hAnsi="Times New Roman" w:cs="Times New Roman"/>
          <w:color w:val="000000" w:themeColor="text1"/>
        </w:rPr>
        <w:t>2019</w:t>
      </w:r>
      <w:r w:rsidRPr="00E04D70">
        <w:rPr>
          <w:rFonts w:ascii="Times New Roman" w:hAnsi="Times New Roman" w:cs="Times New Roman"/>
          <w:color w:val="000000" w:themeColor="text1"/>
        </w:rPr>
        <w:t>)</w:t>
      </w:r>
    </w:p>
    <w:p w14:paraId="6DF92D21" w14:textId="77777777" w:rsidR="00371C08" w:rsidRPr="00E04D70" w:rsidRDefault="00371C08" w:rsidP="00050823">
      <w:pPr>
        <w:tabs>
          <w:tab w:val="left" w:pos="2070"/>
        </w:tabs>
        <w:ind w:left="810" w:right="-558"/>
        <w:jc w:val="center"/>
        <w:rPr>
          <w:rFonts w:ascii="Times New Roman" w:hAnsi="Times New Roman" w:cs="Times New Roman"/>
          <w:b/>
          <w:color w:val="000000" w:themeColor="text1"/>
        </w:rPr>
      </w:pPr>
    </w:p>
    <w:p w14:paraId="0BF34BB6" w14:textId="5EC73C96" w:rsidR="005C63DE" w:rsidRPr="00E04D70" w:rsidRDefault="009971AE" w:rsidP="005C63DE">
      <w:pPr>
        <w:ind w:left="810"/>
        <w:jc w:val="center"/>
        <w:rPr>
          <w:rFonts w:ascii="Times New Roman" w:hAnsi="Times New Roman" w:cs="Times New Roman"/>
          <w:b/>
          <w:color w:val="000000" w:themeColor="text1"/>
        </w:rPr>
      </w:pPr>
      <w:r w:rsidRPr="00E04D70">
        <w:rPr>
          <w:rFonts w:ascii="Times New Roman" w:hAnsi="Times New Roman" w:cs="Times New Roman"/>
          <w:b/>
          <w:color w:val="000000" w:themeColor="text1"/>
        </w:rPr>
        <w:t>Nonsubstantive Change to conduct</w:t>
      </w:r>
    </w:p>
    <w:p w14:paraId="0B453D08" w14:textId="3CC7020D" w:rsidR="00371C08" w:rsidRPr="00E04D70" w:rsidRDefault="002F2B46" w:rsidP="005C63DE">
      <w:pPr>
        <w:ind w:left="810"/>
        <w:jc w:val="center"/>
        <w:rPr>
          <w:rFonts w:ascii="Times New Roman" w:hAnsi="Times New Roman" w:cs="Times New Roman"/>
          <w:b/>
          <w:color w:val="000000" w:themeColor="text1"/>
        </w:rPr>
      </w:pPr>
      <w:r w:rsidRPr="00E04D70">
        <w:rPr>
          <w:rFonts w:ascii="Times New Roman" w:hAnsi="Times New Roman" w:cs="Times New Roman"/>
          <w:b/>
          <w:color w:val="000000" w:themeColor="text1"/>
        </w:rPr>
        <w:t xml:space="preserve">NHANES </w:t>
      </w:r>
      <w:r w:rsidR="00935420" w:rsidRPr="00E04D70">
        <w:rPr>
          <w:rFonts w:ascii="Times New Roman" w:hAnsi="Times New Roman" w:cs="Times New Roman"/>
          <w:b/>
          <w:color w:val="000000" w:themeColor="text1"/>
        </w:rPr>
        <w:t>Developmental Projects</w:t>
      </w:r>
    </w:p>
    <w:p w14:paraId="7A432110" w14:textId="77777777" w:rsidR="00371C08" w:rsidRPr="00E04D70" w:rsidRDefault="00371C08" w:rsidP="00050823">
      <w:pPr>
        <w:ind w:left="810"/>
        <w:jc w:val="center"/>
        <w:rPr>
          <w:rFonts w:ascii="Times New Roman" w:hAnsi="Times New Roman" w:cs="Times New Roman"/>
          <w:color w:val="000000" w:themeColor="text1"/>
        </w:rPr>
      </w:pPr>
    </w:p>
    <w:p w14:paraId="7C5855C0" w14:textId="77777777" w:rsidR="00371C08" w:rsidRPr="00E04D70" w:rsidRDefault="00371C08" w:rsidP="009A4DFE">
      <w:pPr>
        <w:tabs>
          <w:tab w:val="left" w:pos="2070"/>
        </w:tabs>
        <w:jc w:val="center"/>
        <w:rPr>
          <w:rFonts w:ascii="Times New Roman" w:hAnsi="Times New Roman" w:cs="Times New Roman"/>
          <w:color w:val="000000" w:themeColor="text1"/>
        </w:rPr>
      </w:pPr>
    </w:p>
    <w:p w14:paraId="63DE992A" w14:textId="77777777" w:rsidR="00371C08" w:rsidRPr="00E04D70" w:rsidRDefault="00371C08" w:rsidP="00050823">
      <w:pPr>
        <w:tabs>
          <w:tab w:val="left" w:pos="2070"/>
        </w:tabs>
        <w:jc w:val="center"/>
        <w:rPr>
          <w:rFonts w:ascii="Times New Roman" w:hAnsi="Times New Roman" w:cs="Times New Roman"/>
          <w:b/>
          <w:color w:val="000000" w:themeColor="text1"/>
        </w:rPr>
      </w:pPr>
      <w:r w:rsidRPr="00E04D70">
        <w:rPr>
          <w:rFonts w:ascii="Times New Roman" w:hAnsi="Times New Roman" w:cs="Times New Roman"/>
          <w:b/>
          <w:color w:val="000000" w:themeColor="text1"/>
        </w:rPr>
        <w:t>Contact Information</w:t>
      </w:r>
    </w:p>
    <w:p w14:paraId="6DA6C82E" w14:textId="77777777" w:rsidR="00865AC7" w:rsidRPr="00E04D70" w:rsidRDefault="00865AC7" w:rsidP="00050823">
      <w:pPr>
        <w:tabs>
          <w:tab w:val="left" w:pos="2070"/>
        </w:tabs>
        <w:jc w:val="center"/>
        <w:rPr>
          <w:rFonts w:ascii="Times New Roman" w:hAnsi="Times New Roman" w:cs="Times New Roman"/>
          <w:b/>
          <w:color w:val="000000" w:themeColor="text1"/>
        </w:rPr>
      </w:pPr>
    </w:p>
    <w:p w14:paraId="567DE319" w14:textId="77777777" w:rsidR="00865AC7" w:rsidRPr="00E04D70" w:rsidRDefault="00865AC7" w:rsidP="00050823">
      <w:pPr>
        <w:tabs>
          <w:tab w:val="left" w:pos="2070"/>
        </w:tabs>
        <w:jc w:val="center"/>
        <w:rPr>
          <w:rFonts w:ascii="Times New Roman" w:hAnsi="Times New Roman" w:cs="Times New Roman"/>
          <w:b/>
          <w:color w:val="000000" w:themeColor="text1"/>
        </w:rPr>
      </w:pPr>
    </w:p>
    <w:p w14:paraId="367E0BF3" w14:textId="66288937" w:rsidR="00780C19" w:rsidRPr="00E04D70" w:rsidRDefault="00E0189F" w:rsidP="00050823">
      <w:pPr>
        <w:tabs>
          <w:tab w:val="left" w:pos="2070"/>
        </w:tabs>
        <w:jc w:val="center"/>
        <w:rPr>
          <w:rFonts w:ascii="Times New Roman" w:hAnsi="Times New Roman" w:cs="Times New Roman"/>
          <w:color w:val="000000" w:themeColor="text1"/>
        </w:rPr>
      </w:pPr>
      <w:r w:rsidRPr="00E04D70">
        <w:rPr>
          <w:rFonts w:ascii="Times New Roman" w:hAnsi="Times New Roman" w:cs="Times New Roman"/>
          <w:color w:val="000000" w:themeColor="text1"/>
        </w:rPr>
        <w:t>David Woodwell</w:t>
      </w:r>
      <w:r w:rsidR="00780C19" w:rsidRPr="00E04D70">
        <w:rPr>
          <w:rFonts w:ascii="Times New Roman" w:hAnsi="Times New Roman" w:cs="Times New Roman"/>
          <w:color w:val="000000" w:themeColor="text1"/>
        </w:rPr>
        <w:t xml:space="preserve">, </w:t>
      </w:r>
      <w:r w:rsidR="000226BB" w:rsidRPr="00E04D70">
        <w:rPr>
          <w:rFonts w:ascii="Times New Roman" w:hAnsi="Times New Roman" w:cs="Times New Roman"/>
          <w:color w:val="000000" w:themeColor="text1"/>
        </w:rPr>
        <w:t>MPH</w:t>
      </w:r>
    </w:p>
    <w:p w14:paraId="1C9D4943" w14:textId="29C0ADBE" w:rsidR="00780C19" w:rsidRPr="00E04D70" w:rsidRDefault="007A7B7B" w:rsidP="00050823">
      <w:pPr>
        <w:tabs>
          <w:tab w:val="left" w:pos="2070"/>
        </w:tabs>
        <w:jc w:val="center"/>
        <w:rPr>
          <w:rFonts w:ascii="Times New Roman" w:hAnsi="Times New Roman" w:cs="Times New Roman"/>
          <w:color w:val="000000" w:themeColor="text1"/>
        </w:rPr>
      </w:pPr>
      <w:r w:rsidRPr="00E04D70">
        <w:rPr>
          <w:rFonts w:ascii="Times New Roman" w:hAnsi="Times New Roman" w:cs="Times New Roman"/>
          <w:color w:val="000000" w:themeColor="text1"/>
        </w:rPr>
        <w:t xml:space="preserve">Chief, </w:t>
      </w:r>
      <w:r w:rsidR="00780C19" w:rsidRPr="00E04D70">
        <w:rPr>
          <w:rFonts w:ascii="Times New Roman" w:hAnsi="Times New Roman" w:cs="Times New Roman"/>
          <w:color w:val="000000" w:themeColor="text1"/>
        </w:rPr>
        <w:t>Planning Branch</w:t>
      </w:r>
    </w:p>
    <w:p w14:paraId="59105CF7" w14:textId="77777777" w:rsidR="00780C19" w:rsidRPr="00E04D70" w:rsidRDefault="00780C19" w:rsidP="00050823">
      <w:pPr>
        <w:tabs>
          <w:tab w:val="left" w:pos="2070"/>
        </w:tabs>
        <w:jc w:val="center"/>
        <w:rPr>
          <w:rFonts w:ascii="Times New Roman" w:hAnsi="Times New Roman" w:cs="Times New Roman"/>
          <w:color w:val="000000" w:themeColor="text1"/>
        </w:rPr>
      </w:pPr>
      <w:r w:rsidRPr="00E04D70">
        <w:rPr>
          <w:rFonts w:ascii="Times New Roman" w:hAnsi="Times New Roman" w:cs="Times New Roman"/>
          <w:color w:val="000000" w:themeColor="text1"/>
        </w:rPr>
        <w:t>National Health and Nutrition Examination Survey</w:t>
      </w:r>
    </w:p>
    <w:p w14:paraId="2C122741" w14:textId="5FD6239E" w:rsidR="007A7B7B" w:rsidRPr="00E04D70" w:rsidRDefault="00780C19" w:rsidP="00050823">
      <w:pPr>
        <w:tabs>
          <w:tab w:val="left" w:pos="2070"/>
        </w:tabs>
        <w:jc w:val="center"/>
        <w:rPr>
          <w:rFonts w:ascii="Times New Roman" w:hAnsi="Times New Roman" w:cs="Times New Roman"/>
          <w:color w:val="000000" w:themeColor="text1"/>
        </w:rPr>
      </w:pPr>
      <w:r w:rsidRPr="00E04D70">
        <w:rPr>
          <w:rFonts w:ascii="Times New Roman" w:hAnsi="Times New Roman" w:cs="Times New Roman"/>
          <w:color w:val="000000" w:themeColor="text1"/>
        </w:rPr>
        <w:t>National Center for Health Statistics</w:t>
      </w:r>
    </w:p>
    <w:p w14:paraId="63CB5076" w14:textId="2BCC5889" w:rsidR="00780C19" w:rsidRPr="00E04D70" w:rsidRDefault="00780C19" w:rsidP="00050823">
      <w:pPr>
        <w:tabs>
          <w:tab w:val="left" w:pos="2070"/>
        </w:tabs>
        <w:jc w:val="center"/>
        <w:rPr>
          <w:rFonts w:ascii="Times New Roman" w:hAnsi="Times New Roman" w:cs="Times New Roman"/>
          <w:color w:val="000000" w:themeColor="text1"/>
        </w:rPr>
      </w:pPr>
      <w:r w:rsidRPr="00E04D70">
        <w:rPr>
          <w:rFonts w:ascii="Times New Roman" w:hAnsi="Times New Roman" w:cs="Times New Roman"/>
          <w:color w:val="000000" w:themeColor="text1"/>
        </w:rPr>
        <w:t>C</w:t>
      </w:r>
      <w:r w:rsidR="007A7B7B" w:rsidRPr="00E04D70">
        <w:rPr>
          <w:rFonts w:ascii="Times New Roman" w:hAnsi="Times New Roman" w:cs="Times New Roman"/>
          <w:color w:val="000000" w:themeColor="text1"/>
        </w:rPr>
        <w:t xml:space="preserve">enters for </w:t>
      </w:r>
      <w:r w:rsidRPr="00E04D70">
        <w:rPr>
          <w:rFonts w:ascii="Times New Roman" w:hAnsi="Times New Roman" w:cs="Times New Roman"/>
          <w:color w:val="000000" w:themeColor="text1"/>
        </w:rPr>
        <w:t>D</w:t>
      </w:r>
      <w:r w:rsidR="007A7B7B" w:rsidRPr="00E04D70">
        <w:rPr>
          <w:rFonts w:ascii="Times New Roman" w:hAnsi="Times New Roman" w:cs="Times New Roman"/>
          <w:color w:val="000000" w:themeColor="text1"/>
        </w:rPr>
        <w:t xml:space="preserve">isease </w:t>
      </w:r>
      <w:r w:rsidRPr="00E04D70">
        <w:rPr>
          <w:rFonts w:ascii="Times New Roman" w:hAnsi="Times New Roman" w:cs="Times New Roman"/>
          <w:color w:val="000000" w:themeColor="text1"/>
        </w:rPr>
        <w:t>C</w:t>
      </w:r>
      <w:r w:rsidR="007A7B7B" w:rsidRPr="00E04D70">
        <w:rPr>
          <w:rFonts w:ascii="Times New Roman" w:hAnsi="Times New Roman" w:cs="Times New Roman"/>
          <w:color w:val="000000" w:themeColor="text1"/>
        </w:rPr>
        <w:t>ontrol and Prevention</w:t>
      </w:r>
    </w:p>
    <w:p w14:paraId="09DAABD1" w14:textId="77777777" w:rsidR="00780C19" w:rsidRPr="00E04D70" w:rsidRDefault="00780C19" w:rsidP="00050823">
      <w:pPr>
        <w:tabs>
          <w:tab w:val="left" w:pos="2070"/>
        </w:tabs>
        <w:jc w:val="center"/>
        <w:rPr>
          <w:rFonts w:ascii="Times New Roman" w:hAnsi="Times New Roman" w:cs="Times New Roman"/>
          <w:color w:val="000000" w:themeColor="text1"/>
        </w:rPr>
      </w:pPr>
      <w:r w:rsidRPr="00E04D70">
        <w:rPr>
          <w:rFonts w:ascii="Times New Roman" w:hAnsi="Times New Roman" w:cs="Times New Roman"/>
          <w:color w:val="000000" w:themeColor="text1"/>
        </w:rPr>
        <w:t>3311 Toledo Road</w:t>
      </w:r>
    </w:p>
    <w:p w14:paraId="24FE2873" w14:textId="77777777" w:rsidR="00780C19" w:rsidRPr="00E04D70" w:rsidRDefault="00780C19" w:rsidP="00050823">
      <w:pPr>
        <w:tabs>
          <w:tab w:val="left" w:pos="2070"/>
        </w:tabs>
        <w:jc w:val="center"/>
        <w:rPr>
          <w:rFonts w:ascii="Times New Roman" w:hAnsi="Times New Roman" w:cs="Times New Roman"/>
          <w:color w:val="000000" w:themeColor="text1"/>
        </w:rPr>
      </w:pPr>
      <w:r w:rsidRPr="00E04D70">
        <w:rPr>
          <w:rFonts w:ascii="Times New Roman" w:hAnsi="Times New Roman" w:cs="Times New Roman"/>
          <w:color w:val="000000" w:themeColor="text1"/>
        </w:rPr>
        <w:t>Hyattsville, MD 20782</w:t>
      </w:r>
    </w:p>
    <w:p w14:paraId="45628E1B" w14:textId="77777777" w:rsidR="00780C19" w:rsidRPr="00E04D70" w:rsidRDefault="00780C19" w:rsidP="00050823">
      <w:pPr>
        <w:tabs>
          <w:tab w:val="left" w:pos="2070"/>
        </w:tabs>
        <w:jc w:val="center"/>
        <w:rPr>
          <w:rFonts w:ascii="Times New Roman" w:hAnsi="Times New Roman" w:cs="Times New Roman"/>
          <w:color w:val="000000" w:themeColor="text1"/>
        </w:rPr>
      </w:pPr>
    </w:p>
    <w:p w14:paraId="70F282D7" w14:textId="77777777" w:rsidR="00780C19" w:rsidRPr="00E04D70" w:rsidRDefault="00780C19" w:rsidP="00050823">
      <w:pPr>
        <w:tabs>
          <w:tab w:val="left" w:pos="2070"/>
        </w:tabs>
        <w:jc w:val="center"/>
        <w:rPr>
          <w:rFonts w:ascii="Times New Roman" w:hAnsi="Times New Roman" w:cs="Times New Roman"/>
          <w:color w:val="000000" w:themeColor="text1"/>
        </w:rPr>
      </w:pPr>
      <w:r w:rsidRPr="00E04D70">
        <w:rPr>
          <w:rFonts w:ascii="Times New Roman" w:hAnsi="Times New Roman" w:cs="Times New Roman"/>
          <w:color w:val="000000" w:themeColor="text1"/>
        </w:rPr>
        <w:t>Telephone: 301-458-</w:t>
      </w:r>
      <w:r w:rsidR="00E0189F" w:rsidRPr="00E04D70">
        <w:rPr>
          <w:rFonts w:ascii="Times New Roman" w:hAnsi="Times New Roman" w:cs="Times New Roman"/>
          <w:color w:val="000000" w:themeColor="text1"/>
        </w:rPr>
        <w:t>4327</w:t>
      </w:r>
    </w:p>
    <w:p w14:paraId="22925490" w14:textId="77777777" w:rsidR="00780C19" w:rsidRPr="00E04D70" w:rsidRDefault="00780C19" w:rsidP="00050823">
      <w:pPr>
        <w:tabs>
          <w:tab w:val="left" w:pos="2070"/>
        </w:tabs>
        <w:jc w:val="center"/>
        <w:rPr>
          <w:rFonts w:ascii="Times New Roman" w:hAnsi="Times New Roman" w:cs="Times New Roman"/>
          <w:color w:val="000000" w:themeColor="text1"/>
        </w:rPr>
      </w:pPr>
      <w:r w:rsidRPr="00E04D70">
        <w:rPr>
          <w:rFonts w:ascii="Times New Roman" w:hAnsi="Times New Roman" w:cs="Times New Roman"/>
          <w:color w:val="000000" w:themeColor="text1"/>
        </w:rPr>
        <w:t>FAX: 301-458-4028</w:t>
      </w:r>
    </w:p>
    <w:p w14:paraId="62C2E5DD" w14:textId="77777777" w:rsidR="00780C19" w:rsidRPr="00E04D70" w:rsidRDefault="00780C19" w:rsidP="00050823">
      <w:pPr>
        <w:tabs>
          <w:tab w:val="left" w:pos="2070"/>
        </w:tabs>
        <w:jc w:val="center"/>
        <w:rPr>
          <w:rFonts w:ascii="Times New Roman" w:hAnsi="Times New Roman" w:cs="Times New Roman"/>
          <w:color w:val="000000" w:themeColor="text1"/>
        </w:rPr>
      </w:pPr>
    </w:p>
    <w:p w14:paraId="69F9290C" w14:textId="77777777" w:rsidR="00371C08" w:rsidRPr="00E04D70" w:rsidRDefault="00780C19" w:rsidP="00050823">
      <w:pPr>
        <w:tabs>
          <w:tab w:val="left" w:pos="2070"/>
        </w:tabs>
        <w:jc w:val="center"/>
        <w:rPr>
          <w:rFonts w:ascii="Times New Roman" w:hAnsi="Times New Roman" w:cs="Times New Roman"/>
          <w:b/>
          <w:color w:val="000000" w:themeColor="text1"/>
        </w:rPr>
      </w:pPr>
      <w:r w:rsidRPr="00E04D70">
        <w:rPr>
          <w:rFonts w:ascii="Times New Roman" w:hAnsi="Times New Roman" w:cs="Times New Roman"/>
          <w:color w:val="000000" w:themeColor="text1"/>
        </w:rPr>
        <w:t xml:space="preserve">E-mail: </w:t>
      </w:r>
      <w:r w:rsidR="00BA064C" w:rsidRPr="00E04D70">
        <w:rPr>
          <w:rFonts w:ascii="Times New Roman" w:hAnsi="Times New Roman" w:cs="Times New Roman"/>
          <w:color w:val="000000" w:themeColor="text1"/>
        </w:rPr>
        <w:t>DWoodwell@cdc.gov</w:t>
      </w:r>
    </w:p>
    <w:p w14:paraId="16A8A26E" w14:textId="54D4C6BD" w:rsidR="00650ACB" w:rsidRPr="00E04D70" w:rsidRDefault="00391A1A" w:rsidP="00050823">
      <w:pPr>
        <w:jc w:val="center"/>
        <w:rPr>
          <w:rFonts w:ascii="Times New Roman" w:hAnsi="Times New Roman" w:cs="Times New Roman"/>
          <w:b/>
          <w:color w:val="000000" w:themeColor="text1"/>
        </w:rPr>
      </w:pPr>
      <w:r w:rsidRPr="00E04D70">
        <w:rPr>
          <w:rFonts w:ascii="Times New Roman" w:hAnsi="Times New Roman" w:cs="Times New Roman"/>
          <w:b/>
          <w:color w:val="000000" w:themeColor="text1"/>
        </w:rPr>
        <w:t xml:space="preserve">August </w:t>
      </w:r>
      <w:r w:rsidR="00C12F0F">
        <w:rPr>
          <w:rFonts w:ascii="Times New Roman" w:hAnsi="Times New Roman" w:cs="Times New Roman"/>
          <w:b/>
          <w:color w:val="000000" w:themeColor="text1"/>
        </w:rPr>
        <w:t>31</w:t>
      </w:r>
      <w:r w:rsidRPr="00E04D70">
        <w:rPr>
          <w:rFonts w:ascii="Times New Roman" w:hAnsi="Times New Roman" w:cs="Times New Roman"/>
          <w:b/>
          <w:color w:val="000000" w:themeColor="text1"/>
        </w:rPr>
        <w:t>, 2017</w:t>
      </w:r>
    </w:p>
    <w:p w14:paraId="5E6C0D1B" w14:textId="77777777" w:rsidR="00501CE0" w:rsidRPr="00E04D70" w:rsidRDefault="00501CE0" w:rsidP="009A4DFE">
      <w:pPr>
        <w:rPr>
          <w:rFonts w:ascii="Times New Roman" w:hAnsi="Times New Roman" w:cs="Times New Roman"/>
          <w:b/>
          <w:color w:val="000000" w:themeColor="text1"/>
        </w:rPr>
      </w:pPr>
    </w:p>
    <w:p w14:paraId="723FB905" w14:textId="77777777" w:rsidR="00650ACB" w:rsidRPr="00E04D70" w:rsidRDefault="00650ACB" w:rsidP="009A4DFE">
      <w:pPr>
        <w:rPr>
          <w:rFonts w:ascii="Times New Roman" w:hAnsi="Times New Roman" w:cs="Times New Roman"/>
          <w:b/>
          <w:color w:val="000000" w:themeColor="text1"/>
        </w:rPr>
      </w:pPr>
    </w:p>
    <w:p w14:paraId="11A9EA75" w14:textId="77777777" w:rsidR="00650ACB" w:rsidRPr="00E04D70" w:rsidRDefault="00650ACB" w:rsidP="009A4DFE">
      <w:pPr>
        <w:rPr>
          <w:rFonts w:ascii="Times New Roman" w:hAnsi="Times New Roman" w:cs="Times New Roman"/>
          <w:b/>
          <w:color w:val="000000" w:themeColor="text1"/>
        </w:rPr>
      </w:pPr>
    </w:p>
    <w:p w14:paraId="3E9444E0" w14:textId="77777777" w:rsidR="00650ACB" w:rsidRPr="00E04D70" w:rsidRDefault="00650ACB" w:rsidP="009A4DFE">
      <w:pPr>
        <w:rPr>
          <w:rFonts w:ascii="Times New Roman" w:hAnsi="Times New Roman" w:cs="Times New Roman"/>
          <w:b/>
          <w:color w:val="000000" w:themeColor="text1"/>
        </w:rPr>
      </w:pPr>
    </w:p>
    <w:p w14:paraId="59230BF5" w14:textId="77777777" w:rsidR="00650ACB" w:rsidRPr="00E04D70" w:rsidRDefault="00650ACB" w:rsidP="009A4DFE">
      <w:pPr>
        <w:rPr>
          <w:rFonts w:ascii="Times New Roman" w:hAnsi="Times New Roman" w:cs="Times New Roman"/>
          <w:b/>
          <w:color w:val="000000" w:themeColor="text1"/>
        </w:rPr>
      </w:pPr>
    </w:p>
    <w:p w14:paraId="308E93E4" w14:textId="77777777" w:rsidR="00650ACB" w:rsidRPr="00E04D70" w:rsidRDefault="00650ACB" w:rsidP="007339CC">
      <w:pPr>
        <w:rPr>
          <w:rFonts w:ascii="Times New Roman" w:hAnsi="Times New Roman" w:cs="Times New Roman"/>
          <w:color w:val="000000" w:themeColor="text1"/>
        </w:rPr>
      </w:pPr>
    </w:p>
    <w:p w14:paraId="68CC5C28" w14:textId="77777777" w:rsidR="00650ACB" w:rsidRPr="00E04D70" w:rsidRDefault="00650ACB" w:rsidP="007339CC">
      <w:pPr>
        <w:rPr>
          <w:rFonts w:ascii="Times New Roman" w:hAnsi="Times New Roman" w:cs="Times New Roman"/>
          <w:color w:val="000000" w:themeColor="text1"/>
        </w:rPr>
      </w:pPr>
    </w:p>
    <w:p w14:paraId="02F84B91" w14:textId="77777777" w:rsidR="00270676" w:rsidRPr="00E04D70" w:rsidRDefault="00270676" w:rsidP="007339CC">
      <w:pPr>
        <w:rPr>
          <w:rFonts w:ascii="Times New Roman" w:hAnsi="Times New Roman" w:cs="Times New Roman"/>
          <w:color w:val="000000" w:themeColor="text1"/>
        </w:rPr>
      </w:pPr>
    </w:p>
    <w:p w14:paraId="0A77B5C6" w14:textId="77777777" w:rsidR="00A40ADD" w:rsidRPr="00E04D70" w:rsidRDefault="00A40ADD" w:rsidP="007339CC">
      <w:pPr>
        <w:rPr>
          <w:rFonts w:ascii="Times New Roman" w:hAnsi="Times New Roman" w:cs="Times New Roman"/>
          <w:color w:val="000000" w:themeColor="text1"/>
        </w:rPr>
      </w:pPr>
    </w:p>
    <w:p w14:paraId="2D8513F9" w14:textId="77777777" w:rsidR="00BA064C" w:rsidRPr="00E04D70" w:rsidRDefault="00BA064C" w:rsidP="007339CC">
      <w:pPr>
        <w:rPr>
          <w:rFonts w:ascii="Times New Roman" w:hAnsi="Times New Roman" w:cs="Times New Roman"/>
          <w:color w:val="000000" w:themeColor="text1"/>
        </w:rPr>
      </w:pPr>
    </w:p>
    <w:p w14:paraId="655BF3EA" w14:textId="77777777" w:rsidR="00A40ADD" w:rsidRPr="00E04D70" w:rsidRDefault="00A40ADD" w:rsidP="007339CC">
      <w:pPr>
        <w:rPr>
          <w:rFonts w:ascii="Times New Roman" w:hAnsi="Times New Roman" w:cs="Times New Roman"/>
          <w:color w:val="000000" w:themeColor="text1"/>
        </w:rPr>
      </w:pPr>
    </w:p>
    <w:p w14:paraId="13A93901" w14:textId="77777777" w:rsidR="00A40ADD" w:rsidRPr="00E04D70" w:rsidRDefault="00A40ADD" w:rsidP="007339CC">
      <w:pPr>
        <w:rPr>
          <w:rFonts w:ascii="Times New Roman" w:hAnsi="Times New Roman" w:cs="Times New Roman"/>
          <w:color w:val="000000" w:themeColor="text1"/>
        </w:rPr>
      </w:pPr>
    </w:p>
    <w:p w14:paraId="5DFCA730" w14:textId="77777777" w:rsidR="00A40ADD" w:rsidRPr="00E04D70" w:rsidRDefault="00A40ADD" w:rsidP="007339CC">
      <w:pPr>
        <w:rPr>
          <w:rFonts w:ascii="Times New Roman" w:hAnsi="Times New Roman" w:cs="Times New Roman"/>
          <w:color w:val="000000" w:themeColor="text1"/>
        </w:rPr>
      </w:pPr>
    </w:p>
    <w:p w14:paraId="40A6D5BF" w14:textId="77777777" w:rsidR="00A40ADD" w:rsidRPr="00E04D70" w:rsidRDefault="00A40ADD" w:rsidP="007339CC">
      <w:pPr>
        <w:rPr>
          <w:rFonts w:ascii="Times New Roman" w:hAnsi="Times New Roman" w:cs="Times New Roman"/>
          <w:color w:val="000000" w:themeColor="text1"/>
        </w:rPr>
      </w:pPr>
    </w:p>
    <w:p w14:paraId="5B62DD26" w14:textId="77777777" w:rsidR="00A40ADD" w:rsidRPr="00E04D70" w:rsidRDefault="00A40ADD" w:rsidP="007339CC">
      <w:pPr>
        <w:rPr>
          <w:rFonts w:ascii="Times New Roman" w:hAnsi="Times New Roman" w:cs="Times New Roman"/>
          <w:color w:val="000000" w:themeColor="text1"/>
        </w:rPr>
      </w:pPr>
    </w:p>
    <w:p w14:paraId="7ACACFB2" w14:textId="77777777" w:rsidR="00A40ADD" w:rsidRPr="00E04D70" w:rsidRDefault="00A40ADD" w:rsidP="007339CC">
      <w:pPr>
        <w:rPr>
          <w:rFonts w:ascii="Times New Roman" w:hAnsi="Times New Roman" w:cs="Times New Roman"/>
          <w:color w:val="000000" w:themeColor="text1"/>
        </w:rPr>
      </w:pPr>
    </w:p>
    <w:p w14:paraId="4CA76D9D" w14:textId="77777777" w:rsidR="008C6876" w:rsidRPr="00E04D70" w:rsidRDefault="008C6876" w:rsidP="007339CC">
      <w:pPr>
        <w:rPr>
          <w:rFonts w:ascii="Times New Roman" w:hAnsi="Times New Roman" w:cs="Times New Roman"/>
          <w:color w:val="000000" w:themeColor="text1"/>
        </w:rPr>
      </w:pPr>
    </w:p>
    <w:p w14:paraId="4E24EEEF" w14:textId="77777777" w:rsidR="008C6876" w:rsidRPr="00E04D70" w:rsidRDefault="008C6876" w:rsidP="007339CC">
      <w:pPr>
        <w:rPr>
          <w:rFonts w:ascii="Times New Roman" w:hAnsi="Times New Roman" w:cs="Times New Roman"/>
          <w:color w:val="000000" w:themeColor="text1"/>
        </w:rPr>
      </w:pPr>
    </w:p>
    <w:p w14:paraId="518ED826" w14:textId="15910B5D" w:rsidR="009E2335" w:rsidRPr="00E04D70" w:rsidRDefault="009E2335" w:rsidP="007339CC">
      <w:pPr>
        <w:rPr>
          <w:rFonts w:ascii="Times New Roman" w:hAnsi="Times New Roman" w:cs="Times New Roman"/>
          <w:color w:val="000000" w:themeColor="text1"/>
        </w:rPr>
      </w:pPr>
      <w:r w:rsidRPr="00E04D70">
        <w:rPr>
          <w:rFonts w:ascii="Times New Roman" w:hAnsi="Times New Roman" w:cs="Times New Roman"/>
          <w:color w:val="000000" w:themeColor="text1"/>
        </w:rPr>
        <w:t>This is a request for nonsubstantive change</w:t>
      </w:r>
      <w:r w:rsidR="001722FA" w:rsidRPr="00E04D70">
        <w:rPr>
          <w:rFonts w:ascii="Times New Roman" w:hAnsi="Times New Roman" w:cs="Times New Roman"/>
          <w:color w:val="000000" w:themeColor="text1"/>
        </w:rPr>
        <w:t>s</w:t>
      </w:r>
      <w:r w:rsidRPr="00E04D70">
        <w:rPr>
          <w:rFonts w:ascii="Times New Roman" w:hAnsi="Times New Roman" w:cs="Times New Roman"/>
          <w:color w:val="000000" w:themeColor="text1"/>
        </w:rPr>
        <w:t xml:space="preserve"> to the National Health and Nutrition Examination Survey (NHANES) (OMB No. 0920-0950, </w:t>
      </w:r>
      <w:r w:rsidR="000D5400" w:rsidRPr="00E04D70">
        <w:rPr>
          <w:rFonts w:ascii="Times New Roman" w:hAnsi="Times New Roman" w:cs="Times New Roman"/>
          <w:color w:val="000000" w:themeColor="text1"/>
        </w:rPr>
        <w:t>E</w:t>
      </w:r>
      <w:r w:rsidRPr="00E04D70">
        <w:rPr>
          <w:rFonts w:ascii="Times New Roman" w:hAnsi="Times New Roman" w:cs="Times New Roman"/>
          <w:color w:val="000000" w:themeColor="text1"/>
        </w:rPr>
        <w:t xml:space="preserve">xp. </w:t>
      </w:r>
      <w:r w:rsidR="000D5400" w:rsidRPr="00E04D70">
        <w:rPr>
          <w:rFonts w:ascii="Times New Roman" w:hAnsi="Times New Roman" w:cs="Times New Roman"/>
          <w:color w:val="000000" w:themeColor="text1"/>
        </w:rPr>
        <w:t>Date 12/31/2019</w:t>
      </w:r>
      <w:r w:rsidRPr="00E04D70">
        <w:rPr>
          <w:rFonts w:ascii="Times New Roman" w:hAnsi="Times New Roman" w:cs="Times New Roman"/>
          <w:color w:val="000000" w:themeColor="text1"/>
        </w:rPr>
        <w:t xml:space="preserve">), conducted by the National Center for Health Statistics (NCHS), Centers for Disease Control and Prevention (CDC). </w:t>
      </w:r>
      <w:r w:rsidR="000D5400" w:rsidRPr="00E04D70">
        <w:rPr>
          <w:rFonts w:ascii="Times New Roman" w:hAnsi="Times New Roman" w:cs="Times New Roman"/>
          <w:color w:val="000000" w:themeColor="text1"/>
        </w:rPr>
        <w:t>The currently approved package includes a proposal to conduct</w:t>
      </w:r>
      <w:r w:rsidR="000D5400" w:rsidRPr="00E04D70">
        <w:rPr>
          <w:color w:val="000000" w:themeColor="text1"/>
        </w:rPr>
        <w:t xml:space="preserve"> </w:t>
      </w:r>
      <w:r w:rsidR="000D5400" w:rsidRPr="00E04D70">
        <w:rPr>
          <w:rFonts w:ascii="Times New Roman" w:hAnsi="Times New Roman" w:cs="Times New Roman"/>
          <w:color w:val="000000" w:themeColor="text1"/>
        </w:rPr>
        <w:t xml:space="preserve">developmental studies to support NHANES data collection. This submission includes a request to initiate </w:t>
      </w:r>
      <w:r w:rsidR="00200EFD">
        <w:rPr>
          <w:rFonts w:ascii="Times New Roman" w:hAnsi="Times New Roman" w:cs="Times New Roman"/>
          <w:color w:val="000000" w:themeColor="text1"/>
        </w:rPr>
        <w:t>4</w:t>
      </w:r>
      <w:r w:rsidR="00200EFD" w:rsidRPr="00E04D70">
        <w:rPr>
          <w:rFonts w:ascii="Times New Roman" w:hAnsi="Times New Roman" w:cs="Times New Roman"/>
          <w:color w:val="000000" w:themeColor="text1"/>
        </w:rPr>
        <w:t xml:space="preserve"> </w:t>
      </w:r>
      <w:r w:rsidR="000D5400" w:rsidRPr="00E04D70">
        <w:rPr>
          <w:rFonts w:ascii="Times New Roman" w:hAnsi="Times New Roman" w:cs="Times New Roman"/>
          <w:color w:val="000000" w:themeColor="text1"/>
        </w:rPr>
        <w:t>such studies</w:t>
      </w:r>
      <w:r w:rsidR="00200EFD">
        <w:rPr>
          <w:rFonts w:ascii="Times New Roman" w:hAnsi="Times New Roman" w:cs="Times New Roman"/>
          <w:color w:val="000000" w:themeColor="text1"/>
        </w:rPr>
        <w:t>. One study involves minor changes to the consent process, which is not included in the burden estimate. Three studies are described in the burden table for this change request.</w:t>
      </w:r>
      <w:r w:rsidR="00200EFD" w:rsidRPr="00E04D70">
        <w:rPr>
          <w:rFonts w:ascii="Times New Roman" w:hAnsi="Times New Roman" w:cs="Times New Roman"/>
          <w:color w:val="000000" w:themeColor="text1"/>
        </w:rPr>
        <w:t xml:space="preserve"> </w:t>
      </w:r>
      <w:r w:rsidR="00200EFD">
        <w:rPr>
          <w:rFonts w:ascii="Times New Roman" w:hAnsi="Times New Roman" w:cs="Times New Roman"/>
          <w:color w:val="000000" w:themeColor="text1"/>
        </w:rPr>
        <w:t>T</w:t>
      </w:r>
      <w:r w:rsidR="000D5400" w:rsidRPr="00E04D70">
        <w:rPr>
          <w:rFonts w:ascii="Times New Roman" w:hAnsi="Times New Roman" w:cs="Times New Roman"/>
          <w:color w:val="000000" w:themeColor="text1"/>
        </w:rPr>
        <w:t xml:space="preserve">he burden hours for </w:t>
      </w:r>
      <w:r w:rsidR="00200EFD">
        <w:rPr>
          <w:rFonts w:ascii="Times New Roman" w:hAnsi="Times New Roman" w:cs="Times New Roman"/>
          <w:color w:val="000000" w:themeColor="text1"/>
        </w:rPr>
        <w:t xml:space="preserve">these projects </w:t>
      </w:r>
      <w:r w:rsidR="000D5400" w:rsidRPr="00E04D70">
        <w:rPr>
          <w:rFonts w:ascii="Times New Roman" w:hAnsi="Times New Roman" w:cs="Times New Roman"/>
          <w:color w:val="000000" w:themeColor="text1"/>
        </w:rPr>
        <w:t xml:space="preserve">have already been approved. </w:t>
      </w:r>
      <w:r w:rsidR="00200EFD">
        <w:rPr>
          <w:rFonts w:ascii="Times New Roman" w:hAnsi="Times New Roman" w:cs="Times New Roman"/>
          <w:color w:val="000000" w:themeColor="text1"/>
        </w:rPr>
        <w:t>Findings from these studies will be reported to OMB and uploaded to Reginfo.gov.</w:t>
      </w:r>
    </w:p>
    <w:p w14:paraId="700706A3" w14:textId="77777777" w:rsidR="00371C08" w:rsidRPr="00E04D70" w:rsidRDefault="00371C08" w:rsidP="007339CC">
      <w:pPr>
        <w:rPr>
          <w:rFonts w:ascii="Times New Roman" w:hAnsi="Times New Roman" w:cs="Times New Roman"/>
          <w:color w:val="000000" w:themeColor="text1"/>
        </w:rPr>
      </w:pPr>
    </w:p>
    <w:p w14:paraId="677ADA23" w14:textId="77777777" w:rsidR="00794CD3" w:rsidRPr="00E04D70" w:rsidRDefault="00794CD3" w:rsidP="007339CC">
      <w:pPr>
        <w:rPr>
          <w:rFonts w:ascii="Times New Roman" w:hAnsi="Times New Roman" w:cs="Times New Roman"/>
          <w:color w:val="000000" w:themeColor="text1"/>
          <w:u w:val="single"/>
        </w:rPr>
      </w:pPr>
      <w:r w:rsidRPr="00E04D70">
        <w:rPr>
          <w:rFonts w:ascii="Times New Roman" w:hAnsi="Times New Roman" w:cs="Times New Roman"/>
          <w:color w:val="000000" w:themeColor="text1"/>
          <w:u w:val="single"/>
        </w:rPr>
        <w:t>Proposed Pilot Studies</w:t>
      </w:r>
    </w:p>
    <w:p w14:paraId="2EEF49BF" w14:textId="42E22C06" w:rsidR="00794CD3" w:rsidRPr="00E04D70" w:rsidRDefault="00794CD3" w:rsidP="004D2A75">
      <w:pPr>
        <w:pStyle w:val="ListParagraph"/>
        <w:numPr>
          <w:ilvl w:val="0"/>
          <w:numId w:val="13"/>
        </w:numPr>
        <w:rPr>
          <w:rFonts w:ascii="Times New Roman" w:hAnsi="Times New Roman" w:cs="Times New Roman"/>
          <w:color w:val="000000" w:themeColor="text1"/>
        </w:rPr>
      </w:pPr>
      <w:r w:rsidRPr="00E04D70">
        <w:rPr>
          <w:rFonts w:ascii="Times New Roman" w:hAnsi="Times New Roman" w:cs="Times New Roman"/>
          <w:color w:val="000000" w:themeColor="text1"/>
        </w:rPr>
        <w:t>Balance/ vestibular</w:t>
      </w:r>
      <w:r w:rsidR="00B700F1" w:rsidRPr="00E04D70">
        <w:rPr>
          <w:rFonts w:ascii="Times New Roman" w:hAnsi="Times New Roman" w:cs="Times New Roman"/>
          <w:color w:val="000000" w:themeColor="text1"/>
        </w:rPr>
        <w:t>/visual</w:t>
      </w:r>
      <w:r w:rsidRPr="00E04D70">
        <w:rPr>
          <w:rFonts w:ascii="Times New Roman" w:hAnsi="Times New Roman" w:cs="Times New Roman"/>
          <w:color w:val="000000" w:themeColor="text1"/>
        </w:rPr>
        <w:t xml:space="preserve"> function</w:t>
      </w:r>
      <w:r w:rsidR="00E70547">
        <w:rPr>
          <w:rFonts w:ascii="Times New Roman" w:hAnsi="Times New Roman" w:cs="Times New Roman"/>
          <w:color w:val="000000" w:themeColor="text1"/>
        </w:rPr>
        <w:t xml:space="preserve"> t</w:t>
      </w:r>
      <w:r w:rsidR="00A86DF1" w:rsidRPr="00E04D70">
        <w:rPr>
          <w:rFonts w:ascii="Times New Roman" w:hAnsi="Times New Roman" w:cs="Times New Roman"/>
          <w:color w:val="000000" w:themeColor="text1"/>
        </w:rPr>
        <w:t>est</w:t>
      </w:r>
    </w:p>
    <w:p w14:paraId="198B548B" w14:textId="1202BAE9" w:rsidR="00794CD3" w:rsidRPr="00E04D70" w:rsidRDefault="00794CD3" w:rsidP="004D2A75">
      <w:pPr>
        <w:pStyle w:val="ListParagraph"/>
        <w:numPr>
          <w:ilvl w:val="0"/>
          <w:numId w:val="13"/>
        </w:numPr>
        <w:rPr>
          <w:rFonts w:ascii="Times New Roman" w:hAnsi="Times New Roman" w:cs="Times New Roman"/>
          <w:color w:val="000000" w:themeColor="text1"/>
        </w:rPr>
      </w:pPr>
      <w:r w:rsidRPr="00E04D70">
        <w:rPr>
          <w:rFonts w:ascii="Times New Roman" w:hAnsi="Times New Roman" w:cs="Times New Roman"/>
          <w:color w:val="000000" w:themeColor="text1"/>
        </w:rPr>
        <w:t xml:space="preserve">Blood Collection – Infants </w:t>
      </w:r>
      <w:r w:rsidR="00E70547">
        <w:rPr>
          <w:rFonts w:ascii="Times New Roman" w:hAnsi="Times New Roman" w:cs="Times New Roman"/>
          <w:color w:val="000000" w:themeColor="text1"/>
        </w:rPr>
        <w:t>less than 12 months old</w:t>
      </w:r>
    </w:p>
    <w:p w14:paraId="4F271C27" w14:textId="0026406C" w:rsidR="00794CD3" w:rsidRPr="00E04D70" w:rsidRDefault="00794CD3" w:rsidP="004D2A75">
      <w:pPr>
        <w:pStyle w:val="ListParagraph"/>
        <w:numPr>
          <w:ilvl w:val="0"/>
          <w:numId w:val="13"/>
        </w:numPr>
        <w:rPr>
          <w:rFonts w:ascii="Times New Roman" w:hAnsi="Times New Roman" w:cs="Times New Roman"/>
          <w:color w:val="000000" w:themeColor="text1"/>
        </w:rPr>
      </w:pPr>
      <w:r w:rsidRPr="00E04D70">
        <w:rPr>
          <w:rFonts w:ascii="Times New Roman" w:hAnsi="Times New Roman" w:cs="Times New Roman"/>
          <w:color w:val="000000" w:themeColor="text1"/>
        </w:rPr>
        <w:t>Electronic Consents (e-consent) - Phase II</w:t>
      </w:r>
    </w:p>
    <w:p w14:paraId="6E250989" w14:textId="07E58EB0" w:rsidR="00794CD3" w:rsidRPr="00E04D70" w:rsidRDefault="00794CD3" w:rsidP="004D2A75">
      <w:pPr>
        <w:pStyle w:val="ListParagraph"/>
        <w:numPr>
          <w:ilvl w:val="0"/>
          <w:numId w:val="13"/>
        </w:numPr>
        <w:rPr>
          <w:rFonts w:ascii="Times New Roman" w:hAnsi="Times New Roman" w:cs="Times New Roman"/>
          <w:color w:val="000000" w:themeColor="text1"/>
        </w:rPr>
      </w:pPr>
      <w:r w:rsidRPr="00E04D70">
        <w:rPr>
          <w:rFonts w:ascii="Times New Roman" w:hAnsi="Times New Roman" w:cs="Times New Roman"/>
          <w:color w:val="000000" w:themeColor="text1"/>
        </w:rPr>
        <w:t>Words-In-Noise</w:t>
      </w:r>
      <w:r w:rsidR="0098125F" w:rsidRPr="00E04D70">
        <w:rPr>
          <w:rFonts w:ascii="Times New Roman" w:hAnsi="Times New Roman" w:cs="Times New Roman"/>
          <w:color w:val="000000" w:themeColor="text1"/>
        </w:rPr>
        <w:t xml:space="preserve"> Test</w:t>
      </w:r>
    </w:p>
    <w:p w14:paraId="678A8CC0" w14:textId="77777777" w:rsidR="008D4803" w:rsidRPr="00E04D70" w:rsidRDefault="008D4803" w:rsidP="004D2A75">
      <w:pPr>
        <w:ind w:left="360"/>
        <w:rPr>
          <w:rFonts w:ascii="Times New Roman" w:hAnsi="Times New Roman" w:cs="Times New Roman"/>
          <w:color w:val="000000" w:themeColor="text1"/>
        </w:rPr>
      </w:pPr>
    </w:p>
    <w:p w14:paraId="37845E89" w14:textId="77777777" w:rsidR="00371C08" w:rsidRPr="00E04D70" w:rsidRDefault="00371C08" w:rsidP="007339CC">
      <w:pPr>
        <w:rPr>
          <w:rFonts w:ascii="Times New Roman" w:hAnsi="Times New Roman" w:cs="Times New Roman"/>
          <w:color w:val="000000" w:themeColor="text1"/>
        </w:rPr>
      </w:pPr>
      <w:r w:rsidRPr="00E04D70">
        <w:rPr>
          <w:rFonts w:ascii="Times New Roman" w:hAnsi="Times New Roman" w:cs="Times New Roman"/>
          <w:color w:val="000000" w:themeColor="text1"/>
        </w:rPr>
        <w:t>A.   Justification</w:t>
      </w:r>
    </w:p>
    <w:p w14:paraId="6C2B832F" w14:textId="77777777" w:rsidR="00371C08" w:rsidRPr="00E04D70" w:rsidRDefault="00371C08" w:rsidP="007339CC">
      <w:pPr>
        <w:rPr>
          <w:rFonts w:ascii="Times New Roman" w:hAnsi="Times New Roman" w:cs="Times New Roman"/>
          <w:color w:val="000000" w:themeColor="text1"/>
        </w:rPr>
      </w:pPr>
    </w:p>
    <w:p w14:paraId="5C54A4F9" w14:textId="369A5EF5" w:rsidR="00371C08" w:rsidRPr="00E04D70" w:rsidRDefault="00371C08" w:rsidP="005B1434">
      <w:pPr>
        <w:rPr>
          <w:rFonts w:ascii="Times New Roman" w:hAnsi="Times New Roman" w:cs="Times New Roman"/>
          <w:color w:val="000000" w:themeColor="text1"/>
        </w:rPr>
      </w:pPr>
      <w:r w:rsidRPr="00E04D70">
        <w:rPr>
          <w:rFonts w:ascii="Times New Roman" w:hAnsi="Times New Roman" w:cs="Times New Roman"/>
          <w:color w:val="000000" w:themeColor="text1"/>
        </w:rPr>
        <w:t xml:space="preserve">Circumstances Making the Collection of Information Necessary.  </w:t>
      </w:r>
    </w:p>
    <w:p w14:paraId="3649CAE3" w14:textId="77777777" w:rsidR="00C87EEF" w:rsidRPr="00E04D70" w:rsidRDefault="00C87EEF" w:rsidP="007339CC">
      <w:pPr>
        <w:rPr>
          <w:rFonts w:ascii="Times New Roman" w:hAnsi="Times New Roman" w:cs="Times New Roman"/>
          <w:color w:val="000000" w:themeColor="text1"/>
        </w:rPr>
      </w:pPr>
    </w:p>
    <w:p w14:paraId="47F9258E" w14:textId="1DF645B0" w:rsidR="00C87EEF" w:rsidRPr="00E04D70" w:rsidRDefault="00C87EEF" w:rsidP="007339CC">
      <w:pPr>
        <w:tabs>
          <w:tab w:val="left" w:pos="0"/>
          <w:tab w:val="left" w:pos="450"/>
        </w:tabs>
        <w:rPr>
          <w:rFonts w:ascii="Times New Roman" w:hAnsi="Times New Roman" w:cs="Times New Roman"/>
          <w:color w:val="000000" w:themeColor="text1"/>
        </w:rPr>
      </w:pPr>
      <w:r w:rsidRPr="00E04D70">
        <w:rPr>
          <w:rFonts w:ascii="Times New Roman" w:hAnsi="Times New Roman" w:cs="Times New Roman"/>
          <w:color w:val="000000" w:themeColor="text1"/>
        </w:rPr>
        <w:t xml:space="preserve">NHANES is </w:t>
      </w:r>
      <w:r w:rsidR="00571186" w:rsidRPr="00E04D70">
        <w:rPr>
          <w:rFonts w:ascii="Times New Roman" w:hAnsi="Times New Roman" w:cs="Times New Roman"/>
          <w:color w:val="000000" w:themeColor="text1"/>
        </w:rPr>
        <w:t>conducted annually.</w:t>
      </w:r>
      <w:r w:rsidR="00685853" w:rsidRPr="00E04D70">
        <w:rPr>
          <w:rFonts w:ascii="Times New Roman" w:hAnsi="Times New Roman" w:cs="Times New Roman"/>
          <w:color w:val="000000" w:themeColor="text1"/>
        </w:rPr>
        <w:t xml:space="preserve"> I</w:t>
      </w:r>
      <w:r w:rsidR="00B844F0" w:rsidRPr="00E04D70">
        <w:rPr>
          <w:rFonts w:ascii="Times New Roman" w:hAnsi="Times New Roman" w:cs="Times New Roman"/>
          <w:color w:val="000000" w:themeColor="text1"/>
        </w:rPr>
        <w:t>t</w:t>
      </w:r>
      <w:r w:rsidR="00685853" w:rsidRPr="00E04D70">
        <w:rPr>
          <w:rFonts w:ascii="Times New Roman" w:hAnsi="Times New Roman" w:cs="Times New Roman"/>
          <w:color w:val="000000" w:themeColor="text1"/>
        </w:rPr>
        <w:t xml:space="preserve"> includes </w:t>
      </w:r>
      <w:r w:rsidR="009D78DA" w:rsidRPr="00E04D70">
        <w:rPr>
          <w:rFonts w:ascii="Times New Roman" w:hAnsi="Times New Roman" w:cs="Times New Roman"/>
          <w:color w:val="000000" w:themeColor="text1"/>
        </w:rPr>
        <w:t>a household interview, done i</w:t>
      </w:r>
      <w:r w:rsidR="00685853" w:rsidRPr="00E04D70">
        <w:rPr>
          <w:rFonts w:ascii="Times New Roman" w:hAnsi="Times New Roman" w:cs="Times New Roman"/>
          <w:color w:val="000000" w:themeColor="text1"/>
        </w:rPr>
        <w:t>n participants</w:t>
      </w:r>
      <w:r w:rsidR="001F2D7A" w:rsidRPr="00E04D70">
        <w:rPr>
          <w:rFonts w:ascii="Times New Roman" w:hAnsi="Times New Roman" w:cs="Times New Roman"/>
          <w:color w:val="000000" w:themeColor="text1"/>
        </w:rPr>
        <w:t>’</w:t>
      </w:r>
      <w:r w:rsidR="00685853" w:rsidRPr="00E04D70">
        <w:rPr>
          <w:rFonts w:ascii="Times New Roman" w:hAnsi="Times New Roman" w:cs="Times New Roman"/>
          <w:color w:val="000000" w:themeColor="text1"/>
        </w:rPr>
        <w:t xml:space="preserve"> home</w:t>
      </w:r>
      <w:r w:rsidR="00921F1D" w:rsidRPr="00E04D70">
        <w:rPr>
          <w:rFonts w:ascii="Times New Roman" w:hAnsi="Times New Roman" w:cs="Times New Roman"/>
          <w:color w:val="000000" w:themeColor="text1"/>
        </w:rPr>
        <w:t>s</w:t>
      </w:r>
      <w:r w:rsidR="00685853" w:rsidRPr="00E04D70">
        <w:rPr>
          <w:rFonts w:ascii="Times New Roman" w:hAnsi="Times New Roman" w:cs="Times New Roman"/>
          <w:color w:val="000000" w:themeColor="text1"/>
        </w:rPr>
        <w:t xml:space="preserve"> and physical measures </w:t>
      </w:r>
      <w:r w:rsidR="009D78DA" w:rsidRPr="00E04D70">
        <w:rPr>
          <w:rFonts w:ascii="Times New Roman" w:hAnsi="Times New Roman" w:cs="Times New Roman"/>
          <w:color w:val="000000" w:themeColor="text1"/>
        </w:rPr>
        <w:t>and additional interviews done</w:t>
      </w:r>
      <w:r w:rsidR="00685853" w:rsidRPr="00E04D70">
        <w:rPr>
          <w:rFonts w:ascii="Times New Roman" w:hAnsi="Times New Roman" w:cs="Times New Roman"/>
          <w:color w:val="000000" w:themeColor="text1"/>
        </w:rPr>
        <w:t xml:space="preserve"> </w:t>
      </w:r>
      <w:r w:rsidR="00C02550" w:rsidRPr="00E04D70">
        <w:rPr>
          <w:rFonts w:ascii="Times New Roman" w:hAnsi="Times New Roman" w:cs="Times New Roman"/>
          <w:color w:val="000000" w:themeColor="text1"/>
        </w:rPr>
        <w:t xml:space="preserve">in </w:t>
      </w:r>
      <w:r w:rsidR="00685853" w:rsidRPr="00E04D70">
        <w:rPr>
          <w:rFonts w:ascii="Times New Roman" w:hAnsi="Times New Roman" w:cs="Times New Roman"/>
          <w:color w:val="000000" w:themeColor="text1"/>
        </w:rPr>
        <w:t>the NHANES MEC</w:t>
      </w:r>
      <w:r w:rsidR="00FB103C" w:rsidRPr="00E04D70">
        <w:rPr>
          <w:rFonts w:ascii="Times New Roman" w:hAnsi="Times New Roman" w:cs="Times New Roman"/>
          <w:color w:val="000000" w:themeColor="text1"/>
        </w:rPr>
        <w:t>s</w:t>
      </w:r>
      <w:r w:rsidR="00685853" w:rsidRPr="00E04D70">
        <w:rPr>
          <w:rFonts w:ascii="Times New Roman" w:hAnsi="Times New Roman" w:cs="Times New Roman"/>
          <w:color w:val="000000" w:themeColor="text1"/>
        </w:rPr>
        <w:t>.</w:t>
      </w:r>
      <w:r w:rsidR="009D78DA" w:rsidRPr="00E04D70">
        <w:rPr>
          <w:rFonts w:ascii="Times New Roman" w:hAnsi="Times New Roman" w:cs="Times New Roman"/>
          <w:color w:val="000000" w:themeColor="text1"/>
        </w:rPr>
        <w:t xml:space="preserve"> There may also be follow-up interviews or components</w:t>
      </w:r>
      <w:r w:rsidRPr="00E04D70">
        <w:rPr>
          <w:rFonts w:ascii="Times New Roman" w:hAnsi="Times New Roman" w:cs="Times New Roman"/>
          <w:color w:val="000000" w:themeColor="text1"/>
        </w:rPr>
        <w:t xml:space="preserve"> </w:t>
      </w:r>
      <w:r w:rsidR="009D78DA" w:rsidRPr="00E04D70">
        <w:rPr>
          <w:rFonts w:ascii="Times New Roman" w:hAnsi="Times New Roman" w:cs="Times New Roman"/>
          <w:color w:val="000000" w:themeColor="text1"/>
        </w:rPr>
        <w:t>(such as a 2</w:t>
      </w:r>
      <w:r w:rsidR="009D78DA" w:rsidRPr="00E04D70">
        <w:rPr>
          <w:rFonts w:ascii="Times New Roman" w:hAnsi="Times New Roman" w:cs="Times New Roman"/>
          <w:color w:val="000000" w:themeColor="text1"/>
          <w:vertAlign w:val="superscript"/>
        </w:rPr>
        <w:t>nd</w:t>
      </w:r>
      <w:r w:rsidR="009D78DA" w:rsidRPr="00E04D70">
        <w:rPr>
          <w:rFonts w:ascii="Times New Roman" w:hAnsi="Times New Roman" w:cs="Times New Roman"/>
          <w:color w:val="000000" w:themeColor="text1"/>
        </w:rPr>
        <w:t xml:space="preserve"> dietary interview) that take place after the MEC exam. </w:t>
      </w:r>
      <w:r w:rsidRPr="00E04D70">
        <w:rPr>
          <w:rFonts w:ascii="Times New Roman" w:hAnsi="Times New Roman" w:cs="Times New Roman"/>
          <w:color w:val="000000" w:themeColor="text1"/>
        </w:rPr>
        <w:t>A major advantage of continuous NHANES data collection is the ability to address emerging public health issues and provide objective data on more health conditions and issues</w:t>
      </w:r>
      <w:r w:rsidR="00FB24EE" w:rsidRPr="00E04D70">
        <w:rPr>
          <w:rFonts w:ascii="Times New Roman" w:hAnsi="Times New Roman" w:cs="Times New Roman"/>
          <w:color w:val="000000" w:themeColor="text1"/>
        </w:rPr>
        <w:t xml:space="preserve"> by changing</w:t>
      </w:r>
      <w:r w:rsidR="00A925E9" w:rsidRPr="00E04D70">
        <w:rPr>
          <w:rFonts w:ascii="Times New Roman" w:hAnsi="Times New Roman" w:cs="Times New Roman"/>
          <w:color w:val="000000" w:themeColor="text1"/>
        </w:rPr>
        <w:t>/modifying</w:t>
      </w:r>
      <w:r w:rsidR="00FB24EE" w:rsidRPr="00E04D70">
        <w:rPr>
          <w:rFonts w:ascii="Times New Roman" w:hAnsi="Times New Roman" w:cs="Times New Roman"/>
          <w:color w:val="000000" w:themeColor="text1"/>
        </w:rPr>
        <w:t xml:space="preserve"> survey content</w:t>
      </w:r>
      <w:r w:rsidRPr="00E04D70">
        <w:rPr>
          <w:rFonts w:ascii="Times New Roman" w:hAnsi="Times New Roman" w:cs="Times New Roman"/>
          <w:color w:val="000000" w:themeColor="text1"/>
        </w:rPr>
        <w:t>.</w:t>
      </w:r>
      <w:r w:rsidR="00865AC7" w:rsidRPr="00E04D70">
        <w:rPr>
          <w:rFonts w:ascii="Times New Roman" w:hAnsi="Times New Roman" w:cs="Times New Roman"/>
          <w:color w:val="000000" w:themeColor="text1"/>
        </w:rPr>
        <w:t xml:space="preserve"> </w:t>
      </w:r>
      <w:r w:rsidR="004D1D75" w:rsidRPr="00E04D70">
        <w:rPr>
          <w:rFonts w:ascii="Times New Roman" w:hAnsi="Times New Roman" w:cs="Times New Roman"/>
          <w:color w:val="000000" w:themeColor="text1"/>
        </w:rPr>
        <w:t xml:space="preserve">Though collected annually, </w:t>
      </w:r>
      <w:r w:rsidRPr="00E04D70">
        <w:rPr>
          <w:rFonts w:ascii="Times New Roman" w:hAnsi="Times New Roman" w:cs="Times New Roman"/>
          <w:color w:val="000000" w:themeColor="text1"/>
        </w:rPr>
        <w:t xml:space="preserve">NHANES data </w:t>
      </w:r>
      <w:r w:rsidR="00865AC7" w:rsidRPr="00E04D70">
        <w:rPr>
          <w:rFonts w:ascii="Times New Roman" w:hAnsi="Times New Roman" w:cs="Times New Roman"/>
          <w:color w:val="000000" w:themeColor="text1"/>
        </w:rPr>
        <w:t>are</w:t>
      </w:r>
      <w:r w:rsidRPr="00E04D70">
        <w:rPr>
          <w:rFonts w:ascii="Times New Roman" w:hAnsi="Times New Roman" w:cs="Times New Roman"/>
          <w:color w:val="000000" w:themeColor="text1"/>
        </w:rPr>
        <w:t xml:space="preserve"> released in two year cycles. </w:t>
      </w:r>
      <w:r w:rsidR="00DE600B" w:rsidRPr="00E04D70">
        <w:rPr>
          <w:rFonts w:ascii="Times New Roman" w:hAnsi="Times New Roman" w:cs="Times New Roman"/>
          <w:color w:val="000000" w:themeColor="text1"/>
        </w:rPr>
        <w:t xml:space="preserve">Some survey content stays the same across multiple cycles of NHANES. </w:t>
      </w:r>
      <w:r w:rsidR="000E3FDA" w:rsidRPr="00E04D70">
        <w:rPr>
          <w:rFonts w:ascii="Times New Roman" w:hAnsi="Times New Roman" w:cs="Times New Roman"/>
          <w:color w:val="000000" w:themeColor="text1"/>
        </w:rPr>
        <w:t xml:space="preserve">But </w:t>
      </w:r>
      <w:r w:rsidR="00DE600B" w:rsidRPr="00E04D70">
        <w:rPr>
          <w:rFonts w:ascii="Times New Roman" w:hAnsi="Times New Roman" w:cs="Times New Roman"/>
          <w:color w:val="000000" w:themeColor="text1"/>
        </w:rPr>
        <w:t xml:space="preserve">new survey content may be added, existing content may be modified or some content may be dropped </w:t>
      </w:r>
      <w:r w:rsidRPr="00E04D70">
        <w:rPr>
          <w:rFonts w:ascii="Times New Roman" w:hAnsi="Times New Roman" w:cs="Times New Roman"/>
          <w:color w:val="000000" w:themeColor="text1"/>
        </w:rPr>
        <w:t xml:space="preserve">at the beginning of </w:t>
      </w:r>
      <w:r w:rsidR="000E3FDA" w:rsidRPr="00E04D70">
        <w:rPr>
          <w:rFonts w:ascii="Times New Roman" w:hAnsi="Times New Roman" w:cs="Times New Roman"/>
          <w:color w:val="000000" w:themeColor="text1"/>
        </w:rPr>
        <w:t>each</w:t>
      </w:r>
      <w:r w:rsidRPr="00E04D70">
        <w:rPr>
          <w:rFonts w:ascii="Times New Roman" w:hAnsi="Times New Roman" w:cs="Times New Roman"/>
          <w:color w:val="000000" w:themeColor="text1"/>
        </w:rPr>
        <w:t xml:space="preserve"> </w:t>
      </w:r>
      <w:r w:rsidR="000E3EF9" w:rsidRPr="00E04D70">
        <w:rPr>
          <w:rFonts w:ascii="Times New Roman" w:hAnsi="Times New Roman" w:cs="Times New Roman"/>
          <w:color w:val="000000" w:themeColor="text1"/>
        </w:rPr>
        <w:t>two-year</w:t>
      </w:r>
      <w:r w:rsidRPr="00E04D70">
        <w:rPr>
          <w:rFonts w:ascii="Times New Roman" w:hAnsi="Times New Roman" w:cs="Times New Roman"/>
          <w:color w:val="000000" w:themeColor="text1"/>
        </w:rPr>
        <w:t xml:space="preserve"> </w:t>
      </w:r>
      <w:r w:rsidR="00DE600B" w:rsidRPr="00E04D70">
        <w:rPr>
          <w:rFonts w:ascii="Times New Roman" w:hAnsi="Times New Roman" w:cs="Times New Roman"/>
          <w:color w:val="000000" w:themeColor="text1"/>
        </w:rPr>
        <w:t xml:space="preserve">survey </w:t>
      </w:r>
      <w:r w:rsidRPr="00E04D70">
        <w:rPr>
          <w:rFonts w:ascii="Times New Roman" w:hAnsi="Times New Roman" w:cs="Times New Roman"/>
          <w:color w:val="000000" w:themeColor="text1"/>
        </w:rPr>
        <w:t xml:space="preserve">cycle. </w:t>
      </w:r>
    </w:p>
    <w:p w14:paraId="3C22902D" w14:textId="77777777" w:rsidR="00C87EEF" w:rsidRPr="00E04D70" w:rsidRDefault="00C87EEF" w:rsidP="007339CC">
      <w:pPr>
        <w:tabs>
          <w:tab w:val="left" w:pos="0"/>
          <w:tab w:val="left" w:pos="450"/>
        </w:tabs>
        <w:rPr>
          <w:rFonts w:ascii="Times New Roman" w:hAnsi="Times New Roman" w:cs="Times New Roman"/>
          <w:color w:val="000000" w:themeColor="text1"/>
        </w:rPr>
      </w:pPr>
    </w:p>
    <w:p w14:paraId="1501F527" w14:textId="2443CFFE" w:rsidR="00371C08" w:rsidRPr="00E04D70" w:rsidRDefault="00DC0094" w:rsidP="003D4119">
      <w:pPr>
        <w:tabs>
          <w:tab w:val="left" w:pos="0"/>
          <w:tab w:val="left" w:pos="450"/>
        </w:tabs>
        <w:rPr>
          <w:rFonts w:ascii="Times New Roman" w:hAnsi="Times New Roman" w:cs="Times New Roman"/>
          <w:color w:val="000000" w:themeColor="text1"/>
        </w:rPr>
      </w:pPr>
      <w:r w:rsidRPr="00E04D70">
        <w:rPr>
          <w:rFonts w:ascii="Times New Roman" w:hAnsi="Times New Roman" w:cs="Times New Roman"/>
          <w:color w:val="000000" w:themeColor="text1"/>
        </w:rPr>
        <w:t>There is great value in testing new methodologies before they are implemented in the main survey.</w:t>
      </w:r>
      <w:r w:rsidR="00C87EEF" w:rsidRPr="00E04D70">
        <w:rPr>
          <w:rFonts w:ascii="Times New Roman" w:hAnsi="Times New Roman" w:cs="Times New Roman"/>
          <w:color w:val="000000" w:themeColor="text1"/>
        </w:rPr>
        <w:t xml:space="preserve"> </w:t>
      </w:r>
      <w:r w:rsidRPr="00E04D70">
        <w:rPr>
          <w:rFonts w:ascii="Times New Roman" w:hAnsi="Times New Roman" w:cs="Times New Roman"/>
          <w:color w:val="000000" w:themeColor="text1"/>
        </w:rPr>
        <w:t xml:space="preserve">Testing allows NHANES staff to determine how long the protocol will take and </w:t>
      </w:r>
      <w:r w:rsidR="00C87EEF" w:rsidRPr="00E04D70">
        <w:rPr>
          <w:rFonts w:ascii="Times New Roman" w:hAnsi="Times New Roman" w:cs="Times New Roman"/>
          <w:color w:val="000000" w:themeColor="text1"/>
        </w:rPr>
        <w:t xml:space="preserve">how well received the </w:t>
      </w:r>
      <w:r w:rsidR="006F2B17" w:rsidRPr="00E04D70">
        <w:rPr>
          <w:rFonts w:ascii="Times New Roman" w:hAnsi="Times New Roman" w:cs="Times New Roman"/>
          <w:color w:val="000000" w:themeColor="text1"/>
        </w:rPr>
        <w:t xml:space="preserve">procedure </w:t>
      </w:r>
      <w:r w:rsidR="00C87EEF" w:rsidRPr="00E04D70">
        <w:rPr>
          <w:rFonts w:ascii="Times New Roman" w:hAnsi="Times New Roman" w:cs="Times New Roman"/>
          <w:color w:val="000000" w:themeColor="text1"/>
        </w:rPr>
        <w:t xml:space="preserve">will be among our participants. The results of such testing also allow the NHANES program to make changes or adjustments to improve the </w:t>
      </w:r>
      <w:r w:rsidR="00BC4A5C" w:rsidRPr="00E04D70">
        <w:rPr>
          <w:rFonts w:ascii="Times New Roman" w:hAnsi="Times New Roman" w:cs="Times New Roman"/>
          <w:color w:val="000000" w:themeColor="text1"/>
        </w:rPr>
        <w:t>methodology</w:t>
      </w:r>
      <w:r w:rsidRPr="00E04D70">
        <w:rPr>
          <w:rFonts w:ascii="Times New Roman" w:hAnsi="Times New Roman" w:cs="Times New Roman"/>
          <w:color w:val="000000" w:themeColor="text1"/>
        </w:rPr>
        <w:t xml:space="preserve"> without affecting the results from the main study</w:t>
      </w:r>
      <w:r w:rsidR="004A5D74" w:rsidRPr="00E04D70">
        <w:rPr>
          <w:rFonts w:ascii="Times New Roman" w:hAnsi="Times New Roman" w:cs="Times New Roman"/>
          <w:color w:val="000000" w:themeColor="text1"/>
        </w:rPr>
        <w:t xml:space="preserve">. </w:t>
      </w:r>
      <w:r w:rsidR="00576164" w:rsidRPr="00E04D70">
        <w:rPr>
          <w:rFonts w:ascii="Times New Roman" w:hAnsi="Times New Roman" w:cs="Times New Roman"/>
          <w:color w:val="000000" w:themeColor="text1"/>
        </w:rPr>
        <w:t>Finally, i</w:t>
      </w:r>
      <w:r w:rsidR="00C87EEF" w:rsidRPr="00E04D70">
        <w:rPr>
          <w:rFonts w:ascii="Times New Roman" w:hAnsi="Times New Roman" w:cs="Times New Roman"/>
          <w:color w:val="000000" w:themeColor="text1"/>
        </w:rPr>
        <w:t xml:space="preserve">t also provides hands </w:t>
      </w:r>
      <w:r w:rsidR="004B4DE9" w:rsidRPr="00E04D70">
        <w:rPr>
          <w:rFonts w:ascii="Times New Roman" w:hAnsi="Times New Roman" w:cs="Times New Roman"/>
          <w:color w:val="000000" w:themeColor="text1"/>
        </w:rPr>
        <w:t>on training</w:t>
      </w:r>
      <w:r w:rsidR="00C87EEF" w:rsidRPr="00E04D70">
        <w:rPr>
          <w:rFonts w:ascii="Times New Roman" w:hAnsi="Times New Roman" w:cs="Times New Roman"/>
          <w:color w:val="000000" w:themeColor="text1"/>
        </w:rPr>
        <w:t xml:space="preserve"> opportunities for NHANES survey staff responsible for collecting the data. Testing is a vital step in making sure NHANES is effective and effi</w:t>
      </w:r>
      <w:r w:rsidR="004A5D74" w:rsidRPr="00E04D70">
        <w:rPr>
          <w:rFonts w:ascii="Times New Roman" w:hAnsi="Times New Roman" w:cs="Times New Roman"/>
          <w:color w:val="000000" w:themeColor="text1"/>
        </w:rPr>
        <w:t xml:space="preserve">cient in its use of resources. </w:t>
      </w:r>
      <w:r w:rsidR="00C87EEF" w:rsidRPr="00E04D70">
        <w:rPr>
          <w:rFonts w:ascii="Times New Roman" w:hAnsi="Times New Roman" w:cs="Times New Roman"/>
          <w:color w:val="000000" w:themeColor="text1"/>
        </w:rPr>
        <w:t xml:space="preserve">Such measures promote improved data quality once the data is collected in </w:t>
      </w:r>
      <w:r w:rsidR="00576164" w:rsidRPr="00E04D70">
        <w:rPr>
          <w:rFonts w:ascii="Times New Roman" w:hAnsi="Times New Roman" w:cs="Times New Roman"/>
          <w:color w:val="000000" w:themeColor="text1"/>
        </w:rPr>
        <w:t xml:space="preserve">the </w:t>
      </w:r>
      <w:r w:rsidR="00C87EEF" w:rsidRPr="00E04D70">
        <w:rPr>
          <w:rFonts w:ascii="Times New Roman" w:hAnsi="Times New Roman" w:cs="Times New Roman"/>
          <w:color w:val="000000" w:themeColor="text1"/>
        </w:rPr>
        <w:t xml:space="preserve">actual survey. Since data collection is continuous, </w:t>
      </w:r>
      <w:r w:rsidR="008C6D0A" w:rsidRPr="00E04D70">
        <w:rPr>
          <w:rFonts w:ascii="Times New Roman" w:hAnsi="Times New Roman" w:cs="Times New Roman"/>
          <w:color w:val="000000" w:themeColor="text1"/>
        </w:rPr>
        <w:t>methodology studies</w:t>
      </w:r>
      <w:r w:rsidR="00C87EEF" w:rsidRPr="00E04D70">
        <w:rPr>
          <w:rFonts w:ascii="Times New Roman" w:hAnsi="Times New Roman" w:cs="Times New Roman"/>
          <w:color w:val="000000" w:themeColor="text1"/>
        </w:rPr>
        <w:t xml:space="preserve"> must be conducted during ongoing NHANES data collection.  </w:t>
      </w:r>
      <w:r w:rsidR="000D5400" w:rsidRPr="00E04D70">
        <w:rPr>
          <w:rFonts w:ascii="Times New Roman" w:hAnsi="Times New Roman" w:cs="Times New Roman"/>
          <w:color w:val="000000" w:themeColor="text1"/>
        </w:rPr>
        <w:t xml:space="preserve">This nonsubstantive change request captures </w:t>
      </w:r>
      <w:r w:rsidR="00200EFD">
        <w:rPr>
          <w:rFonts w:ascii="Times New Roman" w:hAnsi="Times New Roman" w:cs="Times New Roman"/>
          <w:color w:val="000000" w:themeColor="text1"/>
        </w:rPr>
        <w:t xml:space="preserve">4 </w:t>
      </w:r>
      <w:r w:rsidR="000D5400" w:rsidRPr="00E04D70">
        <w:rPr>
          <w:rFonts w:ascii="Times New Roman" w:hAnsi="Times New Roman" w:cs="Times New Roman"/>
          <w:color w:val="000000" w:themeColor="text1"/>
        </w:rPr>
        <w:t>such methodological studies, the burden hours for which have already been approved on line 5 (Developmental Projects &amp; Special Studies) of the burden table within the current package (OMB No. 0920-0950, Exp. Date 12/31/19).</w:t>
      </w:r>
    </w:p>
    <w:p w14:paraId="195EAF8E" w14:textId="19DF1C20" w:rsidR="0091061B" w:rsidRPr="00E04D70" w:rsidRDefault="0091061B" w:rsidP="007339CC">
      <w:pPr>
        <w:rPr>
          <w:rFonts w:ascii="Times New Roman" w:hAnsi="Times New Roman" w:cs="Times New Roman"/>
          <w:color w:val="000000" w:themeColor="text1"/>
        </w:rPr>
      </w:pPr>
    </w:p>
    <w:p w14:paraId="6E24D9A5" w14:textId="77777777" w:rsidR="00371C08" w:rsidRPr="00E04D70" w:rsidRDefault="00371C08" w:rsidP="002711C8">
      <w:pPr>
        <w:numPr>
          <w:ilvl w:val="0"/>
          <w:numId w:val="1"/>
        </w:numPr>
        <w:tabs>
          <w:tab w:val="clear" w:pos="720"/>
        </w:tabs>
        <w:ind w:left="0" w:firstLine="0"/>
        <w:rPr>
          <w:rFonts w:ascii="Times New Roman" w:hAnsi="Times New Roman" w:cs="Times New Roman"/>
          <w:color w:val="000000" w:themeColor="text1"/>
        </w:rPr>
      </w:pPr>
      <w:r w:rsidRPr="00E04D70">
        <w:rPr>
          <w:rFonts w:ascii="Times New Roman" w:hAnsi="Times New Roman" w:cs="Times New Roman"/>
          <w:color w:val="000000" w:themeColor="text1"/>
        </w:rPr>
        <w:t xml:space="preserve">Purpose and Use of the Information Collection </w:t>
      </w:r>
    </w:p>
    <w:p w14:paraId="16BE779E" w14:textId="77777777" w:rsidR="00371C08" w:rsidRPr="00E04D70" w:rsidRDefault="00371C08" w:rsidP="007339CC">
      <w:pPr>
        <w:ind w:left="450"/>
        <w:rPr>
          <w:rFonts w:ascii="Times New Roman" w:hAnsi="Times New Roman" w:cs="Times New Roman"/>
          <w:color w:val="000000" w:themeColor="text1"/>
        </w:rPr>
      </w:pPr>
    </w:p>
    <w:p w14:paraId="23FFB8CC" w14:textId="76DCBCBB" w:rsidR="00FF6E6B" w:rsidRPr="00E04D70" w:rsidRDefault="00FF6E6B" w:rsidP="007339CC">
      <w:pPr>
        <w:rPr>
          <w:rFonts w:ascii="Times New Roman" w:hAnsi="Times New Roman" w:cs="Times New Roman"/>
          <w:color w:val="000000" w:themeColor="text1"/>
        </w:rPr>
      </w:pPr>
      <w:r w:rsidRPr="00E04D70">
        <w:rPr>
          <w:rFonts w:ascii="Times New Roman" w:hAnsi="Times New Roman" w:cs="Times New Roman"/>
          <w:color w:val="000000" w:themeColor="text1"/>
        </w:rPr>
        <w:t xml:space="preserve">The purposes and uses of each </w:t>
      </w:r>
      <w:r w:rsidR="00576164" w:rsidRPr="00E04D70">
        <w:rPr>
          <w:rFonts w:ascii="Times New Roman" w:hAnsi="Times New Roman" w:cs="Times New Roman"/>
          <w:color w:val="000000" w:themeColor="text1"/>
        </w:rPr>
        <w:t xml:space="preserve">proposed </w:t>
      </w:r>
      <w:r w:rsidRPr="00E04D70">
        <w:rPr>
          <w:rFonts w:ascii="Times New Roman" w:hAnsi="Times New Roman" w:cs="Times New Roman"/>
          <w:color w:val="000000" w:themeColor="text1"/>
        </w:rPr>
        <w:t xml:space="preserve">study are detailed below. </w:t>
      </w:r>
      <w:r w:rsidR="00B17A7C" w:rsidRPr="00E04D70">
        <w:rPr>
          <w:rFonts w:ascii="Times New Roman" w:hAnsi="Times New Roman" w:cs="Times New Roman"/>
          <w:color w:val="000000" w:themeColor="text1"/>
        </w:rPr>
        <w:t xml:space="preserve">Projects </w:t>
      </w:r>
      <w:r w:rsidR="00371C08" w:rsidRPr="00E04D70">
        <w:rPr>
          <w:rFonts w:ascii="Times New Roman" w:hAnsi="Times New Roman" w:cs="Times New Roman"/>
          <w:color w:val="000000" w:themeColor="text1"/>
        </w:rPr>
        <w:t xml:space="preserve">will </w:t>
      </w:r>
      <w:r w:rsidR="00C67279" w:rsidRPr="00E04D70">
        <w:rPr>
          <w:rFonts w:ascii="Times New Roman" w:hAnsi="Times New Roman" w:cs="Times New Roman"/>
          <w:color w:val="000000" w:themeColor="text1"/>
        </w:rPr>
        <w:t xml:space="preserve">include </w:t>
      </w:r>
      <w:r w:rsidR="00371C08" w:rsidRPr="00E04D70">
        <w:rPr>
          <w:rFonts w:ascii="Times New Roman" w:hAnsi="Times New Roman" w:cs="Times New Roman"/>
          <w:color w:val="000000" w:themeColor="text1"/>
        </w:rPr>
        <w:t>NHANES</w:t>
      </w:r>
      <w:r w:rsidR="007772FA" w:rsidRPr="00E04D70">
        <w:rPr>
          <w:rFonts w:ascii="Times New Roman" w:hAnsi="Times New Roman" w:cs="Times New Roman"/>
          <w:color w:val="000000" w:themeColor="text1"/>
        </w:rPr>
        <w:t xml:space="preserve"> 2017-18</w:t>
      </w:r>
      <w:r w:rsidR="00371C08" w:rsidRPr="00E04D70">
        <w:rPr>
          <w:rFonts w:ascii="Times New Roman" w:hAnsi="Times New Roman" w:cs="Times New Roman"/>
          <w:color w:val="000000" w:themeColor="text1"/>
        </w:rPr>
        <w:t xml:space="preserve"> participants</w:t>
      </w:r>
      <w:r w:rsidR="004A5D74" w:rsidRPr="00E04D70">
        <w:rPr>
          <w:rFonts w:ascii="Times New Roman" w:hAnsi="Times New Roman" w:cs="Times New Roman"/>
          <w:color w:val="000000" w:themeColor="text1"/>
        </w:rPr>
        <w:t>.</w:t>
      </w:r>
      <w:r w:rsidR="00371C08" w:rsidRPr="00E04D70">
        <w:rPr>
          <w:rFonts w:ascii="Times New Roman" w:hAnsi="Times New Roman" w:cs="Times New Roman"/>
          <w:color w:val="000000" w:themeColor="text1"/>
        </w:rPr>
        <w:t xml:space="preserve"> </w:t>
      </w:r>
      <w:r w:rsidR="008C6D0A" w:rsidRPr="00E04D70">
        <w:rPr>
          <w:rFonts w:ascii="Times New Roman" w:hAnsi="Times New Roman" w:cs="Times New Roman"/>
          <w:color w:val="000000" w:themeColor="text1"/>
        </w:rPr>
        <w:t>Participation is voluntary.</w:t>
      </w:r>
      <w:r w:rsidR="00B410D2" w:rsidRPr="00E04D70">
        <w:rPr>
          <w:rFonts w:ascii="Times New Roman" w:hAnsi="Times New Roman" w:cs="Times New Roman"/>
          <w:color w:val="000000" w:themeColor="text1"/>
        </w:rPr>
        <w:t xml:space="preserve"> Testing would take place across multiple NHANES locations, as needed to achieve the desired sample sizes.</w:t>
      </w:r>
      <w:r w:rsidR="00373CFF" w:rsidRPr="00E04D70">
        <w:rPr>
          <w:rFonts w:ascii="Times New Roman" w:hAnsi="Times New Roman" w:cs="Times New Roman"/>
          <w:color w:val="000000" w:themeColor="text1"/>
        </w:rPr>
        <w:t xml:space="preserve"> </w:t>
      </w:r>
      <w:r w:rsidR="00B17A7C" w:rsidRPr="00E04D70">
        <w:rPr>
          <w:rFonts w:ascii="Times New Roman" w:hAnsi="Times New Roman" w:cs="Times New Roman"/>
          <w:color w:val="000000" w:themeColor="text1"/>
        </w:rPr>
        <w:t xml:space="preserve">Projects </w:t>
      </w:r>
      <w:r w:rsidR="00B410D2" w:rsidRPr="00E04D70">
        <w:rPr>
          <w:rFonts w:ascii="Times New Roman" w:hAnsi="Times New Roman" w:cs="Times New Roman"/>
          <w:color w:val="000000" w:themeColor="text1"/>
        </w:rPr>
        <w:t>would</w:t>
      </w:r>
      <w:r w:rsidR="00373CFF" w:rsidRPr="00E04D70">
        <w:rPr>
          <w:rFonts w:ascii="Times New Roman" w:hAnsi="Times New Roman" w:cs="Times New Roman"/>
          <w:color w:val="000000" w:themeColor="text1"/>
        </w:rPr>
        <w:t xml:space="preserve"> be conducted as soon as </w:t>
      </w:r>
      <w:r w:rsidR="00B95F4D" w:rsidRPr="00E04D70">
        <w:rPr>
          <w:rFonts w:ascii="Times New Roman" w:hAnsi="Times New Roman" w:cs="Times New Roman"/>
          <w:color w:val="000000" w:themeColor="text1"/>
        </w:rPr>
        <w:t>feasible after clearance has</w:t>
      </w:r>
      <w:r w:rsidR="00172CF9" w:rsidRPr="00E04D70">
        <w:rPr>
          <w:rFonts w:ascii="Times New Roman" w:hAnsi="Times New Roman" w:cs="Times New Roman"/>
          <w:color w:val="000000" w:themeColor="text1"/>
        </w:rPr>
        <w:t xml:space="preserve"> been</w:t>
      </w:r>
      <w:r w:rsidR="00373CFF" w:rsidRPr="00E04D70">
        <w:rPr>
          <w:rFonts w:ascii="Times New Roman" w:hAnsi="Times New Roman" w:cs="Times New Roman"/>
          <w:color w:val="000000" w:themeColor="text1"/>
        </w:rPr>
        <w:t xml:space="preserve"> received.</w:t>
      </w:r>
    </w:p>
    <w:p w14:paraId="0D415164" w14:textId="77777777" w:rsidR="007136CD" w:rsidRPr="00E04D70" w:rsidRDefault="007136CD" w:rsidP="007339CC">
      <w:pPr>
        <w:rPr>
          <w:rFonts w:ascii="Times New Roman" w:hAnsi="Times New Roman" w:cs="Times New Roman"/>
          <w:color w:val="000000" w:themeColor="text1"/>
        </w:rPr>
      </w:pPr>
    </w:p>
    <w:p w14:paraId="0A29FBA9" w14:textId="77777777" w:rsidR="002872F9" w:rsidRPr="00E04D70" w:rsidRDefault="002872F9" w:rsidP="002872F9">
      <w:pPr>
        <w:rPr>
          <w:rFonts w:ascii="Times New Roman" w:hAnsi="Times New Roman" w:cs="Times New Roman"/>
          <w:color w:val="000000" w:themeColor="text1"/>
          <w:u w:val="single"/>
        </w:rPr>
      </w:pPr>
      <w:r w:rsidRPr="00E04D70">
        <w:rPr>
          <w:rFonts w:ascii="Times New Roman" w:hAnsi="Times New Roman" w:cs="Times New Roman"/>
          <w:color w:val="000000" w:themeColor="text1"/>
          <w:u w:val="single"/>
        </w:rPr>
        <w:t xml:space="preserve">Balance/ vestibular/visual function </w:t>
      </w:r>
    </w:p>
    <w:p w14:paraId="07A835B9" w14:textId="48D97C0F" w:rsidR="002872F9" w:rsidRPr="00E04D70" w:rsidRDefault="002872F9" w:rsidP="002872F9">
      <w:pPr>
        <w:rPr>
          <w:rFonts w:ascii="Times New Roman" w:hAnsi="Times New Roman" w:cs="Times New Roman"/>
          <w:color w:val="000000" w:themeColor="text1"/>
        </w:rPr>
      </w:pPr>
      <w:r w:rsidRPr="00E04D70">
        <w:rPr>
          <w:rFonts w:ascii="Times New Roman" w:hAnsi="Times New Roman" w:cs="Times New Roman"/>
          <w:color w:val="000000" w:themeColor="text1"/>
        </w:rPr>
        <w:t>Balance disorders are very common in the United States, especially in older persons.</w:t>
      </w:r>
      <w:r w:rsidRPr="00E04D70">
        <w:rPr>
          <w:rStyle w:val="FootnoteReference"/>
          <w:rFonts w:ascii="Times New Roman" w:hAnsi="Times New Roman" w:cs="Times New Roman"/>
          <w:color w:val="000000" w:themeColor="text1"/>
        </w:rPr>
        <w:footnoteReference w:customMarkFollows="1" w:id="1"/>
        <w:t>1</w:t>
      </w:r>
      <w:r w:rsidRPr="00E04D70">
        <w:rPr>
          <w:rFonts w:ascii="Times New Roman" w:hAnsi="Times New Roman" w:cs="Times New Roman"/>
          <w:color w:val="000000" w:themeColor="text1"/>
        </w:rPr>
        <w:t xml:space="preserve"> NHANES data from 1999-2004 indicated that ~30% of US adults 40 years and older have some balance dysfunction. It increases to 70% in adults 70-79 years old and 85% in adults 80+ years old. </w:t>
      </w:r>
      <w:r w:rsidRPr="00E04D70">
        <w:rPr>
          <w:rStyle w:val="FootnoteReference"/>
          <w:rFonts w:ascii="Times New Roman" w:hAnsi="Times New Roman" w:cs="Times New Roman"/>
          <w:color w:val="000000" w:themeColor="text1"/>
        </w:rPr>
        <w:footnoteReference w:customMarkFollows="1" w:id="2"/>
        <w:t>2</w:t>
      </w:r>
      <w:r w:rsidRPr="00E04D70">
        <w:rPr>
          <w:rFonts w:ascii="Times New Roman" w:hAnsi="Times New Roman" w:cs="Times New Roman"/>
          <w:color w:val="000000" w:themeColor="text1"/>
        </w:rPr>
        <w:t>This pilot study will examine three clinical measures of balance assessment and determine if they can be conducted in NHANES. One measure, the Modified Romberg Test (MRT) for balance, has been conducted in past NHANES, but a modification has been made which requires pilot t</w:t>
      </w:r>
      <w:r w:rsidR="008F3E36">
        <w:rPr>
          <w:rFonts w:ascii="Times New Roman" w:hAnsi="Times New Roman" w:cs="Times New Roman"/>
          <w:color w:val="000000" w:themeColor="text1"/>
        </w:rPr>
        <w:t xml:space="preserve">esting. The other measures are </w:t>
      </w:r>
      <w:r w:rsidRPr="00E04D70">
        <w:rPr>
          <w:rFonts w:ascii="Times New Roman" w:hAnsi="Times New Roman" w:cs="Times New Roman"/>
          <w:color w:val="000000" w:themeColor="text1"/>
        </w:rPr>
        <w:t xml:space="preserve">Dynamic Visual Acuity (DVA), and Contrast Sensitivity Testing(CVT) which would be new for NHANES. The MRT will estimate the prevalence of balance disorders; the DVA will determine the percent of balance disorders related to inner ear problems; and CST will indicate if the balance disorder is related to vision dysfunction. </w:t>
      </w:r>
    </w:p>
    <w:p w14:paraId="5B21BDF1" w14:textId="77777777" w:rsidR="002872F9" w:rsidRPr="00E04D70" w:rsidRDefault="002872F9" w:rsidP="002872F9">
      <w:pPr>
        <w:rPr>
          <w:rFonts w:ascii="Times New Roman" w:hAnsi="Times New Roman" w:cs="Times New Roman"/>
          <w:color w:val="000000" w:themeColor="text1"/>
        </w:rPr>
      </w:pPr>
    </w:p>
    <w:p w14:paraId="3880A82F" w14:textId="77777777" w:rsidR="002872F9" w:rsidRPr="00E04D70" w:rsidRDefault="002872F9" w:rsidP="002872F9">
      <w:pPr>
        <w:rPr>
          <w:rFonts w:ascii="Times New Roman" w:hAnsi="Times New Roman" w:cs="Times New Roman"/>
          <w:color w:val="000000" w:themeColor="text1"/>
        </w:rPr>
      </w:pPr>
      <w:r w:rsidRPr="00E04D70">
        <w:rPr>
          <w:rFonts w:ascii="Times New Roman" w:hAnsi="Times New Roman" w:cs="Times New Roman"/>
          <w:color w:val="000000" w:themeColor="text1"/>
        </w:rPr>
        <w:t>People with balance problems have a six fold increased risk of falling.</w:t>
      </w:r>
      <w:r w:rsidRPr="00E04D70">
        <w:rPr>
          <w:rStyle w:val="FootnoteReference"/>
          <w:rFonts w:ascii="Times New Roman" w:hAnsi="Times New Roman" w:cs="Times New Roman"/>
          <w:color w:val="000000" w:themeColor="text1"/>
        </w:rPr>
        <w:footnoteReference w:customMarkFollows="1" w:id="3"/>
        <w:t>3</w:t>
      </w:r>
      <w:r w:rsidRPr="00E04D70">
        <w:rPr>
          <w:rFonts w:ascii="Times New Roman" w:hAnsi="Times New Roman" w:cs="Times New Roman"/>
          <w:color w:val="000000" w:themeColor="text1"/>
        </w:rPr>
        <w:t xml:space="preserve"> In 2014, falls were the leading cause of fatal and non-fatal injuries in adults 65+. Among adults 65+, 3 million sought emergency department treatment; 800,000 were hospitalized; and 27,000 died in 2014. It is important to determine if these conditions are becoming more common and to characterize more completely, what is causing these balance disorders. </w:t>
      </w:r>
    </w:p>
    <w:p w14:paraId="3AC0E08D" w14:textId="77777777" w:rsidR="002872F9" w:rsidRPr="00E04D70" w:rsidRDefault="002872F9" w:rsidP="002872F9">
      <w:pPr>
        <w:pStyle w:val="N2-2ndBullet"/>
        <w:spacing w:after="0"/>
        <w:jc w:val="left"/>
        <w:rPr>
          <w:color w:val="000000" w:themeColor="text1"/>
          <w:sz w:val="24"/>
          <w:szCs w:val="24"/>
        </w:rPr>
      </w:pPr>
    </w:p>
    <w:p w14:paraId="14735405" w14:textId="4773E0ED" w:rsidR="002872F9" w:rsidRPr="00E04D70" w:rsidRDefault="002872F9" w:rsidP="002872F9">
      <w:pPr>
        <w:pStyle w:val="N2-2ndBullet"/>
        <w:spacing w:after="0"/>
        <w:jc w:val="left"/>
        <w:rPr>
          <w:color w:val="000000" w:themeColor="text1"/>
          <w:sz w:val="24"/>
          <w:szCs w:val="24"/>
        </w:rPr>
      </w:pPr>
      <w:r w:rsidRPr="00E04D70">
        <w:rPr>
          <w:color w:val="000000" w:themeColor="text1"/>
          <w:sz w:val="24"/>
          <w:szCs w:val="24"/>
        </w:rPr>
        <w:t>This proposal is to pilot test the Balance/ vestibular/visual function component</w:t>
      </w:r>
      <w:r w:rsidRPr="00E04D70">
        <w:rPr>
          <w:color w:val="000000" w:themeColor="text1"/>
        </w:rPr>
        <w:t>.</w:t>
      </w:r>
      <w:r w:rsidRPr="00E04D70">
        <w:rPr>
          <w:rStyle w:val="FootnoteReference"/>
          <w:color w:val="000000" w:themeColor="text1"/>
        </w:rPr>
        <w:footnoteReference w:customMarkFollows="1" w:id="4"/>
        <w:t>4</w:t>
      </w:r>
      <w:r w:rsidRPr="00E04D70">
        <w:rPr>
          <w:color w:val="000000" w:themeColor="text1"/>
        </w:rPr>
        <w:t xml:space="preserve"> </w:t>
      </w:r>
      <w:r w:rsidRPr="00E04D70">
        <w:rPr>
          <w:color w:val="000000" w:themeColor="text1"/>
          <w:sz w:val="24"/>
          <w:szCs w:val="24"/>
        </w:rPr>
        <w:t xml:space="preserve">Up to </w:t>
      </w:r>
      <w:r w:rsidR="005749FF">
        <w:rPr>
          <w:color w:val="000000" w:themeColor="text1"/>
          <w:sz w:val="24"/>
          <w:szCs w:val="24"/>
        </w:rPr>
        <w:t>250</w:t>
      </w:r>
      <w:r w:rsidRPr="00E04D70">
        <w:rPr>
          <w:color w:val="000000" w:themeColor="text1"/>
          <w:sz w:val="24"/>
          <w:szCs w:val="24"/>
        </w:rPr>
        <w:t xml:space="preserve"> NHANES participants 40 years and older, who attend their scheduled NHANES visit to the MEC, will be asked to have these tests. The amount of time needed for this project is estimated at 22 minutes per participant (10 minutes to test balance, 5 minutes for vestibular function and 7 minutes for contrast sensitivity).</w:t>
      </w:r>
    </w:p>
    <w:p w14:paraId="276B12A5" w14:textId="77777777" w:rsidR="002872F9" w:rsidRPr="00E04D70" w:rsidRDefault="002872F9" w:rsidP="002872F9">
      <w:pPr>
        <w:pStyle w:val="NoSpacing1"/>
        <w:rPr>
          <w:rFonts w:ascii="Times New Roman" w:hAnsi="Times New Roman"/>
          <w:color w:val="000000" w:themeColor="text1"/>
          <w:sz w:val="24"/>
          <w:szCs w:val="24"/>
        </w:rPr>
      </w:pPr>
    </w:p>
    <w:p w14:paraId="51B6FAB7" w14:textId="0148BB8A" w:rsidR="002872F9" w:rsidRPr="00E04D70" w:rsidRDefault="002872F9" w:rsidP="002872F9">
      <w:pPr>
        <w:pStyle w:val="N2-2ndBullet"/>
        <w:rPr>
          <w:color w:val="000000" w:themeColor="text1"/>
          <w:sz w:val="24"/>
          <w:szCs w:val="24"/>
        </w:rPr>
      </w:pPr>
      <w:r w:rsidRPr="00E04D70">
        <w:rPr>
          <w:color w:val="000000" w:themeColor="text1"/>
          <w:sz w:val="24"/>
          <w:szCs w:val="24"/>
        </w:rPr>
        <w:t>The revised Modified Romberg Standing Balance Test</w:t>
      </w:r>
      <w:r w:rsidRPr="00E04D70">
        <w:rPr>
          <w:rStyle w:val="FootnoteReference"/>
          <w:color w:val="000000" w:themeColor="text1"/>
          <w:sz w:val="24"/>
          <w:szCs w:val="24"/>
        </w:rPr>
        <w:footnoteReference w:customMarkFollows="1" w:id="5"/>
        <w:t>5</w:t>
      </w:r>
      <w:r w:rsidRPr="00E04D70">
        <w:rPr>
          <w:color w:val="000000" w:themeColor="text1"/>
          <w:sz w:val="24"/>
          <w:szCs w:val="24"/>
        </w:rPr>
        <w:t xml:space="preserve"> has been specifically designed to maintain compatibility with the earlier balance data collected in NHANES 1999–2004 and add a new test element. Participants will stand in a fixed position under conditions of increasing difficulty (firm surface, foam surface, eyes open, eyes closed, head still, head moving) to evaluate their ability to maintain balance using various systemic inputs to balance. An accelerometer will be tested to measure amount of swaying. The Dynamic Visual Acuity Test</w:t>
      </w:r>
      <w:r w:rsidRPr="00E04D70">
        <w:rPr>
          <w:rStyle w:val="FootnoteReference"/>
          <w:color w:val="000000" w:themeColor="text1"/>
          <w:sz w:val="24"/>
          <w:szCs w:val="24"/>
        </w:rPr>
        <w:footnoteReference w:customMarkFollows="1" w:id="6"/>
        <w:t>6</w:t>
      </w:r>
      <w:r w:rsidRPr="00E04D70">
        <w:rPr>
          <w:color w:val="000000" w:themeColor="text1"/>
          <w:sz w:val="24"/>
          <w:szCs w:val="24"/>
          <w:vertAlign w:val="superscript"/>
        </w:rPr>
        <w:t>,</w:t>
      </w:r>
      <w:r w:rsidRPr="00E04D70">
        <w:rPr>
          <w:rStyle w:val="FootnoteReference"/>
          <w:color w:val="000000" w:themeColor="text1"/>
          <w:sz w:val="24"/>
          <w:szCs w:val="24"/>
        </w:rPr>
        <w:footnoteReference w:customMarkFollows="1" w:id="7"/>
        <w:t>7</w:t>
      </w:r>
      <w:r w:rsidRPr="00E04D70">
        <w:rPr>
          <w:color w:val="000000" w:themeColor="text1"/>
          <w:sz w:val="24"/>
          <w:szCs w:val="24"/>
          <w:vertAlign w:val="superscript"/>
        </w:rPr>
        <w:t>,</w:t>
      </w:r>
      <w:r w:rsidRPr="00E04D70">
        <w:rPr>
          <w:rStyle w:val="FootnoteReference"/>
          <w:color w:val="000000" w:themeColor="text1"/>
          <w:sz w:val="24"/>
          <w:szCs w:val="24"/>
        </w:rPr>
        <w:footnoteReference w:customMarkFollows="1" w:id="8"/>
        <w:t>8</w:t>
      </w:r>
      <w:r w:rsidRPr="00E04D70">
        <w:rPr>
          <w:color w:val="000000" w:themeColor="text1"/>
          <w:sz w:val="24"/>
          <w:szCs w:val="24"/>
        </w:rPr>
        <w:t xml:space="preserve"> is new to NHANES. Participants will take a brief visual acuity test with their head still by identifying “optotypes” presented on a computer screen at varying sizes (similar to standard vision test); participants will then repeat the test as the examiner moves their head from side to side to evaluate vestibulo-ocular reflex function. The difference in visual acuity when the head is moving versus not moving is an indicator of the inner ear problems for balance. Contrast sensitivity testing will evaluate an individual’s ability to detect low contrast images. Research has shown that visual impairment is related to balance dysfunction.</w:t>
      </w:r>
      <w:r w:rsidR="00DE6C79" w:rsidRPr="00E04D70">
        <w:rPr>
          <w:rStyle w:val="FootnoteReference"/>
          <w:color w:val="000000" w:themeColor="text1"/>
          <w:sz w:val="24"/>
          <w:szCs w:val="24"/>
        </w:rPr>
        <w:footnoteReference w:id="9"/>
      </w:r>
    </w:p>
    <w:p w14:paraId="37160213" w14:textId="237214CD" w:rsidR="002872F9" w:rsidRPr="00E04D70" w:rsidRDefault="002872F9" w:rsidP="002872F9">
      <w:pPr>
        <w:pStyle w:val="NoSpacing1"/>
        <w:rPr>
          <w:rFonts w:ascii="Times New Roman" w:hAnsi="Times New Roman"/>
          <w:color w:val="000000" w:themeColor="text1"/>
          <w:sz w:val="24"/>
          <w:szCs w:val="24"/>
        </w:rPr>
      </w:pPr>
      <w:r w:rsidRPr="00E04D70">
        <w:rPr>
          <w:rFonts w:ascii="Times New Roman" w:hAnsi="Times New Roman"/>
          <w:color w:val="000000" w:themeColor="text1"/>
          <w:sz w:val="24"/>
          <w:szCs w:val="24"/>
        </w:rPr>
        <w:t xml:space="preserve">The objectives of this </w:t>
      </w:r>
      <w:r w:rsidR="008236DD">
        <w:rPr>
          <w:rFonts w:ascii="Times New Roman" w:hAnsi="Times New Roman"/>
          <w:color w:val="000000" w:themeColor="text1"/>
          <w:sz w:val="24"/>
          <w:szCs w:val="24"/>
        </w:rPr>
        <w:t xml:space="preserve">pilot </w:t>
      </w:r>
      <w:r w:rsidRPr="00E04D70">
        <w:rPr>
          <w:rFonts w:ascii="Times New Roman" w:hAnsi="Times New Roman"/>
          <w:color w:val="000000" w:themeColor="text1"/>
          <w:sz w:val="24"/>
          <w:szCs w:val="24"/>
        </w:rPr>
        <w:t>project can be summarized as follows:</w:t>
      </w:r>
    </w:p>
    <w:p w14:paraId="174B594E" w14:textId="7C6A646A" w:rsidR="00DD6ADA" w:rsidRDefault="00C73E85" w:rsidP="002872F9">
      <w:pPr>
        <w:pStyle w:val="NoSpacing1"/>
        <w:numPr>
          <w:ilvl w:val="0"/>
          <w:numId w:val="15"/>
        </w:numPr>
        <w:rPr>
          <w:rFonts w:ascii="Times New Roman" w:hAnsi="Times New Roman"/>
          <w:color w:val="000000" w:themeColor="text1"/>
          <w:sz w:val="24"/>
          <w:szCs w:val="24"/>
        </w:rPr>
      </w:pPr>
      <w:r>
        <w:rPr>
          <w:rFonts w:ascii="Times New Roman" w:hAnsi="Times New Roman"/>
          <w:color w:val="000000" w:themeColor="text1"/>
          <w:sz w:val="24"/>
          <w:szCs w:val="24"/>
        </w:rPr>
        <w:t>Assess the viability of conducting the proposed protocols in the NHANES Mobile Exam Center (MEC) environment</w:t>
      </w:r>
    </w:p>
    <w:p w14:paraId="189B379D" w14:textId="57C27F83" w:rsidR="00C73E85" w:rsidRDefault="00C73E85" w:rsidP="002872F9">
      <w:pPr>
        <w:pStyle w:val="NoSpacing1"/>
        <w:numPr>
          <w:ilvl w:val="0"/>
          <w:numId w:val="15"/>
        </w:numPr>
        <w:rPr>
          <w:rFonts w:ascii="Times New Roman" w:hAnsi="Times New Roman"/>
          <w:color w:val="000000" w:themeColor="text1"/>
          <w:sz w:val="24"/>
          <w:szCs w:val="24"/>
        </w:rPr>
      </w:pPr>
      <w:r>
        <w:rPr>
          <w:rFonts w:ascii="Times New Roman" w:hAnsi="Times New Roman"/>
          <w:color w:val="000000" w:themeColor="text1"/>
          <w:sz w:val="24"/>
          <w:szCs w:val="24"/>
        </w:rPr>
        <w:t>Test the equipment needed to conduct these exams</w:t>
      </w:r>
    </w:p>
    <w:p w14:paraId="41F2170D" w14:textId="01E2D61A" w:rsidR="00DD6ADA" w:rsidRDefault="00C73E85" w:rsidP="00C73E85">
      <w:pPr>
        <w:pStyle w:val="ListParagraph"/>
        <w:numPr>
          <w:ilvl w:val="0"/>
          <w:numId w:val="15"/>
        </w:numPr>
        <w:rPr>
          <w:rFonts w:ascii="Times New Roman" w:hAnsi="Times New Roman" w:cs="Times New Roman"/>
          <w:color w:val="000000" w:themeColor="text1"/>
        </w:rPr>
      </w:pPr>
      <w:r>
        <w:rPr>
          <w:rFonts w:ascii="Times New Roman" w:hAnsi="Times New Roman" w:cs="Times New Roman"/>
          <w:color w:val="000000" w:themeColor="text1"/>
        </w:rPr>
        <w:t>Assess/track the rate of participation</w:t>
      </w:r>
    </w:p>
    <w:p w14:paraId="763C4B01" w14:textId="77777777" w:rsidR="00C73E85" w:rsidRPr="00C73E85" w:rsidRDefault="00C73E85" w:rsidP="00C73E85">
      <w:pPr>
        <w:pStyle w:val="ListParagraph"/>
        <w:rPr>
          <w:rFonts w:ascii="Times New Roman" w:hAnsi="Times New Roman" w:cs="Times New Roman"/>
          <w:color w:val="000000" w:themeColor="text1"/>
        </w:rPr>
      </w:pPr>
    </w:p>
    <w:p w14:paraId="40460177" w14:textId="193A9F09" w:rsidR="00DD6ADA" w:rsidRDefault="00DD6ADA" w:rsidP="00DD6ADA">
      <w:pPr>
        <w:pStyle w:val="NoSpacing1"/>
        <w:rPr>
          <w:rFonts w:ascii="Times New Roman" w:hAnsi="Times New Roman"/>
          <w:color w:val="000000" w:themeColor="text1"/>
          <w:sz w:val="24"/>
          <w:szCs w:val="24"/>
        </w:rPr>
      </w:pPr>
      <w:r>
        <w:rPr>
          <w:rFonts w:ascii="Times New Roman" w:hAnsi="Times New Roman"/>
          <w:color w:val="000000" w:themeColor="text1"/>
          <w:sz w:val="24"/>
          <w:szCs w:val="24"/>
        </w:rPr>
        <w:t>If this pilot is successful and these tests are included in full NHANES, this will allow NCHS to:</w:t>
      </w:r>
    </w:p>
    <w:p w14:paraId="625A71AF" w14:textId="124D731E" w:rsidR="002872F9" w:rsidRPr="00E04D70" w:rsidRDefault="002872F9" w:rsidP="002872F9">
      <w:pPr>
        <w:pStyle w:val="NoSpacing1"/>
        <w:numPr>
          <w:ilvl w:val="0"/>
          <w:numId w:val="15"/>
        </w:numPr>
        <w:rPr>
          <w:rFonts w:ascii="Times New Roman" w:hAnsi="Times New Roman"/>
          <w:color w:val="000000" w:themeColor="text1"/>
          <w:sz w:val="24"/>
          <w:szCs w:val="24"/>
        </w:rPr>
      </w:pPr>
      <w:r w:rsidRPr="00E04D70">
        <w:rPr>
          <w:rFonts w:ascii="Times New Roman" w:hAnsi="Times New Roman"/>
          <w:color w:val="000000" w:themeColor="text1"/>
          <w:sz w:val="24"/>
          <w:szCs w:val="24"/>
        </w:rPr>
        <w:t>Assess current percent of the US population with balance disorders, and to see if this</w:t>
      </w:r>
    </w:p>
    <w:p w14:paraId="42C83E29" w14:textId="77777777" w:rsidR="002872F9" w:rsidRPr="00E04D70" w:rsidRDefault="002872F9" w:rsidP="002872F9">
      <w:pPr>
        <w:pStyle w:val="NoSpacing1"/>
        <w:ind w:left="720"/>
        <w:rPr>
          <w:rFonts w:ascii="Times New Roman" w:hAnsi="Times New Roman"/>
          <w:color w:val="000000" w:themeColor="text1"/>
          <w:sz w:val="24"/>
          <w:szCs w:val="24"/>
        </w:rPr>
      </w:pPr>
      <w:r w:rsidRPr="00E04D70">
        <w:rPr>
          <w:rFonts w:ascii="Times New Roman" w:hAnsi="Times New Roman"/>
          <w:color w:val="000000" w:themeColor="text1"/>
          <w:sz w:val="24"/>
          <w:szCs w:val="24"/>
        </w:rPr>
        <w:t>percent has changed since 1999-2004</w:t>
      </w:r>
    </w:p>
    <w:p w14:paraId="170580D7" w14:textId="77777777" w:rsidR="002872F9" w:rsidRPr="00E04D70" w:rsidRDefault="002872F9" w:rsidP="002872F9">
      <w:pPr>
        <w:pStyle w:val="NoSpacing1"/>
        <w:numPr>
          <w:ilvl w:val="0"/>
          <w:numId w:val="15"/>
        </w:numPr>
        <w:rPr>
          <w:rFonts w:ascii="Times New Roman" w:hAnsi="Times New Roman"/>
          <w:color w:val="000000" w:themeColor="text1"/>
          <w:sz w:val="24"/>
          <w:szCs w:val="24"/>
        </w:rPr>
      </w:pPr>
      <w:r w:rsidRPr="00E04D70">
        <w:rPr>
          <w:rFonts w:ascii="Times New Roman" w:hAnsi="Times New Roman"/>
          <w:color w:val="000000" w:themeColor="text1"/>
          <w:sz w:val="24"/>
          <w:szCs w:val="24"/>
        </w:rPr>
        <w:t>Measure the percent balance disorders that can attributed to inner ear dysfunction or visual dysfunction.</w:t>
      </w:r>
    </w:p>
    <w:p w14:paraId="492C78B2" w14:textId="77777777" w:rsidR="002872F9" w:rsidRPr="00E04D70" w:rsidRDefault="002872F9" w:rsidP="002872F9">
      <w:pPr>
        <w:pStyle w:val="NoSpacing1"/>
        <w:numPr>
          <w:ilvl w:val="0"/>
          <w:numId w:val="15"/>
        </w:numPr>
        <w:rPr>
          <w:rFonts w:ascii="Times New Roman" w:hAnsi="Times New Roman"/>
          <w:color w:val="000000" w:themeColor="text1"/>
          <w:sz w:val="24"/>
          <w:szCs w:val="24"/>
        </w:rPr>
      </w:pPr>
      <w:r w:rsidRPr="00E04D70">
        <w:rPr>
          <w:rFonts w:ascii="Times New Roman" w:hAnsi="Times New Roman"/>
          <w:color w:val="000000" w:themeColor="text1"/>
          <w:sz w:val="24"/>
          <w:szCs w:val="24"/>
        </w:rPr>
        <w:t>Evaluate the current risk factors of balance disorders and determine if they have changes since 1999-2004</w:t>
      </w:r>
    </w:p>
    <w:p w14:paraId="4A1F0E2B" w14:textId="77777777" w:rsidR="002872F9" w:rsidRPr="00E04D70" w:rsidRDefault="002872F9" w:rsidP="002872F9">
      <w:pPr>
        <w:rPr>
          <w:rFonts w:ascii="Times New Roman" w:hAnsi="Times New Roman" w:cs="Times New Roman"/>
          <w:color w:val="000000" w:themeColor="text1"/>
          <w:sz w:val="22"/>
          <w:szCs w:val="22"/>
        </w:rPr>
      </w:pPr>
    </w:p>
    <w:p w14:paraId="246F68BB" w14:textId="6859F5E8" w:rsidR="002872F9" w:rsidRPr="00E04D70" w:rsidRDefault="002872F9" w:rsidP="002872F9">
      <w:pPr>
        <w:rPr>
          <w:rFonts w:ascii="Times New Roman" w:hAnsi="Times New Roman" w:cs="Times New Roman"/>
          <w:color w:val="000000" w:themeColor="text1"/>
        </w:rPr>
      </w:pPr>
      <w:r w:rsidRPr="00E04D70">
        <w:rPr>
          <w:rFonts w:ascii="Times New Roman" w:hAnsi="Times New Roman" w:cs="Times New Roman"/>
          <w:color w:val="000000" w:themeColor="text1"/>
        </w:rPr>
        <w:t>These components were proposed by researchers from the Epidemiology and Statistics program, National Institute on Deafness and Other Communication Disorders (NIDCD), part of the National Institutes of Health (NIH). More details about the Balance/ vestibular/Visual function Pilot Study are provided in Attachments 1a and 1b.</w:t>
      </w:r>
    </w:p>
    <w:p w14:paraId="611190FE" w14:textId="77777777" w:rsidR="002872F9" w:rsidRPr="00E04D70" w:rsidRDefault="002872F9" w:rsidP="002872F9">
      <w:pPr>
        <w:rPr>
          <w:rFonts w:ascii="Calibri" w:hAnsi="Calibri" w:cs="SimSun"/>
          <w:color w:val="000000" w:themeColor="text1"/>
          <w:sz w:val="22"/>
          <w:szCs w:val="22"/>
        </w:rPr>
      </w:pPr>
    </w:p>
    <w:p w14:paraId="25C26F76" w14:textId="77777777" w:rsidR="001722FA" w:rsidRPr="00E04D70" w:rsidRDefault="001722FA" w:rsidP="007339CC">
      <w:pPr>
        <w:rPr>
          <w:rFonts w:ascii="Times New Roman" w:hAnsi="Times New Roman" w:cs="Times New Roman"/>
          <w:color w:val="000000" w:themeColor="text1"/>
        </w:rPr>
      </w:pPr>
    </w:p>
    <w:p w14:paraId="03BE1EFF" w14:textId="110E30AF" w:rsidR="00F42C71" w:rsidRPr="00E04D70" w:rsidRDefault="00F42C71" w:rsidP="007339CC">
      <w:pPr>
        <w:rPr>
          <w:rFonts w:ascii="Times New Roman" w:hAnsi="Times New Roman" w:cs="Times New Roman"/>
          <w:color w:val="000000" w:themeColor="text1"/>
          <w:u w:val="single"/>
        </w:rPr>
      </w:pPr>
      <w:r w:rsidRPr="00E04D70">
        <w:rPr>
          <w:rFonts w:ascii="Times New Roman" w:hAnsi="Times New Roman" w:cs="Times New Roman"/>
          <w:color w:val="000000" w:themeColor="text1"/>
          <w:u w:val="single"/>
        </w:rPr>
        <w:t>Blood Collection – Infants &lt; 1 year old</w:t>
      </w:r>
    </w:p>
    <w:p w14:paraId="385CD7D4" w14:textId="77777777" w:rsidR="000D0F43" w:rsidRPr="00E04D70" w:rsidRDefault="004B022F" w:rsidP="007339CC">
      <w:pPr>
        <w:rPr>
          <w:rFonts w:ascii="Times New Roman" w:hAnsi="Times New Roman" w:cs="Times New Roman"/>
          <w:color w:val="000000" w:themeColor="text1"/>
        </w:rPr>
      </w:pPr>
      <w:r w:rsidRPr="00E04D70">
        <w:rPr>
          <w:rFonts w:ascii="Times New Roman" w:hAnsi="Times New Roman" w:cs="Times New Roman"/>
          <w:color w:val="000000" w:themeColor="text1"/>
        </w:rPr>
        <w:t xml:space="preserve">The relationship of early child nutrition to health outcomes throughout the lifespan has grown as an important public health interest. From birth to 12 months (0-12 mo) is a critical life stage nutritionally because of the increased demand for nutrients to support growth and development.  Early child nutrition impacts taste preferences, dietary behaviors, and the development of dietary patterns. Inadequate intake of nutrients, poor diet behaviors, and unhealthy weight gain in early childhood lead to numerous developmental and long-term health problems. Traditionally, the Dietary Guidelines for Americans has focused on individuals ages 2 years and older. The Agricultural Act of 2014 has mandated that beginning with the 2020-2025 edition, the Dietary Guidelines includes comprehensive dietary recommendations for children from birth to 24 months (0-24 mo). As a result, nationally representative data on children 0-24 mo are crucial to advancing the science base used to inform current and future Federal nutrition and related health programs, policies, and consumer information. Currently, NHANES collects and analyses blood from children 1 year of age and older. Thus, no data are currently available on the blood levels of relevant analytes for infants (0-12 mo). This proposal addresses the opportunity for a pilot study to lay the foundation for moving towards regularly collecting blood from infants in NHANES. </w:t>
      </w:r>
    </w:p>
    <w:p w14:paraId="4EE41351" w14:textId="77777777" w:rsidR="000D0F43" w:rsidRPr="00E04D70" w:rsidRDefault="000D0F43" w:rsidP="007339CC">
      <w:pPr>
        <w:rPr>
          <w:rFonts w:ascii="Times New Roman" w:hAnsi="Times New Roman" w:cs="Times New Roman"/>
          <w:color w:val="000000" w:themeColor="text1"/>
        </w:rPr>
      </w:pPr>
    </w:p>
    <w:p w14:paraId="5C7F74FF" w14:textId="7B3F58D9" w:rsidR="002A7F32" w:rsidRPr="00E04D70" w:rsidRDefault="00B952D6" w:rsidP="007339CC">
      <w:pPr>
        <w:rPr>
          <w:rFonts w:ascii="Times New Roman" w:hAnsi="Times New Roman" w:cs="Times New Roman"/>
          <w:color w:val="000000" w:themeColor="text1"/>
        </w:rPr>
      </w:pPr>
      <w:r>
        <w:rPr>
          <w:rFonts w:ascii="Times New Roman" w:hAnsi="Times New Roman" w:cs="Times New Roman"/>
          <w:color w:val="000000" w:themeColor="text1"/>
        </w:rPr>
        <w:t xml:space="preserve">NHANES currently collects blood from participants ages 1 year and older. </w:t>
      </w:r>
      <w:r w:rsidR="000D0F43" w:rsidRPr="00E04D70">
        <w:rPr>
          <w:rFonts w:ascii="Times New Roman" w:hAnsi="Times New Roman" w:cs="Times New Roman"/>
          <w:color w:val="000000" w:themeColor="text1"/>
        </w:rPr>
        <w:t>This proposal i</w:t>
      </w:r>
      <w:r w:rsidR="005C17CE" w:rsidRPr="00E04D70">
        <w:rPr>
          <w:rFonts w:ascii="Times New Roman" w:hAnsi="Times New Roman" w:cs="Times New Roman"/>
          <w:color w:val="000000" w:themeColor="text1"/>
        </w:rPr>
        <w:t>s</w:t>
      </w:r>
      <w:r w:rsidR="000D0F43" w:rsidRPr="00E04D70">
        <w:rPr>
          <w:rFonts w:ascii="Times New Roman" w:hAnsi="Times New Roman" w:cs="Times New Roman"/>
          <w:color w:val="000000" w:themeColor="text1"/>
        </w:rPr>
        <w:t xml:space="preserve"> to pilot test obtaining </w:t>
      </w:r>
      <w:r w:rsidR="001B3356" w:rsidRPr="00E04D70">
        <w:rPr>
          <w:rFonts w:ascii="Times New Roman" w:hAnsi="Times New Roman" w:cs="Times New Roman"/>
          <w:color w:val="000000" w:themeColor="text1"/>
        </w:rPr>
        <w:t xml:space="preserve">blood collection from infants </w:t>
      </w:r>
      <w:r>
        <w:rPr>
          <w:rFonts w:ascii="Times New Roman" w:hAnsi="Times New Roman" w:cs="Times New Roman"/>
          <w:color w:val="000000" w:themeColor="text1"/>
        </w:rPr>
        <w:t xml:space="preserve">less than </w:t>
      </w:r>
      <w:r w:rsidR="001B3356" w:rsidRPr="00E04D70">
        <w:rPr>
          <w:rFonts w:ascii="Times New Roman" w:hAnsi="Times New Roman" w:cs="Times New Roman"/>
          <w:color w:val="000000" w:themeColor="text1"/>
        </w:rPr>
        <w:t xml:space="preserve">1 year old. </w:t>
      </w:r>
      <w:r w:rsidR="00A458DC" w:rsidRPr="00E04D70">
        <w:rPr>
          <w:rFonts w:ascii="Times New Roman" w:hAnsi="Times New Roman" w:cs="Times New Roman"/>
          <w:color w:val="000000" w:themeColor="text1"/>
        </w:rPr>
        <w:t>The</w:t>
      </w:r>
      <w:r w:rsidR="00A31BE9" w:rsidRPr="00E04D70">
        <w:rPr>
          <w:rFonts w:ascii="Times New Roman" w:hAnsi="Times New Roman" w:cs="Times New Roman"/>
          <w:color w:val="000000" w:themeColor="text1"/>
        </w:rPr>
        <w:t xml:space="preserve"> proxy (parent</w:t>
      </w:r>
      <w:r w:rsidR="00A458DC" w:rsidRPr="00E04D70">
        <w:rPr>
          <w:rFonts w:ascii="Times New Roman" w:hAnsi="Times New Roman" w:cs="Times New Roman"/>
          <w:color w:val="000000" w:themeColor="text1"/>
        </w:rPr>
        <w:t>s</w:t>
      </w:r>
      <w:r w:rsidR="00A31BE9" w:rsidRPr="00E04D70">
        <w:rPr>
          <w:rFonts w:ascii="Times New Roman" w:hAnsi="Times New Roman" w:cs="Times New Roman"/>
          <w:color w:val="000000" w:themeColor="text1"/>
        </w:rPr>
        <w:t xml:space="preserve"> /guardian</w:t>
      </w:r>
      <w:r w:rsidR="00A458DC" w:rsidRPr="00E04D70">
        <w:rPr>
          <w:rFonts w:ascii="Times New Roman" w:hAnsi="Times New Roman" w:cs="Times New Roman"/>
          <w:color w:val="000000" w:themeColor="text1"/>
        </w:rPr>
        <w:t>s etc.</w:t>
      </w:r>
      <w:r w:rsidR="00A31BE9" w:rsidRPr="00E04D70">
        <w:rPr>
          <w:rFonts w:ascii="Times New Roman" w:hAnsi="Times New Roman" w:cs="Times New Roman"/>
          <w:color w:val="000000" w:themeColor="text1"/>
        </w:rPr>
        <w:t>) of</w:t>
      </w:r>
      <w:r w:rsidR="00A458DC" w:rsidRPr="00E04D70">
        <w:rPr>
          <w:rFonts w:ascii="Times New Roman" w:hAnsi="Times New Roman" w:cs="Times New Roman"/>
          <w:color w:val="000000" w:themeColor="text1"/>
        </w:rPr>
        <w:t xml:space="preserve"> up to 100</w:t>
      </w:r>
      <w:r w:rsidR="00A31BE9" w:rsidRPr="00E04D70">
        <w:rPr>
          <w:rFonts w:ascii="Times New Roman" w:hAnsi="Times New Roman" w:cs="Times New Roman"/>
          <w:color w:val="000000" w:themeColor="text1"/>
        </w:rPr>
        <w:t xml:space="preserve"> </w:t>
      </w:r>
      <w:r w:rsidR="00542B7F" w:rsidRPr="00E04D70">
        <w:rPr>
          <w:rFonts w:ascii="Times New Roman" w:hAnsi="Times New Roman" w:cs="Times New Roman"/>
          <w:color w:val="000000" w:themeColor="text1"/>
        </w:rPr>
        <w:t xml:space="preserve">NHANES </w:t>
      </w:r>
      <w:r w:rsidR="002A7F32" w:rsidRPr="00E04D70">
        <w:rPr>
          <w:rFonts w:ascii="Times New Roman" w:hAnsi="Times New Roman" w:cs="Times New Roman"/>
          <w:color w:val="000000" w:themeColor="text1"/>
        </w:rPr>
        <w:t>participants</w:t>
      </w:r>
      <w:r>
        <w:rPr>
          <w:rFonts w:ascii="Times New Roman" w:hAnsi="Times New Roman" w:cs="Times New Roman"/>
          <w:color w:val="000000" w:themeColor="text1"/>
        </w:rPr>
        <w:t>,</w:t>
      </w:r>
      <w:r w:rsidR="002A7F32" w:rsidRPr="00E04D70">
        <w:rPr>
          <w:rFonts w:ascii="Times New Roman" w:hAnsi="Times New Roman" w:cs="Times New Roman"/>
          <w:color w:val="000000" w:themeColor="text1"/>
        </w:rPr>
        <w:t xml:space="preserve"> from birth </w:t>
      </w:r>
      <w:r w:rsidR="00B415B9" w:rsidRPr="00E04D70">
        <w:rPr>
          <w:rFonts w:ascii="Times New Roman" w:hAnsi="Times New Roman" w:cs="Times New Roman"/>
          <w:color w:val="000000" w:themeColor="text1"/>
        </w:rPr>
        <w:t xml:space="preserve">to </w:t>
      </w:r>
      <w:r>
        <w:rPr>
          <w:rFonts w:ascii="Times New Roman" w:hAnsi="Times New Roman" w:cs="Times New Roman"/>
          <w:color w:val="000000" w:themeColor="text1"/>
        </w:rPr>
        <w:t xml:space="preserve">less than </w:t>
      </w:r>
      <w:r w:rsidR="00542B7F" w:rsidRPr="00E04D70">
        <w:rPr>
          <w:rFonts w:ascii="Times New Roman" w:hAnsi="Times New Roman" w:cs="Times New Roman"/>
          <w:color w:val="000000" w:themeColor="text1"/>
        </w:rPr>
        <w:t>12 months</w:t>
      </w:r>
      <w:r>
        <w:rPr>
          <w:rFonts w:ascii="Times New Roman" w:hAnsi="Times New Roman" w:cs="Times New Roman"/>
          <w:color w:val="000000" w:themeColor="text1"/>
        </w:rPr>
        <w:t>,</w:t>
      </w:r>
      <w:r w:rsidR="00542B7F" w:rsidRPr="00E04D70">
        <w:rPr>
          <w:rFonts w:ascii="Times New Roman" w:hAnsi="Times New Roman" w:cs="Times New Roman"/>
          <w:color w:val="000000" w:themeColor="text1"/>
        </w:rPr>
        <w:t xml:space="preserve"> would be asked to </w:t>
      </w:r>
      <w:r w:rsidR="00A31BE9" w:rsidRPr="00E04D70">
        <w:rPr>
          <w:rFonts w:ascii="Times New Roman" w:hAnsi="Times New Roman" w:cs="Times New Roman"/>
          <w:color w:val="000000" w:themeColor="text1"/>
        </w:rPr>
        <w:t xml:space="preserve">consent to </w:t>
      </w:r>
      <w:r w:rsidR="00542B7F" w:rsidRPr="00E04D70">
        <w:rPr>
          <w:rFonts w:ascii="Times New Roman" w:hAnsi="Times New Roman" w:cs="Times New Roman"/>
          <w:color w:val="000000" w:themeColor="text1"/>
        </w:rPr>
        <w:t xml:space="preserve">their </w:t>
      </w:r>
      <w:r w:rsidR="00A458DC" w:rsidRPr="00E04D70">
        <w:rPr>
          <w:rFonts w:ascii="Times New Roman" w:hAnsi="Times New Roman" w:cs="Times New Roman"/>
          <w:color w:val="000000" w:themeColor="text1"/>
        </w:rPr>
        <w:t xml:space="preserve">infants’ </w:t>
      </w:r>
      <w:r w:rsidR="00542B7F" w:rsidRPr="00E04D70">
        <w:rPr>
          <w:rFonts w:ascii="Times New Roman" w:hAnsi="Times New Roman" w:cs="Times New Roman"/>
          <w:color w:val="000000" w:themeColor="text1"/>
        </w:rPr>
        <w:t xml:space="preserve">blood </w:t>
      </w:r>
      <w:r w:rsidR="00A31BE9" w:rsidRPr="00E04D70">
        <w:rPr>
          <w:rFonts w:ascii="Times New Roman" w:hAnsi="Times New Roman" w:cs="Times New Roman"/>
          <w:color w:val="000000" w:themeColor="text1"/>
        </w:rPr>
        <w:t xml:space="preserve">being </w:t>
      </w:r>
      <w:r w:rsidR="00542B7F" w:rsidRPr="00E04D70">
        <w:rPr>
          <w:rFonts w:ascii="Times New Roman" w:hAnsi="Times New Roman" w:cs="Times New Roman"/>
          <w:color w:val="000000" w:themeColor="text1"/>
        </w:rPr>
        <w:t>drawn via heel stick (0</w:t>
      </w:r>
      <w:r w:rsidR="00406BCC" w:rsidRPr="00E04D70">
        <w:rPr>
          <w:rFonts w:ascii="Times New Roman" w:hAnsi="Times New Roman" w:cs="Times New Roman"/>
          <w:color w:val="000000" w:themeColor="text1"/>
        </w:rPr>
        <w:t xml:space="preserve"> to </w:t>
      </w:r>
      <w:r w:rsidR="00542B7F" w:rsidRPr="00E04D70">
        <w:rPr>
          <w:rFonts w:ascii="Times New Roman" w:hAnsi="Times New Roman" w:cs="Times New Roman"/>
          <w:color w:val="000000" w:themeColor="text1"/>
        </w:rPr>
        <w:t xml:space="preserve">6 months) or finger </w:t>
      </w:r>
      <w:r w:rsidR="000C3FB6">
        <w:rPr>
          <w:rFonts w:ascii="Times New Roman" w:hAnsi="Times New Roman" w:cs="Times New Roman"/>
          <w:color w:val="000000" w:themeColor="text1"/>
        </w:rPr>
        <w:t>stick</w:t>
      </w:r>
      <w:r w:rsidR="000C3FB6" w:rsidRPr="00E04D70">
        <w:rPr>
          <w:rFonts w:ascii="Times New Roman" w:hAnsi="Times New Roman" w:cs="Times New Roman"/>
          <w:color w:val="000000" w:themeColor="text1"/>
        </w:rPr>
        <w:t xml:space="preserve"> </w:t>
      </w:r>
      <w:r w:rsidR="00542B7F" w:rsidRPr="00E04D70">
        <w:rPr>
          <w:rFonts w:ascii="Times New Roman" w:hAnsi="Times New Roman" w:cs="Times New Roman"/>
          <w:color w:val="000000" w:themeColor="text1"/>
        </w:rPr>
        <w:t xml:space="preserve">(6 months </w:t>
      </w:r>
      <w:r w:rsidR="00406BCC" w:rsidRPr="00E04D70">
        <w:rPr>
          <w:rFonts w:ascii="Times New Roman" w:hAnsi="Times New Roman" w:cs="Times New Roman"/>
          <w:color w:val="000000" w:themeColor="text1"/>
        </w:rPr>
        <w:t xml:space="preserve">to </w:t>
      </w:r>
      <w:r>
        <w:rPr>
          <w:rFonts w:ascii="Times New Roman" w:hAnsi="Times New Roman" w:cs="Times New Roman"/>
          <w:color w:val="000000" w:themeColor="text1"/>
        </w:rPr>
        <w:t xml:space="preserve">less than </w:t>
      </w:r>
      <w:r w:rsidR="00542B7F" w:rsidRPr="00E04D70">
        <w:rPr>
          <w:rFonts w:ascii="Times New Roman" w:hAnsi="Times New Roman" w:cs="Times New Roman"/>
          <w:color w:val="000000" w:themeColor="text1"/>
        </w:rPr>
        <w:t xml:space="preserve">12 months). </w:t>
      </w:r>
      <w:r w:rsidR="00542B7F" w:rsidRPr="00E04D70">
        <w:rPr>
          <w:rFonts w:ascii="Times New Roman" w:eastAsia="Calibri" w:hAnsi="Times New Roman" w:cs="Times New Roman"/>
          <w:color w:val="000000" w:themeColor="text1"/>
        </w:rPr>
        <w:t xml:space="preserve">The amount of time needed for this project is estimated at </w:t>
      </w:r>
      <w:r w:rsidR="00307B60" w:rsidRPr="00E04D70">
        <w:rPr>
          <w:rFonts w:ascii="Times New Roman" w:eastAsia="Calibri" w:hAnsi="Times New Roman" w:cs="Times New Roman"/>
          <w:color w:val="000000" w:themeColor="text1"/>
        </w:rPr>
        <w:t>8</w:t>
      </w:r>
      <w:r w:rsidR="007F2843" w:rsidRPr="00E04D70">
        <w:rPr>
          <w:rFonts w:ascii="Times New Roman" w:eastAsia="Calibri" w:hAnsi="Times New Roman" w:cs="Times New Roman"/>
          <w:color w:val="000000" w:themeColor="text1"/>
        </w:rPr>
        <w:t xml:space="preserve"> </w:t>
      </w:r>
      <w:r w:rsidR="00542B7F" w:rsidRPr="00E04D70">
        <w:rPr>
          <w:rFonts w:ascii="Times New Roman" w:eastAsia="Calibri" w:hAnsi="Times New Roman" w:cs="Times New Roman"/>
          <w:color w:val="000000" w:themeColor="text1"/>
        </w:rPr>
        <w:t>minutes per participant.</w:t>
      </w:r>
    </w:p>
    <w:p w14:paraId="20B84483" w14:textId="77777777" w:rsidR="002A7F32" w:rsidRPr="00E04D70" w:rsidRDefault="002A7F32" w:rsidP="007339CC">
      <w:pPr>
        <w:rPr>
          <w:rFonts w:ascii="Times New Roman" w:hAnsi="Times New Roman" w:cs="Times New Roman"/>
          <w:color w:val="000000" w:themeColor="text1"/>
        </w:rPr>
      </w:pPr>
    </w:p>
    <w:p w14:paraId="362C53E2" w14:textId="46B302CE" w:rsidR="001B3356" w:rsidRPr="00E04D70" w:rsidRDefault="001B3356" w:rsidP="007339CC">
      <w:pPr>
        <w:rPr>
          <w:rFonts w:ascii="Times New Roman" w:hAnsi="Times New Roman" w:cs="Times New Roman"/>
          <w:color w:val="000000" w:themeColor="text1"/>
        </w:rPr>
      </w:pPr>
      <w:r w:rsidRPr="00E04D70">
        <w:rPr>
          <w:rFonts w:ascii="Times New Roman" w:hAnsi="Times New Roman" w:cs="Times New Roman"/>
          <w:color w:val="000000" w:themeColor="text1"/>
        </w:rPr>
        <w:t>The objectives of this project can be summarized as follows:</w:t>
      </w:r>
    </w:p>
    <w:p w14:paraId="37FF3F22" w14:textId="7D2202CF" w:rsidR="009A74A9" w:rsidRPr="00E04D70" w:rsidRDefault="009A74A9" w:rsidP="002711C8">
      <w:pPr>
        <w:pStyle w:val="ListParagraph"/>
        <w:numPr>
          <w:ilvl w:val="0"/>
          <w:numId w:val="3"/>
        </w:numPr>
        <w:rPr>
          <w:rFonts w:ascii="Times New Roman" w:hAnsi="Times New Roman" w:cs="Times New Roman"/>
          <w:color w:val="000000" w:themeColor="text1"/>
        </w:rPr>
      </w:pPr>
      <w:r w:rsidRPr="00E04D70">
        <w:rPr>
          <w:rFonts w:ascii="Times New Roman" w:hAnsi="Times New Roman" w:cs="Times New Roman"/>
          <w:color w:val="000000" w:themeColor="text1"/>
        </w:rPr>
        <w:t>Obtain blood collection via heel sticks for participants 0-6 months old</w:t>
      </w:r>
    </w:p>
    <w:p w14:paraId="1B84C486" w14:textId="6D7C8ED7" w:rsidR="009A74A9" w:rsidRPr="00E04D70" w:rsidRDefault="009A74A9" w:rsidP="002711C8">
      <w:pPr>
        <w:pStyle w:val="ListParagraph"/>
        <w:numPr>
          <w:ilvl w:val="0"/>
          <w:numId w:val="3"/>
        </w:numPr>
        <w:rPr>
          <w:rFonts w:ascii="Times New Roman" w:hAnsi="Times New Roman" w:cs="Times New Roman"/>
          <w:color w:val="000000" w:themeColor="text1"/>
        </w:rPr>
      </w:pPr>
      <w:r w:rsidRPr="00E04D70">
        <w:rPr>
          <w:rFonts w:ascii="Times New Roman" w:hAnsi="Times New Roman" w:cs="Times New Roman"/>
          <w:color w:val="000000" w:themeColor="text1"/>
        </w:rPr>
        <w:t xml:space="preserve">Obtain blood collection via finger </w:t>
      </w:r>
      <w:r w:rsidR="000C3FB6">
        <w:rPr>
          <w:rFonts w:ascii="Times New Roman" w:hAnsi="Times New Roman" w:cs="Times New Roman"/>
          <w:color w:val="000000" w:themeColor="text1"/>
        </w:rPr>
        <w:t>stick</w:t>
      </w:r>
      <w:r w:rsidR="000C3FB6" w:rsidRPr="00E04D70">
        <w:rPr>
          <w:rFonts w:ascii="Times New Roman" w:hAnsi="Times New Roman" w:cs="Times New Roman"/>
          <w:color w:val="000000" w:themeColor="text1"/>
        </w:rPr>
        <w:t xml:space="preserve"> </w:t>
      </w:r>
      <w:r w:rsidRPr="00E04D70">
        <w:rPr>
          <w:rFonts w:ascii="Times New Roman" w:hAnsi="Times New Roman" w:cs="Times New Roman"/>
          <w:color w:val="000000" w:themeColor="text1"/>
        </w:rPr>
        <w:t>for those 6</w:t>
      </w:r>
      <w:r w:rsidR="00B952D6">
        <w:rPr>
          <w:rFonts w:ascii="Times New Roman" w:hAnsi="Times New Roman" w:cs="Times New Roman"/>
          <w:color w:val="000000" w:themeColor="text1"/>
        </w:rPr>
        <w:t xml:space="preserve"> months to less than </w:t>
      </w:r>
      <w:r w:rsidRPr="00E04D70">
        <w:rPr>
          <w:rFonts w:ascii="Times New Roman" w:hAnsi="Times New Roman" w:cs="Times New Roman"/>
          <w:color w:val="000000" w:themeColor="text1"/>
        </w:rPr>
        <w:t>12 months</w:t>
      </w:r>
    </w:p>
    <w:p w14:paraId="6EF84601" w14:textId="21DA4C4B" w:rsidR="00A31BE9" w:rsidRDefault="00A31BE9" w:rsidP="002711C8">
      <w:pPr>
        <w:pStyle w:val="ListParagraph"/>
        <w:numPr>
          <w:ilvl w:val="0"/>
          <w:numId w:val="3"/>
        </w:numPr>
        <w:rPr>
          <w:rFonts w:ascii="Times New Roman" w:hAnsi="Times New Roman" w:cs="Times New Roman"/>
          <w:color w:val="000000" w:themeColor="text1"/>
        </w:rPr>
      </w:pPr>
      <w:r w:rsidRPr="00E04D70">
        <w:rPr>
          <w:rFonts w:ascii="Times New Roman" w:hAnsi="Times New Roman" w:cs="Times New Roman"/>
          <w:color w:val="000000" w:themeColor="text1"/>
        </w:rPr>
        <w:t>Assess how much blood can be obtained</w:t>
      </w:r>
    </w:p>
    <w:p w14:paraId="4EADA6DF" w14:textId="4601F45C" w:rsidR="001E6BF5" w:rsidRPr="00E04D70" w:rsidRDefault="00B952D6" w:rsidP="002711C8">
      <w:pPr>
        <w:pStyle w:val="ListParagraph"/>
        <w:numPr>
          <w:ilvl w:val="0"/>
          <w:numId w:val="3"/>
        </w:numPr>
        <w:rPr>
          <w:rFonts w:ascii="Times New Roman" w:hAnsi="Times New Roman" w:cs="Times New Roman"/>
          <w:color w:val="000000" w:themeColor="text1"/>
        </w:rPr>
      </w:pPr>
      <w:r>
        <w:rPr>
          <w:rFonts w:ascii="Times New Roman" w:hAnsi="Times New Roman" w:cs="Times New Roman"/>
          <w:color w:val="000000" w:themeColor="text1"/>
        </w:rPr>
        <w:t>Assess/</w:t>
      </w:r>
      <w:r w:rsidR="00713C84">
        <w:rPr>
          <w:rFonts w:ascii="Times New Roman" w:hAnsi="Times New Roman" w:cs="Times New Roman"/>
          <w:color w:val="000000" w:themeColor="text1"/>
        </w:rPr>
        <w:t>t</w:t>
      </w:r>
      <w:r>
        <w:rPr>
          <w:rFonts w:ascii="Times New Roman" w:hAnsi="Times New Roman" w:cs="Times New Roman"/>
          <w:color w:val="000000" w:themeColor="text1"/>
        </w:rPr>
        <w:t>rack the rate of participation</w:t>
      </w:r>
    </w:p>
    <w:p w14:paraId="6617B7A5" w14:textId="7E05AF97" w:rsidR="009A74A9" w:rsidRPr="00E04D70" w:rsidRDefault="009A74A9" w:rsidP="002711C8">
      <w:pPr>
        <w:pStyle w:val="ListParagraph"/>
        <w:numPr>
          <w:ilvl w:val="0"/>
          <w:numId w:val="3"/>
        </w:numPr>
        <w:rPr>
          <w:rFonts w:ascii="Times New Roman" w:hAnsi="Times New Roman" w:cs="Times New Roman"/>
          <w:color w:val="000000" w:themeColor="text1"/>
        </w:rPr>
      </w:pPr>
      <w:r w:rsidRPr="00E04D70">
        <w:rPr>
          <w:rFonts w:ascii="Times New Roman" w:hAnsi="Times New Roman" w:cs="Times New Roman"/>
          <w:color w:val="000000" w:themeColor="text1"/>
        </w:rPr>
        <w:t>From the blood collection, obtain the following 5 top priority measures</w:t>
      </w:r>
    </w:p>
    <w:p w14:paraId="44816FE1" w14:textId="77777777" w:rsidR="007817D3" w:rsidRPr="00E04D70" w:rsidRDefault="009A74A9" w:rsidP="002711C8">
      <w:pPr>
        <w:pStyle w:val="ListParagraph"/>
        <w:numPr>
          <w:ilvl w:val="1"/>
          <w:numId w:val="3"/>
        </w:numPr>
        <w:rPr>
          <w:rFonts w:ascii="Times New Roman" w:hAnsi="Times New Roman" w:cs="Times New Roman"/>
          <w:color w:val="000000" w:themeColor="text1"/>
        </w:rPr>
      </w:pPr>
      <w:r w:rsidRPr="00E04D70">
        <w:rPr>
          <w:rFonts w:ascii="Times New Roman" w:hAnsi="Times New Roman" w:cs="Times New Roman"/>
          <w:color w:val="000000" w:themeColor="text1"/>
        </w:rPr>
        <w:t>Ferritin and soluble transferrin receptor (sTfR)</w:t>
      </w:r>
    </w:p>
    <w:p w14:paraId="32B87610" w14:textId="6585779F" w:rsidR="007817D3" w:rsidRPr="00E04D70" w:rsidRDefault="007817D3" w:rsidP="002711C8">
      <w:pPr>
        <w:pStyle w:val="ListParagraph"/>
        <w:numPr>
          <w:ilvl w:val="1"/>
          <w:numId w:val="3"/>
        </w:numPr>
        <w:rPr>
          <w:rFonts w:ascii="Times New Roman" w:hAnsi="Times New Roman" w:cs="Times New Roman"/>
          <w:color w:val="000000" w:themeColor="text1"/>
        </w:rPr>
      </w:pPr>
      <w:r w:rsidRPr="00E04D70">
        <w:rPr>
          <w:rFonts w:ascii="Times New Roman" w:hAnsi="Times New Roman" w:cs="Times New Roman"/>
          <w:color w:val="000000" w:themeColor="text1"/>
        </w:rPr>
        <w:t>C-reactive protein (CRP) and alpha-1-acid glycoprotein (AGP)</w:t>
      </w:r>
    </w:p>
    <w:p w14:paraId="75735B60" w14:textId="4D770E9C" w:rsidR="007817D3" w:rsidRPr="00E04D70" w:rsidRDefault="007817D3" w:rsidP="002711C8">
      <w:pPr>
        <w:pStyle w:val="ListParagraph"/>
        <w:numPr>
          <w:ilvl w:val="1"/>
          <w:numId w:val="3"/>
        </w:numPr>
        <w:rPr>
          <w:rFonts w:ascii="Times New Roman" w:hAnsi="Times New Roman" w:cs="Times New Roman"/>
          <w:color w:val="000000" w:themeColor="text1"/>
        </w:rPr>
      </w:pPr>
      <w:r w:rsidRPr="00E04D70">
        <w:rPr>
          <w:rFonts w:ascii="Times New Roman" w:hAnsi="Times New Roman" w:cs="Times New Roman"/>
          <w:color w:val="000000" w:themeColor="text1"/>
        </w:rPr>
        <w:t>Retinol Binding Protein (RBP)</w:t>
      </w:r>
    </w:p>
    <w:p w14:paraId="6BB9AEE2" w14:textId="019E844D" w:rsidR="007817D3" w:rsidRPr="00E04D70" w:rsidRDefault="007817D3" w:rsidP="002711C8">
      <w:pPr>
        <w:pStyle w:val="ListParagraph"/>
        <w:numPr>
          <w:ilvl w:val="1"/>
          <w:numId w:val="3"/>
        </w:numPr>
        <w:rPr>
          <w:rFonts w:ascii="Times New Roman" w:hAnsi="Times New Roman" w:cs="Times New Roman"/>
          <w:color w:val="000000" w:themeColor="text1"/>
        </w:rPr>
      </w:pPr>
      <w:r w:rsidRPr="00E04D70">
        <w:rPr>
          <w:rFonts w:ascii="Times New Roman" w:hAnsi="Times New Roman" w:cs="Times New Roman"/>
          <w:color w:val="000000" w:themeColor="text1"/>
        </w:rPr>
        <w:t>Hemoglobin (Hb)</w:t>
      </w:r>
    </w:p>
    <w:p w14:paraId="29C06299" w14:textId="77777777" w:rsidR="000640BC" w:rsidRPr="00E04D70" w:rsidRDefault="007817D3" w:rsidP="002711C8">
      <w:pPr>
        <w:pStyle w:val="ListParagraph"/>
        <w:numPr>
          <w:ilvl w:val="1"/>
          <w:numId w:val="3"/>
        </w:numPr>
        <w:rPr>
          <w:rFonts w:ascii="Times New Roman" w:hAnsi="Times New Roman" w:cs="Times New Roman"/>
          <w:color w:val="000000" w:themeColor="text1"/>
        </w:rPr>
      </w:pPr>
      <w:r w:rsidRPr="00E04D70">
        <w:rPr>
          <w:rFonts w:ascii="Times New Roman" w:hAnsi="Times New Roman" w:cs="Times New Roman"/>
          <w:color w:val="000000" w:themeColor="text1"/>
        </w:rPr>
        <w:t>Folate</w:t>
      </w:r>
    </w:p>
    <w:p w14:paraId="551FE056" w14:textId="77777777" w:rsidR="000640BC" w:rsidRPr="00E04D70" w:rsidRDefault="000640BC" w:rsidP="002711C8">
      <w:pPr>
        <w:pStyle w:val="ListParagraph"/>
        <w:numPr>
          <w:ilvl w:val="0"/>
          <w:numId w:val="3"/>
        </w:numPr>
        <w:rPr>
          <w:rFonts w:ascii="Times New Roman" w:hAnsi="Times New Roman" w:cs="Times New Roman"/>
          <w:color w:val="000000" w:themeColor="text1"/>
        </w:rPr>
      </w:pPr>
      <w:r w:rsidRPr="00E04D70">
        <w:rPr>
          <w:rFonts w:ascii="Times New Roman" w:hAnsi="Times New Roman" w:cs="Times New Roman"/>
          <w:color w:val="000000" w:themeColor="text1"/>
        </w:rPr>
        <w:t>If adequate blood volume is available, obtain the following additional measure</w:t>
      </w:r>
    </w:p>
    <w:p w14:paraId="04FD61C1" w14:textId="439DFD8B" w:rsidR="000640BC" w:rsidRPr="00E04D70" w:rsidRDefault="00CA742F" w:rsidP="002711C8">
      <w:pPr>
        <w:pStyle w:val="ListParagraph"/>
        <w:numPr>
          <w:ilvl w:val="1"/>
          <w:numId w:val="3"/>
        </w:numPr>
        <w:rPr>
          <w:rFonts w:ascii="Times New Roman" w:hAnsi="Times New Roman" w:cs="Times New Roman"/>
          <w:color w:val="000000" w:themeColor="text1"/>
        </w:rPr>
      </w:pPr>
      <w:r w:rsidRPr="00E04D70">
        <w:rPr>
          <w:rFonts w:ascii="Times New Roman" w:hAnsi="Times New Roman" w:cs="Times New Roman"/>
          <w:color w:val="000000" w:themeColor="text1"/>
        </w:rPr>
        <w:t>Metals panel for Lead (Pb)</w:t>
      </w:r>
    </w:p>
    <w:p w14:paraId="3B624280" w14:textId="74ED252D" w:rsidR="00CA742F" w:rsidRPr="00E04D70" w:rsidRDefault="00CA742F" w:rsidP="002711C8">
      <w:pPr>
        <w:pStyle w:val="ListParagraph"/>
        <w:numPr>
          <w:ilvl w:val="1"/>
          <w:numId w:val="3"/>
        </w:numPr>
        <w:rPr>
          <w:rFonts w:ascii="Times New Roman" w:hAnsi="Times New Roman" w:cs="Times New Roman"/>
          <w:color w:val="000000" w:themeColor="text1"/>
        </w:rPr>
      </w:pPr>
      <w:r w:rsidRPr="00E04D70">
        <w:rPr>
          <w:rFonts w:ascii="Times New Roman" w:hAnsi="Times New Roman" w:cs="Times New Roman"/>
          <w:color w:val="000000" w:themeColor="text1"/>
        </w:rPr>
        <w:t>Metals panel for total mercury (for estimating methylmercury, MeHg)</w:t>
      </w:r>
    </w:p>
    <w:p w14:paraId="1F149D8E" w14:textId="48B83252" w:rsidR="00CA742F" w:rsidRPr="00E04D70" w:rsidRDefault="00CA742F" w:rsidP="002711C8">
      <w:pPr>
        <w:pStyle w:val="ListParagraph"/>
        <w:numPr>
          <w:ilvl w:val="1"/>
          <w:numId w:val="3"/>
        </w:numPr>
        <w:rPr>
          <w:rFonts w:ascii="Times New Roman" w:hAnsi="Times New Roman" w:cs="Times New Roman"/>
          <w:color w:val="000000" w:themeColor="text1"/>
        </w:rPr>
      </w:pPr>
      <w:r w:rsidRPr="00E04D70">
        <w:rPr>
          <w:rFonts w:ascii="Times New Roman" w:hAnsi="Times New Roman" w:cs="Times New Roman"/>
          <w:color w:val="000000" w:themeColor="text1"/>
        </w:rPr>
        <w:t>Per-and polyfluoroalkyl substances (PFASs) panel</w:t>
      </w:r>
    </w:p>
    <w:p w14:paraId="194B9E1C" w14:textId="77777777" w:rsidR="000640BC" w:rsidRPr="00E04D70" w:rsidRDefault="000640BC" w:rsidP="00B14037">
      <w:pPr>
        <w:rPr>
          <w:rFonts w:ascii="Times New Roman" w:hAnsi="Times New Roman" w:cs="Times New Roman"/>
          <w:color w:val="000000" w:themeColor="text1"/>
        </w:rPr>
      </w:pPr>
    </w:p>
    <w:p w14:paraId="485A87DA" w14:textId="77777777" w:rsidR="001B45AA" w:rsidRPr="00E04D70" w:rsidRDefault="001B45AA" w:rsidP="001B45AA">
      <w:pPr>
        <w:rPr>
          <w:rFonts w:ascii="Times New Roman" w:hAnsi="Times New Roman" w:cs="Times New Roman"/>
          <w:color w:val="000000" w:themeColor="text1"/>
        </w:rPr>
      </w:pPr>
      <w:r w:rsidRPr="00E04D70">
        <w:rPr>
          <w:rFonts w:ascii="Times New Roman" w:hAnsi="Times New Roman" w:cs="Times New Roman"/>
          <w:color w:val="000000" w:themeColor="text1"/>
        </w:rPr>
        <w:t>This component was proposed by a collaborative effort among the following agencies:</w:t>
      </w:r>
    </w:p>
    <w:p w14:paraId="541A88B1" w14:textId="77777777" w:rsidR="001B45AA" w:rsidRPr="00E04D70" w:rsidRDefault="001B45AA" w:rsidP="001B45AA">
      <w:pPr>
        <w:numPr>
          <w:ilvl w:val="1"/>
          <w:numId w:val="7"/>
        </w:numPr>
        <w:rPr>
          <w:rFonts w:ascii="Times New Roman" w:hAnsi="Times New Roman" w:cs="Times New Roman"/>
          <w:color w:val="000000" w:themeColor="text1"/>
        </w:rPr>
      </w:pPr>
      <w:r w:rsidRPr="00E04D70">
        <w:rPr>
          <w:rFonts w:ascii="Times New Roman" w:hAnsi="Times New Roman" w:cs="Times New Roman"/>
          <w:color w:val="000000" w:themeColor="text1"/>
        </w:rPr>
        <w:t>CNPP</w:t>
      </w:r>
      <w:r w:rsidRPr="00E04D70">
        <w:rPr>
          <w:rFonts w:ascii="Times New Roman" w:hAnsi="Times New Roman" w:cs="Times New Roman"/>
          <w:color w:val="000000" w:themeColor="text1"/>
        </w:rPr>
        <w:tab/>
      </w:r>
      <w:r w:rsidRPr="00E04D70">
        <w:rPr>
          <w:rFonts w:ascii="Times New Roman" w:hAnsi="Times New Roman" w:cs="Times New Roman"/>
          <w:color w:val="000000" w:themeColor="text1"/>
        </w:rPr>
        <w:tab/>
        <w:t>Center for Nutrition Policy and Promotion, USDA</w:t>
      </w:r>
    </w:p>
    <w:p w14:paraId="18FAC79E" w14:textId="77777777" w:rsidR="001B45AA" w:rsidRPr="00E04D70" w:rsidRDefault="001B45AA" w:rsidP="001B45AA">
      <w:pPr>
        <w:numPr>
          <w:ilvl w:val="1"/>
          <w:numId w:val="7"/>
        </w:numPr>
        <w:rPr>
          <w:rFonts w:ascii="Times New Roman" w:hAnsi="Times New Roman" w:cs="Times New Roman"/>
          <w:color w:val="000000" w:themeColor="text1"/>
        </w:rPr>
      </w:pPr>
      <w:r w:rsidRPr="00E04D70">
        <w:rPr>
          <w:rFonts w:ascii="Times New Roman" w:hAnsi="Times New Roman" w:cs="Times New Roman"/>
          <w:color w:val="000000" w:themeColor="text1"/>
        </w:rPr>
        <w:t>EPA</w:t>
      </w:r>
      <w:r w:rsidRPr="00E04D70">
        <w:rPr>
          <w:rFonts w:ascii="Times New Roman" w:hAnsi="Times New Roman" w:cs="Times New Roman"/>
          <w:color w:val="000000" w:themeColor="text1"/>
        </w:rPr>
        <w:tab/>
      </w:r>
      <w:r w:rsidRPr="00E04D70">
        <w:rPr>
          <w:rFonts w:ascii="Times New Roman" w:hAnsi="Times New Roman" w:cs="Times New Roman"/>
          <w:color w:val="000000" w:themeColor="text1"/>
        </w:rPr>
        <w:tab/>
        <w:t xml:space="preserve">Office of Water, Standards and Health Protection Division, </w:t>
      </w:r>
    </w:p>
    <w:p w14:paraId="67C8BFA7" w14:textId="77777777" w:rsidR="001B45AA" w:rsidRPr="00E04D70" w:rsidRDefault="001B45AA" w:rsidP="004D2A75">
      <w:pPr>
        <w:ind w:left="2160" w:firstLine="720"/>
        <w:rPr>
          <w:rFonts w:ascii="Times New Roman" w:hAnsi="Times New Roman" w:cs="Times New Roman"/>
          <w:color w:val="000000" w:themeColor="text1"/>
        </w:rPr>
      </w:pPr>
      <w:r w:rsidRPr="00E04D70">
        <w:rPr>
          <w:rFonts w:ascii="Times New Roman" w:hAnsi="Times New Roman" w:cs="Times New Roman"/>
          <w:color w:val="000000" w:themeColor="text1"/>
        </w:rPr>
        <w:t xml:space="preserve">Environmental Protection Agency </w:t>
      </w:r>
    </w:p>
    <w:p w14:paraId="1B6D5FE8" w14:textId="77777777" w:rsidR="001B45AA" w:rsidRPr="00E04D70" w:rsidRDefault="001B45AA" w:rsidP="001B45AA">
      <w:pPr>
        <w:numPr>
          <w:ilvl w:val="1"/>
          <w:numId w:val="7"/>
        </w:numPr>
        <w:rPr>
          <w:rFonts w:ascii="Times New Roman" w:hAnsi="Times New Roman" w:cs="Times New Roman"/>
          <w:color w:val="000000" w:themeColor="text1"/>
        </w:rPr>
      </w:pPr>
      <w:r w:rsidRPr="00E04D70">
        <w:rPr>
          <w:rFonts w:ascii="Times New Roman" w:hAnsi="Times New Roman" w:cs="Times New Roman"/>
          <w:color w:val="000000" w:themeColor="text1"/>
        </w:rPr>
        <w:t>ERS</w:t>
      </w:r>
      <w:r w:rsidRPr="00E04D70">
        <w:rPr>
          <w:rFonts w:ascii="Times New Roman" w:hAnsi="Times New Roman" w:cs="Times New Roman"/>
          <w:color w:val="000000" w:themeColor="text1"/>
        </w:rPr>
        <w:tab/>
      </w:r>
      <w:r w:rsidRPr="00E04D70">
        <w:rPr>
          <w:rFonts w:ascii="Times New Roman" w:hAnsi="Times New Roman" w:cs="Times New Roman"/>
          <w:color w:val="000000" w:themeColor="text1"/>
        </w:rPr>
        <w:tab/>
        <w:t>Economic Research Service, USDA</w:t>
      </w:r>
    </w:p>
    <w:p w14:paraId="4E0512E2" w14:textId="77777777" w:rsidR="001B45AA" w:rsidRPr="00E04D70" w:rsidRDefault="001B45AA" w:rsidP="001B45AA">
      <w:pPr>
        <w:numPr>
          <w:ilvl w:val="1"/>
          <w:numId w:val="7"/>
        </w:numPr>
        <w:rPr>
          <w:rFonts w:ascii="Times New Roman" w:hAnsi="Times New Roman" w:cs="Times New Roman"/>
          <w:color w:val="000000" w:themeColor="text1"/>
        </w:rPr>
      </w:pPr>
      <w:r w:rsidRPr="00E04D70">
        <w:rPr>
          <w:rFonts w:ascii="Times New Roman" w:hAnsi="Times New Roman" w:cs="Times New Roman"/>
          <w:color w:val="000000" w:themeColor="text1"/>
        </w:rPr>
        <w:t>FNS</w:t>
      </w:r>
      <w:r w:rsidRPr="00E04D70">
        <w:rPr>
          <w:rFonts w:ascii="Times New Roman" w:hAnsi="Times New Roman" w:cs="Times New Roman"/>
          <w:color w:val="000000" w:themeColor="text1"/>
        </w:rPr>
        <w:tab/>
      </w:r>
      <w:r w:rsidRPr="00E04D70">
        <w:rPr>
          <w:rFonts w:ascii="Times New Roman" w:hAnsi="Times New Roman" w:cs="Times New Roman"/>
          <w:color w:val="000000" w:themeColor="text1"/>
        </w:rPr>
        <w:tab/>
        <w:t>Food and Nutrition Service, USDA</w:t>
      </w:r>
    </w:p>
    <w:p w14:paraId="33B24C82" w14:textId="77777777" w:rsidR="001B45AA" w:rsidRPr="00E04D70" w:rsidRDefault="001B45AA" w:rsidP="001B45AA">
      <w:pPr>
        <w:numPr>
          <w:ilvl w:val="1"/>
          <w:numId w:val="7"/>
        </w:numPr>
        <w:rPr>
          <w:rFonts w:ascii="Times New Roman" w:hAnsi="Times New Roman" w:cs="Times New Roman"/>
          <w:color w:val="000000" w:themeColor="text1"/>
        </w:rPr>
      </w:pPr>
      <w:r w:rsidRPr="00E04D70">
        <w:rPr>
          <w:rFonts w:ascii="Times New Roman" w:hAnsi="Times New Roman" w:cs="Times New Roman"/>
          <w:color w:val="000000" w:themeColor="text1"/>
        </w:rPr>
        <w:t>NCBDDD</w:t>
      </w:r>
      <w:r w:rsidRPr="00E04D70">
        <w:rPr>
          <w:rFonts w:ascii="Times New Roman" w:hAnsi="Times New Roman" w:cs="Times New Roman"/>
          <w:color w:val="000000" w:themeColor="text1"/>
        </w:rPr>
        <w:tab/>
        <w:t xml:space="preserve">National Center on Birth Defects and Developmental </w:t>
      </w:r>
    </w:p>
    <w:p w14:paraId="5A2DD9FD" w14:textId="77777777" w:rsidR="001B45AA" w:rsidRPr="00E04D70" w:rsidRDefault="001B45AA" w:rsidP="004D2A75">
      <w:pPr>
        <w:ind w:left="2160" w:firstLine="720"/>
        <w:rPr>
          <w:rFonts w:ascii="Times New Roman" w:hAnsi="Times New Roman" w:cs="Times New Roman"/>
          <w:color w:val="000000" w:themeColor="text1"/>
        </w:rPr>
      </w:pPr>
      <w:r w:rsidRPr="00E04D70">
        <w:rPr>
          <w:rFonts w:ascii="Times New Roman" w:hAnsi="Times New Roman" w:cs="Times New Roman"/>
          <w:color w:val="000000" w:themeColor="text1"/>
        </w:rPr>
        <w:t>Disabilities, CDC, HHS</w:t>
      </w:r>
    </w:p>
    <w:p w14:paraId="2C1092AE" w14:textId="77777777" w:rsidR="001B45AA" w:rsidRPr="00E04D70" w:rsidRDefault="001B45AA" w:rsidP="001B45AA">
      <w:pPr>
        <w:numPr>
          <w:ilvl w:val="1"/>
          <w:numId w:val="7"/>
        </w:numPr>
        <w:rPr>
          <w:rFonts w:ascii="Times New Roman" w:hAnsi="Times New Roman" w:cs="Times New Roman"/>
          <w:color w:val="000000" w:themeColor="text1"/>
        </w:rPr>
      </w:pPr>
      <w:r w:rsidRPr="00E04D70">
        <w:rPr>
          <w:rFonts w:ascii="Times New Roman" w:hAnsi="Times New Roman" w:cs="Times New Roman"/>
          <w:color w:val="000000" w:themeColor="text1"/>
        </w:rPr>
        <w:t>NCCDPHP</w:t>
      </w:r>
      <w:r w:rsidRPr="00E04D70">
        <w:rPr>
          <w:rFonts w:ascii="Times New Roman" w:hAnsi="Times New Roman" w:cs="Times New Roman"/>
          <w:color w:val="000000" w:themeColor="text1"/>
        </w:rPr>
        <w:tab/>
        <w:t xml:space="preserve">National Center for Chronic Disease Prevention and Health   </w:t>
      </w:r>
    </w:p>
    <w:p w14:paraId="12D7F9E6" w14:textId="77777777" w:rsidR="001B45AA" w:rsidRPr="00E04D70" w:rsidRDefault="001B45AA" w:rsidP="004D2A75">
      <w:pPr>
        <w:ind w:left="2160" w:firstLine="720"/>
        <w:rPr>
          <w:rFonts w:ascii="Times New Roman" w:hAnsi="Times New Roman" w:cs="Times New Roman"/>
          <w:color w:val="000000" w:themeColor="text1"/>
        </w:rPr>
      </w:pPr>
      <w:r w:rsidRPr="00E04D70">
        <w:rPr>
          <w:rFonts w:ascii="Times New Roman" w:hAnsi="Times New Roman" w:cs="Times New Roman"/>
          <w:color w:val="000000" w:themeColor="text1"/>
        </w:rPr>
        <w:t>Promotion, CDC, HHS</w:t>
      </w:r>
    </w:p>
    <w:p w14:paraId="029ABA7C" w14:textId="77777777" w:rsidR="001B45AA" w:rsidRPr="00E04D70" w:rsidRDefault="001B45AA" w:rsidP="001B45AA">
      <w:pPr>
        <w:numPr>
          <w:ilvl w:val="1"/>
          <w:numId w:val="7"/>
        </w:numPr>
        <w:rPr>
          <w:rFonts w:ascii="Times New Roman" w:hAnsi="Times New Roman" w:cs="Times New Roman"/>
          <w:color w:val="000000" w:themeColor="text1"/>
        </w:rPr>
      </w:pPr>
      <w:r w:rsidRPr="00E04D70">
        <w:rPr>
          <w:rFonts w:ascii="Times New Roman" w:hAnsi="Times New Roman" w:cs="Times New Roman"/>
          <w:color w:val="000000" w:themeColor="text1"/>
        </w:rPr>
        <w:t>NCI</w:t>
      </w:r>
      <w:r w:rsidRPr="00E04D70">
        <w:rPr>
          <w:rFonts w:ascii="Times New Roman" w:hAnsi="Times New Roman" w:cs="Times New Roman"/>
          <w:color w:val="000000" w:themeColor="text1"/>
        </w:rPr>
        <w:tab/>
      </w:r>
      <w:r w:rsidRPr="00E04D70">
        <w:rPr>
          <w:rFonts w:ascii="Times New Roman" w:hAnsi="Times New Roman" w:cs="Times New Roman"/>
          <w:color w:val="000000" w:themeColor="text1"/>
        </w:rPr>
        <w:tab/>
        <w:t>National Cancer Institute, NIH, HHS</w:t>
      </w:r>
    </w:p>
    <w:p w14:paraId="04F0D6EE" w14:textId="77777777" w:rsidR="001B45AA" w:rsidRPr="00E04D70" w:rsidRDefault="001B45AA" w:rsidP="001B45AA">
      <w:pPr>
        <w:numPr>
          <w:ilvl w:val="1"/>
          <w:numId w:val="7"/>
        </w:numPr>
        <w:rPr>
          <w:rFonts w:ascii="Times New Roman" w:hAnsi="Times New Roman" w:cs="Times New Roman"/>
          <w:color w:val="000000" w:themeColor="text1"/>
        </w:rPr>
      </w:pPr>
      <w:r w:rsidRPr="00E04D70">
        <w:rPr>
          <w:rFonts w:ascii="Times New Roman" w:hAnsi="Times New Roman" w:cs="Times New Roman"/>
          <w:color w:val="000000" w:themeColor="text1"/>
        </w:rPr>
        <w:t>NHLBI</w:t>
      </w:r>
      <w:r w:rsidRPr="00E04D70">
        <w:rPr>
          <w:rFonts w:ascii="Times New Roman" w:hAnsi="Times New Roman" w:cs="Times New Roman"/>
          <w:color w:val="000000" w:themeColor="text1"/>
        </w:rPr>
        <w:tab/>
        <w:t>National Heart, Lung, and Blood Institute, NIH, HHS</w:t>
      </w:r>
    </w:p>
    <w:p w14:paraId="26721E90" w14:textId="77777777" w:rsidR="001B45AA" w:rsidRPr="00E04D70" w:rsidRDefault="001B45AA" w:rsidP="001B45AA">
      <w:pPr>
        <w:numPr>
          <w:ilvl w:val="1"/>
          <w:numId w:val="7"/>
        </w:numPr>
        <w:rPr>
          <w:rFonts w:ascii="Times New Roman" w:hAnsi="Times New Roman" w:cs="Times New Roman"/>
          <w:color w:val="000000" w:themeColor="text1"/>
        </w:rPr>
      </w:pPr>
      <w:r w:rsidRPr="00E04D70">
        <w:rPr>
          <w:rFonts w:ascii="Times New Roman" w:hAnsi="Times New Roman" w:cs="Times New Roman"/>
          <w:color w:val="000000" w:themeColor="text1"/>
        </w:rPr>
        <w:t>NICHD</w:t>
      </w:r>
      <w:r w:rsidRPr="00E04D70">
        <w:rPr>
          <w:rFonts w:ascii="Times New Roman" w:hAnsi="Times New Roman" w:cs="Times New Roman"/>
          <w:color w:val="000000" w:themeColor="text1"/>
        </w:rPr>
        <w:tab/>
        <w:t xml:space="preserve">National Institute of Child Health and Human Development, NIH, </w:t>
      </w:r>
    </w:p>
    <w:p w14:paraId="030B4A55" w14:textId="77777777" w:rsidR="001B45AA" w:rsidRPr="00E04D70" w:rsidRDefault="001B45AA" w:rsidP="004D2A75">
      <w:pPr>
        <w:ind w:left="2160" w:firstLine="720"/>
        <w:rPr>
          <w:rFonts w:ascii="Times New Roman" w:hAnsi="Times New Roman" w:cs="Times New Roman"/>
          <w:color w:val="000000" w:themeColor="text1"/>
        </w:rPr>
      </w:pPr>
      <w:r w:rsidRPr="00E04D70">
        <w:rPr>
          <w:rFonts w:ascii="Times New Roman" w:hAnsi="Times New Roman" w:cs="Times New Roman"/>
          <w:color w:val="000000" w:themeColor="text1"/>
        </w:rPr>
        <w:t>HHS</w:t>
      </w:r>
    </w:p>
    <w:p w14:paraId="1D777D03" w14:textId="77777777" w:rsidR="001B45AA" w:rsidRPr="00E04D70" w:rsidRDefault="001B45AA" w:rsidP="004D2A75">
      <w:pPr>
        <w:numPr>
          <w:ilvl w:val="1"/>
          <w:numId w:val="7"/>
        </w:numPr>
        <w:rPr>
          <w:rFonts w:ascii="Times New Roman" w:hAnsi="Times New Roman" w:cs="Times New Roman"/>
          <w:color w:val="000000" w:themeColor="text1"/>
        </w:rPr>
      </w:pPr>
      <w:r w:rsidRPr="00E04D70">
        <w:rPr>
          <w:rFonts w:ascii="Times New Roman" w:hAnsi="Times New Roman" w:cs="Times New Roman"/>
          <w:color w:val="000000" w:themeColor="text1"/>
        </w:rPr>
        <w:t>ODPHP</w:t>
      </w:r>
      <w:r w:rsidRPr="00E04D70">
        <w:rPr>
          <w:rFonts w:ascii="Times New Roman" w:hAnsi="Times New Roman" w:cs="Times New Roman"/>
          <w:color w:val="000000" w:themeColor="text1"/>
        </w:rPr>
        <w:tab/>
        <w:t>Office of Disease Prevention and Health Promotion, OASH, HHS</w:t>
      </w:r>
    </w:p>
    <w:p w14:paraId="07FDFC19" w14:textId="58E327B7" w:rsidR="001B45AA" w:rsidRPr="00E04D70" w:rsidRDefault="001B45AA" w:rsidP="004D2A75">
      <w:pPr>
        <w:numPr>
          <w:ilvl w:val="1"/>
          <w:numId w:val="7"/>
        </w:numPr>
        <w:rPr>
          <w:rFonts w:ascii="Times New Roman" w:hAnsi="Times New Roman" w:cs="Times New Roman"/>
          <w:color w:val="000000" w:themeColor="text1"/>
        </w:rPr>
      </w:pPr>
      <w:r w:rsidRPr="00E04D70">
        <w:rPr>
          <w:rFonts w:ascii="Times New Roman" w:hAnsi="Times New Roman" w:cs="Times New Roman"/>
          <w:color w:val="000000" w:themeColor="text1"/>
        </w:rPr>
        <w:t>ODS</w:t>
      </w:r>
      <w:r w:rsidRPr="00E04D70">
        <w:rPr>
          <w:rFonts w:ascii="Times New Roman" w:hAnsi="Times New Roman" w:cs="Times New Roman"/>
          <w:color w:val="000000" w:themeColor="text1"/>
        </w:rPr>
        <w:tab/>
      </w:r>
      <w:r w:rsidRPr="00E04D70">
        <w:rPr>
          <w:rFonts w:ascii="Times New Roman" w:hAnsi="Times New Roman" w:cs="Times New Roman"/>
          <w:color w:val="000000" w:themeColor="text1"/>
        </w:rPr>
        <w:tab/>
        <w:t>Office of Dietary Supplements, NIH, HHS</w:t>
      </w:r>
    </w:p>
    <w:p w14:paraId="01781EB7" w14:textId="77777777" w:rsidR="00307B60" w:rsidRPr="00E04D70" w:rsidRDefault="00307B60" w:rsidP="004D2A75">
      <w:pPr>
        <w:ind w:firstLine="720"/>
        <w:rPr>
          <w:rFonts w:ascii="Times New Roman" w:hAnsi="Times New Roman" w:cs="Times New Roman"/>
          <w:color w:val="000000" w:themeColor="text1"/>
        </w:rPr>
      </w:pPr>
    </w:p>
    <w:p w14:paraId="1095FF57" w14:textId="28975C47" w:rsidR="00E47B61" w:rsidRPr="00E04D70" w:rsidRDefault="00E47B61" w:rsidP="00622DCA">
      <w:pPr>
        <w:rPr>
          <w:rFonts w:ascii="Times New Roman" w:hAnsi="Times New Roman" w:cs="Times New Roman"/>
          <w:color w:val="000000" w:themeColor="text1"/>
        </w:rPr>
      </w:pPr>
      <w:r w:rsidRPr="00E04D70">
        <w:rPr>
          <w:rFonts w:ascii="Times New Roman" w:hAnsi="Times New Roman" w:cs="Times New Roman"/>
          <w:color w:val="000000" w:themeColor="text1"/>
        </w:rPr>
        <w:t xml:space="preserve">More details about </w:t>
      </w:r>
      <w:r w:rsidR="00737E0C" w:rsidRPr="00E04D70">
        <w:rPr>
          <w:rFonts w:ascii="Times New Roman" w:hAnsi="Times New Roman" w:cs="Times New Roman"/>
          <w:color w:val="000000" w:themeColor="text1"/>
        </w:rPr>
        <w:t xml:space="preserve">blood collection in infants </w:t>
      </w:r>
      <w:r w:rsidR="00713C84">
        <w:rPr>
          <w:rFonts w:ascii="Times New Roman" w:hAnsi="Times New Roman" w:cs="Times New Roman"/>
          <w:color w:val="000000" w:themeColor="text1"/>
        </w:rPr>
        <w:t>less than 12 months</w:t>
      </w:r>
      <w:r w:rsidR="00737E0C" w:rsidRPr="00E04D70">
        <w:rPr>
          <w:rFonts w:ascii="Times New Roman" w:hAnsi="Times New Roman" w:cs="Times New Roman"/>
          <w:color w:val="000000" w:themeColor="text1"/>
        </w:rPr>
        <w:t xml:space="preserve"> old</w:t>
      </w:r>
      <w:r w:rsidRPr="00E04D70">
        <w:rPr>
          <w:rFonts w:ascii="Times New Roman" w:hAnsi="Times New Roman" w:cs="Times New Roman"/>
          <w:color w:val="000000" w:themeColor="text1"/>
        </w:rPr>
        <w:t xml:space="preserve"> are provided in Attachment </w:t>
      </w:r>
      <w:r w:rsidR="00625DAE" w:rsidRPr="00E04D70">
        <w:rPr>
          <w:rFonts w:ascii="Times New Roman" w:hAnsi="Times New Roman" w:cs="Times New Roman"/>
          <w:color w:val="000000" w:themeColor="text1"/>
        </w:rPr>
        <w:t>2a and 2</w:t>
      </w:r>
      <w:r w:rsidR="00B82D9B" w:rsidRPr="00E04D70">
        <w:rPr>
          <w:rFonts w:ascii="Times New Roman" w:hAnsi="Times New Roman" w:cs="Times New Roman"/>
          <w:color w:val="000000" w:themeColor="text1"/>
        </w:rPr>
        <w:t>b</w:t>
      </w:r>
      <w:r w:rsidR="00737E0C" w:rsidRPr="00E04D70">
        <w:rPr>
          <w:rFonts w:ascii="Times New Roman" w:hAnsi="Times New Roman" w:cs="Times New Roman"/>
          <w:color w:val="000000" w:themeColor="text1"/>
        </w:rPr>
        <w:t>.</w:t>
      </w:r>
    </w:p>
    <w:p w14:paraId="042EBCB5" w14:textId="77777777" w:rsidR="0091061B" w:rsidRPr="00E04D70" w:rsidRDefault="0091061B">
      <w:pPr>
        <w:widowControl/>
        <w:autoSpaceDE/>
        <w:autoSpaceDN/>
        <w:adjustRightInd/>
        <w:rPr>
          <w:rFonts w:ascii="Times New Roman" w:hAnsi="Times New Roman" w:cs="Times New Roman"/>
          <w:color w:val="000000" w:themeColor="text1"/>
          <w:u w:val="single"/>
        </w:rPr>
      </w:pPr>
    </w:p>
    <w:p w14:paraId="1DCF1FB2" w14:textId="48422E2E" w:rsidR="006B66A6" w:rsidRPr="00E04D70" w:rsidRDefault="00514CF9" w:rsidP="007339CC">
      <w:pPr>
        <w:rPr>
          <w:rFonts w:ascii="Times New Roman" w:hAnsi="Times New Roman" w:cs="Times New Roman"/>
          <w:color w:val="000000" w:themeColor="text1"/>
          <w:u w:val="single"/>
        </w:rPr>
      </w:pPr>
      <w:r w:rsidRPr="00E04D70">
        <w:rPr>
          <w:rFonts w:ascii="Times New Roman" w:hAnsi="Times New Roman" w:cs="Times New Roman"/>
          <w:color w:val="000000" w:themeColor="text1"/>
          <w:u w:val="single"/>
        </w:rPr>
        <w:t xml:space="preserve">Electronic </w:t>
      </w:r>
      <w:r w:rsidR="00B14037" w:rsidRPr="00E04D70">
        <w:rPr>
          <w:rFonts w:ascii="Times New Roman" w:hAnsi="Times New Roman" w:cs="Times New Roman"/>
          <w:color w:val="000000" w:themeColor="text1"/>
          <w:u w:val="single"/>
        </w:rPr>
        <w:t>Digital Signature to Document Consent -</w:t>
      </w:r>
      <w:r w:rsidRPr="00E04D70">
        <w:rPr>
          <w:rFonts w:ascii="Times New Roman" w:hAnsi="Times New Roman" w:cs="Times New Roman"/>
          <w:color w:val="000000" w:themeColor="text1"/>
          <w:u w:val="single"/>
        </w:rPr>
        <w:t xml:space="preserve"> Phase II</w:t>
      </w:r>
    </w:p>
    <w:p w14:paraId="4E523DB1" w14:textId="77777777" w:rsidR="00391A1A" w:rsidRPr="00E04D70" w:rsidRDefault="00B14037" w:rsidP="00B14037">
      <w:pPr>
        <w:rPr>
          <w:rFonts w:ascii="Times New Roman" w:hAnsi="Times New Roman" w:cs="Times New Roman"/>
          <w:color w:val="000000" w:themeColor="text1"/>
        </w:rPr>
      </w:pPr>
      <w:r w:rsidRPr="00E04D70">
        <w:rPr>
          <w:rFonts w:ascii="Times New Roman" w:hAnsi="Times New Roman" w:cs="Times New Roman"/>
          <w:color w:val="000000" w:themeColor="text1"/>
        </w:rPr>
        <w:t xml:space="preserve">NHANES would like to expand the use of an electronic signature process (e-consent) for consent that allows a participant to sign via an electronic screen vs. a hard copy piece of paper. </w:t>
      </w:r>
      <w:r w:rsidR="00A96142" w:rsidRPr="00E04D70">
        <w:rPr>
          <w:rFonts w:ascii="Times New Roman" w:hAnsi="Times New Roman" w:cs="Times New Roman"/>
          <w:color w:val="000000" w:themeColor="text1"/>
        </w:rPr>
        <w:t xml:space="preserve">The current e-consent process covers forms related to the household </w:t>
      </w:r>
      <w:r w:rsidR="002A109B" w:rsidRPr="00E04D70">
        <w:rPr>
          <w:rFonts w:ascii="Times New Roman" w:hAnsi="Times New Roman" w:cs="Times New Roman"/>
          <w:color w:val="000000" w:themeColor="text1"/>
        </w:rPr>
        <w:t>interview. We</w:t>
      </w:r>
      <w:r w:rsidRPr="00E04D70">
        <w:rPr>
          <w:rFonts w:ascii="Times New Roman" w:hAnsi="Times New Roman" w:cs="Times New Roman"/>
          <w:color w:val="000000" w:themeColor="text1"/>
        </w:rPr>
        <w:t xml:space="preserve"> would like to expand </w:t>
      </w:r>
      <w:r w:rsidR="00A96142" w:rsidRPr="00E04D70">
        <w:rPr>
          <w:rFonts w:ascii="Times New Roman" w:hAnsi="Times New Roman" w:cs="Times New Roman"/>
          <w:color w:val="000000" w:themeColor="text1"/>
        </w:rPr>
        <w:t>the</w:t>
      </w:r>
      <w:r w:rsidR="002A109B" w:rsidRPr="00E04D70">
        <w:rPr>
          <w:rFonts w:ascii="Times New Roman" w:hAnsi="Times New Roman" w:cs="Times New Roman"/>
          <w:color w:val="000000" w:themeColor="text1"/>
        </w:rPr>
        <w:t>ir</w:t>
      </w:r>
      <w:r w:rsidR="00A96142" w:rsidRPr="00E04D70">
        <w:rPr>
          <w:rFonts w:ascii="Times New Roman" w:hAnsi="Times New Roman" w:cs="Times New Roman"/>
          <w:color w:val="000000" w:themeColor="text1"/>
        </w:rPr>
        <w:t xml:space="preserve"> </w:t>
      </w:r>
      <w:r w:rsidRPr="00E04D70">
        <w:rPr>
          <w:rFonts w:ascii="Times New Roman" w:hAnsi="Times New Roman" w:cs="Times New Roman"/>
          <w:color w:val="000000" w:themeColor="text1"/>
        </w:rPr>
        <w:t>use to</w:t>
      </w:r>
      <w:r w:rsidR="002A109B" w:rsidRPr="00E04D70">
        <w:rPr>
          <w:rFonts w:ascii="Times New Roman" w:hAnsi="Times New Roman" w:cs="Times New Roman"/>
          <w:color w:val="000000" w:themeColor="text1"/>
        </w:rPr>
        <w:t xml:space="preserve"> cover</w:t>
      </w:r>
      <w:r w:rsidRPr="00E04D70">
        <w:rPr>
          <w:rFonts w:ascii="Times New Roman" w:hAnsi="Times New Roman" w:cs="Times New Roman"/>
          <w:color w:val="000000" w:themeColor="text1"/>
        </w:rPr>
        <w:t xml:space="preserve"> </w:t>
      </w:r>
      <w:r w:rsidR="00A96142" w:rsidRPr="00E04D70">
        <w:rPr>
          <w:rFonts w:ascii="Times New Roman" w:hAnsi="Times New Roman" w:cs="Times New Roman"/>
          <w:color w:val="000000" w:themeColor="text1"/>
        </w:rPr>
        <w:t xml:space="preserve">forms related to </w:t>
      </w:r>
      <w:r w:rsidRPr="00E04D70">
        <w:rPr>
          <w:rFonts w:ascii="Times New Roman" w:hAnsi="Times New Roman" w:cs="Times New Roman"/>
          <w:color w:val="000000" w:themeColor="text1"/>
        </w:rPr>
        <w:t>the Mobile Exam Center (MEC)</w:t>
      </w:r>
      <w:r w:rsidR="00A96142" w:rsidRPr="00E04D70">
        <w:rPr>
          <w:rFonts w:ascii="Times New Roman" w:hAnsi="Times New Roman" w:cs="Times New Roman"/>
          <w:color w:val="000000" w:themeColor="text1"/>
        </w:rPr>
        <w:t xml:space="preserve"> exam.</w:t>
      </w:r>
      <w:r w:rsidRPr="00E04D70">
        <w:rPr>
          <w:rFonts w:ascii="Times New Roman" w:hAnsi="Times New Roman" w:cs="Times New Roman"/>
          <w:color w:val="000000" w:themeColor="text1"/>
        </w:rPr>
        <w:t xml:space="preserve"> There are no changes to the consent protocol currently in place, except </w:t>
      </w:r>
      <w:r w:rsidR="00391A1A" w:rsidRPr="00E04D70">
        <w:rPr>
          <w:rFonts w:ascii="Times New Roman" w:hAnsi="Times New Roman" w:cs="Times New Roman"/>
          <w:color w:val="000000" w:themeColor="text1"/>
        </w:rPr>
        <w:t>for the following:</w:t>
      </w:r>
    </w:p>
    <w:p w14:paraId="60DD1334" w14:textId="1AE485D1" w:rsidR="00391A1A" w:rsidRPr="00E04D70" w:rsidRDefault="00391A1A" w:rsidP="00622DCA">
      <w:pPr>
        <w:pStyle w:val="ListParagraph"/>
        <w:numPr>
          <w:ilvl w:val="0"/>
          <w:numId w:val="14"/>
        </w:numPr>
        <w:rPr>
          <w:rFonts w:ascii="Times New Roman" w:hAnsi="Times New Roman" w:cs="Times New Roman"/>
          <w:color w:val="000000" w:themeColor="text1"/>
        </w:rPr>
      </w:pPr>
      <w:r w:rsidRPr="00E04D70">
        <w:rPr>
          <w:rFonts w:ascii="Times New Roman" w:hAnsi="Times New Roman" w:cs="Times New Roman"/>
          <w:color w:val="000000" w:themeColor="text1"/>
        </w:rPr>
        <w:t>The</w:t>
      </w:r>
      <w:r w:rsidR="00B14037" w:rsidRPr="00E04D70">
        <w:rPr>
          <w:rFonts w:ascii="Times New Roman" w:hAnsi="Times New Roman" w:cs="Times New Roman"/>
          <w:color w:val="000000" w:themeColor="text1"/>
        </w:rPr>
        <w:t xml:space="preserve"> signature will be captured electronically. </w:t>
      </w:r>
    </w:p>
    <w:p w14:paraId="3DFB8AD3" w14:textId="0BD7CF80" w:rsidR="00391A1A" w:rsidRPr="00E04D70" w:rsidRDefault="002629AF" w:rsidP="00622DCA">
      <w:pPr>
        <w:pStyle w:val="ListParagraph"/>
        <w:numPr>
          <w:ilvl w:val="0"/>
          <w:numId w:val="14"/>
        </w:numPr>
        <w:rPr>
          <w:rFonts w:ascii="Times New Roman" w:hAnsi="Times New Roman" w:cs="Times New Roman"/>
          <w:color w:val="000000" w:themeColor="text1"/>
        </w:rPr>
      </w:pPr>
      <w:r w:rsidRPr="00E04D70">
        <w:rPr>
          <w:rFonts w:ascii="Times New Roman" w:hAnsi="Times New Roman" w:cs="Times New Roman"/>
          <w:color w:val="000000" w:themeColor="text1"/>
        </w:rPr>
        <w:t xml:space="preserve">The </w:t>
      </w:r>
      <w:r w:rsidR="00974B9D" w:rsidRPr="00E04D70">
        <w:rPr>
          <w:rFonts w:ascii="Times New Roman" w:hAnsi="Times New Roman" w:cs="Times New Roman"/>
          <w:color w:val="000000" w:themeColor="text1"/>
        </w:rPr>
        <w:t xml:space="preserve">current </w:t>
      </w:r>
      <w:r w:rsidRPr="00E04D70">
        <w:rPr>
          <w:rFonts w:ascii="Times New Roman" w:hAnsi="Times New Roman" w:cs="Times New Roman"/>
          <w:color w:val="000000" w:themeColor="text1"/>
        </w:rPr>
        <w:t>description for</w:t>
      </w:r>
      <w:r w:rsidR="00391A1A" w:rsidRPr="00E04D70">
        <w:rPr>
          <w:rFonts w:ascii="Times New Roman" w:hAnsi="Times New Roman" w:cs="Times New Roman"/>
          <w:color w:val="000000" w:themeColor="text1"/>
        </w:rPr>
        <w:t xml:space="preserve"> </w:t>
      </w:r>
      <w:r w:rsidR="005A3FC3" w:rsidRPr="00E04D70">
        <w:rPr>
          <w:rFonts w:ascii="Times New Roman" w:hAnsi="Times New Roman" w:cs="Times New Roman"/>
          <w:color w:val="000000" w:themeColor="text1"/>
        </w:rPr>
        <w:t xml:space="preserve">age </w:t>
      </w:r>
      <w:r w:rsidR="00391A1A" w:rsidRPr="00E04D70">
        <w:rPr>
          <w:rFonts w:ascii="Times New Roman" w:hAnsi="Times New Roman" w:cs="Times New Roman"/>
          <w:color w:val="000000" w:themeColor="text1"/>
        </w:rPr>
        <w:t>“under 16” on the Authorization for Transportation form will be changed to “</w:t>
      </w:r>
      <w:r w:rsidR="005A3FC3" w:rsidRPr="00E04D70">
        <w:rPr>
          <w:rFonts w:ascii="Times New Roman" w:hAnsi="Times New Roman" w:cs="Times New Roman"/>
          <w:color w:val="000000" w:themeColor="text1"/>
        </w:rPr>
        <w:t>birth to 15 years old</w:t>
      </w:r>
      <w:r w:rsidR="00391A1A" w:rsidRPr="00E04D70">
        <w:rPr>
          <w:rFonts w:ascii="Times New Roman" w:hAnsi="Times New Roman" w:cs="Times New Roman"/>
          <w:color w:val="000000" w:themeColor="text1"/>
        </w:rPr>
        <w:t>”.</w:t>
      </w:r>
      <w:r w:rsidR="007A2A83" w:rsidRPr="00E04D70">
        <w:rPr>
          <w:rFonts w:ascii="Times New Roman" w:hAnsi="Times New Roman" w:cs="Times New Roman"/>
          <w:color w:val="000000" w:themeColor="text1"/>
        </w:rPr>
        <w:t xml:space="preserve"> (See Attachment 3e for the original form</w:t>
      </w:r>
      <w:r w:rsidR="007F3B7F">
        <w:rPr>
          <w:rFonts w:ascii="Times New Roman" w:hAnsi="Times New Roman" w:cs="Times New Roman"/>
          <w:color w:val="000000" w:themeColor="text1"/>
        </w:rPr>
        <w:t xml:space="preserve"> with proposed changes noted</w:t>
      </w:r>
      <w:r w:rsidR="007A2A83" w:rsidRPr="00E04D70">
        <w:rPr>
          <w:rFonts w:ascii="Times New Roman" w:hAnsi="Times New Roman" w:cs="Times New Roman"/>
          <w:color w:val="000000" w:themeColor="text1"/>
        </w:rPr>
        <w:t xml:space="preserve"> and Attachment 3l for the revised form.)</w:t>
      </w:r>
    </w:p>
    <w:p w14:paraId="0FE2568A" w14:textId="54818112" w:rsidR="005A3FC3" w:rsidRPr="00E04D70" w:rsidRDefault="002629AF" w:rsidP="007F3B7F">
      <w:pPr>
        <w:pStyle w:val="ListParagraph"/>
        <w:numPr>
          <w:ilvl w:val="0"/>
          <w:numId w:val="14"/>
        </w:numPr>
        <w:rPr>
          <w:rFonts w:ascii="Times New Roman" w:hAnsi="Times New Roman" w:cs="Times New Roman"/>
          <w:color w:val="000000" w:themeColor="text1"/>
        </w:rPr>
      </w:pPr>
      <w:r w:rsidRPr="00E04D70">
        <w:rPr>
          <w:rFonts w:ascii="Times New Roman" w:hAnsi="Times New Roman" w:cs="Times New Roman"/>
          <w:color w:val="000000" w:themeColor="text1"/>
        </w:rPr>
        <w:t xml:space="preserve">The </w:t>
      </w:r>
      <w:r w:rsidR="00974B9D" w:rsidRPr="00E04D70">
        <w:rPr>
          <w:rFonts w:ascii="Times New Roman" w:hAnsi="Times New Roman" w:cs="Times New Roman"/>
          <w:color w:val="000000" w:themeColor="text1"/>
        </w:rPr>
        <w:t xml:space="preserve">current </w:t>
      </w:r>
      <w:r w:rsidRPr="00E04D70">
        <w:rPr>
          <w:rFonts w:ascii="Times New Roman" w:hAnsi="Times New Roman" w:cs="Times New Roman"/>
          <w:color w:val="000000" w:themeColor="text1"/>
        </w:rPr>
        <w:t>description for age</w:t>
      </w:r>
      <w:r w:rsidR="005A3FC3" w:rsidRPr="00E04D70">
        <w:rPr>
          <w:rFonts w:ascii="Times New Roman" w:hAnsi="Times New Roman" w:cs="Times New Roman"/>
          <w:color w:val="000000" w:themeColor="text1"/>
        </w:rPr>
        <w:t xml:space="preserve"> “under 18” on the Authorization for Transportation form will be changed to “birth to 17”</w:t>
      </w:r>
      <w:r w:rsidRPr="00E04D70">
        <w:rPr>
          <w:rFonts w:ascii="Times New Roman" w:hAnsi="Times New Roman" w:cs="Times New Roman"/>
          <w:color w:val="000000" w:themeColor="text1"/>
        </w:rPr>
        <w:t>.</w:t>
      </w:r>
      <w:r w:rsidR="007A2A83" w:rsidRPr="00E04D70">
        <w:rPr>
          <w:rFonts w:ascii="Times New Roman" w:hAnsi="Times New Roman" w:cs="Times New Roman"/>
          <w:color w:val="000000" w:themeColor="text1"/>
        </w:rPr>
        <w:t xml:space="preserve"> (See Attachment 3e for the original form </w:t>
      </w:r>
      <w:r w:rsidR="007F3B7F" w:rsidRPr="007F3B7F">
        <w:rPr>
          <w:rFonts w:ascii="Times New Roman" w:hAnsi="Times New Roman" w:cs="Times New Roman"/>
          <w:color w:val="000000" w:themeColor="text1"/>
        </w:rPr>
        <w:t xml:space="preserve">with proposed changes noted </w:t>
      </w:r>
      <w:r w:rsidR="007A2A83" w:rsidRPr="00E04D70">
        <w:rPr>
          <w:rFonts w:ascii="Times New Roman" w:hAnsi="Times New Roman" w:cs="Times New Roman"/>
          <w:color w:val="000000" w:themeColor="text1"/>
        </w:rPr>
        <w:t>and Attachment 3l for the revised form.)</w:t>
      </w:r>
    </w:p>
    <w:p w14:paraId="331E060F" w14:textId="77777777" w:rsidR="007A2A83" w:rsidRPr="00E04D70" w:rsidRDefault="007A2A83">
      <w:pPr>
        <w:rPr>
          <w:rFonts w:ascii="Times New Roman" w:hAnsi="Times New Roman" w:cs="Times New Roman"/>
          <w:color w:val="000000" w:themeColor="text1"/>
        </w:rPr>
      </w:pPr>
    </w:p>
    <w:p w14:paraId="55DD0D42" w14:textId="5A793612" w:rsidR="00B14037" w:rsidRPr="00E04D70" w:rsidRDefault="00D8530C" w:rsidP="00B14037">
      <w:pPr>
        <w:rPr>
          <w:rFonts w:ascii="Times New Roman" w:hAnsi="Times New Roman" w:cs="Times New Roman"/>
          <w:color w:val="000000" w:themeColor="text1"/>
        </w:rPr>
      </w:pPr>
      <w:r w:rsidRPr="00D8530C">
        <w:rPr>
          <w:rFonts w:ascii="Times New Roman" w:hAnsi="Times New Roman" w:cs="Times New Roman"/>
          <w:color w:val="000000" w:themeColor="text1"/>
        </w:rPr>
        <w:t>The proposed electronic signature option is burden-neutral to participants, but a benefit overall in terms of (a) participant preferences and (b) managing paperwork in the MEC.</w:t>
      </w:r>
      <w:r w:rsidR="008F3E36">
        <w:rPr>
          <w:rFonts w:ascii="Times New Roman" w:hAnsi="Times New Roman" w:cs="Times New Roman"/>
          <w:color w:val="000000" w:themeColor="text1"/>
        </w:rPr>
        <w:t xml:space="preserve"> </w:t>
      </w:r>
      <w:r w:rsidR="000C0F5F" w:rsidRPr="00E04D70">
        <w:rPr>
          <w:rFonts w:ascii="Times New Roman" w:hAnsi="Times New Roman" w:cs="Times New Roman"/>
          <w:color w:val="000000" w:themeColor="text1"/>
        </w:rPr>
        <w:t xml:space="preserve">The e-consent process would be offered to all participants who currently sign hard copy MEC consents/assents. </w:t>
      </w:r>
      <w:r w:rsidR="00B14037" w:rsidRPr="00E04D70">
        <w:rPr>
          <w:rFonts w:ascii="Times New Roman" w:hAnsi="Times New Roman" w:cs="Times New Roman"/>
          <w:color w:val="000000" w:themeColor="text1"/>
        </w:rPr>
        <w:t xml:space="preserve">A blank hard copy of the consent form(s) will also be left with each respondent. If the respondent requests a printed signed copy of the form with all of the information captured electronically, this would be provided. </w:t>
      </w:r>
    </w:p>
    <w:p w14:paraId="1C527BEA" w14:textId="77777777" w:rsidR="00B14037" w:rsidRPr="00E04D70" w:rsidRDefault="00B14037" w:rsidP="00B14037">
      <w:pPr>
        <w:rPr>
          <w:rFonts w:ascii="Times New Roman" w:hAnsi="Times New Roman" w:cs="Times New Roman"/>
          <w:color w:val="000000" w:themeColor="text1"/>
        </w:rPr>
      </w:pPr>
    </w:p>
    <w:p w14:paraId="47815D2F" w14:textId="6ECCC32F" w:rsidR="006A6F93" w:rsidRPr="00E04D70" w:rsidRDefault="006A6F93" w:rsidP="006A6F93">
      <w:pPr>
        <w:rPr>
          <w:rFonts w:ascii="Times New Roman" w:hAnsi="Times New Roman" w:cs="Times New Roman"/>
          <w:color w:val="000000" w:themeColor="text1"/>
        </w:rPr>
      </w:pPr>
      <w:r w:rsidRPr="00E04D70">
        <w:rPr>
          <w:rFonts w:ascii="Times New Roman" w:hAnsi="Times New Roman" w:cs="Times New Roman"/>
          <w:color w:val="000000" w:themeColor="text1"/>
        </w:rPr>
        <w:t xml:space="preserve">For Phase </w:t>
      </w:r>
      <w:r w:rsidR="002951C1" w:rsidRPr="00E04D70">
        <w:rPr>
          <w:rFonts w:ascii="Times New Roman" w:hAnsi="Times New Roman" w:cs="Times New Roman"/>
          <w:color w:val="000000" w:themeColor="text1"/>
        </w:rPr>
        <w:t>II</w:t>
      </w:r>
      <w:r w:rsidRPr="00E04D70">
        <w:rPr>
          <w:rFonts w:ascii="Times New Roman" w:hAnsi="Times New Roman" w:cs="Times New Roman"/>
          <w:color w:val="000000" w:themeColor="text1"/>
        </w:rPr>
        <w:t xml:space="preserve">, </w:t>
      </w:r>
      <w:r w:rsidR="005507B2" w:rsidRPr="00E04D70">
        <w:rPr>
          <w:rFonts w:ascii="Times New Roman" w:hAnsi="Times New Roman" w:cs="Times New Roman"/>
          <w:color w:val="000000" w:themeColor="text1"/>
        </w:rPr>
        <w:t xml:space="preserve">we want </w:t>
      </w:r>
      <w:r w:rsidRPr="00E04D70">
        <w:rPr>
          <w:rFonts w:ascii="Times New Roman" w:hAnsi="Times New Roman" w:cs="Times New Roman"/>
          <w:color w:val="000000" w:themeColor="text1"/>
        </w:rPr>
        <w:t xml:space="preserve">the following consents </w:t>
      </w:r>
      <w:r w:rsidR="005507B2" w:rsidRPr="00E04D70">
        <w:rPr>
          <w:rFonts w:ascii="Times New Roman" w:hAnsi="Times New Roman" w:cs="Times New Roman"/>
          <w:color w:val="000000" w:themeColor="text1"/>
        </w:rPr>
        <w:t xml:space="preserve">to </w:t>
      </w:r>
      <w:r w:rsidRPr="00E04D70">
        <w:rPr>
          <w:rFonts w:ascii="Times New Roman" w:hAnsi="Times New Roman" w:cs="Times New Roman"/>
          <w:color w:val="000000" w:themeColor="text1"/>
        </w:rPr>
        <w:t xml:space="preserve">have signatures </w:t>
      </w:r>
      <w:r w:rsidR="005507B2" w:rsidRPr="00E04D70">
        <w:rPr>
          <w:rFonts w:ascii="Times New Roman" w:hAnsi="Times New Roman" w:cs="Times New Roman"/>
          <w:color w:val="000000" w:themeColor="text1"/>
        </w:rPr>
        <w:t xml:space="preserve">captured </w:t>
      </w:r>
      <w:r w:rsidRPr="00E04D70">
        <w:rPr>
          <w:rFonts w:ascii="Times New Roman" w:hAnsi="Times New Roman" w:cs="Times New Roman"/>
          <w:color w:val="000000" w:themeColor="text1"/>
        </w:rPr>
        <w:t>electronically when the interviewers schedule the MEC appointments:</w:t>
      </w:r>
    </w:p>
    <w:p w14:paraId="48E0A5D2" w14:textId="2A74B6FF" w:rsidR="006A6F93" w:rsidRPr="00E04D70" w:rsidRDefault="006A6F93" w:rsidP="002711C8">
      <w:pPr>
        <w:pStyle w:val="ListParagraph"/>
        <w:numPr>
          <w:ilvl w:val="0"/>
          <w:numId w:val="5"/>
        </w:numPr>
        <w:rPr>
          <w:rFonts w:ascii="Times New Roman" w:hAnsi="Times New Roman" w:cs="Times New Roman"/>
          <w:color w:val="000000" w:themeColor="text1"/>
        </w:rPr>
      </w:pPr>
      <w:r w:rsidRPr="00E04D70">
        <w:rPr>
          <w:rFonts w:ascii="Times New Roman" w:hAnsi="Times New Roman" w:cs="Times New Roman"/>
          <w:color w:val="000000" w:themeColor="text1"/>
        </w:rPr>
        <w:t>Consent/Assent and Parental Permission for Examination at the MEC</w:t>
      </w:r>
      <w:r w:rsidR="00F778C3" w:rsidRPr="00E04D70">
        <w:rPr>
          <w:rFonts w:ascii="Times New Roman" w:hAnsi="Times New Roman" w:cs="Times New Roman"/>
          <w:color w:val="000000" w:themeColor="text1"/>
        </w:rPr>
        <w:t xml:space="preserve"> (Attachment 3b</w:t>
      </w:r>
      <w:r w:rsidR="00CC2AAD" w:rsidRPr="00E04D70">
        <w:rPr>
          <w:rFonts w:ascii="Times New Roman" w:hAnsi="Times New Roman" w:cs="Times New Roman"/>
          <w:color w:val="000000" w:themeColor="text1"/>
        </w:rPr>
        <w:t xml:space="preserve"> hard copy and 3k e-consent</w:t>
      </w:r>
      <w:r w:rsidR="00F778C3" w:rsidRPr="00E04D70">
        <w:rPr>
          <w:rFonts w:ascii="Times New Roman" w:hAnsi="Times New Roman" w:cs="Times New Roman"/>
          <w:color w:val="000000" w:themeColor="text1"/>
        </w:rPr>
        <w:t>)</w:t>
      </w:r>
    </w:p>
    <w:p w14:paraId="6D4649A5" w14:textId="3B4122C9" w:rsidR="006A6F93" w:rsidRPr="00E04D70" w:rsidRDefault="006A6F93" w:rsidP="002711C8">
      <w:pPr>
        <w:pStyle w:val="ListParagraph"/>
        <w:numPr>
          <w:ilvl w:val="0"/>
          <w:numId w:val="5"/>
        </w:numPr>
        <w:rPr>
          <w:rFonts w:ascii="Times New Roman" w:hAnsi="Times New Roman" w:cs="Times New Roman"/>
          <w:color w:val="000000" w:themeColor="text1"/>
        </w:rPr>
      </w:pPr>
      <w:r w:rsidRPr="00E04D70">
        <w:rPr>
          <w:rFonts w:ascii="Times New Roman" w:hAnsi="Times New Roman" w:cs="Times New Roman"/>
          <w:color w:val="000000" w:themeColor="text1"/>
        </w:rPr>
        <w:t xml:space="preserve">Child Assent (SPs 7-11) for the Examination at the MEC </w:t>
      </w:r>
      <w:r w:rsidR="00F778C3" w:rsidRPr="00E04D70">
        <w:rPr>
          <w:rFonts w:ascii="Times New Roman" w:hAnsi="Times New Roman" w:cs="Times New Roman"/>
          <w:color w:val="000000" w:themeColor="text1"/>
        </w:rPr>
        <w:t>(Attachment 3c</w:t>
      </w:r>
      <w:r w:rsidR="00CC2AAD" w:rsidRPr="00E04D70">
        <w:rPr>
          <w:rFonts w:ascii="Times New Roman" w:hAnsi="Times New Roman" w:cs="Times New Roman"/>
          <w:color w:val="000000" w:themeColor="text1"/>
        </w:rPr>
        <w:t xml:space="preserve"> hard copy and 3i e-consent</w:t>
      </w:r>
      <w:r w:rsidR="00F778C3" w:rsidRPr="00E04D70">
        <w:rPr>
          <w:rFonts w:ascii="Times New Roman" w:hAnsi="Times New Roman" w:cs="Times New Roman"/>
          <w:color w:val="000000" w:themeColor="text1"/>
        </w:rPr>
        <w:t>)</w:t>
      </w:r>
    </w:p>
    <w:p w14:paraId="0C8B644C" w14:textId="4BEE702D" w:rsidR="00E04EFD" w:rsidRPr="00E04D70" w:rsidRDefault="00E04EFD" w:rsidP="00E04EFD">
      <w:pPr>
        <w:pStyle w:val="ListParagraph"/>
        <w:numPr>
          <w:ilvl w:val="0"/>
          <w:numId w:val="5"/>
        </w:numPr>
        <w:rPr>
          <w:rFonts w:ascii="Times New Roman" w:hAnsi="Times New Roman" w:cs="Times New Roman"/>
          <w:color w:val="000000" w:themeColor="text1"/>
        </w:rPr>
      </w:pPr>
      <w:r w:rsidRPr="00E04D70">
        <w:rPr>
          <w:rFonts w:ascii="Times New Roman" w:hAnsi="Times New Roman" w:cs="Times New Roman"/>
          <w:color w:val="000000" w:themeColor="text1"/>
        </w:rPr>
        <w:t>Child Assent (SPs 12-17) for the Examination at the MEC (Attachment 3</w:t>
      </w:r>
      <w:r w:rsidR="00B736C7" w:rsidRPr="00E04D70">
        <w:rPr>
          <w:rFonts w:ascii="Times New Roman" w:hAnsi="Times New Roman" w:cs="Times New Roman"/>
          <w:color w:val="000000" w:themeColor="text1"/>
        </w:rPr>
        <w:t>b</w:t>
      </w:r>
      <w:r w:rsidRPr="00E04D70">
        <w:rPr>
          <w:rFonts w:ascii="Times New Roman" w:hAnsi="Times New Roman" w:cs="Times New Roman"/>
          <w:color w:val="000000" w:themeColor="text1"/>
        </w:rPr>
        <w:t xml:space="preserve"> hard copy</w:t>
      </w:r>
      <w:r w:rsidR="00305EF0" w:rsidRPr="00E04D70">
        <w:rPr>
          <w:rFonts w:ascii="Times New Roman" w:hAnsi="Times New Roman" w:cs="Times New Roman"/>
          <w:color w:val="000000" w:themeColor="text1"/>
        </w:rPr>
        <w:t xml:space="preserve"> and 3j</w:t>
      </w:r>
      <w:r w:rsidRPr="00E04D70">
        <w:rPr>
          <w:rFonts w:ascii="Times New Roman" w:hAnsi="Times New Roman" w:cs="Times New Roman"/>
          <w:color w:val="000000" w:themeColor="text1"/>
        </w:rPr>
        <w:t xml:space="preserve"> e-consent)</w:t>
      </w:r>
    </w:p>
    <w:p w14:paraId="3C842F69" w14:textId="438EB077" w:rsidR="006A6F93" w:rsidRPr="00E04D70" w:rsidRDefault="006A6F93" w:rsidP="002711C8">
      <w:pPr>
        <w:pStyle w:val="ListParagraph"/>
        <w:numPr>
          <w:ilvl w:val="0"/>
          <w:numId w:val="5"/>
        </w:numPr>
        <w:rPr>
          <w:rFonts w:ascii="Times New Roman" w:hAnsi="Times New Roman" w:cs="Times New Roman"/>
          <w:color w:val="000000" w:themeColor="text1"/>
        </w:rPr>
      </w:pPr>
      <w:r w:rsidRPr="00E04D70">
        <w:rPr>
          <w:rFonts w:ascii="Times New Roman" w:hAnsi="Times New Roman" w:cs="Times New Roman"/>
          <w:color w:val="000000" w:themeColor="text1"/>
        </w:rPr>
        <w:t>Consent/Assent and Parental Permission for Specimen Storage and Continuing Studies</w:t>
      </w:r>
      <w:r w:rsidR="00F778C3" w:rsidRPr="00E04D70">
        <w:rPr>
          <w:rFonts w:ascii="Times New Roman" w:hAnsi="Times New Roman" w:cs="Times New Roman"/>
          <w:color w:val="000000" w:themeColor="text1"/>
        </w:rPr>
        <w:t xml:space="preserve"> (Attachment 3d</w:t>
      </w:r>
      <w:r w:rsidR="00CC2AAD" w:rsidRPr="00E04D70">
        <w:rPr>
          <w:rFonts w:ascii="Times New Roman" w:hAnsi="Times New Roman" w:cs="Times New Roman"/>
          <w:color w:val="000000" w:themeColor="text1"/>
        </w:rPr>
        <w:t xml:space="preserve"> hard copy and 3k e-consent</w:t>
      </w:r>
      <w:r w:rsidR="00F778C3" w:rsidRPr="00E04D70">
        <w:rPr>
          <w:rFonts w:ascii="Times New Roman" w:hAnsi="Times New Roman" w:cs="Times New Roman"/>
          <w:color w:val="000000" w:themeColor="text1"/>
        </w:rPr>
        <w:t>)</w:t>
      </w:r>
    </w:p>
    <w:p w14:paraId="1C51C680" w14:textId="7854EE25" w:rsidR="006A6F93" w:rsidRPr="00E04D70" w:rsidRDefault="006A6F93" w:rsidP="002711C8">
      <w:pPr>
        <w:pStyle w:val="ListParagraph"/>
        <w:numPr>
          <w:ilvl w:val="0"/>
          <w:numId w:val="5"/>
        </w:numPr>
        <w:rPr>
          <w:rFonts w:ascii="Times New Roman" w:hAnsi="Times New Roman" w:cs="Times New Roman"/>
          <w:color w:val="000000" w:themeColor="text1"/>
        </w:rPr>
      </w:pPr>
      <w:r w:rsidRPr="00E04D70">
        <w:rPr>
          <w:rFonts w:ascii="Times New Roman" w:hAnsi="Times New Roman" w:cs="Times New Roman"/>
          <w:color w:val="000000" w:themeColor="text1"/>
        </w:rPr>
        <w:t>Authorization for Transportation Arrangements for Persons under 18 Years of Age</w:t>
      </w:r>
      <w:r w:rsidR="00F778C3" w:rsidRPr="00E04D70">
        <w:rPr>
          <w:rFonts w:ascii="Times New Roman" w:hAnsi="Times New Roman" w:cs="Times New Roman"/>
          <w:color w:val="000000" w:themeColor="text1"/>
        </w:rPr>
        <w:t xml:space="preserve"> (Attachment 3e</w:t>
      </w:r>
      <w:r w:rsidR="00CC2AAD" w:rsidRPr="00E04D70">
        <w:rPr>
          <w:rFonts w:ascii="Times New Roman" w:hAnsi="Times New Roman" w:cs="Times New Roman"/>
          <w:color w:val="000000" w:themeColor="text1"/>
        </w:rPr>
        <w:t xml:space="preserve"> hard copy and 3i</w:t>
      </w:r>
      <w:r w:rsidR="00305EF0" w:rsidRPr="00E04D70">
        <w:rPr>
          <w:rFonts w:ascii="Times New Roman" w:hAnsi="Times New Roman" w:cs="Times New Roman"/>
          <w:color w:val="000000" w:themeColor="text1"/>
        </w:rPr>
        <w:t>,3j</w:t>
      </w:r>
      <w:r w:rsidR="00CC2AAD" w:rsidRPr="00E04D70">
        <w:rPr>
          <w:rFonts w:ascii="Times New Roman" w:hAnsi="Times New Roman" w:cs="Times New Roman"/>
          <w:color w:val="000000" w:themeColor="text1"/>
        </w:rPr>
        <w:t xml:space="preserve">, </w:t>
      </w:r>
      <w:r w:rsidR="00F778C3" w:rsidRPr="00E04D70">
        <w:rPr>
          <w:rFonts w:ascii="Times New Roman" w:hAnsi="Times New Roman" w:cs="Times New Roman"/>
          <w:color w:val="000000" w:themeColor="text1"/>
        </w:rPr>
        <w:t>)</w:t>
      </w:r>
    </w:p>
    <w:p w14:paraId="2605CFCF" w14:textId="52239D2C" w:rsidR="00B465E6" w:rsidRPr="00E04D70" w:rsidRDefault="00B465E6" w:rsidP="009B15FD">
      <w:pPr>
        <w:rPr>
          <w:rFonts w:ascii="Times New Roman" w:hAnsi="Times New Roman" w:cs="Times New Roman"/>
          <w:color w:val="000000" w:themeColor="text1"/>
        </w:rPr>
      </w:pPr>
    </w:p>
    <w:p w14:paraId="189276D0" w14:textId="77777777" w:rsidR="00B465E6" w:rsidRPr="00E04D70" w:rsidRDefault="00B465E6" w:rsidP="00B465E6">
      <w:pPr>
        <w:rPr>
          <w:rFonts w:ascii="Times New Roman" w:hAnsi="Times New Roman" w:cs="Times New Roman"/>
          <w:color w:val="000000" w:themeColor="text1"/>
        </w:rPr>
      </w:pPr>
      <w:r w:rsidRPr="00E04D70">
        <w:rPr>
          <w:rFonts w:ascii="Times New Roman" w:hAnsi="Times New Roman" w:cs="Times New Roman"/>
          <w:color w:val="000000" w:themeColor="text1"/>
        </w:rPr>
        <w:t>Goals</w:t>
      </w:r>
    </w:p>
    <w:p w14:paraId="31982F49" w14:textId="626DCA4D" w:rsidR="00C158B9" w:rsidRPr="00E04D70" w:rsidRDefault="00C158B9" w:rsidP="002711C8">
      <w:pPr>
        <w:pStyle w:val="ListParagraph"/>
        <w:numPr>
          <w:ilvl w:val="0"/>
          <w:numId w:val="6"/>
        </w:numPr>
        <w:rPr>
          <w:rFonts w:ascii="Times New Roman" w:hAnsi="Times New Roman" w:cs="Times New Roman"/>
          <w:color w:val="000000" w:themeColor="text1"/>
        </w:rPr>
      </w:pPr>
      <w:r w:rsidRPr="00E04D70">
        <w:rPr>
          <w:rFonts w:ascii="Times New Roman" w:hAnsi="Times New Roman" w:cs="Times New Roman"/>
          <w:color w:val="000000" w:themeColor="text1"/>
        </w:rPr>
        <w:t>Streamline the consent process for participants</w:t>
      </w:r>
    </w:p>
    <w:p w14:paraId="45E4B7B8" w14:textId="63E7375A" w:rsidR="00B465E6" w:rsidRPr="00E04D70" w:rsidRDefault="00B465E6" w:rsidP="002711C8">
      <w:pPr>
        <w:pStyle w:val="ListParagraph"/>
        <w:numPr>
          <w:ilvl w:val="0"/>
          <w:numId w:val="6"/>
        </w:numPr>
        <w:rPr>
          <w:rFonts w:ascii="Times New Roman" w:hAnsi="Times New Roman" w:cs="Times New Roman"/>
          <w:color w:val="000000" w:themeColor="text1"/>
        </w:rPr>
      </w:pPr>
      <w:r w:rsidRPr="00E04D70">
        <w:rPr>
          <w:rFonts w:ascii="Times New Roman" w:hAnsi="Times New Roman" w:cs="Times New Roman"/>
          <w:color w:val="000000" w:themeColor="text1"/>
        </w:rPr>
        <w:t xml:space="preserve">Improve time management for field interviewers (FI) by transitioning from a manual consent process to an automated and electronic process. </w:t>
      </w:r>
      <w:r w:rsidR="00E5269F" w:rsidRPr="00E04D70">
        <w:rPr>
          <w:rFonts w:ascii="Times New Roman" w:hAnsi="Times New Roman" w:cs="Times New Roman"/>
          <w:color w:val="000000" w:themeColor="text1"/>
        </w:rPr>
        <w:t>This</w:t>
      </w:r>
      <w:r w:rsidRPr="00E04D70">
        <w:rPr>
          <w:rFonts w:ascii="Times New Roman" w:hAnsi="Times New Roman" w:cs="Times New Roman"/>
          <w:color w:val="000000" w:themeColor="text1"/>
        </w:rPr>
        <w:t xml:space="preserve"> may allow interviews to focus more of their time of efforts to recruitment, non-response related efforts etc.</w:t>
      </w:r>
    </w:p>
    <w:p w14:paraId="7268E37C" w14:textId="0AF34F67" w:rsidR="00B465E6" w:rsidRPr="00E04D70" w:rsidRDefault="00B465E6" w:rsidP="002711C8">
      <w:pPr>
        <w:pStyle w:val="ListParagraph"/>
        <w:numPr>
          <w:ilvl w:val="0"/>
          <w:numId w:val="6"/>
        </w:numPr>
        <w:rPr>
          <w:rFonts w:ascii="Times New Roman" w:hAnsi="Times New Roman" w:cs="Times New Roman"/>
          <w:color w:val="000000" w:themeColor="text1"/>
        </w:rPr>
      </w:pPr>
      <w:r w:rsidRPr="00E04D70">
        <w:rPr>
          <w:rFonts w:ascii="Times New Roman" w:hAnsi="Times New Roman" w:cs="Times New Roman"/>
          <w:color w:val="000000" w:themeColor="text1"/>
        </w:rPr>
        <w:t xml:space="preserve">Increase efficiency and accuracy of form completion by </w:t>
      </w:r>
    </w:p>
    <w:p w14:paraId="3CEBFD7D" w14:textId="6051EBFD" w:rsidR="00B465E6" w:rsidRPr="00E04D70" w:rsidRDefault="00B216D2" w:rsidP="002711C8">
      <w:pPr>
        <w:pStyle w:val="ListParagraph"/>
        <w:numPr>
          <w:ilvl w:val="1"/>
          <w:numId w:val="6"/>
        </w:numPr>
        <w:rPr>
          <w:rFonts w:ascii="Times New Roman" w:hAnsi="Times New Roman" w:cs="Times New Roman"/>
          <w:color w:val="000000" w:themeColor="text1"/>
        </w:rPr>
      </w:pPr>
      <w:r w:rsidRPr="00E04D70">
        <w:rPr>
          <w:rFonts w:ascii="Times New Roman" w:hAnsi="Times New Roman" w:cs="Times New Roman"/>
          <w:color w:val="000000" w:themeColor="text1"/>
        </w:rPr>
        <w:t>P</w:t>
      </w:r>
      <w:r w:rsidR="00B465E6" w:rsidRPr="00E04D70">
        <w:rPr>
          <w:rFonts w:ascii="Times New Roman" w:hAnsi="Times New Roman" w:cs="Times New Roman"/>
          <w:color w:val="000000" w:themeColor="text1"/>
        </w:rPr>
        <w:t>resenting only the required consent/assent form screens, participation statement screens, and signature screens that are appropriate for the sampled person’s (SP) age and emancipation status, and</w:t>
      </w:r>
    </w:p>
    <w:p w14:paraId="44687E8D" w14:textId="7A257A53" w:rsidR="00B465E6" w:rsidRPr="00E04D70" w:rsidRDefault="00B216D2" w:rsidP="002711C8">
      <w:pPr>
        <w:pStyle w:val="ListParagraph"/>
        <w:numPr>
          <w:ilvl w:val="1"/>
          <w:numId w:val="6"/>
        </w:numPr>
        <w:rPr>
          <w:rFonts w:ascii="Times New Roman" w:hAnsi="Times New Roman" w:cs="Times New Roman"/>
          <w:color w:val="000000" w:themeColor="text1"/>
        </w:rPr>
      </w:pPr>
      <w:r w:rsidRPr="00E04D70">
        <w:rPr>
          <w:rFonts w:ascii="Times New Roman" w:hAnsi="Times New Roman" w:cs="Times New Roman"/>
          <w:color w:val="000000" w:themeColor="text1"/>
        </w:rPr>
        <w:t>Allowing</w:t>
      </w:r>
      <w:r w:rsidR="00B465E6" w:rsidRPr="00E04D70">
        <w:rPr>
          <w:rFonts w:ascii="Times New Roman" w:hAnsi="Times New Roman" w:cs="Times New Roman"/>
          <w:color w:val="000000" w:themeColor="text1"/>
        </w:rPr>
        <w:t xml:space="preserve"> the program to take the respondent’s tablet entries and fill the appropriate boxes and signature lines on hard copy forms.  </w:t>
      </w:r>
    </w:p>
    <w:p w14:paraId="068D58E7" w14:textId="76365301" w:rsidR="00B465E6" w:rsidRPr="00E04D70" w:rsidRDefault="00B465E6" w:rsidP="002711C8">
      <w:pPr>
        <w:pStyle w:val="ListParagraph"/>
        <w:numPr>
          <w:ilvl w:val="0"/>
          <w:numId w:val="6"/>
        </w:numPr>
        <w:rPr>
          <w:rFonts w:ascii="Times New Roman" w:hAnsi="Times New Roman" w:cs="Times New Roman"/>
          <w:color w:val="000000" w:themeColor="text1"/>
        </w:rPr>
      </w:pPr>
      <w:r w:rsidRPr="00E04D70">
        <w:rPr>
          <w:rFonts w:ascii="Times New Roman" w:hAnsi="Times New Roman" w:cs="Times New Roman"/>
          <w:color w:val="000000" w:themeColor="text1"/>
        </w:rPr>
        <w:t xml:space="preserve">Improve time management for field office staff by minimizing time spent reviewing hardcopy forms for accuracy, scanning forms for documentation, and shipping forms for storage. </w:t>
      </w:r>
      <w:r w:rsidR="009244CA" w:rsidRPr="00E04D70">
        <w:rPr>
          <w:rFonts w:ascii="Times New Roman" w:hAnsi="Times New Roman" w:cs="Times New Roman"/>
          <w:color w:val="000000" w:themeColor="text1"/>
        </w:rPr>
        <w:t>This</w:t>
      </w:r>
      <w:r w:rsidRPr="00E04D70">
        <w:rPr>
          <w:rFonts w:ascii="Times New Roman" w:hAnsi="Times New Roman" w:cs="Times New Roman"/>
          <w:color w:val="000000" w:themeColor="text1"/>
        </w:rPr>
        <w:t xml:space="preserve"> may allow field office to focus more of their time of efforts </w:t>
      </w:r>
      <w:r w:rsidR="00C158B9" w:rsidRPr="00E04D70">
        <w:rPr>
          <w:rFonts w:ascii="Times New Roman" w:hAnsi="Times New Roman" w:cs="Times New Roman"/>
          <w:color w:val="000000" w:themeColor="text1"/>
        </w:rPr>
        <w:t>on</w:t>
      </w:r>
      <w:r w:rsidRPr="00E04D70">
        <w:rPr>
          <w:rFonts w:ascii="Times New Roman" w:hAnsi="Times New Roman" w:cs="Times New Roman"/>
          <w:color w:val="000000" w:themeColor="text1"/>
        </w:rPr>
        <w:t xml:space="preserve"> </w:t>
      </w:r>
      <w:r w:rsidR="00C158B9" w:rsidRPr="00E04D70">
        <w:rPr>
          <w:rFonts w:ascii="Times New Roman" w:hAnsi="Times New Roman" w:cs="Times New Roman"/>
          <w:color w:val="000000" w:themeColor="text1"/>
        </w:rPr>
        <w:t xml:space="preserve">activities such as </w:t>
      </w:r>
      <w:r w:rsidRPr="00E04D70">
        <w:rPr>
          <w:rFonts w:ascii="Times New Roman" w:hAnsi="Times New Roman" w:cs="Times New Roman"/>
          <w:color w:val="000000" w:themeColor="text1"/>
        </w:rPr>
        <w:t xml:space="preserve">refusal conversions </w:t>
      </w:r>
      <w:r w:rsidR="00C158B9" w:rsidRPr="00E04D70">
        <w:rPr>
          <w:rFonts w:ascii="Times New Roman" w:hAnsi="Times New Roman" w:cs="Times New Roman"/>
          <w:color w:val="000000" w:themeColor="text1"/>
        </w:rPr>
        <w:t xml:space="preserve">and other </w:t>
      </w:r>
      <w:r w:rsidRPr="00E04D70">
        <w:rPr>
          <w:rFonts w:ascii="Times New Roman" w:hAnsi="Times New Roman" w:cs="Times New Roman"/>
          <w:color w:val="000000" w:themeColor="text1"/>
        </w:rPr>
        <w:t>non-response related efforts etc.</w:t>
      </w:r>
    </w:p>
    <w:p w14:paraId="42D12E09" w14:textId="77777777" w:rsidR="00B465E6" w:rsidRPr="00E04D70" w:rsidRDefault="00B465E6" w:rsidP="009B15FD">
      <w:pPr>
        <w:rPr>
          <w:rFonts w:ascii="Times New Roman" w:hAnsi="Times New Roman" w:cs="Times New Roman"/>
          <w:color w:val="000000" w:themeColor="text1"/>
        </w:rPr>
      </w:pPr>
    </w:p>
    <w:p w14:paraId="1B338331" w14:textId="36036D99" w:rsidR="00514CF9" w:rsidRPr="00E04D70" w:rsidRDefault="00B14037" w:rsidP="00B14037">
      <w:pPr>
        <w:rPr>
          <w:rFonts w:ascii="Times New Roman" w:hAnsi="Times New Roman" w:cs="Times New Roman"/>
          <w:color w:val="000000" w:themeColor="text1"/>
        </w:rPr>
      </w:pPr>
      <w:r w:rsidRPr="00E04D70">
        <w:rPr>
          <w:rFonts w:ascii="Times New Roman" w:hAnsi="Times New Roman" w:cs="Times New Roman"/>
          <w:color w:val="000000" w:themeColor="text1"/>
        </w:rPr>
        <w:t>More details about Electronic Digital Signature to Document Consent</w:t>
      </w:r>
      <w:r w:rsidR="00E26126" w:rsidRPr="00E04D70">
        <w:rPr>
          <w:rFonts w:ascii="Times New Roman" w:hAnsi="Times New Roman" w:cs="Times New Roman"/>
          <w:color w:val="000000" w:themeColor="text1"/>
        </w:rPr>
        <w:t xml:space="preserve"> (PHASE II)</w:t>
      </w:r>
      <w:r w:rsidRPr="00E04D70">
        <w:rPr>
          <w:rFonts w:ascii="Times New Roman" w:hAnsi="Times New Roman" w:cs="Times New Roman"/>
          <w:color w:val="000000" w:themeColor="text1"/>
        </w:rPr>
        <w:t xml:space="preserve">, </w:t>
      </w:r>
      <w:r w:rsidR="00EC6188" w:rsidRPr="00E04D70">
        <w:rPr>
          <w:rFonts w:ascii="Times New Roman" w:hAnsi="Times New Roman" w:cs="Times New Roman"/>
          <w:color w:val="000000" w:themeColor="text1"/>
        </w:rPr>
        <w:t xml:space="preserve">including copies of the existing hard copy consent forms, as well as </w:t>
      </w:r>
      <w:r w:rsidR="00E26126" w:rsidRPr="00E04D70">
        <w:rPr>
          <w:rFonts w:ascii="Times New Roman" w:hAnsi="Times New Roman" w:cs="Times New Roman"/>
          <w:color w:val="000000" w:themeColor="text1"/>
        </w:rPr>
        <w:t>proposed</w:t>
      </w:r>
      <w:r w:rsidRPr="00E04D70">
        <w:rPr>
          <w:rFonts w:ascii="Times New Roman" w:hAnsi="Times New Roman" w:cs="Times New Roman"/>
          <w:color w:val="000000" w:themeColor="text1"/>
        </w:rPr>
        <w:t xml:space="preserve"> screenshots </w:t>
      </w:r>
      <w:r w:rsidR="00EC6188" w:rsidRPr="00E04D70">
        <w:rPr>
          <w:rFonts w:ascii="Times New Roman" w:hAnsi="Times New Roman" w:cs="Times New Roman"/>
          <w:color w:val="000000" w:themeColor="text1"/>
        </w:rPr>
        <w:t>for the</w:t>
      </w:r>
      <w:r w:rsidR="00DD3362" w:rsidRPr="00E04D70">
        <w:rPr>
          <w:rFonts w:ascii="Times New Roman" w:hAnsi="Times New Roman" w:cs="Times New Roman"/>
          <w:color w:val="000000" w:themeColor="text1"/>
        </w:rPr>
        <w:t xml:space="preserve"> e-consent</w:t>
      </w:r>
      <w:r w:rsidR="00EC6188" w:rsidRPr="00E04D70">
        <w:rPr>
          <w:rFonts w:ascii="Times New Roman" w:hAnsi="Times New Roman" w:cs="Times New Roman"/>
          <w:color w:val="000000" w:themeColor="text1"/>
        </w:rPr>
        <w:t xml:space="preserve"> process</w:t>
      </w:r>
      <w:r w:rsidR="00223354" w:rsidRPr="00E04D70">
        <w:rPr>
          <w:rFonts w:ascii="Times New Roman" w:hAnsi="Times New Roman" w:cs="Times New Roman"/>
          <w:color w:val="000000" w:themeColor="text1"/>
        </w:rPr>
        <w:t>, are provided in Attachment</w:t>
      </w:r>
      <w:r w:rsidR="0014246F" w:rsidRPr="00E04D70">
        <w:rPr>
          <w:rFonts w:ascii="Times New Roman" w:hAnsi="Times New Roman" w:cs="Times New Roman"/>
          <w:color w:val="000000" w:themeColor="text1"/>
        </w:rPr>
        <w:t>s</w:t>
      </w:r>
      <w:r w:rsidR="00223354" w:rsidRPr="00E04D70">
        <w:rPr>
          <w:rFonts w:ascii="Times New Roman" w:hAnsi="Times New Roman" w:cs="Times New Roman"/>
          <w:color w:val="000000" w:themeColor="text1"/>
        </w:rPr>
        <w:t xml:space="preserve"> </w:t>
      </w:r>
      <w:r w:rsidR="00806C72" w:rsidRPr="00E04D70">
        <w:rPr>
          <w:rFonts w:ascii="Times New Roman" w:hAnsi="Times New Roman" w:cs="Times New Roman"/>
          <w:color w:val="000000" w:themeColor="text1"/>
        </w:rPr>
        <w:t>3</w:t>
      </w:r>
      <w:r w:rsidR="00F778C3" w:rsidRPr="00E04D70">
        <w:rPr>
          <w:rFonts w:ascii="Times New Roman" w:hAnsi="Times New Roman" w:cs="Times New Roman"/>
          <w:color w:val="000000" w:themeColor="text1"/>
        </w:rPr>
        <w:t>a-3f</w:t>
      </w:r>
      <w:r w:rsidRPr="00E04D70">
        <w:rPr>
          <w:rFonts w:ascii="Times New Roman" w:hAnsi="Times New Roman" w:cs="Times New Roman"/>
          <w:color w:val="000000" w:themeColor="text1"/>
        </w:rPr>
        <w:t>.</w:t>
      </w:r>
    </w:p>
    <w:p w14:paraId="0DE1FFFB" w14:textId="77777777" w:rsidR="004F316F" w:rsidRPr="00E04D70" w:rsidRDefault="004F316F" w:rsidP="00FB2438">
      <w:pPr>
        <w:rPr>
          <w:rFonts w:ascii="Times New Roman" w:hAnsi="Times New Roman" w:cs="Times New Roman"/>
          <w:color w:val="000000" w:themeColor="text1"/>
        </w:rPr>
      </w:pPr>
    </w:p>
    <w:p w14:paraId="573B12B0" w14:textId="77777777" w:rsidR="004F316F" w:rsidRPr="00E04D70" w:rsidRDefault="004F316F" w:rsidP="004F316F">
      <w:pPr>
        <w:rPr>
          <w:rFonts w:ascii="Times New Roman" w:hAnsi="Times New Roman" w:cs="Times New Roman"/>
          <w:color w:val="000000" w:themeColor="text1"/>
          <w:u w:val="single"/>
        </w:rPr>
      </w:pPr>
      <w:r w:rsidRPr="00E04D70">
        <w:rPr>
          <w:rFonts w:ascii="Times New Roman" w:hAnsi="Times New Roman" w:cs="Times New Roman"/>
          <w:color w:val="000000" w:themeColor="text1"/>
          <w:u w:val="single"/>
        </w:rPr>
        <w:t>Words-In-Noise</w:t>
      </w:r>
    </w:p>
    <w:p w14:paraId="5F7BEE40" w14:textId="77777777" w:rsidR="0098125F" w:rsidRPr="00E04D70" w:rsidRDefault="0098125F" w:rsidP="00115190">
      <w:pPr>
        <w:rPr>
          <w:rFonts w:ascii="Times New Roman" w:hAnsi="Times New Roman" w:cs="Times New Roman"/>
          <w:color w:val="000000" w:themeColor="text1"/>
        </w:rPr>
      </w:pPr>
      <w:r w:rsidRPr="00E04D70">
        <w:rPr>
          <w:rFonts w:ascii="Times New Roman" w:hAnsi="Times New Roman" w:cs="Times New Roman"/>
          <w:color w:val="000000" w:themeColor="text1"/>
        </w:rPr>
        <w:t xml:space="preserve">Good hearing ability is an essential aspect of normal communication and plays an important role in safety and awareness in nearly every part of daily life. </w:t>
      </w:r>
      <w:r w:rsidR="00115190" w:rsidRPr="00E04D70">
        <w:rPr>
          <w:rFonts w:ascii="Times New Roman" w:hAnsi="Times New Roman" w:cs="Times New Roman"/>
          <w:color w:val="000000" w:themeColor="text1"/>
        </w:rPr>
        <w:t xml:space="preserve">Hearing loss is a widespread problem, affecting nearly 40 million people in the US alone. More people have hearing loss impairment than any other disability. Although the pure-tone audiogram remains the gold-standard test of hearing ability, many individuals report some levels of hearing trouble although they have no measurable hearing impairment based on the pure-tone audiometry. </w:t>
      </w:r>
    </w:p>
    <w:p w14:paraId="575345B0" w14:textId="77777777" w:rsidR="0098125F" w:rsidRPr="00E04D70" w:rsidRDefault="0098125F" w:rsidP="00115190">
      <w:pPr>
        <w:rPr>
          <w:rFonts w:ascii="Times New Roman" w:hAnsi="Times New Roman" w:cs="Times New Roman"/>
          <w:color w:val="000000" w:themeColor="text1"/>
        </w:rPr>
      </w:pPr>
    </w:p>
    <w:p w14:paraId="6AC0DF93" w14:textId="0AB0BF6B" w:rsidR="0098125F" w:rsidRPr="00E04D70" w:rsidRDefault="0098125F" w:rsidP="0098125F">
      <w:pPr>
        <w:rPr>
          <w:rFonts w:ascii="Times New Roman" w:hAnsi="Times New Roman" w:cs="Times New Roman"/>
          <w:color w:val="000000" w:themeColor="text1"/>
        </w:rPr>
      </w:pPr>
      <w:r w:rsidRPr="00E04D70">
        <w:rPr>
          <w:rFonts w:ascii="Times New Roman" w:hAnsi="Times New Roman" w:cs="Times New Roman"/>
          <w:color w:val="000000" w:themeColor="text1"/>
        </w:rPr>
        <w:t>Recognizing speech in the presence of background noise challenges the auditory system and has been used for years as a method of distinguishing between hearing losses that involve only “acuity” and those which involve “clarity.”  Words-in-noise (WIN) has been proposed as a sensitive measure of synaptopathic damage</w:t>
      </w:r>
      <w:r w:rsidR="002C2A68" w:rsidRPr="00E04D70">
        <w:rPr>
          <w:rStyle w:val="FootnoteReference"/>
          <w:rFonts w:ascii="Times New Roman" w:hAnsi="Times New Roman" w:cs="Times New Roman"/>
          <w:color w:val="000000" w:themeColor="text1"/>
        </w:rPr>
        <w:footnoteReference w:id="10"/>
      </w:r>
      <w:r w:rsidRPr="00E04D70">
        <w:rPr>
          <w:rFonts w:ascii="Times New Roman" w:hAnsi="Times New Roman" w:cs="Times New Roman"/>
          <w:color w:val="000000" w:themeColor="text1"/>
        </w:rPr>
        <w:t xml:space="preserve">. </w:t>
      </w:r>
      <w:r w:rsidR="00115190" w:rsidRPr="00E04D70">
        <w:rPr>
          <w:rFonts w:ascii="Times New Roman" w:hAnsi="Times New Roman" w:cs="Times New Roman"/>
          <w:color w:val="000000" w:themeColor="text1"/>
        </w:rPr>
        <w:t>Words-in-Noise, is a test to assess the ability of understanding spoken words with background noise. This then yields an ecologically valid measure of hearing because a substantial portion of communication in the real world occurs in less than ideal environments. The Words-in-Noise test has been extensively tested</w:t>
      </w:r>
      <w:r w:rsidR="003E13AD" w:rsidRPr="00E04D70">
        <w:rPr>
          <w:rStyle w:val="FootnoteReference"/>
          <w:rFonts w:ascii="Times New Roman" w:hAnsi="Times New Roman" w:cs="Times New Roman"/>
          <w:color w:val="000000" w:themeColor="text1"/>
        </w:rPr>
        <w:footnoteReference w:id="11"/>
      </w:r>
      <w:r w:rsidR="00115190" w:rsidRPr="00E04D70">
        <w:rPr>
          <w:rFonts w:ascii="Times New Roman" w:hAnsi="Times New Roman" w:cs="Times New Roman"/>
          <w:color w:val="000000" w:themeColor="text1"/>
        </w:rPr>
        <w:t xml:space="preserve"> and validated in various </w:t>
      </w:r>
      <w:r w:rsidR="00954282" w:rsidRPr="00E04D70">
        <w:rPr>
          <w:rFonts w:ascii="Times New Roman" w:hAnsi="Times New Roman" w:cs="Times New Roman"/>
          <w:color w:val="000000" w:themeColor="text1"/>
        </w:rPr>
        <w:t>populations</w:t>
      </w:r>
      <w:r w:rsidR="00334C55" w:rsidRPr="00E04D70">
        <w:rPr>
          <w:rStyle w:val="FootnoteReference"/>
          <w:rFonts w:ascii="Times New Roman" w:hAnsi="Times New Roman" w:cs="Times New Roman"/>
          <w:color w:val="000000" w:themeColor="text1"/>
        </w:rPr>
        <w:footnoteReference w:id="12"/>
      </w:r>
      <w:r w:rsidR="00115190" w:rsidRPr="00E04D70">
        <w:rPr>
          <w:rFonts w:ascii="Times New Roman" w:hAnsi="Times New Roman" w:cs="Times New Roman"/>
          <w:color w:val="000000" w:themeColor="text1"/>
        </w:rPr>
        <w:t xml:space="preserve">, including </w:t>
      </w:r>
      <w:r w:rsidR="00307B60" w:rsidRPr="00E04D70">
        <w:rPr>
          <w:rFonts w:ascii="Times New Roman" w:hAnsi="Times New Roman" w:cs="Times New Roman"/>
          <w:color w:val="000000" w:themeColor="text1"/>
        </w:rPr>
        <w:t xml:space="preserve">an </w:t>
      </w:r>
      <w:r w:rsidR="00115190" w:rsidRPr="00E04D70">
        <w:rPr>
          <w:rFonts w:ascii="Times New Roman" w:hAnsi="Times New Roman" w:cs="Times New Roman"/>
          <w:color w:val="000000" w:themeColor="text1"/>
        </w:rPr>
        <w:t>older population</w:t>
      </w:r>
      <w:r w:rsidR="00EA6D63" w:rsidRPr="00E04D70">
        <w:rPr>
          <w:rStyle w:val="FootnoteReference"/>
          <w:rFonts w:ascii="Times New Roman" w:hAnsi="Times New Roman" w:cs="Times New Roman"/>
          <w:color w:val="000000" w:themeColor="text1"/>
        </w:rPr>
        <w:footnoteReference w:id="13"/>
      </w:r>
      <w:r w:rsidR="00115190" w:rsidRPr="00E04D70">
        <w:rPr>
          <w:rFonts w:ascii="Times New Roman" w:hAnsi="Times New Roman" w:cs="Times New Roman"/>
          <w:color w:val="000000" w:themeColor="text1"/>
        </w:rPr>
        <w:t>. The test has been recommended as part of the NIH Toolbox</w:t>
      </w:r>
      <w:r w:rsidR="00EA6D63" w:rsidRPr="00E04D70">
        <w:rPr>
          <w:rStyle w:val="FootnoteReference"/>
          <w:rFonts w:ascii="Times New Roman" w:hAnsi="Times New Roman" w:cs="Times New Roman"/>
          <w:color w:val="000000" w:themeColor="text1"/>
        </w:rPr>
        <w:footnoteReference w:id="14"/>
      </w:r>
      <w:r w:rsidR="00115190" w:rsidRPr="00E04D70">
        <w:rPr>
          <w:rFonts w:ascii="Times New Roman" w:hAnsi="Times New Roman" w:cs="Times New Roman"/>
          <w:color w:val="000000" w:themeColor="text1"/>
        </w:rPr>
        <w:t xml:space="preserve">, making it freely available to researchers.  </w:t>
      </w:r>
      <w:r w:rsidRPr="00E04D70">
        <w:rPr>
          <w:rFonts w:ascii="Times New Roman" w:hAnsi="Times New Roman" w:cs="Times New Roman"/>
          <w:color w:val="000000" w:themeColor="text1"/>
        </w:rPr>
        <w:t xml:space="preserve">Words-in-noise testing is non-invasive and easy to administer, making it suitable for NHANES. </w:t>
      </w:r>
    </w:p>
    <w:p w14:paraId="24D518CD" w14:textId="2FBFA45E" w:rsidR="00115190" w:rsidRPr="00E04D70" w:rsidRDefault="00115190" w:rsidP="00115190">
      <w:pPr>
        <w:rPr>
          <w:rFonts w:ascii="Times New Roman" w:hAnsi="Times New Roman" w:cs="Times New Roman"/>
          <w:color w:val="000000" w:themeColor="text1"/>
        </w:rPr>
      </w:pPr>
    </w:p>
    <w:p w14:paraId="6DFB0B42" w14:textId="2BB2DA8A" w:rsidR="00A2536A" w:rsidRPr="00E04D70" w:rsidRDefault="00A2536A" w:rsidP="00A2536A">
      <w:pPr>
        <w:rPr>
          <w:rFonts w:ascii="Times New Roman" w:hAnsi="Times New Roman" w:cs="Times New Roman"/>
          <w:color w:val="000000" w:themeColor="text1"/>
        </w:rPr>
      </w:pPr>
      <w:r w:rsidRPr="00E04D70">
        <w:rPr>
          <w:rFonts w:ascii="Times New Roman" w:hAnsi="Times New Roman" w:cs="Times New Roman"/>
          <w:color w:val="000000" w:themeColor="text1"/>
        </w:rPr>
        <w:t xml:space="preserve">This proposal it to </w:t>
      </w:r>
      <w:r w:rsidR="00DD6E50" w:rsidRPr="00E04D70">
        <w:rPr>
          <w:rFonts w:ascii="Times New Roman" w:hAnsi="Times New Roman" w:cs="Times New Roman"/>
          <w:color w:val="000000" w:themeColor="text1"/>
        </w:rPr>
        <w:t xml:space="preserve">conduct a </w:t>
      </w:r>
      <w:r w:rsidR="00752845" w:rsidRPr="00E04D70">
        <w:rPr>
          <w:rFonts w:ascii="Times New Roman" w:hAnsi="Times New Roman" w:cs="Times New Roman"/>
          <w:color w:val="000000" w:themeColor="text1"/>
        </w:rPr>
        <w:t xml:space="preserve">Words-in-Noise </w:t>
      </w:r>
      <w:r w:rsidR="00DD6E50" w:rsidRPr="00E04D70">
        <w:rPr>
          <w:rFonts w:ascii="Times New Roman" w:hAnsi="Times New Roman" w:cs="Times New Roman"/>
          <w:color w:val="000000" w:themeColor="text1"/>
        </w:rPr>
        <w:t xml:space="preserve">pilot test </w:t>
      </w:r>
      <w:r w:rsidR="00752845" w:rsidRPr="00E04D70">
        <w:rPr>
          <w:rFonts w:ascii="Times New Roman" w:hAnsi="Times New Roman" w:cs="Times New Roman"/>
          <w:color w:val="000000" w:themeColor="text1"/>
        </w:rPr>
        <w:t>among</w:t>
      </w:r>
      <w:r w:rsidRPr="00E04D70">
        <w:rPr>
          <w:rFonts w:ascii="Times New Roman" w:hAnsi="Times New Roman" w:cs="Times New Roman"/>
          <w:color w:val="000000" w:themeColor="text1"/>
        </w:rPr>
        <w:t xml:space="preserve"> adults aged 70 years and older. </w:t>
      </w:r>
      <w:r w:rsidR="00846597" w:rsidRPr="00846597">
        <w:rPr>
          <w:rFonts w:ascii="Times New Roman" w:hAnsi="Times New Roman" w:cs="Times New Roman"/>
          <w:color w:val="000000" w:themeColor="text1"/>
        </w:rPr>
        <w:t>Up to 250 NHANES participants</w:t>
      </w:r>
      <w:r w:rsidR="00846597">
        <w:rPr>
          <w:rFonts w:ascii="Times New Roman" w:hAnsi="Times New Roman" w:cs="Times New Roman"/>
          <w:color w:val="000000" w:themeColor="text1"/>
        </w:rPr>
        <w:t xml:space="preserve"> in this age range</w:t>
      </w:r>
      <w:r w:rsidR="00846597" w:rsidRPr="00846597">
        <w:rPr>
          <w:rFonts w:ascii="Times New Roman" w:hAnsi="Times New Roman" w:cs="Times New Roman"/>
          <w:color w:val="000000" w:themeColor="text1"/>
        </w:rPr>
        <w:t xml:space="preserve">, who attend their scheduled NHANES visit to the MEC, will be asked to have </w:t>
      </w:r>
      <w:r w:rsidR="00846597">
        <w:rPr>
          <w:rFonts w:ascii="Times New Roman" w:hAnsi="Times New Roman" w:cs="Times New Roman"/>
          <w:color w:val="000000" w:themeColor="text1"/>
        </w:rPr>
        <w:t>this</w:t>
      </w:r>
      <w:r w:rsidR="00846597" w:rsidRPr="00846597">
        <w:rPr>
          <w:rFonts w:ascii="Times New Roman" w:hAnsi="Times New Roman" w:cs="Times New Roman"/>
          <w:color w:val="000000" w:themeColor="text1"/>
        </w:rPr>
        <w:t xml:space="preserve"> test. </w:t>
      </w:r>
      <w:r w:rsidRPr="00E04D70">
        <w:rPr>
          <w:rFonts w:ascii="Times New Roman" w:hAnsi="Times New Roman" w:cs="Times New Roman"/>
          <w:color w:val="000000" w:themeColor="text1"/>
        </w:rPr>
        <w:t>During the test, the SP will be asked to repeat a list of 35 words presented in a background of multi-talker babble in headphones.</w:t>
      </w:r>
      <w:r w:rsidRPr="00E04D70">
        <w:rPr>
          <w:rFonts w:ascii="Times New Roman" w:eastAsia="Calibri" w:hAnsi="Times New Roman" w:cs="Times New Roman"/>
          <w:color w:val="000000" w:themeColor="text1"/>
        </w:rPr>
        <w:t xml:space="preserve"> The amount of time needed for this project is estimated at </w:t>
      </w:r>
      <w:r w:rsidR="00752845" w:rsidRPr="00E04D70">
        <w:rPr>
          <w:rFonts w:ascii="Times New Roman" w:eastAsia="Calibri" w:hAnsi="Times New Roman" w:cs="Times New Roman"/>
          <w:color w:val="000000" w:themeColor="text1"/>
        </w:rPr>
        <w:t>5</w:t>
      </w:r>
      <w:r w:rsidRPr="00E04D70">
        <w:rPr>
          <w:rFonts w:ascii="Times New Roman" w:eastAsia="Calibri" w:hAnsi="Times New Roman" w:cs="Times New Roman"/>
          <w:color w:val="000000" w:themeColor="text1"/>
        </w:rPr>
        <w:t xml:space="preserve"> minutes per participant</w:t>
      </w:r>
      <w:r w:rsidR="00752845" w:rsidRPr="00E04D70">
        <w:rPr>
          <w:rFonts w:ascii="Times New Roman" w:eastAsia="Calibri" w:hAnsi="Times New Roman" w:cs="Times New Roman"/>
          <w:color w:val="000000" w:themeColor="text1"/>
        </w:rPr>
        <w:t>.</w:t>
      </w:r>
    </w:p>
    <w:p w14:paraId="512022EC" w14:textId="77777777" w:rsidR="00A2536A" w:rsidRPr="00E04D70" w:rsidRDefault="00A2536A" w:rsidP="00144866">
      <w:pPr>
        <w:pStyle w:val="NoSpacing1"/>
        <w:rPr>
          <w:rFonts w:ascii="Times New Roman" w:hAnsi="Times New Roman"/>
          <w:color w:val="000000" w:themeColor="text1"/>
          <w:sz w:val="24"/>
          <w:szCs w:val="24"/>
        </w:rPr>
      </w:pPr>
    </w:p>
    <w:p w14:paraId="45FA0F33" w14:textId="77777777" w:rsidR="00144866" w:rsidRPr="00E04D70" w:rsidRDefault="00144866" w:rsidP="00144866">
      <w:pPr>
        <w:pStyle w:val="NoSpacing1"/>
        <w:rPr>
          <w:rFonts w:ascii="Times New Roman" w:hAnsi="Times New Roman"/>
          <w:color w:val="000000" w:themeColor="text1"/>
          <w:sz w:val="24"/>
          <w:szCs w:val="24"/>
          <w:lang w:bidi="he-IL"/>
        </w:rPr>
      </w:pPr>
      <w:r w:rsidRPr="00E04D70">
        <w:rPr>
          <w:rFonts w:ascii="Times New Roman" w:hAnsi="Times New Roman"/>
          <w:color w:val="000000" w:themeColor="text1"/>
          <w:sz w:val="24"/>
          <w:szCs w:val="24"/>
        </w:rPr>
        <w:t xml:space="preserve">The </w:t>
      </w:r>
      <w:r w:rsidRPr="00E04D70">
        <w:rPr>
          <w:rFonts w:ascii="Times New Roman" w:hAnsi="Times New Roman"/>
          <w:color w:val="000000" w:themeColor="text1"/>
          <w:sz w:val="24"/>
          <w:szCs w:val="24"/>
          <w:lang w:bidi="he-IL"/>
        </w:rPr>
        <w:t>objectives of this project can be summarized as follows:</w:t>
      </w:r>
    </w:p>
    <w:p w14:paraId="50080FB0" w14:textId="1CBE28D0" w:rsidR="004F316F" w:rsidRPr="00E04D70" w:rsidRDefault="004F316F" w:rsidP="009B742D">
      <w:pPr>
        <w:ind w:left="1440" w:hanging="720"/>
        <w:rPr>
          <w:rFonts w:ascii="Times New Roman" w:hAnsi="Times New Roman" w:cs="Times New Roman"/>
          <w:color w:val="000000" w:themeColor="text1"/>
        </w:rPr>
      </w:pPr>
      <w:r w:rsidRPr="00E04D70">
        <w:rPr>
          <w:rFonts w:ascii="Times New Roman" w:hAnsi="Times New Roman" w:cs="Times New Roman"/>
          <w:color w:val="000000" w:themeColor="text1"/>
        </w:rPr>
        <w:t>•</w:t>
      </w:r>
      <w:r w:rsidRPr="00E04D70">
        <w:rPr>
          <w:rFonts w:ascii="Times New Roman" w:hAnsi="Times New Roman" w:cs="Times New Roman"/>
          <w:color w:val="000000" w:themeColor="text1"/>
        </w:rPr>
        <w:tab/>
        <w:t>To determine the operational feasibility of collecting WIN test exam data according the WIN test exam protocols in the existing NHANES audiometry environment.</w:t>
      </w:r>
    </w:p>
    <w:p w14:paraId="5998BC47" w14:textId="77777777" w:rsidR="00FE49BF" w:rsidRPr="00E04D70" w:rsidRDefault="004F316F" w:rsidP="009B742D">
      <w:pPr>
        <w:ind w:firstLine="720"/>
        <w:rPr>
          <w:rFonts w:ascii="Times New Roman" w:hAnsi="Times New Roman" w:cs="Times New Roman"/>
          <w:color w:val="000000" w:themeColor="text1"/>
        </w:rPr>
      </w:pPr>
      <w:r w:rsidRPr="00E04D70">
        <w:rPr>
          <w:rFonts w:ascii="Times New Roman" w:hAnsi="Times New Roman" w:cs="Times New Roman"/>
          <w:color w:val="000000" w:themeColor="text1"/>
        </w:rPr>
        <w:t>•</w:t>
      </w:r>
      <w:r w:rsidRPr="00E04D70">
        <w:rPr>
          <w:rFonts w:ascii="Times New Roman" w:hAnsi="Times New Roman" w:cs="Times New Roman"/>
          <w:color w:val="000000" w:themeColor="text1"/>
        </w:rPr>
        <w:tab/>
        <w:t xml:space="preserve">To determine the complete rate of WIN test among the eligible participants. </w:t>
      </w:r>
    </w:p>
    <w:p w14:paraId="6D3C544B" w14:textId="77777777" w:rsidR="00752845" w:rsidRPr="00E04D70" w:rsidRDefault="00752845" w:rsidP="009B742D">
      <w:pPr>
        <w:ind w:firstLine="720"/>
        <w:rPr>
          <w:rFonts w:ascii="Times New Roman" w:hAnsi="Times New Roman" w:cs="Times New Roman"/>
          <w:color w:val="000000" w:themeColor="text1"/>
        </w:rPr>
      </w:pPr>
    </w:p>
    <w:p w14:paraId="3F10BC8E" w14:textId="1D649062" w:rsidR="00725475" w:rsidRPr="00E04D70" w:rsidRDefault="0098125F" w:rsidP="0098125F">
      <w:pPr>
        <w:rPr>
          <w:rFonts w:ascii="Times New Roman" w:hAnsi="Times New Roman" w:cs="Times New Roman"/>
          <w:color w:val="000000" w:themeColor="text1"/>
        </w:rPr>
      </w:pPr>
      <w:r w:rsidRPr="00E04D70">
        <w:rPr>
          <w:rFonts w:ascii="Times New Roman" w:hAnsi="Times New Roman" w:cs="Times New Roman"/>
          <w:color w:val="000000" w:themeColor="text1"/>
        </w:rPr>
        <w:t xml:space="preserve">This component was proposed by researchers from the Epidemiology and Statistics program, NIDCD/NIH. </w:t>
      </w:r>
      <w:r w:rsidR="000203B7" w:rsidRPr="00E04D70">
        <w:rPr>
          <w:rFonts w:ascii="Times New Roman" w:hAnsi="Times New Roman" w:cs="Times New Roman"/>
          <w:color w:val="000000" w:themeColor="text1"/>
        </w:rPr>
        <w:t>More details about the Wo</w:t>
      </w:r>
      <w:r w:rsidR="00725475" w:rsidRPr="00E04D70">
        <w:rPr>
          <w:rFonts w:ascii="Times New Roman" w:hAnsi="Times New Roman" w:cs="Times New Roman"/>
          <w:color w:val="000000" w:themeColor="text1"/>
        </w:rPr>
        <w:t xml:space="preserve">rds-in-Noise pilot study may be found in Attachments </w:t>
      </w:r>
      <w:r w:rsidR="00622DCA" w:rsidRPr="00E04D70">
        <w:rPr>
          <w:rFonts w:ascii="Times New Roman" w:hAnsi="Times New Roman" w:cs="Times New Roman"/>
          <w:color w:val="000000" w:themeColor="text1"/>
        </w:rPr>
        <w:t>4</w:t>
      </w:r>
      <w:r w:rsidR="000203B7" w:rsidRPr="00E04D70">
        <w:rPr>
          <w:rFonts w:ascii="Times New Roman" w:hAnsi="Times New Roman" w:cs="Times New Roman"/>
          <w:color w:val="000000" w:themeColor="text1"/>
        </w:rPr>
        <w:t xml:space="preserve">a and </w:t>
      </w:r>
      <w:r w:rsidR="00622DCA" w:rsidRPr="00E04D70">
        <w:rPr>
          <w:rFonts w:ascii="Times New Roman" w:hAnsi="Times New Roman" w:cs="Times New Roman"/>
          <w:color w:val="000000" w:themeColor="text1"/>
        </w:rPr>
        <w:t>4</w:t>
      </w:r>
      <w:r w:rsidR="00725475" w:rsidRPr="00E04D70">
        <w:rPr>
          <w:rFonts w:ascii="Times New Roman" w:hAnsi="Times New Roman" w:cs="Times New Roman"/>
          <w:color w:val="000000" w:themeColor="text1"/>
        </w:rPr>
        <w:t>b.</w:t>
      </w:r>
    </w:p>
    <w:p w14:paraId="3289D67E" w14:textId="77777777" w:rsidR="00193EE6" w:rsidRPr="00E04D70" w:rsidRDefault="00193EE6" w:rsidP="009B742D">
      <w:pPr>
        <w:ind w:firstLine="720"/>
        <w:rPr>
          <w:rFonts w:ascii="Times New Roman" w:hAnsi="Times New Roman" w:cs="Times New Roman"/>
          <w:color w:val="000000" w:themeColor="text1"/>
        </w:rPr>
      </w:pPr>
    </w:p>
    <w:p w14:paraId="7BAC6C21" w14:textId="77777777" w:rsidR="00371C08" w:rsidRPr="00E04D70" w:rsidRDefault="002E57AF" w:rsidP="007339CC">
      <w:pPr>
        <w:rPr>
          <w:rFonts w:ascii="Times New Roman" w:hAnsi="Times New Roman" w:cs="Times New Roman"/>
          <w:color w:val="000000" w:themeColor="text1"/>
        </w:rPr>
      </w:pPr>
      <w:r w:rsidRPr="00E04D70">
        <w:rPr>
          <w:rFonts w:ascii="Times New Roman" w:hAnsi="Times New Roman" w:cs="Times New Roman"/>
          <w:color w:val="000000" w:themeColor="text1"/>
        </w:rPr>
        <w:t xml:space="preserve">9. </w:t>
      </w:r>
      <w:r w:rsidR="00EE0E87" w:rsidRPr="00E04D70">
        <w:rPr>
          <w:rFonts w:ascii="Times New Roman" w:hAnsi="Times New Roman" w:cs="Times New Roman"/>
          <w:color w:val="000000" w:themeColor="text1"/>
        </w:rPr>
        <w:tab/>
      </w:r>
      <w:r w:rsidR="00371C08" w:rsidRPr="00E04D70">
        <w:rPr>
          <w:rFonts w:ascii="Times New Roman" w:hAnsi="Times New Roman" w:cs="Times New Roman"/>
          <w:color w:val="000000" w:themeColor="text1"/>
        </w:rPr>
        <w:t>Explanation of any payment or gift to respondents.</w:t>
      </w:r>
    </w:p>
    <w:p w14:paraId="20BD1DC9" w14:textId="77777777" w:rsidR="004A50D3" w:rsidRPr="00E04D70" w:rsidRDefault="004A50D3" w:rsidP="007339CC">
      <w:pPr>
        <w:rPr>
          <w:rFonts w:ascii="Times New Roman" w:hAnsi="Times New Roman" w:cs="Times New Roman"/>
          <w:color w:val="000000" w:themeColor="text1"/>
        </w:rPr>
      </w:pPr>
    </w:p>
    <w:p w14:paraId="74011E3E" w14:textId="32D47A8F" w:rsidR="005C0256" w:rsidRPr="00E04D70" w:rsidRDefault="009B3E66" w:rsidP="007339CC">
      <w:pPr>
        <w:rPr>
          <w:rFonts w:ascii="Times New Roman" w:hAnsi="Times New Roman" w:cs="Times New Roman"/>
          <w:color w:val="000000" w:themeColor="text1"/>
        </w:rPr>
      </w:pPr>
      <w:r w:rsidRPr="00E04D70">
        <w:rPr>
          <w:rFonts w:ascii="Times New Roman" w:hAnsi="Times New Roman" w:cs="Times New Roman"/>
          <w:color w:val="000000" w:themeColor="text1"/>
        </w:rPr>
        <w:t xml:space="preserve">Participants in the </w:t>
      </w:r>
      <w:r w:rsidR="008333C9" w:rsidRPr="00E04D70">
        <w:rPr>
          <w:rFonts w:ascii="Times New Roman" w:hAnsi="Times New Roman" w:cs="Times New Roman"/>
          <w:color w:val="000000" w:themeColor="text1"/>
        </w:rPr>
        <w:t>pilot studies described in this</w:t>
      </w:r>
      <w:r w:rsidR="007574AB" w:rsidRPr="00E04D70">
        <w:rPr>
          <w:rFonts w:ascii="Times New Roman" w:hAnsi="Times New Roman" w:cs="Times New Roman"/>
          <w:color w:val="000000" w:themeColor="text1"/>
        </w:rPr>
        <w:t xml:space="preserve"> </w:t>
      </w:r>
      <w:r w:rsidR="008333C9" w:rsidRPr="00E04D70">
        <w:rPr>
          <w:rFonts w:ascii="Times New Roman" w:hAnsi="Times New Roman" w:cs="Times New Roman"/>
          <w:color w:val="000000" w:themeColor="text1"/>
        </w:rPr>
        <w:t xml:space="preserve">non-substantive clearance request </w:t>
      </w:r>
      <w:r w:rsidRPr="00E04D70">
        <w:rPr>
          <w:rFonts w:ascii="Times New Roman" w:hAnsi="Times New Roman" w:cs="Times New Roman"/>
          <w:color w:val="000000" w:themeColor="text1"/>
        </w:rPr>
        <w:t>will</w:t>
      </w:r>
      <w:r w:rsidR="005C0256" w:rsidRPr="00E04D70">
        <w:rPr>
          <w:rFonts w:ascii="Times New Roman" w:hAnsi="Times New Roman" w:cs="Times New Roman"/>
          <w:color w:val="000000" w:themeColor="text1"/>
        </w:rPr>
        <w:t xml:space="preserve"> not receive any additional </w:t>
      </w:r>
      <w:r w:rsidR="000D2FD2" w:rsidRPr="00E04D70">
        <w:rPr>
          <w:rFonts w:ascii="Times New Roman" w:hAnsi="Times New Roman" w:cs="Times New Roman"/>
          <w:color w:val="000000" w:themeColor="text1"/>
        </w:rPr>
        <w:t>incentives</w:t>
      </w:r>
      <w:r w:rsidR="00B272C8" w:rsidRPr="00E04D70">
        <w:rPr>
          <w:rFonts w:ascii="Times New Roman" w:hAnsi="Times New Roman" w:cs="Times New Roman"/>
          <w:color w:val="000000" w:themeColor="text1"/>
        </w:rPr>
        <w:t>. They will simply receive the already approved incentives given to</w:t>
      </w:r>
      <w:r w:rsidR="008333C9" w:rsidRPr="00E04D70">
        <w:rPr>
          <w:rFonts w:ascii="Times New Roman" w:hAnsi="Times New Roman" w:cs="Times New Roman"/>
          <w:color w:val="000000" w:themeColor="text1"/>
        </w:rPr>
        <w:t xml:space="preserve"> regular</w:t>
      </w:r>
      <w:r w:rsidR="005C0256" w:rsidRPr="00E04D70">
        <w:rPr>
          <w:rFonts w:ascii="Times New Roman" w:hAnsi="Times New Roman" w:cs="Times New Roman"/>
          <w:color w:val="000000" w:themeColor="text1"/>
        </w:rPr>
        <w:t xml:space="preserve"> NHANES</w:t>
      </w:r>
      <w:r w:rsidR="008333C9" w:rsidRPr="00E04D70">
        <w:rPr>
          <w:rFonts w:ascii="Times New Roman" w:hAnsi="Times New Roman" w:cs="Times New Roman"/>
          <w:color w:val="000000" w:themeColor="text1"/>
        </w:rPr>
        <w:t xml:space="preserve"> participants</w:t>
      </w:r>
      <w:r w:rsidR="005C0256" w:rsidRPr="00E04D70">
        <w:rPr>
          <w:rFonts w:ascii="Times New Roman" w:hAnsi="Times New Roman" w:cs="Times New Roman"/>
          <w:color w:val="000000" w:themeColor="text1"/>
        </w:rPr>
        <w:t>.</w:t>
      </w:r>
    </w:p>
    <w:p w14:paraId="1C6E7DD8" w14:textId="77777777" w:rsidR="00E54003" w:rsidRPr="00E04D70" w:rsidRDefault="00E54003" w:rsidP="007339CC">
      <w:pPr>
        <w:rPr>
          <w:rFonts w:ascii="Times New Roman" w:hAnsi="Times New Roman" w:cs="Times New Roman"/>
          <w:color w:val="000000" w:themeColor="text1"/>
        </w:rPr>
      </w:pPr>
    </w:p>
    <w:p w14:paraId="22BB01E1" w14:textId="77777777" w:rsidR="005719F9" w:rsidRPr="00E04D70" w:rsidRDefault="005719F9" w:rsidP="007339CC">
      <w:pPr>
        <w:ind w:left="540" w:hanging="540"/>
        <w:rPr>
          <w:rFonts w:ascii="Times New Roman" w:hAnsi="Times New Roman" w:cs="Times New Roman"/>
          <w:color w:val="000000" w:themeColor="text1"/>
        </w:rPr>
      </w:pPr>
      <w:r w:rsidRPr="00E04D70">
        <w:rPr>
          <w:rFonts w:ascii="Times New Roman" w:hAnsi="Times New Roman" w:cs="Times New Roman"/>
          <w:color w:val="000000" w:themeColor="text1"/>
        </w:rPr>
        <w:t>12</w:t>
      </w:r>
      <w:r w:rsidR="002E57AF" w:rsidRPr="00E04D70">
        <w:rPr>
          <w:rFonts w:ascii="Times New Roman" w:hAnsi="Times New Roman" w:cs="Times New Roman"/>
          <w:color w:val="000000" w:themeColor="text1"/>
        </w:rPr>
        <w:t>.</w:t>
      </w:r>
      <w:r w:rsidRPr="00E04D70">
        <w:rPr>
          <w:rFonts w:ascii="Times New Roman" w:hAnsi="Times New Roman" w:cs="Times New Roman"/>
          <w:color w:val="000000" w:themeColor="text1"/>
        </w:rPr>
        <w:tab/>
        <w:t xml:space="preserve"> Estimates of Annualized Burden Hours and Cost  </w:t>
      </w:r>
      <w:r w:rsidRPr="00E04D70">
        <w:rPr>
          <w:rFonts w:ascii="Times New Roman" w:hAnsi="Times New Roman" w:cs="Times New Roman"/>
          <w:color w:val="000000" w:themeColor="text1"/>
        </w:rPr>
        <w:tab/>
      </w:r>
    </w:p>
    <w:p w14:paraId="7B43CFA1" w14:textId="77777777" w:rsidR="00500846" w:rsidRPr="00E04D70" w:rsidRDefault="00500846" w:rsidP="007339CC">
      <w:pPr>
        <w:rPr>
          <w:rFonts w:ascii="Times New Roman" w:hAnsi="Times New Roman" w:cs="Times New Roman"/>
          <w:color w:val="000000" w:themeColor="text1"/>
        </w:rPr>
      </w:pPr>
    </w:p>
    <w:p w14:paraId="73814AD9" w14:textId="0DBCA6EE" w:rsidR="000966F9" w:rsidRPr="00E04D70" w:rsidRDefault="00E90E90" w:rsidP="007C1482">
      <w:pPr>
        <w:rPr>
          <w:rFonts w:ascii="Times New Roman" w:hAnsi="Times New Roman" w:cs="Times New Roman"/>
          <w:color w:val="000000" w:themeColor="text1"/>
        </w:rPr>
      </w:pPr>
      <w:r w:rsidRPr="00E04D70">
        <w:rPr>
          <w:rFonts w:ascii="Times New Roman" w:hAnsi="Times New Roman" w:cs="Times New Roman"/>
          <w:color w:val="000000" w:themeColor="text1"/>
        </w:rPr>
        <w:t>The</w:t>
      </w:r>
      <w:r w:rsidR="004F771A" w:rsidRPr="00E04D70">
        <w:rPr>
          <w:rFonts w:ascii="Times New Roman" w:hAnsi="Times New Roman" w:cs="Times New Roman"/>
          <w:color w:val="000000" w:themeColor="text1"/>
        </w:rPr>
        <w:t xml:space="preserve"> </w:t>
      </w:r>
      <w:r w:rsidR="007136CD" w:rsidRPr="00E04D70">
        <w:rPr>
          <w:rFonts w:ascii="Times New Roman" w:hAnsi="Times New Roman" w:cs="Times New Roman"/>
          <w:color w:val="000000" w:themeColor="text1"/>
        </w:rPr>
        <w:t xml:space="preserve">Balance/ Vestibular/Visual Function </w:t>
      </w:r>
      <w:r w:rsidR="007C1482" w:rsidRPr="00E04D70">
        <w:rPr>
          <w:rFonts w:ascii="Times New Roman" w:hAnsi="Times New Roman" w:cs="Times New Roman"/>
          <w:color w:val="000000" w:themeColor="text1"/>
        </w:rPr>
        <w:t xml:space="preserve">Pilot </w:t>
      </w:r>
      <w:r w:rsidR="00A37F4E" w:rsidRPr="00E04D70">
        <w:rPr>
          <w:rFonts w:ascii="Times New Roman" w:hAnsi="Times New Roman" w:cs="Times New Roman"/>
          <w:color w:val="000000" w:themeColor="text1"/>
        </w:rPr>
        <w:t xml:space="preserve">Study </w:t>
      </w:r>
      <w:r w:rsidR="00AE4730" w:rsidRPr="00E04D70">
        <w:rPr>
          <w:rFonts w:ascii="Times New Roman" w:hAnsi="Times New Roman" w:cs="Times New Roman"/>
          <w:color w:val="000000" w:themeColor="text1"/>
        </w:rPr>
        <w:t>is</w:t>
      </w:r>
      <w:r w:rsidRPr="00E04D70">
        <w:rPr>
          <w:rFonts w:ascii="Times New Roman" w:hAnsi="Times New Roman" w:cs="Times New Roman"/>
          <w:color w:val="000000" w:themeColor="text1"/>
        </w:rPr>
        <w:t xml:space="preserve"> budgeted for </w:t>
      </w:r>
      <w:r w:rsidR="0070494E">
        <w:rPr>
          <w:rFonts w:ascii="Times New Roman" w:hAnsi="Times New Roman" w:cs="Times New Roman"/>
          <w:color w:val="000000" w:themeColor="text1"/>
        </w:rPr>
        <w:t>2</w:t>
      </w:r>
      <w:r w:rsidR="007136CD" w:rsidRPr="00E04D70">
        <w:rPr>
          <w:rFonts w:ascii="Times New Roman" w:hAnsi="Times New Roman" w:cs="Times New Roman"/>
          <w:color w:val="000000" w:themeColor="text1"/>
        </w:rPr>
        <w:t>2</w:t>
      </w:r>
      <w:r w:rsidR="0070494E">
        <w:rPr>
          <w:rFonts w:ascii="Times New Roman" w:hAnsi="Times New Roman" w:cs="Times New Roman"/>
          <w:color w:val="000000" w:themeColor="text1"/>
        </w:rPr>
        <w:t xml:space="preserve"> minutes</w:t>
      </w:r>
      <w:r w:rsidRPr="00E04D70">
        <w:rPr>
          <w:rFonts w:ascii="Times New Roman" w:hAnsi="Times New Roman" w:cs="Times New Roman"/>
          <w:color w:val="000000" w:themeColor="text1"/>
        </w:rPr>
        <w:t xml:space="preserve">. The maximum number of respondents would be </w:t>
      </w:r>
      <w:r w:rsidR="00E57A9C" w:rsidRPr="00E04D70">
        <w:rPr>
          <w:rFonts w:ascii="Times New Roman" w:hAnsi="Times New Roman" w:cs="Times New Roman"/>
          <w:color w:val="000000" w:themeColor="text1"/>
        </w:rPr>
        <w:t>250</w:t>
      </w:r>
      <w:r w:rsidR="000966F9" w:rsidRPr="00E04D70">
        <w:rPr>
          <w:rFonts w:ascii="Times New Roman" w:hAnsi="Times New Roman" w:cs="Times New Roman"/>
          <w:color w:val="000000" w:themeColor="text1"/>
        </w:rPr>
        <w:t xml:space="preserve"> </w:t>
      </w:r>
      <w:r w:rsidR="00C60D47" w:rsidRPr="00E04D70">
        <w:rPr>
          <w:rFonts w:ascii="Times New Roman" w:hAnsi="Times New Roman" w:cs="Times New Roman"/>
          <w:color w:val="000000" w:themeColor="text1"/>
        </w:rPr>
        <w:t>adults</w:t>
      </w:r>
      <w:r w:rsidR="000966F9" w:rsidRPr="00E04D70">
        <w:rPr>
          <w:rFonts w:ascii="Times New Roman" w:hAnsi="Times New Roman" w:cs="Times New Roman"/>
          <w:color w:val="000000" w:themeColor="text1"/>
        </w:rPr>
        <w:t>. T</w:t>
      </w:r>
      <w:r w:rsidR="00D1508B" w:rsidRPr="00E04D70">
        <w:rPr>
          <w:rFonts w:ascii="Times New Roman" w:hAnsi="Times New Roman" w:cs="Times New Roman"/>
          <w:color w:val="000000" w:themeColor="text1"/>
        </w:rPr>
        <w:t>he maximum</w:t>
      </w:r>
      <w:r w:rsidR="00475F44" w:rsidRPr="00E04D70">
        <w:rPr>
          <w:rFonts w:ascii="Times New Roman" w:hAnsi="Times New Roman" w:cs="Times New Roman"/>
          <w:color w:val="000000" w:themeColor="text1"/>
        </w:rPr>
        <w:t xml:space="preserve"> </w:t>
      </w:r>
      <w:r w:rsidR="00D1508B" w:rsidRPr="00E04D70">
        <w:rPr>
          <w:rFonts w:ascii="Times New Roman" w:hAnsi="Times New Roman" w:cs="Times New Roman"/>
          <w:color w:val="000000" w:themeColor="text1"/>
        </w:rPr>
        <w:t>burden</w:t>
      </w:r>
      <w:r w:rsidR="00F9066A" w:rsidRPr="00E04D70">
        <w:rPr>
          <w:rFonts w:ascii="Times New Roman" w:hAnsi="Times New Roman" w:cs="Times New Roman"/>
          <w:color w:val="000000" w:themeColor="text1"/>
        </w:rPr>
        <w:t xml:space="preserve"> </w:t>
      </w:r>
      <w:r w:rsidR="000966F9" w:rsidRPr="00E04D70">
        <w:rPr>
          <w:rFonts w:ascii="Times New Roman" w:hAnsi="Times New Roman" w:cs="Times New Roman"/>
          <w:color w:val="000000" w:themeColor="text1"/>
        </w:rPr>
        <w:t xml:space="preserve">is </w:t>
      </w:r>
      <w:r w:rsidR="007136CD" w:rsidRPr="00E04D70">
        <w:rPr>
          <w:rFonts w:ascii="Times New Roman" w:hAnsi="Times New Roman" w:cs="Times New Roman"/>
          <w:color w:val="000000" w:themeColor="text1"/>
        </w:rPr>
        <w:t>92</w:t>
      </w:r>
      <w:r w:rsidR="007C1482" w:rsidRPr="00E04D70">
        <w:rPr>
          <w:rFonts w:ascii="Times New Roman" w:hAnsi="Times New Roman" w:cs="Times New Roman"/>
          <w:color w:val="000000" w:themeColor="text1"/>
        </w:rPr>
        <w:t xml:space="preserve"> </w:t>
      </w:r>
      <w:r w:rsidR="00D1508B" w:rsidRPr="00E04D70">
        <w:rPr>
          <w:rFonts w:ascii="Times New Roman" w:hAnsi="Times New Roman" w:cs="Times New Roman"/>
          <w:color w:val="000000" w:themeColor="text1"/>
        </w:rPr>
        <w:t>hours (</w:t>
      </w:r>
      <w:r w:rsidR="006554EA" w:rsidRPr="00E04D70">
        <w:rPr>
          <w:rFonts w:ascii="Times New Roman" w:hAnsi="Times New Roman" w:cs="Times New Roman"/>
          <w:color w:val="000000" w:themeColor="text1"/>
        </w:rPr>
        <w:t>250</w:t>
      </w:r>
      <w:r w:rsidR="00C60D47" w:rsidRPr="00E04D70">
        <w:rPr>
          <w:rFonts w:ascii="Times New Roman" w:hAnsi="Times New Roman" w:cs="Times New Roman"/>
          <w:color w:val="000000" w:themeColor="text1"/>
        </w:rPr>
        <w:t xml:space="preserve"> </w:t>
      </w:r>
      <w:r w:rsidR="00D1508B" w:rsidRPr="00E04D70">
        <w:rPr>
          <w:rFonts w:ascii="Times New Roman" w:hAnsi="Times New Roman" w:cs="Times New Roman"/>
          <w:color w:val="000000" w:themeColor="text1"/>
        </w:rPr>
        <w:t>respondents*</w:t>
      </w:r>
      <w:r w:rsidR="007136CD" w:rsidRPr="00E04D70">
        <w:rPr>
          <w:rFonts w:ascii="Times New Roman" w:hAnsi="Times New Roman" w:cs="Times New Roman"/>
          <w:color w:val="000000" w:themeColor="text1"/>
        </w:rPr>
        <w:t>22</w:t>
      </w:r>
      <w:r w:rsidR="00E01F09" w:rsidRPr="00E04D70">
        <w:rPr>
          <w:rFonts w:ascii="Times New Roman" w:hAnsi="Times New Roman" w:cs="Times New Roman"/>
          <w:color w:val="000000" w:themeColor="text1"/>
        </w:rPr>
        <w:t>/60</w:t>
      </w:r>
      <w:r w:rsidR="00D1508B" w:rsidRPr="00E04D70">
        <w:rPr>
          <w:rFonts w:ascii="Times New Roman" w:hAnsi="Times New Roman" w:cs="Times New Roman"/>
          <w:color w:val="000000" w:themeColor="text1"/>
        </w:rPr>
        <w:t xml:space="preserve"> hour</w:t>
      </w:r>
      <w:r w:rsidR="00A027C4" w:rsidRPr="00E04D70">
        <w:rPr>
          <w:rFonts w:ascii="Times New Roman" w:hAnsi="Times New Roman" w:cs="Times New Roman"/>
          <w:color w:val="000000" w:themeColor="text1"/>
        </w:rPr>
        <w:t>s</w:t>
      </w:r>
      <w:r w:rsidR="00D1508B" w:rsidRPr="00E04D70">
        <w:rPr>
          <w:rFonts w:ascii="Times New Roman" w:hAnsi="Times New Roman" w:cs="Times New Roman"/>
          <w:color w:val="000000" w:themeColor="text1"/>
        </w:rPr>
        <w:t xml:space="preserve"> = </w:t>
      </w:r>
      <w:r w:rsidR="007136CD" w:rsidRPr="00E04D70">
        <w:rPr>
          <w:rFonts w:ascii="Times New Roman" w:hAnsi="Times New Roman" w:cs="Times New Roman"/>
          <w:color w:val="000000" w:themeColor="text1"/>
        </w:rPr>
        <w:t>92</w:t>
      </w:r>
      <w:r w:rsidR="007C1482" w:rsidRPr="00E04D70">
        <w:rPr>
          <w:rFonts w:ascii="Times New Roman" w:hAnsi="Times New Roman" w:cs="Times New Roman"/>
          <w:color w:val="000000" w:themeColor="text1"/>
        </w:rPr>
        <w:t xml:space="preserve"> </w:t>
      </w:r>
      <w:r w:rsidR="00D1508B" w:rsidRPr="00E04D70">
        <w:rPr>
          <w:rFonts w:ascii="Times New Roman" w:hAnsi="Times New Roman" w:cs="Times New Roman"/>
          <w:color w:val="000000" w:themeColor="text1"/>
        </w:rPr>
        <w:t>hours</w:t>
      </w:r>
      <w:r w:rsidR="00475F44" w:rsidRPr="00E04D70">
        <w:rPr>
          <w:rFonts w:ascii="Times New Roman" w:hAnsi="Times New Roman" w:cs="Times New Roman"/>
          <w:color w:val="000000" w:themeColor="text1"/>
        </w:rPr>
        <w:t>)</w:t>
      </w:r>
      <w:r w:rsidR="000966F9" w:rsidRPr="00E04D70">
        <w:rPr>
          <w:rFonts w:ascii="Times New Roman" w:hAnsi="Times New Roman" w:cs="Times New Roman"/>
          <w:color w:val="000000" w:themeColor="text1"/>
        </w:rPr>
        <w:t>.</w:t>
      </w:r>
    </w:p>
    <w:p w14:paraId="0B65BF83" w14:textId="77777777" w:rsidR="00F97FE7" w:rsidRPr="00E04D70" w:rsidRDefault="00F97FE7" w:rsidP="007C1482">
      <w:pPr>
        <w:rPr>
          <w:rFonts w:ascii="Times New Roman" w:hAnsi="Times New Roman" w:cs="Times New Roman"/>
          <w:color w:val="000000" w:themeColor="text1"/>
        </w:rPr>
      </w:pPr>
    </w:p>
    <w:p w14:paraId="014F2B18" w14:textId="4016926D" w:rsidR="007C1482" w:rsidRPr="00E04D70" w:rsidRDefault="007C1482" w:rsidP="007C1482">
      <w:pPr>
        <w:rPr>
          <w:rFonts w:ascii="Times New Roman" w:hAnsi="Times New Roman" w:cs="Times New Roman"/>
          <w:color w:val="000000" w:themeColor="text1"/>
        </w:rPr>
      </w:pPr>
      <w:r w:rsidRPr="00E04D70">
        <w:rPr>
          <w:rFonts w:ascii="Times New Roman" w:hAnsi="Times New Roman" w:cs="Times New Roman"/>
          <w:color w:val="000000" w:themeColor="text1"/>
        </w:rPr>
        <w:t>The Blood Collection – Infan</w:t>
      </w:r>
      <w:r w:rsidR="00FC7472" w:rsidRPr="00E04D70">
        <w:rPr>
          <w:rFonts w:ascii="Times New Roman" w:hAnsi="Times New Roman" w:cs="Times New Roman"/>
          <w:color w:val="000000" w:themeColor="text1"/>
        </w:rPr>
        <w:t xml:space="preserve">ts Pilot Study is budgeted for </w:t>
      </w:r>
      <w:r w:rsidR="00E57A9C" w:rsidRPr="00E04D70">
        <w:rPr>
          <w:rFonts w:ascii="Times New Roman" w:hAnsi="Times New Roman" w:cs="Times New Roman"/>
          <w:color w:val="000000" w:themeColor="text1"/>
        </w:rPr>
        <w:t>8</w:t>
      </w:r>
      <w:r w:rsidRPr="00E04D70">
        <w:rPr>
          <w:rFonts w:ascii="Times New Roman" w:hAnsi="Times New Roman" w:cs="Times New Roman"/>
          <w:color w:val="000000" w:themeColor="text1"/>
        </w:rPr>
        <w:t xml:space="preserve"> </w:t>
      </w:r>
      <w:r w:rsidR="00FC7472" w:rsidRPr="00E04D70">
        <w:rPr>
          <w:rFonts w:ascii="Times New Roman" w:hAnsi="Times New Roman" w:cs="Times New Roman"/>
          <w:color w:val="000000" w:themeColor="text1"/>
        </w:rPr>
        <w:t>minutes</w:t>
      </w:r>
      <w:r w:rsidRPr="00E04D70">
        <w:rPr>
          <w:rFonts w:ascii="Times New Roman" w:hAnsi="Times New Roman" w:cs="Times New Roman"/>
          <w:color w:val="000000" w:themeColor="text1"/>
        </w:rPr>
        <w:t xml:space="preserve">. The maximum number of respondents would be </w:t>
      </w:r>
      <w:r w:rsidR="00FC7472" w:rsidRPr="00E04D70">
        <w:rPr>
          <w:rFonts w:ascii="Times New Roman" w:hAnsi="Times New Roman" w:cs="Times New Roman"/>
          <w:color w:val="000000" w:themeColor="text1"/>
        </w:rPr>
        <w:t>100</w:t>
      </w:r>
      <w:r w:rsidRPr="00E04D70">
        <w:rPr>
          <w:rFonts w:ascii="Times New Roman" w:hAnsi="Times New Roman" w:cs="Times New Roman"/>
          <w:color w:val="000000" w:themeColor="text1"/>
        </w:rPr>
        <w:t xml:space="preserve"> </w:t>
      </w:r>
      <w:r w:rsidR="00F2222F" w:rsidRPr="00E04D70">
        <w:rPr>
          <w:rFonts w:ascii="Times New Roman" w:hAnsi="Times New Roman" w:cs="Times New Roman"/>
          <w:color w:val="000000" w:themeColor="text1"/>
        </w:rPr>
        <w:t>infant</w:t>
      </w:r>
      <w:r w:rsidRPr="00E04D70">
        <w:rPr>
          <w:rFonts w:ascii="Times New Roman" w:hAnsi="Times New Roman" w:cs="Times New Roman"/>
          <w:color w:val="000000" w:themeColor="text1"/>
        </w:rPr>
        <w:t xml:space="preserve">s. The maximum burden is </w:t>
      </w:r>
      <w:r w:rsidR="008921E1" w:rsidRPr="00E04D70">
        <w:rPr>
          <w:rFonts w:ascii="Times New Roman" w:hAnsi="Times New Roman" w:cs="Times New Roman"/>
          <w:color w:val="000000" w:themeColor="text1"/>
        </w:rPr>
        <w:t>13</w:t>
      </w:r>
      <w:r w:rsidRPr="00E04D70">
        <w:rPr>
          <w:rFonts w:ascii="Times New Roman" w:hAnsi="Times New Roman" w:cs="Times New Roman"/>
          <w:color w:val="000000" w:themeColor="text1"/>
        </w:rPr>
        <w:t xml:space="preserve"> hours </w:t>
      </w:r>
      <w:r w:rsidR="00FC7472" w:rsidRPr="00E04D70">
        <w:rPr>
          <w:rFonts w:ascii="Times New Roman" w:hAnsi="Times New Roman" w:cs="Times New Roman"/>
          <w:color w:val="000000" w:themeColor="text1"/>
        </w:rPr>
        <w:t>(100</w:t>
      </w:r>
      <w:r w:rsidRPr="00E04D70">
        <w:rPr>
          <w:rFonts w:ascii="Times New Roman" w:hAnsi="Times New Roman" w:cs="Times New Roman"/>
          <w:color w:val="000000" w:themeColor="text1"/>
        </w:rPr>
        <w:t xml:space="preserve"> respondents*</w:t>
      </w:r>
      <w:r w:rsidR="008921E1" w:rsidRPr="00E04D70">
        <w:rPr>
          <w:rFonts w:ascii="Times New Roman" w:hAnsi="Times New Roman" w:cs="Times New Roman"/>
          <w:color w:val="000000" w:themeColor="text1"/>
        </w:rPr>
        <w:t>8</w:t>
      </w:r>
      <w:r w:rsidR="004362CD" w:rsidRPr="00E04D70">
        <w:rPr>
          <w:rFonts w:ascii="Times New Roman" w:hAnsi="Times New Roman" w:cs="Times New Roman"/>
          <w:color w:val="000000" w:themeColor="text1"/>
        </w:rPr>
        <w:t>/60</w:t>
      </w:r>
      <w:r w:rsidR="00FC7472" w:rsidRPr="00E04D70">
        <w:rPr>
          <w:rFonts w:ascii="Times New Roman" w:hAnsi="Times New Roman" w:cs="Times New Roman"/>
          <w:color w:val="000000" w:themeColor="text1"/>
        </w:rPr>
        <w:t xml:space="preserve"> hours = 1</w:t>
      </w:r>
      <w:r w:rsidR="008921E1" w:rsidRPr="00E04D70">
        <w:rPr>
          <w:rFonts w:ascii="Times New Roman" w:hAnsi="Times New Roman" w:cs="Times New Roman"/>
          <w:color w:val="000000" w:themeColor="text1"/>
        </w:rPr>
        <w:t>3</w:t>
      </w:r>
      <w:r w:rsidRPr="00E04D70">
        <w:rPr>
          <w:rFonts w:ascii="Times New Roman" w:hAnsi="Times New Roman" w:cs="Times New Roman"/>
          <w:color w:val="000000" w:themeColor="text1"/>
        </w:rPr>
        <w:t xml:space="preserve"> hours).</w:t>
      </w:r>
    </w:p>
    <w:p w14:paraId="193F446B" w14:textId="77777777" w:rsidR="006258A0" w:rsidRPr="00E04D70" w:rsidRDefault="006258A0" w:rsidP="007339CC">
      <w:pPr>
        <w:rPr>
          <w:rFonts w:ascii="Times New Roman" w:hAnsi="Times New Roman" w:cs="Times New Roman"/>
          <w:color w:val="000000" w:themeColor="text1"/>
        </w:rPr>
      </w:pPr>
    </w:p>
    <w:p w14:paraId="12C600B2" w14:textId="1AD24DC5" w:rsidR="00B61A25" w:rsidRPr="00E04D70" w:rsidRDefault="00B61A25" w:rsidP="007339CC">
      <w:pPr>
        <w:rPr>
          <w:rFonts w:ascii="Times New Roman" w:hAnsi="Times New Roman" w:cs="Times New Roman"/>
          <w:color w:val="000000" w:themeColor="text1"/>
        </w:rPr>
      </w:pPr>
      <w:r w:rsidRPr="00E04D70">
        <w:rPr>
          <w:rFonts w:ascii="Times New Roman" w:hAnsi="Times New Roman" w:cs="Times New Roman"/>
          <w:color w:val="000000" w:themeColor="text1"/>
        </w:rPr>
        <w:t xml:space="preserve">The </w:t>
      </w:r>
      <w:r w:rsidR="00361ECE" w:rsidRPr="00E04D70">
        <w:rPr>
          <w:rFonts w:ascii="Times New Roman" w:hAnsi="Times New Roman" w:cs="Times New Roman"/>
          <w:color w:val="000000" w:themeColor="text1"/>
        </w:rPr>
        <w:t xml:space="preserve">Words-in-Noise Pilot Study </w:t>
      </w:r>
      <w:r w:rsidR="00F409EF" w:rsidRPr="00E04D70">
        <w:rPr>
          <w:rFonts w:ascii="Times New Roman" w:hAnsi="Times New Roman" w:cs="Times New Roman"/>
          <w:color w:val="000000" w:themeColor="text1"/>
        </w:rPr>
        <w:t>is budgeted for</w:t>
      </w:r>
      <w:r w:rsidR="00B410E7" w:rsidRPr="00E04D70">
        <w:rPr>
          <w:rFonts w:ascii="Times New Roman" w:hAnsi="Times New Roman" w:cs="Times New Roman"/>
          <w:color w:val="000000" w:themeColor="text1"/>
        </w:rPr>
        <w:t xml:space="preserve"> </w:t>
      </w:r>
      <w:r w:rsidR="00361ECE" w:rsidRPr="00E04D70">
        <w:rPr>
          <w:rFonts w:ascii="Times New Roman" w:hAnsi="Times New Roman" w:cs="Times New Roman"/>
          <w:color w:val="000000" w:themeColor="text1"/>
        </w:rPr>
        <w:t>5</w:t>
      </w:r>
      <w:r w:rsidR="00F409EF" w:rsidRPr="00E04D70">
        <w:rPr>
          <w:rFonts w:ascii="Times New Roman" w:hAnsi="Times New Roman" w:cs="Times New Roman"/>
          <w:color w:val="000000" w:themeColor="text1"/>
        </w:rPr>
        <w:t xml:space="preserve"> minutes</w:t>
      </w:r>
      <w:r w:rsidRPr="00E04D70">
        <w:rPr>
          <w:rFonts w:ascii="Times New Roman" w:hAnsi="Times New Roman" w:cs="Times New Roman"/>
          <w:color w:val="000000" w:themeColor="text1"/>
        </w:rPr>
        <w:t xml:space="preserve">.  </w:t>
      </w:r>
      <w:r w:rsidR="00F409EF" w:rsidRPr="00E04D70">
        <w:rPr>
          <w:rFonts w:ascii="Times New Roman" w:hAnsi="Times New Roman" w:cs="Times New Roman"/>
          <w:color w:val="000000" w:themeColor="text1"/>
        </w:rPr>
        <w:t xml:space="preserve">The maximum number of respondents would be </w:t>
      </w:r>
      <w:r w:rsidR="00E57A9C" w:rsidRPr="00E04D70">
        <w:rPr>
          <w:rFonts w:ascii="Times New Roman" w:hAnsi="Times New Roman" w:cs="Times New Roman"/>
          <w:color w:val="000000" w:themeColor="text1"/>
        </w:rPr>
        <w:t>2</w:t>
      </w:r>
      <w:r w:rsidR="00361ECE" w:rsidRPr="00E04D70">
        <w:rPr>
          <w:rFonts w:ascii="Times New Roman" w:hAnsi="Times New Roman" w:cs="Times New Roman"/>
          <w:color w:val="000000" w:themeColor="text1"/>
        </w:rPr>
        <w:t xml:space="preserve">50 </w:t>
      </w:r>
      <w:r w:rsidR="00F409EF" w:rsidRPr="00E04D70">
        <w:rPr>
          <w:rFonts w:ascii="Times New Roman" w:hAnsi="Times New Roman" w:cs="Times New Roman"/>
          <w:color w:val="000000" w:themeColor="text1"/>
        </w:rPr>
        <w:t xml:space="preserve">and the maximum burden </w:t>
      </w:r>
      <w:r w:rsidR="00D85BE1" w:rsidRPr="00E04D70">
        <w:rPr>
          <w:rFonts w:ascii="Times New Roman" w:hAnsi="Times New Roman" w:cs="Times New Roman"/>
          <w:color w:val="000000" w:themeColor="text1"/>
        </w:rPr>
        <w:t>21</w:t>
      </w:r>
      <w:r w:rsidR="00361ECE" w:rsidRPr="00E04D70">
        <w:rPr>
          <w:rFonts w:ascii="Times New Roman" w:hAnsi="Times New Roman" w:cs="Times New Roman"/>
          <w:color w:val="000000" w:themeColor="text1"/>
        </w:rPr>
        <w:t xml:space="preserve"> </w:t>
      </w:r>
      <w:r w:rsidR="00F409EF" w:rsidRPr="00E04D70">
        <w:rPr>
          <w:rFonts w:ascii="Times New Roman" w:hAnsi="Times New Roman" w:cs="Times New Roman"/>
          <w:color w:val="000000" w:themeColor="text1"/>
        </w:rPr>
        <w:t>hours (</w:t>
      </w:r>
      <w:r w:rsidR="00D85BE1" w:rsidRPr="00E04D70">
        <w:rPr>
          <w:rFonts w:ascii="Times New Roman" w:hAnsi="Times New Roman" w:cs="Times New Roman"/>
          <w:color w:val="000000" w:themeColor="text1"/>
        </w:rPr>
        <w:t>2</w:t>
      </w:r>
      <w:r w:rsidR="00361ECE" w:rsidRPr="00E04D70">
        <w:rPr>
          <w:rFonts w:ascii="Times New Roman" w:hAnsi="Times New Roman" w:cs="Times New Roman"/>
          <w:color w:val="000000" w:themeColor="text1"/>
        </w:rPr>
        <w:t>50</w:t>
      </w:r>
      <w:r w:rsidR="00097E59" w:rsidRPr="00E04D70">
        <w:rPr>
          <w:rFonts w:ascii="Times New Roman" w:hAnsi="Times New Roman" w:cs="Times New Roman"/>
          <w:color w:val="000000" w:themeColor="text1"/>
        </w:rPr>
        <w:t xml:space="preserve"> </w:t>
      </w:r>
      <w:r w:rsidR="00F409EF" w:rsidRPr="00E04D70">
        <w:rPr>
          <w:rFonts w:ascii="Times New Roman" w:hAnsi="Times New Roman" w:cs="Times New Roman"/>
          <w:color w:val="000000" w:themeColor="text1"/>
        </w:rPr>
        <w:t>respondents*</w:t>
      </w:r>
      <w:r w:rsidR="00361ECE" w:rsidRPr="00E04D70">
        <w:rPr>
          <w:rFonts w:ascii="Times New Roman" w:hAnsi="Times New Roman" w:cs="Times New Roman"/>
          <w:color w:val="000000" w:themeColor="text1"/>
        </w:rPr>
        <w:t>5</w:t>
      </w:r>
      <w:r w:rsidR="00F409EF" w:rsidRPr="00E04D70">
        <w:rPr>
          <w:rFonts w:ascii="Times New Roman" w:hAnsi="Times New Roman" w:cs="Times New Roman"/>
          <w:color w:val="000000" w:themeColor="text1"/>
        </w:rPr>
        <w:t xml:space="preserve">/60 hour = </w:t>
      </w:r>
      <w:r w:rsidR="00D85BE1" w:rsidRPr="00E04D70">
        <w:rPr>
          <w:rFonts w:ascii="Times New Roman" w:hAnsi="Times New Roman" w:cs="Times New Roman"/>
          <w:color w:val="000000" w:themeColor="text1"/>
        </w:rPr>
        <w:t xml:space="preserve">21 </w:t>
      </w:r>
      <w:r w:rsidR="00F409EF" w:rsidRPr="00E04D70">
        <w:rPr>
          <w:rFonts w:ascii="Times New Roman" w:hAnsi="Times New Roman" w:cs="Times New Roman"/>
          <w:color w:val="000000" w:themeColor="text1"/>
        </w:rPr>
        <w:t>hours).</w:t>
      </w:r>
    </w:p>
    <w:p w14:paraId="511577E4" w14:textId="77777777" w:rsidR="009D34B0" w:rsidRPr="00E04D70" w:rsidRDefault="009D34B0" w:rsidP="007339CC">
      <w:pPr>
        <w:rPr>
          <w:rFonts w:ascii="Times New Roman" w:hAnsi="Times New Roman" w:cs="Times New Roman"/>
          <w:color w:val="000000" w:themeColor="text1"/>
        </w:rPr>
      </w:pPr>
    </w:p>
    <w:p w14:paraId="3D592BDB" w14:textId="46A785E2" w:rsidR="006E0210" w:rsidRPr="00E04D70" w:rsidRDefault="008C721F" w:rsidP="0031487F">
      <w:pPr>
        <w:rPr>
          <w:rFonts w:ascii="Times New Roman" w:hAnsi="Times New Roman" w:cs="Times New Roman"/>
          <w:color w:val="000000" w:themeColor="text1"/>
        </w:rPr>
      </w:pPr>
      <w:r w:rsidRPr="00E04D70">
        <w:rPr>
          <w:rFonts w:ascii="Times New Roman" w:hAnsi="Times New Roman" w:cs="Times New Roman"/>
          <w:color w:val="000000" w:themeColor="text1"/>
        </w:rPr>
        <w:t xml:space="preserve">The total burden for all projects combined is </w:t>
      </w:r>
      <w:r w:rsidR="007136CD" w:rsidRPr="00E04D70">
        <w:rPr>
          <w:rFonts w:ascii="Times New Roman" w:hAnsi="Times New Roman" w:cs="Times New Roman"/>
          <w:color w:val="000000" w:themeColor="text1"/>
        </w:rPr>
        <w:t>126</w:t>
      </w:r>
      <w:r w:rsidR="0098125F" w:rsidRPr="00E04D70">
        <w:rPr>
          <w:rFonts w:ascii="Times New Roman" w:hAnsi="Times New Roman" w:cs="Times New Roman"/>
          <w:color w:val="000000" w:themeColor="text1"/>
        </w:rPr>
        <w:t xml:space="preserve"> </w:t>
      </w:r>
      <w:r w:rsidRPr="00E04D70">
        <w:rPr>
          <w:rFonts w:ascii="Times New Roman" w:hAnsi="Times New Roman" w:cs="Times New Roman"/>
          <w:color w:val="000000" w:themeColor="text1"/>
        </w:rPr>
        <w:t xml:space="preserve">hours. This time was already budgeted and approved in line </w:t>
      </w:r>
      <w:r w:rsidR="00FD3A9F" w:rsidRPr="00E04D70">
        <w:rPr>
          <w:rFonts w:ascii="Times New Roman" w:hAnsi="Times New Roman" w:cs="Times New Roman"/>
          <w:color w:val="000000" w:themeColor="text1"/>
        </w:rPr>
        <w:t xml:space="preserve">5 </w:t>
      </w:r>
      <w:r w:rsidRPr="00E04D70">
        <w:rPr>
          <w:rFonts w:ascii="Times New Roman" w:hAnsi="Times New Roman" w:cs="Times New Roman"/>
          <w:color w:val="000000" w:themeColor="text1"/>
        </w:rPr>
        <w:t>(</w:t>
      </w:r>
      <w:r w:rsidR="00FD3A9F" w:rsidRPr="00E04D70">
        <w:rPr>
          <w:rFonts w:ascii="Times New Roman" w:hAnsi="Times New Roman" w:cs="Times New Roman"/>
          <w:color w:val="000000" w:themeColor="text1"/>
        </w:rPr>
        <w:t xml:space="preserve">“Developmental Studies &amp; Special </w:t>
      </w:r>
      <w:r w:rsidR="00632AC4" w:rsidRPr="00E04D70">
        <w:rPr>
          <w:rFonts w:ascii="Times New Roman" w:hAnsi="Times New Roman" w:cs="Times New Roman"/>
          <w:color w:val="000000" w:themeColor="text1"/>
        </w:rPr>
        <w:t>Projects</w:t>
      </w:r>
      <w:r w:rsidRPr="00E04D70">
        <w:rPr>
          <w:rFonts w:ascii="Times New Roman" w:hAnsi="Times New Roman" w:cs="Times New Roman"/>
          <w:color w:val="000000" w:themeColor="text1"/>
        </w:rPr>
        <w:t>) of the original submission.  No additional burden is sought.</w:t>
      </w:r>
    </w:p>
    <w:p w14:paraId="654A3B75" w14:textId="77777777" w:rsidR="00122564" w:rsidRPr="00E04D70" w:rsidRDefault="00122564" w:rsidP="0031487F">
      <w:pPr>
        <w:rPr>
          <w:rFonts w:ascii="Times New Roman" w:hAnsi="Times New Roman" w:cs="Times New Roman"/>
          <w:color w:val="000000" w:themeColor="text1"/>
        </w:rPr>
      </w:pPr>
    </w:p>
    <w:p w14:paraId="5266E472" w14:textId="77777777" w:rsidR="00462145" w:rsidRPr="00E04D70" w:rsidRDefault="00462145" w:rsidP="0031487F">
      <w:pPr>
        <w:rPr>
          <w:rFonts w:ascii="Times New Roman" w:hAnsi="Times New Roman" w:cs="Times New Roman"/>
          <w:strike/>
          <w:color w:val="000000" w:themeColor="text1"/>
        </w:rPr>
      </w:pPr>
    </w:p>
    <w:p w14:paraId="03CFE12C" w14:textId="77777777" w:rsidR="00462145" w:rsidRPr="00E04D70" w:rsidRDefault="00462145" w:rsidP="00462145">
      <w:pPr>
        <w:widowControl/>
        <w:autoSpaceDE/>
        <w:autoSpaceDN/>
        <w:adjustRightInd/>
        <w:rPr>
          <w:rFonts w:ascii="Times New Roman" w:hAnsi="Times New Roman" w:cs="Times New Roman"/>
          <w:color w:val="000000" w:themeColor="text1"/>
        </w:rPr>
      </w:pPr>
      <w:r w:rsidRPr="00E04D70">
        <w:rPr>
          <w:rFonts w:ascii="Times New Roman" w:hAnsi="Times New Roman" w:cs="Times New Roman"/>
          <w:color w:val="000000" w:themeColor="text1"/>
        </w:rPr>
        <w:t>TABLE 3 – ANNUALIZED BURDEN HOURS AND COSTS</w:t>
      </w:r>
    </w:p>
    <w:tbl>
      <w:tblPr>
        <w:tblW w:w="10170" w:type="dxa"/>
        <w:tblInd w:w="-365" w:type="dxa"/>
        <w:tblLayout w:type="fixed"/>
        <w:tblCellMar>
          <w:left w:w="120" w:type="dxa"/>
          <w:right w:w="120" w:type="dxa"/>
        </w:tblCellMar>
        <w:tblLook w:val="04A0" w:firstRow="1" w:lastRow="0" w:firstColumn="1" w:lastColumn="0" w:noHBand="0" w:noVBand="1"/>
      </w:tblPr>
      <w:tblGrid>
        <w:gridCol w:w="2520"/>
        <w:gridCol w:w="2340"/>
        <w:gridCol w:w="1530"/>
        <w:gridCol w:w="1350"/>
        <w:gridCol w:w="1260"/>
        <w:gridCol w:w="1170"/>
      </w:tblGrid>
      <w:tr w:rsidR="00E04D70" w:rsidRPr="00E04D70" w14:paraId="3441CED9" w14:textId="77777777" w:rsidTr="004D2A75">
        <w:trPr>
          <w:trHeight w:val="1184"/>
        </w:trPr>
        <w:tc>
          <w:tcPr>
            <w:tcW w:w="2520" w:type="dxa"/>
            <w:tcBorders>
              <w:top w:val="single" w:sz="4" w:space="0" w:color="auto"/>
              <w:left w:val="single" w:sz="4" w:space="0" w:color="auto"/>
              <w:bottom w:val="single" w:sz="4" w:space="0" w:color="auto"/>
              <w:right w:val="single" w:sz="4" w:space="0" w:color="auto"/>
            </w:tcBorders>
            <w:vAlign w:val="center"/>
            <w:hideMark/>
          </w:tcPr>
          <w:p w14:paraId="58FDFE0B" w14:textId="77777777" w:rsidR="00462145" w:rsidRPr="00E04D70" w:rsidRDefault="00462145" w:rsidP="008C2BD3">
            <w:pPr>
              <w:rPr>
                <w:rFonts w:ascii="Times New Roman" w:hAnsi="Times New Roman" w:cs="Times New Roman"/>
                <w:bCs/>
                <w:color w:val="000000" w:themeColor="text1"/>
              </w:rPr>
            </w:pPr>
            <w:r w:rsidRPr="00E04D70">
              <w:rPr>
                <w:rFonts w:ascii="Times New Roman" w:hAnsi="Times New Roman" w:cs="Times New Roman"/>
                <w:bCs/>
                <w:color w:val="000000" w:themeColor="text1"/>
              </w:rPr>
              <w:t>Type of Respondent</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307DA84" w14:textId="77777777" w:rsidR="00462145" w:rsidRPr="00E04D70" w:rsidRDefault="00462145" w:rsidP="008C2BD3">
            <w:pPr>
              <w:rPr>
                <w:rFonts w:ascii="Times New Roman" w:hAnsi="Times New Roman" w:cs="Times New Roman"/>
                <w:bCs/>
                <w:color w:val="000000" w:themeColor="text1"/>
              </w:rPr>
            </w:pPr>
            <w:r w:rsidRPr="00E04D70">
              <w:rPr>
                <w:rFonts w:ascii="Times New Roman" w:hAnsi="Times New Roman" w:cs="Times New Roman"/>
                <w:bCs/>
                <w:color w:val="000000" w:themeColor="text1"/>
              </w:rPr>
              <w:t>Form</w:t>
            </w:r>
          </w:p>
        </w:tc>
        <w:tc>
          <w:tcPr>
            <w:tcW w:w="1530" w:type="dxa"/>
            <w:tcBorders>
              <w:top w:val="single" w:sz="4" w:space="0" w:color="auto"/>
              <w:left w:val="single" w:sz="4" w:space="0" w:color="auto"/>
              <w:bottom w:val="single" w:sz="4" w:space="0" w:color="auto"/>
              <w:right w:val="single" w:sz="8" w:space="0" w:color="000000"/>
            </w:tcBorders>
            <w:vAlign w:val="center"/>
            <w:hideMark/>
          </w:tcPr>
          <w:p w14:paraId="7F56D0B7" w14:textId="77777777" w:rsidR="00462145" w:rsidRPr="00E04D70" w:rsidRDefault="00462145" w:rsidP="008C2BD3">
            <w:pPr>
              <w:rPr>
                <w:rFonts w:ascii="Times New Roman" w:hAnsi="Times New Roman" w:cs="Times New Roman"/>
                <w:bCs/>
                <w:color w:val="000000" w:themeColor="text1"/>
              </w:rPr>
            </w:pPr>
            <w:r w:rsidRPr="00E04D70">
              <w:rPr>
                <w:rFonts w:ascii="Times New Roman" w:hAnsi="Times New Roman" w:cs="Times New Roman"/>
                <w:bCs/>
                <w:color w:val="000000" w:themeColor="text1"/>
              </w:rPr>
              <w:t>Number of</w:t>
            </w:r>
          </w:p>
          <w:p w14:paraId="409209B8" w14:textId="77777777" w:rsidR="00462145" w:rsidRPr="00E04D70" w:rsidRDefault="00462145" w:rsidP="008C2BD3">
            <w:pPr>
              <w:rPr>
                <w:rFonts w:ascii="Times New Roman" w:hAnsi="Times New Roman" w:cs="Times New Roman"/>
                <w:bCs/>
                <w:color w:val="000000" w:themeColor="text1"/>
              </w:rPr>
            </w:pPr>
            <w:r w:rsidRPr="00E04D70">
              <w:rPr>
                <w:rFonts w:ascii="Times New Roman" w:hAnsi="Times New Roman" w:cs="Times New Roman"/>
                <w:bCs/>
                <w:color w:val="000000" w:themeColor="text1"/>
              </w:rPr>
              <w:t>Respondents</w:t>
            </w:r>
          </w:p>
        </w:tc>
        <w:tc>
          <w:tcPr>
            <w:tcW w:w="1350" w:type="dxa"/>
            <w:tcBorders>
              <w:top w:val="single" w:sz="4" w:space="0" w:color="auto"/>
              <w:left w:val="single" w:sz="8" w:space="0" w:color="000000"/>
              <w:bottom w:val="single" w:sz="4" w:space="0" w:color="auto"/>
              <w:right w:val="single" w:sz="8" w:space="0" w:color="000000"/>
            </w:tcBorders>
            <w:vAlign w:val="center"/>
            <w:hideMark/>
          </w:tcPr>
          <w:p w14:paraId="3D8BC0D2" w14:textId="77777777" w:rsidR="00462145" w:rsidRPr="00E04D70" w:rsidRDefault="00462145" w:rsidP="008C2BD3">
            <w:pPr>
              <w:rPr>
                <w:rFonts w:ascii="Times New Roman" w:hAnsi="Times New Roman" w:cs="Times New Roman"/>
                <w:bCs/>
                <w:color w:val="000000" w:themeColor="text1"/>
              </w:rPr>
            </w:pPr>
            <w:r w:rsidRPr="00E04D70">
              <w:rPr>
                <w:rFonts w:ascii="Times New Roman" w:hAnsi="Times New Roman" w:cs="Times New Roman"/>
                <w:bCs/>
                <w:color w:val="000000" w:themeColor="text1"/>
              </w:rPr>
              <w:t>Number of</w:t>
            </w:r>
          </w:p>
          <w:p w14:paraId="3570FE20" w14:textId="77777777" w:rsidR="00462145" w:rsidRPr="00E04D70" w:rsidRDefault="00462145" w:rsidP="008C2BD3">
            <w:pPr>
              <w:rPr>
                <w:rFonts w:ascii="Times New Roman" w:hAnsi="Times New Roman" w:cs="Times New Roman"/>
                <w:bCs/>
                <w:color w:val="000000" w:themeColor="text1"/>
              </w:rPr>
            </w:pPr>
            <w:r w:rsidRPr="00E04D70">
              <w:rPr>
                <w:rFonts w:ascii="Times New Roman" w:hAnsi="Times New Roman" w:cs="Times New Roman"/>
                <w:bCs/>
                <w:color w:val="000000" w:themeColor="text1"/>
              </w:rPr>
              <w:t>Responses per</w:t>
            </w:r>
          </w:p>
          <w:p w14:paraId="4AD1D031" w14:textId="77777777" w:rsidR="00462145" w:rsidRPr="00E04D70" w:rsidRDefault="00462145" w:rsidP="008C2BD3">
            <w:pPr>
              <w:rPr>
                <w:rFonts w:ascii="Times New Roman" w:hAnsi="Times New Roman" w:cs="Times New Roman"/>
                <w:bCs/>
                <w:color w:val="000000" w:themeColor="text1"/>
              </w:rPr>
            </w:pPr>
            <w:r w:rsidRPr="00E04D70">
              <w:rPr>
                <w:rFonts w:ascii="Times New Roman" w:hAnsi="Times New Roman" w:cs="Times New Roman"/>
                <w:bCs/>
                <w:color w:val="000000" w:themeColor="text1"/>
              </w:rPr>
              <w:t>respondent</w:t>
            </w:r>
          </w:p>
        </w:tc>
        <w:tc>
          <w:tcPr>
            <w:tcW w:w="1260" w:type="dxa"/>
            <w:tcBorders>
              <w:top w:val="single" w:sz="4" w:space="0" w:color="auto"/>
              <w:left w:val="single" w:sz="8" w:space="0" w:color="000000"/>
              <w:bottom w:val="single" w:sz="4" w:space="0" w:color="auto"/>
              <w:right w:val="single" w:sz="8" w:space="0" w:color="000000"/>
            </w:tcBorders>
            <w:vAlign w:val="center"/>
            <w:hideMark/>
          </w:tcPr>
          <w:p w14:paraId="6E2CB4F9" w14:textId="77777777" w:rsidR="00462145" w:rsidRPr="00E04D70" w:rsidRDefault="00462145" w:rsidP="008C2BD3">
            <w:pPr>
              <w:rPr>
                <w:rFonts w:ascii="Times New Roman" w:hAnsi="Times New Roman" w:cs="Times New Roman"/>
                <w:bCs/>
                <w:color w:val="000000" w:themeColor="text1"/>
              </w:rPr>
            </w:pPr>
            <w:r w:rsidRPr="00E04D70">
              <w:rPr>
                <w:rFonts w:ascii="Times New Roman" w:hAnsi="Times New Roman" w:cs="Times New Roman"/>
                <w:bCs/>
                <w:color w:val="000000" w:themeColor="text1"/>
              </w:rPr>
              <w:t>Average Burden per Response</w:t>
            </w:r>
          </w:p>
          <w:p w14:paraId="4427B81B" w14:textId="77777777" w:rsidR="00462145" w:rsidRPr="00E04D70" w:rsidRDefault="00462145" w:rsidP="008C2BD3">
            <w:pPr>
              <w:rPr>
                <w:rFonts w:ascii="Times New Roman" w:hAnsi="Times New Roman" w:cs="Times New Roman"/>
                <w:bCs/>
                <w:color w:val="000000" w:themeColor="text1"/>
              </w:rPr>
            </w:pPr>
            <w:r w:rsidRPr="00E04D70">
              <w:rPr>
                <w:rFonts w:ascii="Times New Roman" w:hAnsi="Times New Roman" w:cs="Times New Roman"/>
                <w:bCs/>
                <w:color w:val="000000" w:themeColor="text1"/>
              </w:rPr>
              <w:t>(in hours)</w:t>
            </w:r>
          </w:p>
        </w:tc>
        <w:tc>
          <w:tcPr>
            <w:tcW w:w="1170" w:type="dxa"/>
            <w:tcBorders>
              <w:top w:val="single" w:sz="4" w:space="0" w:color="auto"/>
              <w:left w:val="single" w:sz="8" w:space="0" w:color="000000"/>
              <w:bottom w:val="single" w:sz="4" w:space="0" w:color="auto"/>
              <w:right w:val="single" w:sz="4" w:space="0" w:color="auto"/>
            </w:tcBorders>
            <w:vAlign w:val="center"/>
            <w:hideMark/>
          </w:tcPr>
          <w:p w14:paraId="42CEC331" w14:textId="77777777" w:rsidR="00462145" w:rsidRPr="00E04D70" w:rsidRDefault="00462145" w:rsidP="008C2BD3">
            <w:pPr>
              <w:rPr>
                <w:rFonts w:ascii="Times New Roman" w:hAnsi="Times New Roman" w:cs="Times New Roman"/>
                <w:bCs/>
                <w:color w:val="000000" w:themeColor="text1"/>
              </w:rPr>
            </w:pPr>
            <w:r w:rsidRPr="00E04D70">
              <w:rPr>
                <w:rFonts w:ascii="Times New Roman" w:hAnsi="Times New Roman" w:cs="Times New Roman"/>
                <w:bCs/>
                <w:color w:val="000000" w:themeColor="text1"/>
              </w:rPr>
              <w:t>Total</w:t>
            </w:r>
          </w:p>
          <w:p w14:paraId="11231169" w14:textId="77777777" w:rsidR="00462145" w:rsidRPr="00E04D70" w:rsidRDefault="00462145" w:rsidP="008C2BD3">
            <w:pPr>
              <w:rPr>
                <w:rFonts w:ascii="Times New Roman" w:hAnsi="Times New Roman" w:cs="Times New Roman"/>
                <w:bCs/>
                <w:color w:val="000000" w:themeColor="text1"/>
              </w:rPr>
            </w:pPr>
            <w:r w:rsidRPr="00E04D70">
              <w:rPr>
                <w:rFonts w:ascii="Times New Roman" w:hAnsi="Times New Roman" w:cs="Times New Roman"/>
                <w:bCs/>
                <w:color w:val="000000" w:themeColor="text1"/>
              </w:rPr>
              <w:t>Burden</w:t>
            </w:r>
          </w:p>
          <w:p w14:paraId="095F9E1F" w14:textId="77777777" w:rsidR="00462145" w:rsidRPr="00E04D70" w:rsidRDefault="00462145" w:rsidP="008C2BD3">
            <w:pPr>
              <w:rPr>
                <w:rFonts w:ascii="Times New Roman" w:hAnsi="Times New Roman" w:cs="Times New Roman"/>
                <w:bCs/>
                <w:color w:val="000000" w:themeColor="text1"/>
              </w:rPr>
            </w:pPr>
            <w:r w:rsidRPr="00E04D70">
              <w:rPr>
                <w:rFonts w:ascii="Times New Roman" w:hAnsi="Times New Roman" w:cs="Times New Roman"/>
                <w:bCs/>
                <w:color w:val="000000" w:themeColor="text1"/>
              </w:rPr>
              <w:t>Hours</w:t>
            </w:r>
          </w:p>
        </w:tc>
      </w:tr>
      <w:tr w:rsidR="00E04D70" w:rsidRPr="00E04D70" w14:paraId="1020E3C5" w14:textId="77777777" w:rsidTr="004D2A75">
        <w:trPr>
          <w:trHeight w:val="840"/>
        </w:trPr>
        <w:tc>
          <w:tcPr>
            <w:tcW w:w="2520" w:type="dxa"/>
            <w:tcBorders>
              <w:top w:val="single" w:sz="4" w:space="0" w:color="auto"/>
              <w:left w:val="single" w:sz="4" w:space="0" w:color="auto"/>
              <w:bottom w:val="single" w:sz="4" w:space="0" w:color="auto"/>
              <w:right w:val="single" w:sz="4" w:space="0" w:color="auto"/>
            </w:tcBorders>
            <w:vAlign w:val="center"/>
          </w:tcPr>
          <w:p w14:paraId="5BA92E87" w14:textId="77777777" w:rsidR="00462145" w:rsidRPr="00E04D70" w:rsidRDefault="00462145" w:rsidP="008C2BD3">
            <w:pPr>
              <w:rPr>
                <w:rFonts w:ascii="Times New Roman" w:hAnsi="Times New Roman" w:cs="Times New Roman"/>
                <w:color w:val="000000" w:themeColor="text1"/>
              </w:rPr>
            </w:pPr>
            <w:r w:rsidRPr="00E04D70">
              <w:rPr>
                <w:rFonts w:ascii="Times New Roman" w:hAnsi="Times New Roman" w:cs="Times New Roman"/>
                <w:color w:val="000000" w:themeColor="text1"/>
              </w:rPr>
              <w:t xml:space="preserve">Balance/Vestibular </w:t>
            </w:r>
          </w:p>
          <w:p w14:paraId="046AC6C4" w14:textId="77777777" w:rsidR="00462145" w:rsidRPr="00E04D70" w:rsidRDefault="00462145" w:rsidP="008C2BD3">
            <w:pPr>
              <w:rPr>
                <w:rFonts w:ascii="Times New Roman" w:hAnsi="Times New Roman" w:cs="Times New Roman"/>
                <w:color w:val="000000" w:themeColor="text1"/>
              </w:rPr>
            </w:pPr>
            <w:r w:rsidRPr="00E04D70">
              <w:rPr>
                <w:rFonts w:ascii="Times New Roman" w:hAnsi="Times New Roman" w:cs="Times New Roman"/>
                <w:color w:val="000000" w:themeColor="text1"/>
              </w:rPr>
              <w:t>Function Pilot Study Participants</w:t>
            </w:r>
          </w:p>
        </w:tc>
        <w:tc>
          <w:tcPr>
            <w:tcW w:w="2340" w:type="dxa"/>
            <w:tcBorders>
              <w:top w:val="single" w:sz="4" w:space="0" w:color="auto"/>
              <w:left w:val="single" w:sz="4" w:space="0" w:color="auto"/>
              <w:bottom w:val="single" w:sz="4" w:space="0" w:color="auto"/>
              <w:right w:val="single" w:sz="4" w:space="0" w:color="auto"/>
            </w:tcBorders>
            <w:vAlign w:val="center"/>
          </w:tcPr>
          <w:p w14:paraId="1301D737" w14:textId="77777777" w:rsidR="00626F7E" w:rsidRDefault="00462145" w:rsidP="008C2BD3">
            <w:pPr>
              <w:rPr>
                <w:rFonts w:ascii="Times New Roman" w:hAnsi="Times New Roman" w:cs="Times New Roman"/>
                <w:color w:val="000000" w:themeColor="text1"/>
              </w:rPr>
            </w:pPr>
            <w:r w:rsidRPr="00E04D70">
              <w:rPr>
                <w:rFonts w:ascii="Times New Roman" w:hAnsi="Times New Roman" w:cs="Times New Roman"/>
                <w:color w:val="000000" w:themeColor="text1"/>
              </w:rPr>
              <w:t>Balance/Vestibular</w:t>
            </w:r>
            <w:r w:rsidR="00626F7E">
              <w:rPr>
                <w:rFonts w:ascii="Times New Roman" w:hAnsi="Times New Roman" w:cs="Times New Roman"/>
                <w:color w:val="000000" w:themeColor="text1"/>
              </w:rPr>
              <w:t>/</w:t>
            </w:r>
          </w:p>
          <w:p w14:paraId="3CF3F255" w14:textId="3238731E" w:rsidR="00462145" w:rsidRPr="00E04D70" w:rsidRDefault="00626F7E" w:rsidP="00626F7E">
            <w:pPr>
              <w:rPr>
                <w:rFonts w:ascii="Times New Roman" w:hAnsi="Times New Roman" w:cs="Times New Roman"/>
                <w:color w:val="000000" w:themeColor="text1"/>
              </w:rPr>
            </w:pPr>
            <w:r>
              <w:rPr>
                <w:rFonts w:ascii="Times New Roman" w:hAnsi="Times New Roman" w:cs="Times New Roman"/>
                <w:color w:val="000000" w:themeColor="text1"/>
              </w:rPr>
              <w:t>Vision</w:t>
            </w:r>
            <w:r w:rsidR="00462145" w:rsidRPr="00E04D70">
              <w:rPr>
                <w:rFonts w:ascii="Times New Roman" w:hAnsi="Times New Roman" w:cs="Times New Roman"/>
                <w:color w:val="000000" w:themeColor="text1"/>
              </w:rPr>
              <w:t xml:space="preserve"> Function Pilot Study Form</w:t>
            </w:r>
          </w:p>
        </w:tc>
        <w:tc>
          <w:tcPr>
            <w:tcW w:w="1530" w:type="dxa"/>
            <w:tcBorders>
              <w:top w:val="single" w:sz="4" w:space="0" w:color="auto"/>
              <w:left w:val="single" w:sz="4" w:space="0" w:color="auto"/>
              <w:bottom w:val="single" w:sz="4" w:space="0" w:color="auto"/>
              <w:right w:val="single" w:sz="8" w:space="0" w:color="000000"/>
            </w:tcBorders>
          </w:tcPr>
          <w:p w14:paraId="75A486DC" w14:textId="77777777" w:rsidR="00462145" w:rsidRPr="00E04D70" w:rsidRDefault="00462145" w:rsidP="008C2BD3">
            <w:pPr>
              <w:rPr>
                <w:rFonts w:ascii="Times New Roman" w:hAnsi="Times New Roman" w:cs="Times New Roman"/>
                <w:color w:val="000000" w:themeColor="text1"/>
              </w:rPr>
            </w:pPr>
          </w:p>
          <w:p w14:paraId="43D699E9" w14:textId="0CB52B94" w:rsidR="00462145" w:rsidRPr="00E04D70" w:rsidRDefault="00E57A9C" w:rsidP="008C2BD3">
            <w:pPr>
              <w:rPr>
                <w:rFonts w:ascii="Times New Roman" w:hAnsi="Times New Roman" w:cs="Times New Roman"/>
                <w:color w:val="000000" w:themeColor="text1"/>
              </w:rPr>
            </w:pPr>
            <w:r w:rsidRPr="00E04D70">
              <w:rPr>
                <w:rFonts w:ascii="Times New Roman" w:hAnsi="Times New Roman" w:cs="Times New Roman"/>
                <w:color w:val="000000" w:themeColor="text1"/>
              </w:rPr>
              <w:t>250</w:t>
            </w:r>
          </w:p>
        </w:tc>
        <w:tc>
          <w:tcPr>
            <w:tcW w:w="1350" w:type="dxa"/>
            <w:tcBorders>
              <w:top w:val="single" w:sz="4" w:space="0" w:color="auto"/>
              <w:left w:val="single" w:sz="8" w:space="0" w:color="000000"/>
              <w:bottom w:val="single" w:sz="4" w:space="0" w:color="auto"/>
              <w:right w:val="single" w:sz="8" w:space="0" w:color="000000"/>
            </w:tcBorders>
          </w:tcPr>
          <w:p w14:paraId="1ADB6061" w14:textId="77777777" w:rsidR="00462145" w:rsidRPr="00E04D70" w:rsidRDefault="00462145" w:rsidP="008C2BD3">
            <w:pPr>
              <w:rPr>
                <w:rFonts w:ascii="Times New Roman" w:hAnsi="Times New Roman" w:cs="Times New Roman"/>
                <w:color w:val="000000" w:themeColor="text1"/>
              </w:rPr>
            </w:pPr>
          </w:p>
          <w:p w14:paraId="6D0D2FD1" w14:textId="77777777" w:rsidR="00462145" w:rsidRPr="00E04D70" w:rsidRDefault="00462145" w:rsidP="008C2BD3">
            <w:pPr>
              <w:rPr>
                <w:rFonts w:ascii="Times New Roman" w:hAnsi="Times New Roman" w:cs="Times New Roman"/>
                <w:color w:val="000000" w:themeColor="text1"/>
              </w:rPr>
            </w:pPr>
            <w:r w:rsidRPr="00E04D70">
              <w:rPr>
                <w:rFonts w:ascii="Times New Roman" w:hAnsi="Times New Roman" w:cs="Times New Roman"/>
                <w:color w:val="000000" w:themeColor="text1"/>
              </w:rPr>
              <w:t>1</w:t>
            </w:r>
          </w:p>
        </w:tc>
        <w:tc>
          <w:tcPr>
            <w:tcW w:w="1260" w:type="dxa"/>
            <w:tcBorders>
              <w:top w:val="single" w:sz="4" w:space="0" w:color="auto"/>
              <w:left w:val="single" w:sz="8" w:space="0" w:color="000000"/>
              <w:bottom w:val="single" w:sz="4" w:space="0" w:color="auto"/>
              <w:right w:val="single" w:sz="8" w:space="0" w:color="000000"/>
            </w:tcBorders>
          </w:tcPr>
          <w:p w14:paraId="2DF0692D" w14:textId="77777777" w:rsidR="00462145" w:rsidRPr="00E04D70" w:rsidRDefault="00462145" w:rsidP="008C2BD3">
            <w:pPr>
              <w:rPr>
                <w:rFonts w:ascii="Times New Roman" w:hAnsi="Times New Roman" w:cs="Times New Roman"/>
                <w:color w:val="000000" w:themeColor="text1"/>
              </w:rPr>
            </w:pPr>
          </w:p>
          <w:p w14:paraId="7AFFADC0" w14:textId="124C3675" w:rsidR="00462145" w:rsidRPr="00E04D70" w:rsidRDefault="007136CD" w:rsidP="008C2BD3">
            <w:pPr>
              <w:rPr>
                <w:rFonts w:ascii="Times New Roman" w:hAnsi="Times New Roman" w:cs="Times New Roman"/>
                <w:color w:val="000000" w:themeColor="text1"/>
              </w:rPr>
            </w:pPr>
            <w:r w:rsidRPr="00E04D70">
              <w:rPr>
                <w:rFonts w:ascii="Times New Roman" w:hAnsi="Times New Roman" w:cs="Times New Roman"/>
                <w:color w:val="000000" w:themeColor="text1"/>
              </w:rPr>
              <w:t>22</w:t>
            </w:r>
            <w:r w:rsidR="00462145" w:rsidRPr="00E04D70">
              <w:rPr>
                <w:rFonts w:ascii="Times New Roman" w:hAnsi="Times New Roman" w:cs="Times New Roman"/>
                <w:color w:val="000000" w:themeColor="text1"/>
              </w:rPr>
              <w:t>/60</w:t>
            </w:r>
          </w:p>
        </w:tc>
        <w:tc>
          <w:tcPr>
            <w:tcW w:w="1170" w:type="dxa"/>
            <w:tcBorders>
              <w:top w:val="single" w:sz="4" w:space="0" w:color="auto"/>
              <w:left w:val="single" w:sz="8" w:space="0" w:color="000000"/>
              <w:bottom w:val="single" w:sz="4" w:space="0" w:color="auto"/>
              <w:right w:val="single" w:sz="4" w:space="0" w:color="auto"/>
            </w:tcBorders>
          </w:tcPr>
          <w:p w14:paraId="3DB986C0" w14:textId="77777777" w:rsidR="00462145" w:rsidRPr="00E04D70" w:rsidRDefault="00462145" w:rsidP="008C2BD3">
            <w:pPr>
              <w:rPr>
                <w:rFonts w:ascii="Times New Roman" w:hAnsi="Times New Roman" w:cs="Times New Roman"/>
                <w:color w:val="000000" w:themeColor="text1"/>
              </w:rPr>
            </w:pPr>
          </w:p>
          <w:p w14:paraId="11735216" w14:textId="2C50ACE5" w:rsidR="00462145" w:rsidRPr="00E04D70" w:rsidRDefault="007136CD" w:rsidP="008C2BD3">
            <w:pPr>
              <w:rPr>
                <w:rFonts w:ascii="Times New Roman" w:hAnsi="Times New Roman" w:cs="Times New Roman"/>
                <w:color w:val="000000" w:themeColor="text1"/>
              </w:rPr>
            </w:pPr>
            <w:r w:rsidRPr="00E04D70">
              <w:rPr>
                <w:rFonts w:ascii="Times New Roman" w:hAnsi="Times New Roman" w:cs="Times New Roman"/>
                <w:color w:val="000000" w:themeColor="text1"/>
              </w:rPr>
              <w:t>92</w:t>
            </w:r>
          </w:p>
        </w:tc>
      </w:tr>
      <w:tr w:rsidR="00E04D70" w:rsidRPr="00E04D70" w14:paraId="69446891" w14:textId="77777777" w:rsidTr="004D2A75">
        <w:trPr>
          <w:trHeight w:val="840"/>
        </w:trPr>
        <w:tc>
          <w:tcPr>
            <w:tcW w:w="2520" w:type="dxa"/>
            <w:tcBorders>
              <w:top w:val="single" w:sz="4" w:space="0" w:color="auto"/>
              <w:left w:val="single" w:sz="4" w:space="0" w:color="auto"/>
              <w:bottom w:val="single" w:sz="4" w:space="0" w:color="auto"/>
              <w:right w:val="single" w:sz="4" w:space="0" w:color="auto"/>
            </w:tcBorders>
            <w:vAlign w:val="center"/>
          </w:tcPr>
          <w:p w14:paraId="58CEC4DF" w14:textId="77777777" w:rsidR="00462145" w:rsidRPr="00E04D70" w:rsidRDefault="00462145" w:rsidP="008C2BD3">
            <w:pPr>
              <w:rPr>
                <w:rFonts w:ascii="Times New Roman" w:hAnsi="Times New Roman" w:cs="Times New Roman"/>
                <w:color w:val="000000" w:themeColor="text1"/>
              </w:rPr>
            </w:pPr>
            <w:r w:rsidRPr="00E04D70">
              <w:rPr>
                <w:rFonts w:ascii="Times New Roman" w:hAnsi="Times New Roman" w:cs="Times New Roman"/>
                <w:color w:val="000000" w:themeColor="text1"/>
              </w:rPr>
              <w:t>Blood Collection – Infants Pilot Study Participants</w:t>
            </w:r>
          </w:p>
        </w:tc>
        <w:tc>
          <w:tcPr>
            <w:tcW w:w="2340" w:type="dxa"/>
            <w:tcBorders>
              <w:top w:val="single" w:sz="4" w:space="0" w:color="auto"/>
              <w:left w:val="single" w:sz="4" w:space="0" w:color="auto"/>
              <w:bottom w:val="single" w:sz="4" w:space="0" w:color="auto"/>
              <w:right w:val="single" w:sz="4" w:space="0" w:color="auto"/>
            </w:tcBorders>
            <w:vAlign w:val="center"/>
          </w:tcPr>
          <w:p w14:paraId="0F6383B8" w14:textId="77777777" w:rsidR="00462145" w:rsidRPr="00E04D70" w:rsidRDefault="00462145" w:rsidP="008C2BD3">
            <w:pPr>
              <w:rPr>
                <w:rFonts w:ascii="Times New Roman" w:hAnsi="Times New Roman" w:cs="Times New Roman"/>
                <w:color w:val="000000" w:themeColor="text1"/>
              </w:rPr>
            </w:pPr>
            <w:r w:rsidRPr="00E04D70">
              <w:rPr>
                <w:rFonts w:ascii="Times New Roman" w:hAnsi="Times New Roman" w:cs="Times New Roman"/>
                <w:color w:val="000000" w:themeColor="text1"/>
              </w:rPr>
              <w:t>Blood Collection – Infants Pilot Study Form</w:t>
            </w:r>
          </w:p>
        </w:tc>
        <w:tc>
          <w:tcPr>
            <w:tcW w:w="1530" w:type="dxa"/>
            <w:tcBorders>
              <w:top w:val="single" w:sz="4" w:space="0" w:color="auto"/>
              <w:left w:val="single" w:sz="4" w:space="0" w:color="auto"/>
              <w:bottom w:val="single" w:sz="4" w:space="0" w:color="auto"/>
              <w:right w:val="single" w:sz="8" w:space="0" w:color="000000"/>
            </w:tcBorders>
          </w:tcPr>
          <w:p w14:paraId="77C0E21D" w14:textId="77777777" w:rsidR="00462145" w:rsidRPr="00E04D70" w:rsidRDefault="00462145" w:rsidP="008C2BD3">
            <w:pPr>
              <w:rPr>
                <w:rFonts w:ascii="Times New Roman" w:hAnsi="Times New Roman" w:cs="Times New Roman"/>
                <w:color w:val="000000" w:themeColor="text1"/>
              </w:rPr>
            </w:pPr>
          </w:p>
          <w:p w14:paraId="3DAF5C2F" w14:textId="59DF05B8" w:rsidR="00462145" w:rsidRPr="00E04D70" w:rsidRDefault="00FC7472" w:rsidP="008C2BD3">
            <w:pPr>
              <w:rPr>
                <w:rFonts w:ascii="Times New Roman" w:hAnsi="Times New Roman" w:cs="Times New Roman"/>
                <w:color w:val="000000" w:themeColor="text1"/>
              </w:rPr>
            </w:pPr>
            <w:r w:rsidRPr="00E04D70">
              <w:rPr>
                <w:rFonts w:ascii="Times New Roman" w:hAnsi="Times New Roman" w:cs="Times New Roman"/>
                <w:color w:val="000000" w:themeColor="text1"/>
              </w:rPr>
              <w:t>100</w:t>
            </w:r>
          </w:p>
        </w:tc>
        <w:tc>
          <w:tcPr>
            <w:tcW w:w="1350" w:type="dxa"/>
            <w:tcBorders>
              <w:top w:val="single" w:sz="4" w:space="0" w:color="auto"/>
              <w:left w:val="single" w:sz="8" w:space="0" w:color="000000"/>
              <w:bottom w:val="single" w:sz="4" w:space="0" w:color="auto"/>
              <w:right w:val="single" w:sz="8" w:space="0" w:color="000000"/>
            </w:tcBorders>
          </w:tcPr>
          <w:p w14:paraId="0B70556A" w14:textId="77777777" w:rsidR="00462145" w:rsidRPr="00E04D70" w:rsidRDefault="00462145" w:rsidP="008C2BD3">
            <w:pPr>
              <w:rPr>
                <w:rFonts w:ascii="Times New Roman" w:hAnsi="Times New Roman" w:cs="Times New Roman"/>
                <w:color w:val="000000" w:themeColor="text1"/>
              </w:rPr>
            </w:pPr>
          </w:p>
          <w:p w14:paraId="6F896AEB" w14:textId="77777777" w:rsidR="00462145" w:rsidRPr="00E04D70" w:rsidRDefault="00462145" w:rsidP="008C2BD3">
            <w:pPr>
              <w:rPr>
                <w:rFonts w:ascii="Times New Roman" w:hAnsi="Times New Roman" w:cs="Times New Roman"/>
                <w:color w:val="000000" w:themeColor="text1"/>
              </w:rPr>
            </w:pPr>
            <w:r w:rsidRPr="00E04D70">
              <w:rPr>
                <w:rFonts w:ascii="Times New Roman" w:hAnsi="Times New Roman" w:cs="Times New Roman"/>
                <w:color w:val="000000" w:themeColor="text1"/>
              </w:rPr>
              <w:t>1</w:t>
            </w:r>
          </w:p>
        </w:tc>
        <w:tc>
          <w:tcPr>
            <w:tcW w:w="1260" w:type="dxa"/>
            <w:tcBorders>
              <w:top w:val="single" w:sz="4" w:space="0" w:color="auto"/>
              <w:left w:val="single" w:sz="8" w:space="0" w:color="000000"/>
              <w:bottom w:val="single" w:sz="4" w:space="0" w:color="auto"/>
              <w:right w:val="single" w:sz="8" w:space="0" w:color="000000"/>
            </w:tcBorders>
          </w:tcPr>
          <w:p w14:paraId="05D7A80B" w14:textId="77777777" w:rsidR="00462145" w:rsidRPr="00E04D70" w:rsidRDefault="00462145" w:rsidP="008C2BD3">
            <w:pPr>
              <w:rPr>
                <w:rFonts w:ascii="Times New Roman" w:hAnsi="Times New Roman" w:cs="Times New Roman"/>
                <w:color w:val="000000" w:themeColor="text1"/>
              </w:rPr>
            </w:pPr>
          </w:p>
          <w:p w14:paraId="3D566C69" w14:textId="5646A0C7" w:rsidR="00462145" w:rsidRPr="00E04D70" w:rsidRDefault="00E57A9C" w:rsidP="008C2BD3">
            <w:pPr>
              <w:rPr>
                <w:rFonts w:ascii="Times New Roman" w:hAnsi="Times New Roman" w:cs="Times New Roman"/>
                <w:color w:val="000000" w:themeColor="text1"/>
              </w:rPr>
            </w:pPr>
            <w:r w:rsidRPr="00E04D70">
              <w:rPr>
                <w:rFonts w:ascii="Times New Roman" w:hAnsi="Times New Roman" w:cs="Times New Roman"/>
                <w:color w:val="000000" w:themeColor="text1"/>
              </w:rPr>
              <w:t>8</w:t>
            </w:r>
            <w:r w:rsidR="00462145" w:rsidRPr="00E04D70">
              <w:rPr>
                <w:rFonts w:ascii="Times New Roman" w:hAnsi="Times New Roman" w:cs="Times New Roman"/>
                <w:color w:val="000000" w:themeColor="text1"/>
              </w:rPr>
              <w:t>/60</w:t>
            </w:r>
          </w:p>
        </w:tc>
        <w:tc>
          <w:tcPr>
            <w:tcW w:w="1170" w:type="dxa"/>
            <w:tcBorders>
              <w:top w:val="single" w:sz="4" w:space="0" w:color="auto"/>
              <w:left w:val="single" w:sz="8" w:space="0" w:color="000000"/>
              <w:bottom w:val="single" w:sz="4" w:space="0" w:color="auto"/>
              <w:right w:val="single" w:sz="4" w:space="0" w:color="auto"/>
            </w:tcBorders>
          </w:tcPr>
          <w:p w14:paraId="3789DDC0" w14:textId="77777777" w:rsidR="00462145" w:rsidRPr="00E04D70" w:rsidRDefault="00462145" w:rsidP="008C2BD3">
            <w:pPr>
              <w:rPr>
                <w:rFonts w:ascii="Times New Roman" w:hAnsi="Times New Roman" w:cs="Times New Roman"/>
                <w:color w:val="000000" w:themeColor="text1"/>
              </w:rPr>
            </w:pPr>
          </w:p>
          <w:p w14:paraId="3F0CCDEA" w14:textId="05032874" w:rsidR="00462145" w:rsidRPr="00E04D70" w:rsidRDefault="00FC7472" w:rsidP="008C2BD3">
            <w:pPr>
              <w:rPr>
                <w:rFonts w:ascii="Times New Roman" w:hAnsi="Times New Roman" w:cs="Times New Roman"/>
                <w:color w:val="000000" w:themeColor="text1"/>
              </w:rPr>
            </w:pPr>
            <w:r w:rsidRPr="00E04D70">
              <w:rPr>
                <w:rFonts w:ascii="Times New Roman" w:hAnsi="Times New Roman" w:cs="Times New Roman"/>
                <w:color w:val="000000" w:themeColor="text1"/>
              </w:rPr>
              <w:t>1</w:t>
            </w:r>
            <w:r w:rsidR="00D85BE1" w:rsidRPr="00E04D70">
              <w:rPr>
                <w:rFonts w:ascii="Times New Roman" w:hAnsi="Times New Roman" w:cs="Times New Roman"/>
                <w:color w:val="000000" w:themeColor="text1"/>
              </w:rPr>
              <w:t>3</w:t>
            </w:r>
          </w:p>
        </w:tc>
      </w:tr>
      <w:tr w:rsidR="00E04D70" w:rsidRPr="00E04D70" w14:paraId="477AE0DB" w14:textId="77777777" w:rsidTr="004D2A75">
        <w:trPr>
          <w:trHeight w:val="840"/>
        </w:trPr>
        <w:tc>
          <w:tcPr>
            <w:tcW w:w="2520" w:type="dxa"/>
            <w:tcBorders>
              <w:top w:val="single" w:sz="4" w:space="0" w:color="auto"/>
              <w:left w:val="single" w:sz="4" w:space="0" w:color="auto"/>
              <w:bottom w:val="single" w:sz="4" w:space="0" w:color="auto"/>
              <w:right w:val="single" w:sz="4" w:space="0" w:color="auto"/>
            </w:tcBorders>
            <w:vAlign w:val="center"/>
          </w:tcPr>
          <w:p w14:paraId="0855BF7F" w14:textId="77777777" w:rsidR="00462145" w:rsidRPr="00E04D70" w:rsidRDefault="00462145" w:rsidP="008C2BD3">
            <w:pPr>
              <w:rPr>
                <w:rFonts w:ascii="Times New Roman" w:hAnsi="Times New Roman" w:cs="Times New Roman"/>
                <w:color w:val="000000" w:themeColor="text1"/>
              </w:rPr>
            </w:pPr>
            <w:r w:rsidRPr="00E04D70">
              <w:rPr>
                <w:rFonts w:ascii="Times New Roman" w:hAnsi="Times New Roman" w:cs="Times New Roman"/>
                <w:color w:val="000000" w:themeColor="text1"/>
              </w:rPr>
              <w:t>Words-in-Noise Pilot Study Participants</w:t>
            </w:r>
          </w:p>
        </w:tc>
        <w:tc>
          <w:tcPr>
            <w:tcW w:w="2340" w:type="dxa"/>
            <w:tcBorders>
              <w:top w:val="single" w:sz="4" w:space="0" w:color="auto"/>
              <w:left w:val="single" w:sz="4" w:space="0" w:color="auto"/>
              <w:bottom w:val="single" w:sz="4" w:space="0" w:color="auto"/>
              <w:right w:val="single" w:sz="4" w:space="0" w:color="auto"/>
            </w:tcBorders>
            <w:vAlign w:val="center"/>
          </w:tcPr>
          <w:p w14:paraId="5CA0214F" w14:textId="77777777" w:rsidR="00462145" w:rsidRPr="00E04D70" w:rsidRDefault="00462145" w:rsidP="008C2BD3">
            <w:pPr>
              <w:rPr>
                <w:rFonts w:ascii="Times New Roman" w:hAnsi="Times New Roman" w:cs="Times New Roman"/>
                <w:color w:val="000000" w:themeColor="text1"/>
              </w:rPr>
            </w:pPr>
            <w:r w:rsidRPr="00E04D70">
              <w:rPr>
                <w:rFonts w:ascii="Times New Roman" w:hAnsi="Times New Roman" w:cs="Times New Roman"/>
                <w:color w:val="000000" w:themeColor="text1"/>
              </w:rPr>
              <w:t>Words-in-Noise Pilot Study Form</w:t>
            </w:r>
          </w:p>
        </w:tc>
        <w:tc>
          <w:tcPr>
            <w:tcW w:w="1530" w:type="dxa"/>
            <w:tcBorders>
              <w:top w:val="single" w:sz="4" w:space="0" w:color="auto"/>
              <w:left w:val="single" w:sz="4" w:space="0" w:color="auto"/>
              <w:bottom w:val="single" w:sz="4" w:space="0" w:color="auto"/>
              <w:right w:val="single" w:sz="8" w:space="0" w:color="000000"/>
            </w:tcBorders>
          </w:tcPr>
          <w:p w14:paraId="062ABA0E" w14:textId="77777777" w:rsidR="00462145" w:rsidRPr="00E04D70" w:rsidRDefault="00462145" w:rsidP="008C2BD3">
            <w:pPr>
              <w:rPr>
                <w:rFonts w:ascii="Times New Roman" w:hAnsi="Times New Roman" w:cs="Times New Roman"/>
                <w:color w:val="000000" w:themeColor="text1"/>
              </w:rPr>
            </w:pPr>
          </w:p>
          <w:p w14:paraId="30306335" w14:textId="489CEC72" w:rsidR="00462145" w:rsidRPr="00E04D70" w:rsidRDefault="00E57A9C" w:rsidP="008C2BD3">
            <w:pPr>
              <w:rPr>
                <w:rFonts w:ascii="Times New Roman" w:hAnsi="Times New Roman" w:cs="Times New Roman"/>
                <w:color w:val="000000" w:themeColor="text1"/>
              </w:rPr>
            </w:pPr>
            <w:r w:rsidRPr="00E04D70">
              <w:rPr>
                <w:rFonts w:ascii="Times New Roman" w:hAnsi="Times New Roman" w:cs="Times New Roman"/>
                <w:color w:val="000000" w:themeColor="text1"/>
              </w:rPr>
              <w:t>250</w:t>
            </w:r>
          </w:p>
        </w:tc>
        <w:tc>
          <w:tcPr>
            <w:tcW w:w="1350" w:type="dxa"/>
            <w:tcBorders>
              <w:top w:val="single" w:sz="4" w:space="0" w:color="auto"/>
              <w:left w:val="single" w:sz="8" w:space="0" w:color="000000"/>
              <w:bottom w:val="single" w:sz="4" w:space="0" w:color="auto"/>
              <w:right w:val="single" w:sz="8" w:space="0" w:color="000000"/>
            </w:tcBorders>
          </w:tcPr>
          <w:p w14:paraId="4B5AC3F7" w14:textId="77777777" w:rsidR="00462145" w:rsidRPr="00E04D70" w:rsidRDefault="00462145" w:rsidP="008C2BD3">
            <w:pPr>
              <w:rPr>
                <w:rFonts w:ascii="Times New Roman" w:hAnsi="Times New Roman" w:cs="Times New Roman"/>
                <w:color w:val="000000" w:themeColor="text1"/>
              </w:rPr>
            </w:pPr>
          </w:p>
          <w:p w14:paraId="741CC128" w14:textId="77777777" w:rsidR="00462145" w:rsidRPr="00E04D70" w:rsidRDefault="00462145" w:rsidP="008C2BD3">
            <w:pPr>
              <w:rPr>
                <w:rFonts w:ascii="Times New Roman" w:hAnsi="Times New Roman" w:cs="Times New Roman"/>
                <w:color w:val="000000" w:themeColor="text1"/>
              </w:rPr>
            </w:pPr>
            <w:r w:rsidRPr="00E04D70">
              <w:rPr>
                <w:rFonts w:ascii="Times New Roman" w:hAnsi="Times New Roman" w:cs="Times New Roman"/>
                <w:color w:val="000000" w:themeColor="text1"/>
              </w:rPr>
              <w:t>1</w:t>
            </w:r>
          </w:p>
        </w:tc>
        <w:tc>
          <w:tcPr>
            <w:tcW w:w="1260" w:type="dxa"/>
            <w:tcBorders>
              <w:top w:val="single" w:sz="4" w:space="0" w:color="auto"/>
              <w:left w:val="single" w:sz="8" w:space="0" w:color="000000"/>
              <w:bottom w:val="single" w:sz="4" w:space="0" w:color="auto"/>
              <w:right w:val="single" w:sz="8" w:space="0" w:color="000000"/>
            </w:tcBorders>
          </w:tcPr>
          <w:p w14:paraId="0E2B00FD" w14:textId="77777777" w:rsidR="00462145" w:rsidRPr="00E04D70" w:rsidRDefault="00462145" w:rsidP="008C2BD3">
            <w:pPr>
              <w:rPr>
                <w:rFonts w:ascii="Times New Roman" w:hAnsi="Times New Roman" w:cs="Times New Roman"/>
                <w:color w:val="000000" w:themeColor="text1"/>
              </w:rPr>
            </w:pPr>
          </w:p>
          <w:p w14:paraId="22D19B4A" w14:textId="77777777" w:rsidR="00462145" w:rsidRPr="00E04D70" w:rsidRDefault="00462145" w:rsidP="008C2BD3">
            <w:pPr>
              <w:rPr>
                <w:rFonts w:ascii="Times New Roman" w:hAnsi="Times New Roman" w:cs="Times New Roman"/>
                <w:color w:val="000000" w:themeColor="text1"/>
              </w:rPr>
            </w:pPr>
            <w:r w:rsidRPr="00E04D70">
              <w:rPr>
                <w:rFonts w:ascii="Times New Roman" w:hAnsi="Times New Roman" w:cs="Times New Roman"/>
                <w:color w:val="000000" w:themeColor="text1"/>
              </w:rPr>
              <w:t>5/60</w:t>
            </w:r>
          </w:p>
        </w:tc>
        <w:tc>
          <w:tcPr>
            <w:tcW w:w="1170" w:type="dxa"/>
            <w:tcBorders>
              <w:top w:val="single" w:sz="4" w:space="0" w:color="auto"/>
              <w:left w:val="single" w:sz="8" w:space="0" w:color="000000"/>
              <w:bottom w:val="single" w:sz="4" w:space="0" w:color="auto"/>
              <w:right w:val="single" w:sz="4" w:space="0" w:color="auto"/>
            </w:tcBorders>
          </w:tcPr>
          <w:p w14:paraId="5E3F3442" w14:textId="77777777" w:rsidR="00462145" w:rsidRPr="00E04D70" w:rsidRDefault="00462145" w:rsidP="008C2BD3">
            <w:pPr>
              <w:rPr>
                <w:rFonts w:ascii="Times New Roman" w:hAnsi="Times New Roman" w:cs="Times New Roman"/>
                <w:color w:val="000000" w:themeColor="text1"/>
              </w:rPr>
            </w:pPr>
          </w:p>
          <w:p w14:paraId="39C4A1AB" w14:textId="139FFFA8" w:rsidR="00462145" w:rsidRPr="00E04D70" w:rsidRDefault="006554EA" w:rsidP="008C2BD3">
            <w:pPr>
              <w:rPr>
                <w:rFonts w:ascii="Times New Roman" w:hAnsi="Times New Roman" w:cs="Times New Roman"/>
                <w:color w:val="000000" w:themeColor="text1"/>
              </w:rPr>
            </w:pPr>
            <w:r w:rsidRPr="00E04D70">
              <w:rPr>
                <w:rFonts w:ascii="Times New Roman" w:hAnsi="Times New Roman" w:cs="Times New Roman"/>
                <w:color w:val="000000" w:themeColor="text1"/>
              </w:rPr>
              <w:t>21</w:t>
            </w:r>
          </w:p>
        </w:tc>
      </w:tr>
      <w:tr w:rsidR="00E04D70" w:rsidRPr="00E04D70" w14:paraId="0B2C1546" w14:textId="77777777" w:rsidTr="004D2A75">
        <w:trPr>
          <w:trHeight w:val="522"/>
        </w:trPr>
        <w:tc>
          <w:tcPr>
            <w:tcW w:w="2520" w:type="dxa"/>
            <w:tcBorders>
              <w:top w:val="single" w:sz="4" w:space="0" w:color="auto"/>
              <w:left w:val="single" w:sz="4" w:space="0" w:color="auto"/>
              <w:bottom w:val="single" w:sz="4" w:space="0" w:color="auto"/>
              <w:right w:val="single" w:sz="4" w:space="0" w:color="auto"/>
            </w:tcBorders>
            <w:vAlign w:val="center"/>
            <w:hideMark/>
          </w:tcPr>
          <w:p w14:paraId="50111331" w14:textId="77777777" w:rsidR="00462145" w:rsidRPr="00E04D70" w:rsidRDefault="00462145" w:rsidP="008C2BD3">
            <w:pPr>
              <w:rPr>
                <w:rFonts w:ascii="Times New Roman" w:hAnsi="Times New Roman" w:cs="Times New Roman"/>
                <w:bCs/>
                <w:color w:val="000000" w:themeColor="text1"/>
              </w:rPr>
            </w:pPr>
            <w:r w:rsidRPr="00E04D70">
              <w:rPr>
                <w:rFonts w:ascii="Times New Roman" w:hAnsi="Times New Roman" w:cs="Times New Roman"/>
                <w:bCs/>
                <w:color w:val="000000" w:themeColor="text1"/>
              </w:rPr>
              <w:t>Total</w:t>
            </w:r>
          </w:p>
        </w:tc>
        <w:tc>
          <w:tcPr>
            <w:tcW w:w="2340" w:type="dxa"/>
            <w:tcBorders>
              <w:top w:val="single" w:sz="4" w:space="0" w:color="auto"/>
              <w:left w:val="single" w:sz="4" w:space="0" w:color="auto"/>
              <w:bottom w:val="single" w:sz="4" w:space="0" w:color="auto"/>
              <w:right w:val="nil"/>
            </w:tcBorders>
          </w:tcPr>
          <w:p w14:paraId="3A1A0C47" w14:textId="77777777" w:rsidR="00462145" w:rsidRPr="00E04D70" w:rsidRDefault="00462145" w:rsidP="008C2BD3">
            <w:pPr>
              <w:rPr>
                <w:rFonts w:ascii="Times New Roman" w:hAnsi="Times New Roman" w:cs="Times New Roman"/>
                <w:color w:val="000000" w:themeColor="text1"/>
              </w:rPr>
            </w:pPr>
          </w:p>
        </w:tc>
        <w:tc>
          <w:tcPr>
            <w:tcW w:w="1530" w:type="dxa"/>
            <w:tcBorders>
              <w:top w:val="single" w:sz="4" w:space="0" w:color="auto"/>
              <w:left w:val="nil"/>
              <w:bottom w:val="single" w:sz="4" w:space="0" w:color="auto"/>
              <w:right w:val="nil"/>
            </w:tcBorders>
            <w:vAlign w:val="center"/>
          </w:tcPr>
          <w:p w14:paraId="1455D297" w14:textId="77777777" w:rsidR="00462145" w:rsidRPr="00E04D70" w:rsidRDefault="00462145" w:rsidP="008C2BD3">
            <w:pPr>
              <w:rPr>
                <w:rFonts w:ascii="Times New Roman" w:hAnsi="Times New Roman" w:cs="Times New Roman"/>
                <w:color w:val="000000" w:themeColor="text1"/>
              </w:rPr>
            </w:pPr>
          </w:p>
        </w:tc>
        <w:tc>
          <w:tcPr>
            <w:tcW w:w="1350" w:type="dxa"/>
            <w:tcBorders>
              <w:top w:val="single" w:sz="4" w:space="0" w:color="auto"/>
              <w:left w:val="nil"/>
              <w:bottom w:val="single" w:sz="4" w:space="0" w:color="auto"/>
              <w:right w:val="nil"/>
            </w:tcBorders>
            <w:vAlign w:val="center"/>
          </w:tcPr>
          <w:p w14:paraId="3B7CB9AE" w14:textId="77777777" w:rsidR="00462145" w:rsidRPr="00E04D70" w:rsidRDefault="00462145" w:rsidP="008C2BD3">
            <w:pPr>
              <w:rPr>
                <w:rFonts w:ascii="Times New Roman" w:hAnsi="Times New Roman" w:cs="Times New Roman"/>
                <w:color w:val="000000" w:themeColor="text1"/>
              </w:rPr>
            </w:pPr>
          </w:p>
        </w:tc>
        <w:tc>
          <w:tcPr>
            <w:tcW w:w="1260" w:type="dxa"/>
            <w:tcBorders>
              <w:top w:val="single" w:sz="4" w:space="0" w:color="auto"/>
              <w:left w:val="nil"/>
              <w:bottom w:val="single" w:sz="4" w:space="0" w:color="auto"/>
              <w:right w:val="single" w:sz="8" w:space="0" w:color="000000"/>
            </w:tcBorders>
          </w:tcPr>
          <w:p w14:paraId="3AEC2559" w14:textId="77777777" w:rsidR="00462145" w:rsidRPr="00E04D70" w:rsidRDefault="00462145" w:rsidP="008C2BD3">
            <w:pPr>
              <w:rPr>
                <w:rFonts w:ascii="Times New Roman" w:hAnsi="Times New Roman" w:cs="Times New Roman"/>
                <w:color w:val="000000" w:themeColor="text1"/>
              </w:rPr>
            </w:pPr>
          </w:p>
        </w:tc>
        <w:tc>
          <w:tcPr>
            <w:tcW w:w="1170" w:type="dxa"/>
            <w:tcBorders>
              <w:top w:val="single" w:sz="4" w:space="0" w:color="auto"/>
              <w:left w:val="single" w:sz="8" w:space="0" w:color="000000"/>
              <w:bottom w:val="single" w:sz="4" w:space="0" w:color="auto"/>
              <w:right w:val="single" w:sz="4" w:space="0" w:color="auto"/>
            </w:tcBorders>
            <w:vAlign w:val="center"/>
            <w:hideMark/>
          </w:tcPr>
          <w:p w14:paraId="106198B5" w14:textId="0CCE8C6A" w:rsidR="00462145" w:rsidRPr="00E04D70" w:rsidRDefault="007136CD" w:rsidP="003F6461">
            <w:pPr>
              <w:rPr>
                <w:rFonts w:ascii="Times New Roman" w:hAnsi="Times New Roman" w:cs="Times New Roman"/>
                <w:bCs/>
                <w:color w:val="000000" w:themeColor="text1"/>
              </w:rPr>
            </w:pPr>
            <w:r w:rsidRPr="00E04D70">
              <w:rPr>
                <w:rFonts w:ascii="Times New Roman" w:hAnsi="Times New Roman" w:cs="Times New Roman"/>
                <w:bCs/>
                <w:color w:val="000000" w:themeColor="text1"/>
              </w:rPr>
              <w:t>126</w:t>
            </w:r>
          </w:p>
        </w:tc>
      </w:tr>
    </w:tbl>
    <w:p w14:paraId="3538D6C7" w14:textId="77777777" w:rsidR="00462145" w:rsidRPr="00E04D70" w:rsidRDefault="00462145" w:rsidP="00462145">
      <w:pPr>
        <w:rPr>
          <w:rFonts w:ascii="Times New Roman" w:hAnsi="Times New Roman" w:cs="Times New Roman"/>
          <w:color w:val="000000" w:themeColor="text1"/>
        </w:rPr>
      </w:pPr>
    </w:p>
    <w:p w14:paraId="60945A8C" w14:textId="77777777" w:rsidR="00462145" w:rsidRPr="00E04D70" w:rsidRDefault="00462145" w:rsidP="00462145">
      <w:pPr>
        <w:tabs>
          <w:tab w:val="left" w:pos="-1440"/>
        </w:tabs>
        <w:rPr>
          <w:rFonts w:ascii="Times New Roman" w:hAnsi="Times New Roman" w:cs="Times New Roman"/>
          <w:color w:val="000000" w:themeColor="text1"/>
        </w:rPr>
      </w:pPr>
    </w:p>
    <w:p w14:paraId="366286ED" w14:textId="77777777" w:rsidR="00462145" w:rsidRPr="00E04D70" w:rsidRDefault="00462145" w:rsidP="00462145">
      <w:pPr>
        <w:tabs>
          <w:tab w:val="left" w:pos="-1440"/>
        </w:tabs>
        <w:rPr>
          <w:rFonts w:ascii="Times New Roman" w:hAnsi="Times New Roman" w:cs="Times New Roman"/>
          <w:color w:val="000000" w:themeColor="text1"/>
        </w:rPr>
      </w:pPr>
      <w:r w:rsidRPr="00E04D70">
        <w:rPr>
          <w:rFonts w:ascii="Times New Roman" w:hAnsi="Times New Roman" w:cs="Times New Roman"/>
          <w:color w:val="000000" w:themeColor="text1"/>
        </w:rPr>
        <w:t>15. Explanation for Program Changes and Adjustments.  The five projects described in this submission do not change the burden hours from the previously approved clearance. The burden hours in this submission are captured in the “Developmental Studies &amp; Special Projects” line of the burden table currently approved for NHANES.</w:t>
      </w:r>
    </w:p>
    <w:p w14:paraId="7CDEF24F" w14:textId="77777777" w:rsidR="00462145" w:rsidRPr="00E04D70" w:rsidRDefault="00462145" w:rsidP="00462145">
      <w:pPr>
        <w:tabs>
          <w:tab w:val="left" w:pos="450"/>
        </w:tabs>
        <w:rPr>
          <w:rFonts w:ascii="Times New Roman" w:hAnsi="Times New Roman" w:cs="Times New Roman"/>
          <w:color w:val="000000" w:themeColor="text1"/>
        </w:rPr>
      </w:pPr>
    </w:p>
    <w:p w14:paraId="1002B418" w14:textId="77777777" w:rsidR="00462145" w:rsidRPr="00E04D70" w:rsidRDefault="00462145" w:rsidP="00462145">
      <w:pPr>
        <w:tabs>
          <w:tab w:val="left" w:pos="450"/>
        </w:tabs>
        <w:rPr>
          <w:rFonts w:ascii="Times New Roman" w:hAnsi="Times New Roman" w:cs="Times New Roman"/>
          <w:color w:val="000000" w:themeColor="text1"/>
        </w:rPr>
      </w:pPr>
      <w:r w:rsidRPr="00E04D70">
        <w:rPr>
          <w:rFonts w:ascii="Times New Roman" w:hAnsi="Times New Roman" w:cs="Times New Roman"/>
          <w:color w:val="000000" w:themeColor="text1"/>
        </w:rPr>
        <w:t>List of attachments:</w:t>
      </w:r>
    </w:p>
    <w:p w14:paraId="36B8D1F1" w14:textId="25307043" w:rsidR="00462145" w:rsidRPr="00E04D70" w:rsidRDefault="00A273E2" w:rsidP="00462145">
      <w:pPr>
        <w:rPr>
          <w:rFonts w:ascii="Times New Roman" w:hAnsi="Times New Roman" w:cs="Times New Roman"/>
          <w:color w:val="000000" w:themeColor="text1"/>
        </w:rPr>
      </w:pPr>
      <w:r w:rsidRPr="00E04D70">
        <w:rPr>
          <w:rFonts w:ascii="Times New Roman" w:hAnsi="Times New Roman" w:cs="Times New Roman"/>
          <w:color w:val="000000" w:themeColor="text1"/>
        </w:rPr>
        <w:t>1a. Balance/Vestibular</w:t>
      </w:r>
      <w:r w:rsidR="00D80F7A" w:rsidRPr="00E04D70">
        <w:rPr>
          <w:rFonts w:ascii="Times New Roman" w:hAnsi="Times New Roman" w:cs="Times New Roman"/>
          <w:color w:val="000000" w:themeColor="text1"/>
        </w:rPr>
        <w:t>/Visual</w:t>
      </w:r>
      <w:r w:rsidRPr="00E04D70">
        <w:rPr>
          <w:rFonts w:ascii="Times New Roman" w:hAnsi="Times New Roman" w:cs="Times New Roman"/>
          <w:color w:val="000000" w:themeColor="text1"/>
        </w:rPr>
        <w:t xml:space="preserve"> F</w:t>
      </w:r>
      <w:r w:rsidR="00462145" w:rsidRPr="00E04D70">
        <w:rPr>
          <w:rFonts w:ascii="Times New Roman" w:hAnsi="Times New Roman" w:cs="Times New Roman"/>
          <w:color w:val="000000" w:themeColor="text1"/>
        </w:rPr>
        <w:t>unction</w:t>
      </w:r>
      <w:r w:rsidR="00626F7E">
        <w:rPr>
          <w:rFonts w:ascii="Times New Roman" w:hAnsi="Times New Roman" w:cs="Times New Roman"/>
          <w:color w:val="000000" w:themeColor="text1"/>
        </w:rPr>
        <w:t xml:space="preserve"> Description</w:t>
      </w:r>
    </w:p>
    <w:p w14:paraId="6B5AE570" w14:textId="45BE6DA2" w:rsidR="00462145" w:rsidRPr="00E04D70" w:rsidRDefault="00462145" w:rsidP="00462145">
      <w:pPr>
        <w:rPr>
          <w:rFonts w:ascii="Times New Roman" w:hAnsi="Times New Roman" w:cs="Times New Roman"/>
          <w:color w:val="000000" w:themeColor="text1"/>
        </w:rPr>
      </w:pPr>
      <w:r w:rsidRPr="00E04D70">
        <w:rPr>
          <w:rFonts w:ascii="Times New Roman" w:hAnsi="Times New Roman" w:cs="Times New Roman"/>
          <w:color w:val="000000" w:themeColor="text1"/>
        </w:rPr>
        <w:t>1b. Balance/Vestibular</w:t>
      </w:r>
      <w:r w:rsidR="00626F7E">
        <w:rPr>
          <w:rFonts w:ascii="Times New Roman" w:hAnsi="Times New Roman" w:cs="Times New Roman"/>
          <w:color w:val="000000" w:themeColor="text1"/>
        </w:rPr>
        <w:t>/V</w:t>
      </w:r>
      <w:r w:rsidR="00D80F7A" w:rsidRPr="00E04D70">
        <w:rPr>
          <w:rFonts w:ascii="Times New Roman" w:hAnsi="Times New Roman" w:cs="Times New Roman"/>
          <w:color w:val="000000" w:themeColor="text1"/>
        </w:rPr>
        <w:t>isual</w:t>
      </w:r>
      <w:r w:rsidRPr="00E04D70">
        <w:rPr>
          <w:rFonts w:ascii="Times New Roman" w:hAnsi="Times New Roman" w:cs="Times New Roman"/>
          <w:color w:val="000000" w:themeColor="text1"/>
        </w:rPr>
        <w:t xml:space="preserve"> Form</w:t>
      </w:r>
    </w:p>
    <w:p w14:paraId="1920E031" w14:textId="5DC56A28" w:rsidR="00462145" w:rsidRPr="00E04D70" w:rsidRDefault="004576D8" w:rsidP="00462145">
      <w:pPr>
        <w:rPr>
          <w:rFonts w:ascii="Times New Roman" w:hAnsi="Times New Roman" w:cs="Times New Roman"/>
          <w:color w:val="000000" w:themeColor="text1"/>
        </w:rPr>
      </w:pPr>
      <w:r w:rsidRPr="00E04D70">
        <w:rPr>
          <w:rFonts w:ascii="Times New Roman" w:hAnsi="Times New Roman" w:cs="Times New Roman"/>
          <w:color w:val="000000" w:themeColor="text1"/>
        </w:rPr>
        <w:t>2</w:t>
      </w:r>
      <w:r w:rsidR="00462145" w:rsidRPr="00E04D70">
        <w:rPr>
          <w:rFonts w:ascii="Times New Roman" w:hAnsi="Times New Roman" w:cs="Times New Roman"/>
          <w:color w:val="000000" w:themeColor="text1"/>
        </w:rPr>
        <w:t xml:space="preserve">a. Blood Collection </w:t>
      </w:r>
      <w:r w:rsidR="00626F7E">
        <w:rPr>
          <w:rFonts w:ascii="Times New Roman" w:hAnsi="Times New Roman" w:cs="Times New Roman"/>
          <w:color w:val="000000" w:themeColor="text1"/>
        </w:rPr>
        <w:t>–</w:t>
      </w:r>
      <w:r w:rsidR="00462145" w:rsidRPr="00E04D70">
        <w:rPr>
          <w:rFonts w:ascii="Times New Roman" w:hAnsi="Times New Roman" w:cs="Times New Roman"/>
          <w:color w:val="000000" w:themeColor="text1"/>
        </w:rPr>
        <w:t xml:space="preserve"> Infants</w:t>
      </w:r>
      <w:r w:rsidR="00626F7E">
        <w:rPr>
          <w:rFonts w:ascii="Times New Roman" w:hAnsi="Times New Roman" w:cs="Times New Roman"/>
          <w:color w:val="000000" w:themeColor="text1"/>
        </w:rPr>
        <w:t xml:space="preserve"> </w:t>
      </w:r>
      <w:r w:rsidR="00713C84">
        <w:rPr>
          <w:rFonts w:ascii="Times New Roman" w:hAnsi="Times New Roman" w:cs="Times New Roman"/>
          <w:color w:val="000000" w:themeColor="text1"/>
        </w:rPr>
        <w:t>Description</w:t>
      </w:r>
    </w:p>
    <w:p w14:paraId="1D457DDC" w14:textId="537828D6" w:rsidR="00462145" w:rsidRPr="00E04D70" w:rsidRDefault="004576D8" w:rsidP="00462145">
      <w:pPr>
        <w:rPr>
          <w:rFonts w:ascii="Times New Roman" w:hAnsi="Times New Roman" w:cs="Times New Roman"/>
          <w:color w:val="000000" w:themeColor="text1"/>
        </w:rPr>
      </w:pPr>
      <w:r w:rsidRPr="00E04D70">
        <w:rPr>
          <w:rFonts w:ascii="Times New Roman" w:hAnsi="Times New Roman" w:cs="Times New Roman"/>
          <w:color w:val="000000" w:themeColor="text1"/>
        </w:rPr>
        <w:t>2</w:t>
      </w:r>
      <w:r w:rsidR="00462145" w:rsidRPr="00E04D70">
        <w:rPr>
          <w:rFonts w:ascii="Times New Roman" w:hAnsi="Times New Roman" w:cs="Times New Roman"/>
          <w:color w:val="000000" w:themeColor="text1"/>
        </w:rPr>
        <w:t>b. Blood Collection – Infants Form</w:t>
      </w:r>
    </w:p>
    <w:p w14:paraId="0DFA3465" w14:textId="5F8D57A8" w:rsidR="00462145" w:rsidRPr="00E04D70" w:rsidRDefault="004576D8" w:rsidP="00462145">
      <w:pPr>
        <w:rPr>
          <w:rFonts w:ascii="Times New Roman" w:hAnsi="Times New Roman" w:cs="Times New Roman"/>
          <w:color w:val="000000" w:themeColor="text1"/>
        </w:rPr>
      </w:pPr>
      <w:r w:rsidRPr="00E04D70">
        <w:rPr>
          <w:rFonts w:ascii="Times New Roman" w:hAnsi="Times New Roman" w:cs="Times New Roman"/>
          <w:color w:val="000000" w:themeColor="text1"/>
        </w:rPr>
        <w:t>3</w:t>
      </w:r>
      <w:r w:rsidR="00670673" w:rsidRPr="00E04D70">
        <w:rPr>
          <w:rFonts w:ascii="Times New Roman" w:hAnsi="Times New Roman" w:cs="Times New Roman"/>
          <w:color w:val="000000" w:themeColor="text1"/>
        </w:rPr>
        <w:t>a</w:t>
      </w:r>
      <w:r w:rsidR="00462145" w:rsidRPr="00E04D70">
        <w:rPr>
          <w:rFonts w:ascii="Times New Roman" w:hAnsi="Times New Roman" w:cs="Times New Roman"/>
          <w:color w:val="000000" w:themeColor="text1"/>
        </w:rPr>
        <w:t>. E-Consent II</w:t>
      </w:r>
      <w:r w:rsidR="00670673" w:rsidRPr="00E04D70">
        <w:rPr>
          <w:rFonts w:ascii="Times New Roman" w:hAnsi="Times New Roman" w:cs="Times New Roman"/>
          <w:color w:val="000000" w:themeColor="text1"/>
        </w:rPr>
        <w:t xml:space="preserve"> </w:t>
      </w:r>
      <w:r w:rsidR="00626F7E">
        <w:rPr>
          <w:rFonts w:ascii="Times New Roman" w:hAnsi="Times New Roman" w:cs="Times New Roman"/>
          <w:color w:val="000000" w:themeColor="text1"/>
        </w:rPr>
        <w:t>D</w:t>
      </w:r>
      <w:r w:rsidR="00670673" w:rsidRPr="00E04D70">
        <w:rPr>
          <w:rFonts w:ascii="Times New Roman" w:hAnsi="Times New Roman" w:cs="Times New Roman"/>
          <w:color w:val="000000" w:themeColor="text1"/>
        </w:rPr>
        <w:t>escription</w:t>
      </w:r>
    </w:p>
    <w:p w14:paraId="36BBAF95" w14:textId="6975F9CE" w:rsidR="00670673" w:rsidRPr="00E04D70" w:rsidRDefault="004576D8" w:rsidP="00670673">
      <w:pPr>
        <w:rPr>
          <w:rFonts w:ascii="Times New Roman" w:hAnsi="Times New Roman" w:cs="Times New Roman"/>
          <w:color w:val="000000" w:themeColor="text1"/>
        </w:rPr>
      </w:pPr>
      <w:r w:rsidRPr="00E04D70">
        <w:rPr>
          <w:rFonts w:ascii="Times New Roman" w:hAnsi="Times New Roman" w:cs="Times New Roman"/>
          <w:color w:val="000000" w:themeColor="text1"/>
        </w:rPr>
        <w:t>3</w:t>
      </w:r>
      <w:r w:rsidR="00670673" w:rsidRPr="00E04D70">
        <w:rPr>
          <w:rFonts w:ascii="Times New Roman" w:hAnsi="Times New Roman" w:cs="Times New Roman"/>
          <w:color w:val="000000" w:themeColor="text1"/>
        </w:rPr>
        <w:t xml:space="preserve">b. E-Consent II </w:t>
      </w:r>
      <w:r w:rsidR="00E97374" w:rsidRPr="00E04D70">
        <w:rPr>
          <w:rFonts w:ascii="Times New Roman" w:hAnsi="Times New Roman" w:cs="Times New Roman"/>
          <w:color w:val="000000" w:themeColor="text1"/>
        </w:rPr>
        <w:t>Adult Consent HC</w:t>
      </w:r>
    </w:p>
    <w:p w14:paraId="50355178" w14:textId="25F62A33" w:rsidR="00670673" w:rsidRPr="00E04D70" w:rsidRDefault="004576D8" w:rsidP="00670673">
      <w:pPr>
        <w:rPr>
          <w:rFonts w:ascii="Times New Roman" w:hAnsi="Times New Roman" w:cs="Times New Roman"/>
          <w:color w:val="000000" w:themeColor="text1"/>
        </w:rPr>
      </w:pPr>
      <w:r w:rsidRPr="00E04D70">
        <w:rPr>
          <w:rFonts w:ascii="Times New Roman" w:hAnsi="Times New Roman" w:cs="Times New Roman"/>
          <w:color w:val="000000" w:themeColor="text1"/>
        </w:rPr>
        <w:t>3</w:t>
      </w:r>
      <w:r w:rsidR="00670673" w:rsidRPr="00E04D70">
        <w:rPr>
          <w:rFonts w:ascii="Times New Roman" w:hAnsi="Times New Roman" w:cs="Times New Roman"/>
          <w:color w:val="000000" w:themeColor="text1"/>
        </w:rPr>
        <w:t xml:space="preserve">c. E-Consent </w:t>
      </w:r>
      <w:r w:rsidR="00E97374" w:rsidRPr="00E04D70">
        <w:rPr>
          <w:rFonts w:ascii="Times New Roman" w:hAnsi="Times New Roman" w:cs="Times New Roman"/>
          <w:color w:val="000000" w:themeColor="text1"/>
        </w:rPr>
        <w:t>II Child Assent HC</w:t>
      </w:r>
    </w:p>
    <w:p w14:paraId="7CE6D2AD" w14:textId="5D1C6CBC" w:rsidR="00E97374" w:rsidRPr="00E04D70" w:rsidRDefault="004576D8" w:rsidP="00670673">
      <w:pPr>
        <w:rPr>
          <w:rFonts w:ascii="Times New Roman" w:hAnsi="Times New Roman" w:cs="Times New Roman"/>
          <w:color w:val="000000" w:themeColor="text1"/>
        </w:rPr>
      </w:pPr>
      <w:r w:rsidRPr="00E04D70">
        <w:rPr>
          <w:rFonts w:ascii="Times New Roman" w:hAnsi="Times New Roman" w:cs="Times New Roman"/>
          <w:color w:val="000000" w:themeColor="text1"/>
        </w:rPr>
        <w:t>3</w:t>
      </w:r>
      <w:r w:rsidR="00670673" w:rsidRPr="00E04D70">
        <w:rPr>
          <w:rFonts w:ascii="Times New Roman" w:hAnsi="Times New Roman" w:cs="Times New Roman"/>
          <w:color w:val="000000" w:themeColor="text1"/>
        </w:rPr>
        <w:t xml:space="preserve">d. E-Consent </w:t>
      </w:r>
      <w:r w:rsidR="00E97374" w:rsidRPr="00E04D70">
        <w:rPr>
          <w:rFonts w:ascii="Times New Roman" w:hAnsi="Times New Roman" w:cs="Times New Roman"/>
          <w:color w:val="000000" w:themeColor="text1"/>
        </w:rPr>
        <w:t>II Future Research HC</w:t>
      </w:r>
    </w:p>
    <w:p w14:paraId="576B8864" w14:textId="3B5185BB" w:rsidR="00670673" w:rsidRPr="00E04D70" w:rsidRDefault="004576D8" w:rsidP="00670673">
      <w:pPr>
        <w:rPr>
          <w:rFonts w:ascii="Times New Roman" w:hAnsi="Times New Roman" w:cs="Times New Roman"/>
          <w:color w:val="000000" w:themeColor="text1"/>
        </w:rPr>
      </w:pPr>
      <w:r w:rsidRPr="00E04D70">
        <w:rPr>
          <w:rFonts w:ascii="Times New Roman" w:hAnsi="Times New Roman" w:cs="Times New Roman"/>
          <w:color w:val="000000" w:themeColor="text1"/>
        </w:rPr>
        <w:t>3</w:t>
      </w:r>
      <w:r w:rsidR="00670673" w:rsidRPr="00E04D70">
        <w:rPr>
          <w:rFonts w:ascii="Times New Roman" w:hAnsi="Times New Roman" w:cs="Times New Roman"/>
          <w:color w:val="000000" w:themeColor="text1"/>
        </w:rPr>
        <w:t xml:space="preserve">e. E-Consent II </w:t>
      </w:r>
      <w:r w:rsidR="003F236F" w:rsidRPr="00E04D70">
        <w:rPr>
          <w:rFonts w:ascii="Times New Roman" w:hAnsi="Times New Roman" w:cs="Times New Roman"/>
          <w:color w:val="000000" w:themeColor="text1"/>
        </w:rPr>
        <w:t>Transport Auth HC</w:t>
      </w:r>
    </w:p>
    <w:p w14:paraId="535C510C" w14:textId="08022596" w:rsidR="00670673" w:rsidRPr="00E04D70" w:rsidRDefault="004576D8" w:rsidP="00670673">
      <w:pPr>
        <w:rPr>
          <w:rFonts w:ascii="Times New Roman" w:hAnsi="Times New Roman" w:cs="Times New Roman"/>
          <w:color w:val="000000" w:themeColor="text1"/>
        </w:rPr>
      </w:pPr>
      <w:r w:rsidRPr="00E04D70">
        <w:rPr>
          <w:rFonts w:ascii="Times New Roman" w:hAnsi="Times New Roman" w:cs="Times New Roman"/>
          <w:color w:val="000000" w:themeColor="text1"/>
        </w:rPr>
        <w:t>3</w:t>
      </w:r>
      <w:r w:rsidR="00670673" w:rsidRPr="00E04D70">
        <w:rPr>
          <w:rFonts w:ascii="Times New Roman" w:hAnsi="Times New Roman" w:cs="Times New Roman"/>
          <w:color w:val="000000" w:themeColor="text1"/>
        </w:rPr>
        <w:t xml:space="preserve">f. E-Consent II </w:t>
      </w:r>
      <w:r w:rsidR="00882AA6" w:rsidRPr="00E04D70">
        <w:rPr>
          <w:rFonts w:ascii="Times New Roman" w:hAnsi="Times New Roman" w:cs="Times New Roman"/>
          <w:color w:val="000000" w:themeColor="text1"/>
        </w:rPr>
        <w:t>Child_Brochure</w:t>
      </w:r>
    </w:p>
    <w:p w14:paraId="039EC48F" w14:textId="2B8A4C0A" w:rsidR="00670673" w:rsidRPr="00E04D70" w:rsidRDefault="004576D8" w:rsidP="00670673">
      <w:pPr>
        <w:rPr>
          <w:rFonts w:ascii="Times New Roman" w:hAnsi="Times New Roman" w:cs="Times New Roman"/>
          <w:color w:val="000000" w:themeColor="text1"/>
        </w:rPr>
      </w:pPr>
      <w:r w:rsidRPr="00E04D70">
        <w:rPr>
          <w:rFonts w:ascii="Times New Roman" w:hAnsi="Times New Roman" w:cs="Times New Roman"/>
          <w:color w:val="000000" w:themeColor="text1"/>
        </w:rPr>
        <w:t>3</w:t>
      </w:r>
      <w:r w:rsidR="00133A19" w:rsidRPr="00E04D70">
        <w:rPr>
          <w:rFonts w:ascii="Times New Roman" w:hAnsi="Times New Roman" w:cs="Times New Roman"/>
          <w:color w:val="000000" w:themeColor="text1"/>
        </w:rPr>
        <w:t>g</w:t>
      </w:r>
      <w:r w:rsidR="00670673" w:rsidRPr="00E04D70">
        <w:rPr>
          <w:rFonts w:ascii="Times New Roman" w:hAnsi="Times New Roman" w:cs="Times New Roman"/>
          <w:color w:val="000000" w:themeColor="text1"/>
        </w:rPr>
        <w:t xml:space="preserve">. E-Consent II </w:t>
      </w:r>
      <w:r w:rsidR="00882AA6" w:rsidRPr="00E04D70">
        <w:rPr>
          <w:rFonts w:ascii="Times New Roman" w:hAnsi="Times New Roman" w:cs="Times New Roman"/>
          <w:color w:val="000000" w:themeColor="text1"/>
        </w:rPr>
        <w:t>Adult Brochure_Cover HC</w:t>
      </w:r>
    </w:p>
    <w:p w14:paraId="0CFEEED5" w14:textId="0DE6B883" w:rsidR="00882AA6" w:rsidRPr="00E04D70" w:rsidRDefault="004576D8" w:rsidP="00670673">
      <w:pPr>
        <w:rPr>
          <w:rFonts w:ascii="Times New Roman" w:hAnsi="Times New Roman" w:cs="Times New Roman"/>
          <w:color w:val="000000" w:themeColor="text1"/>
        </w:rPr>
      </w:pPr>
      <w:r w:rsidRPr="00E04D70">
        <w:rPr>
          <w:rFonts w:ascii="Times New Roman" w:hAnsi="Times New Roman" w:cs="Times New Roman"/>
          <w:color w:val="000000" w:themeColor="text1"/>
        </w:rPr>
        <w:t>3</w:t>
      </w:r>
      <w:r w:rsidR="00133A19" w:rsidRPr="00E04D70">
        <w:rPr>
          <w:rFonts w:ascii="Times New Roman" w:hAnsi="Times New Roman" w:cs="Times New Roman"/>
          <w:color w:val="000000" w:themeColor="text1"/>
        </w:rPr>
        <w:t>h</w:t>
      </w:r>
      <w:r w:rsidR="00670673" w:rsidRPr="00E04D70">
        <w:rPr>
          <w:rFonts w:ascii="Times New Roman" w:hAnsi="Times New Roman" w:cs="Times New Roman"/>
          <w:color w:val="000000" w:themeColor="text1"/>
        </w:rPr>
        <w:t xml:space="preserve">. E-Consent II </w:t>
      </w:r>
      <w:r w:rsidR="00882AA6" w:rsidRPr="00E04D70">
        <w:rPr>
          <w:rFonts w:ascii="Times New Roman" w:hAnsi="Times New Roman" w:cs="Times New Roman"/>
          <w:color w:val="000000" w:themeColor="text1"/>
        </w:rPr>
        <w:t>Adult_Brochure_Inside HC</w:t>
      </w:r>
    </w:p>
    <w:p w14:paraId="3D2BE0C0" w14:textId="4BA128E1" w:rsidR="00133A19" w:rsidRPr="00E04D70" w:rsidRDefault="004576D8" w:rsidP="00670673">
      <w:pPr>
        <w:rPr>
          <w:rFonts w:ascii="Times New Roman" w:hAnsi="Times New Roman" w:cs="Times New Roman"/>
          <w:color w:val="000000" w:themeColor="text1"/>
        </w:rPr>
      </w:pPr>
      <w:r w:rsidRPr="00E04D70">
        <w:rPr>
          <w:rFonts w:ascii="Times New Roman" w:hAnsi="Times New Roman" w:cs="Times New Roman"/>
          <w:color w:val="000000" w:themeColor="text1"/>
        </w:rPr>
        <w:t>3</w:t>
      </w:r>
      <w:r w:rsidR="00133A19" w:rsidRPr="00E04D70">
        <w:rPr>
          <w:rFonts w:ascii="Times New Roman" w:hAnsi="Times New Roman" w:cs="Times New Roman"/>
          <w:color w:val="000000" w:themeColor="text1"/>
        </w:rPr>
        <w:t>i</w:t>
      </w:r>
      <w:r w:rsidR="00670673" w:rsidRPr="00E04D70">
        <w:rPr>
          <w:rFonts w:ascii="Times New Roman" w:hAnsi="Times New Roman" w:cs="Times New Roman"/>
          <w:color w:val="000000" w:themeColor="text1"/>
        </w:rPr>
        <w:t xml:space="preserve">. E-Consent II </w:t>
      </w:r>
      <w:r w:rsidR="00133A19" w:rsidRPr="00E04D70">
        <w:rPr>
          <w:rFonts w:ascii="Times New Roman" w:hAnsi="Times New Roman" w:cs="Times New Roman"/>
          <w:color w:val="000000" w:themeColor="text1"/>
        </w:rPr>
        <w:t>Assent 7-11</w:t>
      </w:r>
    </w:p>
    <w:p w14:paraId="5A3DF4C0" w14:textId="1ADD3AD5" w:rsidR="00133A19" w:rsidRPr="00E04D70" w:rsidRDefault="004576D8" w:rsidP="00670673">
      <w:pPr>
        <w:rPr>
          <w:rFonts w:ascii="Times New Roman" w:hAnsi="Times New Roman" w:cs="Times New Roman"/>
          <w:color w:val="000000" w:themeColor="text1"/>
        </w:rPr>
      </w:pPr>
      <w:r w:rsidRPr="00E04D70">
        <w:rPr>
          <w:rFonts w:ascii="Times New Roman" w:hAnsi="Times New Roman" w:cs="Times New Roman"/>
          <w:color w:val="000000" w:themeColor="text1"/>
        </w:rPr>
        <w:t>3</w:t>
      </w:r>
      <w:r w:rsidR="00133A19" w:rsidRPr="00E04D70">
        <w:rPr>
          <w:rFonts w:ascii="Times New Roman" w:hAnsi="Times New Roman" w:cs="Times New Roman"/>
          <w:color w:val="000000" w:themeColor="text1"/>
        </w:rPr>
        <w:t>j. E-Consent II Assent 12-17</w:t>
      </w:r>
    </w:p>
    <w:p w14:paraId="1229E9E4" w14:textId="1B2717FC" w:rsidR="00133A19" w:rsidRPr="00E04D70" w:rsidRDefault="004576D8" w:rsidP="00462145">
      <w:pPr>
        <w:rPr>
          <w:rFonts w:ascii="Times New Roman" w:hAnsi="Times New Roman" w:cs="Times New Roman"/>
          <w:color w:val="000000" w:themeColor="text1"/>
        </w:rPr>
      </w:pPr>
      <w:r w:rsidRPr="00E04D70">
        <w:rPr>
          <w:rFonts w:ascii="Times New Roman" w:hAnsi="Times New Roman" w:cs="Times New Roman"/>
          <w:color w:val="000000" w:themeColor="text1"/>
        </w:rPr>
        <w:t>3</w:t>
      </w:r>
      <w:r w:rsidR="00670673" w:rsidRPr="00E04D70">
        <w:rPr>
          <w:rFonts w:ascii="Times New Roman" w:hAnsi="Times New Roman" w:cs="Times New Roman"/>
          <w:color w:val="000000" w:themeColor="text1"/>
        </w:rPr>
        <w:t xml:space="preserve">k. E-Consent II </w:t>
      </w:r>
      <w:r w:rsidR="00133A19" w:rsidRPr="00E04D70">
        <w:rPr>
          <w:rFonts w:ascii="Times New Roman" w:hAnsi="Times New Roman" w:cs="Times New Roman"/>
          <w:color w:val="000000" w:themeColor="text1"/>
        </w:rPr>
        <w:t xml:space="preserve">Consent Adult </w:t>
      </w:r>
    </w:p>
    <w:p w14:paraId="45CFD2EC" w14:textId="7F131059" w:rsidR="003F6461" w:rsidRPr="00E04D70" w:rsidRDefault="00626F7E" w:rsidP="00462145">
      <w:pPr>
        <w:rPr>
          <w:rFonts w:ascii="Times New Roman" w:hAnsi="Times New Roman" w:cs="Times New Roman"/>
          <w:color w:val="000000" w:themeColor="text1"/>
        </w:rPr>
      </w:pPr>
      <w:r>
        <w:rPr>
          <w:rFonts w:ascii="Times New Roman" w:hAnsi="Times New Roman" w:cs="Times New Roman"/>
          <w:color w:val="000000" w:themeColor="text1"/>
        </w:rPr>
        <w:t>3l. R</w:t>
      </w:r>
      <w:r w:rsidR="003F6461" w:rsidRPr="00E04D70">
        <w:rPr>
          <w:rFonts w:ascii="Times New Roman" w:hAnsi="Times New Roman" w:cs="Times New Roman"/>
          <w:color w:val="000000" w:themeColor="text1"/>
        </w:rPr>
        <w:t>evised E-Consent II Transport Auth HC</w:t>
      </w:r>
    </w:p>
    <w:p w14:paraId="145B182D" w14:textId="3FE9E68C" w:rsidR="00462145" w:rsidRPr="00E04D70" w:rsidRDefault="00622DCA" w:rsidP="00462145">
      <w:pPr>
        <w:rPr>
          <w:rFonts w:ascii="Times New Roman" w:hAnsi="Times New Roman" w:cs="Times New Roman"/>
          <w:color w:val="000000" w:themeColor="text1"/>
        </w:rPr>
      </w:pPr>
      <w:r w:rsidRPr="00E04D70">
        <w:rPr>
          <w:rFonts w:ascii="Times New Roman" w:hAnsi="Times New Roman" w:cs="Times New Roman"/>
          <w:color w:val="000000" w:themeColor="text1"/>
        </w:rPr>
        <w:t>4</w:t>
      </w:r>
      <w:r w:rsidR="00462145" w:rsidRPr="00E04D70">
        <w:rPr>
          <w:rFonts w:ascii="Times New Roman" w:hAnsi="Times New Roman" w:cs="Times New Roman"/>
          <w:color w:val="000000" w:themeColor="text1"/>
        </w:rPr>
        <w:t>a. Words-in-Noise</w:t>
      </w:r>
      <w:r w:rsidR="00626F7E">
        <w:rPr>
          <w:rFonts w:ascii="Times New Roman" w:hAnsi="Times New Roman" w:cs="Times New Roman"/>
          <w:color w:val="000000" w:themeColor="text1"/>
        </w:rPr>
        <w:t xml:space="preserve"> Description</w:t>
      </w:r>
    </w:p>
    <w:p w14:paraId="3E59BC84" w14:textId="7772D834" w:rsidR="00E935CA" w:rsidRPr="00E04D70" w:rsidRDefault="00622DCA" w:rsidP="004D2A75">
      <w:pPr>
        <w:rPr>
          <w:rFonts w:ascii="Times New Roman" w:hAnsi="Times New Roman" w:cs="Times New Roman"/>
          <w:color w:val="000000" w:themeColor="text1"/>
          <w:lang w:val="en"/>
        </w:rPr>
      </w:pPr>
      <w:r w:rsidRPr="00E04D70">
        <w:rPr>
          <w:rFonts w:ascii="Times New Roman" w:hAnsi="Times New Roman" w:cs="Times New Roman"/>
          <w:color w:val="000000" w:themeColor="text1"/>
        </w:rPr>
        <w:t>4</w:t>
      </w:r>
      <w:r w:rsidR="00462145" w:rsidRPr="00E04D70">
        <w:rPr>
          <w:rFonts w:ascii="Times New Roman" w:hAnsi="Times New Roman" w:cs="Times New Roman"/>
          <w:color w:val="000000" w:themeColor="text1"/>
        </w:rPr>
        <w:t>b. Words-in-Noise Form</w:t>
      </w:r>
    </w:p>
    <w:sectPr w:rsidR="00E935CA" w:rsidRPr="00E04D70" w:rsidSect="00A574B5">
      <w:footerReference w:type="even" r:id="rId9"/>
      <w:footerReference w:type="default" r:id="rId10"/>
      <w:footnotePr>
        <w:numStart w:val="9"/>
      </w:footnotePr>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C49D10" w14:textId="77777777" w:rsidR="00064CB7" w:rsidRDefault="00064CB7">
      <w:r>
        <w:separator/>
      </w:r>
    </w:p>
  </w:endnote>
  <w:endnote w:type="continuationSeparator" w:id="0">
    <w:p w14:paraId="1EA1A32C" w14:textId="77777777" w:rsidR="00064CB7" w:rsidRDefault="00064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899D1" w14:textId="77777777" w:rsidR="00B14037" w:rsidRDefault="00B14037">
    <w:pPr>
      <w:pStyle w:val="Footer"/>
      <w:framePr w:wrap="auto" w:vAnchor="text" w:hAnchor="margin" w:xAlign="right" w:y="1"/>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end"/>
    </w:r>
  </w:p>
  <w:p w14:paraId="6B21F1EA" w14:textId="77777777" w:rsidR="00B14037" w:rsidRDefault="00B1403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53D2FD" w14:textId="62A252CC" w:rsidR="00B14037" w:rsidRDefault="00B14037">
    <w:pPr>
      <w:pStyle w:val="Footer"/>
      <w:framePr w:wrap="auto" w:vAnchor="text" w:hAnchor="margin" w:xAlign="right" w:y="1"/>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CE1413">
      <w:rPr>
        <w:rStyle w:val="PageNumber"/>
        <w:noProof/>
        <w:sz w:val="24"/>
        <w:szCs w:val="24"/>
      </w:rPr>
      <w:t>2</w:t>
    </w:r>
    <w:r>
      <w:rPr>
        <w:rStyle w:val="PageNumber"/>
        <w:sz w:val="24"/>
        <w:szCs w:val="24"/>
      </w:rPr>
      <w:fldChar w:fldCharType="end"/>
    </w:r>
  </w:p>
  <w:p w14:paraId="3FD1EE34" w14:textId="77777777" w:rsidR="00B14037" w:rsidRDefault="00B14037" w:rsidP="00F0052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5D01CC" w14:textId="77777777" w:rsidR="00064CB7" w:rsidRDefault="00064CB7">
      <w:r>
        <w:separator/>
      </w:r>
    </w:p>
  </w:footnote>
  <w:footnote w:type="continuationSeparator" w:id="0">
    <w:p w14:paraId="7150FBCD" w14:textId="77777777" w:rsidR="00064CB7" w:rsidRDefault="00064CB7">
      <w:r>
        <w:continuationSeparator/>
      </w:r>
    </w:p>
  </w:footnote>
  <w:footnote w:id="1">
    <w:p w14:paraId="79F44FEA" w14:textId="77777777" w:rsidR="002872F9" w:rsidRDefault="002872F9" w:rsidP="002872F9">
      <w:pPr>
        <w:pStyle w:val="N2-2ndBullet"/>
        <w:spacing w:after="0"/>
        <w:rPr>
          <w:rFonts w:ascii="Courier New" w:hAnsi="Courier New" w:cs="Courier New"/>
          <w:color w:val="000000"/>
          <w:sz w:val="20"/>
        </w:rPr>
      </w:pPr>
      <w:r>
        <w:rPr>
          <w:rStyle w:val="FootnoteReference"/>
          <w:rFonts w:ascii="Courier" w:hAnsi="Courier"/>
          <w:sz w:val="20"/>
        </w:rPr>
        <w:t>1</w:t>
      </w:r>
      <w:r>
        <w:t xml:space="preserve"> </w:t>
      </w:r>
      <w:r>
        <w:rPr>
          <w:rFonts w:ascii="Courier New" w:hAnsi="Courier New" w:cs="Courier New"/>
          <w:color w:val="000000"/>
          <w:sz w:val="20"/>
        </w:rPr>
        <w:t>NIDCD (1995).  National Strategic Plan:  Balance and Balance Disorders.  National Institute on Deafness and Other Communication Disorders, National Institutes of Health, NIH Publication No. 96-3217, Bethesda, Maryland.</w:t>
      </w:r>
    </w:p>
    <w:p w14:paraId="2CAAB693" w14:textId="77777777" w:rsidR="002872F9" w:rsidRDefault="002872F9" w:rsidP="002872F9">
      <w:pPr>
        <w:pStyle w:val="FootnoteText"/>
        <w:rPr>
          <w:rFonts w:cs="SimSun"/>
        </w:rPr>
      </w:pPr>
    </w:p>
  </w:footnote>
  <w:footnote w:id="2">
    <w:p w14:paraId="2C2AF4E7" w14:textId="77777777" w:rsidR="002872F9" w:rsidRDefault="002872F9" w:rsidP="002872F9">
      <w:pPr>
        <w:pStyle w:val="N2-2ndBullet"/>
        <w:spacing w:after="0"/>
        <w:rPr>
          <w:rFonts w:ascii="Arial" w:hAnsi="Arial" w:cs="Arial"/>
          <w:color w:val="000000"/>
        </w:rPr>
      </w:pPr>
      <w:r>
        <w:rPr>
          <w:rStyle w:val="FootnoteReference"/>
          <w:rFonts w:ascii="Courier" w:hAnsi="Courier"/>
          <w:sz w:val="20"/>
        </w:rPr>
        <w:t>2</w:t>
      </w:r>
      <w:r>
        <w:t xml:space="preserve"> </w:t>
      </w:r>
      <w:r>
        <w:rPr>
          <w:rFonts w:ascii="Courier New" w:hAnsi="Courier New" w:cs="Courier New"/>
          <w:color w:val="000000"/>
          <w:sz w:val="20"/>
        </w:rPr>
        <w:t xml:space="preserve">Agrawal Y, Carey JP, Della Santina CC, Schubert MC, Minor L (2009).  Disorders of balance and vestibular function in US adults: Data from the National Health and Nutrition Examination Survey, 2001-2004.  </w:t>
      </w:r>
      <w:r>
        <w:rPr>
          <w:rFonts w:ascii="Courier New" w:hAnsi="Courier New" w:cs="Courier New"/>
          <w:i/>
          <w:iCs/>
          <w:color w:val="000000"/>
          <w:sz w:val="20"/>
        </w:rPr>
        <w:t>Arch Intern Med</w:t>
      </w:r>
      <w:r>
        <w:rPr>
          <w:rFonts w:ascii="Courier New" w:hAnsi="Courier New" w:cs="Courier New"/>
          <w:color w:val="000000"/>
          <w:sz w:val="20"/>
        </w:rPr>
        <w:t>, 2009 25;169(10):938-44.</w:t>
      </w:r>
    </w:p>
    <w:p w14:paraId="0702110C" w14:textId="77777777" w:rsidR="002872F9" w:rsidRDefault="002872F9" w:rsidP="002872F9">
      <w:pPr>
        <w:pStyle w:val="FootnoteText"/>
        <w:rPr>
          <w:rFonts w:cs="SimSun"/>
        </w:rPr>
      </w:pPr>
    </w:p>
  </w:footnote>
  <w:footnote w:id="3">
    <w:p w14:paraId="7554A5A4" w14:textId="77777777" w:rsidR="002872F9" w:rsidRDefault="002872F9" w:rsidP="002872F9">
      <w:pPr>
        <w:pStyle w:val="FootnoteText"/>
      </w:pPr>
      <w:r>
        <w:rPr>
          <w:rStyle w:val="FootnoteReference"/>
        </w:rPr>
        <w:t>3</w:t>
      </w:r>
      <w:r>
        <w:t xml:space="preserve"> Bergen G, Stevens MR, Burns ER (2016).  Falls and fall injuries among adults aged ≥65 years — United States, 2014.  </w:t>
      </w:r>
      <w:r>
        <w:rPr>
          <w:i/>
          <w:iCs/>
        </w:rPr>
        <w:t>MMWR</w:t>
      </w:r>
      <w:r>
        <w:t>, 65(37);993–998.</w:t>
      </w:r>
    </w:p>
    <w:p w14:paraId="4B636BD4" w14:textId="77777777" w:rsidR="002872F9" w:rsidRDefault="002872F9" w:rsidP="002872F9">
      <w:pPr>
        <w:pStyle w:val="FootnoteText"/>
      </w:pPr>
    </w:p>
  </w:footnote>
  <w:footnote w:id="4">
    <w:p w14:paraId="402C898B" w14:textId="77777777" w:rsidR="002872F9" w:rsidRDefault="002872F9" w:rsidP="002872F9">
      <w:pPr>
        <w:pStyle w:val="FootnoteText"/>
      </w:pPr>
      <w:r>
        <w:rPr>
          <w:rStyle w:val="FootnoteReference"/>
        </w:rPr>
        <w:t>4</w:t>
      </w:r>
      <w:r>
        <w:t xml:space="preserve"> Gershon RC, Cella D, Fox NA, Havlik RJ, Hendrie HC, Wagster MV (2010).  Assessment of neurological and behavioural function: The NIH Toolbox.  Lancet Neurol, ;9(2):138-9.</w:t>
      </w:r>
    </w:p>
  </w:footnote>
  <w:footnote w:id="5">
    <w:p w14:paraId="07A5780F" w14:textId="77777777" w:rsidR="002872F9" w:rsidRDefault="002872F9" w:rsidP="002872F9">
      <w:pPr>
        <w:pStyle w:val="FootnoteText"/>
      </w:pPr>
      <w:r>
        <w:rPr>
          <w:rStyle w:val="FootnoteReference"/>
        </w:rPr>
        <w:t>5</w:t>
      </w:r>
      <w:r>
        <w:t xml:space="preserve"> Rogers JH (1980).  Romberg and his test.  J Laryngol Otol, 94(12):1401-4.</w:t>
      </w:r>
    </w:p>
  </w:footnote>
  <w:footnote w:id="6">
    <w:p w14:paraId="71FB93C4" w14:textId="77777777" w:rsidR="002872F9" w:rsidRDefault="002872F9" w:rsidP="002872F9">
      <w:pPr>
        <w:pStyle w:val="FootnoteText"/>
      </w:pPr>
      <w:r>
        <w:rPr>
          <w:rStyle w:val="FootnoteReference"/>
        </w:rPr>
        <w:t>6</w:t>
      </w:r>
      <w:r>
        <w:t xml:space="preserve"> Bermúdez Rey MC, Clark TK, Wang W, Leeder T, Bian Y, Merfeld DM (2016). Vestibular perceptual thresholds increase above the age of 40. Front Neurol, 7:162.  DOI: 10.3389/fneur.2016.00162.</w:t>
      </w:r>
    </w:p>
  </w:footnote>
  <w:footnote w:id="7">
    <w:p w14:paraId="5B60A882" w14:textId="77777777" w:rsidR="002872F9" w:rsidRDefault="002872F9" w:rsidP="002872F9">
      <w:pPr>
        <w:pStyle w:val="FootnoteText"/>
      </w:pPr>
      <w:r>
        <w:rPr>
          <w:rStyle w:val="FootnoteReference"/>
        </w:rPr>
        <w:t>7</w:t>
      </w:r>
      <w:r>
        <w:t>Rine RM, Schubert MC, Whitney SL, Roberts D, Redfern MS, Musolino MC, Roche JL, Steed DP, Corbin B, Lin CC, Marchetti GF, Beaumont J, Carey JP, Shepard NP, Jacobson GP, Wrisley DM, Hoffman HJ, Furman G, Slotkin J (2013).  Vestibular function assessment using the NIH Toolbox.  Neurology, 12;80(11 Suppl 3):S25-31</w:t>
      </w:r>
    </w:p>
  </w:footnote>
  <w:footnote w:id="8">
    <w:p w14:paraId="262D690E" w14:textId="77777777" w:rsidR="002872F9" w:rsidRDefault="002872F9" w:rsidP="002872F9">
      <w:pPr>
        <w:pStyle w:val="FootnoteText"/>
      </w:pPr>
      <w:r>
        <w:rPr>
          <w:rStyle w:val="FootnoteReference"/>
        </w:rPr>
        <w:t>8</w:t>
      </w:r>
      <w:r>
        <w:t xml:space="preserve"> Riska KM, Hall CD (2016).  Reliability and normative data for the Dynamic Visual Acuity test for vestibular screening.  Otol &amp; Neurotol, 37(5):545-552.</w:t>
      </w:r>
    </w:p>
  </w:footnote>
  <w:footnote w:id="9">
    <w:p w14:paraId="5E4F55A1" w14:textId="4E92223D" w:rsidR="00DE6C79" w:rsidRDefault="00DE6C79">
      <w:pPr>
        <w:pStyle w:val="FootnoteText"/>
      </w:pPr>
      <w:r>
        <w:rPr>
          <w:rStyle w:val="FootnoteReference"/>
        </w:rPr>
        <w:footnoteRef/>
      </w:r>
      <w:r>
        <w:t xml:space="preserve"> </w:t>
      </w:r>
      <w:r w:rsidRPr="00DE6C79">
        <w:t>Willis JR, Vitale SE, Agrawal Y, Ramulu PY. Visual impairment, uncorrected refractive error, and objectively measured balance in the United States. JAMA Ophthalmol. 2013;131(8):1049-1056.</w:t>
      </w:r>
    </w:p>
  </w:footnote>
  <w:footnote w:id="10">
    <w:p w14:paraId="674EBCC0" w14:textId="6AB4A12B" w:rsidR="002C2A68" w:rsidRDefault="002C2A68">
      <w:pPr>
        <w:pStyle w:val="FootnoteText"/>
      </w:pPr>
      <w:r>
        <w:rPr>
          <w:rStyle w:val="FootnoteReference"/>
        </w:rPr>
        <w:footnoteRef/>
      </w:r>
      <w:r>
        <w:t xml:space="preserve"> </w:t>
      </w:r>
      <w:r w:rsidR="003E13AD" w:rsidRPr="003E13AD">
        <w:t>Liberman MC, Epstein MJ, Cleveland SS, Wang H, &lt;aison SF (2016). Towards a Differential Diagnosis of hidden Loss in Humans. Plos One, 11(9):e0162726.</w:t>
      </w:r>
    </w:p>
  </w:footnote>
  <w:footnote w:id="11">
    <w:p w14:paraId="63ECDBE5" w14:textId="28EAB41C" w:rsidR="003E13AD" w:rsidRDefault="003E13AD">
      <w:pPr>
        <w:pStyle w:val="FootnoteText"/>
      </w:pPr>
      <w:r>
        <w:rPr>
          <w:rStyle w:val="FootnoteReference"/>
        </w:rPr>
        <w:footnoteRef/>
      </w:r>
      <w:r>
        <w:t xml:space="preserve"> </w:t>
      </w:r>
      <w:r w:rsidRPr="00115190">
        <w:t>Wilson RH, McArdle R (2007).  Intra- and inter-session test, retest reliability of the Words-in-Noise (WIN) test.  J Am Acad Audiol, 18:813-825.</w:t>
      </w:r>
    </w:p>
  </w:footnote>
  <w:footnote w:id="12">
    <w:p w14:paraId="199BFB3C" w14:textId="27B50AB8" w:rsidR="00334C55" w:rsidRDefault="00334C55">
      <w:pPr>
        <w:pStyle w:val="FootnoteText"/>
      </w:pPr>
      <w:r>
        <w:rPr>
          <w:rStyle w:val="FootnoteReference"/>
        </w:rPr>
        <w:footnoteRef/>
      </w:r>
      <w:r>
        <w:t xml:space="preserve"> </w:t>
      </w:r>
      <w:r w:rsidRPr="00180AAA">
        <w:t>Zecker SG, Hoffman HJ, Frisina R, Dubno JR, Dhar S, Wallhagen M, Kraus N, Griffith JW, Walton JP, Eddins DA, Newman C, Victorson D, Warrier CM, Wilson RH (2013).  Audition assessment using the NIH Toolbox.  Neurology, 80(11 Suppl 3):S45-8.</w:t>
      </w:r>
    </w:p>
  </w:footnote>
  <w:footnote w:id="13">
    <w:p w14:paraId="3B7B3668" w14:textId="13B45183" w:rsidR="00EA6D63" w:rsidRDefault="00EA6D63">
      <w:pPr>
        <w:pStyle w:val="FootnoteText"/>
      </w:pPr>
      <w:r>
        <w:rPr>
          <w:rStyle w:val="FootnoteReference"/>
        </w:rPr>
        <w:footnoteRef/>
      </w:r>
      <w:r>
        <w:t xml:space="preserve"> </w:t>
      </w:r>
      <w:r w:rsidRPr="00EA6D63">
        <w:t>Wilson RH (2011).  Clinical experience with the Words-in-Noise test on 3430 veterans: Comparisons with pure tone thresholds and word recognition in quiet.  J Am Acad Audiol, 22:405-423.</w:t>
      </w:r>
    </w:p>
  </w:footnote>
  <w:footnote w:id="14">
    <w:p w14:paraId="6030673C" w14:textId="77777777" w:rsidR="00EA6D63" w:rsidRDefault="00EA6D63" w:rsidP="00EA6D63">
      <w:pPr>
        <w:pStyle w:val="FootnoteText"/>
      </w:pPr>
      <w:r>
        <w:rPr>
          <w:rStyle w:val="FootnoteReference"/>
        </w:rPr>
        <w:footnoteRef/>
      </w:r>
      <w:r>
        <w:t xml:space="preserve"> </w:t>
      </w:r>
      <w:hyperlink r:id="rId1" w:history="1">
        <w:r w:rsidRPr="00F137F2">
          <w:rPr>
            <w:rStyle w:val="Hyperlink"/>
          </w:rPr>
          <w:t>https://www.y</w:t>
        </w:r>
        <w:r w:rsidRPr="00E42128">
          <w:rPr>
            <w:rStyle w:val="Hyperlink"/>
          </w:rPr>
          <w:t>outube.com/watch?v=OW9hzvJa4iQ&amp;index=18&amp;list=PL51Avx1s9tVuTu0VIJXUM7HDN2ziqHGJb</w:t>
        </w:r>
      </w:hyperlink>
      <w:r>
        <w:t xml:space="preserve"> (last accessed 7/17/2017)</w:t>
      </w:r>
    </w:p>
    <w:p w14:paraId="39AC30BB" w14:textId="4154D563" w:rsidR="00EA6D63" w:rsidRDefault="00EA6D63">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C2CCC"/>
    <w:multiLevelType w:val="hybridMultilevel"/>
    <w:tmpl w:val="82187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1C5B58"/>
    <w:multiLevelType w:val="hybridMultilevel"/>
    <w:tmpl w:val="1840A4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3D900E4"/>
    <w:multiLevelType w:val="hybridMultilevel"/>
    <w:tmpl w:val="401E4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7108E8"/>
    <w:multiLevelType w:val="hybridMultilevel"/>
    <w:tmpl w:val="0400BF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0A6F9D"/>
    <w:multiLevelType w:val="hybridMultilevel"/>
    <w:tmpl w:val="3F2AACB2"/>
    <w:lvl w:ilvl="0" w:tplc="CDE4349E">
      <w:numFmt w:val="bullet"/>
      <w:lvlText w:val="•"/>
      <w:lvlJc w:val="left"/>
      <w:pPr>
        <w:ind w:left="720" w:hanging="360"/>
      </w:pPr>
      <w:rPr>
        <w:rFonts w:ascii="Courier New" w:eastAsia="Calibri"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D72318"/>
    <w:multiLevelType w:val="hybridMultilevel"/>
    <w:tmpl w:val="12686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1B14F0"/>
    <w:multiLevelType w:val="hybridMultilevel"/>
    <w:tmpl w:val="DF0A3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0A5F38"/>
    <w:multiLevelType w:val="hybridMultilevel"/>
    <w:tmpl w:val="8604A758"/>
    <w:lvl w:ilvl="0" w:tplc="CDE4349E">
      <w:numFmt w:val="bullet"/>
      <w:lvlText w:val="•"/>
      <w:lvlJc w:val="left"/>
      <w:pPr>
        <w:ind w:left="720" w:hanging="360"/>
      </w:pPr>
      <w:rPr>
        <w:rFonts w:ascii="Courier New" w:eastAsia="Calibri"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2503F2"/>
    <w:multiLevelType w:val="hybridMultilevel"/>
    <w:tmpl w:val="1FAA3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C3647A4"/>
    <w:multiLevelType w:val="hybridMultilevel"/>
    <w:tmpl w:val="350673C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9212AC"/>
    <w:multiLevelType w:val="hybridMultilevel"/>
    <w:tmpl w:val="19228E3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6AD3609A"/>
    <w:multiLevelType w:val="hybridMultilevel"/>
    <w:tmpl w:val="DC36B9B2"/>
    <w:lvl w:ilvl="0" w:tplc="CDE4349E">
      <w:numFmt w:val="bullet"/>
      <w:lvlText w:val="•"/>
      <w:lvlJc w:val="left"/>
      <w:pPr>
        <w:ind w:left="720" w:hanging="360"/>
      </w:pPr>
      <w:rPr>
        <w:rFonts w:ascii="Courier New" w:eastAsia="Calibri"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A01C14"/>
    <w:multiLevelType w:val="hybridMultilevel"/>
    <w:tmpl w:val="D1740E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1"/>
  </w:num>
  <w:num w:numId="3">
    <w:abstractNumId w:val="8"/>
  </w:num>
  <w:num w:numId="4">
    <w:abstractNumId w:val="6"/>
  </w:num>
  <w:num w:numId="5">
    <w:abstractNumId w:val="4"/>
  </w:num>
  <w:num w:numId="6">
    <w:abstractNumId w:val="7"/>
  </w:num>
  <w:num w:numId="7">
    <w:abstractNumId w:val="9"/>
  </w:num>
  <w:num w:numId="8">
    <w:abstractNumId w:val="1"/>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 w:numId="12">
    <w:abstractNumId w:val="2"/>
  </w:num>
  <w:num w:numId="13">
    <w:abstractNumId w:val="3"/>
  </w:num>
  <w:num w:numId="14">
    <w:abstractNumId w:val="0"/>
  </w:num>
  <w:num w:numId="15">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UseMarginsForDrawingGridOrigin/>
  <w:drawingGridHorizontalOrigin w:val="1440"/>
  <w:drawingGridVerticalOrigin w:val="1440"/>
  <w:characterSpacingControl w:val="compressPunctuation"/>
  <w:doNotValidateAgainstSchema/>
  <w:doNotDemarcateInvalidXml/>
  <w:footnotePr>
    <w:numStart w:val="9"/>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670"/>
    <w:rsid w:val="00003FFA"/>
    <w:rsid w:val="000126AF"/>
    <w:rsid w:val="000132B8"/>
    <w:rsid w:val="00016F2F"/>
    <w:rsid w:val="00017634"/>
    <w:rsid w:val="000177E5"/>
    <w:rsid w:val="000203B7"/>
    <w:rsid w:val="000216F8"/>
    <w:rsid w:val="000226BB"/>
    <w:rsid w:val="00024290"/>
    <w:rsid w:val="00025DF8"/>
    <w:rsid w:val="00025F62"/>
    <w:rsid w:val="00027D77"/>
    <w:rsid w:val="00031284"/>
    <w:rsid w:val="00031C53"/>
    <w:rsid w:val="00031D85"/>
    <w:rsid w:val="00036071"/>
    <w:rsid w:val="000370D5"/>
    <w:rsid w:val="000373EA"/>
    <w:rsid w:val="00037ACD"/>
    <w:rsid w:val="00040B42"/>
    <w:rsid w:val="0004251E"/>
    <w:rsid w:val="00043E3E"/>
    <w:rsid w:val="00047475"/>
    <w:rsid w:val="000505F9"/>
    <w:rsid w:val="00050823"/>
    <w:rsid w:val="00052B25"/>
    <w:rsid w:val="00052B38"/>
    <w:rsid w:val="00054039"/>
    <w:rsid w:val="00055233"/>
    <w:rsid w:val="0005660D"/>
    <w:rsid w:val="000613D2"/>
    <w:rsid w:val="00062A6F"/>
    <w:rsid w:val="00063B8B"/>
    <w:rsid w:val="000640BC"/>
    <w:rsid w:val="00064CB7"/>
    <w:rsid w:val="00064D67"/>
    <w:rsid w:val="00065AC5"/>
    <w:rsid w:val="00066983"/>
    <w:rsid w:val="00066D20"/>
    <w:rsid w:val="00067E21"/>
    <w:rsid w:val="00071381"/>
    <w:rsid w:val="000739EA"/>
    <w:rsid w:val="00075957"/>
    <w:rsid w:val="0008049D"/>
    <w:rsid w:val="00083A0C"/>
    <w:rsid w:val="0008584D"/>
    <w:rsid w:val="000868D0"/>
    <w:rsid w:val="0009128F"/>
    <w:rsid w:val="00094388"/>
    <w:rsid w:val="000960D7"/>
    <w:rsid w:val="000966F9"/>
    <w:rsid w:val="00097E59"/>
    <w:rsid w:val="000A03A3"/>
    <w:rsid w:val="000A7333"/>
    <w:rsid w:val="000B619D"/>
    <w:rsid w:val="000B6BC2"/>
    <w:rsid w:val="000C031D"/>
    <w:rsid w:val="000C06CD"/>
    <w:rsid w:val="000C0C67"/>
    <w:rsid w:val="000C0F5F"/>
    <w:rsid w:val="000C3FB6"/>
    <w:rsid w:val="000C419C"/>
    <w:rsid w:val="000C479B"/>
    <w:rsid w:val="000C7D93"/>
    <w:rsid w:val="000D04FF"/>
    <w:rsid w:val="000D08C5"/>
    <w:rsid w:val="000D0F43"/>
    <w:rsid w:val="000D105D"/>
    <w:rsid w:val="000D1074"/>
    <w:rsid w:val="000D2FD2"/>
    <w:rsid w:val="000D43D4"/>
    <w:rsid w:val="000D503C"/>
    <w:rsid w:val="000D5400"/>
    <w:rsid w:val="000D5541"/>
    <w:rsid w:val="000D6889"/>
    <w:rsid w:val="000D6F80"/>
    <w:rsid w:val="000E0A30"/>
    <w:rsid w:val="000E349C"/>
    <w:rsid w:val="000E3EF9"/>
    <w:rsid w:val="000E3FDA"/>
    <w:rsid w:val="000E631E"/>
    <w:rsid w:val="000E7FEC"/>
    <w:rsid w:val="000F20B3"/>
    <w:rsid w:val="000F3538"/>
    <w:rsid w:val="000F41E8"/>
    <w:rsid w:val="000F4883"/>
    <w:rsid w:val="000F5491"/>
    <w:rsid w:val="000F6646"/>
    <w:rsid w:val="000F66FB"/>
    <w:rsid w:val="000F7264"/>
    <w:rsid w:val="000F765D"/>
    <w:rsid w:val="00100D53"/>
    <w:rsid w:val="00101A9A"/>
    <w:rsid w:val="00102B9C"/>
    <w:rsid w:val="00104D81"/>
    <w:rsid w:val="00107639"/>
    <w:rsid w:val="0011271A"/>
    <w:rsid w:val="00115190"/>
    <w:rsid w:val="001171C6"/>
    <w:rsid w:val="00117CFE"/>
    <w:rsid w:val="001205DF"/>
    <w:rsid w:val="00121C73"/>
    <w:rsid w:val="00122564"/>
    <w:rsid w:val="0012317F"/>
    <w:rsid w:val="00125DC5"/>
    <w:rsid w:val="00125E70"/>
    <w:rsid w:val="0012693E"/>
    <w:rsid w:val="00133655"/>
    <w:rsid w:val="00133A19"/>
    <w:rsid w:val="00134CCD"/>
    <w:rsid w:val="00135C37"/>
    <w:rsid w:val="00140969"/>
    <w:rsid w:val="0014246F"/>
    <w:rsid w:val="00144866"/>
    <w:rsid w:val="00144E1D"/>
    <w:rsid w:val="00144E97"/>
    <w:rsid w:val="0014504B"/>
    <w:rsid w:val="00146749"/>
    <w:rsid w:val="00152C4B"/>
    <w:rsid w:val="00153346"/>
    <w:rsid w:val="001565F6"/>
    <w:rsid w:val="00156AAA"/>
    <w:rsid w:val="00157472"/>
    <w:rsid w:val="00157DC1"/>
    <w:rsid w:val="0016226D"/>
    <w:rsid w:val="00162E93"/>
    <w:rsid w:val="00164F0F"/>
    <w:rsid w:val="0016601C"/>
    <w:rsid w:val="001663F8"/>
    <w:rsid w:val="001674ED"/>
    <w:rsid w:val="00167C65"/>
    <w:rsid w:val="001722FA"/>
    <w:rsid w:val="00172CF9"/>
    <w:rsid w:val="00172DB2"/>
    <w:rsid w:val="001730A4"/>
    <w:rsid w:val="00173312"/>
    <w:rsid w:val="00173710"/>
    <w:rsid w:val="00174FAD"/>
    <w:rsid w:val="001753B0"/>
    <w:rsid w:val="00180AAA"/>
    <w:rsid w:val="00180C16"/>
    <w:rsid w:val="00182662"/>
    <w:rsid w:val="00182CAC"/>
    <w:rsid w:val="001831B1"/>
    <w:rsid w:val="001860BE"/>
    <w:rsid w:val="00186404"/>
    <w:rsid w:val="001902AD"/>
    <w:rsid w:val="00190A5A"/>
    <w:rsid w:val="00190EDE"/>
    <w:rsid w:val="00191191"/>
    <w:rsid w:val="001931BC"/>
    <w:rsid w:val="00193EE6"/>
    <w:rsid w:val="00194735"/>
    <w:rsid w:val="001951CD"/>
    <w:rsid w:val="001970F4"/>
    <w:rsid w:val="001A0ECB"/>
    <w:rsid w:val="001A1013"/>
    <w:rsid w:val="001A2907"/>
    <w:rsid w:val="001A2B45"/>
    <w:rsid w:val="001A39FD"/>
    <w:rsid w:val="001A3EB6"/>
    <w:rsid w:val="001A5F6B"/>
    <w:rsid w:val="001A710D"/>
    <w:rsid w:val="001A7EC7"/>
    <w:rsid w:val="001B036F"/>
    <w:rsid w:val="001B3356"/>
    <w:rsid w:val="001B35F2"/>
    <w:rsid w:val="001B3B38"/>
    <w:rsid w:val="001B3F59"/>
    <w:rsid w:val="001B45AA"/>
    <w:rsid w:val="001B5AB3"/>
    <w:rsid w:val="001B69D0"/>
    <w:rsid w:val="001B7196"/>
    <w:rsid w:val="001B7619"/>
    <w:rsid w:val="001B7E98"/>
    <w:rsid w:val="001C137E"/>
    <w:rsid w:val="001C17E8"/>
    <w:rsid w:val="001C5FB8"/>
    <w:rsid w:val="001C7E0C"/>
    <w:rsid w:val="001C7FAB"/>
    <w:rsid w:val="001D25C2"/>
    <w:rsid w:val="001D5841"/>
    <w:rsid w:val="001D71BC"/>
    <w:rsid w:val="001D7586"/>
    <w:rsid w:val="001E0C41"/>
    <w:rsid w:val="001E1846"/>
    <w:rsid w:val="001E3294"/>
    <w:rsid w:val="001E32AD"/>
    <w:rsid w:val="001E4175"/>
    <w:rsid w:val="001E484F"/>
    <w:rsid w:val="001E59AF"/>
    <w:rsid w:val="001E6BF5"/>
    <w:rsid w:val="001E77DC"/>
    <w:rsid w:val="001F2D7A"/>
    <w:rsid w:val="001F54FE"/>
    <w:rsid w:val="00200EFD"/>
    <w:rsid w:val="00202F40"/>
    <w:rsid w:val="002036D3"/>
    <w:rsid w:val="00204B21"/>
    <w:rsid w:val="00205965"/>
    <w:rsid w:val="00207412"/>
    <w:rsid w:val="00213619"/>
    <w:rsid w:val="002152AF"/>
    <w:rsid w:val="0022295A"/>
    <w:rsid w:val="0022313A"/>
    <w:rsid w:val="00223354"/>
    <w:rsid w:val="00223F0E"/>
    <w:rsid w:val="002254FF"/>
    <w:rsid w:val="00226F56"/>
    <w:rsid w:val="00227ABD"/>
    <w:rsid w:val="00230B59"/>
    <w:rsid w:val="0023324D"/>
    <w:rsid w:val="00233D0E"/>
    <w:rsid w:val="00235695"/>
    <w:rsid w:val="00235B0A"/>
    <w:rsid w:val="00241273"/>
    <w:rsid w:val="002426D6"/>
    <w:rsid w:val="00245BC1"/>
    <w:rsid w:val="00247FC6"/>
    <w:rsid w:val="002509B7"/>
    <w:rsid w:val="00251029"/>
    <w:rsid w:val="00251346"/>
    <w:rsid w:val="002526ED"/>
    <w:rsid w:val="00252850"/>
    <w:rsid w:val="00254782"/>
    <w:rsid w:val="002558CA"/>
    <w:rsid w:val="002575A8"/>
    <w:rsid w:val="00260578"/>
    <w:rsid w:val="002629AF"/>
    <w:rsid w:val="00270676"/>
    <w:rsid w:val="00270D55"/>
    <w:rsid w:val="00270E42"/>
    <w:rsid w:val="002711C8"/>
    <w:rsid w:val="0027133A"/>
    <w:rsid w:val="00271808"/>
    <w:rsid w:val="00273463"/>
    <w:rsid w:val="00275CCC"/>
    <w:rsid w:val="00277E16"/>
    <w:rsid w:val="002810FF"/>
    <w:rsid w:val="00281700"/>
    <w:rsid w:val="0028321F"/>
    <w:rsid w:val="00285820"/>
    <w:rsid w:val="002872F9"/>
    <w:rsid w:val="00291ECD"/>
    <w:rsid w:val="00295141"/>
    <w:rsid w:val="002951A7"/>
    <w:rsid w:val="002951C1"/>
    <w:rsid w:val="002978B4"/>
    <w:rsid w:val="002A06C0"/>
    <w:rsid w:val="002A109B"/>
    <w:rsid w:val="002A13B5"/>
    <w:rsid w:val="002A29A8"/>
    <w:rsid w:val="002A6CA4"/>
    <w:rsid w:val="002A7F32"/>
    <w:rsid w:val="002B0764"/>
    <w:rsid w:val="002B4399"/>
    <w:rsid w:val="002B5A65"/>
    <w:rsid w:val="002C0B1C"/>
    <w:rsid w:val="002C299D"/>
    <w:rsid w:val="002C2A68"/>
    <w:rsid w:val="002C3FAA"/>
    <w:rsid w:val="002C7D56"/>
    <w:rsid w:val="002D1B14"/>
    <w:rsid w:val="002D3A2E"/>
    <w:rsid w:val="002D4EC6"/>
    <w:rsid w:val="002D572A"/>
    <w:rsid w:val="002D5C1D"/>
    <w:rsid w:val="002D73B9"/>
    <w:rsid w:val="002E2220"/>
    <w:rsid w:val="002E57AF"/>
    <w:rsid w:val="002F2684"/>
    <w:rsid w:val="002F2B46"/>
    <w:rsid w:val="002F2B85"/>
    <w:rsid w:val="002F50CD"/>
    <w:rsid w:val="00301A16"/>
    <w:rsid w:val="00302C61"/>
    <w:rsid w:val="0030511D"/>
    <w:rsid w:val="00305203"/>
    <w:rsid w:val="00305EF0"/>
    <w:rsid w:val="00306269"/>
    <w:rsid w:val="003063A7"/>
    <w:rsid w:val="00307399"/>
    <w:rsid w:val="00307B60"/>
    <w:rsid w:val="003104CF"/>
    <w:rsid w:val="00311FC1"/>
    <w:rsid w:val="00312A7E"/>
    <w:rsid w:val="0031487F"/>
    <w:rsid w:val="003148CE"/>
    <w:rsid w:val="00315356"/>
    <w:rsid w:val="00316F56"/>
    <w:rsid w:val="00317869"/>
    <w:rsid w:val="00322A09"/>
    <w:rsid w:val="003259C0"/>
    <w:rsid w:val="00325BAB"/>
    <w:rsid w:val="003264B9"/>
    <w:rsid w:val="00332A94"/>
    <w:rsid w:val="00332E7F"/>
    <w:rsid w:val="0033387E"/>
    <w:rsid w:val="00334547"/>
    <w:rsid w:val="00334C55"/>
    <w:rsid w:val="00337214"/>
    <w:rsid w:val="00337CBD"/>
    <w:rsid w:val="00337EFB"/>
    <w:rsid w:val="003410C7"/>
    <w:rsid w:val="00341B4E"/>
    <w:rsid w:val="00341CC6"/>
    <w:rsid w:val="00347338"/>
    <w:rsid w:val="00347B96"/>
    <w:rsid w:val="00347CCB"/>
    <w:rsid w:val="00350615"/>
    <w:rsid w:val="003512C3"/>
    <w:rsid w:val="003533D1"/>
    <w:rsid w:val="003536F6"/>
    <w:rsid w:val="00353AAD"/>
    <w:rsid w:val="003541CF"/>
    <w:rsid w:val="003544D5"/>
    <w:rsid w:val="00354D79"/>
    <w:rsid w:val="00355E47"/>
    <w:rsid w:val="00356108"/>
    <w:rsid w:val="0035685B"/>
    <w:rsid w:val="003601EA"/>
    <w:rsid w:val="00360F40"/>
    <w:rsid w:val="00361349"/>
    <w:rsid w:val="00361609"/>
    <w:rsid w:val="00361ECE"/>
    <w:rsid w:val="003627A5"/>
    <w:rsid w:val="00363155"/>
    <w:rsid w:val="003646A5"/>
    <w:rsid w:val="00364A99"/>
    <w:rsid w:val="0036564B"/>
    <w:rsid w:val="00367CB9"/>
    <w:rsid w:val="00370655"/>
    <w:rsid w:val="00370FB4"/>
    <w:rsid w:val="00371C08"/>
    <w:rsid w:val="00372E5A"/>
    <w:rsid w:val="00373CFF"/>
    <w:rsid w:val="00374573"/>
    <w:rsid w:val="00376520"/>
    <w:rsid w:val="00381019"/>
    <w:rsid w:val="0038274B"/>
    <w:rsid w:val="0038457F"/>
    <w:rsid w:val="0038685F"/>
    <w:rsid w:val="00390456"/>
    <w:rsid w:val="00391A1A"/>
    <w:rsid w:val="00391C71"/>
    <w:rsid w:val="00392CB9"/>
    <w:rsid w:val="00393EAB"/>
    <w:rsid w:val="00397ACA"/>
    <w:rsid w:val="003A0C47"/>
    <w:rsid w:val="003A2B1C"/>
    <w:rsid w:val="003A2C67"/>
    <w:rsid w:val="003A2DAC"/>
    <w:rsid w:val="003A7AC5"/>
    <w:rsid w:val="003B6DD4"/>
    <w:rsid w:val="003C0E60"/>
    <w:rsid w:val="003C3C69"/>
    <w:rsid w:val="003C628A"/>
    <w:rsid w:val="003D10F4"/>
    <w:rsid w:val="003D15F4"/>
    <w:rsid w:val="003D4119"/>
    <w:rsid w:val="003D434C"/>
    <w:rsid w:val="003D531B"/>
    <w:rsid w:val="003D670C"/>
    <w:rsid w:val="003D7015"/>
    <w:rsid w:val="003E13AD"/>
    <w:rsid w:val="003E2135"/>
    <w:rsid w:val="003E5B76"/>
    <w:rsid w:val="003E6BD5"/>
    <w:rsid w:val="003E7BA3"/>
    <w:rsid w:val="003F236F"/>
    <w:rsid w:val="003F3D0C"/>
    <w:rsid w:val="003F5E6B"/>
    <w:rsid w:val="003F6461"/>
    <w:rsid w:val="004017C8"/>
    <w:rsid w:val="004021D3"/>
    <w:rsid w:val="004053DD"/>
    <w:rsid w:val="00406AB5"/>
    <w:rsid w:val="00406BCC"/>
    <w:rsid w:val="00410BC7"/>
    <w:rsid w:val="00412443"/>
    <w:rsid w:val="00412A16"/>
    <w:rsid w:val="00412F8A"/>
    <w:rsid w:val="00413BDB"/>
    <w:rsid w:val="0041555E"/>
    <w:rsid w:val="00415D49"/>
    <w:rsid w:val="00417B14"/>
    <w:rsid w:val="004219C6"/>
    <w:rsid w:val="00422F02"/>
    <w:rsid w:val="00423117"/>
    <w:rsid w:val="0042315E"/>
    <w:rsid w:val="00425C94"/>
    <w:rsid w:val="00425F2D"/>
    <w:rsid w:val="00430947"/>
    <w:rsid w:val="00430D6D"/>
    <w:rsid w:val="00431771"/>
    <w:rsid w:val="00432E62"/>
    <w:rsid w:val="004343D0"/>
    <w:rsid w:val="00435D44"/>
    <w:rsid w:val="004362CD"/>
    <w:rsid w:val="004379E8"/>
    <w:rsid w:val="00437A99"/>
    <w:rsid w:val="004409AE"/>
    <w:rsid w:val="00445BD3"/>
    <w:rsid w:val="00447003"/>
    <w:rsid w:val="004473C8"/>
    <w:rsid w:val="00452C81"/>
    <w:rsid w:val="00453168"/>
    <w:rsid w:val="0045372C"/>
    <w:rsid w:val="004549B2"/>
    <w:rsid w:val="0045512B"/>
    <w:rsid w:val="004576D8"/>
    <w:rsid w:val="00457B4D"/>
    <w:rsid w:val="0046184A"/>
    <w:rsid w:val="00461C75"/>
    <w:rsid w:val="00462145"/>
    <w:rsid w:val="0046690B"/>
    <w:rsid w:val="00466F53"/>
    <w:rsid w:val="004672EF"/>
    <w:rsid w:val="0046736F"/>
    <w:rsid w:val="004675F0"/>
    <w:rsid w:val="00467690"/>
    <w:rsid w:val="0047121F"/>
    <w:rsid w:val="00473A63"/>
    <w:rsid w:val="0047511F"/>
    <w:rsid w:val="00475F44"/>
    <w:rsid w:val="00477127"/>
    <w:rsid w:val="00480082"/>
    <w:rsid w:val="0048140B"/>
    <w:rsid w:val="00484892"/>
    <w:rsid w:val="00485C65"/>
    <w:rsid w:val="004868DF"/>
    <w:rsid w:val="00487FC3"/>
    <w:rsid w:val="00495EE4"/>
    <w:rsid w:val="004961C8"/>
    <w:rsid w:val="00497915"/>
    <w:rsid w:val="004A1226"/>
    <w:rsid w:val="004A22DF"/>
    <w:rsid w:val="004A2ABA"/>
    <w:rsid w:val="004A328E"/>
    <w:rsid w:val="004A50D3"/>
    <w:rsid w:val="004A518D"/>
    <w:rsid w:val="004A58E8"/>
    <w:rsid w:val="004A5D74"/>
    <w:rsid w:val="004B022F"/>
    <w:rsid w:val="004B2C5A"/>
    <w:rsid w:val="004B472E"/>
    <w:rsid w:val="004B4DE9"/>
    <w:rsid w:val="004B7F59"/>
    <w:rsid w:val="004C2ABA"/>
    <w:rsid w:val="004C3E62"/>
    <w:rsid w:val="004C672D"/>
    <w:rsid w:val="004C6C68"/>
    <w:rsid w:val="004C7A7C"/>
    <w:rsid w:val="004D18EA"/>
    <w:rsid w:val="004D1CDB"/>
    <w:rsid w:val="004D1D75"/>
    <w:rsid w:val="004D2A75"/>
    <w:rsid w:val="004D4128"/>
    <w:rsid w:val="004D6D46"/>
    <w:rsid w:val="004D75E7"/>
    <w:rsid w:val="004E0FA9"/>
    <w:rsid w:val="004E210E"/>
    <w:rsid w:val="004E3164"/>
    <w:rsid w:val="004E38BB"/>
    <w:rsid w:val="004E5554"/>
    <w:rsid w:val="004E68A6"/>
    <w:rsid w:val="004E6DDA"/>
    <w:rsid w:val="004F0398"/>
    <w:rsid w:val="004F1937"/>
    <w:rsid w:val="004F316F"/>
    <w:rsid w:val="004F540E"/>
    <w:rsid w:val="004F578E"/>
    <w:rsid w:val="004F5D8D"/>
    <w:rsid w:val="004F771A"/>
    <w:rsid w:val="00500846"/>
    <w:rsid w:val="00500F0D"/>
    <w:rsid w:val="00501864"/>
    <w:rsid w:val="00501CE0"/>
    <w:rsid w:val="00502146"/>
    <w:rsid w:val="005022BB"/>
    <w:rsid w:val="005025D1"/>
    <w:rsid w:val="005029B6"/>
    <w:rsid w:val="00502DC3"/>
    <w:rsid w:val="00507B65"/>
    <w:rsid w:val="00507D1E"/>
    <w:rsid w:val="00510C9F"/>
    <w:rsid w:val="00514106"/>
    <w:rsid w:val="00514CF9"/>
    <w:rsid w:val="00515F21"/>
    <w:rsid w:val="005168D6"/>
    <w:rsid w:val="00516A2C"/>
    <w:rsid w:val="0051737F"/>
    <w:rsid w:val="005209C8"/>
    <w:rsid w:val="00520FBD"/>
    <w:rsid w:val="00521855"/>
    <w:rsid w:val="00521D1C"/>
    <w:rsid w:val="00521F0D"/>
    <w:rsid w:val="00523DB4"/>
    <w:rsid w:val="00526125"/>
    <w:rsid w:val="0052634F"/>
    <w:rsid w:val="00527651"/>
    <w:rsid w:val="005278B0"/>
    <w:rsid w:val="00527C35"/>
    <w:rsid w:val="00530D77"/>
    <w:rsid w:val="00531413"/>
    <w:rsid w:val="00533213"/>
    <w:rsid w:val="00534FCC"/>
    <w:rsid w:val="0054067F"/>
    <w:rsid w:val="005406D7"/>
    <w:rsid w:val="00541A9B"/>
    <w:rsid w:val="00542672"/>
    <w:rsid w:val="00542B7F"/>
    <w:rsid w:val="00543E10"/>
    <w:rsid w:val="005449E2"/>
    <w:rsid w:val="005452A9"/>
    <w:rsid w:val="00547C05"/>
    <w:rsid w:val="0055025C"/>
    <w:rsid w:val="005507B2"/>
    <w:rsid w:val="00551507"/>
    <w:rsid w:val="005522BB"/>
    <w:rsid w:val="00553650"/>
    <w:rsid w:val="005556FC"/>
    <w:rsid w:val="005569FB"/>
    <w:rsid w:val="00557CB4"/>
    <w:rsid w:val="00562EB7"/>
    <w:rsid w:val="00563BA8"/>
    <w:rsid w:val="0056438B"/>
    <w:rsid w:val="00564F62"/>
    <w:rsid w:val="00567D24"/>
    <w:rsid w:val="005703EA"/>
    <w:rsid w:val="00571186"/>
    <w:rsid w:val="005719F9"/>
    <w:rsid w:val="005749FF"/>
    <w:rsid w:val="00574B71"/>
    <w:rsid w:val="00576164"/>
    <w:rsid w:val="0058265A"/>
    <w:rsid w:val="00582807"/>
    <w:rsid w:val="00582D62"/>
    <w:rsid w:val="00585F85"/>
    <w:rsid w:val="005864F9"/>
    <w:rsid w:val="005922E2"/>
    <w:rsid w:val="00593433"/>
    <w:rsid w:val="00593E67"/>
    <w:rsid w:val="00594ED3"/>
    <w:rsid w:val="00594EF6"/>
    <w:rsid w:val="00595877"/>
    <w:rsid w:val="005958B3"/>
    <w:rsid w:val="00596B09"/>
    <w:rsid w:val="005A10EE"/>
    <w:rsid w:val="005A2BB0"/>
    <w:rsid w:val="005A312C"/>
    <w:rsid w:val="005A36ED"/>
    <w:rsid w:val="005A3AB0"/>
    <w:rsid w:val="005A3FC3"/>
    <w:rsid w:val="005A7D30"/>
    <w:rsid w:val="005B1434"/>
    <w:rsid w:val="005B510D"/>
    <w:rsid w:val="005C0256"/>
    <w:rsid w:val="005C047C"/>
    <w:rsid w:val="005C17CE"/>
    <w:rsid w:val="005C1B5D"/>
    <w:rsid w:val="005C242E"/>
    <w:rsid w:val="005C25DD"/>
    <w:rsid w:val="005C4209"/>
    <w:rsid w:val="005C61D0"/>
    <w:rsid w:val="005C63DE"/>
    <w:rsid w:val="005C645E"/>
    <w:rsid w:val="005C76F0"/>
    <w:rsid w:val="005D093D"/>
    <w:rsid w:val="005D0F66"/>
    <w:rsid w:val="005D57F9"/>
    <w:rsid w:val="005E0792"/>
    <w:rsid w:val="005E0820"/>
    <w:rsid w:val="005E1825"/>
    <w:rsid w:val="005E343C"/>
    <w:rsid w:val="005E4C79"/>
    <w:rsid w:val="005E608C"/>
    <w:rsid w:val="005E739D"/>
    <w:rsid w:val="005F0BC4"/>
    <w:rsid w:val="005F2AF5"/>
    <w:rsid w:val="005F463D"/>
    <w:rsid w:val="005F57ED"/>
    <w:rsid w:val="005F730D"/>
    <w:rsid w:val="00604660"/>
    <w:rsid w:val="00604FB6"/>
    <w:rsid w:val="00605070"/>
    <w:rsid w:val="00606184"/>
    <w:rsid w:val="00607EF7"/>
    <w:rsid w:val="006139CE"/>
    <w:rsid w:val="0061541E"/>
    <w:rsid w:val="0062087E"/>
    <w:rsid w:val="00621CC3"/>
    <w:rsid w:val="00622DCA"/>
    <w:rsid w:val="00624862"/>
    <w:rsid w:val="00624A47"/>
    <w:rsid w:val="00625243"/>
    <w:rsid w:val="006258A0"/>
    <w:rsid w:val="00625DAE"/>
    <w:rsid w:val="00626F7E"/>
    <w:rsid w:val="00626FE5"/>
    <w:rsid w:val="00631323"/>
    <w:rsid w:val="0063171D"/>
    <w:rsid w:val="00632AC4"/>
    <w:rsid w:val="006333B6"/>
    <w:rsid w:val="006368BE"/>
    <w:rsid w:val="00636CC9"/>
    <w:rsid w:val="006435A5"/>
    <w:rsid w:val="006437E6"/>
    <w:rsid w:val="00643A95"/>
    <w:rsid w:val="00644BF4"/>
    <w:rsid w:val="00646EFF"/>
    <w:rsid w:val="00647B72"/>
    <w:rsid w:val="00650ACB"/>
    <w:rsid w:val="00651D21"/>
    <w:rsid w:val="006541AE"/>
    <w:rsid w:val="00654AB7"/>
    <w:rsid w:val="006554EA"/>
    <w:rsid w:val="00657909"/>
    <w:rsid w:val="00661250"/>
    <w:rsid w:val="006615A8"/>
    <w:rsid w:val="00663493"/>
    <w:rsid w:val="006701B9"/>
    <w:rsid w:val="00670673"/>
    <w:rsid w:val="0067291B"/>
    <w:rsid w:val="0067373B"/>
    <w:rsid w:val="006747CF"/>
    <w:rsid w:val="00674C99"/>
    <w:rsid w:val="006752C3"/>
    <w:rsid w:val="006777E3"/>
    <w:rsid w:val="0068013C"/>
    <w:rsid w:val="00683074"/>
    <w:rsid w:val="00683CD0"/>
    <w:rsid w:val="006847BC"/>
    <w:rsid w:val="00685853"/>
    <w:rsid w:val="006858C0"/>
    <w:rsid w:val="00685DD1"/>
    <w:rsid w:val="00687B78"/>
    <w:rsid w:val="0069191C"/>
    <w:rsid w:val="006931DD"/>
    <w:rsid w:val="00695623"/>
    <w:rsid w:val="006960C9"/>
    <w:rsid w:val="006A0F96"/>
    <w:rsid w:val="006A2CC6"/>
    <w:rsid w:val="006A3723"/>
    <w:rsid w:val="006A3927"/>
    <w:rsid w:val="006A5761"/>
    <w:rsid w:val="006A6F93"/>
    <w:rsid w:val="006B2002"/>
    <w:rsid w:val="006B23E9"/>
    <w:rsid w:val="006B3415"/>
    <w:rsid w:val="006B3D3A"/>
    <w:rsid w:val="006B568A"/>
    <w:rsid w:val="006B5D83"/>
    <w:rsid w:val="006B66A6"/>
    <w:rsid w:val="006B66D4"/>
    <w:rsid w:val="006B6D31"/>
    <w:rsid w:val="006B795C"/>
    <w:rsid w:val="006C3301"/>
    <w:rsid w:val="006C3326"/>
    <w:rsid w:val="006C4F0B"/>
    <w:rsid w:val="006C7437"/>
    <w:rsid w:val="006D2C52"/>
    <w:rsid w:val="006D3B00"/>
    <w:rsid w:val="006D53CD"/>
    <w:rsid w:val="006D6294"/>
    <w:rsid w:val="006D6B7C"/>
    <w:rsid w:val="006E0210"/>
    <w:rsid w:val="006E4670"/>
    <w:rsid w:val="006E4742"/>
    <w:rsid w:val="006E4B76"/>
    <w:rsid w:val="006E64D4"/>
    <w:rsid w:val="006E76EA"/>
    <w:rsid w:val="006E7F72"/>
    <w:rsid w:val="006F1B2F"/>
    <w:rsid w:val="006F2B17"/>
    <w:rsid w:val="006F3785"/>
    <w:rsid w:val="006F3960"/>
    <w:rsid w:val="006F7AFD"/>
    <w:rsid w:val="006F7BB8"/>
    <w:rsid w:val="0070494E"/>
    <w:rsid w:val="00705691"/>
    <w:rsid w:val="00705E26"/>
    <w:rsid w:val="00707437"/>
    <w:rsid w:val="00707586"/>
    <w:rsid w:val="00707B46"/>
    <w:rsid w:val="00710272"/>
    <w:rsid w:val="007136CD"/>
    <w:rsid w:val="0071394A"/>
    <w:rsid w:val="00713C84"/>
    <w:rsid w:val="00715897"/>
    <w:rsid w:val="0072198D"/>
    <w:rsid w:val="007238C2"/>
    <w:rsid w:val="00725475"/>
    <w:rsid w:val="007259A5"/>
    <w:rsid w:val="00732EEC"/>
    <w:rsid w:val="00733395"/>
    <w:rsid w:val="007339CC"/>
    <w:rsid w:val="00736658"/>
    <w:rsid w:val="00736FE4"/>
    <w:rsid w:val="00737E0C"/>
    <w:rsid w:val="0074031A"/>
    <w:rsid w:val="00742409"/>
    <w:rsid w:val="00742D14"/>
    <w:rsid w:val="007431B9"/>
    <w:rsid w:val="00746A21"/>
    <w:rsid w:val="00746F48"/>
    <w:rsid w:val="00752581"/>
    <w:rsid w:val="00752845"/>
    <w:rsid w:val="00752DC7"/>
    <w:rsid w:val="0075448E"/>
    <w:rsid w:val="00754985"/>
    <w:rsid w:val="007550DD"/>
    <w:rsid w:val="00756C6B"/>
    <w:rsid w:val="00756F5F"/>
    <w:rsid w:val="007574AB"/>
    <w:rsid w:val="007624AA"/>
    <w:rsid w:val="00770345"/>
    <w:rsid w:val="00772055"/>
    <w:rsid w:val="00772EB8"/>
    <w:rsid w:val="00773744"/>
    <w:rsid w:val="00773F01"/>
    <w:rsid w:val="0077717D"/>
    <w:rsid w:val="007772FA"/>
    <w:rsid w:val="00780C19"/>
    <w:rsid w:val="007817D3"/>
    <w:rsid w:val="00781E79"/>
    <w:rsid w:val="0078508E"/>
    <w:rsid w:val="00785E64"/>
    <w:rsid w:val="0078747F"/>
    <w:rsid w:val="007921CF"/>
    <w:rsid w:val="00792860"/>
    <w:rsid w:val="00792909"/>
    <w:rsid w:val="00793925"/>
    <w:rsid w:val="007940CA"/>
    <w:rsid w:val="00794CD3"/>
    <w:rsid w:val="0079581F"/>
    <w:rsid w:val="007A0A04"/>
    <w:rsid w:val="007A0B54"/>
    <w:rsid w:val="007A2A83"/>
    <w:rsid w:val="007A2DF4"/>
    <w:rsid w:val="007A5CE2"/>
    <w:rsid w:val="007A7B7B"/>
    <w:rsid w:val="007A7CC4"/>
    <w:rsid w:val="007C10DA"/>
    <w:rsid w:val="007C1482"/>
    <w:rsid w:val="007C260D"/>
    <w:rsid w:val="007C2DE2"/>
    <w:rsid w:val="007C38E5"/>
    <w:rsid w:val="007D1A3F"/>
    <w:rsid w:val="007D307B"/>
    <w:rsid w:val="007D31B7"/>
    <w:rsid w:val="007D3FF2"/>
    <w:rsid w:val="007D539E"/>
    <w:rsid w:val="007E0F18"/>
    <w:rsid w:val="007E29F8"/>
    <w:rsid w:val="007E489B"/>
    <w:rsid w:val="007F047E"/>
    <w:rsid w:val="007F2843"/>
    <w:rsid w:val="007F31E7"/>
    <w:rsid w:val="007F34B6"/>
    <w:rsid w:val="007F3717"/>
    <w:rsid w:val="007F3B7F"/>
    <w:rsid w:val="007F4F4B"/>
    <w:rsid w:val="007F543B"/>
    <w:rsid w:val="007F58CA"/>
    <w:rsid w:val="007F7831"/>
    <w:rsid w:val="00800726"/>
    <w:rsid w:val="00800A7A"/>
    <w:rsid w:val="00800CD3"/>
    <w:rsid w:val="00800E94"/>
    <w:rsid w:val="008012CC"/>
    <w:rsid w:val="008017A6"/>
    <w:rsid w:val="008017C8"/>
    <w:rsid w:val="008021F8"/>
    <w:rsid w:val="0080291F"/>
    <w:rsid w:val="00805814"/>
    <w:rsid w:val="008058D6"/>
    <w:rsid w:val="00805CDE"/>
    <w:rsid w:val="00805D31"/>
    <w:rsid w:val="00806C72"/>
    <w:rsid w:val="00810011"/>
    <w:rsid w:val="00814446"/>
    <w:rsid w:val="008200B0"/>
    <w:rsid w:val="00821916"/>
    <w:rsid w:val="008236DD"/>
    <w:rsid w:val="008260E7"/>
    <w:rsid w:val="008274B2"/>
    <w:rsid w:val="00831F60"/>
    <w:rsid w:val="008333C9"/>
    <w:rsid w:val="00835544"/>
    <w:rsid w:val="00842929"/>
    <w:rsid w:val="0084319D"/>
    <w:rsid w:val="00843778"/>
    <w:rsid w:val="00843BBA"/>
    <w:rsid w:val="00846597"/>
    <w:rsid w:val="0085234A"/>
    <w:rsid w:val="00852871"/>
    <w:rsid w:val="008551EF"/>
    <w:rsid w:val="008622A8"/>
    <w:rsid w:val="0086283E"/>
    <w:rsid w:val="00863B61"/>
    <w:rsid w:val="008643E5"/>
    <w:rsid w:val="00864B9F"/>
    <w:rsid w:val="00865AC7"/>
    <w:rsid w:val="00866C0A"/>
    <w:rsid w:val="00867B62"/>
    <w:rsid w:val="00867F1D"/>
    <w:rsid w:val="00870044"/>
    <w:rsid w:val="00874F26"/>
    <w:rsid w:val="0088020A"/>
    <w:rsid w:val="008802DF"/>
    <w:rsid w:val="00880989"/>
    <w:rsid w:val="00881FEC"/>
    <w:rsid w:val="0088209E"/>
    <w:rsid w:val="008825B9"/>
    <w:rsid w:val="00882AA6"/>
    <w:rsid w:val="0088350A"/>
    <w:rsid w:val="0088528A"/>
    <w:rsid w:val="00887C45"/>
    <w:rsid w:val="0089172C"/>
    <w:rsid w:val="008921E1"/>
    <w:rsid w:val="008930D1"/>
    <w:rsid w:val="00893718"/>
    <w:rsid w:val="008941C0"/>
    <w:rsid w:val="00894203"/>
    <w:rsid w:val="00894F48"/>
    <w:rsid w:val="008952BE"/>
    <w:rsid w:val="00895C4D"/>
    <w:rsid w:val="008A065B"/>
    <w:rsid w:val="008A2609"/>
    <w:rsid w:val="008A2BFE"/>
    <w:rsid w:val="008A7E1D"/>
    <w:rsid w:val="008B04E9"/>
    <w:rsid w:val="008B06EF"/>
    <w:rsid w:val="008B1605"/>
    <w:rsid w:val="008B269E"/>
    <w:rsid w:val="008B466A"/>
    <w:rsid w:val="008B50B7"/>
    <w:rsid w:val="008B5518"/>
    <w:rsid w:val="008B62D8"/>
    <w:rsid w:val="008B7FE5"/>
    <w:rsid w:val="008C3082"/>
    <w:rsid w:val="008C3D10"/>
    <w:rsid w:val="008C5AB7"/>
    <w:rsid w:val="008C6876"/>
    <w:rsid w:val="008C6D0A"/>
    <w:rsid w:val="008C721F"/>
    <w:rsid w:val="008C73EC"/>
    <w:rsid w:val="008D1A5B"/>
    <w:rsid w:val="008D330E"/>
    <w:rsid w:val="008D365A"/>
    <w:rsid w:val="008D4044"/>
    <w:rsid w:val="008D4803"/>
    <w:rsid w:val="008E288E"/>
    <w:rsid w:val="008E313A"/>
    <w:rsid w:val="008F119A"/>
    <w:rsid w:val="008F2253"/>
    <w:rsid w:val="008F2CD5"/>
    <w:rsid w:val="008F302A"/>
    <w:rsid w:val="008F34A7"/>
    <w:rsid w:val="008F3E36"/>
    <w:rsid w:val="008F4BDB"/>
    <w:rsid w:val="008F515C"/>
    <w:rsid w:val="008F5551"/>
    <w:rsid w:val="008F5A2A"/>
    <w:rsid w:val="008F60F4"/>
    <w:rsid w:val="008F6E1B"/>
    <w:rsid w:val="00902436"/>
    <w:rsid w:val="0090263E"/>
    <w:rsid w:val="0090446C"/>
    <w:rsid w:val="009045BA"/>
    <w:rsid w:val="0091061B"/>
    <w:rsid w:val="00912B67"/>
    <w:rsid w:val="00913801"/>
    <w:rsid w:val="00921F1D"/>
    <w:rsid w:val="009244CA"/>
    <w:rsid w:val="00925B13"/>
    <w:rsid w:val="00925BB0"/>
    <w:rsid w:val="009276B1"/>
    <w:rsid w:val="009316F0"/>
    <w:rsid w:val="0093292B"/>
    <w:rsid w:val="00933D22"/>
    <w:rsid w:val="00934CFA"/>
    <w:rsid w:val="00935420"/>
    <w:rsid w:val="009361F9"/>
    <w:rsid w:val="00937834"/>
    <w:rsid w:val="0094007E"/>
    <w:rsid w:val="00940470"/>
    <w:rsid w:val="009418C9"/>
    <w:rsid w:val="009427FF"/>
    <w:rsid w:val="00942C85"/>
    <w:rsid w:val="00944F3F"/>
    <w:rsid w:val="009507B5"/>
    <w:rsid w:val="00951504"/>
    <w:rsid w:val="00952C96"/>
    <w:rsid w:val="00954282"/>
    <w:rsid w:val="0095458B"/>
    <w:rsid w:val="009548FF"/>
    <w:rsid w:val="0095780E"/>
    <w:rsid w:val="00957FB0"/>
    <w:rsid w:val="009601C8"/>
    <w:rsid w:val="00960594"/>
    <w:rsid w:val="00960B8C"/>
    <w:rsid w:val="0096125D"/>
    <w:rsid w:val="00962B5C"/>
    <w:rsid w:val="0096372E"/>
    <w:rsid w:val="00963739"/>
    <w:rsid w:val="0096652A"/>
    <w:rsid w:val="00966816"/>
    <w:rsid w:val="00967241"/>
    <w:rsid w:val="0096727B"/>
    <w:rsid w:val="00967EB6"/>
    <w:rsid w:val="0097016E"/>
    <w:rsid w:val="0097064A"/>
    <w:rsid w:val="0097119E"/>
    <w:rsid w:val="009723F9"/>
    <w:rsid w:val="00972F7A"/>
    <w:rsid w:val="00974B9D"/>
    <w:rsid w:val="009775B7"/>
    <w:rsid w:val="00977938"/>
    <w:rsid w:val="009803CF"/>
    <w:rsid w:val="0098125F"/>
    <w:rsid w:val="009833EF"/>
    <w:rsid w:val="0098572D"/>
    <w:rsid w:val="00985AAB"/>
    <w:rsid w:val="00992C7E"/>
    <w:rsid w:val="00993603"/>
    <w:rsid w:val="00995365"/>
    <w:rsid w:val="00995F7E"/>
    <w:rsid w:val="00996DD3"/>
    <w:rsid w:val="009971AE"/>
    <w:rsid w:val="00997E25"/>
    <w:rsid w:val="009A1D33"/>
    <w:rsid w:val="009A2190"/>
    <w:rsid w:val="009A4736"/>
    <w:rsid w:val="009A4DFE"/>
    <w:rsid w:val="009A537B"/>
    <w:rsid w:val="009A6216"/>
    <w:rsid w:val="009A69A7"/>
    <w:rsid w:val="009A74A9"/>
    <w:rsid w:val="009A74C3"/>
    <w:rsid w:val="009B15FD"/>
    <w:rsid w:val="009B3E66"/>
    <w:rsid w:val="009B4051"/>
    <w:rsid w:val="009B742D"/>
    <w:rsid w:val="009C0784"/>
    <w:rsid w:val="009C0A47"/>
    <w:rsid w:val="009C236C"/>
    <w:rsid w:val="009C3769"/>
    <w:rsid w:val="009C39E9"/>
    <w:rsid w:val="009C3C36"/>
    <w:rsid w:val="009C4167"/>
    <w:rsid w:val="009C4A7B"/>
    <w:rsid w:val="009D166C"/>
    <w:rsid w:val="009D1AF7"/>
    <w:rsid w:val="009D323D"/>
    <w:rsid w:val="009D34B0"/>
    <w:rsid w:val="009D3571"/>
    <w:rsid w:val="009D3A54"/>
    <w:rsid w:val="009D5321"/>
    <w:rsid w:val="009D646B"/>
    <w:rsid w:val="009D78DA"/>
    <w:rsid w:val="009E1BAA"/>
    <w:rsid w:val="009E21D2"/>
    <w:rsid w:val="009E2335"/>
    <w:rsid w:val="009E2AD4"/>
    <w:rsid w:val="009E3799"/>
    <w:rsid w:val="009E50D5"/>
    <w:rsid w:val="009E57C4"/>
    <w:rsid w:val="009E6291"/>
    <w:rsid w:val="009E64B9"/>
    <w:rsid w:val="009F0651"/>
    <w:rsid w:val="009F0714"/>
    <w:rsid w:val="009F2EF1"/>
    <w:rsid w:val="009F54DF"/>
    <w:rsid w:val="00A016FE"/>
    <w:rsid w:val="00A02232"/>
    <w:rsid w:val="00A027C4"/>
    <w:rsid w:val="00A032BC"/>
    <w:rsid w:val="00A0336A"/>
    <w:rsid w:val="00A03FF1"/>
    <w:rsid w:val="00A069F3"/>
    <w:rsid w:val="00A06CA7"/>
    <w:rsid w:val="00A10478"/>
    <w:rsid w:val="00A12326"/>
    <w:rsid w:val="00A12953"/>
    <w:rsid w:val="00A14BA8"/>
    <w:rsid w:val="00A14D3C"/>
    <w:rsid w:val="00A15775"/>
    <w:rsid w:val="00A20B4F"/>
    <w:rsid w:val="00A2536A"/>
    <w:rsid w:val="00A25F64"/>
    <w:rsid w:val="00A2662F"/>
    <w:rsid w:val="00A273E2"/>
    <w:rsid w:val="00A2795B"/>
    <w:rsid w:val="00A27FF5"/>
    <w:rsid w:val="00A3034D"/>
    <w:rsid w:val="00A30AF0"/>
    <w:rsid w:val="00A31BE9"/>
    <w:rsid w:val="00A3315D"/>
    <w:rsid w:val="00A337F4"/>
    <w:rsid w:val="00A36476"/>
    <w:rsid w:val="00A3757F"/>
    <w:rsid w:val="00A375CC"/>
    <w:rsid w:val="00A37DB9"/>
    <w:rsid w:val="00A37F4E"/>
    <w:rsid w:val="00A40976"/>
    <w:rsid w:val="00A40ADD"/>
    <w:rsid w:val="00A40EB9"/>
    <w:rsid w:val="00A429D4"/>
    <w:rsid w:val="00A458DC"/>
    <w:rsid w:val="00A4673A"/>
    <w:rsid w:val="00A524FD"/>
    <w:rsid w:val="00A52A78"/>
    <w:rsid w:val="00A54977"/>
    <w:rsid w:val="00A562F7"/>
    <w:rsid w:val="00A574B5"/>
    <w:rsid w:val="00A57512"/>
    <w:rsid w:val="00A57B51"/>
    <w:rsid w:val="00A62422"/>
    <w:rsid w:val="00A72E55"/>
    <w:rsid w:val="00A73F3E"/>
    <w:rsid w:val="00A7711B"/>
    <w:rsid w:val="00A77790"/>
    <w:rsid w:val="00A777BE"/>
    <w:rsid w:val="00A8027B"/>
    <w:rsid w:val="00A814B3"/>
    <w:rsid w:val="00A81AF1"/>
    <w:rsid w:val="00A834F2"/>
    <w:rsid w:val="00A84B4C"/>
    <w:rsid w:val="00A84EA4"/>
    <w:rsid w:val="00A85E8D"/>
    <w:rsid w:val="00A86DF1"/>
    <w:rsid w:val="00A903A5"/>
    <w:rsid w:val="00A91493"/>
    <w:rsid w:val="00A925E9"/>
    <w:rsid w:val="00A940C2"/>
    <w:rsid w:val="00A953A8"/>
    <w:rsid w:val="00A96142"/>
    <w:rsid w:val="00A97518"/>
    <w:rsid w:val="00AA23D6"/>
    <w:rsid w:val="00AA3570"/>
    <w:rsid w:val="00AA4FF0"/>
    <w:rsid w:val="00AA6D62"/>
    <w:rsid w:val="00AA7C4B"/>
    <w:rsid w:val="00AB09F8"/>
    <w:rsid w:val="00AB0ED0"/>
    <w:rsid w:val="00AB18B1"/>
    <w:rsid w:val="00AB1D4E"/>
    <w:rsid w:val="00AB2AE4"/>
    <w:rsid w:val="00AB6004"/>
    <w:rsid w:val="00AC01E9"/>
    <w:rsid w:val="00AC3C51"/>
    <w:rsid w:val="00AC4A07"/>
    <w:rsid w:val="00AC51BC"/>
    <w:rsid w:val="00AD01DE"/>
    <w:rsid w:val="00AD5735"/>
    <w:rsid w:val="00AD5E0F"/>
    <w:rsid w:val="00AD7646"/>
    <w:rsid w:val="00AE4730"/>
    <w:rsid w:val="00AF1842"/>
    <w:rsid w:val="00AF20DC"/>
    <w:rsid w:val="00AF28AD"/>
    <w:rsid w:val="00AF3509"/>
    <w:rsid w:val="00AF4014"/>
    <w:rsid w:val="00AF5611"/>
    <w:rsid w:val="00AF576A"/>
    <w:rsid w:val="00AF6ECB"/>
    <w:rsid w:val="00AF7A06"/>
    <w:rsid w:val="00B00783"/>
    <w:rsid w:val="00B00EDC"/>
    <w:rsid w:val="00B01254"/>
    <w:rsid w:val="00B0127A"/>
    <w:rsid w:val="00B025CD"/>
    <w:rsid w:val="00B04FA0"/>
    <w:rsid w:val="00B05651"/>
    <w:rsid w:val="00B05FCB"/>
    <w:rsid w:val="00B06BC6"/>
    <w:rsid w:val="00B06E15"/>
    <w:rsid w:val="00B07AFF"/>
    <w:rsid w:val="00B10164"/>
    <w:rsid w:val="00B11A87"/>
    <w:rsid w:val="00B14037"/>
    <w:rsid w:val="00B14D56"/>
    <w:rsid w:val="00B159B7"/>
    <w:rsid w:val="00B16A9A"/>
    <w:rsid w:val="00B16C3F"/>
    <w:rsid w:val="00B17A7C"/>
    <w:rsid w:val="00B215A2"/>
    <w:rsid w:val="00B216D2"/>
    <w:rsid w:val="00B24C96"/>
    <w:rsid w:val="00B24F73"/>
    <w:rsid w:val="00B25929"/>
    <w:rsid w:val="00B272C8"/>
    <w:rsid w:val="00B311C4"/>
    <w:rsid w:val="00B31E25"/>
    <w:rsid w:val="00B325AF"/>
    <w:rsid w:val="00B331D1"/>
    <w:rsid w:val="00B3787C"/>
    <w:rsid w:val="00B410D2"/>
    <w:rsid w:val="00B410E7"/>
    <w:rsid w:val="00B413A5"/>
    <w:rsid w:val="00B415B9"/>
    <w:rsid w:val="00B434C7"/>
    <w:rsid w:val="00B43672"/>
    <w:rsid w:val="00B465E6"/>
    <w:rsid w:val="00B46F31"/>
    <w:rsid w:val="00B46FB5"/>
    <w:rsid w:val="00B50E4C"/>
    <w:rsid w:val="00B53C76"/>
    <w:rsid w:val="00B553E2"/>
    <w:rsid w:val="00B55634"/>
    <w:rsid w:val="00B565EC"/>
    <w:rsid w:val="00B61558"/>
    <w:rsid w:val="00B61A25"/>
    <w:rsid w:val="00B66E02"/>
    <w:rsid w:val="00B67150"/>
    <w:rsid w:val="00B67FAF"/>
    <w:rsid w:val="00B700F1"/>
    <w:rsid w:val="00B702E6"/>
    <w:rsid w:val="00B70A34"/>
    <w:rsid w:val="00B7204F"/>
    <w:rsid w:val="00B736C7"/>
    <w:rsid w:val="00B76E9D"/>
    <w:rsid w:val="00B80661"/>
    <w:rsid w:val="00B8103B"/>
    <w:rsid w:val="00B82D9B"/>
    <w:rsid w:val="00B844F0"/>
    <w:rsid w:val="00B87330"/>
    <w:rsid w:val="00B9117B"/>
    <w:rsid w:val="00B930B7"/>
    <w:rsid w:val="00B952D6"/>
    <w:rsid w:val="00B9551A"/>
    <w:rsid w:val="00B95B50"/>
    <w:rsid w:val="00B95CD7"/>
    <w:rsid w:val="00B95F4D"/>
    <w:rsid w:val="00B966AE"/>
    <w:rsid w:val="00BA059B"/>
    <w:rsid w:val="00BA064C"/>
    <w:rsid w:val="00BA1CA5"/>
    <w:rsid w:val="00BA2194"/>
    <w:rsid w:val="00BA54B6"/>
    <w:rsid w:val="00BB44C7"/>
    <w:rsid w:val="00BB5D69"/>
    <w:rsid w:val="00BC17B2"/>
    <w:rsid w:val="00BC40EF"/>
    <w:rsid w:val="00BC4A5C"/>
    <w:rsid w:val="00BC4E31"/>
    <w:rsid w:val="00BC596A"/>
    <w:rsid w:val="00BC5EB0"/>
    <w:rsid w:val="00BC74D2"/>
    <w:rsid w:val="00BC7AEA"/>
    <w:rsid w:val="00BD06FA"/>
    <w:rsid w:val="00BD7FC1"/>
    <w:rsid w:val="00BE034D"/>
    <w:rsid w:val="00BE2308"/>
    <w:rsid w:val="00BE67CE"/>
    <w:rsid w:val="00BF0997"/>
    <w:rsid w:val="00BF3C9D"/>
    <w:rsid w:val="00BF606F"/>
    <w:rsid w:val="00C002E6"/>
    <w:rsid w:val="00C02550"/>
    <w:rsid w:val="00C02B00"/>
    <w:rsid w:val="00C036BA"/>
    <w:rsid w:val="00C0740D"/>
    <w:rsid w:val="00C07B13"/>
    <w:rsid w:val="00C10960"/>
    <w:rsid w:val="00C1173F"/>
    <w:rsid w:val="00C117A3"/>
    <w:rsid w:val="00C1268E"/>
    <w:rsid w:val="00C12F0F"/>
    <w:rsid w:val="00C1317F"/>
    <w:rsid w:val="00C13F6E"/>
    <w:rsid w:val="00C14B93"/>
    <w:rsid w:val="00C158B9"/>
    <w:rsid w:val="00C161A8"/>
    <w:rsid w:val="00C16DA0"/>
    <w:rsid w:val="00C17710"/>
    <w:rsid w:val="00C21E0A"/>
    <w:rsid w:val="00C2301B"/>
    <w:rsid w:val="00C234F8"/>
    <w:rsid w:val="00C23A3A"/>
    <w:rsid w:val="00C255E2"/>
    <w:rsid w:val="00C26FE6"/>
    <w:rsid w:val="00C305CE"/>
    <w:rsid w:val="00C32682"/>
    <w:rsid w:val="00C335C0"/>
    <w:rsid w:val="00C347B2"/>
    <w:rsid w:val="00C35272"/>
    <w:rsid w:val="00C3668F"/>
    <w:rsid w:val="00C367A8"/>
    <w:rsid w:val="00C369D0"/>
    <w:rsid w:val="00C36A86"/>
    <w:rsid w:val="00C445EA"/>
    <w:rsid w:val="00C44FA9"/>
    <w:rsid w:val="00C46A66"/>
    <w:rsid w:val="00C50229"/>
    <w:rsid w:val="00C530BF"/>
    <w:rsid w:val="00C543CF"/>
    <w:rsid w:val="00C54C96"/>
    <w:rsid w:val="00C57608"/>
    <w:rsid w:val="00C57BF4"/>
    <w:rsid w:val="00C60D47"/>
    <w:rsid w:val="00C625F7"/>
    <w:rsid w:val="00C62B81"/>
    <w:rsid w:val="00C67279"/>
    <w:rsid w:val="00C7131D"/>
    <w:rsid w:val="00C7365B"/>
    <w:rsid w:val="00C73E85"/>
    <w:rsid w:val="00C75498"/>
    <w:rsid w:val="00C803EB"/>
    <w:rsid w:val="00C809E1"/>
    <w:rsid w:val="00C81D81"/>
    <w:rsid w:val="00C81FFA"/>
    <w:rsid w:val="00C841B1"/>
    <w:rsid w:val="00C87EEF"/>
    <w:rsid w:val="00C87F13"/>
    <w:rsid w:val="00C907A0"/>
    <w:rsid w:val="00C91CCD"/>
    <w:rsid w:val="00C92723"/>
    <w:rsid w:val="00C935F0"/>
    <w:rsid w:val="00C961D6"/>
    <w:rsid w:val="00C963A9"/>
    <w:rsid w:val="00C97B31"/>
    <w:rsid w:val="00C97F48"/>
    <w:rsid w:val="00CA0D0E"/>
    <w:rsid w:val="00CA413A"/>
    <w:rsid w:val="00CA47D0"/>
    <w:rsid w:val="00CA4D38"/>
    <w:rsid w:val="00CA4E7D"/>
    <w:rsid w:val="00CA7305"/>
    <w:rsid w:val="00CA742F"/>
    <w:rsid w:val="00CB4F55"/>
    <w:rsid w:val="00CB5523"/>
    <w:rsid w:val="00CB66E8"/>
    <w:rsid w:val="00CC2AAD"/>
    <w:rsid w:val="00CC3857"/>
    <w:rsid w:val="00CC4978"/>
    <w:rsid w:val="00CC5038"/>
    <w:rsid w:val="00CC5274"/>
    <w:rsid w:val="00CD46D6"/>
    <w:rsid w:val="00CE03DE"/>
    <w:rsid w:val="00CE1413"/>
    <w:rsid w:val="00CE3537"/>
    <w:rsid w:val="00CE35A3"/>
    <w:rsid w:val="00CE4461"/>
    <w:rsid w:val="00CE455C"/>
    <w:rsid w:val="00CE4AB6"/>
    <w:rsid w:val="00CF3F61"/>
    <w:rsid w:val="00CF422F"/>
    <w:rsid w:val="00D00AA8"/>
    <w:rsid w:val="00D01C66"/>
    <w:rsid w:val="00D047FC"/>
    <w:rsid w:val="00D11B8C"/>
    <w:rsid w:val="00D13C76"/>
    <w:rsid w:val="00D140EB"/>
    <w:rsid w:val="00D1508B"/>
    <w:rsid w:val="00D153AE"/>
    <w:rsid w:val="00D20704"/>
    <w:rsid w:val="00D2126D"/>
    <w:rsid w:val="00D21FF9"/>
    <w:rsid w:val="00D22260"/>
    <w:rsid w:val="00D2292F"/>
    <w:rsid w:val="00D23180"/>
    <w:rsid w:val="00D235D2"/>
    <w:rsid w:val="00D3302B"/>
    <w:rsid w:val="00D37602"/>
    <w:rsid w:val="00D40203"/>
    <w:rsid w:val="00D45CFD"/>
    <w:rsid w:val="00D4671E"/>
    <w:rsid w:val="00D47F09"/>
    <w:rsid w:val="00D520BB"/>
    <w:rsid w:val="00D520C5"/>
    <w:rsid w:val="00D52320"/>
    <w:rsid w:val="00D524C2"/>
    <w:rsid w:val="00D5273B"/>
    <w:rsid w:val="00D55E6B"/>
    <w:rsid w:val="00D5718B"/>
    <w:rsid w:val="00D577BE"/>
    <w:rsid w:val="00D60073"/>
    <w:rsid w:val="00D601C6"/>
    <w:rsid w:val="00D61468"/>
    <w:rsid w:val="00D63ED8"/>
    <w:rsid w:val="00D71546"/>
    <w:rsid w:val="00D743BB"/>
    <w:rsid w:val="00D77E16"/>
    <w:rsid w:val="00D80F7A"/>
    <w:rsid w:val="00D843C4"/>
    <w:rsid w:val="00D8530C"/>
    <w:rsid w:val="00D85BE1"/>
    <w:rsid w:val="00D87678"/>
    <w:rsid w:val="00D91718"/>
    <w:rsid w:val="00D91B1B"/>
    <w:rsid w:val="00D91CA1"/>
    <w:rsid w:val="00D92CBD"/>
    <w:rsid w:val="00D958A4"/>
    <w:rsid w:val="00D97ED3"/>
    <w:rsid w:val="00DA10D6"/>
    <w:rsid w:val="00DA217C"/>
    <w:rsid w:val="00DA2AF1"/>
    <w:rsid w:val="00DA5660"/>
    <w:rsid w:val="00DA7C08"/>
    <w:rsid w:val="00DB08E2"/>
    <w:rsid w:val="00DB3817"/>
    <w:rsid w:val="00DB4AE5"/>
    <w:rsid w:val="00DB6611"/>
    <w:rsid w:val="00DB6709"/>
    <w:rsid w:val="00DB7DF7"/>
    <w:rsid w:val="00DB7E6F"/>
    <w:rsid w:val="00DC0094"/>
    <w:rsid w:val="00DC1350"/>
    <w:rsid w:val="00DC1E0F"/>
    <w:rsid w:val="00DC4C65"/>
    <w:rsid w:val="00DC611F"/>
    <w:rsid w:val="00DD04AA"/>
    <w:rsid w:val="00DD3362"/>
    <w:rsid w:val="00DD4CAB"/>
    <w:rsid w:val="00DD564D"/>
    <w:rsid w:val="00DD5934"/>
    <w:rsid w:val="00DD6ADA"/>
    <w:rsid w:val="00DD6E50"/>
    <w:rsid w:val="00DD7904"/>
    <w:rsid w:val="00DD7FA7"/>
    <w:rsid w:val="00DE04A2"/>
    <w:rsid w:val="00DE12B3"/>
    <w:rsid w:val="00DE1D5F"/>
    <w:rsid w:val="00DE5765"/>
    <w:rsid w:val="00DE600B"/>
    <w:rsid w:val="00DE67CE"/>
    <w:rsid w:val="00DE6C79"/>
    <w:rsid w:val="00DF0967"/>
    <w:rsid w:val="00DF2E2D"/>
    <w:rsid w:val="00DF373A"/>
    <w:rsid w:val="00DF3796"/>
    <w:rsid w:val="00DF6391"/>
    <w:rsid w:val="00E0189F"/>
    <w:rsid w:val="00E01F09"/>
    <w:rsid w:val="00E0252C"/>
    <w:rsid w:val="00E03461"/>
    <w:rsid w:val="00E049AE"/>
    <w:rsid w:val="00E04D70"/>
    <w:rsid w:val="00E04EFD"/>
    <w:rsid w:val="00E142A7"/>
    <w:rsid w:val="00E14C8E"/>
    <w:rsid w:val="00E15D4D"/>
    <w:rsid w:val="00E20579"/>
    <w:rsid w:val="00E2124E"/>
    <w:rsid w:val="00E219AD"/>
    <w:rsid w:val="00E21EA2"/>
    <w:rsid w:val="00E22370"/>
    <w:rsid w:val="00E22A75"/>
    <w:rsid w:val="00E24A07"/>
    <w:rsid w:val="00E26126"/>
    <w:rsid w:val="00E26357"/>
    <w:rsid w:val="00E30D1B"/>
    <w:rsid w:val="00E32FCB"/>
    <w:rsid w:val="00E335B5"/>
    <w:rsid w:val="00E34D9E"/>
    <w:rsid w:val="00E36B12"/>
    <w:rsid w:val="00E3709A"/>
    <w:rsid w:val="00E40B71"/>
    <w:rsid w:val="00E41495"/>
    <w:rsid w:val="00E42128"/>
    <w:rsid w:val="00E447E7"/>
    <w:rsid w:val="00E4773C"/>
    <w:rsid w:val="00E47B61"/>
    <w:rsid w:val="00E52043"/>
    <w:rsid w:val="00E5269F"/>
    <w:rsid w:val="00E52D24"/>
    <w:rsid w:val="00E539E6"/>
    <w:rsid w:val="00E54003"/>
    <w:rsid w:val="00E54312"/>
    <w:rsid w:val="00E546FD"/>
    <w:rsid w:val="00E5525C"/>
    <w:rsid w:val="00E57A9C"/>
    <w:rsid w:val="00E614B9"/>
    <w:rsid w:val="00E62AC1"/>
    <w:rsid w:val="00E62B92"/>
    <w:rsid w:val="00E64579"/>
    <w:rsid w:val="00E65528"/>
    <w:rsid w:val="00E70547"/>
    <w:rsid w:val="00E73258"/>
    <w:rsid w:val="00E76534"/>
    <w:rsid w:val="00E774DB"/>
    <w:rsid w:val="00E80F52"/>
    <w:rsid w:val="00E81DB8"/>
    <w:rsid w:val="00E82DAD"/>
    <w:rsid w:val="00E84C85"/>
    <w:rsid w:val="00E8567B"/>
    <w:rsid w:val="00E907E8"/>
    <w:rsid w:val="00E90E90"/>
    <w:rsid w:val="00E919E5"/>
    <w:rsid w:val="00E935CA"/>
    <w:rsid w:val="00E97374"/>
    <w:rsid w:val="00E97E83"/>
    <w:rsid w:val="00EA2FFE"/>
    <w:rsid w:val="00EA35F3"/>
    <w:rsid w:val="00EA3A53"/>
    <w:rsid w:val="00EA6D63"/>
    <w:rsid w:val="00EB11DF"/>
    <w:rsid w:val="00EB4CAD"/>
    <w:rsid w:val="00EB5003"/>
    <w:rsid w:val="00EB61B4"/>
    <w:rsid w:val="00EB77D3"/>
    <w:rsid w:val="00EC1E63"/>
    <w:rsid w:val="00EC41A9"/>
    <w:rsid w:val="00EC454F"/>
    <w:rsid w:val="00EC4CF5"/>
    <w:rsid w:val="00EC5333"/>
    <w:rsid w:val="00EC6188"/>
    <w:rsid w:val="00ED0401"/>
    <w:rsid w:val="00ED21BB"/>
    <w:rsid w:val="00ED2260"/>
    <w:rsid w:val="00ED23DA"/>
    <w:rsid w:val="00ED2944"/>
    <w:rsid w:val="00EE0E87"/>
    <w:rsid w:val="00EE4FDE"/>
    <w:rsid w:val="00EE7928"/>
    <w:rsid w:val="00EF0F88"/>
    <w:rsid w:val="00EF1150"/>
    <w:rsid w:val="00EF6506"/>
    <w:rsid w:val="00EF6CE4"/>
    <w:rsid w:val="00F0052E"/>
    <w:rsid w:val="00F009F5"/>
    <w:rsid w:val="00F05C0A"/>
    <w:rsid w:val="00F0679C"/>
    <w:rsid w:val="00F07795"/>
    <w:rsid w:val="00F11EAF"/>
    <w:rsid w:val="00F120FE"/>
    <w:rsid w:val="00F137F2"/>
    <w:rsid w:val="00F15F3F"/>
    <w:rsid w:val="00F16887"/>
    <w:rsid w:val="00F16A5A"/>
    <w:rsid w:val="00F17528"/>
    <w:rsid w:val="00F17DCD"/>
    <w:rsid w:val="00F2222F"/>
    <w:rsid w:val="00F22395"/>
    <w:rsid w:val="00F22FE8"/>
    <w:rsid w:val="00F27340"/>
    <w:rsid w:val="00F31A3D"/>
    <w:rsid w:val="00F327F7"/>
    <w:rsid w:val="00F33A2B"/>
    <w:rsid w:val="00F33E0E"/>
    <w:rsid w:val="00F35F7B"/>
    <w:rsid w:val="00F409EF"/>
    <w:rsid w:val="00F42660"/>
    <w:rsid w:val="00F42C71"/>
    <w:rsid w:val="00F436F6"/>
    <w:rsid w:val="00F437DA"/>
    <w:rsid w:val="00F4408C"/>
    <w:rsid w:val="00F45F0D"/>
    <w:rsid w:val="00F4744D"/>
    <w:rsid w:val="00F47A4F"/>
    <w:rsid w:val="00F501D5"/>
    <w:rsid w:val="00F51694"/>
    <w:rsid w:val="00F53E74"/>
    <w:rsid w:val="00F549DC"/>
    <w:rsid w:val="00F5675C"/>
    <w:rsid w:val="00F5690F"/>
    <w:rsid w:val="00F57B39"/>
    <w:rsid w:val="00F647BF"/>
    <w:rsid w:val="00F672ED"/>
    <w:rsid w:val="00F700DC"/>
    <w:rsid w:val="00F7088E"/>
    <w:rsid w:val="00F71BA2"/>
    <w:rsid w:val="00F71DF3"/>
    <w:rsid w:val="00F74797"/>
    <w:rsid w:val="00F77279"/>
    <w:rsid w:val="00F778C3"/>
    <w:rsid w:val="00F77A3D"/>
    <w:rsid w:val="00F806AB"/>
    <w:rsid w:val="00F82736"/>
    <w:rsid w:val="00F831F3"/>
    <w:rsid w:val="00F83D10"/>
    <w:rsid w:val="00F9066A"/>
    <w:rsid w:val="00F91679"/>
    <w:rsid w:val="00F93582"/>
    <w:rsid w:val="00F9358F"/>
    <w:rsid w:val="00F951FA"/>
    <w:rsid w:val="00F96706"/>
    <w:rsid w:val="00F96D00"/>
    <w:rsid w:val="00F9772E"/>
    <w:rsid w:val="00F97FE7"/>
    <w:rsid w:val="00FA1669"/>
    <w:rsid w:val="00FA21DB"/>
    <w:rsid w:val="00FA47E4"/>
    <w:rsid w:val="00FA5B54"/>
    <w:rsid w:val="00FA6D40"/>
    <w:rsid w:val="00FA6E2E"/>
    <w:rsid w:val="00FA76F6"/>
    <w:rsid w:val="00FA7B0B"/>
    <w:rsid w:val="00FB103C"/>
    <w:rsid w:val="00FB14EC"/>
    <w:rsid w:val="00FB166D"/>
    <w:rsid w:val="00FB2296"/>
    <w:rsid w:val="00FB2438"/>
    <w:rsid w:val="00FB2444"/>
    <w:rsid w:val="00FB24EE"/>
    <w:rsid w:val="00FB70F7"/>
    <w:rsid w:val="00FC4F17"/>
    <w:rsid w:val="00FC5634"/>
    <w:rsid w:val="00FC7472"/>
    <w:rsid w:val="00FD1AE5"/>
    <w:rsid w:val="00FD1CE4"/>
    <w:rsid w:val="00FD27A2"/>
    <w:rsid w:val="00FD3A9F"/>
    <w:rsid w:val="00FD60F5"/>
    <w:rsid w:val="00FD695A"/>
    <w:rsid w:val="00FD76DD"/>
    <w:rsid w:val="00FE005C"/>
    <w:rsid w:val="00FE0AF9"/>
    <w:rsid w:val="00FE1C59"/>
    <w:rsid w:val="00FE205E"/>
    <w:rsid w:val="00FE24D2"/>
    <w:rsid w:val="00FE3CE9"/>
    <w:rsid w:val="00FE3E6E"/>
    <w:rsid w:val="00FE4958"/>
    <w:rsid w:val="00FE49BF"/>
    <w:rsid w:val="00FE54E1"/>
    <w:rsid w:val="00FE7355"/>
    <w:rsid w:val="00FE7470"/>
    <w:rsid w:val="00FF3B0F"/>
    <w:rsid w:val="00FF3CB2"/>
    <w:rsid w:val="00FF4F59"/>
    <w:rsid w:val="00FF6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D79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endnote text"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7EEF"/>
    <w:pPr>
      <w:widowControl w:val="0"/>
      <w:autoSpaceDE w:val="0"/>
      <w:autoSpaceDN w:val="0"/>
      <w:adjustRightInd w:val="0"/>
    </w:pPr>
    <w:rPr>
      <w:rFonts w:ascii="Courier" w:hAnsi="Courier" w:cs="Courier"/>
      <w:sz w:val="24"/>
      <w:szCs w:val="24"/>
    </w:rPr>
  </w:style>
  <w:style w:type="paragraph" w:styleId="Heading2">
    <w:name w:val="heading 2"/>
    <w:basedOn w:val="Normal"/>
    <w:next w:val="Normal"/>
    <w:link w:val="Heading2Char"/>
    <w:semiHidden/>
    <w:unhideWhenUsed/>
    <w:qFormat/>
    <w:rsid w:val="00D601C6"/>
    <w:pPr>
      <w:keepNext/>
      <w:widowControl/>
      <w:autoSpaceDE/>
      <w:autoSpaceDN/>
      <w:adjustRightInd/>
      <w:spacing w:before="240" w:after="60" w:line="360" w:lineRule="auto"/>
      <w:outlineLvl w:val="1"/>
    </w:pPr>
    <w:rPr>
      <w:rFonts w:ascii="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rPr>
      <w:sz w:val="20"/>
      <w:szCs w:val="20"/>
    </w:rPr>
  </w:style>
  <w:style w:type="paragraph" w:styleId="BalloonText">
    <w:name w:val="Balloon Text"/>
    <w:basedOn w:val="Normal"/>
    <w:semiHidden/>
    <w:rsid w:val="00DE67CE"/>
    <w:rPr>
      <w:rFonts w:ascii="Tahoma" w:hAnsi="Tahoma" w:cs="Tahoma"/>
      <w:sz w:val="16"/>
      <w:szCs w:val="16"/>
    </w:rPr>
  </w:style>
  <w:style w:type="character" w:styleId="CommentReference">
    <w:name w:val="annotation reference"/>
    <w:rsid w:val="00DE67CE"/>
    <w:rPr>
      <w:sz w:val="16"/>
      <w:szCs w:val="16"/>
    </w:rPr>
  </w:style>
  <w:style w:type="paragraph" w:styleId="CommentText">
    <w:name w:val="annotation text"/>
    <w:basedOn w:val="Normal"/>
    <w:link w:val="CommentTextChar"/>
    <w:rsid w:val="00DE67CE"/>
    <w:rPr>
      <w:sz w:val="20"/>
      <w:szCs w:val="20"/>
    </w:rPr>
  </w:style>
  <w:style w:type="paragraph" w:styleId="CommentSubject">
    <w:name w:val="annotation subject"/>
    <w:basedOn w:val="CommentText"/>
    <w:next w:val="CommentText"/>
    <w:semiHidden/>
    <w:rsid w:val="00DE67CE"/>
    <w:rPr>
      <w:b/>
      <w:bCs/>
    </w:rPr>
  </w:style>
  <w:style w:type="table" w:styleId="TableGrid">
    <w:name w:val="Table Grid"/>
    <w:basedOn w:val="TableNormal"/>
    <w:rsid w:val="005719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0052E"/>
    <w:pPr>
      <w:tabs>
        <w:tab w:val="center" w:pos="4320"/>
        <w:tab w:val="right" w:pos="8640"/>
      </w:tabs>
    </w:pPr>
  </w:style>
  <w:style w:type="paragraph" w:styleId="DocumentMap">
    <w:name w:val="Document Map"/>
    <w:basedOn w:val="Normal"/>
    <w:semiHidden/>
    <w:rsid w:val="00F0052E"/>
    <w:pPr>
      <w:shd w:val="clear" w:color="auto" w:fill="000080"/>
    </w:pPr>
    <w:rPr>
      <w:rFonts w:ascii="Tahoma" w:hAnsi="Tahoma" w:cs="Tahoma"/>
      <w:sz w:val="20"/>
      <w:szCs w:val="20"/>
    </w:rPr>
  </w:style>
  <w:style w:type="paragraph" w:styleId="Revision">
    <w:name w:val="Revision"/>
    <w:hidden/>
    <w:uiPriority w:val="99"/>
    <w:semiHidden/>
    <w:rsid w:val="006B2002"/>
    <w:rPr>
      <w:rFonts w:ascii="Courier" w:hAnsi="Courier" w:cs="Courier"/>
      <w:sz w:val="24"/>
      <w:szCs w:val="24"/>
    </w:rPr>
  </w:style>
  <w:style w:type="character" w:styleId="Hyperlink">
    <w:name w:val="Hyperlink"/>
    <w:rsid w:val="00016F2F"/>
    <w:rPr>
      <w:color w:val="0000FF"/>
      <w:u w:val="single"/>
    </w:rPr>
  </w:style>
  <w:style w:type="paragraph" w:styleId="ListParagraph">
    <w:name w:val="List Paragraph"/>
    <w:basedOn w:val="Normal"/>
    <w:uiPriority w:val="34"/>
    <w:qFormat/>
    <w:rsid w:val="00213619"/>
    <w:pPr>
      <w:ind w:left="720"/>
      <w:contextualSpacing/>
    </w:pPr>
  </w:style>
  <w:style w:type="paragraph" w:styleId="FootnoteText">
    <w:name w:val="footnote text"/>
    <w:basedOn w:val="Normal"/>
    <w:link w:val="FootnoteTextChar"/>
    <w:uiPriority w:val="99"/>
    <w:unhideWhenUsed/>
    <w:rsid w:val="005922E2"/>
    <w:rPr>
      <w:sz w:val="20"/>
      <w:szCs w:val="20"/>
    </w:rPr>
  </w:style>
  <w:style w:type="character" w:customStyle="1" w:styleId="FootnoteTextChar">
    <w:name w:val="Footnote Text Char"/>
    <w:basedOn w:val="DefaultParagraphFont"/>
    <w:link w:val="FootnoteText"/>
    <w:uiPriority w:val="99"/>
    <w:rsid w:val="005922E2"/>
    <w:rPr>
      <w:rFonts w:ascii="Courier" w:hAnsi="Courier" w:cs="Courier"/>
    </w:rPr>
  </w:style>
  <w:style w:type="character" w:styleId="FootnoteReference">
    <w:name w:val="footnote reference"/>
    <w:basedOn w:val="DefaultParagraphFont"/>
    <w:uiPriority w:val="99"/>
    <w:unhideWhenUsed/>
    <w:rsid w:val="005922E2"/>
    <w:rPr>
      <w:vertAlign w:val="superscript"/>
    </w:rPr>
  </w:style>
  <w:style w:type="character" w:customStyle="1" w:styleId="CommentTextChar">
    <w:name w:val="Comment Text Char"/>
    <w:basedOn w:val="DefaultParagraphFont"/>
    <w:link w:val="CommentText"/>
    <w:rsid w:val="003D434C"/>
    <w:rPr>
      <w:rFonts w:ascii="Courier" w:hAnsi="Courier" w:cs="Courier"/>
    </w:rPr>
  </w:style>
  <w:style w:type="character" w:customStyle="1" w:styleId="Heading2Char">
    <w:name w:val="Heading 2 Char"/>
    <w:basedOn w:val="DefaultParagraphFont"/>
    <w:link w:val="Heading2"/>
    <w:semiHidden/>
    <w:rsid w:val="00D601C6"/>
    <w:rPr>
      <w:b/>
      <w:sz w:val="24"/>
    </w:rPr>
  </w:style>
  <w:style w:type="paragraph" w:customStyle="1" w:styleId="Level1">
    <w:name w:val="Level 1"/>
    <w:rsid w:val="00D601C6"/>
    <w:pPr>
      <w:autoSpaceDE w:val="0"/>
      <w:autoSpaceDN w:val="0"/>
      <w:adjustRightInd w:val="0"/>
      <w:ind w:left="720"/>
    </w:pPr>
    <w:rPr>
      <w:szCs w:val="24"/>
    </w:rPr>
  </w:style>
  <w:style w:type="paragraph" w:customStyle="1" w:styleId="NoSpacing1">
    <w:name w:val="No Spacing1"/>
    <w:uiPriority w:val="1"/>
    <w:qFormat/>
    <w:rsid w:val="00D601C6"/>
    <w:rPr>
      <w:rFonts w:ascii="Calibri" w:eastAsia="Calibri" w:hAnsi="Calibri"/>
      <w:sz w:val="22"/>
      <w:szCs w:val="22"/>
    </w:rPr>
  </w:style>
  <w:style w:type="character" w:customStyle="1" w:styleId="cit">
    <w:name w:val="cit"/>
    <w:basedOn w:val="DefaultParagraphFont"/>
    <w:rsid w:val="00EF6CE4"/>
  </w:style>
  <w:style w:type="character" w:customStyle="1" w:styleId="fm-citation-ids-label">
    <w:name w:val="fm-citation-ids-label"/>
    <w:basedOn w:val="DefaultParagraphFont"/>
    <w:rsid w:val="00EF6CE4"/>
  </w:style>
  <w:style w:type="paragraph" w:styleId="EndnoteText">
    <w:name w:val="endnote text"/>
    <w:basedOn w:val="Normal"/>
    <w:link w:val="EndnoteTextChar"/>
    <w:uiPriority w:val="99"/>
    <w:unhideWhenUsed/>
    <w:rsid w:val="003A7AC5"/>
    <w:pPr>
      <w:widowControl/>
      <w:autoSpaceDE/>
      <w:autoSpaceDN/>
      <w:adjustRightInd/>
    </w:pPr>
    <w:rPr>
      <w:rFonts w:ascii="Times New Roman" w:eastAsiaTheme="minorHAnsi" w:hAnsi="Times New Roman" w:cs="Times New Roman"/>
      <w:sz w:val="20"/>
      <w:szCs w:val="20"/>
    </w:rPr>
  </w:style>
  <w:style w:type="character" w:customStyle="1" w:styleId="EndnoteTextChar">
    <w:name w:val="Endnote Text Char"/>
    <w:basedOn w:val="DefaultParagraphFont"/>
    <w:link w:val="EndnoteText"/>
    <w:uiPriority w:val="99"/>
    <w:rsid w:val="003A7AC5"/>
    <w:rPr>
      <w:rFonts w:eastAsiaTheme="minorHAnsi"/>
    </w:rPr>
  </w:style>
  <w:style w:type="paragraph" w:customStyle="1" w:styleId="N2-2ndBullet">
    <w:name w:val="N2-2nd Bullet"/>
    <w:basedOn w:val="Normal"/>
    <w:rsid w:val="00B14D56"/>
    <w:pPr>
      <w:widowControl/>
      <w:tabs>
        <w:tab w:val="left" w:pos="1728"/>
      </w:tabs>
      <w:autoSpaceDE/>
      <w:autoSpaceDN/>
      <w:adjustRightInd/>
      <w:spacing w:after="240" w:line="240" w:lineRule="atLeast"/>
      <w:jc w:val="both"/>
    </w:pPr>
    <w:rPr>
      <w:rFonts w:ascii="Times New Roman" w:hAnsi="Times New Roman" w:cs="Times New Roman"/>
      <w:sz w:val="22"/>
      <w:szCs w:val="20"/>
    </w:rPr>
  </w:style>
  <w:style w:type="character" w:styleId="EndnoteReference">
    <w:name w:val="endnote reference"/>
    <w:basedOn w:val="DefaultParagraphFont"/>
    <w:rsid w:val="007F783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endnote text"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7EEF"/>
    <w:pPr>
      <w:widowControl w:val="0"/>
      <w:autoSpaceDE w:val="0"/>
      <w:autoSpaceDN w:val="0"/>
      <w:adjustRightInd w:val="0"/>
    </w:pPr>
    <w:rPr>
      <w:rFonts w:ascii="Courier" w:hAnsi="Courier" w:cs="Courier"/>
      <w:sz w:val="24"/>
      <w:szCs w:val="24"/>
    </w:rPr>
  </w:style>
  <w:style w:type="paragraph" w:styleId="Heading2">
    <w:name w:val="heading 2"/>
    <w:basedOn w:val="Normal"/>
    <w:next w:val="Normal"/>
    <w:link w:val="Heading2Char"/>
    <w:semiHidden/>
    <w:unhideWhenUsed/>
    <w:qFormat/>
    <w:rsid w:val="00D601C6"/>
    <w:pPr>
      <w:keepNext/>
      <w:widowControl/>
      <w:autoSpaceDE/>
      <w:autoSpaceDN/>
      <w:adjustRightInd/>
      <w:spacing w:before="240" w:after="60" w:line="360" w:lineRule="auto"/>
      <w:outlineLvl w:val="1"/>
    </w:pPr>
    <w:rPr>
      <w:rFonts w:ascii="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rPr>
      <w:sz w:val="20"/>
      <w:szCs w:val="20"/>
    </w:rPr>
  </w:style>
  <w:style w:type="paragraph" w:styleId="BalloonText">
    <w:name w:val="Balloon Text"/>
    <w:basedOn w:val="Normal"/>
    <w:semiHidden/>
    <w:rsid w:val="00DE67CE"/>
    <w:rPr>
      <w:rFonts w:ascii="Tahoma" w:hAnsi="Tahoma" w:cs="Tahoma"/>
      <w:sz w:val="16"/>
      <w:szCs w:val="16"/>
    </w:rPr>
  </w:style>
  <w:style w:type="character" w:styleId="CommentReference">
    <w:name w:val="annotation reference"/>
    <w:rsid w:val="00DE67CE"/>
    <w:rPr>
      <w:sz w:val="16"/>
      <w:szCs w:val="16"/>
    </w:rPr>
  </w:style>
  <w:style w:type="paragraph" w:styleId="CommentText">
    <w:name w:val="annotation text"/>
    <w:basedOn w:val="Normal"/>
    <w:link w:val="CommentTextChar"/>
    <w:rsid w:val="00DE67CE"/>
    <w:rPr>
      <w:sz w:val="20"/>
      <w:szCs w:val="20"/>
    </w:rPr>
  </w:style>
  <w:style w:type="paragraph" w:styleId="CommentSubject">
    <w:name w:val="annotation subject"/>
    <w:basedOn w:val="CommentText"/>
    <w:next w:val="CommentText"/>
    <w:semiHidden/>
    <w:rsid w:val="00DE67CE"/>
    <w:rPr>
      <w:b/>
      <w:bCs/>
    </w:rPr>
  </w:style>
  <w:style w:type="table" w:styleId="TableGrid">
    <w:name w:val="Table Grid"/>
    <w:basedOn w:val="TableNormal"/>
    <w:rsid w:val="005719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0052E"/>
    <w:pPr>
      <w:tabs>
        <w:tab w:val="center" w:pos="4320"/>
        <w:tab w:val="right" w:pos="8640"/>
      </w:tabs>
    </w:pPr>
  </w:style>
  <w:style w:type="paragraph" w:styleId="DocumentMap">
    <w:name w:val="Document Map"/>
    <w:basedOn w:val="Normal"/>
    <w:semiHidden/>
    <w:rsid w:val="00F0052E"/>
    <w:pPr>
      <w:shd w:val="clear" w:color="auto" w:fill="000080"/>
    </w:pPr>
    <w:rPr>
      <w:rFonts w:ascii="Tahoma" w:hAnsi="Tahoma" w:cs="Tahoma"/>
      <w:sz w:val="20"/>
      <w:szCs w:val="20"/>
    </w:rPr>
  </w:style>
  <w:style w:type="paragraph" w:styleId="Revision">
    <w:name w:val="Revision"/>
    <w:hidden/>
    <w:uiPriority w:val="99"/>
    <w:semiHidden/>
    <w:rsid w:val="006B2002"/>
    <w:rPr>
      <w:rFonts w:ascii="Courier" w:hAnsi="Courier" w:cs="Courier"/>
      <w:sz w:val="24"/>
      <w:szCs w:val="24"/>
    </w:rPr>
  </w:style>
  <w:style w:type="character" w:styleId="Hyperlink">
    <w:name w:val="Hyperlink"/>
    <w:rsid w:val="00016F2F"/>
    <w:rPr>
      <w:color w:val="0000FF"/>
      <w:u w:val="single"/>
    </w:rPr>
  </w:style>
  <w:style w:type="paragraph" w:styleId="ListParagraph">
    <w:name w:val="List Paragraph"/>
    <w:basedOn w:val="Normal"/>
    <w:uiPriority w:val="34"/>
    <w:qFormat/>
    <w:rsid w:val="00213619"/>
    <w:pPr>
      <w:ind w:left="720"/>
      <w:contextualSpacing/>
    </w:pPr>
  </w:style>
  <w:style w:type="paragraph" w:styleId="FootnoteText">
    <w:name w:val="footnote text"/>
    <w:basedOn w:val="Normal"/>
    <w:link w:val="FootnoteTextChar"/>
    <w:uiPriority w:val="99"/>
    <w:unhideWhenUsed/>
    <w:rsid w:val="005922E2"/>
    <w:rPr>
      <w:sz w:val="20"/>
      <w:szCs w:val="20"/>
    </w:rPr>
  </w:style>
  <w:style w:type="character" w:customStyle="1" w:styleId="FootnoteTextChar">
    <w:name w:val="Footnote Text Char"/>
    <w:basedOn w:val="DefaultParagraphFont"/>
    <w:link w:val="FootnoteText"/>
    <w:uiPriority w:val="99"/>
    <w:rsid w:val="005922E2"/>
    <w:rPr>
      <w:rFonts w:ascii="Courier" w:hAnsi="Courier" w:cs="Courier"/>
    </w:rPr>
  </w:style>
  <w:style w:type="character" w:styleId="FootnoteReference">
    <w:name w:val="footnote reference"/>
    <w:basedOn w:val="DefaultParagraphFont"/>
    <w:uiPriority w:val="99"/>
    <w:unhideWhenUsed/>
    <w:rsid w:val="005922E2"/>
    <w:rPr>
      <w:vertAlign w:val="superscript"/>
    </w:rPr>
  </w:style>
  <w:style w:type="character" w:customStyle="1" w:styleId="CommentTextChar">
    <w:name w:val="Comment Text Char"/>
    <w:basedOn w:val="DefaultParagraphFont"/>
    <w:link w:val="CommentText"/>
    <w:rsid w:val="003D434C"/>
    <w:rPr>
      <w:rFonts w:ascii="Courier" w:hAnsi="Courier" w:cs="Courier"/>
    </w:rPr>
  </w:style>
  <w:style w:type="character" w:customStyle="1" w:styleId="Heading2Char">
    <w:name w:val="Heading 2 Char"/>
    <w:basedOn w:val="DefaultParagraphFont"/>
    <w:link w:val="Heading2"/>
    <w:semiHidden/>
    <w:rsid w:val="00D601C6"/>
    <w:rPr>
      <w:b/>
      <w:sz w:val="24"/>
    </w:rPr>
  </w:style>
  <w:style w:type="paragraph" w:customStyle="1" w:styleId="Level1">
    <w:name w:val="Level 1"/>
    <w:rsid w:val="00D601C6"/>
    <w:pPr>
      <w:autoSpaceDE w:val="0"/>
      <w:autoSpaceDN w:val="0"/>
      <w:adjustRightInd w:val="0"/>
      <w:ind w:left="720"/>
    </w:pPr>
    <w:rPr>
      <w:szCs w:val="24"/>
    </w:rPr>
  </w:style>
  <w:style w:type="paragraph" w:customStyle="1" w:styleId="NoSpacing1">
    <w:name w:val="No Spacing1"/>
    <w:uiPriority w:val="1"/>
    <w:qFormat/>
    <w:rsid w:val="00D601C6"/>
    <w:rPr>
      <w:rFonts w:ascii="Calibri" w:eastAsia="Calibri" w:hAnsi="Calibri"/>
      <w:sz w:val="22"/>
      <w:szCs w:val="22"/>
    </w:rPr>
  </w:style>
  <w:style w:type="character" w:customStyle="1" w:styleId="cit">
    <w:name w:val="cit"/>
    <w:basedOn w:val="DefaultParagraphFont"/>
    <w:rsid w:val="00EF6CE4"/>
  </w:style>
  <w:style w:type="character" w:customStyle="1" w:styleId="fm-citation-ids-label">
    <w:name w:val="fm-citation-ids-label"/>
    <w:basedOn w:val="DefaultParagraphFont"/>
    <w:rsid w:val="00EF6CE4"/>
  </w:style>
  <w:style w:type="paragraph" w:styleId="EndnoteText">
    <w:name w:val="endnote text"/>
    <w:basedOn w:val="Normal"/>
    <w:link w:val="EndnoteTextChar"/>
    <w:uiPriority w:val="99"/>
    <w:unhideWhenUsed/>
    <w:rsid w:val="003A7AC5"/>
    <w:pPr>
      <w:widowControl/>
      <w:autoSpaceDE/>
      <w:autoSpaceDN/>
      <w:adjustRightInd/>
    </w:pPr>
    <w:rPr>
      <w:rFonts w:ascii="Times New Roman" w:eastAsiaTheme="minorHAnsi" w:hAnsi="Times New Roman" w:cs="Times New Roman"/>
      <w:sz w:val="20"/>
      <w:szCs w:val="20"/>
    </w:rPr>
  </w:style>
  <w:style w:type="character" w:customStyle="1" w:styleId="EndnoteTextChar">
    <w:name w:val="Endnote Text Char"/>
    <w:basedOn w:val="DefaultParagraphFont"/>
    <w:link w:val="EndnoteText"/>
    <w:uiPriority w:val="99"/>
    <w:rsid w:val="003A7AC5"/>
    <w:rPr>
      <w:rFonts w:eastAsiaTheme="minorHAnsi"/>
    </w:rPr>
  </w:style>
  <w:style w:type="paragraph" w:customStyle="1" w:styleId="N2-2ndBullet">
    <w:name w:val="N2-2nd Bullet"/>
    <w:basedOn w:val="Normal"/>
    <w:rsid w:val="00B14D56"/>
    <w:pPr>
      <w:widowControl/>
      <w:tabs>
        <w:tab w:val="left" w:pos="1728"/>
      </w:tabs>
      <w:autoSpaceDE/>
      <w:autoSpaceDN/>
      <w:adjustRightInd/>
      <w:spacing w:after="240" w:line="240" w:lineRule="atLeast"/>
      <w:jc w:val="both"/>
    </w:pPr>
    <w:rPr>
      <w:rFonts w:ascii="Times New Roman" w:hAnsi="Times New Roman" w:cs="Times New Roman"/>
      <w:sz w:val="22"/>
      <w:szCs w:val="20"/>
    </w:rPr>
  </w:style>
  <w:style w:type="character" w:styleId="EndnoteReference">
    <w:name w:val="endnote reference"/>
    <w:basedOn w:val="DefaultParagraphFont"/>
    <w:rsid w:val="007F78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031179">
      <w:bodyDiv w:val="1"/>
      <w:marLeft w:val="0"/>
      <w:marRight w:val="0"/>
      <w:marTop w:val="0"/>
      <w:marBottom w:val="0"/>
      <w:divBdr>
        <w:top w:val="none" w:sz="0" w:space="0" w:color="auto"/>
        <w:left w:val="none" w:sz="0" w:space="0" w:color="auto"/>
        <w:bottom w:val="none" w:sz="0" w:space="0" w:color="auto"/>
        <w:right w:val="none" w:sz="0" w:space="0" w:color="auto"/>
      </w:divBdr>
    </w:div>
    <w:div w:id="187109064">
      <w:bodyDiv w:val="1"/>
      <w:marLeft w:val="0"/>
      <w:marRight w:val="0"/>
      <w:marTop w:val="0"/>
      <w:marBottom w:val="0"/>
      <w:divBdr>
        <w:top w:val="none" w:sz="0" w:space="0" w:color="auto"/>
        <w:left w:val="none" w:sz="0" w:space="0" w:color="auto"/>
        <w:bottom w:val="none" w:sz="0" w:space="0" w:color="auto"/>
        <w:right w:val="none" w:sz="0" w:space="0" w:color="auto"/>
      </w:divBdr>
    </w:div>
    <w:div w:id="296180329">
      <w:bodyDiv w:val="1"/>
      <w:marLeft w:val="0"/>
      <w:marRight w:val="0"/>
      <w:marTop w:val="0"/>
      <w:marBottom w:val="0"/>
      <w:divBdr>
        <w:top w:val="none" w:sz="0" w:space="0" w:color="auto"/>
        <w:left w:val="none" w:sz="0" w:space="0" w:color="auto"/>
        <w:bottom w:val="none" w:sz="0" w:space="0" w:color="auto"/>
        <w:right w:val="none" w:sz="0" w:space="0" w:color="auto"/>
      </w:divBdr>
    </w:div>
    <w:div w:id="309870717">
      <w:bodyDiv w:val="1"/>
      <w:marLeft w:val="0"/>
      <w:marRight w:val="0"/>
      <w:marTop w:val="0"/>
      <w:marBottom w:val="0"/>
      <w:divBdr>
        <w:top w:val="none" w:sz="0" w:space="0" w:color="auto"/>
        <w:left w:val="none" w:sz="0" w:space="0" w:color="auto"/>
        <w:bottom w:val="none" w:sz="0" w:space="0" w:color="auto"/>
        <w:right w:val="none" w:sz="0" w:space="0" w:color="auto"/>
      </w:divBdr>
    </w:div>
    <w:div w:id="516695243">
      <w:bodyDiv w:val="1"/>
      <w:marLeft w:val="0"/>
      <w:marRight w:val="0"/>
      <w:marTop w:val="0"/>
      <w:marBottom w:val="0"/>
      <w:divBdr>
        <w:top w:val="none" w:sz="0" w:space="0" w:color="auto"/>
        <w:left w:val="none" w:sz="0" w:space="0" w:color="auto"/>
        <w:bottom w:val="none" w:sz="0" w:space="0" w:color="auto"/>
        <w:right w:val="none" w:sz="0" w:space="0" w:color="auto"/>
      </w:divBdr>
    </w:div>
    <w:div w:id="516817678">
      <w:bodyDiv w:val="1"/>
      <w:marLeft w:val="0"/>
      <w:marRight w:val="0"/>
      <w:marTop w:val="0"/>
      <w:marBottom w:val="0"/>
      <w:divBdr>
        <w:top w:val="none" w:sz="0" w:space="0" w:color="auto"/>
        <w:left w:val="none" w:sz="0" w:space="0" w:color="auto"/>
        <w:bottom w:val="none" w:sz="0" w:space="0" w:color="auto"/>
        <w:right w:val="none" w:sz="0" w:space="0" w:color="auto"/>
      </w:divBdr>
    </w:div>
    <w:div w:id="575097153">
      <w:bodyDiv w:val="1"/>
      <w:marLeft w:val="0"/>
      <w:marRight w:val="0"/>
      <w:marTop w:val="0"/>
      <w:marBottom w:val="0"/>
      <w:divBdr>
        <w:top w:val="none" w:sz="0" w:space="0" w:color="auto"/>
        <w:left w:val="none" w:sz="0" w:space="0" w:color="auto"/>
        <w:bottom w:val="none" w:sz="0" w:space="0" w:color="auto"/>
        <w:right w:val="none" w:sz="0" w:space="0" w:color="auto"/>
      </w:divBdr>
    </w:div>
    <w:div w:id="619453448">
      <w:bodyDiv w:val="1"/>
      <w:marLeft w:val="0"/>
      <w:marRight w:val="0"/>
      <w:marTop w:val="0"/>
      <w:marBottom w:val="0"/>
      <w:divBdr>
        <w:top w:val="none" w:sz="0" w:space="0" w:color="auto"/>
        <w:left w:val="none" w:sz="0" w:space="0" w:color="auto"/>
        <w:bottom w:val="none" w:sz="0" w:space="0" w:color="auto"/>
        <w:right w:val="none" w:sz="0" w:space="0" w:color="auto"/>
      </w:divBdr>
    </w:div>
    <w:div w:id="899173966">
      <w:bodyDiv w:val="1"/>
      <w:marLeft w:val="0"/>
      <w:marRight w:val="0"/>
      <w:marTop w:val="0"/>
      <w:marBottom w:val="0"/>
      <w:divBdr>
        <w:top w:val="none" w:sz="0" w:space="0" w:color="auto"/>
        <w:left w:val="none" w:sz="0" w:space="0" w:color="auto"/>
        <w:bottom w:val="none" w:sz="0" w:space="0" w:color="auto"/>
        <w:right w:val="none" w:sz="0" w:space="0" w:color="auto"/>
      </w:divBdr>
    </w:div>
    <w:div w:id="955913639">
      <w:bodyDiv w:val="1"/>
      <w:marLeft w:val="0"/>
      <w:marRight w:val="0"/>
      <w:marTop w:val="0"/>
      <w:marBottom w:val="0"/>
      <w:divBdr>
        <w:top w:val="none" w:sz="0" w:space="0" w:color="auto"/>
        <w:left w:val="none" w:sz="0" w:space="0" w:color="auto"/>
        <w:bottom w:val="none" w:sz="0" w:space="0" w:color="auto"/>
        <w:right w:val="none" w:sz="0" w:space="0" w:color="auto"/>
      </w:divBdr>
    </w:div>
    <w:div w:id="1151796516">
      <w:bodyDiv w:val="1"/>
      <w:marLeft w:val="0"/>
      <w:marRight w:val="0"/>
      <w:marTop w:val="0"/>
      <w:marBottom w:val="0"/>
      <w:divBdr>
        <w:top w:val="none" w:sz="0" w:space="0" w:color="auto"/>
        <w:left w:val="none" w:sz="0" w:space="0" w:color="auto"/>
        <w:bottom w:val="none" w:sz="0" w:space="0" w:color="auto"/>
        <w:right w:val="none" w:sz="0" w:space="0" w:color="auto"/>
      </w:divBdr>
    </w:div>
    <w:div w:id="1202204424">
      <w:bodyDiv w:val="1"/>
      <w:marLeft w:val="0"/>
      <w:marRight w:val="0"/>
      <w:marTop w:val="0"/>
      <w:marBottom w:val="0"/>
      <w:divBdr>
        <w:top w:val="none" w:sz="0" w:space="0" w:color="auto"/>
        <w:left w:val="none" w:sz="0" w:space="0" w:color="auto"/>
        <w:bottom w:val="none" w:sz="0" w:space="0" w:color="auto"/>
        <w:right w:val="none" w:sz="0" w:space="0" w:color="auto"/>
      </w:divBdr>
    </w:div>
    <w:div w:id="1391226650">
      <w:bodyDiv w:val="1"/>
      <w:marLeft w:val="0"/>
      <w:marRight w:val="0"/>
      <w:marTop w:val="0"/>
      <w:marBottom w:val="0"/>
      <w:divBdr>
        <w:top w:val="none" w:sz="0" w:space="0" w:color="auto"/>
        <w:left w:val="none" w:sz="0" w:space="0" w:color="auto"/>
        <w:bottom w:val="none" w:sz="0" w:space="0" w:color="auto"/>
        <w:right w:val="none" w:sz="0" w:space="0" w:color="auto"/>
      </w:divBdr>
    </w:div>
    <w:div w:id="1480807155">
      <w:bodyDiv w:val="1"/>
      <w:marLeft w:val="0"/>
      <w:marRight w:val="0"/>
      <w:marTop w:val="0"/>
      <w:marBottom w:val="0"/>
      <w:divBdr>
        <w:top w:val="none" w:sz="0" w:space="0" w:color="auto"/>
        <w:left w:val="none" w:sz="0" w:space="0" w:color="auto"/>
        <w:bottom w:val="none" w:sz="0" w:space="0" w:color="auto"/>
        <w:right w:val="none" w:sz="0" w:space="0" w:color="auto"/>
      </w:divBdr>
    </w:div>
    <w:div w:id="1619874625">
      <w:bodyDiv w:val="1"/>
      <w:marLeft w:val="0"/>
      <w:marRight w:val="0"/>
      <w:marTop w:val="0"/>
      <w:marBottom w:val="0"/>
      <w:divBdr>
        <w:top w:val="none" w:sz="0" w:space="0" w:color="auto"/>
        <w:left w:val="none" w:sz="0" w:space="0" w:color="auto"/>
        <w:bottom w:val="none" w:sz="0" w:space="0" w:color="auto"/>
        <w:right w:val="none" w:sz="0" w:space="0" w:color="auto"/>
      </w:divBdr>
      <w:divsChild>
        <w:div w:id="532308728">
          <w:marLeft w:val="0"/>
          <w:marRight w:val="0"/>
          <w:marTop w:val="150"/>
          <w:marBottom w:val="0"/>
          <w:divBdr>
            <w:top w:val="none" w:sz="0" w:space="0" w:color="auto"/>
            <w:left w:val="single" w:sz="6" w:space="0" w:color="999999"/>
            <w:bottom w:val="none" w:sz="0" w:space="0" w:color="auto"/>
            <w:right w:val="single" w:sz="6" w:space="0" w:color="999999"/>
          </w:divBdr>
          <w:divsChild>
            <w:div w:id="781804905">
              <w:marLeft w:val="0"/>
              <w:marRight w:val="0"/>
              <w:marTop w:val="0"/>
              <w:marBottom w:val="0"/>
              <w:divBdr>
                <w:top w:val="single" w:sz="6" w:space="0" w:color="999999"/>
                <w:left w:val="none" w:sz="0" w:space="0" w:color="auto"/>
                <w:bottom w:val="single" w:sz="6" w:space="0" w:color="999999"/>
                <w:right w:val="none" w:sz="0" w:space="0" w:color="auto"/>
              </w:divBdr>
              <w:divsChild>
                <w:div w:id="2124612946">
                  <w:marLeft w:val="0"/>
                  <w:marRight w:val="0"/>
                  <w:marTop w:val="0"/>
                  <w:marBottom w:val="0"/>
                  <w:divBdr>
                    <w:top w:val="none" w:sz="0" w:space="0" w:color="auto"/>
                    <w:left w:val="none" w:sz="0" w:space="0" w:color="auto"/>
                    <w:bottom w:val="none" w:sz="0" w:space="0" w:color="auto"/>
                    <w:right w:val="none" w:sz="0" w:space="0" w:color="auto"/>
                  </w:divBdr>
                  <w:divsChild>
                    <w:div w:id="275794776">
                      <w:marLeft w:val="0"/>
                      <w:marRight w:val="0"/>
                      <w:marTop w:val="0"/>
                      <w:marBottom w:val="0"/>
                      <w:divBdr>
                        <w:top w:val="none" w:sz="0" w:space="0" w:color="auto"/>
                        <w:left w:val="none" w:sz="0" w:space="0" w:color="auto"/>
                        <w:bottom w:val="none" w:sz="0" w:space="0" w:color="auto"/>
                        <w:right w:val="none" w:sz="0" w:space="0" w:color="auto"/>
                      </w:divBdr>
                      <w:divsChild>
                        <w:div w:id="1413548960">
                          <w:marLeft w:val="600"/>
                          <w:marRight w:val="0"/>
                          <w:marTop w:val="150"/>
                          <w:marBottom w:val="375"/>
                          <w:divBdr>
                            <w:top w:val="none" w:sz="0" w:space="0" w:color="auto"/>
                            <w:left w:val="none" w:sz="0" w:space="0" w:color="auto"/>
                            <w:bottom w:val="none" w:sz="0" w:space="0" w:color="auto"/>
                            <w:right w:val="none" w:sz="0" w:space="0" w:color="auto"/>
                          </w:divBdr>
                          <w:divsChild>
                            <w:div w:id="518663567">
                              <w:marLeft w:val="0"/>
                              <w:marRight w:val="0"/>
                              <w:marTop w:val="0"/>
                              <w:marBottom w:val="0"/>
                              <w:divBdr>
                                <w:top w:val="none" w:sz="0" w:space="0" w:color="auto"/>
                                <w:left w:val="none" w:sz="0" w:space="0" w:color="auto"/>
                                <w:bottom w:val="none" w:sz="0" w:space="0" w:color="auto"/>
                                <w:right w:val="none" w:sz="0" w:space="0" w:color="auto"/>
                              </w:divBdr>
                              <w:divsChild>
                                <w:div w:id="1615408544">
                                  <w:marLeft w:val="0"/>
                                  <w:marRight w:val="450"/>
                                  <w:marTop w:val="0"/>
                                  <w:marBottom w:val="0"/>
                                  <w:divBdr>
                                    <w:top w:val="none" w:sz="0" w:space="0" w:color="auto"/>
                                    <w:left w:val="none" w:sz="0" w:space="0" w:color="auto"/>
                                    <w:bottom w:val="none" w:sz="0" w:space="0" w:color="auto"/>
                                    <w:right w:val="none" w:sz="0" w:space="0" w:color="auto"/>
                                  </w:divBdr>
                                  <w:divsChild>
                                    <w:div w:id="512189973">
                                      <w:marLeft w:val="0"/>
                                      <w:marRight w:val="0"/>
                                      <w:marTop w:val="0"/>
                                      <w:marBottom w:val="0"/>
                                      <w:divBdr>
                                        <w:top w:val="none" w:sz="0" w:space="0" w:color="auto"/>
                                        <w:left w:val="none" w:sz="0" w:space="0" w:color="auto"/>
                                        <w:bottom w:val="none" w:sz="0" w:space="0" w:color="auto"/>
                                        <w:right w:val="none" w:sz="0" w:space="0" w:color="auto"/>
                                      </w:divBdr>
                                      <w:divsChild>
                                        <w:div w:id="550772892">
                                          <w:marLeft w:val="0"/>
                                          <w:marRight w:val="0"/>
                                          <w:marTop w:val="0"/>
                                          <w:marBottom w:val="0"/>
                                          <w:divBdr>
                                            <w:top w:val="none" w:sz="0" w:space="0" w:color="auto"/>
                                            <w:left w:val="none" w:sz="0" w:space="0" w:color="auto"/>
                                            <w:bottom w:val="none" w:sz="0" w:space="0" w:color="auto"/>
                                            <w:right w:val="none" w:sz="0" w:space="0" w:color="auto"/>
                                          </w:divBdr>
                                          <w:divsChild>
                                            <w:div w:id="456338055">
                                              <w:marLeft w:val="0"/>
                                              <w:marRight w:val="0"/>
                                              <w:marTop w:val="0"/>
                                              <w:marBottom w:val="0"/>
                                              <w:divBdr>
                                                <w:top w:val="none" w:sz="0" w:space="0" w:color="auto"/>
                                                <w:left w:val="none" w:sz="0" w:space="0" w:color="auto"/>
                                                <w:bottom w:val="none" w:sz="0" w:space="0" w:color="auto"/>
                                                <w:right w:val="none" w:sz="0" w:space="0" w:color="auto"/>
                                              </w:divBdr>
                                              <w:divsChild>
                                                <w:div w:id="886255700">
                                                  <w:marLeft w:val="0"/>
                                                  <w:marRight w:val="0"/>
                                                  <w:marTop w:val="0"/>
                                                  <w:marBottom w:val="0"/>
                                                  <w:divBdr>
                                                    <w:top w:val="none" w:sz="0" w:space="0" w:color="auto"/>
                                                    <w:left w:val="none" w:sz="0" w:space="0" w:color="auto"/>
                                                    <w:bottom w:val="none" w:sz="0" w:space="0" w:color="auto"/>
                                                    <w:right w:val="none" w:sz="0" w:space="0" w:color="auto"/>
                                                  </w:divBdr>
                                                  <w:divsChild>
                                                    <w:div w:id="1873958806">
                                                      <w:marLeft w:val="0"/>
                                                      <w:marRight w:val="0"/>
                                                      <w:marTop w:val="0"/>
                                                      <w:marBottom w:val="0"/>
                                                      <w:divBdr>
                                                        <w:top w:val="none" w:sz="0" w:space="0" w:color="auto"/>
                                                        <w:left w:val="none" w:sz="0" w:space="0" w:color="auto"/>
                                                        <w:bottom w:val="none" w:sz="0" w:space="0" w:color="auto"/>
                                                        <w:right w:val="none" w:sz="0" w:space="0" w:color="auto"/>
                                                      </w:divBdr>
                                                      <w:divsChild>
                                                        <w:div w:id="166747736">
                                                          <w:marLeft w:val="0"/>
                                                          <w:marRight w:val="0"/>
                                                          <w:marTop w:val="0"/>
                                                          <w:marBottom w:val="0"/>
                                                          <w:divBdr>
                                                            <w:top w:val="none" w:sz="0" w:space="0" w:color="auto"/>
                                                            <w:left w:val="none" w:sz="0" w:space="0" w:color="auto"/>
                                                            <w:bottom w:val="none" w:sz="0" w:space="0" w:color="auto"/>
                                                            <w:right w:val="none" w:sz="0" w:space="0" w:color="auto"/>
                                                          </w:divBdr>
                                                          <w:divsChild>
                                                            <w:div w:id="1444039592">
                                                              <w:marLeft w:val="0"/>
                                                              <w:marRight w:val="0"/>
                                                              <w:marTop w:val="0"/>
                                                              <w:marBottom w:val="0"/>
                                                              <w:divBdr>
                                                                <w:top w:val="none" w:sz="0" w:space="0" w:color="auto"/>
                                                                <w:left w:val="none" w:sz="0" w:space="0" w:color="auto"/>
                                                                <w:bottom w:val="none" w:sz="0" w:space="0" w:color="auto"/>
                                                                <w:right w:val="none" w:sz="0" w:space="0" w:color="auto"/>
                                                              </w:divBdr>
                                                              <w:divsChild>
                                                                <w:div w:id="1174342485">
                                                                  <w:marLeft w:val="-150"/>
                                                                  <w:marRight w:val="0"/>
                                                                  <w:marTop w:val="0"/>
                                                                  <w:marBottom w:val="225"/>
                                                                  <w:divBdr>
                                                                    <w:top w:val="dashed" w:sz="6" w:space="4" w:color="666666"/>
                                                                    <w:left w:val="none" w:sz="0" w:space="0" w:color="auto"/>
                                                                    <w:bottom w:val="dashed" w:sz="6" w:space="8" w:color="666666"/>
                                                                    <w:right w:val="none" w:sz="0" w:space="0" w:color="auto"/>
                                                                  </w:divBdr>
                                                                  <w:divsChild>
                                                                    <w:div w:id="1612392743">
                                                                      <w:marLeft w:val="0"/>
                                                                      <w:marRight w:val="0"/>
                                                                      <w:marTop w:val="0"/>
                                                                      <w:marBottom w:val="0"/>
                                                                      <w:divBdr>
                                                                        <w:top w:val="none" w:sz="0" w:space="0" w:color="auto"/>
                                                                        <w:left w:val="none" w:sz="0" w:space="0" w:color="auto"/>
                                                                        <w:bottom w:val="none" w:sz="0" w:space="0" w:color="auto"/>
                                                                        <w:right w:val="none" w:sz="0" w:space="0" w:color="auto"/>
                                                                      </w:divBdr>
                                                                    </w:div>
                                                                    <w:div w:id="132123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5560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OW9hzvJa4iQ&amp;index=18&amp;list=PL51Avx1s9tVuTu0VIJXUM7HDN2ziqHGJ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22B77-3DD6-4293-A039-C1ECD0D61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3658</Words>
  <Characters>20854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National Health and Nutrition Examination Survey</vt:lpstr>
    </vt:vector>
  </TitlesOfParts>
  <Company>ITSO</Company>
  <LinksUpToDate>false</LinksUpToDate>
  <CharactersWithSpaces>24464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Health and Nutrition Examination Survey</dc:title>
  <dc:subject/>
  <dc:creator>vlb2</dc:creator>
  <cp:keywords/>
  <cp:lastModifiedBy>SYSTEM</cp:lastModifiedBy>
  <cp:revision>2</cp:revision>
  <cp:lastPrinted>2017-08-04T15:27:00Z</cp:lastPrinted>
  <dcterms:created xsi:type="dcterms:W3CDTF">2017-09-01T00:11:00Z</dcterms:created>
  <dcterms:modified xsi:type="dcterms:W3CDTF">2017-09-01T00:11:00Z</dcterms:modified>
</cp:coreProperties>
</file>