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B9435" w14:textId="77777777" w:rsidR="007A3428" w:rsidRPr="004B3307" w:rsidRDefault="004B3307" w:rsidP="004B3307">
      <w:pPr>
        <w:rPr>
          <w:b/>
          <w:i/>
          <w:sz w:val="28"/>
          <w:szCs w:val="28"/>
        </w:rPr>
      </w:pPr>
      <w:bookmarkStart w:id="0" w:name="_GoBack"/>
      <w:bookmarkEnd w:id="0"/>
      <w:r w:rsidRPr="004B3307">
        <w:rPr>
          <w:rFonts w:ascii="Cambria" w:hAnsi="Cambria"/>
          <w:b/>
          <w:i/>
          <w:noProof/>
          <w:color w:val="0000FF"/>
          <w:sz w:val="28"/>
          <w:szCs w:val="28"/>
        </w:rPr>
        <w:drawing>
          <wp:anchor distT="0" distB="0" distL="114300" distR="114300" simplePos="0" relativeHeight="251659264" behindDoc="0" locked="0" layoutInCell="1" allowOverlap="1" wp14:anchorId="233433B5" wp14:editId="24B073DB">
            <wp:simplePos x="0" y="0"/>
            <wp:positionH relativeFrom="margin">
              <wp:align>left</wp:align>
            </wp:positionH>
            <wp:positionV relativeFrom="paragraph">
              <wp:posOffset>0</wp:posOffset>
            </wp:positionV>
            <wp:extent cx="889000" cy="640080"/>
            <wp:effectExtent l="0" t="0" r="6350" b="7620"/>
            <wp:wrapSquare wrapText="bothSides"/>
            <wp:docPr id="5" name="Picture 5" descr="CDC_logo_electronic_color_name.jpg">
              <a:hlinkClick xmlns:a="http://schemas.openxmlformats.org/drawingml/2006/main" r:id="rId9" tooltip="&quot;/@api/deki/files/58/=CDC logo electronic color name.jpg&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C_logo_electronic_color_nam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000" cy="640080"/>
                    </a:xfrm>
                    <a:prstGeom prst="rect">
                      <a:avLst/>
                    </a:prstGeom>
                    <a:noFill/>
                    <a:ln>
                      <a:noFill/>
                    </a:ln>
                  </pic:spPr>
                </pic:pic>
              </a:graphicData>
            </a:graphic>
          </wp:anchor>
        </w:drawing>
      </w:r>
      <w:r w:rsidRPr="004B3307">
        <w:rPr>
          <w:b/>
          <w:i/>
          <w:sz w:val="28"/>
          <w:szCs w:val="28"/>
        </w:rPr>
        <w:t>Centers for Disease Control and Prevention</w:t>
      </w:r>
    </w:p>
    <w:p w14:paraId="0161A427" w14:textId="77777777" w:rsidR="004B3307" w:rsidRPr="004B3307" w:rsidRDefault="004B3307" w:rsidP="004B3307">
      <w:pPr>
        <w:rPr>
          <w:b/>
          <w:i/>
          <w:sz w:val="28"/>
          <w:szCs w:val="28"/>
        </w:rPr>
      </w:pPr>
      <w:r w:rsidRPr="004B3307">
        <w:rPr>
          <w:b/>
          <w:i/>
          <w:sz w:val="28"/>
          <w:szCs w:val="28"/>
        </w:rPr>
        <w:t>Office of Public Health Preparedness and Response</w:t>
      </w:r>
    </w:p>
    <w:p w14:paraId="19E3190D" w14:textId="77777777" w:rsidR="004B3307" w:rsidRPr="007179E7" w:rsidRDefault="007179E7" w:rsidP="004B3307">
      <w:pPr>
        <w:rPr>
          <w:sz w:val="24"/>
          <w:szCs w:val="24"/>
        </w:rPr>
      </w:pPr>
      <w:r w:rsidRPr="007179E7">
        <w:rPr>
          <w:sz w:val="24"/>
          <w:szCs w:val="24"/>
        </w:rPr>
        <w:t>Public Health Emergency Preparedness and Response Applied Research</w:t>
      </w:r>
    </w:p>
    <w:p w14:paraId="3844D9FF" w14:textId="77777777" w:rsidR="004B3307" w:rsidRDefault="004B3307" w:rsidP="004B3307"/>
    <w:p w14:paraId="446BDB8C" w14:textId="77777777" w:rsidR="004B3307" w:rsidRDefault="004B3307" w:rsidP="004B3307"/>
    <w:p w14:paraId="076EA7E4" w14:textId="77777777" w:rsidR="000514D5" w:rsidRDefault="000514D5" w:rsidP="000514D5">
      <w:pPr>
        <w:jc w:val="right"/>
      </w:pPr>
      <w:r>
        <w:t>Form Approved</w:t>
      </w:r>
    </w:p>
    <w:p w14:paraId="3B2B93CB" w14:textId="77777777" w:rsidR="000514D5" w:rsidRPr="00773190" w:rsidRDefault="000514D5" w:rsidP="000514D5">
      <w:pPr>
        <w:jc w:val="right"/>
        <w:rPr>
          <w:highlight w:val="yellow"/>
        </w:rPr>
      </w:pPr>
      <w:r w:rsidRPr="00773190">
        <w:rPr>
          <w:highlight w:val="yellow"/>
        </w:rPr>
        <w:t>OMB No. 0920-XXXX</w:t>
      </w:r>
    </w:p>
    <w:p w14:paraId="11D1B4E8" w14:textId="77777777" w:rsidR="000514D5" w:rsidRDefault="000514D5" w:rsidP="000514D5">
      <w:pPr>
        <w:jc w:val="right"/>
      </w:pPr>
      <w:r w:rsidRPr="00773190">
        <w:rPr>
          <w:highlight w:val="yellow"/>
        </w:rPr>
        <w:t>Exp. Date xx/xx/20xx</w:t>
      </w:r>
    </w:p>
    <w:p w14:paraId="3515D9CF" w14:textId="77777777" w:rsidR="000514D5" w:rsidRDefault="000514D5" w:rsidP="000514D5">
      <w:pPr>
        <w:jc w:val="right"/>
      </w:pPr>
    </w:p>
    <w:p w14:paraId="78D26C2A" w14:textId="77777777" w:rsidR="004B3307" w:rsidRDefault="004B3307" w:rsidP="004B3307"/>
    <w:p w14:paraId="3B8C6D16" w14:textId="77777777" w:rsidR="00B116C8" w:rsidRDefault="00B116C8" w:rsidP="004B3307"/>
    <w:p w14:paraId="1541B924" w14:textId="77777777" w:rsidR="00B116C8" w:rsidRDefault="00B116C8" w:rsidP="004B3307"/>
    <w:p w14:paraId="15684CE2" w14:textId="77777777" w:rsidR="00B116C8" w:rsidRDefault="00B116C8" w:rsidP="004B3307"/>
    <w:p w14:paraId="211139BA" w14:textId="77777777" w:rsidR="00E860D2" w:rsidRDefault="00E860D2" w:rsidP="004B3307"/>
    <w:p w14:paraId="2CE047C0" w14:textId="77777777" w:rsidR="00E860D2" w:rsidRDefault="00E860D2" w:rsidP="004B3307"/>
    <w:p w14:paraId="332D520D" w14:textId="77777777" w:rsidR="00B84091" w:rsidRDefault="00B84091" w:rsidP="004B3307"/>
    <w:p w14:paraId="6CB18EE1" w14:textId="77777777" w:rsidR="0013176D" w:rsidRDefault="0013176D" w:rsidP="004B3307"/>
    <w:p w14:paraId="72C3413D" w14:textId="77777777" w:rsidR="007179E7" w:rsidRPr="00E860D2" w:rsidRDefault="0013176D" w:rsidP="004B3307">
      <w:pPr>
        <w:rPr>
          <w:b/>
          <w:color w:val="1F3D91"/>
          <w:sz w:val="44"/>
          <w:szCs w:val="44"/>
        </w:rPr>
      </w:pPr>
      <w:r w:rsidRPr="00E860D2">
        <w:rPr>
          <w:b/>
          <w:color w:val="1F3D91"/>
          <w:sz w:val="44"/>
          <w:szCs w:val="44"/>
        </w:rPr>
        <w:t xml:space="preserve">Interview </w:t>
      </w:r>
      <w:r w:rsidR="00BE219B">
        <w:rPr>
          <w:b/>
          <w:color w:val="1F3D91"/>
          <w:sz w:val="44"/>
          <w:szCs w:val="44"/>
        </w:rPr>
        <w:t>Plan</w:t>
      </w:r>
    </w:p>
    <w:p w14:paraId="47AAAE2E" w14:textId="77777777" w:rsidR="00B84091" w:rsidRPr="00B84091" w:rsidRDefault="00B84091" w:rsidP="004B3307">
      <w:pPr>
        <w:rPr>
          <w:sz w:val="16"/>
          <w:szCs w:val="16"/>
        </w:rPr>
      </w:pPr>
    </w:p>
    <w:p w14:paraId="79E8FFA3" w14:textId="77777777" w:rsidR="0013176D" w:rsidRPr="00E860D2" w:rsidRDefault="0013176D" w:rsidP="004B3307">
      <w:pPr>
        <w:rPr>
          <w:i/>
          <w:sz w:val="24"/>
          <w:szCs w:val="24"/>
        </w:rPr>
      </w:pPr>
      <w:r w:rsidRPr="00E860D2">
        <w:rPr>
          <w:i/>
          <w:sz w:val="24"/>
          <w:szCs w:val="24"/>
        </w:rPr>
        <w:t>A Novel Framework for Structuring Industry-Tuned Public-Private Partnerships and Economic Incentives for U.S. Health Emergency Preparedness and Response</w:t>
      </w:r>
    </w:p>
    <w:p w14:paraId="7AA403C0" w14:textId="77777777" w:rsidR="00B116C8" w:rsidRDefault="00B116C8" w:rsidP="004B3307"/>
    <w:p w14:paraId="0130E08E" w14:textId="77777777" w:rsidR="00B116C8" w:rsidRDefault="00B116C8" w:rsidP="004B3307"/>
    <w:p w14:paraId="4B23482E" w14:textId="77777777" w:rsidR="00B116C8" w:rsidRDefault="00B116C8" w:rsidP="004B3307"/>
    <w:p w14:paraId="2394E714" w14:textId="77777777" w:rsidR="00B116C8" w:rsidRDefault="00B116C8" w:rsidP="004B3307"/>
    <w:p w14:paraId="2271AB75" w14:textId="77777777" w:rsidR="00B116C8" w:rsidRDefault="00B116C8" w:rsidP="004B3307"/>
    <w:p w14:paraId="7DCB5C06" w14:textId="77777777" w:rsidR="00B116C8" w:rsidRDefault="00B116C8" w:rsidP="004B3307"/>
    <w:p w14:paraId="7D965F0B" w14:textId="16B0104E" w:rsidR="00B116C8" w:rsidRDefault="00833457" w:rsidP="004B3307">
      <w:r>
        <w:rPr>
          <w:noProof/>
        </w:rPr>
        <mc:AlternateContent>
          <mc:Choice Requires="wps">
            <w:drawing>
              <wp:anchor distT="45720" distB="45720" distL="114300" distR="114300" simplePos="0" relativeHeight="251661312" behindDoc="0" locked="0" layoutInCell="1" allowOverlap="1" wp14:anchorId="7B6E44E4" wp14:editId="5055E6BF">
                <wp:simplePos x="0" y="0"/>
                <wp:positionH relativeFrom="margin">
                  <wp:posOffset>0</wp:posOffset>
                </wp:positionH>
                <wp:positionV relativeFrom="paragraph">
                  <wp:posOffset>213360</wp:posOffset>
                </wp:positionV>
                <wp:extent cx="5844540" cy="1181100"/>
                <wp:effectExtent l="0" t="0" r="2286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181100"/>
                        </a:xfrm>
                        <a:prstGeom prst="rect">
                          <a:avLst/>
                        </a:prstGeom>
                        <a:solidFill>
                          <a:srgbClr val="FFFFFF"/>
                        </a:solidFill>
                        <a:ln w="9525">
                          <a:solidFill>
                            <a:srgbClr val="000000"/>
                          </a:solidFill>
                          <a:miter lim="800000"/>
                          <a:headEnd/>
                          <a:tailEnd/>
                        </a:ln>
                      </wps:spPr>
                      <wps:txbx>
                        <w:txbxContent>
                          <w:p w14:paraId="15EC3E6A" w14:textId="0F7D07F4" w:rsidR="00833457" w:rsidRPr="009000F7" w:rsidRDefault="00833457" w:rsidP="00833457">
                            <w:pPr>
                              <w:rPr>
                                <w:sz w:val="18"/>
                                <w:szCs w:val="18"/>
                              </w:rPr>
                            </w:pPr>
                            <w:r w:rsidRPr="009000F7">
                              <w:rPr>
                                <w:sz w:val="18"/>
                                <w:szCs w:val="18"/>
                              </w:rPr>
                              <w:t xml:space="preserve">CDC estimates the average public reporting burden for this collection of information as </w:t>
                            </w:r>
                            <w:r>
                              <w:rPr>
                                <w:sz w:val="18"/>
                                <w:szCs w:val="18"/>
                              </w:rPr>
                              <w:t>60</w:t>
                            </w:r>
                            <w:r w:rsidRPr="009000F7">
                              <w:rPr>
                                <w:sz w:val="18"/>
                                <w:szCs w:val="18"/>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6.8pt;width:460.2pt;height:9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">
                <v:textbox>
                  <w:txbxContent>
                    <w:p w14:paraId="15EC3E6A" w14:textId="0F7D07F4" w:rsidR="00833457" w:rsidRPr="009000F7" w:rsidRDefault="00833457" w:rsidP="00833457">
                      <w:pPr>
                        <w:rPr>
                          <w:sz w:val="18"/>
                          <w:szCs w:val="18"/>
                        </w:rPr>
                      </w:pPr>
                      <w:r w:rsidRPr="009000F7">
                        <w:rPr>
                          <w:sz w:val="18"/>
                          <w:szCs w:val="18"/>
                        </w:rPr>
                        <w:t xml:space="preserve">CDC estimates the average public reporting burden for this collection of information as </w:t>
                      </w:r>
                      <w:r>
                        <w:rPr>
                          <w:sz w:val="18"/>
                          <w:szCs w:val="18"/>
                        </w:rPr>
                        <w:t>60</w:t>
                      </w:r>
                      <w:r w:rsidRPr="009000F7">
                        <w:rPr>
                          <w:sz w:val="18"/>
                          <w:szCs w:val="18"/>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txbxContent>
                </v:textbox>
                <w10:wrap type="square" anchorx="margin"/>
              </v:shape>
            </w:pict>
          </mc:Fallback>
        </mc:AlternateContent>
      </w:r>
    </w:p>
    <w:p w14:paraId="0CC9156C" w14:textId="77777777" w:rsidR="00B116C8" w:rsidRDefault="00B116C8" w:rsidP="004B3307"/>
    <w:p w14:paraId="19477D6B" w14:textId="77777777" w:rsidR="00B116C8" w:rsidRDefault="00B116C8" w:rsidP="004B3307"/>
    <w:p w14:paraId="66A339A6" w14:textId="77777777" w:rsidR="00B116C8" w:rsidRDefault="00B116C8" w:rsidP="004B3307"/>
    <w:p w14:paraId="1EE795F5" w14:textId="77777777" w:rsidR="00B116C8" w:rsidRDefault="00B116C8" w:rsidP="004B3307"/>
    <w:p w14:paraId="6C78D6DA" w14:textId="77777777" w:rsidR="00214B02" w:rsidRDefault="00214B02" w:rsidP="004B3307"/>
    <w:p w14:paraId="72D75444" w14:textId="77777777" w:rsidR="00214B02" w:rsidRDefault="00214B02" w:rsidP="004B3307"/>
    <w:p w14:paraId="49C8A445" w14:textId="77777777" w:rsidR="00214B02" w:rsidRDefault="00214B02" w:rsidP="004B3307"/>
    <w:p w14:paraId="3152D6BD" w14:textId="77777777" w:rsidR="00214B02" w:rsidRDefault="00214B02" w:rsidP="004B3307"/>
    <w:p w14:paraId="5204EB2C" w14:textId="77777777" w:rsidR="00214B02" w:rsidRDefault="00214B02" w:rsidP="004B3307"/>
    <w:p w14:paraId="21BEE103" w14:textId="77777777" w:rsidR="00214B02" w:rsidRDefault="00214B02" w:rsidP="004B3307"/>
    <w:p w14:paraId="32CAE464" w14:textId="77777777" w:rsidR="00214B02" w:rsidRDefault="00214B02" w:rsidP="004B3307"/>
    <w:p w14:paraId="2CA8A1ED" w14:textId="77777777" w:rsidR="00214B02" w:rsidRDefault="00214B02" w:rsidP="004B3307"/>
    <w:p w14:paraId="56B767A9" w14:textId="77777777" w:rsidR="00214B02" w:rsidRDefault="00214B02" w:rsidP="004B3307"/>
    <w:p w14:paraId="3570AD20" w14:textId="77777777" w:rsidR="00B116C8" w:rsidRDefault="00B116C8" w:rsidP="004B3307"/>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6300"/>
      </w:tblGrid>
      <w:tr w:rsidR="001C0A0E" w:rsidRPr="004348CA" w14:paraId="5191B80B" w14:textId="77777777" w:rsidTr="00F00E51">
        <w:trPr>
          <w:trHeight w:val="432"/>
        </w:trPr>
        <w:tc>
          <w:tcPr>
            <w:tcW w:w="2790" w:type="dxa"/>
            <w:vAlign w:val="bottom"/>
          </w:tcPr>
          <w:p w14:paraId="3EAE654A" w14:textId="77777777" w:rsidR="001C0A0E" w:rsidRPr="004348CA" w:rsidRDefault="001C0A0E" w:rsidP="00CC65FF">
            <w:pPr>
              <w:rPr>
                <w:b/>
                <w:color w:val="000000" w:themeColor="text1"/>
              </w:rPr>
            </w:pPr>
            <w:r>
              <w:rPr>
                <w:b/>
                <w:color w:val="000000" w:themeColor="text1"/>
              </w:rPr>
              <w:t>Interview Number:</w:t>
            </w:r>
          </w:p>
        </w:tc>
        <w:tc>
          <w:tcPr>
            <w:tcW w:w="6300" w:type="dxa"/>
            <w:tcBorders>
              <w:bottom w:val="single" w:sz="4" w:space="0" w:color="auto"/>
            </w:tcBorders>
            <w:vAlign w:val="bottom"/>
          </w:tcPr>
          <w:p w14:paraId="4370985B" w14:textId="77777777" w:rsidR="001C0A0E" w:rsidRPr="004348CA" w:rsidRDefault="001C0A0E" w:rsidP="00B116C8">
            <w:pPr>
              <w:rPr>
                <w:color w:val="000000" w:themeColor="text1"/>
              </w:rPr>
            </w:pPr>
          </w:p>
        </w:tc>
      </w:tr>
      <w:tr w:rsidR="004348CA" w:rsidRPr="004348CA" w14:paraId="1928D52A" w14:textId="77777777" w:rsidTr="00F00E51">
        <w:trPr>
          <w:trHeight w:val="432"/>
        </w:trPr>
        <w:tc>
          <w:tcPr>
            <w:tcW w:w="2790" w:type="dxa"/>
            <w:vAlign w:val="bottom"/>
          </w:tcPr>
          <w:p w14:paraId="43B79354" w14:textId="77777777" w:rsidR="00B116C8" w:rsidRPr="004348CA" w:rsidRDefault="00F00E51" w:rsidP="00B116C8">
            <w:pPr>
              <w:rPr>
                <w:b/>
                <w:color w:val="000000" w:themeColor="text1"/>
              </w:rPr>
            </w:pPr>
            <w:r w:rsidRPr="004348CA">
              <w:rPr>
                <w:b/>
                <w:color w:val="000000" w:themeColor="text1"/>
              </w:rPr>
              <w:t xml:space="preserve">Interview </w:t>
            </w:r>
            <w:r w:rsidR="00B116C8" w:rsidRPr="004348CA">
              <w:rPr>
                <w:b/>
                <w:color w:val="000000" w:themeColor="text1"/>
              </w:rPr>
              <w:t>Date:</w:t>
            </w:r>
          </w:p>
        </w:tc>
        <w:tc>
          <w:tcPr>
            <w:tcW w:w="6300" w:type="dxa"/>
            <w:tcBorders>
              <w:top w:val="single" w:sz="4" w:space="0" w:color="auto"/>
              <w:bottom w:val="single" w:sz="4" w:space="0" w:color="auto"/>
            </w:tcBorders>
            <w:vAlign w:val="bottom"/>
          </w:tcPr>
          <w:p w14:paraId="749BD434" w14:textId="77777777" w:rsidR="00B116C8" w:rsidRPr="004348CA" w:rsidRDefault="00B116C8" w:rsidP="00B116C8">
            <w:pPr>
              <w:rPr>
                <w:color w:val="000000" w:themeColor="text1"/>
              </w:rPr>
            </w:pPr>
          </w:p>
        </w:tc>
      </w:tr>
      <w:tr w:rsidR="004348CA" w:rsidRPr="004348CA" w14:paraId="11B1677F" w14:textId="77777777" w:rsidTr="00F00E51">
        <w:trPr>
          <w:trHeight w:val="432"/>
        </w:trPr>
        <w:tc>
          <w:tcPr>
            <w:tcW w:w="2790" w:type="dxa"/>
            <w:vAlign w:val="bottom"/>
          </w:tcPr>
          <w:p w14:paraId="4E8672EA" w14:textId="6BC7D665" w:rsidR="00F00E51" w:rsidRPr="004348CA" w:rsidRDefault="00F00E51" w:rsidP="00214B02">
            <w:pPr>
              <w:rPr>
                <w:b/>
                <w:color w:val="000000" w:themeColor="text1"/>
              </w:rPr>
            </w:pPr>
            <w:r w:rsidRPr="004348CA">
              <w:rPr>
                <w:b/>
                <w:color w:val="000000" w:themeColor="text1"/>
              </w:rPr>
              <w:t xml:space="preserve">Interview </w:t>
            </w:r>
            <w:r w:rsidR="00214B02">
              <w:rPr>
                <w:b/>
                <w:color w:val="000000" w:themeColor="text1"/>
              </w:rPr>
              <w:t>Time</w:t>
            </w:r>
            <w:r w:rsidRPr="004348CA">
              <w:rPr>
                <w:b/>
                <w:color w:val="000000" w:themeColor="text1"/>
              </w:rPr>
              <w:t>:</w:t>
            </w:r>
          </w:p>
        </w:tc>
        <w:tc>
          <w:tcPr>
            <w:tcW w:w="6300" w:type="dxa"/>
            <w:tcBorders>
              <w:top w:val="single" w:sz="4" w:space="0" w:color="auto"/>
              <w:bottom w:val="single" w:sz="4" w:space="0" w:color="auto"/>
            </w:tcBorders>
            <w:vAlign w:val="bottom"/>
          </w:tcPr>
          <w:p w14:paraId="16F35FDD" w14:textId="77777777" w:rsidR="00F00E51" w:rsidRPr="004348CA" w:rsidRDefault="00F00E51" w:rsidP="00B116C8">
            <w:pPr>
              <w:rPr>
                <w:color w:val="000000" w:themeColor="text1"/>
              </w:rPr>
            </w:pPr>
          </w:p>
        </w:tc>
      </w:tr>
    </w:tbl>
    <w:p w14:paraId="5DDC2E2E" w14:textId="77777777" w:rsidR="004B3307" w:rsidRDefault="004B3307" w:rsidP="004B3307">
      <w:pPr>
        <w:sectPr w:rsidR="004B330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62E479A5" w14:textId="77777777" w:rsidR="007A0DF7" w:rsidRPr="00E860D2" w:rsidRDefault="007A0DF7" w:rsidP="007A0DF7">
      <w:pPr>
        <w:rPr>
          <w:color w:val="002060"/>
          <w:sz w:val="40"/>
          <w:szCs w:val="40"/>
        </w:rPr>
      </w:pPr>
      <w:r>
        <w:rPr>
          <w:b/>
          <w:i/>
          <w:color w:val="002060"/>
          <w:sz w:val="40"/>
          <w:szCs w:val="40"/>
        </w:rPr>
        <w:lastRenderedPageBreak/>
        <w:t>Interview Introduction Script and Verbal Consent</w:t>
      </w:r>
    </w:p>
    <w:p w14:paraId="721B8E19" w14:textId="77777777" w:rsidR="007A0DF7" w:rsidRDefault="007A0DF7" w:rsidP="007A0DF7">
      <w:pPr>
        <w:rPr>
          <w:b/>
          <w:color w:val="002060"/>
          <w:szCs w:val="20"/>
        </w:rPr>
      </w:pPr>
    </w:p>
    <w:p w14:paraId="26274926" w14:textId="77777777" w:rsidR="007A0DF7" w:rsidRPr="00953010" w:rsidRDefault="007A0DF7" w:rsidP="007A0DF7">
      <w:pPr>
        <w:rPr>
          <w:b/>
          <w:color w:val="002060"/>
          <w:szCs w:val="20"/>
        </w:rPr>
      </w:pPr>
    </w:p>
    <w:p w14:paraId="4C2DF837" w14:textId="7A878BBE" w:rsidR="007A0DF7" w:rsidRPr="004514B7" w:rsidRDefault="007A0DF7" w:rsidP="007A0DF7">
      <w:pPr>
        <w:rPr>
          <w:szCs w:val="20"/>
        </w:rPr>
      </w:pPr>
      <w:r w:rsidRPr="00F965C9">
        <w:rPr>
          <w:szCs w:val="20"/>
        </w:rPr>
        <w:t xml:space="preserve">Hello, my name is </w:t>
      </w:r>
      <w:r w:rsidRPr="00F965C9">
        <w:rPr>
          <w:szCs w:val="20"/>
          <w:u w:val="single"/>
        </w:rPr>
        <w:t>(</w:t>
      </w:r>
      <w:r w:rsidRPr="00F965C9">
        <w:rPr>
          <w:i/>
          <w:szCs w:val="20"/>
          <w:u w:val="single"/>
        </w:rPr>
        <w:t>interviewer’s</w:t>
      </w:r>
      <w:r w:rsidRPr="004514B7">
        <w:rPr>
          <w:i/>
          <w:szCs w:val="20"/>
          <w:u w:val="single"/>
        </w:rPr>
        <w:t xml:space="preserve"> name</w:t>
      </w:r>
      <w:r w:rsidRPr="004514B7">
        <w:rPr>
          <w:szCs w:val="20"/>
          <w:u w:val="single"/>
        </w:rPr>
        <w:t>)</w:t>
      </w:r>
      <w:r w:rsidRPr="004514B7">
        <w:rPr>
          <w:szCs w:val="20"/>
        </w:rPr>
        <w:t xml:space="preserve"> and this is my colleague </w:t>
      </w:r>
      <w:r w:rsidRPr="004514B7">
        <w:rPr>
          <w:szCs w:val="20"/>
          <w:u w:val="single"/>
        </w:rPr>
        <w:t>(</w:t>
      </w:r>
      <w:r w:rsidRPr="004514B7">
        <w:rPr>
          <w:i/>
          <w:szCs w:val="20"/>
          <w:u w:val="single"/>
        </w:rPr>
        <w:t>scribe’s name</w:t>
      </w:r>
      <w:r w:rsidRPr="004514B7">
        <w:rPr>
          <w:szCs w:val="20"/>
          <w:u w:val="single"/>
        </w:rPr>
        <w:t>)</w:t>
      </w:r>
      <w:r w:rsidRPr="004514B7">
        <w:rPr>
          <w:szCs w:val="20"/>
        </w:rPr>
        <w:t>. Thank you again for agreeing to talk to us today. We are employed by PwC and our team is conducting a study for CDC regarding how innovative partnership and incentive models could be designed to encourage more private sector engagement in public health preparedness and response, such as readiness for future pandemics.</w:t>
      </w:r>
    </w:p>
    <w:p w14:paraId="1A9845C7" w14:textId="77777777" w:rsidR="007A0DF7" w:rsidRPr="004514B7" w:rsidRDefault="007A0DF7" w:rsidP="007A0DF7">
      <w:pPr>
        <w:rPr>
          <w:szCs w:val="20"/>
        </w:rPr>
      </w:pPr>
    </w:p>
    <w:p w14:paraId="5EB99711" w14:textId="77777777" w:rsidR="007A0DF7" w:rsidRPr="004514B7" w:rsidRDefault="007A0DF7" w:rsidP="007A0DF7">
      <w:pPr>
        <w:rPr>
          <w:szCs w:val="20"/>
        </w:rPr>
      </w:pPr>
      <w:r w:rsidRPr="004514B7">
        <w:rPr>
          <w:i/>
          <w:szCs w:val="20"/>
        </w:rPr>
        <w:t>(Your organization)</w:t>
      </w:r>
      <w:r w:rsidRPr="004514B7">
        <w:rPr>
          <w:szCs w:val="20"/>
        </w:rPr>
        <w:t xml:space="preserve"> has a reputation for leadership in an industry sector that (is / may be) highly relevant to public health preparedness and response.</w:t>
      </w:r>
      <w:r w:rsidR="003678E0">
        <w:rPr>
          <w:szCs w:val="20"/>
        </w:rPr>
        <w:t xml:space="preserve"> </w:t>
      </w:r>
      <w:r w:rsidRPr="004514B7">
        <w:rPr>
          <w:szCs w:val="20"/>
        </w:rPr>
        <w:t>We’d like to hear your insights, preferences and recommendations regarding partnering approaches and incentives that you and your (organization / company) might find appealing.</w:t>
      </w:r>
    </w:p>
    <w:p w14:paraId="10E554B9" w14:textId="77777777" w:rsidR="007A0DF7" w:rsidRPr="004514B7" w:rsidRDefault="007A0DF7" w:rsidP="007A0DF7">
      <w:pPr>
        <w:rPr>
          <w:szCs w:val="20"/>
        </w:rPr>
      </w:pPr>
    </w:p>
    <w:p w14:paraId="48F0061D" w14:textId="20DE7BC1" w:rsidR="007A0DF7" w:rsidRPr="00F965C9" w:rsidRDefault="007A0DF7" w:rsidP="007A0DF7">
      <w:pPr>
        <w:rPr>
          <w:szCs w:val="20"/>
        </w:rPr>
      </w:pPr>
      <w:r w:rsidRPr="00F111FE">
        <w:rPr>
          <w:szCs w:val="20"/>
        </w:rPr>
        <w:t>Your participation is entirely voluntary and this interview should take approximately one hour.</w:t>
      </w:r>
      <w:r w:rsidRPr="00F965C9">
        <w:rPr>
          <w:szCs w:val="20"/>
        </w:rPr>
        <w:t xml:space="preserve"> Any information </w:t>
      </w:r>
      <w:r w:rsidRPr="004514B7">
        <w:rPr>
          <w:szCs w:val="20"/>
        </w:rPr>
        <w:t xml:space="preserve">that you share with us during the interview today will be on a not-for-attribution basis. </w:t>
      </w:r>
      <w:r w:rsidR="007C1909">
        <w:rPr>
          <w:szCs w:val="20"/>
        </w:rPr>
        <w:t>CDC will ensure that all</w:t>
      </w:r>
      <w:r w:rsidRPr="004514B7">
        <w:rPr>
          <w:szCs w:val="20"/>
        </w:rPr>
        <w:t xml:space="preserve"> </w:t>
      </w:r>
      <w:r w:rsidR="007C1909">
        <w:rPr>
          <w:szCs w:val="20"/>
        </w:rPr>
        <w:t xml:space="preserve">the </w:t>
      </w:r>
      <w:r w:rsidRPr="004514B7">
        <w:rPr>
          <w:szCs w:val="20"/>
        </w:rPr>
        <w:t>data that you provide will be de-identified</w:t>
      </w:r>
      <w:r w:rsidR="000514D5">
        <w:rPr>
          <w:szCs w:val="20"/>
        </w:rPr>
        <w:t>, stored securely,</w:t>
      </w:r>
      <w:r w:rsidRPr="004514B7">
        <w:rPr>
          <w:szCs w:val="20"/>
        </w:rPr>
        <w:t xml:space="preserve"> and presented only in aggregated form with other information from other sources</w:t>
      </w:r>
      <w:r w:rsidR="000514D5">
        <w:rPr>
          <w:szCs w:val="20"/>
        </w:rPr>
        <w:t xml:space="preserve">, </w:t>
      </w:r>
      <w:r w:rsidR="000514D5" w:rsidRPr="00FE2A64">
        <w:rPr>
          <w:szCs w:val="20"/>
        </w:rPr>
        <w:t xml:space="preserve">unless </w:t>
      </w:r>
      <w:r w:rsidR="007C1909">
        <w:rPr>
          <w:szCs w:val="20"/>
        </w:rPr>
        <w:t>o</w:t>
      </w:r>
      <w:r w:rsidR="000514D5" w:rsidRPr="00FE2A64">
        <w:rPr>
          <w:szCs w:val="20"/>
        </w:rPr>
        <w:t>therwise compelled by law</w:t>
      </w:r>
      <w:r w:rsidRPr="004514B7">
        <w:rPr>
          <w:szCs w:val="20"/>
        </w:rPr>
        <w:t xml:space="preserve">. </w:t>
      </w:r>
      <w:r w:rsidRPr="00F111FE">
        <w:rPr>
          <w:szCs w:val="20"/>
        </w:rPr>
        <w:t>You do not have to provide an answer to any question you do not feel comfortable responding to, and you can s</w:t>
      </w:r>
      <w:r>
        <w:rPr>
          <w:szCs w:val="20"/>
        </w:rPr>
        <w:t xml:space="preserve">top the interview at any time. </w:t>
      </w:r>
      <w:r w:rsidRPr="00F111FE">
        <w:rPr>
          <w:szCs w:val="20"/>
        </w:rPr>
        <w:t>Whether or not you choose to participate will not impact you or your organization’s relationship with CDC or PwC.</w:t>
      </w:r>
    </w:p>
    <w:p w14:paraId="3B275642" w14:textId="77777777" w:rsidR="007A0DF7" w:rsidRPr="00F965C9" w:rsidRDefault="007A0DF7" w:rsidP="007A0DF7">
      <w:pPr>
        <w:rPr>
          <w:szCs w:val="20"/>
        </w:rPr>
      </w:pPr>
    </w:p>
    <w:p w14:paraId="6F250601" w14:textId="77777777" w:rsidR="007A0DF7" w:rsidRPr="00F965C9" w:rsidRDefault="007A0DF7" w:rsidP="007A0DF7">
      <w:pPr>
        <w:rPr>
          <w:szCs w:val="20"/>
        </w:rPr>
      </w:pPr>
      <w:r w:rsidRPr="00F111FE">
        <w:rPr>
          <w:szCs w:val="20"/>
        </w:rPr>
        <w:t>If you have any questions about this interview or the study as a whole please feel free to ask at any time.</w:t>
      </w:r>
    </w:p>
    <w:p w14:paraId="7A644102" w14:textId="77777777" w:rsidR="007A0DF7" w:rsidRPr="00F965C9" w:rsidRDefault="007A0DF7" w:rsidP="007A0DF7">
      <w:pPr>
        <w:rPr>
          <w:szCs w:val="20"/>
        </w:rPr>
      </w:pPr>
    </w:p>
    <w:p w14:paraId="731ED240" w14:textId="77777777" w:rsidR="007A0DF7" w:rsidRPr="00F965C9" w:rsidRDefault="007A0DF7" w:rsidP="007A0DF7">
      <w:pPr>
        <w:rPr>
          <w:szCs w:val="20"/>
        </w:rPr>
      </w:pPr>
      <w:r w:rsidRPr="00F111FE">
        <w:rPr>
          <w:szCs w:val="20"/>
        </w:rPr>
        <w:t>Do you consent to take part in this study today?</w:t>
      </w:r>
    </w:p>
    <w:p w14:paraId="0074CA14" w14:textId="77777777" w:rsidR="007A0DF7" w:rsidRDefault="007A0DF7" w:rsidP="007A0DF7">
      <w:pPr>
        <w:rPr>
          <w:szCs w:val="20"/>
        </w:rPr>
      </w:pPr>
    </w:p>
    <w:p w14:paraId="1B79193D" w14:textId="77777777" w:rsidR="007A0DF7" w:rsidRPr="00AE3695" w:rsidRDefault="007A0DF7" w:rsidP="007A0DF7">
      <w:pPr>
        <w:rPr>
          <w:i/>
          <w:szCs w:val="20"/>
        </w:rPr>
      </w:pPr>
      <w:r w:rsidRPr="00F111FE">
        <w:rPr>
          <w:i/>
          <w:color w:val="0070C0"/>
          <w:szCs w:val="20"/>
        </w:rPr>
        <w:t>If yes continue…</w:t>
      </w:r>
      <w:r w:rsidRPr="00F83AEC">
        <w:rPr>
          <w:color w:val="002060"/>
          <w:szCs w:val="20"/>
        </w:rPr>
        <w:br w:type="page"/>
      </w:r>
    </w:p>
    <w:p w14:paraId="0FCA06F1" w14:textId="77777777" w:rsidR="00E860D2" w:rsidRPr="00E860D2" w:rsidRDefault="00E860D2">
      <w:pPr>
        <w:rPr>
          <w:color w:val="002060"/>
          <w:sz w:val="40"/>
          <w:szCs w:val="40"/>
        </w:rPr>
      </w:pPr>
      <w:r w:rsidRPr="00E860D2">
        <w:rPr>
          <w:b/>
          <w:i/>
          <w:color w:val="002060"/>
          <w:sz w:val="40"/>
          <w:szCs w:val="40"/>
        </w:rPr>
        <w:t xml:space="preserve">Section 1: </w:t>
      </w:r>
      <w:r w:rsidR="00AB0884">
        <w:rPr>
          <w:b/>
          <w:i/>
          <w:color w:val="002060"/>
          <w:sz w:val="40"/>
          <w:szCs w:val="40"/>
        </w:rPr>
        <w:t>Mission</w:t>
      </w:r>
      <w:r w:rsidR="00524675">
        <w:rPr>
          <w:b/>
          <w:i/>
          <w:color w:val="002060"/>
          <w:sz w:val="40"/>
          <w:szCs w:val="40"/>
        </w:rPr>
        <w:t xml:space="preserve"> Area Overlap</w:t>
      </w:r>
    </w:p>
    <w:p w14:paraId="5478F8FE" w14:textId="77777777" w:rsidR="00E860D2" w:rsidRDefault="00E860D2"/>
    <w:p w14:paraId="3FF51BA0" w14:textId="5F7D7984" w:rsidR="00577BFC" w:rsidRPr="00935DF1" w:rsidRDefault="00E860D2" w:rsidP="007A0DF7">
      <w:pPr>
        <w:rPr>
          <w:i/>
          <w:sz w:val="24"/>
          <w:szCs w:val="24"/>
        </w:rPr>
      </w:pPr>
      <w:r w:rsidRPr="0036567B">
        <w:rPr>
          <w:b/>
          <w:szCs w:val="20"/>
          <w:u w:val="single"/>
        </w:rPr>
        <w:t>Question 1</w:t>
      </w:r>
      <w:r w:rsidR="00AB0884" w:rsidRPr="0036567B">
        <w:rPr>
          <w:b/>
          <w:szCs w:val="20"/>
          <w:u w:val="single"/>
        </w:rPr>
        <w:t>:</w:t>
      </w:r>
      <w:r w:rsidR="00AB0884" w:rsidRPr="0036567B">
        <w:rPr>
          <w:b/>
          <w:szCs w:val="20"/>
        </w:rPr>
        <w:t xml:space="preserve"> </w:t>
      </w:r>
      <w:r w:rsidR="007A0DF7">
        <w:rPr>
          <w:b/>
          <w:szCs w:val="20"/>
        </w:rPr>
        <w:t xml:space="preserve">Given your </w:t>
      </w:r>
      <w:r w:rsidR="009762D6">
        <w:rPr>
          <w:b/>
          <w:szCs w:val="20"/>
        </w:rPr>
        <w:t xml:space="preserve">specific </w:t>
      </w:r>
      <w:r w:rsidR="000E09BA">
        <w:rPr>
          <w:b/>
          <w:szCs w:val="20"/>
        </w:rPr>
        <w:t>industry, how do</w:t>
      </w:r>
      <w:r w:rsidR="007A0DF7">
        <w:rPr>
          <w:b/>
          <w:szCs w:val="20"/>
        </w:rPr>
        <w:t xml:space="preserve"> your</w:t>
      </w:r>
      <w:r w:rsidR="00AB0884" w:rsidRPr="0036567B">
        <w:rPr>
          <w:b/>
          <w:szCs w:val="20"/>
        </w:rPr>
        <w:t xml:space="preserve"> organization</w:t>
      </w:r>
      <w:r w:rsidR="0041406C" w:rsidRPr="0036567B">
        <w:rPr>
          <w:b/>
          <w:szCs w:val="20"/>
        </w:rPr>
        <w:t xml:space="preserve">’s </w:t>
      </w:r>
      <w:r w:rsidR="00AB0884" w:rsidRPr="0036567B">
        <w:rPr>
          <w:b/>
          <w:szCs w:val="20"/>
        </w:rPr>
        <w:t xml:space="preserve">activities </w:t>
      </w:r>
      <w:r w:rsidR="009011DB">
        <w:rPr>
          <w:b/>
          <w:szCs w:val="20"/>
        </w:rPr>
        <w:t>relate to</w:t>
      </w:r>
      <w:r w:rsidR="00AB0884" w:rsidRPr="0036567B">
        <w:rPr>
          <w:b/>
          <w:szCs w:val="20"/>
        </w:rPr>
        <w:t xml:space="preserve"> </w:t>
      </w:r>
      <w:r w:rsidR="00BB3CAF">
        <w:rPr>
          <w:b/>
          <w:szCs w:val="20"/>
        </w:rPr>
        <w:t>the following public h</w:t>
      </w:r>
      <w:r w:rsidR="0041406C" w:rsidRPr="0036567B">
        <w:rPr>
          <w:b/>
          <w:szCs w:val="20"/>
        </w:rPr>
        <w:t xml:space="preserve">ealth </w:t>
      </w:r>
      <w:r w:rsidR="00BB3CAF">
        <w:rPr>
          <w:b/>
          <w:szCs w:val="20"/>
        </w:rPr>
        <w:t>preparedness and r</w:t>
      </w:r>
      <w:r w:rsidR="0041406C" w:rsidRPr="0036567B">
        <w:rPr>
          <w:b/>
          <w:szCs w:val="20"/>
        </w:rPr>
        <w:t xml:space="preserve">esponse </w:t>
      </w:r>
      <w:r w:rsidR="00B32157">
        <w:rPr>
          <w:b/>
          <w:szCs w:val="20"/>
        </w:rPr>
        <w:t>capabilities</w:t>
      </w:r>
      <w:r w:rsidR="00AB0884" w:rsidRPr="0036567B">
        <w:rPr>
          <w:b/>
          <w:szCs w:val="20"/>
        </w:rPr>
        <w:t>?</w:t>
      </w:r>
      <w:r w:rsidR="001B0584">
        <w:rPr>
          <w:b/>
          <w:szCs w:val="20"/>
        </w:rPr>
        <w:t xml:space="preserve">  </w:t>
      </w:r>
    </w:p>
    <w:p w14:paraId="3931A823" w14:textId="77777777" w:rsidR="00AB0884" w:rsidRPr="00AB0884" w:rsidRDefault="00AB0884">
      <w:pPr>
        <w:rPr>
          <w:b/>
        </w:rPr>
      </w:pPr>
    </w:p>
    <w:p w14:paraId="410C067B" w14:textId="1C319E3A" w:rsidR="00AB0884" w:rsidRPr="0036567B" w:rsidRDefault="001072EE" w:rsidP="000D45EC">
      <w:pPr>
        <w:pStyle w:val="ListParagraph"/>
        <w:numPr>
          <w:ilvl w:val="0"/>
          <w:numId w:val="1"/>
        </w:numPr>
        <w:rPr>
          <w:b/>
          <w:szCs w:val="20"/>
        </w:rPr>
      </w:pPr>
      <w:r>
        <w:rPr>
          <w:b/>
          <w:szCs w:val="20"/>
        </w:rPr>
        <w:t>Biosurveillance</w:t>
      </w:r>
      <w:r w:rsidR="00AB0884" w:rsidRPr="0036567B">
        <w:rPr>
          <w:b/>
          <w:szCs w:val="20"/>
        </w:rPr>
        <w:t>:</w:t>
      </w:r>
      <w:r w:rsidR="007A0DF7" w:rsidRPr="007A7336">
        <w:rPr>
          <w:i/>
          <w:szCs w:val="20"/>
        </w:rPr>
        <w:t xml:space="preserve"> </w:t>
      </w:r>
      <w:r w:rsidR="000D45EC">
        <w:rPr>
          <w:i/>
          <w:szCs w:val="20"/>
        </w:rPr>
        <w:t>A</w:t>
      </w:r>
      <w:r w:rsidR="000D45EC" w:rsidRPr="000D45EC">
        <w:rPr>
          <w:i/>
          <w:szCs w:val="20"/>
        </w:rPr>
        <w:t xml:space="preserve"> process of gathering, integrating, interpreting, and communicating essential information that might relate to disease activity and threats to human, animal, or plant health</w:t>
      </w:r>
      <w:r w:rsidR="007A0DF7">
        <w:rPr>
          <w:i/>
          <w:szCs w:val="20"/>
        </w:rPr>
        <w:t>.</w:t>
      </w:r>
    </w:p>
    <w:p w14:paraId="05616644" w14:textId="77777777" w:rsidR="00935DF1" w:rsidRPr="0036567B" w:rsidRDefault="00935DF1" w:rsidP="00935DF1">
      <w:pPr>
        <w:pStyle w:val="ListParagraph"/>
        <w:rPr>
          <w:szCs w:val="20"/>
        </w:rPr>
      </w:pPr>
    </w:p>
    <w:p w14:paraId="426F4038" w14:textId="766191FD" w:rsidR="0036567B" w:rsidRPr="00582002" w:rsidRDefault="00935DF1" w:rsidP="00B045CA">
      <w:pPr>
        <w:pStyle w:val="ListParagraph"/>
      </w:pPr>
      <w:r w:rsidRPr="0036567B">
        <w:rPr>
          <w:szCs w:val="20"/>
        </w:rPr>
        <w:t>[Space for text]</w:t>
      </w:r>
    </w:p>
    <w:p w14:paraId="40FF6D06" w14:textId="77777777" w:rsidR="00935DF1" w:rsidRPr="0036567B" w:rsidRDefault="00935DF1" w:rsidP="00935DF1">
      <w:pPr>
        <w:pStyle w:val="ListParagraph"/>
        <w:rPr>
          <w:szCs w:val="20"/>
        </w:rPr>
      </w:pPr>
    </w:p>
    <w:p w14:paraId="69AB99D0" w14:textId="0D4BEF5A" w:rsidR="00935DF1" w:rsidRPr="00EE77A8" w:rsidRDefault="001072EE" w:rsidP="000859EF">
      <w:pPr>
        <w:pStyle w:val="ListParagraph"/>
        <w:numPr>
          <w:ilvl w:val="0"/>
          <w:numId w:val="1"/>
        </w:numPr>
        <w:rPr>
          <w:szCs w:val="20"/>
        </w:rPr>
      </w:pPr>
      <w:r w:rsidRPr="00EE77A8">
        <w:rPr>
          <w:b/>
          <w:szCs w:val="20"/>
        </w:rPr>
        <w:t>Community Resilience</w:t>
      </w:r>
      <w:r w:rsidR="00AB0884" w:rsidRPr="00EE77A8">
        <w:rPr>
          <w:b/>
          <w:szCs w:val="20"/>
        </w:rPr>
        <w:t>:</w:t>
      </w:r>
      <w:r w:rsidR="007A0DF7" w:rsidRPr="00EE77A8">
        <w:rPr>
          <w:i/>
          <w:szCs w:val="20"/>
        </w:rPr>
        <w:t xml:space="preserve"> </w:t>
      </w:r>
      <w:r w:rsidR="00EE77A8">
        <w:rPr>
          <w:i/>
          <w:szCs w:val="20"/>
        </w:rPr>
        <w:t>S</w:t>
      </w:r>
      <w:r w:rsidR="00ED0745" w:rsidRPr="00EE77A8">
        <w:rPr>
          <w:i/>
          <w:szCs w:val="20"/>
        </w:rPr>
        <w:t xml:space="preserve">upport to planning, exercises, financing, collection of materiel and supplies, </w:t>
      </w:r>
      <w:r w:rsidR="00EE77A8" w:rsidRPr="00EE77A8">
        <w:rPr>
          <w:i/>
          <w:szCs w:val="20"/>
        </w:rPr>
        <w:t xml:space="preserve"> </w:t>
      </w:r>
      <w:r w:rsidR="00EE77A8">
        <w:rPr>
          <w:i/>
          <w:szCs w:val="20"/>
        </w:rPr>
        <w:t>for</w:t>
      </w:r>
      <w:r w:rsidR="00EE77A8" w:rsidRPr="00EE77A8">
        <w:rPr>
          <w:i/>
          <w:szCs w:val="20"/>
        </w:rPr>
        <w:t xml:space="preserve"> the sustained ability of a community to </w:t>
      </w:r>
      <w:r w:rsidR="00EE77A8" w:rsidRPr="004464DD">
        <w:rPr>
          <w:i/>
          <w:szCs w:val="20"/>
        </w:rPr>
        <w:t>use resources to respond to, withstand, and recover from adverse situations</w:t>
      </w:r>
    </w:p>
    <w:p w14:paraId="1A067118" w14:textId="182A88A8" w:rsidR="00AB0884" w:rsidRPr="0036567B" w:rsidRDefault="00935DF1" w:rsidP="00B045CA">
      <w:pPr>
        <w:pStyle w:val="ListParagraph"/>
      </w:pPr>
      <w:r w:rsidRPr="0036567B">
        <w:rPr>
          <w:szCs w:val="20"/>
        </w:rPr>
        <w:t>[Space for text]</w:t>
      </w:r>
    </w:p>
    <w:p w14:paraId="042D6736" w14:textId="77777777" w:rsidR="00AB0884" w:rsidRPr="0036567B" w:rsidRDefault="00AB0884" w:rsidP="00AB0884">
      <w:pPr>
        <w:rPr>
          <w:szCs w:val="20"/>
        </w:rPr>
      </w:pPr>
    </w:p>
    <w:p w14:paraId="5CDD2CA7" w14:textId="0423873B" w:rsidR="00AB0884" w:rsidRPr="0036567B" w:rsidRDefault="001072EE" w:rsidP="003B026C">
      <w:pPr>
        <w:pStyle w:val="ListParagraph"/>
        <w:numPr>
          <w:ilvl w:val="0"/>
          <w:numId w:val="1"/>
        </w:numPr>
        <w:rPr>
          <w:b/>
          <w:szCs w:val="20"/>
        </w:rPr>
      </w:pPr>
      <w:r>
        <w:rPr>
          <w:b/>
          <w:szCs w:val="20"/>
        </w:rPr>
        <w:t>Countermeasures and Mitigation</w:t>
      </w:r>
      <w:r w:rsidR="00AB0884" w:rsidRPr="0036567B">
        <w:rPr>
          <w:b/>
          <w:szCs w:val="20"/>
        </w:rPr>
        <w:t>:</w:t>
      </w:r>
      <w:r w:rsidR="003B026C">
        <w:rPr>
          <w:i/>
          <w:szCs w:val="20"/>
        </w:rPr>
        <w:t xml:space="preserve"> </w:t>
      </w:r>
      <w:r w:rsidR="00261135">
        <w:rPr>
          <w:i/>
          <w:szCs w:val="20"/>
        </w:rPr>
        <w:t xml:space="preserve">Distributing medical materiel and dispensing medical countermeasures (biologics, drugs, devices) in event of a biological, chemical, </w:t>
      </w:r>
      <w:r w:rsidR="00261135" w:rsidRPr="003B026C">
        <w:rPr>
          <w:i/>
          <w:szCs w:val="20"/>
        </w:rPr>
        <w:t>or radiological</w:t>
      </w:r>
      <w:r w:rsidR="00261135">
        <w:rPr>
          <w:i/>
          <w:szCs w:val="20"/>
        </w:rPr>
        <w:t xml:space="preserve"> </w:t>
      </w:r>
      <w:r w:rsidR="00261135" w:rsidRPr="003B026C">
        <w:rPr>
          <w:i/>
          <w:szCs w:val="20"/>
        </w:rPr>
        <w:t>/</w:t>
      </w:r>
      <w:r w:rsidR="00261135">
        <w:rPr>
          <w:i/>
          <w:szCs w:val="20"/>
        </w:rPr>
        <w:t xml:space="preserve"> </w:t>
      </w:r>
      <w:r w:rsidR="00261135" w:rsidRPr="003B026C">
        <w:rPr>
          <w:i/>
          <w:szCs w:val="20"/>
        </w:rPr>
        <w:t>nuclear material, a naturally occurring emerging disease, or a natural disaste</w:t>
      </w:r>
      <w:r w:rsidR="00261135">
        <w:rPr>
          <w:i/>
          <w:szCs w:val="20"/>
        </w:rPr>
        <w:t>r. Oversee non-pharmaceutical interventions (quarantines, movement restrictions, etc.) and ensure the safety and health of responders, hospital staff, and medical facility personnel.</w:t>
      </w:r>
    </w:p>
    <w:p w14:paraId="2C06D8B0" w14:textId="77777777" w:rsidR="00AB0884" w:rsidRPr="0036567B" w:rsidRDefault="00AB0884" w:rsidP="00AB0884">
      <w:pPr>
        <w:rPr>
          <w:szCs w:val="20"/>
        </w:rPr>
      </w:pPr>
    </w:p>
    <w:p w14:paraId="3D871FCC" w14:textId="32C949B5" w:rsidR="00AB0884" w:rsidRPr="0036567B" w:rsidRDefault="00935DF1" w:rsidP="00B045CA">
      <w:pPr>
        <w:pStyle w:val="ListParagraph"/>
      </w:pPr>
      <w:r w:rsidRPr="0036567B">
        <w:rPr>
          <w:szCs w:val="20"/>
        </w:rPr>
        <w:t>[Space for text]</w:t>
      </w:r>
    </w:p>
    <w:p w14:paraId="03DBBB04" w14:textId="77777777" w:rsidR="00AB0884" w:rsidRPr="0036567B" w:rsidRDefault="00AB0884" w:rsidP="00AB0884">
      <w:pPr>
        <w:rPr>
          <w:szCs w:val="20"/>
        </w:rPr>
      </w:pPr>
    </w:p>
    <w:p w14:paraId="1FA23D21" w14:textId="352A118F" w:rsidR="00AB0884" w:rsidRPr="0036567B" w:rsidRDefault="001072EE" w:rsidP="007E785E">
      <w:pPr>
        <w:pStyle w:val="ListParagraph"/>
        <w:numPr>
          <w:ilvl w:val="0"/>
          <w:numId w:val="1"/>
        </w:numPr>
        <w:rPr>
          <w:b/>
          <w:szCs w:val="20"/>
        </w:rPr>
      </w:pPr>
      <w:r>
        <w:rPr>
          <w:b/>
          <w:szCs w:val="20"/>
        </w:rPr>
        <w:t>Incident Management</w:t>
      </w:r>
      <w:r w:rsidR="00AB0884" w:rsidRPr="0036567B">
        <w:rPr>
          <w:b/>
          <w:szCs w:val="20"/>
        </w:rPr>
        <w:t>:</w:t>
      </w:r>
      <w:r w:rsidR="007E785E">
        <w:rPr>
          <w:i/>
          <w:szCs w:val="20"/>
        </w:rPr>
        <w:t xml:space="preserve"> C</w:t>
      </w:r>
      <w:r w:rsidR="007E785E" w:rsidRPr="007E785E">
        <w:rPr>
          <w:i/>
          <w:szCs w:val="20"/>
        </w:rPr>
        <w:t>ombination of facilities, equipment, personnel, procedures and communications operating within a common organizational structure, designed to aid in the management of resources during incidents</w:t>
      </w:r>
      <w:r w:rsidR="007A0DF7">
        <w:rPr>
          <w:i/>
          <w:szCs w:val="20"/>
        </w:rPr>
        <w:t xml:space="preserve">. </w:t>
      </w:r>
      <w:r w:rsidR="00582002">
        <w:rPr>
          <w:i/>
          <w:szCs w:val="20"/>
        </w:rPr>
        <w:t>Emergency Operations Center.</w:t>
      </w:r>
    </w:p>
    <w:p w14:paraId="2E0FE911" w14:textId="77777777" w:rsidR="00AB0884" w:rsidRPr="0036567B" w:rsidRDefault="00AB0884" w:rsidP="00AB0884">
      <w:pPr>
        <w:rPr>
          <w:szCs w:val="20"/>
        </w:rPr>
      </w:pPr>
    </w:p>
    <w:p w14:paraId="75195A7D" w14:textId="6F1D72D4" w:rsidR="00AB0884" w:rsidRPr="0036567B" w:rsidRDefault="00935DF1" w:rsidP="00B045CA">
      <w:pPr>
        <w:pStyle w:val="ListParagraph"/>
      </w:pPr>
      <w:r w:rsidRPr="0036567B">
        <w:rPr>
          <w:szCs w:val="20"/>
        </w:rPr>
        <w:t>[Space for text]</w:t>
      </w:r>
    </w:p>
    <w:p w14:paraId="7AB866EA" w14:textId="77777777" w:rsidR="00AB0884" w:rsidRPr="0036567B" w:rsidRDefault="00AB0884" w:rsidP="00AB0884">
      <w:pPr>
        <w:rPr>
          <w:szCs w:val="20"/>
        </w:rPr>
      </w:pPr>
    </w:p>
    <w:p w14:paraId="0F5124D5" w14:textId="01EDC8D7" w:rsidR="00AB0884" w:rsidRPr="0036567B" w:rsidRDefault="001072EE" w:rsidP="00700529">
      <w:pPr>
        <w:pStyle w:val="ListParagraph"/>
        <w:numPr>
          <w:ilvl w:val="0"/>
          <w:numId w:val="1"/>
        </w:numPr>
        <w:rPr>
          <w:b/>
          <w:szCs w:val="20"/>
        </w:rPr>
      </w:pPr>
      <w:r>
        <w:rPr>
          <w:b/>
          <w:szCs w:val="20"/>
        </w:rPr>
        <w:t>Information Management</w:t>
      </w:r>
      <w:r w:rsidR="00AB0884" w:rsidRPr="0036567B">
        <w:rPr>
          <w:b/>
          <w:szCs w:val="20"/>
        </w:rPr>
        <w:t>:</w:t>
      </w:r>
      <w:r w:rsidR="007A0DF7">
        <w:rPr>
          <w:i/>
          <w:szCs w:val="20"/>
        </w:rPr>
        <w:t xml:space="preserve"> </w:t>
      </w:r>
      <w:r w:rsidR="00700529">
        <w:rPr>
          <w:i/>
          <w:szCs w:val="20"/>
        </w:rPr>
        <w:t>A</w:t>
      </w:r>
      <w:r w:rsidR="00700529" w:rsidRPr="00700529">
        <w:rPr>
          <w:i/>
          <w:szCs w:val="20"/>
        </w:rPr>
        <w:t>cquiring, analyzing, protecting</w:t>
      </w:r>
      <w:r w:rsidR="00700529">
        <w:rPr>
          <w:i/>
          <w:szCs w:val="20"/>
        </w:rPr>
        <w:t>, and sharing public health emergency information</w:t>
      </w:r>
      <w:r w:rsidR="007F2446">
        <w:rPr>
          <w:i/>
          <w:szCs w:val="20"/>
        </w:rPr>
        <w:t xml:space="preserve">. </w:t>
      </w:r>
      <w:r w:rsidR="00261135">
        <w:rPr>
          <w:i/>
          <w:szCs w:val="20"/>
        </w:rPr>
        <w:t>Organizing</w:t>
      </w:r>
      <w:r w:rsidR="007F2446">
        <w:rPr>
          <w:i/>
          <w:szCs w:val="20"/>
        </w:rPr>
        <w:t xml:space="preserve"> and participating in information exchanges</w:t>
      </w:r>
      <w:r w:rsidR="007A0DF7">
        <w:rPr>
          <w:i/>
          <w:szCs w:val="20"/>
        </w:rPr>
        <w:t xml:space="preserve">. </w:t>
      </w:r>
    </w:p>
    <w:p w14:paraId="36FEC2BE" w14:textId="77777777" w:rsidR="00AB0884" w:rsidRPr="0036567B" w:rsidRDefault="00AB0884" w:rsidP="00AB0884">
      <w:pPr>
        <w:rPr>
          <w:szCs w:val="20"/>
        </w:rPr>
      </w:pPr>
    </w:p>
    <w:p w14:paraId="4E953CDD" w14:textId="57CB1332" w:rsidR="00AB0884" w:rsidRPr="0036567B" w:rsidRDefault="00935DF1" w:rsidP="00B045CA">
      <w:pPr>
        <w:pStyle w:val="ListParagraph"/>
      </w:pPr>
      <w:r w:rsidRPr="0036567B">
        <w:rPr>
          <w:szCs w:val="20"/>
        </w:rPr>
        <w:t>[Space for text]</w:t>
      </w:r>
    </w:p>
    <w:p w14:paraId="4E4CCAB8" w14:textId="77777777" w:rsidR="00AB0884" w:rsidRPr="0036567B" w:rsidRDefault="00AB0884" w:rsidP="00AB0884">
      <w:pPr>
        <w:rPr>
          <w:szCs w:val="20"/>
        </w:rPr>
      </w:pPr>
    </w:p>
    <w:p w14:paraId="7309C5EA" w14:textId="24B35476" w:rsidR="00AB0884" w:rsidRPr="00CB73C3" w:rsidRDefault="001072EE" w:rsidP="00CB73C3">
      <w:pPr>
        <w:pStyle w:val="ListParagraph"/>
        <w:numPr>
          <w:ilvl w:val="0"/>
          <w:numId w:val="1"/>
        </w:numPr>
        <w:rPr>
          <w:i/>
          <w:szCs w:val="20"/>
        </w:rPr>
      </w:pPr>
      <w:r>
        <w:rPr>
          <w:b/>
          <w:szCs w:val="20"/>
        </w:rPr>
        <w:t>Surge Management</w:t>
      </w:r>
      <w:r w:rsidR="00AB0884" w:rsidRPr="0036567B">
        <w:rPr>
          <w:b/>
          <w:szCs w:val="20"/>
        </w:rPr>
        <w:t>:</w:t>
      </w:r>
      <w:r w:rsidR="00CB73C3">
        <w:rPr>
          <w:i/>
          <w:szCs w:val="20"/>
        </w:rPr>
        <w:t xml:space="preserve"> Management system for i</w:t>
      </w:r>
      <w:r w:rsidR="00CB73C3" w:rsidRPr="00CB73C3">
        <w:rPr>
          <w:i/>
          <w:szCs w:val="20"/>
        </w:rPr>
        <w:t>ntegrating</w:t>
      </w:r>
      <w:r w:rsidR="00CB73C3">
        <w:rPr>
          <w:i/>
          <w:szCs w:val="20"/>
        </w:rPr>
        <w:t xml:space="preserve"> medical and health r</w:t>
      </w:r>
      <w:r w:rsidR="00CB73C3" w:rsidRPr="00CB73C3">
        <w:rPr>
          <w:i/>
          <w:szCs w:val="20"/>
        </w:rPr>
        <w:t>esources</w:t>
      </w:r>
      <w:r w:rsidR="00CB73C3">
        <w:rPr>
          <w:i/>
          <w:szCs w:val="20"/>
        </w:rPr>
        <w:t xml:space="preserve"> during large-scale e</w:t>
      </w:r>
      <w:r w:rsidR="00CB73C3" w:rsidRPr="00CB73C3">
        <w:rPr>
          <w:i/>
          <w:szCs w:val="20"/>
        </w:rPr>
        <w:t>mergencies</w:t>
      </w:r>
      <w:r w:rsidR="00CB73C3">
        <w:rPr>
          <w:i/>
          <w:szCs w:val="20"/>
        </w:rPr>
        <w:t>. Includes fatality management, mass care, medical surge, and volunteer management.</w:t>
      </w:r>
      <w:r w:rsidR="007A0DF7" w:rsidRPr="00CB73C3">
        <w:rPr>
          <w:i/>
          <w:szCs w:val="20"/>
        </w:rPr>
        <w:t xml:space="preserve"> </w:t>
      </w:r>
    </w:p>
    <w:p w14:paraId="58FA9060" w14:textId="77777777" w:rsidR="00AB0884" w:rsidRPr="0036567B" w:rsidRDefault="00AB0884">
      <w:pPr>
        <w:rPr>
          <w:szCs w:val="20"/>
        </w:rPr>
      </w:pPr>
    </w:p>
    <w:p w14:paraId="1F81A225" w14:textId="77777777" w:rsidR="00935DF1" w:rsidRDefault="00935DF1" w:rsidP="00BB3CAF">
      <w:pPr>
        <w:pStyle w:val="ListParagraph"/>
      </w:pPr>
      <w:r w:rsidRPr="0036567B">
        <w:rPr>
          <w:szCs w:val="20"/>
        </w:rPr>
        <w:t>[Space for text]</w:t>
      </w:r>
      <w:r w:rsidR="00BB3CAF">
        <w:rPr>
          <w:szCs w:val="20"/>
        </w:rPr>
        <w:t xml:space="preserve"> </w:t>
      </w:r>
    </w:p>
    <w:p w14:paraId="370B20DB" w14:textId="77777777" w:rsidR="001072EE" w:rsidRDefault="001072EE">
      <w:pPr>
        <w:spacing w:after="160" w:line="259" w:lineRule="auto"/>
        <w:rPr>
          <w:b/>
          <w:i/>
          <w:color w:val="002060"/>
          <w:sz w:val="40"/>
          <w:szCs w:val="40"/>
        </w:rPr>
      </w:pPr>
      <w:r>
        <w:rPr>
          <w:b/>
          <w:i/>
          <w:color w:val="002060"/>
          <w:sz w:val="40"/>
          <w:szCs w:val="40"/>
        </w:rPr>
        <w:br w:type="page"/>
      </w:r>
    </w:p>
    <w:p w14:paraId="4B36352A" w14:textId="4C215D75" w:rsidR="004348CA" w:rsidRPr="00E860D2" w:rsidRDefault="004348CA" w:rsidP="004348CA">
      <w:pPr>
        <w:rPr>
          <w:color w:val="002060"/>
          <w:sz w:val="40"/>
          <w:szCs w:val="40"/>
        </w:rPr>
      </w:pPr>
      <w:r w:rsidRPr="00E860D2">
        <w:rPr>
          <w:b/>
          <w:i/>
          <w:color w:val="002060"/>
          <w:sz w:val="40"/>
          <w:szCs w:val="40"/>
        </w:rPr>
        <w:t xml:space="preserve">Section </w:t>
      </w:r>
      <w:r>
        <w:rPr>
          <w:b/>
          <w:i/>
          <w:color w:val="002060"/>
          <w:sz w:val="40"/>
          <w:szCs w:val="40"/>
        </w:rPr>
        <w:t>2</w:t>
      </w:r>
      <w:r w:rsidRPr="00E860D2">
        <w:rPr>
          <w:b/>
          <w:i/>
          <w:color w:val="002060"/>
          <w:sz w:val="40"/>
          <w:szCs w:val="40"/>
        </w:rPr>
        <w:t xml:space="preserve">: </w:t>
      </w:r>
      <w:r>
        <w:rPr>
          <w:b/>
          <w:i/>
          <w:color w:val="002060"/>
          <w:sz w:val="40"/>
          <w:szCs w:val="40"/>
        </w:rPr>
        <w:t>Partnership Opportunities and Barriers</w:t>
      </w:r>
    </w:p>
    <w:p w14:paraId="79A27049" w14:textId="77777777" w:rsidR="004348CA" w:rsidRDefault="004348CA" w:rsidP="004348CA"/>
    <w:p w14:paraId="67BA8D2A" w14:textId="29F067D4" w:rsidR="000E09BA" w:rsidRPr="0036567B" w:rsidRDefault="000E09BA" w:rsidP="000E09BA">
      <w:pPr>
        <w:rPr>
          <w:b/>
          <w:szCs w:val="20"/>
        </w:rPr>
      </w:pPr>
      <w:r w:rsidRPr="0036567B">
        <w:rPr>
          <w:b/>
          <w:szCs w:val="20"/>
          <w:u w:val="single"/>
        </w:rPr>
        <w:t xml:space="preserve">Question </w:t>
      </w:r>
      <w:r>
        <w:rPr>
          <w:b/>
          <w:szCs w:val="20"/>
          <w:u w:val="single"/>
        </w:rPr>
        <w:t>2</w:t>
      </w:r>
      <w:r w:rsidRPr="0036567B">
        <w:rPr>
          <w:b/>
          <w:szCs w:val="20"/>
          <w:u w:val="single"/>
        </w:rPr>
        <w:t>:</w:t>
      </w:r>
      <w:r w:rsidRPr="0036567B">
        <w:rPr>
          <w:b/>
          <w:szCs w:val="20"/>
        </w:rPr>
        <w:t xml:space="preserve"> </w:t>
      </w:r>
      <w:r w:rsidR="009011DB">
        <w:rPr>
          <w:b/>
          <w:szCs w:val="20"/>
        </w:rPr>
        <w:t>Are you aware of or d</w:t>
      </w:r>
      <w:r w:rsidR="00081BF7" w:rsidRPr="00081BF7">
        <w:rPr>
          <w:b/>
          <w:szCs w:val="20"/>
        </w:rPr>
        <w:t xml:space="preserve">o you have </w:t>
      </w:r>
      <w:r w:rsidR="00B045CA">
        <w:rPr>
          <w:b/>
          <w:szCs w:val="20"/>
        </w:rPr>
        <w:t xml:space="preserve">any </w:t>
      </w:r>
      <w:r w:rsidR="009011DB">
        <w:rPr>
          <w:b/>
          <w:szCs w:val="20"/>
        </w:rPr>
        <w:t xml:space="preserve">personal </w:t>
      </w:r>
      <w:r w:rsidR="00ED0745">
        <w:rPr>
          <w:b/>
          <w:szCs w:val="20"/>
        </w:rPr>
        <w:t>experience</w:t>
      </w:r>
      <w:r w:rsidR="00081BF7" w:rsidRPr="00081BF7">
        <w:rPr>
          <w:b/>
          <w:szCs w:val="20"/>
        </w:rPr>
        <w:t xml:space="preserve"> </w:t>
      </w:r>
      <w:r w:rsidR="00B045CA">
        <w:rPr>
          <w:b/>
          <w:szCs w:val="20"/>
        </w:rPr>
        <w:t xml:space="preserve">with </w:t>
      </w:r>
      <w:r w:rsidR="00081BF7" w:rsidRPr="00081BF7">
        <w:rPr>
          <w:b/>
          <w:szCs w:val="20"/>
        </w:rPr>
        <w:t>successful partnerships within your organization that relate to public health preparedness and response? Any exa</w:t>
      </w:r>
      <w:r w:rsidR="00081BF7">
        <w:rPr>
          <w:b/>
          <w:szCs w:val="20"/>
        </w:rPr>
        <w:t>mples within your industry?</w:t>
      </w:r>
    </w:p>
    <w:p w14:paraId="4374E836" w14:textId="77777777" w:rsidR="000E09BA" w:rsidRPr="0036567B" w:rsidRDefault="000E09BA" w:rsidP="000E09BA">
      <w:pPr>
        <w:rPr>
          <w:szCs w:val="20"/>
        </w:rPr>
      </w:pPr>
    </w:p>
    <w:p w14:paraId="76FD484A" w14:textId="77777777" w:rsidR="000E09BA" w:rsidRPr="0036567B" w:rsidRDefault="000E09BA" w:rsidP="000E09BA">
      <w:pPr>
        <w:rPr>
          <w:szCs w:val="20"/>
        </w:rPr>
      </w:pPr>
      <w:r w:rsidRPr="0036567B">
        <w:rPr>
          <w:szCs w:val="20"/>
        </w:rPr>
        <w:t>[Space for text]</w:t>
      </w:r>
    </w:p>
    <w:p w14:paraId="6DCB3591" w14:textId="77777777" w:rsidR="000E09BA" w:rsidRDefault="000E09BA" w:rsidP="004348CA">
      <w:pPr>
        <w:rPr>
          <w:b/>
          <w:szCs w:val="20"/>
          <w:u w:val="single"/>
        </w:rPr>
      </w:pPr>
    </w:p>
    <w:p w14:paraId="27D2F117" w14:textId="77777777" w:rsidR="000E09BA" w:rsidRDefault="000E09BA" w:rsidP="004348CA">
      <w:pPr>
        <w:rPr>
          <w:b/>
          <w:szCs w:val="20"/>
          <w:u w:val="single"/>
        </w:rPr>
      </w:pPr>
    </w:p>
    <w:p w14:paraId="540C1ABB" w14:textId="77777777" w:rsidR="00081BF7" w:rsidRDefault="00081BF7" w:rsidP="004348CA">
      <w:pPr>
        <w:rPr>
          <w:b/>
          <w:szCs w:val="20"/>
          <w:u w:val="single"/>
        </w:rPr>
      </w:pPr>
    </w:p>
    <w:p w14:paraId="6A687B1C" w14:textId="77777777" w:rsidR="00081BF7" w:rsidRDefault="00081BF7" w:rsidP="004348CA">
      <w:pPr>
        <w:rPr>
          <w:b/>
          <w:szCs w:val="20"/>
          <w:u w:val="single"/>
        </w:rPr>
      </w:pPr>
    </w:p>
    <w:p w14:paraId="4547CC52" w14:textId="77777777" w:rsidR="00081BF7" w:rsidRDefault="00081BF7" w:rsidP="004348CA">
      <w:pPr>
        <w:rPr>
          <w:b/>
          <w:szCs w:val="20"/>
          <w:u w:val="single"/>
        </w:rPr>
      </w:pPr>
    </w:p>
    <w:p w14:paraId="6E7635E3" w14:textId="77777777" w:rsidR="00081BF7" w:rsidRDefault="00081BF7" w:rsidP="004348CA">
      <w:pPr>
        <w:rPr>
          <w:b/>
          <w:szCs w:val="20"/>
          <w:u w:val="single"/>
        </w:rPr>
      </w:pPr>
    </w:p>
    <w:p w14:paraId="28B7BD27" w14:textId="77777777" w:rsidR="000E09BA" w:rsidRDefault="000E09BA" w:rsidP="004348CA">
      <w:pPr>
        <w:rPr>
          <w:b/>
          <w:szCs w:val="20"/>
          <w:u w:val="single"/>
        </w:rPr>
      </w:pPr>
    </w:p>
    <w:p w14:paraId="57DF03C8" w14:textId="0BE1DA0E" w:rsidR="004348CA" w:rsidRPr="0036567B" w:rsidRDefault="004348CA" w:rsidP="004348CA">
      <w:pPr>
        <w:rPr>
          <w:b/>
          <w:szCs w:val="20"/>
        </w:rPr>
      </w:pPr>
      <w:r w:rsidRPr="0036567B">
        <w:rPr>
          <w:b/>
          <w:szCs w:val="20"/>
          <w:u w:val="single"/>
        </w:rPr>
        <w:t xml:space="preserve">Question </w:t>
      </w:r>
      <w:r w:rsidR="000B0D6B">
        <w:rPr>
          <w:b/>
          <w:szCs w:val="20"/>
          <w:u w:val="single"/>
        </w:rPr>
        <w:t>3</w:t>
      </w:r>
      <w:r w:rsidRPr="0036567B">
        <w:rPr>
          <w:b/>
          <w:szCs w:val="20"/>
          <w:u w:val="single"/>
        </w:rPr>
        <w:t>:</w:t>
      </w:r>
      <w:r w:rsidRPr="0036567B">
        <w:rPr>
          <w:b/>
          <w:szCs w:val="20"/>
        </w:rPr>
        <w:t xml:space="preserve"> </w:t>
      </w:r>
      <w:r w:rsidR="003C35F6">
        <w:rPr>
          <w:b/>
          <w:szCs w:val="20"/>
        </w:rPr>
        <w:t xml:space="preserve">What barriers </w:t>
      </w:r>
      <w:r w:rsidR="00AE643A">
        <w:rPr>
          <w:b/>
          <w:szCs w:val="20"/>
        </w:rPr>
        <w:t xml:space="preserve">are </w:t>
      </w:r>
      <w:r w:rsidRPr="0036567B">
        <w:rPr>
          <w:b/>
          <w:szCs w:val="20"/>
        </w:rPr>
        <w:t xml:space="preserve">currently preventing or </w:t>
      </w:r>
      <w:r w:rsidR="009A12F2">
        <w:rPr>
          <w:b/>
          <w:szCs w:val="20"/>
        </w:rPr>
        <w:t>obstructing</w:t>
      </w:r>
      <w:r w:rsidRPr="0036567B">
        <w:rPr>
          <w:b/>
          <w:szCs w:val="20"/>
        </w:rPr>
        <w:t xml:space="preserve"> your organization</w:t>
      </w:r>
      <w:r w:rsidR="009011DB">
        <w:rPr>
          <w:b/>
          <w:szCs w:val="20"/>
        </w:rPr>
        <w:t>,</w:t>
      </w:r>
      <w:r w:rsidRPr="0036567B">
        <w:rPr>
          <w:b/>
          <w:szCs w:val="20"/>
        </w:rPr>
        <w:t xml:space="preserve"> </w:t>
      </w:r>
      <w:r w:rsidR="00081BF7">
        <w:rPr>
          <w:b/>
          <w:szCs w:val="20"/>
        </w:rPr>
        <w:t xml:space="preserve">or the </w:t>
      </w:r>
      <w:r w:rsidR="003C35F6">
        <w:rPr>
          <w:b/>
          <w:szCs w:val="20"/>
        </w:rPr>
        <w:t>industry as a whole</w:t>
      </w:r>
      <w:r w:rsidR="009011DB">
        <w:rPr>
          <w:b/>
          <w:szCs w:val="20"/>
        </w:rPr>
        <w:t>,</w:t>
      </w:r>
      <w:r w:rsidR="003C35F6">
        <w:rPr>
          <w:b/>
          <w:szCs w:val="20"/>
        </w:rPr>
        <w:t xml:space="preserve"> </w:t>
      </w:r>
      <w:r w:rsidRPr="0036567B">
        <w:rPr>
          <w:b/>
          <w:szCs w:val="20"/>
        </w:rPr>
        <w:t xml:space="preserve">from </w:t>
      </w:r>
      <w:r w:rsidR="00F14B1B">
        <w:rPr>
          <w:b/>
          <w:szCs w:val="20"/>
        </w:rPr>
        <w:t>building</w:t>
      </w:r>
      <w:r w:rsidR="00505BEA">
        <w:rPr>
          <w:b/>
          <w:szCs w:val="20"/>
        </w:rPr>
        <w:t xml:space="preserve"> partnerships</w:t>
      </w:r>
      <w:r w:rsidR="00F14B1B">
        <w:rPr>
          <w:b/>
          <w:szCs w:val="20"/>
        </w:rPr>
        <w:t xml:space="preserve"> </w:t>
      </w:r>
      <w:r w:rsidR="00D62C0D">
        <w:rPr>
          <w:b/>
          <w:szCs w:val="20"/>
        </w:rPr>
        <w:t>in</w:t>
      </w:r>
      <w:r w:rsidR="003C35F6">
        <w:rPr>
          <w:b/>
          <w:szCs w:val="20"/>
        </w:rPr>
        <w:t xml:space="preserve"> public health preparedness and response</w:t>
      </w:r>
      <w:r w:rsidRPr="0036567B">
        <w:rPr>
          <w:b/>
          <w:szCs w:val="20"/>
        </w:rPr>
        <w:t>?</w:t>
      </w:r>
      <w:r w:rsidR="00EE77A8">
        <w:rPr>
          <w:b/>
          <w:szCs w:val="20"/>
        </w:rPr>
        <w:t xml:space="preserve"> </w:t>
      </w:r>
    </w:p>
    <w:p w14:paraId="45B8FCF9" w14:textId="77777777" w:rsidR="00A62E56" w:rsidRPr="0036567B" w:rsidRDefault="00A62E56" w:rsidP="004348CA">
      <w:pPr>
        <w:rPr>
          <w:szCs w:val="20"/>
        </w:rPr>
      </w:pPr>
    </w:p>
    <w:p w14:paraId="64CDAEE0" w14:textId="77777777" w:rsidR="004348CA" w:rsidRPr="0036567B" w:rsidRDefault="004348CA" w:rsidP="004348CA">
      <w:pPr>
        <w:rPr>
          <w:szCs w:val="20"/>
        </w:rPr>
      </w:pPr>
      <w:r w:rsidRPr="0036567B">
        <w:rPr>
          <w:szCs w:val="20"/>
        </w:rPr>
        <w:t>[Space for text]</w:t>
      </w:r>
    </w:p>
    <w:p w14:paraId="705CB157" w14:textId="77777777" w:rsidR="000B0D6B" w:rsidRDefault="000B0D6B" w:rsidP="000B0D6B">
      <w:pPr>
        <w:rPr>
          <w:b/>
          <w:szCs w:val="20"/>
          <w:u w:val="single"/>
        </w:rPr>
      </w:pPr>
    </w:p>
    <w:p w14:paraId="2F0C4E91" w14:textId="77777777" w:rsidR="000B0D6B" w:rsidRDefault="000B0D6B" w:rsidP="000B0D6B">
      <w:pPr>
        <w:rPr>
          <w:b/>
          <w:szCs w:val="20"/>
          <w:u w:val="single"/>
        </w:rPr>
      </w:pPr>
    </w:p>
    <w:p w14:paraId="062EE32D" w14:textId="77777777" w:rsidR="000B0D6B" w:rsidRDefault="000B0D6B" w:rsidP="000B0D6B">
      <w:pPr>
        <w:rPr>
          <w:b/>
          <w:szCs w:val="20"/>
          <w:u w:val="single"/>
        </w:rPr>
      </w:pPr>
    </w:p>
    <w:p w14:paraId="4FCDE84C" w14:textId="77777777" w:rsidR="000B0D6B" w:rsidRDefault="000B0D6B" w:rsidP="000B0D6B">
      <w:pPr>
        <w:rPr>
          <w:b/>
          <w:szCs w:val="20"/>
          <w:u w:val="single"/>
        </w:rPr>
      </w:pPr>
    </w:p>
    <w:p w14:paraId="2955993B" w14:textId="77777777" w:rsidR="000B0D6B" w:rsidRDefault="000B0D6B" w:rsidP="000B0D6B">
      <w:pPr>
        <w:rPr>
          <w:b/>
          <w:szCs w:val="20"/>
          <w:u w:val="single"/>
        </w:rPr>
      </w:pPr>
    </w:p>
    <w:p w14:paraId="53E43C4E" w14:textId="77777777" w:rsidR="000B0D6B" w:rsidRDefault="000B0D6B" w:rsidP="000B0D6B">
      <w:pPr>
        <w:rPr>
          <w:b/>
          <w:szCs w:val="20"/>
          <w:u w:val="single"/>
        </w:rPr>
      </w:pPr>
    </w:p>
    <w:p w14:paraId="75EA6E4D" w14:textId="77777777" w:rsidR="000B0D6B" w:rsidRDefault="000B0D6B" w:rsidP="000B0D6B">
      <w:pPr>
        <w:rPr>
          <w:b/>
          <w:szCs w:val="20"/>
          <w:u w:val="single"/>
        </w:rPr>
      </w:pPr>
    </w:p>
    <w:p w14:paraId="77CDB3B8" w14:textId="60639B0F" w:rsidR="000B0D6B" w:rsidRPr="0036567B" w:rsidRDefault="000B0D6B" w:rsidP="000B0D6B">
      <w:pPr>
        <w:rPr>
          <w:b/>
          <w:szCs w:val="20"/>
        </w:rPr>
      </w:pPr>
      <w:r>
        <w:rPr>
          <w:b/>
          <w:szCs w:val="20"/>
          <w:u w:val="single"/>
        </w:rPr>
        <w:t>Question 4</w:t>
      </w:r>
      <w:r w:rsidRPr="0036567B">
        <w:rPr>
          <w:b/>
          <w:szCs w:val="20"/>
          <w:u w:val="single"/>
        </w:rPr>
        <w:t>:</w:t>
      </w:r>
      <w:r w:rsidRPr="0036567B">
        <w:rPr>
          <w:b/>
          <w:szCs w:val="20"/>
        </w:rPr>
        <w:t xml:space="preserve"> </w:t>
      </w:r>
      <w:r>
        <w:rPr>
          <w:b/>
          <w:szCs w:val="20"/>
        </w:rPr>
        <w:t>How could your organization or the industry at large partner more, or more effectively capitalize on the opportunities, within the public health preparedness and response space?</w:t>
      </w:r>
    </w:p>
    <w:p w14:paraId="29749780" w14:textId="77777777" w:rsidR="000B0D6B" w:rsidRDefault="000B0D6B" w:rsidP="000B0D6B">
      <w:pPr>
        <w:rPr>
          <w:szCs w:val="20"/>
        </w:rPr>
      </w:pPr>
    </w:p>
    <w:p w14:paraId="78E4D480" w14:textId="77777777" w:rsidR="000B0D6B" w:rsidRPr="0036567B" w:rsidRDefault="000B0D6B" w:rsidP="000B0D6B">
      <w:pPr>
        <w:rPr>
          <w:szCs w:val="20"/>
        </w:rPr>
      </w:pPr>
      <w:r w:rsidRPr="0036567B">
        <w:rPr>
          <w:szCs w:val="20"/>
        </w:rPr>
        <w:t>[Space for text]</w:t>
      </w:r>
    </w:p>
    <w:p w14:paraId="7DB92BE1" w14:textId="77777777" w:rsidR="000B0D6B" w:rsidRPr="0036567B" w:rsidRDefault="000B0D6B" w:rsidP="000B0D6B">
      <w:pPr>
        <w:rPr>
          <w:b/>
          <w:szCs w:val="20"/>
          <w:u w:val="single"/>
        </w:rPr>
      </w:pPr>
    </w:p>
    <w:p w14:paraId="43D560D5" w14:textId="77777777" w:rsidR="000B0D6B" w:rsidRDefault="000B0D6B" w:rsidP="000B0D6B">
      <w:pPr>
        <w:rPr>
          <w:b/>
          <w:szCs w:val="20"/>
          <w:u w:val="single"/>
        </w:rPr>
      </w:pPr>
    </w:p>
    <w:p w14:paraId="6BF09C39" w14:textId="77777777" w:rsidR="000B0D6B" w:rsidRDefault="000B0D6B" w:rsidP="000B0D6B">
      <w:pPr>
        <w:rPr>
          <w:b/>
          <w:szCs w:val="20"/>
          <w:u w:val="single"/>
        </w:rPr>
      </w:pPr>
    </w:p>
    <w:p w14:paraId="08A6368A" w14:textId="77777777" w:rsidR="000B0D6B" w:rsidRDefault="000B0D6B" w:rsidP="000B0D6B">
      <w:pPr>
        <w:rPr>
          <w:b/>
          <w:szCs w:val="20"/>
          <w:u w:val="single"/>
        </w:rPr>
      </w:pPr>
    </w:p>
    <w:p w14:paraId="6B86FB1C" w14:textId="77777777" w:rsidR="000B0D6B" w:rsidRDefault="000B0D6B" w:rsidP="000B0D6B">
      <w:pPr>
        <w:rPr>
          <w:b/>
          <w:szCs w:val="20"/>
          <w:u w:val="single"/>
        </w:rPr>
      </w:pPr>
    </w:p>
    <w:p w14:paraId="345C5D1B" w14:textId="77777777" w:rsidR="000B0D6B" w:rsidRPr="0036567B" w:rsidRDefault="000B0D6B" w:rsidP="000B0D6B">
      <w:pPr>
        <w:rPr>
          <w:b/>
          <w:szCs w:val="20"/>
          <w:u w:val="single"/>
        </w:rPr>
      </w:pPr>
    </w:p>
    <w:p w14:paraId="566C9911" w14:textId="77777777" w:rsidR="000B0D6B" w:rsidRDefault="000B0D6B" w:rsidP="000B0D6B">
      <w:pPr>
        <w:rPr>
          <w:b/>
          <w:szCs w:val="20"/>
          <w:u w:val="single"/>
        </w:rPr>
      </w:pPr>
    </w:p>
    <w:p w14:paraId="3467D75F" w14:textId="77777777" w:rsidR="00F14B1B" w:rsidRPr="0036567B" w:rsidRDefault="00F14B1B" w:rsidP="00F14B1B">
      <w:pPr>
        <w:rPr>
          <w:b/>
          <w:szCs w:val="20"/>
          <w:u w:val="single"/>
        </w:rPr>
      </w:pPr>
    </w:p>
    <w:p w14:paraId="0EBE2704" w14:textId="77777777" w:rsidR="00F14B1B" w:rsidRPr="0036567B" w:rsidRDefault="00F14B1B" w:rsidP="00F14B1B">
      <w:pPr>
        <w:rPr>
          <w:b/>
          <w:szCs w:val="20"/>
          <w:u w:val="single"/>
        </w:rPr>
      </w:pPr>
    </w:p>
    <w:p w14:paraId="2FEB6D37" w14:textId="77777777" w:rsidR="00F14B1B" w:rsidRDefault="00F14B1B" w:rsidP="00F14B1B">
      <w:pPr>
        <w:rPr>
          <w:b/>
          <w:szCs w:val="20"/>
          <w:u w:val="single"/>
        </w:rPr>
      </w:pPr>
    </w:p>
    <w:p w14:paraId="75C9A9A0" w14:textId="77777777" w:rsidR="00F14B1B" w:rsidRDefault="00F14B1B" w:rsidP="00F14B1B">
      <w:pPr>
        <w:rPr>
          <w:b/>
          <w:szCs w:val="20"/>
          <w:u w:val="single"/>
        </w:rPr>
      </w:pPr>
    </w:p>
    <w:p w14:paraId="547D4660" w14:textId="77777777" w:rsidR="004348CA" w:rsidRPr="0036567B" w:rsidRDefault="004348CA" w:rsidP="004348CA">
      <w:pPr>
        <w:rPr>
          <w:szCs w:val="20"/>
        </w:rPr>
      </w:pPr>
    </w:p>
    <w:p w14:paraId="6501B667" w14:textId="77777777" w:rsidR="00E860D2" w:rsidRPr="00E860D2" w:rsidRDefault="007A3428" w:rsidP="00E860D2">
      <w:pPr>
        <w:rPr>
          <w:color w:val="002060"/>
          <w:sz w:val="40"/>
          <w:szCs w:val="40"/>
        </w:rPr>
      </w:pPr>
      <w:r w:rsidRPr="0036567B">
        <w:rPr>
          <w:szCs w:val="20"/>
        </w:rPr>
        <w:br w:type="page"/>
      </w:r>
      <w:r w:rsidR="00E860D2" w:rsidRPr="00E860D2">
        <w:rPr>
          <w:b/>
          <w:i/>
          <w:color w:val="002060"/>
          <w:sz w:val="40"/>
          <w:szCs w:val="40"/>
        </w:rPr>
        <w:t xml:space="preserve">Section </w:t>
      </w:r>
      <w:r w:rsidR="004348CA">
        <w:rPr>
          <w:b/>
          <w:i/>
          <w:color w:val="002060"/>
          <w:sz w:val="40"/>
          <w:szCs w:val="40"/>
        </w:rPr>
        <w:t>3</w:t>
      </w:r>
      <w:r w:rsidR="00E860D2" w:rsidRPr="00E860D2">
        <w:rPr>
          <w:b/>
          <w:i/>
          <w:color w:val="002060"/>
          <w:sz w:val="40"/>
          <w:szCs w:val="40"/>
        </w:rPr>
        <w:t xml:space="preserve">: </w:t>
      </w:r>
      <w:r w:rsidR="00505BEA">
        <w:rPr>
          <w:b/>
          <w:i/>
          <w:color w:val="002060"/>
          <w:sz w:val="40"/>
          <w:szCs w:val="40"/>
        </w:rPr>
        <w:t xml:space="preserve">Incentives for </w:t>
      </w:r>
      <w:r w:rsidR="00524675">
        <w:rPr>
          <w:b/>
          <w:i/>
          <w:color w:val="002060"/>
          <w:sz w:val="40"/>
          <w:szCs w:val="40"/>
        </w:rPr>
        <w:t>Partnerships</w:t>
      </w:r>
    </w:p>
    <w:p w14:paraId="0DBF6BFB" w14:textId="77777777" w:rsidR="00E860D2" w:rsidRDefault="00E860D2" w:rsidP="00E860D2"/>
    <w:p w14:paraId="26C38CAA" w14:textId="3D084B50" w:rsidR="00B62A92" w:rsidRDefault="00B62A92" w:rsidP="0014649F">
      <w:pPr>
        <w:rPr>
          <w:b/>
          <w:szCs w:val="20"/>
        </w:rPr>
      </w:pPr>
      <w:r>
        <w:rPr>
          <w:b/>
          <w:szCs w:val="20"/>
          <w:u w:val="single"/>
        </w:rPr>
        <w:t xml:space="preserve">Question </w:t>
      </w:r>
      <w:r w:rsidR="0014649F">
        <w:rPr>
          <w:b/>
          <w:szCs w:val="20"/>
          <w:u w:val="single"/>
        </w:rPr>
        <w:t>5</w:t>
      </w:r>
      <w:r w:rsidRPr="00B62A92">
        <w:rPr>
          <w:b/>
          <w:szCs w:val="20"/>
          <w:u w:val="single"/>
        </w:rPr>
        <w:t>:</w:t>
      </w:r>
      <w:r>
        <w:rPr>
          <w:b/>
          <w:szCs w:val="20"/>
        </w:rPr>
        <w:t xml:space="preserve"> </w:t>
      </w:r>
      <w:r w:rsidR="00EE77A8">
        <w:rPr>
          <w:b/>
          <w:szCs w:val="20"/>
        </w:rPr>
        <w:t xml:space="preserve">How could partnerships address or alleviate </w:t>
      </w:r>
      <w:r w:rsidR="0014649F" w:rsidRPr="0014649F">
        <w:rPr>
          <w:b/>
          <w:szCs w:val="20"/>
        </w:rPr>
        <w:t>financial pressures for your organization</w:t>
      </w:r>
      <w:r w:rsidR="000859EF">
        <w:rPr>
          <w:b/>
          <w:szCs w:val="20"/>
        </w:rPr>
        <w:t>?</w:t>
      </w:r>
    </w:p>
    <w:p w14:paraId="6D566E08" w14:textId="77777777" w:rsidR="00D45A99" w:rsidRDefault="00D45A99" w:rsidP="0014649F">
      <w:pPr>
        <w:rPr>
          <w:szCs w:val="20"/>
        </w:rPr>
      </w:pPr>
    </w:p>
    <w:p w14:paraId="27C80944" w14:textId="77777777" w:rsidR="00D45A99" w:rsidRPr="0036567B" w:rsidRDefault="00D45A99" w:rsidP="0014649F">
      <w:pPr>
        <w:rPr>
          <w:szCs w:val="20"/>
        </w:rPr>
      </w:pPr>
      <w:r w:rsidRPr="0036567B">
        <w:rPr>
          <w:szCs w:val="20"/>
        </w:rPr>
        <w:t>[Space for text]</w:t>
      </w:r>
    </w:p>
    <w:p w14:paraId="7F480BEA" w14:textId="77777777" w:rsidR="00D45A99" w:rsidRDefault="00D45A99" w:rsidP="0014649F">
      <w:pPr>
        <w:rPr>
          <w:b/>
          <w:szCs w:val="20"/>
          <w:u w:val="single"/>
        </w:rPr>
      </w:pPr>
    </w:p>
    <w:p w14:paraId="70DE903A" w14:textId="77777777" w:rsidR="0014649F" w:rsidRDefault="0014649F" w:rsidP="0014649F">
      <w:pPr>
        <w:rPr>
          <w:b/>
          <w:szCs w:val="20"/>
          <w:u w:val="single"/>
        </w:rPr>
      </w:pPr>
    </w:p>
    <w:p w14:paraId="69697C36" w14:textId="48B9FDB2" w:rsidR="00B62A92" w:rsidRDefault="00B62A92" w:rsidP="0014649F">
      <w:pPr>
        <w:rPr>
          <w:b/>
          <w:szCs w:val="20"/>
        </w:rPr>
      </w:pPr>
      <w:r>
        <w:rPr>
          <w:b/>
          <w:szCs w:val="20"/>
          <w:u w:val="single"/>
        </w:rPr>
        <w:t xml:space="preserve">Question </w:t>
      </w:r>
      <w:r w:rsidR="0014649F">
        <w:rPr>
          <w:b/>
          <w:szCs w:val="20"/>
          <w:u w:val="single"/>
        </w:rPr>
        <w:t>6</w:t>
      </w:r>
      <w:r w:rsidRPr="00B62A92">
        <w:rPr>
          <w:b/>
          <w:szCs w:val="20"/>
          <w:u w:val="single"/>
        </w:rPr>
        <w:t>:</w:t>
      </w:r>
      <w:r w:rsidRPr="00B62A92">
        <w:rPr>
          <w:b/>
          <w:szCs w:val="20"/>
        </w:rPr>
        <w:t xml:space="preserve"> </w:t>
      </w:r>
      <w:r w:rsidR="000859EF">
        <w:rPr>
          <w:b/>
          <w:szCs w:val="20"/>
        </w:rPr>
        <w:t>What</w:t>
      </w:r>
      <w:r w:rsidR="00123A3B" w:rsidRPr="0014649F">
        <w:rPr>
          <w:b/>
          <w:szCs w:val="20"/>
        </w:rPr>
        <w:t xml:space="preserve"> </w:t>
      </w:r>
      <w:r w:rsidR="0014649F" w:rsidRPr="0014649F">
        <w:rPr>
          <w:b/>
          <w:szCs w:val="20"/>
        </w:rPr>
        <w:t xml:space="preserve">operational </w:t>
      </w:r>
      <w:r w:rsidR="00A8045D">
        <w:rPr>
          <w:b/>
          <w:szCs w:val="20"/>
        </w:rPr>
        <w:t>considerations</w:t>
      </w:r>
      <w:r w:rsidR="00A8045D" w:rsidRPr="0014649F">
        <w:rPr>
          <w:b/>
          <w:szCs w:val="20"/>
        </w:rPr>
        <w:t xml:space="preserve"> </w:t>
      </w:r>
      <w:r w:rsidR="00A8045D">
        <w:rPr>
          <w:b/>
          <w:szCs w:val="20"/>
        </w:rPr>
        <w:t xml:space="preserve">within your company or industry </w:t>
      </w:r>
      <w:r w:rsidR="000859EF">
        <w:rPr>
          <w:b/>
          <w:szCs w:val="20"/>
        </w:rPr>
        <w:t>should be addressed</w:t>
      </w:r>
      <w:r w:rsidR="00123A3B">
        <w:rPr>
          <w:b/>
          <w:szCs w:val="20"/>
        </w:rPr>
        <w:t xml:space="preserve"> </w:t>
      </w:r>
      <w:r w:rsidR="000859EF">
        <w:rPr>
          <w:b/>
          <w:szCs w:val="20"/>
        </w:rPr>
        <w:t xml:space="preserve">as part of a successful </w:t>
      </w:r>
      <w:r w:rsidR="00123A3B">
        <w:rPr>
          <w:b/>
          <w:szCs w:val="20"/>
        </w:rPr>
        <w:t>partnership</w:t>
      </w:r>
      <w:r w:rsidR="0014649F" w:rsidRPr="0014649F">
        <w:rPr>
          <w:b/>
          <w:szCs w:val="20"/>
        </w:rPr>
        <w:t>?</w:t>
      </w:r>
    </w:p>
    <w:p w14:paraId="7D96FBBD" w14:textId="77777777" w:rsidR="00E166BF" w:rsidRDefault="00E166BF" w:rsidP="00E166BF">
      <w:pPr>
        <w:rPr>
          <w:szCs w:val="20"/>
        </w:rPr>
      </w:pPr>
    </w:p>
    <w:p w14:paraId="24446C49" w14:textId="77777777" w:rsidR="00E166BF" w:rsidRPr="0036567B" w:rsidRDefault="00E166BF" w:rsidP="00E166BF">
      <w:pPr>
        <w:rPr>
          <w:szCs w:val="20"/>
        </w:rPr>
      </w:pPr>
      <w:r w:rsidRPr="0036567B">
        <w:rPr>
          <w:szCs w:val="20"/>
        </w:rPr>
        <w:t>[Space for text]</w:t>
      </w:r>
    </w:p>
    <w:p w14:paraId="6FFAF246" w14:textId="77777777" w:rsidR="00E166BF" w:rsidRDefault="00E166BF" w:rsidP="00E166BF">
      <w:pPr>
        <w:rPr>
          <w:b/>
          <w:szCs w:val="20"/>
          <w:u w:val="single"/>
        </w:rPr>
      </w:pPr>
    </w:p>
    <w:p w14:paraId="092D6BC2" w14:textId="77777777" w:rsidR="00E166BF" w:rsidRDefault="00E166BF" w:rsidP="00E166BF">
      <w:pPr>
        <w:rPr>
          <w:b/>
          <w:szCs w:val="20"/>
          <w:u w:val="single"/>
        </w:rPr>
      </w:pPr>
    </w:p>
    <w:p w14:paraId="375C91FA" w14:textId="196B2694" w:rsidR="00B62A92" w:rsidRDefault="00B62A92" w:rsidP="0014649F">
      <w:pPr>
        <w:rPr>
          <w:b/>
          <w:szCs w:val="20"/>
        </w:rPr>
      </w:pPr>
      <w:r>
        <w:rPr>
          <w:b/>
          <w:szCs w:val="20"/>
          <w:u w:val="single"/>
        </w:rPr>
        <w:t xml:space="preserve">Question </w:t>
      </w:r>
      <w:r w:rsidR="0014649F">
        <w:rPr>
          <w:b/>
          <w:szCs w:val="20"/>
          <w:u w:val="single"/>
        </w:rPr>
        <w:t>7</w:t>
      </w:r>
      <w:r w:rsidRPr="00B62A92">
        <w:rPr>
          <w:b/>
          <w:szCs w:val="20"/>
          <w:u w:val="single"/>
        </w:rPr>
        <w:t>:</w:t>
      </w:r>
      <w:r w:rsidRPr="00B62A92">
        <w:rPr>
          <w:b/>
          <w:szCs w:val="20"/>
        </w:rPr>
        <w:t xml:space="preserve"> </w:t>
      </w:r>
      <w:r w:rsidR="0014649F" w:rsidRPr="0014649F">
        <w:rPr>
          <w:b/>
          <w:szCs w:val="20"/>
        </w:rPr>
        <w:t>Where could partnerships help you</w:t>
      </w:r>
      <w:r w:rsidR="00AE643A">
        <w:rPr>
          <w:b/>
          <w:szCs w:val="20"/>
        </w:rPr>
        <w:t>r organization</w:t>
      </w:r>
      <w:r w:rsidR="0014649F" w:rsidRPr="0014649F">
        <w:rPr>
          <w:b/>
          <w:szCs w:val="20"/>
        </w:rPr>
        <w:t xml:space="preserve"> better </w:t>
      </w:r>
      <w:r w:rsidR="00AE643A">
        <w:rPr>
          <w:b/>
          <w:szCs w:val="20"/>
        </w:rPr>
        <w:t>mitigate or share risk</w:t>
      </w:r>
      <w:r w:rsidR="0014649F" w:rsidRPr="0014649F">
        <w:rPr>
          <w:b/>
          <w:szCs w:val="20"/>
        </w:rPr>
        <w:t>?</w:t>
      </w:r>
    </w:p>
    <w:p w14:paraId="2E8B9C90" w14:textId="77777777" w:rsidR="00E166BF" w:rsidRDefault="00E166BF" w:rsidP="00E166BF">
      <w:pPr>
        <w:rPr>
          <w:szCs w:val="20"/>
        </w:rPr>
      </w:pPr>
    </w:p>
    <w:p w14:paraId="3D0204CC" w14:textId="77777777" w:rsidR="00E166BF" w:rsidRPr="0036567B" w:rsidRDefault="00E166BF" w:rsidP="00E166BF">
      <w:pPr>
        <w:rPr>
          <w:szCs w:val="20"/>
        </w:rPr>
      </w:pPr>
      <w:r w:rsidRPr="0036567B">
        <w:rPr>
          <w:szCs w:val="20"/>
        </w:rPr>
        <w:t>[Space for text]</w:t>
      </w:r>
    </w:p>
    <w:p w14:paraId="117EE0B3" w14:textId="77777777" w:rsidR="00E166BF" w:rsidRDefault="00E166BF" w:rsidP="00E166BF">
      <w:pPr>
        <w:rPr>
          <w:b/>
          <w:szCs w:val="20"/>
          <w:u w:val="single"/>
        </w:rPr>
      </w:pPr>
    </w:p>
    <w:p w14:paraId="4B7EFDA8" w14:textId="77777777" w:rsidR="00E166BF" w:rsidRDefault="00E166BF" w:rsidP="00E166BF">
      <w:pPr>
        <w:rPr>
          <w:b/>
          <w:szCs w:val="20"/>
          <w:u w:val="single"/>
        </w:rPr>
      </w:pPr>
    </w:p>
    <w:p w14:paraId="705041DA" w14:textId="35D35857" w:rsidR="00B62A92" w:rsidRPr="00B62A92" w:rsidRDefault="0014649F" w:rsidP="0014649F">
      <w:pPr>
        <w:rPr>
          <w:b/>
          <w:szCs w:val="20"/>
        </w:rPr>
      </w:pPr>
      <w:r>
        <w:rPr>
          <w:b/>
          <w:szCs w:val="20"/>
          <w:u w:val="single"/>
        </w:rPr>
        <w:t>Question 8</w:t>
      </w:r>
      <w:r w:rsidR="007D4B99">
        <w:rPr>
          <w:b/>
          <w:szCs w:val="20"/>
          <w:u w:val="single"/>
        </w:rPr>
        <w:t>:</w:t>
      </w:r>
      <w:r w:rsidR="00B62A92" w:rsidRPr="00B62A92">
        <w:rPr>
          <w:b/>
          <w:szCs w:val="20"/>
        </w:rPr>
        <w:t xml:space="preserve"> </w:t>
      </w:r>
      <w:r w:rsidR="007D4B99" w:rsidRPr="007D4B99">
        <w:rPr>
          <w:b/>
          <w:szCs w:val="20"/>
        </w:rPr>
        <w:t>Are there any other concerns or considerations within your org</w:t>
      </w:r>
      <w:r w:rsidR="007D4B99">
        <w:rPr>
          <w:b/>
          <w:szCs w:val="20"/>
        </w:rPr>
        <w:t>anization</w:t>
      </w:r>
      <w:r w:rsidR="007D4B99" w:rsidRPr="007D4B99">
        <w:rPr>
          <w:b/>
          <w:szCs w:val="20"/>
        </w:rPr>
        <w:t xml:space="preserve"> that partners </w:t>
      </w:r>
      <w:r w:rsidR="0086541E">
        <w:rPr>
          <w:b/>
          <w:szCs w:val="20"/>
        </w:rPr>
        <w:t>should</w:t>
      </w:r>
      <w:r w:rsidR="000920F9">
        <w:rPr>
          <w:b/>
          <w:szCs w:val="20"/>
        </w:rPr>
        <w:t xml:space="preserve"> understand</w:t>
      </w:r>
      <w:r w:rsidR="00A8045D">
        <w:rPr>
          <w:b/>
          <w:szCs w:val="20"/>
        </w:rPr>
        <w:t xml:space="preserve"> or </w:t>
      </w:r>
      <w:r w:rsidR="0086541E">
        <w:rPr>
          <w:b/>
          <w:szCs w:val="20"/>
        </w:rPr>
        <w:t xml:space="preserve">could </w:t>
      </w:r>
      <w:r w:rsidR="00AE643A">
        <w:rPr>
          <w:b/>
          <w:szCs w:val="20"/>
        </w:rPr>
        <w:t xml:space="preserve">help </w:t>
      </w:r>
      <w:r w:rsidR="007D4B99" w:rsidRPr="007D4B99">
        <w:rPr>
          <w:b/>
          <w:szCs w:val="20"/>
        </w:rPr>
        <w:t>address?</w:t>
      </w:r>
    </w:p>
    <w:p w14:paraId="61D5EC92" w14:textId="77777777" w:rsidR="00E166BF" w:rsidRDefault="00E166BF" w:rsidP="00E166BF">
      <w:pPr>
        <w:rPr>
          <w:szCs w:val="20"/>
        </w:rPr>
      </w:pPr>
    </w:p>
    <w:p w14:paraId="66E1955F" w14:textId="77777777" w:rsidR="00E166BF" w:rsidRPr="0036567B" w:rsidRDefault="00E166BF" w:rsidP="00E166BF">
      <w:pPr>
        <w:rPr>
          <w:szCs w:val="20"/>
        </w:rPr>
      </w:pPr>
      <w:r w:rsidRPr="0036567B">
        <w:rPr>
          <w:szCs w:val="20"/>
        </w:rPr>
        <w:t>[Space for text]</w:t>
      </w:r>
    </w:p>
    <w:p w14:paraId="772C52C5" w14:textId="77777777" w:rsidR="00E166BF" w:rsidRDefault="00E166BF" w:rsidP="00E166BF">
      <w:pPr>
        <w:rPr>
          <w:b/>
          <w:szCs w:val="20"/>
          <w:u w:val="single"/>
        </w:rPr>
      </w:pPr>
    </w:p>
    <w:p w14:paraId="7A705A08" w14:textId="77777777" w:rsidR="00E166BF" w:rsidRDefault="00E166BF" w:rsidP="00E166BF">
      <w:pPr>
        <w:rPr>
          <w:b/>
          <w:szCs w:val="20"/>
          <w:u w:val="single"/>
        </w:rPr>
      </w:pPr>
    </w:p>
    <w:p w14:paraId="15D2F6FA" w14:textId="0DAE1E6B" w:rsidR="00AD35F6" w:rsidRPr="006469ED" w:rsidRDefault="007D4B99" w:rsidP="00AD35F6">
      <w:pPr>
        <w:rPr>
          <w:b/>
          <w:i/>
          <w:szCs w:val="20"/>
        </w:rPr>
      </w:pPr>
      <w:r>
        <w:rPr>
          <w:b/>
          <w:szCs w:val="20"/>
          <w:u w:val="single"/>
        </w:rPr>
        <w:t>Question 9</w:t>
      </w:r>
      <w:r w:rsidR="00AD35F6" w:rsidRPr="0036567B">
        <w:rPr>
          <w:b/>
          <w:szCs w:val="20"/>
          <w:u w:val="single"/>
        </w:rPr>
        <w:t>:</w:t>
      </w:r>
      <w:r w:rsidR="00AD35F6" w:rsidRPr="0036567B">
        <w:rPr>
          <w:b/>
          <w:szCs w:val="20"/>
        </w:rPr>
        <w:t xml:space="preserve"> </w:t>
      </w:r>
      <w:r w:rsidR="00FE1C45" w:rsidRPr="00FE1C45">
        <w:rPr>
          <w:b/>
          <w:szCs w:val="20"/>
        </w:rPr>
        <w:t xml:space="preserve">What would incentivize your organization to enter into a partnership? Are there specific incentives you would want from a government entity or related to public health preparedness and response activities? </w:t>
      </w:r>
      <w:r w:rsidR="00AD35F6">
        <w:rPr>
          <w:i/>
          <w:szCs w:val="20"/>
        </w:rPr>
        <w:t xml:space="preserve">Some examples of incentives </w:t>
      </w:r>
      <w:r w:rsidR="006469ED">
        <w:rPr>
          <w:i/>
          <w:szCs w:val="20"/>
        </w:rPr>
        <w:t xml:space="preserve">may </w:t>
      </w:r>
      <w:r w:rsidR="00AD35F6">
        <w:rPr>
          <w:i/>
          <w:szCs w:val="20"/>
        </w:rPr>
        <w:t xml:space="preserve">include: </w:t>
      </w:r>
      <w:r w:rsidR="00AD35F6" w:rsidRPr="006469ED">
        <w:rPr>
          <w:i/>
          <w:szCs w:val="20"/>
        </w:rPr>
        <w:t>knowledge-sharing agreements, brand or corporate image enhancement, the opportunity to work with government decision-makers, tax breaks, government grants, revenue sharing, loan guarantees, advance purchasing agreements, market commitments, government review fast-</w:t>
      </w:r>
      <w:r w:rsidR="00FE1C45">
        <w:rPr>
          <w:i/>
          <w:szCs w:val="20"/>
        </w:rPr>
        <w:t>tracking, legal protection, etc.</w:t>
      </w:r>
    </w:p>
    <w:p w14:paraId="433AD885" w14:textId="77777777" w:rsidR="00E166BF" w:rsidRDefault="00E166BF" w:rsidP="00E166BF">
      <w:pPr>
        <w:rPr>
          <w:szCs w:val="20"/>
        </w:rPr>
      </w:pPr>
    </w:p>
    <w:p w14:paraId="43914AA5" w14:textId="77777777" w:rsidR="00E166BF" w:rsidRPr="0036567B" w:rsidRDefault="00E166BF" w:rsidP="00E166BF">
      <w:pPr>
        <w:rPr>
          <w:szCs w:val="20"/>
        </w:rPr>
      </w:pPr>
      <w:r w:rsidRPr="0036567B">
        <w:rPr>
          <w:szCs w:val="20"/>
        </w:rPr>
        <w:t>[Space for text]</w:t>
      </w:r>
    </w:p>
    <w:p w14:paraId="37E97E19" w14:textId="77777777" w:rsidR="00E166BF" w:rsidRDefault="00E166BF" w:rsidP="00E166BF">
      <w:pPr>
        <w:rPr>
          <w:b/>
          <w:szCs w:val="20"/>
          <w:u w:val="single"/>
        </w:rPr>
      </w:pPr>
    </w:p>
    <w:p w14:paraId="13975CFA" w14:textId="77777777" w:rsidR="00E166BF" w:rsidRDefault="00E166BF" w:rsidP="00E166BF">
      <w:pPr>
        <w:rPr>
          <w:b/>
          <w:szCs w:val="20"/>
          <w:u w:val="single"/>
        </w:rPr>
      </w:pPr>
    </w:p>
    <w:p w14:paraId="7A13AF11" w14:textId="108D7F47" w:rsidR="007A5A7C" w:rsidRPr="007A5A7C" w:rsidRDefault="007A5A7C" w:rsidP="007A5A7C">
      <w:pPr>
        <w:rPr>
          <w:b/>
          <w:szCs w:val="20"/>
        </w:rPr>
      </w:pPr>
      <w:r w:rsidRPr="007A5A7C">
        <w:rPr>
          <w:b/>
          <w:szCs w:val="20"/>
          <w:u w:val="single"/>
        </w:rPr>
        <w:t xml:space="preserve">Question </w:t>
      </w:r>
      <w:r w:rsidR="007D4B99">
        <w:rPr>
          <w:b/>
          <w:szCs w:val="20"/>
          <w:u w:val="single"/>
        </w:rPr>
        <w:t>10</w:t>
      </w:r>
      <w:r w:rsidRPr="007A5A7C">
        <w:rPr>
          <w:b/>
          <w:szCs w:val="20"/>
          <w:u w:val="single"/>
        </w:rPr>
        <w:t>:</w:t>
      </w:r>
      <w:r w:rsidRPr="007A5A7C">
        <w:rPr>
          <w:b/>
          <w:szCs w:val="20"/>
        </w:rPr>
        <w:t xml:space="preserve">  What level of control and oversight does </w:t>
      </w:r>
      <w:r>
        <w:rPr>
          <w:b/>
          <w:szCs w:val="20"/>
        </w:rPr>
        <w:t>your organization</w:t>
      </w:r>
      <w:r w:rsidRPr="007A5A7C">
        <w:rPr>
          <w:b/>
          <w:szCs w:val="20"/>
        </w:rPr>
        <w:t xml:space="preserve"> like to maintain over </w:t>
      </w:r>
      <w:r w:rsidR="00FE1C45">
        <w:rPr>
          <w:b/>
          <w:szCs w:val="20"/>
        </w:rPr>
        <w:t>partnerships and joint initiatives</w:t>
      </w:r>
      <w:r w:rsidRPr="007A5A7C">
        <w:rPr>
          <w:b/>
          <w:szCs w:val="20"/>
        </w:rPr>
        <w:t xml:space="preserve">?  </w:t>
      </w:r>
      <w:r w:rsidR="00FE1C45">
        <w:rPr>
          <w:b/>
          <w:szCs w:val="20"/>
        </w:rPr>
        <w:t>Does your organization have any s</w:t>
      </w:r>
      <w:r w:rsidR="00AE643A">
        <w:rPr>
          <w:b/>
          <w:szCs w:val="20"/>
        </w:rPr>
        <w:t>tandard guidance or policies related to</w:t>
      </w:r>
      <w:r w:rsidR="00FE1C45">
        <w:rPr>
          <w:b/>
          <w:szCs w:val="20"/>
        </w:rPr>
        <w:t xml:space="preserve"> partnerships</w:t>
      </w:r>
      <w:r w:rsidRPr="007A5A7C">
        <w:rPr>
          <w:b/>
          <w:szCs w:val="20"/>
        </w:rPr>
        <w:t>?</w:t>
      </w:r>
    </w:p>
    <w:p w14:paraId="15272637" w14:textId="77777777" w:rsidR="00D45A99" w:rsidRDefault="00D45A99" w:rsidP="00D45A99">
      <w:pPr>
        <w:rPr>
          <w:szCs w:val="20"/>
        </w:rPr>
      </w:pPr>
    </w:p>
    <w:p w14:paraId="19F1C095" w14:textId="77777777" w:rsidR="00D45A99" w:rsidRPr="0036567B" w:rsidRDefault="00D45A99" w:rsidP="00D45A99">
      <w:pPr>
        <w:rPr>
          <w:szCs w:val="20"/>
        </w:rPr>
      </w:pPr>
      <w:r w:rsidRPr="0036567B">
        <w:rPr>
          <w:szCs w:val="20"/>
        </w:rPr>
        <w:t>[Space for text]</w:t>
      </w:r>
    </w:p>
    <w:p w14:paraId="6A75DB3C" w14:textId="77777777" w:rsidR="00D45A99" w:rsidRDefault="00D45A99" w:rsidP="00D45A99">
      <w:pPr>
        <w:rPr>
          <w:b/>
          <w:szCs w:val="20"/>
          <w:u w:val="single"/>
        </w:rPr>
      </w:pPr>
    </w:p>
    <w:p w14:paraId="46687519" w14:textId="77777777" w:rsidR="00D45A99" w:rsidRPr="0036567B" w:rsidRDefault="00D45A99" w:rsidP="00D45A99">
      <w:pPr>
        <w:rPr>
          <w:b/>
          <w:szCs w:val="20"/>
          <w:u w:val="single"/>
        </w:rPr>
      </w:pPr>
    </w:p>
    <w:p w14:paraId="22DCC5C1" w14:textId="77777777" w:rsidR="00AD35F6" w:rsidRPr="0036567B" w:rsidRDefault="00AD35F6" w:rsidP="00AD35F6">
      <w:pPr>
        <w:rPr>
          <w:b/>
          <w:szCs w:val="20"/>
          <w:u w:val="single"/>
        </w:rPr>
      </w:pPr>
    </w:p>
    <w:p w14:paraId="037ACACB" w14:textId="77777777" w:rsidR="004348CA" w:rsidRPr="004348CA" w:rsidRDefault="00E860D2" w:rsidP="00E860D2">
      <w:pPr>
        <w:rPr>
          <w:b/>
          <w:i/>
          <w:color w:val="002060"/>
          <w:sz w:val="40"/>
          <w:szCs w:val="40"/>
        </w:rPr>
      </w:pPr>
      <w:r>
        <w:br w:type="page"/>
      </w:r>
      <w:r w:rsidRPr="00E860D2">
        <w:rPr>
          <w:b/>
          <w:i/>
          <w:color w:val="002060"/>
          <w:sz w:val="40"/>
          <w:szCs w:val="40"/>
        </w:rPr>
        <w:t xml:space="preserve">Section </w:t>
      </w:r>
      <w:r>
        <w:rPr>
          <w:b/>
          <w:i/>
          <w:color w:val="002060"/>
          <w:sz w:val="40"/>
          <w:szCs w:val="40"/>
        </w:rPr>
        <w:t>4</w:t>
      </w:r>
      <w:r w:rsidRPr="00E860D2">
        <w:rPr>
          <w:b/>
          <w:i/>
          <w:color w:val="002060"/>
          <w:sz w:val="40"/>
          <w:szCs w:val="40"/>
        </w:rPr>
        <w:t xml:space="preserve">: </w:t>
      </w:r>
      <w:r w:rsidR="004348CA">
        <w:rPr>
          <w:b/>
          <w:i/>
          <w:color w:val="002060"/>
          <w:sz w:val="40"/>
          <w:szCs w:val="40"/>
        </w:rPr>
        <w:t xml:space="preserve">Additional </w:t>
      </w:r>
      <w:r w:rsidR="00AD35F6">
        <w:rPr>
          <w:b/>
          <w:i/>
          <w:color w:val="002060"/>
          <w:sz w:val="40"/>
          <w:szCs w:val="40"/>
        </w:rPr>
        <w:t>Information</w:t>
      </w:r>
    </w:p>
    <w:p w14:paraId="5B267815" w14:textId="77777777" w:rsidR="0087787C" w:rsidRPr="0036567B" w:rsidRDefault="0087787C" w:rsidP="00A55634">
      <w:pPr>
        <w:rPr>
          <w:b/>
          <w:szCs w:val="20"/>
          <w:u w:val="single"/>
        </w:rPr>
      </w:pPr>
    </w:p>
    <w:p w14:paraId="261F429B" w14:textId="353940CB" w:rsidR="00A55634" w:rsidRPr="0036567B" w:rsidRDefault="007D4B99" w:rsidP="00A55634">
      <w:pPr>
        <w:rPr>
          <w:szCs w:val="20"/>
        </w:rPr>
      </w:pPr>
      <w:r>
        <w:rPr>
          <w:b/>
          <w:szCs w:val="20"/>
          <w:u w:val="single"/>
        </w:rPr>
        <w:t>Question 11</w:t>
      </w:r>
      <w:r w:rsidR="00A55634" w:rsidRPr="0036567B">
        <w:rPr>
          <w:b/>
          <w:szCs w:val="20"/>
          <w:u w:val="single"/>
        </w:rPr>
        <w:t>:</w:t>
      </w:r>
      <w:r w:rsidR="00A55634" w:rsidRPr="0036567B">
        <w:rPr>
          <w:b/>
          <w:szCs w:val="20"/>
        </w:rPr>
        <w:t xml:space="preserve"> </w:t>
      </w:r>
      <w:r w:rsidR="00A55634">
        <w:rPr>
          <w:b/>
          <w:szCs w:val="20"/>
        </w:rPr>
        <w:t xml:space="preserve">Do you have any additional comments or thoughts? </w:t>
      </w:r>
    </w:p>
    <w:p w14:paraId="184AF486" w14:textId="77777777" w:rsidR="00A55634" w:rsidRPr="0036567B" w:rsidRDefault="00A55634" w:rsidP="00A55634">
      <w:pPr>
        <w:rPr>
          <w:b/>
          <w:szCs w:val="20"/>
        </w:rPr>
      </w:pPr>
    </w:p>
    <w:p w14:paraId="0E9385B6" w14:textId="77777777" w:rsidR="00A55634" w:rsidRPr="0036567B" w:rsidRDefault="00A55634" w:rsidP="00A55634">
      <w:pPr>
        <w:rPr>
          <w:szCs w:val="20"/>
        </w:rPr>
      </w:pPr>
      <w:r w:rsidRPr="0036567B">
        <w:rPr>
          <w:szCs w:val="20"/>
        </w:rPr>
        <w:t>[Space for text]</w:t>
      </w:r>
    </w:p>
    <w:p w14:paraId="4C7D401A" w14:textId="77777777" w:rsidR="00A55634" w:rsidRPr="0036567B" w:rsidRDefault="00A55634" w:rsidP="00A55634">
      <w:pPr>
        <w:rPr>
          <w:b/>
          <w:szCs w:val="20"/>
          <w:u w:val="single"/>
        </w:rPr>
      </w:pPr>
    </w:p>
    <w:p w14:paraId="7C110CFE" w14:textId="77777777" w:rsidR="00A55634" w:rsidRDefault="00A55634" w:rsidP="00A55634">
      <w:pPr>
        <w:rPr>
          <w:szCs w:val="20"/>
        </w:rPr>
      </w:pPr>
    </w:p>
    <w:p w14:paraId="2262B5AD" w14:textId="77777777" w:rsidR="007D4B99" w:rsidRDefault="007D4B99" w:rsidP="00A55634">
      <w:pPr>
        <w:rPr>
          <w:szCs w:val="20"/>
        </w:rPr>
      </w:pPr>
    </w:p>
    <w:p w14:paraId="1FD709BF" w14:textId="77777777" w:rsidR="007D4B99" w:rsidRDefault="007D4B99" w:rsidP="00A55634">
      <w:pPr>
        <w:rPr>
          <w:szCs w:val="20"/>
        </w:rPr>
      </w:pPr>
    </w:p>
    <w:p w14:paraId="16980B46" w14:textId="77777777" w:rsidR="007D4B99" w:rsidRDefault="007D4B99" w:rsidP="00A55634">
      <w:pPr>
        <w:rPr>
          <w:szCs w:val="20"/>
        </w:rPr>
      </w:pPr>
    </w:p>
    <w:p w14:paraId="179DAA39" w14:textId="77777777" w:rsidR="007D4B99" w:rsidRDefault="007D4B99" w:rsidP="00A55634">
      <w:pPr>
        <w:rPr>
          <w:szCs w:val="20"/>
        </w:rPr>
      </w:pPr>
    </w:p>
    <w:p w14:paraId="3FE06D89" w14:textId="77777777" w:rsidR="007D4B99" w:rsidRPr="0036567B" w:rsidRDefault="007D4B99" w:rsidP="00A55634">
      <w:pPr>
        <w:rPr>
          <w:szCs w:val="20"/>
        </w:rPr>
      </w:pPr>
    </w:p>
    <w:p w14:paraId="2425D196" w14:textId="14DBE0AF" w:rsidR="007D4B99" w:rsidRPr="005A14F0" w:rsidRDefault="007D4B99" w:rsidP="007D4B99">
      <w:pPr>
        <w:rPr>
          <w:szCs w:val="20"/>
        </w:rPr>
      </w:pPr>
      <w:r>
        <w:rPr>
          <w:b/>
          <w:szCs w:val="20"/>
          <w:u w:val="single"/>
        </w:rPr>
        <w:t>Question 12</w:t>
      </w:r>
      <w:r w:rsidRPr="0036567B">
        <w:rPr>
          <w:b/>
          <w:szCs w:val="20"/>
          <w:u w:val="single"/>
        </w:rPr>
        <w:t>:</w:t>
      </w:r>
      <w:r w:rsidRPr="0036567B">
        <w:rPr>
          <w:b/>
          <w:szCs w:val="20"/>
        </w:rPr>
        <w:t xml:space="preserve"> Are there any </w:t>
      </w:r>
      <w:r>
        <w:rPr>
          <w:b/>
          <w:szCs w:val="20"/>
        </w:rPr>
        <w:t>additional</w:t>
      </w:r>
      <w:r w:rsidRPr="0036567B">
        <w:rPr>
          <w:b/>
          <w:szCs w:val="20"/>
        </w:rPr>
        <w:t xml:space="preserve"> organizations, individuals, or people within your </w:t>
      </w:r>
      <w:r>
        <w:rPr>
          <w:b/>
          <w:szCs w:val="20"/>
        </w:rPr>
        <w:t>industry</w:t>
      </w:r>
      <w:r w:rsidRPr="0036567B">
        <w:rPr>
          <w:b/>
          <w:szCs w:val="20"/>
        </w:rPr>
        <w:t xml:space="preserve"> that you think </w:t>
      </w:r>
      <w:r>
        <w:rPr>
          <w:b/>
          <w:szCs w:val="20"/>
        </w:rPr>
        <w:t>we should talk to</w:t>
      </w:r>
      <w:r w:rsidRPr="0036567B">
        <w:rPr>
          <w:b/>
          <w:szCs w:val="20"/>
        </w:rPr>
        <w:t>?</w:t>
      </w:r>
      <w:r>
        <w:rPr>
          <w:b/>
          <w:szCs w:val="20"/>
        </w:rPr>
        <w:t xml:space="preserve"> Would you be able to put us into contact with them?</w:t>
      </w:r>
    </w:p>
    <w:p w14:paraId="59E625E8" w14:textId="77777777" w:rsidR="007D4B99" w:rsidRPr="0036567B" w:rsidRDefault="007D4B99" w:rsidP="007D4B99">
      <w:pPr>
        <w:rPr>
          <w:b/>
          <w:szCs w:val="20"/>
        </w:rPr>
      </w:pPr>
    </w:p>
    <w:p w14:paraId="6D491AE2" w14:textId="77777777" w:rsidR="007D4B99" w:rsidRPr="0036567B" w:rsidRDefault="007D4B99" w:rsidP="007D4B99">
      <w:pPr>
        <w:rPr>
          <w:szCs w:val="20"/>
        </w:rPr>
      </w:pPr>
      <w:r w:rsidRPr="0036567B">
        <w:rPr>
          <w:szCs w:val="20"/>
        </w:rPr>
        <w:t>[Space for text]</w:t>
      </w:r>
    </w:p>
    <w:p w14:paraId="289935A2" w14:textId="77777777" w:rsidR="007D4B99" w:rsidRPr="0036567B" w:rsidRDefault="007D4B99" w:rsidP="007D4B99">
      <w:pPr>
        <w:rPr>
          <w:b/>
          <w:szCs w:val="20"/>
          <w:u w:val="single"/>
        </w:rPr>
      </w:pPr>
    </w:p>
    <w:p w14:paraId="18AB4020" w14:textId="77777777" w:rsidR="007D4B99" w:rsidRPr="0036567B" w:rsidRDefault="007D4B99" w:rsidP="007D4B99">
      <w:pPr>
        <w:rPr>
          <w:b/>
          <w:szCs w:val="20"/>
          <w:u w:val="single"/>
        </w:rPr>
      </w:pPr>
    </w:p>
    <w:p w14:paraId="7CC7CEE8" w14:textId="77777777" w:rsidR="007D4B99" w:rsidRDefault="007D4B99" w:rsidP="007D4B99">
      <w:pPr>
        <w:rPr>
          <w:b/>
          <w:szCs w:val="20"/>
          <w:u w:val="single"/>
        </w:rPr>
      </w:pPr>
    </w:p>
    <w:p w14:paraId="352C6D87" w14:textId="77777777" w:rsidR="004348CA" w:rsidRDefault="004348CA" w:rsidP="004348CA">
      <w:pPr>
        <w:rPr>
          <w:szCs w:val="20"/>
        </w:rPr>
      </w:pPr>
    </w:p>
    <w:p w14:paraId="04729443" w14:textId="77777777" w:rsidR="0087787C" w:rsidRDefault="0087787C" w:rsidP="004348CA">
      <w:pPr>
        <w:rPr>
          <w:szCs w:val="20"/>
        </w:rPr>
      </w:pPr>
    </w:p>
    <w:p w14:paraId="3AAE7501" w14:textId="77777777" w:rsidR="0087787C" w:rsidRDefault="0087787C" w:rsidP="004348CA">
      <w:pPr>
        <w:rPr>
          <w:szCs w:val="20"/>
        </w:rPr>
      </w:pPr>
    </w:p>
    <w:p w14:paraId="51CB76B6" w14:textId="77777777" w:rsidR="0087787C" w:rsidRPr="0036567B" w:rsidRDefault="0087787C" w:rsidP="004348CA">
      <w:pPr>
        <w:rPr>
          <w:szCs w:val="20"/>
        </w:rPr>
      </w:pPr>
    </w:p>
    <w:p w14:paraId="3D656667" w14:textId="77777777" w:rsidR="000B0D6B" w:rsidRDefault="000B0D6B">
      <w:pPr>
        <w:spacing w:after="160" w:line="259" w:lineRule="auto"/>
        <w:rPr>
          <w:b/>
          <w:szCs w:val="20"/>
          <w:u w:val="single"/>
        </w:rPr>
      </w:pPr>
      <w:r>
        <w:rPr>
          <w:b/>
          <w:szCs w:val="20"/>
          <w:u w:val="single"/>
        </w:rPr>
        <w:br w:type="page"/>
      </w:r>
    </w:p>
    <w:p w14:paraId="0AD74896" w14:textId="1CA33CEF" w:rsidR="00E860D2" w:rsidRPr="00E860D2" w:rsidRDefault="00E860D2" w:rsidP="00E860D2">
      <w:pPr>
        <w:rPr>
          <w:color w:val="002060"/>
          <w:sz w:val="40"/>
          <w:szCs w:val="40"/>
        </w:rPr>
      </w:pPr>
      <w:r>
        <w:rPr>
          <w:b/>
          <w:i/>
          <w:color w:val="002060"/>
          <w:sz w:val="40"/>
          <w:szCs w:val="40"/>
        </w:rPr>
        <w:t>Additional Notes</w:t>
      </w:r>
      <w:r w:rsidR="004348CA">
        <w:rPr>
          <w:b/>
          <w:i/>
          <w:color w:val="002060"/>
          <w:sz w:val="40"/>
          <w:szCs w:val="40"/>
        </w:rPr>
        <w:t>:</w:t>
      </w:r>
    </w:p>
    <w:p w14:paraId="5B8BF49E" w14:textId="706AE6BD" w:rsidR="007A3428" w:rsidRPr="0093504D" w:rsidRDefault="007A3428" w:rsidP="00E860D2">
      <w:pPr>
        <w:rPr>
          <w:b/>
        </w:rPr>
      </w:pPr>
    </w:p>
    <w:sectPr w:rsidR="007A3428" w:rsidRPr="0093504D" w:rsidSect="007A3428">
      <w:headerReference w:type="default" r:id="rId17"/>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18DDB" w14:textId="77777777" w:rsidR="00D61514" w:rsidRDefault="00D61514" w:rsidP="007A3428">
      <w:pPr>
        <w:spacing w:line="240" w:lineRule="auto"/>
      </w:pPr>
      <w:r>
        <w:separator/>
      </w:r>
    </w:p>
  </w:endnote>
  <w:endnote w:type="continuationSeparator" w:id="0">
    <w:p w14:paraId="3B2AF1C6" w14:textId="77777777" w:rsidR="00D61514" w:rsidRDefault="00D61514" w:rsidP="007A34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766C4" w14:textId="77777777" w:rsidR="00773190" w:rsidRDefault="007731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655345"/>
      <w:docPartObj>
        <w:docPartGallery w:val="Page Numbers (Bottom of Page)"/>
        <w:docPartUnique/>
      </w:docPartObj>
    </w:sdtPr>
    <w:sdtEndPr>
      <w:rPr>
        <w:noProof/>
      </w:rPr>
    </w:sdtEndPr>
    <w:sdtContent>
      <w:p w14:paraId="32CE2CFB" w14:textId="77777777" w:rsidR="007A3428" w:rsidRDefault="006364BB">
        <w:pPr>
          <w:pStyle w:val="Footer"/>
          <w:jc w:val="right"/>
        </w:pPr>
      </w:p>
    </w:sdtContent>
  </w:sdt>
  <w:p w14:paraId="2AA0689C" w14:textId="77777777" w:rsidR="007A3428" w:rsidRDefault="007A34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C130D" w14:textId="77777777" w:rsidR="00773190" w:rsidRDefault="0077319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92388"/>
      <w:docPartObj>
        <w:docPartGallery w:val="Page Numbers (Bottom of Page)"/>
        <w:docPartUnique/>
      </w:docPartObj>
    </w:sdtPr>
    <w:sdtEndPr>
      <w:rPr>
        <w:noProof/>
      </w:rPr>
    </w:sdtEndPr>
    <w:sdtContent>
      <w:p w14:paraId="5604B04E" w14:textId="7F3C66AD" w:rsidR="007A3428" w:rsidRDefault="004E0758">
        <w:pPr>
          <w:pStyle w:val="Footer"/>
          <w:jc w:val="right"/>
        </w:pPr>
        <w:r>
          <w:fldChar w:fldCharType="begin"/>
        </w:r>
        <w:r w:rsidR="007A3428">
          <w:instrText xml:space="preserve"> PAGE  \* Arabic  \* MERGEFORMAT </w:instrText>
        </w:r>
        <w:r>
          <w:fldChar w:fldCharType="separate"/>
        </w:r>
        <w:r w:rsidR="00833457">
          <w:rPr>
            <w:noProof/>
          </w:rPr>
          <w:t>6</w:t>
        </w:r>
        <w:r>
          <w:fldChar w:fldCharType="end"/>
        </w:r>
      </w:p>
    </w:sdtContent>
  </w:sdt>
  <w:p w14:paraId="0CEC8591" w14:textId="77777777" w:rsidR="007A3428" w:rsidRDefault="007A3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13004" w14:textId="77777777" w:rsidR="00D61514" w:rsidRDefault="00D61514" w:rsidP="007A3428">
      <w:pPr>
        <w:spacing w:line="240" w:lineRule="auto"/>
      </w:pPr>
      <w:r>
        <w:separator/>
      </w:r>
    </w:p>
  </w:footnote>
  <w:footnote w:type="continuationSeparator" w:id="0">
    <w:p w14:paraId="0F5EC110" w14:textId="77777777" w:rsidR="00D61514" w:rsidRDefault="00D61514" w:rsidP="007A342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C7F11" w14:textId="77777777" w:rsidR="00773190" w:rsidRDefault="007731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1F41E" w14:textId="77777777" w:rsidR="00773190" w:rsidRDefault="007731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2024C" w14:textId="77777777" w:rsidR="00773190" w:rsidRDefault="0077319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8CBC8" w14:textId="04DACA4D" w:rsidR="007A3428" w:rsidRDefault="007A3428">
    <w:pPr>
      <w:pStyle w:val="Header"/>
    </w:pPr>
    <w:r w:rsidRPr="007A3428">
      <w:rPr>
        <w:b/>
        <w:i/>
      </w:rPr>
      <w:t xml:space="preserve">Interview </w:t>
    </w:r>
    <w:r w:rsidR="00B248AB">
      <w:rPr>
        <w:b/>
        <w:i/>
      </w:rPr>
      <w:t>Plan</w:t>
    </w:r>
    <w:r w:rsidRPr="007A3428">
      <w:rPr>
        <w:b/>
        <w:i/>
      </w:rPr>
      <w:t>: OPHPR PHEPRAR</w:t>
    </w:r>
    <w:r>
      <w:tab/>
    </w:r>
    <w:r w:rsidRPr="007A3428">
      <w:tab/>
    </w:r>
    <w:r w:rsidR="002717BF" w:rsidRPr="00773190">
      <w:rPr>
        <w:highlight w:val="yellow"/>
      </w:rPr>
      <w:t>December</w:t>
    </w:r>
    <w:r w:rsidRPr="00773190">
      <w:rPr>
        <w:highlight w:val="yellow"/>
      </w:rPr>
      <w:t xml:space="preserv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8630A"/>
    <w:multiLevelType w:val="hybridMultilevel"/>
    <w:tmpl w:val="732CD3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1547C2"/>
    <w:multiLevelType w:val="hybridMultilevel"/>
    <w:tmpl w:val="09DA363C"/>
    <w:lvl w:ilvl="0" w:tplc="0F1C1164">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72508C"/>
    <w:multiLevelType w:val="hybridMultilevel"/>
    <w:tmpl w:val="7486ABC4"/>
    <w:lvl w:ilvl="0" w:tplc="84A8A4DE">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486F5E"/>
    <w:multiLevelType w:val="hybridMultilevel"/>
    <w:tmpl w:val="154A0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28"/>
    <w:rsid w:val="000169A4"/>
    <w:rsid w:val="000514D5"/>
    <w:rsid w:val="00061F8B"/>
    <w:rsid w:val="00081BF7"/>
    <w:rsid w:val="000859EF"/>
    <w:rsid w:val="000920F9"/>
    <w:rsid w:val="00096C63"/>
    <w:rsid w:val="000B0D6B"/>
    <w:rsid w:val="000B0E6C"/>
    <w:rsid w:val="000B361F"/>
    <w:rsid w:val="000C3075"/>
    <w:rsid w:val="000D45EC"/>
    <w:rsid w:val="000E09BA"/>
    <w:rsid w:val="000F5BDA"/>
    <w:rsid w:val="000F61A8"/>
    <w:rsid w:val="001072EE"/>
    <w:rsid w:val="00123A3B"/>
    <w:rsid w:val="0013176D"/>
    <w:rsid w:val="0014649F"/>
    <w:rsid w:val="001B0584"/>
    <w:rsid w:val="001C0A0E"/>
    <w:rsid w:val="00214B02"/>
    <w:rsid w:val="00261135"/>
    <w:rsid w:val="002717BF"/>
    <w:rsid w:val="002C0131"/>
    <w:rsid w:val="002D49B5"/>
    <w:rsid w:val="002E67C7"/>
    <w:rsid w:val="002F1C55"/>
    <w:rsid w:val="003345A1"/>
    <w:rsid w:val="00356341"/>
    <w:rsid w:val="00362F7E"/>
    <w:rsid w:val="0036567B"/>
    <w:rsid w:val="003678E0"/>
    <w:rsid w:val="003B026C"/>
    <w:rsid w:val="003C35F6"/>
    <w:rsid w:val="003E49FA"/>
    <w:rsid w:val="003E5560"/>
    <w:rsid w:val="003F166A"/>
    <w:rsid w:val="0041406C"/>
    <w:rsid w:val="004348CA"/>
    <w:rsid w:val="00482A76"/>
    <w:rsid w:val="004978D7"/>
    <w:rsid w:val="004B3307"/>
    <w:rsid w:val="004E0758"/>
    <w:rsid w:val="004F0AD1"/>
    <w:rsid w:val="00505BEA"/>
    <w:rsid w:val="00524675"/>
    <w:rsid w:val="00534E13"/>
    <w:rsid w:val="00554048"/>
    <w:rsid w:val="00566816"/>
    <w:rsid w:val="00577BFC"/>
    <w:rsid w:val="00582002"/>
    <w:rsid w:val="005858C6"/>
    <w:rsid w:val="005A14F0"/>
    <w:rsid w:val="005B0019"/>
    <w:rsid w:val="005D30D2"/>
    <w:rsid w:val="005F3F7B"/>
    <w:rsid w:val="0060104B"/>
    <w:rsid w:val="0060540F"/>
    <w:rsid w:val="006364BB"/>
    <w:rsid w:val="006469ED"/>
    <w:rsid w:val="00650E60"/>
    <w:rsid w:val="00652F1A"/>
    <w:rsid w:val="006976BA"/>
    <w:rsid w:val="006C6B2A"/>
    <w:rsid w:val="006D492D"/>
    <w:rsid w:val="006E7F4A"/>
    <w:rsid w:val="00700529"/>
    <w:rsid w:val="00700D21"/>
    <w:rsid w:val="007179E7"/>
    <w:rsid w:val="007579D4"/>
    <w:rsid w:val="00773190"/>
    <w:rsid w:val="0079786A"/>
    <w:rsid w:val="007A0DF7"/>
    <w:rsid w:val="007A3428"/>
    <w:rsid w:val="007A356F"/>
    <w:rsid w:val="007A5A7C"/>
    <w:rsid w:val="007A7336"/>
    <w:rsid w:val="007C1909"/>
    <w:rsid w:val="007D4B99"/>
    <w:rsid w:val="007E785E"/>
    <w:rsid w:val="007F0670"/>
    <w:rsid w:val="007F2446"/>
    <w:rsid w:val="00801295"/>
    <w:rsid w:val="00833457"/>
    <w:rsid w:val="00835112"/>
    <w:rsid w:val="00861760"/>
    <w:rsid w:val="0086541E"/>
    <w:rsid w:val="0087787C"/>
    <w:rsid w:val="008D177A"/>
    <w:rsid w:val="008E2778"/>
    <w:rsid w:val="009011DB"/>
    <w:rsid w:val="0093504D"/>
    <w:rsid w:val="00935DF1"/>
    <w:rsid w:val="00974359"/>
    <w:rsid w:val="009762D6"/>
    <w:rsid w:val="009772F5"/>
    <w:rsid w:val="009A12F2"/>
    <w:rsid w:val="009A36AF"/>
    <w:rsid w:val="009B43F8"/>
    <w:rsid w:val="00A01B9B"/>
    <w:rsid w:val="00A55634"/>
    <w:rsid w:val="00A62E56"/>
    <w:rsid w:val="00A65B32"/>
    <w:rsid w:val="00A8045D"/>
    <w:rsid w:val="00A85FD4"/>
    <w:rsid w:val="00AB0884"/>
    <w:rsid w:val="00AD35F6"/>
    <w:rsid w:val="00AE643A"/>
    <w:rsid w:val="00AF0EDC"/>
    <w:rsid w:val="00B045CA"/>
    <w:rsid w:val="00B116C8"/>
    <w:rsid w:val="00B211F0"/>
    <w:rsid w:val="00B248AB"/>
    <w:rsid w:val="00B32157"/>
    <w:rsid w:val="00B3251D"/>
    <w:rsid w:val="00B46004"/>
    <w:rsid w:val="00B62A92"/>
    <w:rsid w:val="00B84091"/>
    <w:rsid w:val="00B91B34"/>
    <w:rsid w:val="00B97F0A"/>
    <w:rsid w:val="00BA1EC9"/>
    <w:rsid w:val="00BB3CAF"/>
    <w:rsid w:val="00BB7D2B"/>
    <w:rsid w:val="00BC0F31"/>
    <w:rsid w:val="00BE219B"/>
    <w:rsid w:val="00BE3570"/>
    <w:rsid w:val="00C21CE7"/>
    <w:rsid w:val="00C35CFA"/>
    <w:rsid w:val="00C40413"/>
    <w:rsid w:val="00C93C0A"/>
    <w:rsid w:val="00CB73C3"/>
    <w:rsid w:val="00CC65FF"/>
    <w:rsid w:val="00CF64DC"/>
    <w:rsid w:val="00CF7F4B"/>
    <w:rsid w:val="00D40A83"/>
    <w:rsid w:val="00D45A99"/>
    <w:rsid w:val="00D61514"/>
    <w:rsid w:val="00D62C0D"/>
    <w:rsid w:val="00D746E1"/>
    <w:rsid w:val="00DA3BF5"/>
    <w:rsid w:val="00DD2761"/>
    <w:rsid w:val="00E166BF"/>
    <w:rsid w:val="00E776A7"/>
    <w:rsid w:val="00E83F09"/>
    <w:rsid w:val="00E860D2"/>
    <w:rsid w:val="00E918CC"/>
    <w:rsid w:val="00ED0745"/>
    <w:rsid w:val="00EE77A8"/>
    <w:rsid w:val="00F00E51"/>
    <w:rsid w:val="00F14B1B"/>
    <w:rsid w:val="00F4628E"/>
    <w:rsid w:val="00F9757A"/>
    <w:rsid w:val="00FD1E1E"/>
    <w:rsid w:val="00FE1C45"/>
    <w:rsid w:val="00FF3A1F"/>
    <w:rsid w:val="00FF4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C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307"/>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428"/>
    <w:pPr>
      <w:tabs>
        <w:tab w:val="center" w:pos="4680"/>
        <w:tab w:val="right" w:pos="9360"/>
      </w:tabs>
      <w:spacing w:line="240" w:lineRule="auto"/>
    </w:pPr>
  </w:style>
  <w:style w:type="character" w:customStyle="1" w:styleId="HeaderChar">
    <w:name w:val="Header Char"/>
    <w:basedOn w:val="DefaultParagraphFont"/>
    <w:link w:val="Header"/>
    <w:uiPriority w:val="99"/>
    <w:rsid w:val="007A3428"/>
  </w:style>
  <w:style w:type="paragraph" w:styleId="Footer">
    <w:name w:val="footer"/>
    <w:basedOn w:val="Normal"/>
    <w:link w:val="FooterChar"/>
    <w:uiPriority w:val="99"/>
    <w:unhideWhenUsed/>
    <w:rsid w:val="007A3428"/>
    <w:pPr>
      <w:tabs>
        <w:tab w:val="center" w:pos="4680"/>
        <w:tab w:val="right" w:pos="9360"/>
      </w:tabs>
      <w:spacing w:line="240" w:lineRule="auto"/>
    </w:pPr>
  </w:style>
  <w:style w:type="character" w:customStyle="1" w:styleId="FooterChar">
    <w:name w:val="Footer Char"/>
    <w:basedOn w:val="DefaultParagraphFont"/>
    <w:link w:val="Footer"/>
    <w:uiPriority w:val="99"/>
    <w:rsid w:val="007A3428"/>
  </w:style>
  <w:style w:type="table" w:styleId="TableGrid">
    <w:name w:val="Table Grid"/>
    <w:basedOn w:val="TableNormal"/>
    <w:uiPriority w:val="39"/>
    <w:rsid w:val="00B11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0884"/>
    <w:pPr>
      <w:ind w:left="720"/>
      <w:contextualSpacing/>
    </w:pPr>
  </w:style>
  <w:style w:type="character" w:styleId="CommentReference">
    <w:name w:val="annotation reference"/>
    <w:basedOn w:val="DefaultParagraphFont"/>
    <w:uiPriority w:val="99"/>
    <w:semiHidden/>
    <w:unhideWhenUsed/>
    <w:rsid w:val="00C35CFA"/>
    <w:rPr>
      <w:sz w:val="16"/>
      <w:szCs w:val="16"/>
    </w:rPr>
  </w:style>
  <w:style w:type="paragraph" w:styleId="CommentText">
    <w:name w:val="annotation text"/>
    <w:basedOn w:val="Normal"/>
    <w:link w:val="CommentTextChar"/>
    <w:uiPriority w:val="99"/>
    <w:semiHidden/>
    <w:unhideWhenUsed/>
    <w:rsid w:val="00C35CFA"/>
    <w:pPr>
      <w:spacing w:line="240" w:lineRule="auto"/>
    </w:pPr>
    <w:rPr>
      <w:szCs w:val="20"/>
    </w:rPr>
  </w:style>
  <w:style w:type="character" w:customStyle="1" w:styleId="CommentTextChar">
    <w:name w:val="Comment Text Char"/>
    <w:basedOn w:val="DefaultParagraphFont"/>
    <w:link w:val="CommentText"/>
    <w:uiPriority w:val="99"/>
    <w:semiHidden/>
    <w:rsid w:val="00C35CFA"/>
    <w:rPr>
      <w:szCs w:val="20"/>
    </w:rPr>
  </w:style>
  <w:style w:type="paragraph" w:styleId="CommentSubject">
    <w:name w:val="annotation subject"/>
    <w:basedOn w:val="CommentText"/>
    <w:next w:val="CommentText"/>
    <w:link w:val="CommentSubjectChar"/>
    <w:uiPriority w:val="99"/>
    <w:semiHidden/>
    <w:unhideWhenUsed/>
    <w:rsid w:val="00C35CFA"/>
    <w:rPr>
      <w:b/>
      <w:bCs/>
    </w:rPr>
  </w:style>
  <w:style w:type="character" w:customStyle="1" w:styleId="CommentSubjectChar">
    <w:name w:val="Comment Subject Char"/>
    <w:basedOn w:val="CommentTextChar"/>
    <w:link w:val="CommentSubject"/>
    <w:uiPriority w:val="99"/>
    <w:semiHidden/>
    <w:rsid w:val="00C35CFA"/>
    <w:rPr>
      <w:b/>
      <w:bCs/>
      <w:szCs w:val="20"/>
    </w:rPr>
  </w:style>
  <w:style w:type="paragraph" w:styleId="BalloonText">
    <w:name w:val="Balloon Text"/>
    <w:basedOn w:val="Normal"/>
    <w:link w:val="BalloonTextChar"/>
    <w:uiPriority w:val="99"/>
    <w:semiHidden/>
    <w:unhideWhenUsed/>
    <w:rsid w:val="00C35C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C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307"/>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428"/>
    <w:pPr>
      <w:tabs>
        <w:tab w:val="center" w:pos="4680"/>
        <w:tab w:val="right" w:pos="9360"/>
      </w:tabs>
      <w:spacing w:line="240" w:lineRule="auto"/>
    </w:pPr>
  </w:style>
  <w:style w:type="character" w:customStyle="1" w:styleId="HeaderChar">
    <w:name w:val="Header Char"/>
    <w:basedOn w:val="DefaultParagraphFont"/>
    <w:link w:val="Header"/>
    <w:uiPriority w:val="99"/>
    <w:rsid w:val="007A3428"/>
  </w:style>
  <w:style w:type="paragraph" w:styleId="Footer">
    <w:name w:val="footer"/>
    <w:basedOn w:val="Normal"/>
    <w:link w:val="FooterChar"/>
    <w:uiPriority w:val="99"/>
    <w:unhideWhenUsed/>
    <w:rsid w:val="007A3428"/>
    <w:pPr>
      <w:tabs>
        <w:tab w:val="center" w:pos="4680"/>
        <w:tab w:val="right" w:pos="9360"/>
      </w:tabs>
      <w:spacing w:line="240" w:lineRule="auto"/>
    </w:pPr>
  </w:style>
  <w:style w:type="character" w:customStyle="1" w:styleId="FooterChar">
    <w:name w:val="Footer Char"/>
    <w:basedOn w:val="DefaultParagraphFont"/>
    <w:link w:val="Footer"/>
    <w:uiPriority w:val="99"/>
    <w:rsid w:val="007A3428"/>
  </w:style>
  <w:style w:type="table" w:styleId="TableGrid">
    <w:name w:val="Table Grid"/>
    <w:basedOn w:val="TableNormal"/>
    <w:uiPriority w:val="39"/>
    <w:rsid w:val="00B11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0884"/>
    <w:pPr>
      <w:ind w:left="720"/>
      <w:contextualSpacing/>
    </w:pPr>
  </w:style>
  <w:style w:type="character" w:styleId="CommentReference">
    <w:name w:val="annotation reference"/>
    <w:basedOn w:val="DefaultParagraphFont"/>
    <w:uiPriority w:val="99"/>
    <w:semiHidden/>
    <w:unhideWhenUsed/>
    <w:rsid w:val="00C35CFA"/>
    <w:rPr>
      <w:sz w:val="16"/>
      <w:szCs w:val="16"/>
    </w:rPr>
  </w:style>
  <w:style w:type="paragraph" w:styleId="CommentText">
    <w:name w:val="annotation text"/>
    <w:basedOn w:val="Normal"/>
    <w:link w:val="CommentTextChar"/>
    <w:uiPriority w:val="99"/>
    <w:semiHidden/>
    <w:unhideWhenUsed/>
    <w:rsid w:val="00C35CFA"/>
    <w:pPr>
      <w:spacing w:line="240" w:lineRule="auto"/>
    </w:pPr>
    <w:rPr>
      <w:szCs w:val="20"/>
    </w:rPr>
  </w:style>
  <w:style w:type="character" w:customStyle="1" w:styleId="CommentTextChar">
    <w:name w:val="Comment Text Char"/>
    <w:basedOn w:val="DefaultParagraphFont"/>
    <w:link w:val="CommentText"/>
    <w:uiPriority w:val="99"/>
    <w:semiHidden/>
    <w:rsid w:val="00C35CFA"/>
    <w:rPr>
      <w:szCs w:val="20"/>
    </w:rPr>
  </w:style>
  <w:style w:type="paragraph" w:styleId="CommentSubject">
    <w:name w:val="annotation subject"/>
    <w:basedOn w:val="CommentText"/>
    <w:next w:val="CommentText"/>
    <w:link w:val="CommentSubjectChar"/>
    <w:uiPriority w:val="99"/>
    <w:semiHidden/>
    <w:unhideWhenUsed/>
    <w:rsid w:val="00C35CFA"/>
    <w:rPr>
      <w:b/>
      <w:bCs/>
    </w:rPr>
  </w:style>
  <w:style w:type="character" w:customStyle="1" w:styleId="CommentSubjectChar">
    <w:name w:val="Comment Subject Char"/>
    <w:basedOn w:val="CommentTextChar"/>
    <w:link w:val="CommentSubject"/>
    <w:uiPriority w:val="99"/>
    <w:semiHidden/>
    <w:rsid w:val="00C35CFA"/>
    <w:rPr>
      <w:b/>
      <w:bCs/>
      <w:szCs w:val="20"/>
    </w:rPr>
  </w:style>
  <w:style w:type="paragraph" w:styleId="BalloonText">
    <w:name w:val="Balloon Text"/>
    <w:basedOn w:val="Normal"/>
    <w:link w:val="BalloonTextChar"/>
    <w:uiPriority w:val="99"/>
    <w:semiHidden/>
    <w:unhideWhenUsed/>
    <w:rsid w:val="00C35C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C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555339">
      <w:bodyDiv w:val="1"/>
      <w:marLeft w:val="0"/>
      <w:marRight w:val="0"/>
      <w:marTop w:val="0"/>
      <w:marBottom w:val="0"/>
      <w:divBdr>
        <w:top w:val="none" w:sz="0" w:space="0" w:color="auto"/>
        <w:left w:val="none" w:sz="0" w:space="0" w:color="auto"/>
        <w:bottom w:val="none" w:sz="0" w:space="0" w:color="auto"/>
        <w:right w:val="none" w:sz="0" w:space="0" w:color="auto"/>
      </w:divBdr>
      <w:divsChild>
        <w:div w:id="166597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randidentitystandards.cdc.gov/@api/deki/files/58/=CDC_logo_electronic_color_name.jpg" TargetMode="External"/><Relationship Id="rId14" Type="http://schemas.openxmlformats.org/officeDocument/2006/relationships/footer" Target="footer2.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2D42A-E11B-4277-B6C4-359E3F6B4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A Sanders</dc:creator>
  <cp:lastModifiedBy>SYSTEM</cp:lastModifiedBy>
  <cp:revision>2</cp:revision>
  <cp:lastPrinted>2016-11-21T19:46:00Z</cp:lastPrinted>
  <dcterms:created xsi:type="dcterms:W3CDTF">2017-09-29T01:07:00Z</dcterms:created>
  <dcterms:modified xsi:type="dcterms:W3CDTF">2017-09-29T01:07:00Z</dcterms:modified>
</cp:coreProperties>
</file>