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A738C" w14:textId="77777777" w:rsidR="000B6F89" w:rsidRDefault="000B6F89" w:rsidP="000E542C">
      <w:pPr>
        <w:pStyle w:val="Title"/>
        <w:rPr>
          <w:rFonts w:ascii="Arial" w:hAnsi="Arial" w:cs="Arial"/>
        </w:rPr>
      </w:pPr>
      <w:bookmarkStart w:id="0" w:name="_GoBack"/>
      <w:bookmarkEnd w:id="0"/>
    </w:p>
    <w:p w14:paraId="4614191D" w14:textId="77777777" w:rsidR="00520855" w:rsidRPr="004950DB" w:rsidRDefault="00520855" w:rsidP="000E542C">
      <w:pPr>
        <w:pStyle w:val="Title"/>
        <w:rPr>
          <w:rFonts w:ascii="Arial" w:hAnsi="Arial" w:cs="Arial"/>
        </w:rPr>
      </w:pPr>
      <w:r w:rsidRPr="004950DB">
        <w:rPr>
          <w:rFonts w:ascii="Arial" w:hAnsi="Arial" w:cs="Arial"/>
        </w:rPr>
        <w:t>SUPPORTING STATEMENT</w:t>
      </w:r>
    </w:p>
    <w:p w14:paraId="0C1438EB" w14:textId="77777777" w:rsidR="00DF6E33" w:rsidRPr="004950DB" w:rsidRDefault="00DF6E33" w:rsidP="000E542C">
      <w:pPr>
        <w:pStyle w:val="Title"/>
        <w:rPr>
          <w:rFonts w:ascii="Arial" w:hAnsi="Arial" w:cs="Arial"/>
        </w:rPr>
      </w:pPr>
      <w:r w:rsidRPr="004950DB">
        <w:rPr>
          <w:rFonts w:ascii="Arial" w:hAnsi="Arial" w:cs="Arial"/>
        </w:rPr>
        <w:t>U.S. Department of Commerce</w:t>
      </w:r>
    </w:p>
    <w:p w14:paraId="7ED83881" w14:textId="77777777" w:rsidR="00DF6E33" w:rsidRPr="004950DB" w:rsidRDefault="00DF6E33" w:rsidP="00DF6E33">
      <w:pPr>
        <w:pStyle w:val="Title"/>
        <w:rPr>
          <w:rFonts w:ascii="Arial" w:hAnsi="Arial" w:cs="Arial"/>
        </w:rPr>
      </w:pPr>
      <w:r w:rsidRPr="004950DB">
        <w:rPr>
          <w:rFonts w:ascii="Arial" w:hAnsi="Arial" w:cs="Arial"/>
        </w:rPr>
        <w:t xml:space="preserve">National Institute of Standards and Technology (NIST) </w:t>
      </w:r>
    </w:p>
    <w:p w14:paraId="47FCA25A" w14:textId="77777777" w:rsidR="00364FBB" w:rsidRDefault="00DF6E33" w:rsidP="00DF6E33">
      <w:pPr>
        <w:pStyle w:val="Title"/>
        <w:rPr>
          <w:rFonts w:ascii="Arial" w:hAnsi="Arial" w:cs="Arial"/>
          <w:bCs w:val="0"/>
        </w:rPr>
      </w:pPr>
      <w:r w:rsidRPr="004950DB">
        <w:rPr>
          <w:rFonts w:ascii="Arial" w:hAnsi="Arial" w:cs="Arial"/>
        </w:rPr>
        <w:t xml:space="preserve">NIST </w:t>
      </w:r>
      <w:r w:rsidR="0046560F" w:rsidRPr="004950DB">
        <w:rPr>
          <w:rFonts w:ascii="Arial" w:hAnsi="Arial" w:cs="Arial"/>
          <w:bCs w:val="0"/>
        </w:rPr>
        <w:t>Summer Institute for Middle School Science Teachers</w:t>
      </w:r>
      <w:r w:rsidR="00DA00B4" w:rsidRPr="004950DB">
        <w:rPr>
          <w:rFonts w:ascii="Arial" w:hAnsi="Arial" w:cs="Arial"/>
          <w:bCs w:val="0"/>
        </w:rPr>
        <w:t xml:space="preserve"> </w:t>
      </w:r>
    </w:p>
    <w:p w14:paraId="41ED2957" w14:textId="77777777" w:rsidR="00DF6E33" w:rsidRPr="004950DB" w:rsidRDefault="00DA00B4" w:rsidP="00DF6E33">
      <w:pPr>
        <w:pStyle w:val="Title"/>
        <w:rPr>
          <w:rFonts w:ascii="Arial" w:hAnsi="Arial" w:cs="Arial"/>
          <w:bCs w:val="0"/>
        </w:rPr>
      </w:pPr>
      <w:r w:rsidRPr="004950DB">
        <w:rPr>
          <w:rFonts w:ascii="Arial" w:hAnsi="Arial" w:cs="Arial"/>
          <w:bCs w:val="0"/>
        </w:rPr>
        <w:t>(</w:t>
      </w:r>
      <w:r w:rsidR="00866377" w:rsidRPr="004950DB">
        <w:rPr>
          <w:rFonts w:ascii="Arial" w:hAnsi="Arial" w:cs="Arial"/>
          <w:bCs w:val="0"/>
        </w:rPr>
        <w:t xml:space="preserve">NIST </w:t>
      </w:r>
      <w:r w:rsidRPr="004950DB">
        <w:rPr>
          <w:rFonts w:ascii="Arial" w:hAnsi="Arial" w:cs="Arial"/>
          <w:bCs w:val="0"/>
        </w:rPr>
        <w:t xml:space="preserve">Summer Institute) </w:t>
      </w:r>
    </w:p>
    <w:p w14:paraId="4257D5DB" w14:textId="31AF91B6" w:rsidR="00520855" w:rsidRPr="004950DB" w:rsidRDefault="00BF35F8" w:rsidP="00DF6E33">
      <w:pPr>
        <w:pStyle w:val="Title"/>
        <w:rPr>
          <w:rFonts w:ascii="Arial" w:hAnsi="Arial" w:cs="Arial"/>
          <w:bCs w:val="0"/>
        </w:rPr>
      </w:pPr>
      <w:r>
        <w:rPr>
          <w:rFonts w:ascii="Arial" w:hAnsi="Arial" w:cs="Arial"/>
          <w:bCs w:val="0"/>
        </w:rPr>
        <w:t xml:space="preserve">Or </w:t>
      </w:r>
      <w:r w:rsidR="00DA00B4" w:rsidRPr="004950DB">
        <w:rPr>
          <w:rFonts w:ascii="Arial" w:hAnsi="Arial" w:cs="Arial"/>
          <w:bCs w:val="0"/>
        </w:rPr>
        <w:t xml:space="preserve">the </w:t>
      </w:r>
      <w:r w:rsidR="00B11BEF" w:rsidRPr="004950DB">
        <w:rPr>
          <w:rFonts w:ascii="Arial" w:hAnsi="Arial" w:cs="Arial"/>
          <w:bCs w:val="0"/>
        </w:rPr>
        <w:t xml:space="preserve">NIST </w:t>
      </w:r>
      <w:r w:rsidR="00DA00B4" w:rsidRPr="004950DB">
        <w:rPr>
          <w:rFonts w:ascii="Arial" w:hAnsi="Arial" w:cs="Arial"/>
          <w:bCs w:val="0"/>
        </w:rPr>
        <w:t>Research Experience for Teachers (</w:t>
      </w:r>
      <w:r w:rsidR="00634DBA" w:rsidRPr="004950DB">
        <w:rPr>
          <w:rFonts w:ascii="Arial" w:hAnsi="Arial" w:cs="Arial"/>
          <w:bCs w:val="0"/>
        </w:rPr>
        <w:t xml:space="preserve">NIST </w:t>
      </w:r>
      <w:r w:rsidR="00DA00B4" w:rsidRPr="004950DB">
        <w:rPr>
          <w:rFonts w:ascii="Arial" w:hAnsi="Arial" w:cs="Arial"/>
          <w:bCs w:val="0"/>
        </w:rPr>
        <w:t>RET)</w:t>
      </w:r>
    </w:p>
    <w:p w14:paraId="3EB417F0" w14:textId="77777777" w:rsidR="00DF6E33" w:rsidRPr="004950DB" w:rsidRDefault="00DF6E33" w:rsidP="00DF6E33">
      <w:pPr>
        <w:pStyle w:val="Title"/>
        <w:rPr>
          <w:rFonts w:ascii="Arial" w:hAnsi="Arial" w:cs="Arial"/>
          <w:bCs w:val="0"/>
        </w:rPr>
      </w:pPr>
      <w:r w:rsidRPr="004950DB">
        <w:rPr>
          <w:rFonts w:ascii="Arial" w:hAnsi="Arial" w:cs="Arial"/>
          <w:bCs w:val="0"/>
        </w:rPr>
        <w:t>OMB Control No. 0693-0059</w:t>
      </w:r>
    </w:p>
    <w:p w14:paraId="12CF4A20" w14:textId="77777777" w:rsidR="007F0B71" w:rsidRPr="006410BA" w:rsidRDefault="007F0B71" w:rsidP="000E542C">
      <w:pPr>
        <w:rPr>
          <w:rFonts w:ascii="Arial" w:hAnsi="Arial" w:cs="Arial"/>
        </w:rPr>
      </w:pPr>
    </w:p>
    <w:p w14:paraId="355B68D2" w14:textId="77777777" w:rsidR="00520855" w:rsidRPr="006410BA" w:rsidRDefault="00520855" w:rsidP="000E542C">
      <w:pPr>
        <w:tabs>
          <w:tab w:val="left" w:pos="720"/>
        </w:tabs>
        <w:ind w:left="720" w:hanging="720"/>
        <w:rPr>
          <w:rFonts w:ascii="Arial" w:hAnsi="Arial" w:cs="Arial"/>
          <w:bCs/>
        </w:rPr>
      </w:pPr>
      <w:r w:rsidRPr="006410BA">
        <w:rPr>
          <w:rFonts w:ascii="Arial" w:hAnsi="Arial" w:cs="Arial"/>
          <w:bCs/>
        </w:rPr>
        <w:t xml:space="preserve">A. </w:t>
      </w:r>
      <w:r w:rsidRPr="006410BA">
        <w:rPr>
          <w:rFonts w:ascii="Arial" w:hAnsi="Arial" w:cs="Arial"/>
          <w:bCs/>
        </w:rPr>
        <w:tab/>
        <w:t>JUSTIFICATION</w:t>
      </w:r>
    </w:p>
    <w:p w14:paraId="0ED106CD" w14:textId="77777777" w:rsidR="00FC508A" w:rsidRPr="006410BA" w:rsidRDefault="00FC508A" w:rsidP="000E542C">
      <w:pPr>
        <w:tabs>
          <w:tab w:val="left" w:pos="720"/>
        </w:tabs>
        <w:ind w:left="720" w:hanging="720"/>
        <w:rPr>
          <w:rFonts w:ascii="Arial" w:hAnsi="Arial" w:cs="Arial"/>
          <w:bCs/>
        </w:rPr>
      </w:pPr>
    </w:p>
    <w:p w14:paraId="03FE9708" w14:textId="32764D46" w:rsidR="00FC508A" w:rsidRPr="006410BA" w:rsidRDefault="0010547E" w:rsidP="000E542C">
      <w:pPr>
        <w:tabs>
          <w:tab w:val="left" w:pos="720"/>
        </w:tabs>
        <w:ind w:left="720" w:hanging="720"/>
        <w:rPr>
          <w:rFonts w:ascii="Arial" w:hAnsi="Arial" w:cs="Arial"/>
        </w:rPr>
      </w:pPr>
      <w:r w:rsidRPr="006410BA">
        <w:rPr>
          <w:rFonts w:ascii="Arial" w:hAnsi="Arial" w:cs="Arial"/>
          <w:bCs/>
        </w:rPr>
        <w:t xml:space="preserve">  This is a request for the revision and renewal of a currently approved information collection.  </w:t>
      </w:r>
    </w:p>
    <w:p w14:paraId="58F4B5FE" w14:textId="77777777" w:rsidR="00520855" w:rsidRPr="006410BA" w:rsidRDefault="00520855" w:rsidP="000E542C">
      <w:pPr>
        <w:rPr>
          <w:rFonts w:ascii="Arial" w:hAnsi="Arial" w:cs="Arial"/>
        </w:rPr>
      </w:pPr>
    </w:p>
    <w:p w14:paraId="3EF6B1EE" w14:textId="77777777" w:rsidR="00520855" w:rsidRPr="006410BA" w:rsidRDefault="00520855" w:rsidP="000E542C">
      <w:pPr>
        <w:tabs>
          <w:tab w:val="left" w:pos="360"/>
        </w:tabs>
        <w:rPr>
          <w:rFonts w:ascii="Arial" w:hAnsi="Arial" w:cs="Arial"/>
        </w:rPr>
      </w:pPr>
      <w:r w:rsidRPr="006410BA">
        <w:rPr>
          <w:rFonts w:ascii="Arial" w:hAnsi="Arial" w:cs="Arial"/>
          <w:bCs/>
        </w:rPr>
        <w:t>1.</w:t>
      </w:r>
      <w:r w:rsidRPr="006410BA">
        <w:rPr>
          <w:rFonts w:ascii="Arial" w:hAnsi="Arial" w:cs="Arial"/>
          <w:bCs/>
        </w:rPr>
        <w:tab/>
      </w:r>
      <w:r w:rsidRPr="006410BA">
        <w:rPr>
          <w:rFonts w:ascii="Arial" w:hAnsi="Arial" w:cs="Arial"/>
          <w:bCs/>
          <w:u w:val="single"/>
        </w:rPr>
        <w:t>Explain the circumstances that make the collection of information necessary</w:t>
      </w:r>
      <w:r w:rsidRPr="006410BA">
        <w:rPr>
          <w:rFonts w:ascii="Arial" w:hAnsi="Arial" w:cs="Arial"/>
          <w:bCs/>
        </w:rPr>
        <w:t>.</w:t>
      </w:r>
    </w:p>
    <w:p w14:paraId="1914DD71" w14:textId="77777777" w:rsidR="00520855" w:rsidRPr="006410BA" w:rsidRDefault="00520855" w:rsidP="000E542C">
      <w:pPr>
        <w:rPr>
          <w:rFonts w:ascii="Arial" w:hAnsi="Arial" w:cs="Arial"/>
        </w:rPr>
      </w:pPr>
    </w:p>
    <w:p w14:paraId="507FF3B1" w14:textId="77777777" w:rsidR="00F5657F" w:rsidRPr="006410BA" w:rsidRDefault="0046560F" w:rsidP="000E542C">
      <w:pPr>
        <w:rPr>
          <w:rFonts w:ascii="Arial" w:hAnsi="Arial" w:cs="Arial"/>
        </w:rPr>
      </w:pPr>
      <w:r w:rsidRPr="006410BA">
        <w:rPr>
          <w:rFonts w:ascii="Arial" w:hAnsi="Arial" w:cs="Arial"/>
        </w:rPr>
        <w:t xml:space="preserve">The NIST Summer Institute </w:t>
      </w:r>
      <w:r w:rsidR="00DA00B4" w:rsidRPr="006410BA">
        <w:rPr>
          <w:rFonts w:ascii="Arial" w:hAnsi="Arial" w:cs="Arial"/>
        </w:rPr>
        <w:t xml:space="preserve">and the </w:t>
      </w:r>
      <w:r w:rsidR="00634DBA" w:rsidRPr="006410BA">
        <w:rPr>
          <w:rFonts w:ascii="Arial" w:hAnsi="Arial" w:cs="Arial"/>
        </w:rPr>
        <w:t xml:space="preserve">NIST </w:t>
      </w:r>
      <w:r w:rsidR="00DA00B4" w:rsidRPr="006410BA">
        <w:rPr>
          <w:rFonts w:ascii="Arial" w:hAnsi="Arial" w:cs="Arial"/>
        </w:rPr>
        <w:t xml:space="preserve">RET are </w:t>
      </w:r>
      <w:r w:rsidR="00F5657F" w:rsidRPr="006410BA">
        <w:rPr>
          <w:rFonts w:ascii="Arial" w:hAnsi="Arial" w:cs="Arial"/>
        </w:rPr>
        <w:t xml:space="preserve">two </w:t>
      </w:r>
      <w:r w:rsidR="00DA00B4" w:rsidRPr="006410BA">
        <w:rPr>
          <w:rFonts w:ascii="Arial" w:hAnsi="Arial" w:cs="Arial"/>
        </w:rPr>
        <w:t>competitive financial assistance (coopera</w:t>
      </w:r>
      <w:r w:rsidR="008C71D4" w:rsidRPr="006410BA">
        <w:rPr>
          <w:rFonts w:ascii="Arial" w:hAnsi="Arial" w:cs="Arial"/>
        </w:rPr>
        <w:t xml:space="preserve">tive agreement) programs </w:t>
      </w:r>
      <w:r w:rsidR="00F5657F" w:rsidRPr="006410BA">
        <w:rPr>
          <w:rFonts w:ascii="Arial" w:hAnsi="Arial" w:cs="Arial"/>
        </w:rPr>
        <w:t xml:space="preserve">that offer middle school </w:t>
      </w:r>
      <w:r w:rsidR="00DA0435" w:rsidRPr="006410BA">
        <w:rPr>
          <w:rFonts w:ascii="Arial" w:hAnsi="Arial" w:cs="Arial"/>
        </w:rPr>
        <w:t xml:space="preserve">(Grades 6-8) </w:t>
      </w:r>
      <w:r w:rsidR="00F5657F" w:rsidRPr="006410BA">
        <w:rPr>
          <w:rFonts w:ascii="Arial" w:hAnsi="Arial" w:cs="Arial"/>
        </w:rPr>
        <w:t>science teachers an opportunity to participate in hands-on activities, lectures, tours, visits, or scientific research with scientists and</w:t>
      </w:r>
      <w:r w:rsidR="003F35F5" w:rsidRPr="006410BA">
        <w:rPr>
          <w:rFonts w:ascii="Arial" w:hAnsi="Arial" w:cs="Arial"/>
        </w:rPr>
        <w:t xml:space="preserve"> engineers in NIST laboratories</w:t>
      </w:r>
      <w:r w:rsidR="00DA0435" w:rsidRPr="006410BA">
        <w:rPr>
          <w:rFonts w:ascii="Arial" w:hAnsi="Arial" w:cs="Arial"/>
        </w:rPr>
        <w:t>.  The aim is to</w:t>
      </w:r>
      <w:r w:rsidR="00F5657F" w:rsidRPr="006410BA">
        <w:rPr>
          <w:rFonts w:ascii="Arial" w:hAnsi="Arial" w:cs="Arial"/>
        </w:rPr>
        <w:t xml:space="preserve"> encourage them to inspire students to pursue careers in science, technology, engineering, and mathematics (STEM) fields.</w:t>
      </w:r>
    </w:p>
    <w:p w14:paraId="57B4BD9E" w14:textId="77777777" w:rsidR="00F5657F" w:rsidRPr="006410BA" w:rsidRDefault="00F5657F" w:rsidP="000E542C">
      <w:pPr>
        <w:rPr>
          <w:rFonts w:ascii="Arial" w:hAnsi="Arial" w:cs="Arial"/>
        </w:rPr>
      </w:pPr>
    </w:p>
    <w:p w14:paraId="4BDB3AF4" w14:textId="77777777" w:rsidR="008C71D4" w:rsidRPr="006410BA" w:rsidRDefault="000D788A" w:rsidP="000E542C">
      <w:pPr>
        <w:rPr>
          <w:rFonts w:ascii="Arial" w:hAnsi="Arial" w:cs="Arial"/>
        </w:rPr>
      </w:pPr>
      <w:r w:rsidRPr="006410BA">
        <w:rPr>
          <w:rFonts w:ascii="Arial" w:hAnsi="Arial" w:cs="Arial"/>
        </w:rPr>
        <w:t xml:space="preserve">Applications nominating middle school science teachers to participate in these two programs may only be submitted by </w:t>
      </w:r>
      <w:r w:rsidR="00F5657F" w:rsidRPr="006410BA">
        <w:rPr>
          <w:rFonts w:ascii="Arial" w:hAnsi="Arial" w:cs="Arial"/>
        </w:rPr>
        <w:t>U.S. public school districts and U.S. accredited private educational institutions</w:t>
      </w:r>
      <w:r w:rsidR="00DA1E2A" w:rsidRPr="006410BA">
        <w:rPr>
          <w:rFonts w:ascii="Arial" w:hAnsi="Arial" w:cs="Arial"/>
        </w:rPr>
        <w:t xml:space="preserve"> in response to NIST announcements of availability of funds</w:t>
      </w:r>
      <w:r w:rsidR="003F35F5" w:rsidRPr="006410BA">
        <w:rPr>
          <w:rFonts w:ascii="Arial" w:hAnsi="Arial" w:cs="Arial"/>
        </w:rPr>
        <w:t>/Federal Funding Opportunity (FFO)</w:t>
      </w:r>
      <w:r w:rsidR="00DA1E2A" w:rsidRPr="006410BA">
        <w:rPr>
          <w:rFonts w:ascii="Arial" w:hAnsi="Arial" w:cs="Arial"/>
        </w:rPr>
        <w:t xml:space="preserve"> posted on the Grants.gov Web site</w:t>
      </w:r>
      <w:r w:rsidR="00F5657F" w:rsidRPr="006410BA">
        <w:rPr>
          <w:rFonts w:ascii="Arial" w:hAnsi="Arial" w:cs="Arial"/>
        </w:rPr>
        <w:t xml:space="preserve">.  </w:t>
      </w:r>
      <w:r w:rsidRPr="006410BA">
        <w:rPr>
          <w:rFonts w:ascii="Arial" w:hAnsi="Arial" w:cs="Arial"/>
        </w:rPr>
        <w:t>I</w:t>
      </w:r>
      <w:r w:rsidR="00F5657F" w:rsidRPr="006410BA">
        <w:rPr>
          <w:rFonts w:ascii="Arial" w:hAnsi="Arial" w:cs="Arial"/>
        </w:rPr>
        <w:t xml:space="preserve">n addition to the application requirements of the </w:t>
      </w:r>
      <w:r w:rsidR="00DA0435" w:rsidRPr="006410BA">
        <w:rPr>
          <w:rFonts w:ascii="Arial" w:hAnsi="Arial" w:cs="Arial"/>
        </w:rPr>
        <w:t>applicant</w:t>
      </w:r>
      <w:r w:rsidR="00F5657F" w:rsidRPr="006410BA">
        <w:rPr>
          <w:rFonts w:ascii="Arial" w:hAnsi="Arial" w:cs="Arial"/>
        </w:rPr>
        <w:t xml:space="preserve">, </w:t>
      </w:r>
      <w:r w:rsidRPr="006410BA">
        <w:rPr>
          <w:rFonts w:ascii="Arial" w:hAnsi="Arial" w:cs="Arial"/>
        </w:rPr>
        <w:t xml:space="preserve">the nominated middle school science </w:t>
      </w:r>
      <w:r w:rsidR="00F5657F" w:rsidRPr="006410BA">
        <w:rPr>
          <w:rFonts w:ascii="Arial" w:hAnsi="Arial" w:cs="Arial"/>
        </w:rPr>
        <w:t>teachers must complete a teacher application form.</w:t>
      </w:r>
    </w:p>
    <w:p w14:paraId="34717357" w14:textId="77777777" w:rsidR="005274EB" w:rsidRPr="006410BA" w:rsidRDefault="005274EB" w:rsidP="000E542C">
      <w:pPr>
        <w:rPr>
          <w:rFonts w:ascii="Arial" w:hAnsi="Arial" w:cs="Arial"/>
        </w:rPr>
      </w:pPr>
    </w:p>
    <w:p w14:paraId="5CEF2F8F" w14:textId="77777777" w:rsidR="008E1336" w:rsidRPr="006410BA" w:rsidRDefault="00F5657F" w:rsidP="008E1336">
      <w:pPr>
        <w:rPr>
          <w:rFonts w:ascii="Arial" w:hAnsi="Arial" w:cs="Arial"/>
          <w:color w:val="FF0000"/>
        </w:rPr>
      </w:pPr>
      <w:r w:rsidRPr="006410BA">
        <w:rPr>
          <w:rFonts w:ascii="Arial" w:hAnsi="Arial" w:cs="Arial"/>
        </w:rPr>
        <w:t xml:space="preserve">This request is for the information </w:t>
      </w:r>
      <w:r w:rsidR="003F35F5" w:rsidRPr="006410BA">
        <w:rPr>
          <w:rFonts w:ascii="Arial" w:hAnsi="Arial" w:cs="Arial"/>
        </w:rPr>
        <w:t>collection for the</w:t>
      </w:r>
      <w:r w:rsidR="000D788A" w:rsidRPr="006410BA">
        <w:rPr>
          <w:rFonts w:ascii="Arial" w:hAnsi="Arial" w:cs="Arial"/>
        </w:rPr>
        <w:t xml:space="preserve"> required form </w:t>
      </w:r>
      <w:r w:rsidR="003D062F" w:rsidRPr="006410BA">
        <w:rPr>
          <w:rFonts w:ascii="Arial" w:hAnsi="Arial" w:cs="Arial"/>
        </w:rPr>
        <w:t>(NIST-1103) t</w:t>
      </w:r>
      <w:r w:rsidR="004950DB" w:rsidRPr="006410BA">
        <w:rPr>
          <w:rFonts w:ascii="Arial" w:hAnsi="Arial" w:cs="Arial"/>
        </w:rPr>
        <w:t xml:space="preserve">o </w:t>
      </w:r>
      <w:r w:rsidR="003D062F" w:rsidRPr="006410BA">
        <w:rPr>
          <w:rFonts w:ascii="Arial" w:hAnsi="Arial" w:cs="Arial"/>
        </w:rPr>
        <w:t xml:space="preserve">be </w:t>
      </w:r>
      <w:r w:rsidR="000D788A" w:rsidRPr="006410BA">
        <w:rPr>
          <w:rFonts w:ascii="Arial" w:hAnsi="Arial" w:cs="Arial"/>
        </w:rPr>
        <w:t xml:space="preserve">completed by nominated </w:t>
      </w:r>
      <w:r w:rsidR="00B875FA" w:rsidRPr="006410BA">
        <w:rPr>
          <w:rFonts w:ascii="Arial" w:hAnsi="Arial" w:cs="Arial"/>
        </w:rPr>
        <w:t xml:space="preserve">middle school (Grades 6-8) </w:t>
      </w:r>
      <w:r w:rsidR="000D788A" w:rsidRPr="006410BA">
        <w:rPr>
          <w:rFonts w:ascii="Arial" w:hAnsi="Arial" w:cs="Arial"/>
        </w:rPr>
        <w:t>teachers</w:t>
      </w:r>
      <w:r w:rsidRPr="006410BA">
        <w:rPr>
          <w:rFonts w:ascii="Arial" w:hAnsi="Arial" w:cs="Arial"/>
        </w:rPr>
        <w:t>.</w:t>
      </w:r>
      <w:r w:rsidR="004950DB" w:rsidRPr="006410BA">
        <w:rPr>
          <w:rFonts w:ascii="Arial" w:hAnsi="Arial" w:cs="Arial"/>
        </w:rPr>
        <w:t xml:space="preserve">  </w:t>
      </w:r>
    </w:p>
    <w:p w14:paraId="050CA1CB" w14:textId="1E255130" w:rsidR="004950DB" w:rsidRPr="006410BA" w:rsidRDefault="004950DB" w:rsidP="003F35F5">
      <w:pPr>
        <w:rPr>
          <w:rFonts w:ascii="Arial" w:hAnsi="Arial" w:cs="Arial"/>
        </w:rPr>
      </w:pPr>
    </w:p>
    <w:p w14:paraId="10BBD511" w14:textId="34DFA43D" w:rsidR="00D56516" w:rsidRPr="006410BA" w:rsidRDefault="00D56516" w:rsidP="00D56516">
      <w:pPr>
        <w:rPr>
          <w:rFonts w:ascii="Arial" w:hAnsi="Arial" w:cs="Arial"/>
        </w:rPr>
      </w:pPr>
      <w:r w:rsidRPr="006410BA">
        <w:rPr>
          <w:rFonts w:ascii="Arial" w:hAnsi="Arial" w:cs="Arial"/>
        </w:rPr>
        <w:t xml:space="preserve">NIST announces the availability of Federal funds generally annually by posting a FFO on the Grants.gov Web site </w:t>
      </w:r>
      <w:hyperlink r:id="rId8" w:history="1">
        <w:r w:rsidRPr="006410BA">
          <w:rPr>
            <w:rStyle w:val="Hyperlink"/>
            <w:rFonts w:ascii="Arial" w:hAnsi="Arial" w:cs="Arial"/>
          </w:rPr>
          <w:t>www.grants.gov</w:t>
        </w:r>
      </w:hyperlink>
      <w:r w:rsidRPr="006410BA">
        <w:rPr>
          <w:rFonts w:ascii="Arial" w:hAnsi="Arial" w:cs="Arial"/>
        </w:rPr>
        <w:t xml:space="preserve">.  The FFO provides detailed guidance for eligible applicants, i.e., U.S. public school districts and U.S. accredited private educational institutions, interested in submitting applications to NIST to support middle school science teachers to participate in the NIST Summer Institute or the NIST RET programs.  </w:t>
      </w:r>
      <w:r w:rsidR="00194F6A" w:rsidRPr="006410BA">
        <w:rPr>
          <w:rFonts w:ascii="Arial" w:hAnsi="Arial" w:cs="Arial"/>
        </w:rPr>
        <w:t xml:space="preserve"> </w:t>
      </w:r>
    </w:p>
    <w:p w14:paraId="10E9A872" w14:textId="77777777" w:rsidR="00D56516" w:rsidRPr="006410BA" w:rsidRDefault="00D56516" w:rsidP="00BF35F8">
      <w:pPr>
        <w:rPr>
          <w:rFonts w:ascii="Arial" w:hAnsi="Arial" w:cs="Arial"/>
        </w:rPr>
      </w:pPr>
    </w:p>
    <w:p w14:paraId="4DEA69B7" w14:textId="77777777" w:rsidR="00BF35F8" w:rsidRPr="006410BA" w:rsidRDefault="00BF35F8" w:rsidP="00BF35F8">
      <w:pPr>
        <w:rPr>
          <w:rFonts w:ascii="Arial" w:hAnsi="Arial" w:cs="Arial"/>
        </w:rPr>
      </w:pPr>
      <w:r w:rsidRPr="006410BA">
        <w:rPr>
          <w:rFonts w:ascii="Arial" w:hAnsi="Arial" w:cs="Arial"/>
        </w:rPr>
        <w:t xml:space="preserve">Upon receipt of timely applications, an initial administrative review will be conducted to determine: a) eligibility, b) completeness, and responsiveness.  Applications that are ineligible, incomplete, and/or non-responsive will be eliminated from further review.  Each of the eligible, complete, and responsive applications will be considered further for possible funding.  The designated Selecting Official for the respective programs will make final funding recommendations based on the evaluation criteria described in the </w:t>
      </w:r>
      <w:r w:rsidRPr="006410BA">
        <w:rPr>
          <w:rFonts w:ascii="Arial" w:hAnsi="Arial" w:cs="Arial"/>
        </w:rPr>
        <w:lastRenderedPageBreak/>
        <w:t>FFO.  The final approval of selected applications and award of cooperative agreements will be made by the NIST Grants Officer.  The award decision of the NIST Grants Officer is final and cannot be appealed.</w:t>
      </w:r>
      <w:r w:rsidRPr="006410BA">
        <w:rPr>
          <w:rFonts w:ascii="Arial" w:hAnsi="Arial" w:cs="Arial"/>
          <w:color w:val="000000"/>
        </w:rPr>
        <w:t xml:space="preserve"> </w:t>
      </w:r>
    </w:p>
    <w:p w14:paraId="34E66194" w14:textId="1C70796C" w:rsidR="00BF35F8" w:rsidRDefault="00BF35F8" w:rsidP="00BF35F8">
      <w:pPr>
        <w:pStyle w:val="BodyText"/>
        <w:rPr>
          <w:rFonts w:ascii="Arial" w:hAnsi="Arial" w:cs="Arial"/>
          <w:sz w:val="24"/>
        </w:rPr>
      </w:pPr>
    </w:p>
    <w:p w14:paraId="21EEF349" w14:textId="77777777" w:rsidR="006410BA" w:rsidRPr="006410BA" w:rsidRDefault="006410BA" w:rsidP="00BF35F8">
      <w:pPr>
        <w:pStyle w:val="BodyText"/>
        <w:rPr>
          <w:rFonts w:ascii="Arial" w:hAnsi="Arial" w:cs="Arial"/>
          <w:sz w:val="24"/>
        </w:rPr>
      </w:pPr>
    </w:p>
    <w:p w14:paraId="0255955B" w14:textId="77777777" w:rsidR="00520855" w:rsidRPr="006410BA" w:rsidRDefault="00520855" w:rsidP="000E542C">
      <w:pPr>
        <w:tabs>
          <w:tab w:val="left" w:pos="360"/>
        </w:tabs>
        <w:rPr>
          <w:rFonts w:ascii="Arial" w:hAnsi="Arial" w:cs="Arial"/>
        </w:rPr>
      </w:pPr>
      <w:r w:rsidRPr="006410BA">
        <w:rPr>
          <w:rFonts w:ascii="Arial" w:hAnsi="Arial" w:cs="Arial"/>
          <w:bCs/>
        </w:rPr>
        <w:t>2.</w:t>
      </w:r>
      <w:r w:rsidRPr="006410BA">
        <w:rPr>
          <w:rFonts w:ascii="Arial" w:hAnsi="Arial" w:cs="Arial"/>
          <w:bCs/>
        </w:rPr>
        <w:tab/>
      </w:r>
      <w:r w:rsidRPr="006410BA">
        <w:rPr>
          <w:rFonts w:ascii="Arial" w:hAnsi="Arial" w:cs="Arial"/>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NIST Information Quality Guidelines</w:t>
      </w:r>
      <w:r w:rsidRPr="006410BA">
        <w:rPr>
          <w:rFonts w:ascii="Arial" w:hAnsi="Arial" w:cs="Arial"/>
          <w:bCs/>
        </w:rPr>
        <w:t xml:space="preserve">. </w:t>
      </w:r>
    </w:p>
    <w:p w14:paraId="284F72E4" w14:textId="77777777" w:rsidR="00520855" w:rsidRPr="006410BA" w:rsidRDefault="00520855" w:rsidP="000E542C">
      <w:pPr>
        <w:rPr>
          <w:rFonts w:ascii="Arial" w:hAnsi="Arial" w:cs="Arial"/>
        </w:rPr>
      </w:pPr>
    </w:p>
    <w:p w14:paraId="37AE2611" w14:textId="0F94112E" w:rsidR="00BF35F8" w:rsidRPr="006410BA" w:rsidRDefault="00BF35F8" w:rsidP="00BF35F8">
      <w:pPr>
        <w:pStyle w:val="PlainText"/>
        <w:rPr>
          <w:sz w:val="24"/>
          <w:szCs w:val="24"/>
        </w:rPr>
      </w:pPr>
      <w:r w:rsidRPr="006410BA">
        <w:rPr>
          <w:rFonts w:cs="Arial"/>
          <w:sz w:val="24"/>
          <w:szCs w:val="24"/>
        </w:rPr>
        <w:t xml:space="preserve">The information collected is used by NIST to perform the requisite reviews of the applications to determine eligibility, to make funding decisions, and to meet programmatic requirements, as well as compliance with 15 C.F.R. Part 14.  </w:t>
      </w:r>
      <w:r w:rsidRPr="006410BA">
        <w:rPr>
          <w:sz w:val="24"/>
          <w:szCs w:val="24"/>
        </w:rPr>
        <w:t xml:space="preserve">This information will also be used for selection of a control group matching selected teachers to teachers not chosen, based on education, experience, grade levels taught, and to be taught. </w:t>
      </w:r>
      <w:r w:rsidR="006410BA">
        <w:rPr>
          <w:sz w:val="24"/>
          <w:szCs w:val="24"/>
        </w:rPr>
        <w:t xml:space="preserve"> </w:t>
      </w:r>
      <w:r w:rsidRPr="006410BA">
        <w:rPr>
          <w:sz w:val="24"/>
          <w:szCs w:val="24"/>
        </w:rPr>
        <w:t>The control group will be used for comparison with the group of participants to assess program effectiveness.  Additional information such as subjects covered in teacher classes will be used to develop the program and select topics and activities most relevant for the participants.</w:t>
      </w:r>
    </w:p>
    <w:p w14:paraId="2EF7366A" w14:textId="77777777" w:rsidR="00BF35F8" w:rsidRPr="006410BA" w:rsidRDefault="00BF35F8" w:rsidP="00BF35F8">
      <w:pPr>
        <w:pStyle w:val="PlainText"/>
        <w:rPr>
          <w:sz w:val="24"/>
          <w:szCs w:val="24"/>
        </w:rPr>
      </w:pPr>
    </w:p>
    <w:p w14:paraId="59435A83" w14:textId="21C11009" w:rsidR="00BF35F8" w:rsidRPr="006410BA" w:rsidRDefault="00BF35F8" w:rsidP="00BF35F8">
      <w:pPr>
        <w:rPr>
          <w:rFonts w:ascii="Arial" w:hAnsi="Arial" w:cs="Arial"/>
        </w:rPr>
      </w:pPr>
      <w:r w:rsidRPr="006410BA">
        <w:rPr>
          <w:rFonts w:ascii="Arial" w:hAnsi="Arial" w:cs="Arial"/>
          <w:color w:val="000000"/>
        </w:rPr>
        <w:t xml:space="preserve">The statutory authorities for these programs are </w:t>
      </w:r>
      <w:r w:rsidRPr="006410BA">
        <w:rPr>
          <w:rFonts w:ascii="Arial" w:hAnsi="Arial" w:cs="Arial"/>
        </w:rPr>
        <w:t>15 U.S.C. § 27</w:t>
      </w:r>
      <w:r w:rsidR="00D0438B" w:rsidRPr="006410BA">
        <w:rPr>
          <w:rFonts w:ascii="Arial" w:hAnsi="Arial" w:cs="Arial"/>
        </w:rPr>
        <w:t>8</w:t>
      </w:r>
      <w:r w:rsidR="0060618F" w:rsidRPr="006410BA">
        <w:rPr>
          <w:rFonts w:ascii="Arial" w:hAnsi="Arial" w:cs="Arial"/>
        </w:rPr>
        <w:t xml:space="preserve">g-1(e) </w:t>
      </w:r>
      <w:r w:rsidRPr="006410BA">
        <w:rPr>
          <w:rFonts w:ascii="Arial" w:hAnsi="Arial" w:cs="Arial"/>
        </w:rPr>
        <w:t xml:space="preserve"> and 15 U.S.C. § 278g-2a.</w:t>
      </w:r>
    </w:p>
    <w:p w14:paraId="3F850F5B" w14:textId="77777777" w:rsidR="00BF35F8" w:rsidRPr="006410BA" w:rsidRDefault="00BF35F8" w:rsidP="00BF35F8">
      <w:pPr>
        <w:rPr>
          <w:rFonts w:ascii="Arial" w:hAnsi="Arial" w:cs="Arial"/>
        </w:rPr>
      </w:pPr>
    </w:p>
    <w:p w14:paraId="7E9434E2" w14:textId="07F43AEB" w:rsidR="00520855" w:rsidRPr="006410BA" w:rsidRDefault="00520855" w:rsidP="00BF35F8">
      <w:pPr>
        <w:rPr>
          <w:rFonts w:ascii="Arial" w:hAnsi="Arial" w:cs="Arial"/>
        </w:rPr>
      </w:pPr>
      <w:r w:rsidRPr="006410BA">
        <w:rPr>
          <w:rFonts w:ascii="Arial" w:hAnsi="Arial" w:cs="Arial"/>
          <w:bCs/>
        </w:rPr>
        <w:t xml:space="preserve">The information collected is essential for NIST to be able to perform the appropriate review of </w:t>
      </w:r>
      <w:r w:rsidR="00634DBA" w:rsidRPr="006410BA">
        <w:rPr>
          <w:rFonts w:ascii="Arial" w:hAnsi="Arial" w:cs="Arial"/>
          <w:bCs/>
        </w:rPr>
        <w:t>application</w:t>
      </w:r>
      <w:r w:rsidR="001E5DCF" w:rsidRPr="006410BA">
        <w:rPr>
          <w:rFonts w:ascii="Arial" w:hAnsi="Arial" w:cs="Arial"/>
          <w:bCs/>
        </w:rPr>
        <w:t>s</w:t>
      </w:r>
      <w:r w:rsidRPr="006410BA">
        <w:rPr>
          <w:rFonts w:ascii="Arial" w:hAnsi="Arial" w:cs="Arial"/>
          <w:bCs/>
        </w:rPr>
        <w:t xml:space="preserve"> </w:t>
      </w:r>
      <w:r w:rsidR="00D57742" w:rsidRPr="006410BA">
        <w:rPr>
          <w:rFonts w:ascii="Arial" w:hAnsi="Arial" w:cs="Arial"/>
          <w:bCs/>
        </w:rPr>
        <w:t xml:space="preserve">and make funding decisions.  </w:t>
      </w:r>
      <w:r w:rsidR="001E5DCF" w:rsidRPr="006410BA">
        <w:rPr>
          <w:rFonts w:ascii="Arial" w:hAnsi="Arial" w:cs="Arial"/>
        </w:rPr>
        <w:t xml:space="preserve">This collected information will not be disseminated to the public. </w:t>
      </w:r>
    </w:p>
    <w:p w14:paraId="16BDC155" w14:textId="3CB8B358" w:rsidR="002E168A" w:rsidRDefault="002E168A" w:rsidP="002E168A"/>
    <w:p w14:paraId="14C51768" w14:textId="77777777" w:rsidR="006410BA" w:rsidRPr="006410BA" w:rsidRDefault="006410BA" w:rsidP="002E168A"/>
    <w:p w14:paraId="2DEA1148" w14:textId="77777777" w:rsidR="00520855" w:rsidRPr="006410BA" w:rsidRDefault="00520855" w:rsidP="000E542C">
      <w:pPr>
        <w:tabs>
          <w:tab w:val="left" w:pos="360"/>
        </w:tabs>
        <w:rPr>
          <w:rFonts w:ascii="Arial" w:hAnsi="Arial" w:cs="Arial"/>
        </w:rPr>
      </w:pPr>
      <w:r w:rsidRPr="006410BA">
        <w:rPr>
          <w:rFonts w:ascii="Arial" w:hAnsi="Arial" w:cs="Arial"/>
          <w:bCs/>
        </w:rPr>
        <w:t>3.</w:t>
      </w:r>
      <w:r w:rsidRPr="006410BA">
        <w:rPr>
          <w:rFonts w:ascii="Arial" w:hAnsi="Arial" w:cs="Arial"/>
          <w:bCs/>
        </w:rPr>
        <w:tab/>
      </w:r>
      <w:r w:rsidRPr="006410BA">
        <w:rPr>
          <w:rFonts w:ascii="Arial" w:hAnsi="Arial" w:cs="Arial"/>
          <w:bCs/>
          <w:u w:val="single"/>
        </w:rPr>
        <w:t>Describe whether, and to what extent, the collection of information involves the use of automated, electronic, mechanical, or other technological techniques or other forms of information technology</w:t>
      </w:r>
      <w:r w:rsidRPr="006410BA">
        <w:rPr>
          <w:rFonts w:ascii="Arial" w:hAnsi="Arial" w:cs="Arial"/>
          <w:bCs/>
        </w:rPr>
        <w:t>.</w:t>
      </w:r>
    </w:p>
    <w:p w14:paraId="07A5B846" w14:textId="77777777" w:rsidR="00520855" w:rsidRPr="006410BA" w:rsidRDefault="00520855" w:rsidP="000E542C">
      <w:pPr>
        <w:rPr>
          <w:rFonts w:ascii="Arial" w:hAnsi="Arial" w:cs="Arial"/>
        </w:rPr>
      </w:pPr>
    </w:p>
    <w:p w14:paraId="7B9B02FC" w14:textId="77777777" w:rsidR="00520855" w:rsidRPr="006410BA" w:rsidRDefault="006F1C1F" w:rsidP="000E542C">
      <w:pPr>
        <w:rPr>
          <w:rFonts w:ascii="Arial" w:hAnsi="Arial" w:cs="Arial"/>
        </w:rPr>
      </w:pPr>
      <w:r w:rsidRPr="006410BA">
        <w:rPr>
          <w:rFonts w:ascii="Arial" w:hAnsi="Arial" w:cs="Arial"/>
        </w:rPr>
        <w:t>Applications</w:t>
      </w:r>
      <w:r w:rsidR="00520855" w:rsidRPr="006410BA">
        <w:rPr>
          <w:rFonts w:ascii="Arial" w:hAnsi="Arial" w:cs="Arial"/>
        </w:rPr>
        <w:t xml:space="preserve"> may be submitted electronic</w:t>
      </w:r>
      <w:r w:rsidR="008144F0" w:rsidRPr="006410BA">
        <w:rPr>
          <w:rFonts w:ascii="Arial" w:hAnsi="Arial" w:cs="Arial"/>
        </w:rPr>
        <w:t>ally</w:t>
      </w:r>
      <w:r w:rsidR="00520855" w:rsidRPr="006410BA">
        <w:rPr>
          <w:rFonts w:ascii="Arial" w:hAnsi="Arial" w:cs="Arial"/>
        </w:rPr>
        <w:t xml:space="preserve"> via Grants.gov (</w:t>
      </w:r>
      <w:hyperlink r:id="rId9" w:history="1">
        <w:r w:rsidR="00520855" w:rsidRPr="006410BA">
          <w:rPr>
            <w:rStyle w:val="Hyperlink"/>
            <w:rFonts w:ascii="Arial" w:hAnsi="Arial" w:cs="Arial"/>
          </w:rPr>
          <w:t>www.grants.gov</w:t>
        </w:r>
      </w:hyperlink>
      <w:r w:rsidR="00520855" w:rsidRPr="006410BA">
        <w:rPr>
          <w:rFonts w:ascii="Arial" w:hAnsi="Arial" w:cs="Arial"/>
        </w:rPr>
        <w:t>).</w:t>
      </w:r>
    </w:p>
    <w:p w14:paraId="04CE682C" w14:textId="23E4A430" w:rsidR="00520855" w:rsidRDefault="00520855" w:rsidP="000E542C">
      <w:pPr>
        <w:rPr>
          <w:rFonts w:ascii="Arial" w:hAnsi="Arial" w:cs="Arial"/>
        </w:rPr>
      </w:pPr>
    </w:p>
    <w:p w14:paraId="157B9863" w14:textId="77777777" w:rsidR="006410BA" w:rsidRPr="006410BA" w:rsidRDefault="006410BA" w:rsidP="000E542C">
      <w:pPr>
        <w:rPr>
          <w:rFonts w:ascii="Arial" w:hAnsi="Arial" w:cs="Arial"/>
        </w:rPr>
      </w:pPr>
    </w:p>
    <w:p w14:paraId="11D7C7FD" w14:textId="77777777" w:rsidR="00520855" w:rsidRPr="006410BA" w:rsidRDefault="00520855" w:rsidP="000E542C">
      <w:pPr>
        <w:tabs>
          <w:tab w:val="left" w:pos="360"/>
        </w:tabs>
        <w:rPr>
          <w:rFonts w:ascii="Arial" w:hAnsi="Arial" w:cs="Arial"/>
        </w:rPr>
      </w:pPr>
      <w:r w:rsidRPr="006410BA">
        <w:rPr>
          <w:rFonts w:ascii="Arial" w:hAnsi="Arial" w:cs="Arial"/>
          <w:bCs/>
        </w:rPr>
        <w:t>4.</w:t>
      </w:r>
      <w:r w:rsidRPr="006410BA">
        <w:rPr>
          <w:rFonts w:ascii="Arial" w:hAnsi="Arial" w:cs="Arial"/>
          <w:bCs/>
        </w:rPr>
        <w:tab/>
      </w:r>
      <w:r w:rsidRPr="006410BA">
        <w:rPr>
          <w:rFonts w:ascii="Arial" w:hAnsi="Arial" w:cs="Arial"/>
          <w:bCs/>
          <w:u w:val="single"/>
        </w:rPr>
        <w:t>Describe efforts to identify duplication</w:t>
      </w:r>
      <w:r w:rsidRPr="006410BA">
        <w:rPr>
          <w:rFonts w:ascii="Arial" w:hAnsi="Arial" w:cs="Arial"/>
          <w:bCs/>
        </w:rPr>
        <w:t>.</w:t>
      </w:r>
    </w:p>
    <w:p w14:paraId="1E1FDFFF" w14:textId="77777777" w:rsidR="00520855" w:rsidRPr="006410BA" w:rsidRDefault="00520855" w:rsidP="000E542C">
      <w:pPr>
        <w:rPr>
          <w:rFonts w:ascii="Arial" w:hAnsi="Arial" w:cs="Arial"/>
        </w:rPr>
      </w:pPr>
    </w:p>
    <w:p w14:paraId="47E0FE1F" w14:textId="77777777" w:rsidR="00520855" w:rsidRPr="006410BA" w:rsidRDefault="00520855" w:rsidP="000E542C">
      <w:pPr>
        <w:rPr>
          <w:rFonts w:ascii="Arial" w:hAnsi="Arial" w:cs="Arial"/>
        </w:rPr>
      </w:pPr>
      <w:r w:rsidRPr="006410BA">
        <w:rPr>
          <w:rFonts w:ascii="Arial" w:hAnsi="Arial" w:cs="Arial"/>
        </w:rPr>
        <w:t xml:space="preserve">The </w:t>
      </w:r>
      <w:r w:rsidR="00A05B5D" w:rsidRPr="006410BA">
        <w:rPr>
          <w:rFonts w:ascii="Arial" w:hAnsi="Arial" w:cs="Arial"/>
        </w:rPr>
        <w:t xml:space="preserve">NIST </w:t>
      </w:r>
      <w:r w:rsidR="006F1C1F" w:rsidRPr="006410BA">
        <w:rPr>
          <w:rFonts w:ascii="Arial" w:hAnsi="Arial" w:cs="Arial"/>
        </w:rPr>
        <w:t xml:space="preserve">Summer Institute and the NIST RET </w:t>
      </w:r>
      <w:r w:rsidR="0084339B" w:rsidRPr="006410BA">
        <w:rPr>
          <w:rFonts w:ascii="Arial" w:hAnsi="Arial" w:cs="Arial"/>
          <w:color w:val="000000"/>
        </w:rPr>
        <w:t>information collection</w:t>
      </w:r>
      <w:r w:rsidR="00D327BC" w:rsidRPr="006410BA">
        <w:rPr>
          <w:rFonts w:ascii="Arial" w:hAnsi="Arial" w:cs="Arial"/>
          <w:color w:val="000000"/>
        </w:rPr>
        <w:t>s</w:t>
      </w:r>
      <w:r w:rsidR="0084339B" w:rsidRPr="006410BA">
        <w:rPr>
          <w:rFonts w:ascii="Arial" w:hAnsi="Arial" w:cs="Arial"/>
          <w:color w:val="000000"/>
        </w:rPr>
        <w:t xml:space="preserve"> </w:t>
      </w:r>
      <w:r w:rsidR="00114FE9" w:rsidRPr="006410BA">
        <w:rPr>
          <w:rFonts w:ascii="Arial" w:hAnsi="Arial" w:cs="Arial"/>
          <w:color w:val="000000"/>
        </w:rPr>
        <w:t>are needed</w:t>
      </w:r>
      <w:r w:rsidR="0084339B" w:rsidRPr="006410BA">
        <w:rPr>
          <w:rFonts w:ascii="Arial" w:hAnsi="Arial" w:cs="Arial"/>
          <w:color w:val="000000"/>
        </w:rPr>
        <w:t xml:space="preserve"> to accomplish the goals and objectives of the program</w:t>
      </w:r>
      <w:r w:rsidR="006F1C1F" w:rsidRPr="006410BA">
        <w:rPr>
          <w:rFonts w:ascii="Arial" w:hAnsi="Arial" w:cs="Arial"/>
          <w:color w:val="000000"/>
        </w:rPr>
        <w:t>s</w:t>
      </w:r>
      <w:r w:rsidR="0084339B" w:rsidRPr="006410BA">
        <w:rPr>
          <w:rFonts w:ascii="Arial" w:hAnsi="Arial" w:cs="Arial"/>
          <w:color w:val="000000"/>
        </w:rPr>
        <w:t>.  T</w:t>
      </w:r>
      <w:r w:rsidR="00207AAC" w:rsidRPr="006410BA">
        <w:rPr>
          <w:rFonts w:ascii="Arial" w:hAnsi="Arial" w:cs="Arial"/>
        </w:rPr>
        <w:t xml:space="preserve">here are no other collections that gather similar information.  The information requested is unique to each financial assistance </w:t>
      </w:r>
      <w:r w:rsidR="006F1C1F" w:rsidRPr="006410BA">
        <w:rPr>
          <w:rFonts w:ascii="Arial" w:hAnsi="Arial" w:cs="Arial"/>
        </w:rPr>
        <w:t>application</w:t>
      </w:r>
      <w:r w:rsidR="00207AAC" w:rsidRPr="006410BA">
        <w:rPr>
          <w:rFonts w:ascii="Arial" w:hAnsi="Arial" w:cs="Arial"/>
        </w:rPr>
        <w:t xml:space="preserve">.  No duplication of effort exists with other Federal government information collection efforts.  </w:t>
      </w:r>
      <w:r w:rsidR="0084339B" w:rsidRPr="006410BA">
        <w:rPr>
          <w:rFonts w:ascii="Arial" w:hAnsi="Arial" w:cs="Arial"/>
        </w:rPr>
        <w:t>S</w:t>
      </w:r>
      <w:r w:rsidR="00207AAC" w:rsidRPr="006410BA">
        <w:rPr>
          <w:rFonts w:ascii="Arial" w:hAnsi="Arial" w:cs="Arial"/>
        </w:rPr>
        <w:t>ome of the questions may overlap with material provided in other parts of a</w:t>
      </w:r>
      <w:r w:rsidR="0084339B" w:rsidRPr="006410BA">
        <w:rPr>
          <w:rFonts w:ascii="Arial" w:hAnsi="Arial" w:cs="Arial"/>
        </w:rPr>
        <w:t>nother</w:t>
      </w:r>
      <w:r w:rsidR="00207AAC" w:rsidRPr="006410BA">
        <w:rPr>
          <w:rFonts w:ascii="Arial" w:hAnsi="Arial" w:cs="Arial"/>
        </w:rPr>
        <w:t xml:space="preserve"> Federal financial assistance </w:t>
      </w:r>
      <w:r w:rsidR="006F1C1F" w:rsidRPr="006410BA">
        <w:rPr>
          <w:rFonts w:ascii="Arial" w:hAnsi="Arial" w:cs="Arial"/>
        </w:rPr>
        <w:t>application</w:t>
      </w:r>
      <w:r w:rsidR="00207AAC" w:rsidRPr="006410BA">
        <w:rPr>
          <w:rFonts w:ascii="Arial" w:hAnsi="Arial" w:cs="Arial"/>
        </w:rPr>
        <w:t xml:space="preserve">. </w:t>
      </w:r>
      <w:r w:rsidR="006F1C1F" w:rsidRPr="006410BA">
        <w:rPr>
          <w:rFonts w:ascii="Arial" w:hAnsi="Arial" w:cs="Arial"/>
        </w:rPr>
        <w:t xml:space="preserve"> </w:t>
      </w:r>
      <w:r w:rsidR="00207AAC" w:rsidRPr="006410BA">
        <w:rPr>
          <w:rFonts w:ascii="Arial" w:hAnsi="Arial" w:cs="Arial"/>
        </w:rPr>
        <w:t xml:space="preserve">If appropriate the applicant may </w:t>
      </w:r>
      <w:r w:rsidR="0084339B" w:rsidRPr="006410BA">
        <w:rPr>
          <w:rFonts w:ascii="Arial" w:hAnsi="Arial" w:cs="Arial"/>
        </w:rPr>
        <w:t xml:space="preserve">simply </w:t>
      </w:r>
      <w:r w:rsidR="00207AAC" w:rsidRPr="006410BA">
        <w:rPr>
          <w:rFonts w:ascii="Arial" w:hAnsi="Arial" w:cs="Arial"/>
        </w:rPr>
        <w:t xml:space="preserve">copy </w:t>
      </w:r>
      <w:r w:rsidR="0084339B" w:rsidRPr="006410BA">
        <w:rPr>
          <w:rFonts w:ascii="Arial" w:hAnsi="Arial" w:cs="Arial"/>
        </w:rPr>
        <w:t xml:space="preserve">the information from those parts of the </w:t>
      </w:r>
      <w:r w:rsidR="006F1C1F" w:rsidRPr="006410BA">
        <w:rPr>
          <w:rFonts w:ascii="Arial" w:hAnsi="Arial" w:cs="Arial"/>
        </w:rPr>
        <w:t>application</w:t>
      </w:r>
      <w:r w:rsidR="0084339B" w:rsidRPr="006410BA">
        <w:rPr>
          <w:rFonts w:ascii="Arial" w:hAnsi="Arial" w:cs="Arial"/>
        </w:rPr>
        <w:t xml:space="preserve"> and paste it as appropriate.</w:t>
      </w:r>
      <w:r w:rsidR="00207AAC" w:rsidRPr="006410BA">
        <w:rPr>
          <w:rFonts w:ascii="Arial" w:hAnsi="Arial" w:cs="Arial"/>
        </w:rPr>
        <w:t xml:space="preserve"> </w:t>
      </w:r>
    </w:p>
    <w:p w14:paraId="1D81C5DA" w14:textId="77777777" w:rsidR="00207AAC" w:rsidRPr="006410BA" w:rsidRDefault="00207AAC" w:rsidP="000E542C">
      <w:pPr>
        <w:tabs>
          <w:tab w:val="left" w:pos="0"/>
          <w:tab w:val="left" w:pos="360"/>
          <w:tab w:val="left" w:pos="900"/>
        </w:tabs>
        <w:rPr>
          <w:rFonts w:ascii="Arial" w:hAnsi="Arial" w:cs="Arial"/>
        </w:rPr>
      </w:pPr>
    </w:p>
    <w:p w14:paraId="2E62A332" w14:textId="77777777" w:rsidR="00520855" w:rsidRPr="006410BA" w:rsidRDefault="00520855" w:rsidP="000E542C">
      <w:pPr>
        <w:tabs>
          <w:tab w:val="left" w:pos="360"/>
        </w:tabs>
        <w:rPr>
          <w:rFonts w:ascii="Arial" w:hAnsi="Arial" w:cs="Arial"/>
        </w:rPr>
      </w:pPr>
      <w:r w:rsidRPr="006410BA">
        <w:rPr>
          <w:rFonts w:ascii="Arial" w:hAnsi="Arial" w:cs="Arial"/>
          <w:bCs/>
        </w:rPr>
        <w:lastRenderedPageBreak/>
        <w:t>5.</w:t>
      </w:r>
      <w:r w:rsidRPr="006410BA">
        <w:rPr>
          <w:rFonts w:ascii="Arial" w:hAnsi="Arial" w:cs="Arial"/>
          <w:bCs/>
        </w:rPr>
        <w:tab/>
      </w:r>
      <w:r w:rsidRPr="006410BA">
        <w:rPr>
          <w:rFonts w:ascii="Arial" w:hAnsi="Arial" w:cs="Arial"/>
          <w:bCs/>
          <w:u w:val="single"/>
        </w:rPr>
        <w:t>If the collection of information impacts small businesses or other small entities, describe the methods used to minimize burden</w:t>
      </w:r>
      <w:r w:rsidRPr="006410BA">
        <w:rPr>
          <w:rFonts w:ascii="Arial" w:hAnsi="Arial" w:cs="Arial"/>
          <w:bCs/>
        </w:rPr>
        <w:t>.</w:t>
      </w:r>
      <w:r w:rsidRPr="006410BA">
        <w:rPr>
          <w:rFonts w:ascii="Arial" w:hAnsi="Arial" w:cs="Arial"/>
        </w:rPr>
        <w:t xml:space="preserve"> </w:t>
      </w:r>
    </w:p>
    <w:p w14:paraId="191B8723" w14:textId="77777777" w:rsidR="00520855" w:rsidRPr="006410BA" w:rsidRDefault="00520855" w:rsidP="000E542C">
      <w:pPr>
        <w:rPr>
          <w:rFonts w:ascii="Arial" w:hAnsi="Arial" w:cs="Arial"/>
        </w:rPr>
      </w:pPr>
    </w:p>
    <w:p w14:paraId="501C189D" w14:textId="77777777" w:rsidR="00520855" w:rsidRPr="006410BA" w:rsidRDefault="00B61DF6" w:rsidP="000E542C">
      <w:pPr>
        <w:rPr>
          <w:rFonts w:ascii="Arial" w:hAnsi="Arial" w:cs="Arial"/>
        </w:rPr>
      </w:pPr>
      <w:r w:rsidRPr="006410BA">
        <w:rPr>
          <w:rFonts w:ascii="Arial" w:hAnsi="Arial" w:cs="Arial"/>
        </w:rPr>
        <w:t xml:space="preserve">Not applicable.  </w:t>
      </w:r>
      <w:r w:rsidR="00586F1B" w:rsidRPr="006410BA">
        <w:rPr>
          <w:rFonts w:ascii="Arial" w:hAnsi="Arial" w:cs="Arial"/>
        </w:rPr>
        <w:t>The collection of information under th</w:t>
      </w:r>
      <w:r w:rsidR="006F1C1F" w:rsidRPr="006410BA">
        <w:rPr>
          <w:rFonts w:ascii="Arial" w:hAnsi="Arial" w:cs="Arial"/>
        </w:rPr>
        <w:t>e</w:t>
      </w:r>
      <w:r w:rsidR="00586F1B" w:rsidRPr="006410BA">
        <w:rPr>
          <w:rFonts w:ascii="Arial" w:hAnsi="Arial" w:cs="Arial"/>
        </w:rPr>
        <w:t>s</w:t>
      </w:r>
      <w:r w:rsidR="006F1C1F" w:rsidRPr="006410BA">
        <w:rPr>
          <w:rFonts w:ascii="Arial" w:hAnsi="Arial" w:cs="Arial"/>
        </w:rPr>
        <w:t>e</w:t>
      </w:r>
      <w:r w:rsidR="00586F1B" w:rsidRPr="006410BA">
        <w:rPr>
          <w:rFonts w:ascii="Arial" w:hAnsi="Arial" w:cs="Arial"/>
        </w:rPr>
        <w:t xml:space="preserve"> program</w:t>
      </w:r>
      <w:r w:rsidR="006F1C1F" w:rsidRPr="006410BA">
        <w:rPr>
          <w:rFonts w:ascii="Arial" w:hAnsi="Arial" w:cs="Arial"/>
        </w:rPr>
        <w:t>s</w:t>
      </w:r>
      <w:r w:rsidR="00586F1B" w:rsidRPr="006410BA">
        <w:rPr>
          <w:rFonts w:ascii="Arial" w:hAnsi="Arial" w:cs="Arial"/>
        </w:rPr>
        <w:t xml:space="preserve"> has no impact on small businesses or other small entities as they are not eligible to participate.</w:t>
      </w:r>
    </w:p>
    <w:p w14:paraId="60E92323" w14:textId="5EB33E60" w:rsidR="00586F1B" w:rsidRDefault="00586F1B" w:rsidP="000E542C">
      <w:pPr>
        <w:rPr>
          <w:rFonts w:ascii="Arial" w:hAnsi="Arial" w:cs="Arial"/>
        </w:rPr>
      </w:pPr>
    </w:p>
    <w:p w14:paraId="1D6CDB98" w14:textId="77777777" w:rsidR="006410BA" w:rsidRPr="006410BA" w:rsidRDefault="006410BA" w:rsidP="000E542C">
      <w:pPr>
        <w:rPr>
          <w:rFonts w:ascii="Arial" w:hAnsi="Arial" w:cs="Arial"/>
        </w:rPr>
      </w:pPr>
    </w:p>
    <w:p w14:paraId="77051FC4" w14:textId="77777777" w:rsidR="00520855" w:rsidRPr="006410BA" w:rsidRDefault="00520855" w:rsidP="000E542C">
      <w:pPr>
        <w:tabs>
          <w:tab w:val="left" w:pos="360"/>
        </w:tabs>
        <w:rPr>
          <w:rFonts w:ascii="Arial" w:hAnsi="Arial" w:cs="Arial"/>
        </w:rPr>
      </w:pPr>
      <w:r w:rsidRPr="006410BA">
        <w:rPr>
          <w:rFonts w:ascii="Arial" w:hAnsi="Arial" w:cs="Arial"/>
          <w:bCs/>
        </w:rPr>
        <w:t>6.</w:t>
      </w:r>
      <w:r w:rsidRPr="006410BA">
        <w:rPr>
          <w:rFonts w:ascii="Arial" w:hAnsi="Arial" w:cs="Arial"/>
          <w:bCs/>
        </w:rPr>
        <w:tab/>
      </w:r>
      <w:r w:rsidRPr="006410BA">
        <w:rPr>
          <w:rFonts w:ascii="Arial" w:hAnsi="Arial" w:cs="Arial"/>
          <w:bCs/>
          <w:u w:val="single"/>
        </w:rPr>
        <w:t>Describe the consequences to the Federal program or policy activities if the collection is not conducted or is conducted less frequently</w:t>
      </w:r>
      <w:r w:rsidRPr="006410BA">
        <w:rPr>
          <w:rFonts w:ascii="Arial" w:hAnsi="Arial" w:cs="Arial"/>
          <w:bCs/>
        </w:rPr>
        <w:t>.</w:t>
      </w:r>
      <w:r w:rsidRPr="006410BA">
        <w:rPr>
          <w:rFonts w:ascii="Arial" w:hAnsi="Arial" w:cs="Arial"/>
        </w:rPr>
        <w:t xml:space="preserve"> </w:t>
      </w:r>
    </w:p>
    <w:p w14:paraId="1AA0A3E8" w14:textId="77777777" w:rsidR="00350931" w:rsidRPr="006410BA" w:rsidRDefault="00350931" w:rsidP="000E542C">
      <w:pPr>
        <w:rPr>
          <w:rFonts w:ascii="Arial" w:hAnsi="Arial" w:cs="Arial"/>
        </w:rPr>
      </w:pPr>
    </w:p>
    <w:p w14:paraId="1FBCBEF2" w14:textId="77777777" w:rsidR="008144F0" w:rsidRPr="006410BA" w:rsidRDefault="00114FE9" w:rsidP="000E542C">
      <w:pPr>
        <w:pStyle w:val="Default"/>
        <w:rPr>
          <w:rFonts w:ascii="Arial" w:hAnsi="Arial" w:cs="Arial"/>
        </w:rPr>
      </w:pPr>
      <w:r w:rsidRPr="006410BA">
        <w:rPr>
          <w:rFonts w:ascii="Arial" w:hAnsi="Arial" w:cs="Arial"/>
        </w:rPr>
        <w:t xml:space="preserve">The information needs to be collected and submitted with the application to the Federal programs, to properly evaluate an entire application as a package.  The programs </w:t>
      </w:r>
      <w:r w:rsidR="008144F0" w:rsidRPr="006410BA">
        <w:rPr>
          <w:rFonts w:ascii="Arial" w:hAnsi="Arial" w:cs="Arial"/>
        </w:rPr>
        <w:t xml:space="preserve">cannot be </w:t>
      </w:r>
      <w:r w:rsidR="00624B38" w:rsidRPr="006410BA">
        <w:rPr>
          <w:rFonts w:ascii="Arial" w:hAnsi="Arial" w:cs="Arial"/>
        </w:rPr>
        <w:t>accomplished</w:t>
      </w:r>
      <w:r w:rsidR="008144F0" w:rsidRPr="006410BA">
        <w:rPr>
          <w:rFonts w:ascii="Arial" w:hAnsi="Arial" w:cs="Arial"/>
        </w:rPr>
        <w:t xml:space="preserve"> without the collected information because it </w:t>
      </w:r>
      <w:r w:rsidR="00624B38" w:rsidRPr="006410BA">
        <w:rPr>
          <w:rFonts w:ascii="Arial" w:hAnsi="Arial" w:cs="Arial"/>
        </w:rPr>
        <w:t>is critical in e</w:t>
      </w:r>
      <w:r w:rsidR="008144F0" w:rsidRPr="006410BA">
        <w:rPr>
          <w:rFonts w:ascii="Arial" w:hAnsi="Arial" w:cs="Arial"/>
        </w:rPr>
        <w:t>valuat</w:t>
      </w:r>
      <w:r w:rsidR="00624B38" w:rsidRPr="006410BA">
        <w:rPr>
          <w:rFonts w:ascii="Arial" w:hAnsi="Arial" w:cs="Arial"/>
        </w:rPr>
        <w:t>ing applications,</w:t>
      </w:r>
      <w:r w:rsidR="008144F0" w:rsidRPr="006410BA">
        <w:rPr>
          <w:rFonts w:ascii="Arial" w:hAnsi="Arial" w:cs="Arial"/>
        </w:rPr>
        <w:t xml:space="preserve"> </w:t>
      </w:r>
      <w:r w:rsidR="00624B38" w:rsidRPr="006410BA">
        <w:rPr>
          <w:rFonts w:ascii="Arial" w:hAnsi="Arial" w:cs="Arial"/>
        </w:rPr>
        <w:t xml:space="preserve">and making funding decisions, which includes </w:t>
      </w:r>
      <w:r w:rsidR="008144F0" w:rsidRPr="006410BA">
        <w:rPr>
          <w:rFonts w:ascii="Arial" w:hAnsi="Arial" w:cs="Arial"/>
        </w:rPr>
        <w:t>select</w:t>
      </w:r>
      <w:r w:rsidR="00624B38" w:rsidRPr="006410BA">
        <w:rPr>
          <w:rFonts w:ascii="Arial" w:hAnsi="Arial" w:cs="Arial"/>
        </w:rPr>
        <w:t>ing</w:t>
      </w:r>
      <w:r w:rsidR="008144F0" w:rsidRPr="006410BA">
        <w:rPr>
          <w:rFonts w:ascii="Arial" w:hAnsi="Arial" w:cs="Arial"/>
        </w:rPr>
        <w:t xml:space="preserve"> and plac</w:t>
      </w:r>
      <w:r w:rsidR="00624B38" w:rsidRPr="006410BA">
        <w:rPr>
          <w:rFonts w:ascii="Arial" w:hAnsi="Arial" w:cs="Arial"/>
        </w:rPr>
        <w:t>ing nominated</w:t>
      </w:r>
      <w:r w:rsidR="008144F0" w:rsidRPr="006410BA">
        <w:rPr>
          <w:rFonts w:ascii="Arial" w:hAnsi="Arial" w:cs="Arial"/>
        </w:rPr>
        <w:t xml:space="preserve"> teachers </w:t>
      </w:r>
      <w:r w:rsidR="00350931" w:rsidRPr="006410BA">
        <w:rPr>
          <w:rFonts w:ascii="Arial" w:hAnsi="Arial" w:cs="Arial"/>
        </w:rPr>
        <w:t>based on their backgro</w:t>
      </w:r>
      <w:r w:rsidR="00624B38" w:rsidRPr="006410BA">
        <w:rPr>
          <w:rFonts w:ascii="Arial" w:hAnsi="Arial" w:cs="Arial"/>
        </w:rPr>
        <w:t>und, experience, and interests.</w:t>
      </w:r>
    </w:p>
    <w:p w14:paraId="26F5FE37" w14:textId="452AD1AD" w:rsidR="003A62D9" w:rsidRDefault="003A62D9" w:rsidP="000E542C">
      <w:pPr>
        <w:pStyle w:val="Default"/>
        <w:rPr>
          <w:rFonts w:ascii="Arial" w:hAnsi="Arial" w:cs="Arial"/>
        </w:rPr>
      </w:pPr>
    </w:p>
    <w:p w14:paraId="16BAACDF" w14:textId="77777777" w:rsidR="006410BA" w:rsidRPr="006410BA" w:rsidRDefault="006410BA" w:rsidP="000E542C">
      <w:pPr>
        <w:pStyle w:val="Default"/>
        <w:rPr>
          <w:rFonts w:ascii="Arial" w:hAnsi="Arial" w:cs="Arial"/>
        </w:rPr>
      </w:pPr>
    </w:p>
    <w:p w14:paraId="47ADE130" w14:textId="77777777" w:rsidR="00520855" w:rsidRPr="006410BA" w:rsidRDefault="00520855" w:rsidP="000E542C">
      <w:pPr>
        <w:pStyle w:val="BodyText2"/>
        <w:tabs>
          <w:tab w:val="left" w:pos="360"/>
        </w:tabs>
        <w:rPr>
          <w:rFonts w:ascii="Arial" w:hAnsi="Arial" w:cs="Arial"/>
          <w:b w:val="0"/>
          <w:sz w:val="24"/>
        </w:rPr>
      </w:pPr>
      <w:r w:rsidRPr="006410BA">
        <w:rPr>
          <w:rFonts w:ascii="Arial" w:hAnsi="Arial" w:cs="Arial"/>
          <w:b w:val="0"/>
          <w:sz w:val="24"/>
        </w:rPr>
        <w:t>7.</w:t>
      </w:r>
      <w:r w:rsidRPr="006410BA">
        <w:rPr>
          <w:rFonts w:ascii="Arial" w:hAnsi="Arial" w:cs="Arial"/>
          <w:b w:val="0"/>
          <w:sz w:val="24"/>
        </w:rPr>
        <w:tab/>
      </w:r>
      <w:r w:rsidRPr="006410BA">
        <w:rPr>
          <w:rFonts w:ascii="Arial" w:hAnsi="Arial" w:cs="Arial"/>
          <w:b w:val="0"/>
          <w:sz w:val="24"/>
          <w:u w:val="single"/>
        </w:rPr>
        <w:t>Explain any special circumstances that require the collection to be conducted in a manner inconsistent with OMB guidelines</w:t>
      </w:r>
      <w:r w:rsidRPr="006410BA">
        <w:rPr>
          <w:rFonts w:ascii="Arial" w:hAnsi="Arial" w:cs="Arial"/>
          <w:b w:val="0"/>
          <w:sz w:val="24"/>
        </w:rPr>
        <w:t xml:space="preserve">. </w:t>
      </w:r>
    </w:p>
    <w:p w14:paraId="74A4C0C8" w14:textId="77777777" w:rsidR="00520855" w:rsidRPr="006410BA" w:rsidRDefault="00520855" w:rsidP="000E542C">
      <w:pPr>
        <w:rPr>
          <w:rFonts w:ascii="Arial" w:hAnsi="Arial" w:cs="Arial"/>
        </w:rPr>
      </w:pPr>
    </w:p>
    <w:p w14:paraId="6F84AA65" w14:textId="77777777" w:rsidR="008713D7" w:rsidRPr="006410BA" w:rsidRDefault="008713D7" w:rsidP="000E542C">
      <w:pPr>
        <w:rPr>
          <w:rFonts w:ascii="Arial" w:hAnsi="Arial" w:cs="Arial"/>
        </w:rPr>
      </w:pPr>
      <w:r w:rsidRPr="006410BA">
        <w:rPr>
          <w:rFonts w:ascii="Arial" w:hAnsi="Arial" w:cs="Arial"/>
        </w:rPr>
        <w:t>The proposed collection of information will be conducted in a manner that is consistent with OMB guidelines.</w:t>
      </w:r>
    </w:p>
    <w:p w14:paraId="4F89DAB4" w14:textId="77777777" w:rsidR="002254A1" w:rsidRPr="006410BA" w:rsidRDefault="002254A1" w:rsidP="000E542C">
      <w:pPr>
        <w:rPr>
          <w:rFonts w:ascii="Arial" w:hAnsi="Arial" w:cs="Arial"/>
        </w:rPr>
      </w:pPr>
    </w:p>
    <w:p w14:paraId="76980886" w14:textId="77777777" w:rsidR="008713D7" w:rsidRPr="006410BA" w:rsidRDefault="008713D7" w:rsidP="000E542C">
      <w:pPr>
        <w:rPr>
          <w:rFonts w:ascii="Arial" w:hAnsi="Arial" w:cs="Arial"/>
        </w:rPr>
      </w:pPr>
    </w:p>
    <w:p w14:paraId="418BF46A" w14:textId="77777777" w:rsidR="00520855" w:rsidRPr="006410BA" w:rsidRDefault="00520855" w:rsidP="000E542C">
      <w:pPr>
        <w:tabs>
          <w:tab w:val="left" w:pos="360"/>
        </w:tabs>
        <w:rPr>
          <w:rFonts w:ascii="Arial" w:hAnsi="Arial" w:cs="Arial"/>
          <w:bCs/>
        </w:rPr>
      </w:pPr>
      <w:r w:rsidRPr="006410BA">
        <w:rPr>
          <w:rFonts w:ascii="Arial" w:hAnsi="Arial" w:cs="Arial"/>
          <w:bCs/>
        </w:rPr>
        <w:t>8.</w:t>
      </w:r>
      <w:r w:rsidRPr="006410BA">
        <w:rPr>
          <w:rFonts w:ascii="Arial" w:hAnsi="Arial" w:cs="Arial"/>
          <w:bCs/>
        </w:rPr>
        <w:tab/>
      </w:r>
      <w:r w:rsidRPr="006410BA">
        <w:rPr>
          <w:rFonts w:ascii="Arial" w:hAnsi="Arial" w:cs="Arial"/>
          <w:bCs/>
          <w:u w:val="single"/>
        </w:rPr>
        <w:t xml:space="preserve">Provide a copy of the PRA </w:t>
      </w:r>
      <w:r w:rsidRPr="006410BA">
        <w:rPr>
          <w:rFonts w:ascii="Arial" w:hAnsi="Arial" w:cs="Arial"/>
          <w:bCs/>
          <w:i/>
          <w:iCs/>
          <w:u w:val="single"/>
        </w:rPr>
        <w:t>Federal Register</w:t>
      </w:r>
      <w:r w:rsidRPr="006410BA">
        <w:rPr>
          <w:rFonts w:ascii="Arial" w:hAnsi="Arial" w:cs="Arial"/>
          <w:bCs/>
          <w:u w:val="single"/>
        </w:rPr>
        <w:t xml:space="preserve"> notice that solicited public comments on the information collection prior to this submission.  Summarize the public comments received in response to that notice and describe the actions taken by the agency in response to those comments.</w:t>
      </w:r>
      <w:r w:rsidRPr="006410BA">
        <w:rPr>
          <w:rFonts w:ascii="Arial" w:hAnsi="Arial" w:cs="Arial"/>
          <w:u w:val="single"/>
        </w:rPr>
        <w:t xml:space="preserve">  </w:t>
      </w:r>
      <w:r w:rsidRPr="006410BA">
        <w:rPr>
          <w:rFonts w:ascii="Arial" w:hAnsi="Arial" w:cs="Arial"/>
          <w:bCs/>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6410BA">
        <w:rPr>
          <w:rFonts w:ascii="Arial" w:hAnsi="Arial" w:cs="Arial"/>
          <w:bCs/>
        </w:rPr>
        <w:t>.</w:t>
      </w:r>
    </w:p>
    <w:p w14:paraId="312C6A8A" w14:textId="77777777" w:rsidR="00520855" w:rsidRPr="006410BA" w:rsidRDefault="00520855" w:rsidP="000E542C">
      <w:pPr>
        <w:rPr>
          <w:rFonts w:ascii="Arial" w:hAnsi="Arial" w:cs="Arial"/>
        </w:rPr>
      </w:pPr>
    </w:p>
    <w:p w14:paraId="3565308B" w14:textId="6993F361" w:rsidR="00E84D6E" w:rsidRPr="006410BA" w:rsidRDefault="00700BC1" w:rsidP="000E542C">
      <w:pPr>
        <w:rPr>
          <w:rFonts w:ascii="Arial" w:hAnsi="Arial" w:cs="Arial"/>
        </w:rPr>
      </w:pPr>
      <w:r w:rsidRPr="006410BA">
        <w:rPr>
          <w:rFonts w:ascii="Arial" w:hAnsi="Arial" w:cs="Arial"/>
        </w:rPr>
        <w:t xml:space="preserve">A 60 day Federal Register Notice (FRN) soliciting public comments was published on July 35, 2017 (Vol. 82, No. 141, pages-34483-34484).  No comments were received.  </w:t>
      </w:r>
    </w:p>
    <w:p w14:paraId="06040EAE" w14:textId="03479D41" w:rsidR="002254A1" w:rsidRPr="006410BA" w:rsidRDefault="002254A1" w:rsidP="000E542C">
      <w:pPr>
        <w:rPr>
          <w:rFonts w:ascii="Arial" w:hAnsi="Arial" w:cs="Arial"/>
        </w:rPr>
      </w:pPr>
    </w:p>
    <w:p w14:paraId="435E0478" w14:textId="32AF30FA" w:rsidR="00700BC1" w:rsidRPr="006410BA" w:rsidRDefault="00700BC1" w:rsidP="000E542C">
      <w:pPr>
        <w:rPr>
          <w:rFonts w:ascii="Arial" w:hAnsi="Arial" w:cs="Arial"/>
        </w:rPr>
      </w:pPr>
      <w:r w:rsidRPr="006410BA">
        <w:rPr>
          <w:rFonts w:ascii="Arial" w:hAnsi="Arial" w:cs="Arial"/>
        </w:rPr>
        <w:t xml:space="preserve">A 30 Day Federal Register Notice (FRN) soliciting public </w:t>
      </w:r>
      <w:r w:rsidR="0064045D">
        <w:rPr>
          <w:rFonts w:ascii="Arial" w:hAnsi="Arial" w:cs="Arial"/>
        </w:rPr>
        <w:t>comments was published on October 3, 2017 (Vol. 82, No. 190, pages 46035-46036).</w:t>
      </w:r>
      <w:r w:rsidRPr="006410BA">
        <w:rPr>
          <w:rFonts w:ascii="Arial" w:hAnsi="Arial" w:cs="Arial"/>
        </w:rPr>
        <w:t xml:space="preserve"> </w:t>
      </w:r>
    </w:p>
    <w:p w14:paraId="62C123F5" w14:textId="326F6DDF" w:rsidR="00700BC1" w:rsidRPr="006410BA" w:rsidRDefault="00700BC1" w:rsidP="000E542C">
      <w:pPr>
        <w:rPr>
          <w:rFonts w:ascii="Arial" w:hAnsi="Arial" w:cs="Arial"/>
        </w:rPr>
      </w:pPr>
    </w:p>
    <w:p w14:paraId="77D6CF29" w14:textId="77777777" w:rsidR="00700BC1" w:rsidRPr="006410BA" w:rsidRDefault="00700BC1" w:rsidP="000E542C">
      <w:pPr>
        <w:rPr>
          <w:rFonts w:ascii="Arial" w:hAnsi="Arial" w:cs="Arial"/>
        </w:rPr>
      </w:pPr>
    </w:p>
    <w:p w14:paraId="6223693F" w14:textId="77777777" w:rsidR="00520855" w:rsidRPr="006410BA" w:rsidRDefault="00520855" w:rsidP="000E542C">
      <w:pPr>
        <w:tabs>
          <w:tab w:val="left" w:pos="360"/>
        </w:tabs>
        <w:rPr>
          <w:rFonts w:ascii="Arial" w:hAnsi="Arial" w:cs="Arial"/>
        </w:rPr>
      </w:pPr>
      <w:r w:rsidRPr="006410BA">
        <w:rPr>
          <w:rFonts w:ascii="Arial" w:hAnsi="Arial" w:cs="Arial"/>
          <w:bCs/>
        </w:rPr>
        <w:t>9.</w:t>
      </w:r>
      <w:r w:rsidRPr="006410BA">
        <w:rPr>
          <w:rFonts w:ascii="Arial" w:hAnsi="Arial" w:cs="Arial"/>
          <w:bCs/>
        </w:rPr>
        <w:tab/>
      </w:r>
      <w:r w:rsidRPr="006410BA">
        <w:rPr>
          <w:rFonts w:ascii="Arial" w:hAnsi="Arial" w:cs="Arial"/>
          <w:bCs/>
          <w:u w:val="single"/>
        </w:rPr>
        <w:t>Explain any decisions to provide payments or gifts to respondents, other than remuneration of contractors or grantees</w:t>
      </w:r>
      <w:r w:rsidRPr="006410BA">
        <w:rPr>
          <w:rFonts w:ascii="Arial" w:hAnsi="Arial" w:cs="Arial"/>
          <w:bCs/>
        </w:rPr>
        <w:t>.</w:t>
      </w:r>
    </w:p>
    <w:p w14:paraId="038988E8" w14:textId="77777777" w:rsidR="00520855" w:rsidRPr="006410BA" w:rsidRDefault="00520855" w:rsidP="000E542C">
      <w:pPr>
        <w:rPr>
          <w:rFonts w:ascii="Arial" w:hAnsi="Arial" w:cs="Arial"/>
        </w:rPr>
      </w:pPr>
    </w:p>
    <w:p w14:paraId="4E55D8CA" w14:textId="77777777" w:rsidR="00520855" w:rsidRPr="006410BA" w:rsidRDefault="00375151" w:rsidP="000E542C">
      <w:pPr>
        <w:rPr>
          <w:rFonts w:ascii="Arial" w:hAnsi="Arial" w:cs="Arial"/>
          <w:bCs/>
        </w:rPr>
      </w:pPr>
      <w:r w:rsidRPr="006410BA">
        <w:rPr>
          <w:rFonts w:ascii="Arial" w:hAnsi="Arial" w:cs="Arial"/>
          <w:bCs/>
        </w:rPr>
        <w:t>Not applicable.</w:t>
      </w:r>
    </w:p>
    <w:p w14:paraId="4E6A932D" w14:textId="77777777" w:rsidR="002254A1" w:rsidRPr="006410BA" w:rsidRDefault="002254A1" w:rsidP="000E542C">
      <w:pPr>
        <w:rPr>
          <w:rFonts w:ascii="Arial" w:hAnsi="Arial" w:cs="Arial"/>
          <w:bCs/>
        </w:rPr>
      </w:pPr>
    </w:p>
    <w:p w14:paraId="699CFE5C" w14:textId="77777777" w:rsidR="00375151" w:rsidRPr="006410BA" w:rsidRDefault="00375151" w:rsidP="000E542C">
      <w:pPr>
        <w:rPr>
          <w:rFonts w:ascii="Arial" w:hAnsi="Arial" w:cs="Arial"/>
          <w:bCs/>
        </w:rPr>
      </w:pPr>
    </w:p>
    <w:p w14:paraId="46D70788" w14:textId="77777777" w:rsidR="00520855" w:rsidRPr="006410BA" w:rsidRDefault="00520855" w:rsidP="000E542C">
      <w:pPr>
        <w:tabs>
          <w:tab w:val="left" w:pos="360"/>
        </w:tabs>
        <w:rPr>
          <w:rFonts w:ascii="Arial" w:hAnsi="Arial" w:cs="Arial"/>
        </w:rPr>
      </w:pPr>
      <w:r w:rsidRPr="006410BA">
        <w:rPr>
          <w:rFonts w:ascii="Arial" w:hAnsi="Arial" w:cs="Arial"/>
          <w:bCs/>
        </w:rPr>
        <w:t>10.</w:t>
      </w:r>
      <w:r w:rsidRPr="006410BA">
        <w:rPr>
          <w:rFonts w:ascii="Arial" w:hAnsi="Arial" w:cs="Arial"/>
          <w:bCs/>
        </w:rPr>
        <w:tab/>
      </w:r>
      <w:r w:rsidRPr="006410BA">
        <w:rPr>
          <w:rFonts w:ascii="Arial" w:hAnsi="Arial" w:cs="Arial"/>
          <w:bCs/>
          <w:u w:val="single"/>
        </w:rPr>
        <w:t>Describe any assurance of confidentiality provided to respondents and the basis for assurance in statute, regulation, or agency policy</w:t>
      </w:r>
      <w:r w:rsidRPr="006410BA">
        <w:rPr>
          <w:rFonts w:ascii="Arial" w:hAnsi="Arial" w:cs="Arial"/>
          <w:bCs/>
        </w:rPr>
        <w:t>.</w:t>
      </w:r>
    </w:p>
    <w:p w14:paraId="4248CCC4" w14:textId="77777777" w:rsidR="00520855" w:rsidRPr="006410BA" w:rsidRDefault="00520855" w:rsidP="000E542C">
      <w:pPr>
        <w:rPr>
          <w:rFonts w:ascii="Arial" w:hAnsi="Arial" w:cs="Arial"/>
        </w:rPr>
      </w:pPr>
    </w:p>
    <w:p w14:paraId="7DE4454E" w14:textId="77777777" w:rsidR="003E3430" w:rsidRPr="006410BA" w:rsidRDefault="003E3430" w:rsidP="000E542C">
      <w:pPr>
        <w:pStyle w:val="BodyText"/>
        <w:rPr>
          <w:rFonts w:ascii="Arial" w:hAnsi="Arial" w:cs="Arial"/>
          <w:sz w:val="24"/>
        </w:rPr>
      </w:pPr>
      <w:r w:rsidRPr="006410BA">
        <w:rPr>
          <w:rFonts w:ascii="Arial" w:hAnsi="Arial" w:cs="Arial"/>
          <w:sz w:val="24"/>
        </w:rPr>
        <w:t>No assurance of confidentiality is given.</w:t>
      </w:r>
    </w:p>
    <w:p w14:paraId="3943B3D4" w14:textId="77777777" w:rsidR="002254A1" w:rsidRPr="006410BA" w:rsidRDefault="002254A1" w:rsidP="000E542C">
      <w:pPr>
        <w:pStyle w:val="BodyText"/>
        <w:rPr>
          <w:rFonts w:ascii="Arial" w:hAnsi="Arial" w:cs="Arial"/>
          <w:sz w:val="24"/>
        </w:rPr>
      </w:pPr>
    </w:p>
    <w:p w14:paraId="75569478" w14:textId="77777777" w:rsidR="00520855" w:rsidRPr="006410BA" w:rsidRDefault="00520855" w:rsidP="000E542C">
      <w:pPr>
        <w:rPr>
          <w:rFonts w:ascii="Arial" w:hAnsi="Arial" w:cs="Arial"/>
        </w:rPr>
      </w:pPr>
    </w:p>
    <w:p w14:paraId="158AB23D" w14:textId="77777777" w:rsidR="00520855" w:rsidRPr="006410BA" w:rsidRDefault="00520855" w:rsidP="000E542C">
      <w:pPr>
        <w:tabs>
          <w:tab w:val="left" w:pos="360"/>
        </w:tabs>
        <w:rPr>
          <w:rFonts w:ascii="Arial" w:hAnsi="Arial" w:cs="Arial"/>
        </w:rPr>
      </w:pPr>
      <w:r w:rsidRPr="006410BA">
        <w:rPr>
          <w:rFonts w:ascii="Arial" w:hAnsi="Arial" w:cs="Arial"/>
          <w:bCs/>
        </w:rPr>
        <w:t>11.</w:t>
      </w:r>
      <w:r w:rsidRPr="006410BA">
        <w:rPr>
          <w:rFonts w:ascii="Arial" w:hAnsi="Arial" w:cs="Arial"/>
          <w:bCs/>
        </w:rPr>
        <w:tab/>
      </w:r>
      <w:r w:rsidRPr="006410BA">
        <w:rPr>
          <w:rFonts w:ascii="Arial" w:hAnsi="Arial" w:cs="Arial"/>
          <w:bCs/>
          <w:u w:val="single"/>
        </w:rPr>
        <w:t>Provide additional justification for any questions of a sensitive nature, such as sexual behavior and attitudes, religious beliefs, and other matters that are commonly considered private</w:t>
      </w:r>
      <w:r w:rsidRPr="006410BA">
        <w:rPr>
          <w:rFonts w:ascii="Arial" w:hAnsi="Arial" w:cs="Arial"/>
          <w:bCs/>
        </w:rPr>
        <w:t>.</w:t>
      </w:r>
    </w:p>
    <w:p w14:paraId="04E47E58" w14:textId="77777777" w:rsidR="00520855" w:rsidRPr="006410BA" w:rsidRDefault="00520855" w:rsidP="000E542C">
      <w:pPr>
        <w:rPr>
          <w:rFonts w:ascii="Arial" w:hAnsi="Arial" w:cs="Arial"/>
        </w:rPr>
      </w:pPr>
    </w:p>
    <w:p w14:paraId="4CCFA194" w14:textId="77777777" w:rsidR="002254A1" w:rsidRPr="006410BA" w:rsidRDefault="00520855" w:rsidP="000E542C">
      <w:pPr>
        <w:rPr>
          <w:rFonts w:ascii="Arial" w:hAnsi="Arial" w:cs="Arial"/>
        </w:rPr>
      </w:pPr>
      <w:r w:rsidRPr="006410BA">
        <w:rPr>
          <w:rFonts w:ascii="Arial" w:hAnsi="Arial" w:cs="Arial"/>
        </w:rPr>
        <w:t>Not applicable.  The information collected does not include questions of a sensitive nature.</w:t>
      </w:r>
    </w:p>
    <w:p w14:paraId="547679AA" w14:textId="77777777" w:rsidR="002254A1" w:rsidRPr="006410BA" w:rsidRDefault="002254A1" w:rsidP="000E542C">
      <w:pPr>
        <w:rPr>
          <w:rFonts w:ascii="Arial" w:hAnsi="Arial" w:cs="Arial"/>
        </w:rPr>
      </w:pPr>
    </w:p>
    <w:p w14:paraId="602652DC" w14:textId="14C61B64" w:rsidR="00520855" w:rsidRPr="006410BA" w:rsidRDefault="00520855" w:rsidP="000E542C">
      <w:pPr>
        <w:rPr>
          <w:rFonts w:ascii="Arial" w:hAnsi="Arial" w:cs="Arial"/>
        </w:rPr>
      </w:pPr>
    </w:p>
    <w:p w14:paraId="3945B589" w14:textId="77777777" w:rsidR="00520855" w:rsidRPr="006410BA" w:rsidRDefault="00520855" w:rsidP="000E542C">
      <w:pPr>
        <w:tabs>
          <w:tab w:val="left" w:pos="360"/>
        </w:tabs>
        <w:rPr>
          <w:rFonts w:ascii="Arial" w:hAnsi="Arial" w:cs="Arial"/>
        </w:rPr>
      </w:pPr>
      <w:r w:rsidRPr="006410BA">
        <w:rPr>
          <w:rFonts w:ascii="Arial" w:hAnsi="Arial" w:cs="Arial"/>
          <w:bCs/>
        </w:rPr>
        <w:t>12.</w:t>
      </w:r>
      <w:r w:rsidRPr="006410BA">
        <w:rPr>
          <w:rFonts w:ascii="Arial" w:hAnsi="Arial" w:cs="Arial"/>
          <w:bCs/>
        </w:rPr>
        <w:tab/>
      </w:r>
      <w:r w:rsidRPr="006410BA">
        <w:rPr>
          <w:rFonts w:ascii="Arial" w:hAnsi="Arial" w:cs="Arial"/>
          <w:bCs/>
          <w:u w:val="single"/>
        </w:rPr>
        <w:t>Provide an estimate in hours of the burden of the collection of information</w:t>
      </w:r>
      <w:r w:rsidRPr="006410BA">
        <w:rPr>
          <w:rFonts w:ascii="Arial" w:hAnsi="Arial" w:cs="Arial"/>
          <w:bCs/>
        </w:rPr>
        <w:t>.</w:t>
      </w:r>
    </w:p>
    <w:p w14:paraId="42522D06" w14:textId="77777777" w:rsidR="003E3430" w:rsidRPr="006410BA" w:rsidRDefault="003E3430" w:rsidP="000E542C">
      <w:pPr>
        <w:rPr>
          <w:rFonts w:ascii="Arial" w:hAnsi="Arial" w:cs="Arial"/>
        </w:rPr>
      </w:pPr>
    </w:p>
    <w:p w14:paraId="65961A5E" w14:textId="77777777" w:rsidR="00C91CCC" w:rsidRPr="006410BA" w:rsidRDefault="00520855" w:rsidP="00A529D8">
      <w:pPr>
        <w:rPr>
          <w:rFonts w:ascii="Arial" w:hAnsi="Arial" w:cs="Arial"/>
        </w:rPr>
      </w:pPr>
      <w:r w:rsidRPr="006410BA">
        <w:rPr>
          <w:rFonts w:ascii="Arial" w:hAnsi="Arial" w:cs="Arial"/>
          <w:bCs/>
        </w:rPr>
        <w:t>The burden hours for the collection of information are estimated a</w:t>
      </w:r>
      <w:r w:rsidR="00C17E9B" w:rsidRPr="006410BA">
        <w:rPr>
          <w:rFonts w:ascii="Arial" w:hAnsi="Arial" w:cs="Arial"/>
          <w:bCs/>
        </w:rPr>
        <w:t xml:space="preserve">t </w:t>
      </w:r>
      <w:r w:rsidR="003317A4" w:rsidRPr="006410BA">
        <w:rPr>
          <w:rFonts w:ascii="Arial" w:hAnsi="Arial" w:cs="Arial"/>
          <w:bCs/>
        </w:rPr>
        <w:t>1</w:t>
      </w:r>
      <w:r w:rsidR="00E847CF" w:rsidRPr="006410BA">
        <w:rPr>
          <w:rFonts w:ascii="Arial" w:hAnsi="Arial" w:cs="Arial"/>
          <w:bCs/>
        </w:rPr>
        <w:t>0</w:t>
      </w:r>
      <w:r w:rsidR="00C17E9B" w:rsidRPr="006410BA">
        <w:rPr>
          <w:rFonts w:ascii="Arial" w:hAnsi="Arial" w:cs="Arial"/>
          <w:bCs/>
        </w:rPr>
        <w:t xml:space="preserve">0 based on approximately 100 </w:t>
      </w:r>
      <w:r w:rsidR="003317A4" w:rsidRPr="006410BA">
        <w:rPr>
          <w:rFonts w:ascii="Arial" w:hAnsi="Arial" w:cs="Arial"/>
          <w:bCs/>
        </w:rPr>
        <w:t xml:space="preserve">teacher </w:t>
      </w:r>
      <w:r w:rsidR="00C17E9B" w:rsidRPr="006410BA">
        <w:rPr>
          <w:rFonts w:ascii="Arial" w:hAnsi="Arial" w:cs="Arial"/>
          <w:bCs/>
        </w:rPr>
        <w:t xml:space="preserve">applications at </w:t>
      </w:r>
      <w:r w:rsidR="00F64C1F" w:rsidRPr="006410BA">
        <w:rPr>
          <w:rFonts w:ascii="Arial" w:hAnsi="Arial" w:cs="Arial"/>
          <w:bCs/>
        </w:rPr>
        <w:t>1 hour per teacher</w:t>
      </w:r>
      <w:r w:rsidR="00A529D8" w:rsidRPr="006410BA">
        <w:rPr>
          <w:rFonts w:ascii="Arial" w:hAnsi="Arial" w:cs="Arial"/>
          <w:bCs/>
        </w:rPr>
        <w:t xml:space="preserve"> application</w:t>
      </w:r>
      <w:r w:rsidR="00C17E9B" w:rsidRPr="006410BA">
        <w:rPr>
          <w:rFonts w:ascii="Arial" w:hAnsi="Arial" w:cs="Arial"/>
          <w:bCs/>
        </w:rPr>
        <w:t>.</w:t>
      </w:r>
    </w:p>
    <w:p w14:paraId="4A7E6429" w14:textId="77777777" w:rsidR="002D58D2" w:rsidRPr="006410BA" w:rsidRDefault="002D58D2" w:rsidP="000E542C">
      <w:pPr>
        <w:tabs>
          <w:tab w:val="left" w:pos="360"/>
        </w:tabs>
        <w:rPr>
          <w:rFonts w:ascii="Arial" w:hAnsi="Arial" w:cs="Arial"/>
          <w:bCs/>
        </w:rPr>
      </w:pPr>
    </w:p>
    <w:p w14:paraId="6DD554D4" w14:textId="77777777" w:rsidR="002254A1" w:rsidRPr="006410BA" w:rsidRDefault="002254A1" w:rsidP="000E542C">
      <w:pPr>
        <w:tabs>
          <w:tab w:val="left" w:pos="360"/>
        </w:tabs>
        <w:rPr>
          <w:rFonts w:ascii="Arial" w:hAnsi="Arial" w:cs="Arial"/>
          <w:bCs/>
        </w:rPr>
      </w:pPr>
    </w:p>
    <w:p w14:paraId="2C244459" w14:textId="77777777" w:rsidR="00520855" w:rsidRPr="006410BA" w:rsidRDefault="00520855" w:rsidP="000E542C">
      <w:pPr>
        <w:tabs>
          <w:tab w:val="left" w:pos="360"/>
        </w:tabs>
        <w:rPr>
          <w:rFonts w:ascii="Arial" w:hAnsi="Arial" w:cs="Arial"/>
        </w:rPr>
      </w:pPr>
      <w:r w:rsidRPr="006410BA">
        <w:rPr>
          <w:rFonts w:ascii="Arial" w:hAnsi="Arial" w:cs="Arial"/>
          <w:bCs/>
        </w:rPr>
        <w:t>13.</w:t>
      </w:r>
      <w:r w:rsidRPr="006410BA">
        <w:rPr>
          <w:rFonts w:ascii="Arial" w:hAnsi="Arial" w:cs="Arial"/>
          <w:bCs/>
        </w:rPr>
        <w:tab/>
      </w:r>
      <w:r w:rsidRPr="006410BA">
        <w:rPr>
          <w:rFonts w:ascii="Arial" w:hAnsi="Arial" w:cs="Arial"/>
          <w:bCs/>
          <w:u w:val="single"/>
        </w:rPr>
        <w:t>Provide an estimate of the total annual cost burden to the respondents or record-keepers resulting from the collection of information (excluding th</w:t>
      </w:r>
      <w:r w:rsidR="002254A1" w:rsidRPr="006410BA">
        <w:rPr>
          <w:rFonts w:ascii="Arial" w:hAnsi="Arial" w:cs="Arial"/>
          <w:bCs/>
          <w:u w:val="single"/>
        </w:rPr>
        <w:t xml:space="preserve">e value of the burden hours in Question </w:t>
      </w:r>
      <w:r w:rsidRPr="006410BA">
        <w:rPr>
          <w:rFonts w:ascii="Arial" w:hAnsi="Arial" w:cs="Arial"/>
          <w:bCs/>
          <w:u w:val="single"/>
        </w:rPr>
        <w:t>12 above)</w:t>
      </w:r>
      <w:r w:rsidRPr="006410BA">
        <w:rPr>
          <w:rFonts w:ascii="Arial" w:hAnsi="Arial" w:cs="Arial"/>
          <w:bCs/>
        </w:rPr>
        <w:t>.</w:t>
      </w:r>
    </w:p>
    <w:p w14:paraId="065EE393" w14:textId="77777777" w:rsidR="00520855" w:rsidRPr="006410BA" w:rsidRDefault="00520855" w:rsidP="000E542C">
      <w:pPr>
        <w:rPr>
          <w:rFonts w:ascii="Arial" w:hAnsi="Arial" w:cs="Arial"/>
        </w:rPr>
      </w:pPr>
    </w:p>
    <w:p w14:paraId="014D3EB2" w14:textId="77777777" w:rsidR="003E3430" w:rsidRPr="006410BA" w:rsidRDefault="007604EE" w:rsidP="000E542C">
      <w:pPr>
        <w:rPr>
          <w:rFonts w:ascii="Arial" w:hAnsi="Arial" w:cs="Arial"/>
        </w:rPr>
      </w:pPr>
      <w:r w:rsidRPr="006410BA">
        <w:rPr>
          <w:rFonts w:ascii="Arial" w:hAnsi="Arial" w:cs="Arial"/>
        </w:rPr>
        <w:t>None anticipated.</w:t>
      </w:r>
    </w:p>
    <w:p w14:paraId="015406CE" w14:textId="77777777" w:rsidR="00D56516" w:rsidRPr="006410BA" w:rsidRDefault="00D56516" w:rsidP="000E542C">
      <w:pPr>
        <w:rPr>
          <w:rFonts w:ascii="Arial" w:hAnsi="Arial" w:cs="Arial"/>
        </w:rPr>
      </w:pPr>
    </w:p>
    <w:p w14:paraId="0B6AE04D" w14:textId="77777777" w:rsidR="002254A1" w:rsidRPr="006410BA" w:rsidRDefault="002254A1" w:rsidP="000E542C">
      <w:pPr>
        <w:rPr>
          <w:rFonts w:ascii="Arial" w:hAnsi="Arial" w:cs="Arial"/>
        </w:rPr>
      </w:pPr>
    </w:p>
    <w:p w14:paraId="08139B2C" w14:textId="77777777" w:rsidR="00520855" w:rsidRPr="006410BA" w:rsidRDefault="00520855" w:rsidP="000E542C">
      <w:pPr>
        <w:tabs>
          <w:tab w:val="left" w:pos="360"/>
        </w:tabs>
        <w:rPr>
          <w:rFonts w:ascii="Arial" w:hAnsi="Arial" w:cs="Arial"/>
        </w:rPr>
      </w:pPr>
      <w:r w:rsidRPr="006410BA">
        <w:rPr>
          <w:rFonts w:ascii="Arial" w:hAnsi="Arial" w:cs="Arial"/>
          <w:bCs/>
        </w:rPr>
        <w:t>14.</w:t>
      </w:r>
      <w:r w:rsidRPr="006410BA">
        <w:rPr>
          <w:rFonts w:ascii="Arial" w:hAnsi="Arial" w:cs="Arial"/>
          <w:bCs/>
        </w:rPr>
        <w:tab/>
      </w:r>
      <w:r w:rsidRPr="006410BA">
        <w:rPr>
          <w:rFonts w:ascii="Arial" w:hAnsi="Arial" w:cs="Arial"/>
          <w:bCs/>
          <w:u w:val="single"/>
        </w:rPr>
        <w:t>Provide estimates of annualized cost to the Federal government</w:t>
      </w:r>
      <w:r w:rsidRPr="006410BA">
        <w:rPr>
          <w:rFonts w:ascii="Arial" w:hAnsi="Arial" w:cs="Arial"/>
          <w:bCs/>
        </w:rPr>
        <w:t>.</w:t>
      </w:r>
    </w:p>
    <w:p w14:paraId="7334A6A2" w14:textId="77777777" w:rsidR="00520855" w:rsidRPr="006410BA" w:rsidRDefault="00520855" w:rsidP="000E542C">
      <w:pPr>
        <w:rPr>
          <w:rFonts w:ascii="Arial" w:hAnsi="Arial" w:cs="Arial"/>
        </w:rPr>
      </w:pPr>
    </w:p>
    <w:p w14:paraId="45E98D86" w14:textId="737C69BD" w:rsidR="00603271" w:rsidRPr="006410BA" w:rsidRDefault="00603271" w:rsidP="00603271">
      <w:pPr>
        <w:rPr>
          <w:rFonts w:ascii="Arial" w:hAnsi="Arial" w:cs="Arial"/>
        </w:rPr>
      </w:pPr>
      <w:r w:rsidRPr="006410BA">
        <w:rPr>
          <w:rFonts w:ascii="Arial" w:hAnsi="Arial" w:cs="Arial"/>
        </w:rPr>
        <w:t xml:space="preserve">Based on receiving approximately 50 NIST-1103s each for both programs for a total of 100 </w:t>
      </w:r>
      <w:r w:rsidR="0010547E" w:rsidRPr="006410BA">
        <w:rPr>
          <w:rFonts w:ascii="Arial" w:hAnsi="Arial" w:cs="Arial"/>
        </w:rPr>
        <w:t xml:space="preserve">applications </w:t>
      </w:r>
      <w:r w:rsidRPr="006410BA">
        <w:rPr>
          <w:rFonts w:ascii="Arial" w:hAnsi="Arial" w:cs="Arial"/>
        </w:rPr>
        <w:t>and taking into consideration the following:</w:t>
      </w:r>
    </w:p>
    <w:p w14:paraId="2BE728DE" w14:textId="77777777" w:rsidR="00603271" w:rsidRPr="006410BA" w:rsidRDefault="00603271" w:rsidP="00603271">
      <w:pPr>
        <w:rPr>
          <w:rFonts w:ascii="Arial" w:hAnsi="Arial" w:cs="Arial"/>
        </w:rPr>
      </w:pPr>
    </w:p>
    <w:p w14:paraId="5E17A8A9" w14:textId="559F2103" w:rsidR="00D327BC" w:rsidRPr="006410BA" w:rsidRDefault="00603271" w:rsidP="00603271">
      <w:pPr>
        <w:rPr>
          <w:rFonts w:ascii="Arial" w:hAnsi="Arial" w:cs="Arial"/>
        </w:rPr>
      </w:pPr>
      <w:r w:rsidRPr="006410BA">
        <w:rPr>
          <w:rFonts w:ascii="Arial" w:hAnsi="Arial" w:cs="Arial"/>
        </w:rPr>
        <w:t>It takes approximately 10 minutes to review each NIST-1103 (approximately 100) during the initial review process for both programs,</w:t>
      </w:r>
    </w:p>
    <w:p w14:paraId="4CAE3755" w14:textId="77777777" w:rsidR="00603271" w:rsidRPr="006410BA" w:rsidRDefault="00603271" w:rsidP="00603271">
      <w:pPr>
        <w:rPr>
          <w:rFonts w:ascii="Arial" w:hAnsi="Arial" w:cs="Arial"/>
        </w:rPr>
      </w:pPr>
      <w:r w:rsidRPr="006410BA">
        <w:rPr>
          <w:rFonts w:ascii="Arial" w:hAnsi="Arial" w:cs="Arial"/>
        </w:rPr>
        <w:t xml:space="preserve">    </w:t>
      </w:r>
    </w:p>
    <w:p w14:paraId="528D8CD9" w14:textId="77777777" w:rsidR="00603271" w:rsidRPr="006410BA" w:rsidRDefault="00603271" w:rsidP="00603271">
      <w:pPr>
        <w:ind w:left="720"/>
        <w:rPr>
          <w:rFonts w:ascii="Arial" w:hAnsi="Arial" w:cs="Arial"/>
        </w:rPr>
      </w:pPr>
      <w:r w:rsidRPr="006410BA">
        <w:rPr>
          <w:rFonts w:ascii="Arial" w:hAnsi="Arial" w:cs="Arial"/>
        </w:rPr>
        <w:t>100 x $7.50 (GS-13 @ $45/hr divided by 60 = $0.75/minute x 10 minutes) = $750.</w:t>
      </w:r>
    </w:p>
    <w:p w14:paraId="1B6139ED" w14:textId="77777777" w:rsidR="00603271" w:rsidRPr="006410BA" w:rsidRDefault="00603271" w:rsidP="00603271">
      <w:pPr>
        <w:rPr>
          <w:rFonts w:ascii="Arial" w:hAnsi="Arial" w:cs="Arial"/>
        </w:rPr>
      </w:pPr>
    </w:p>
    <w:p w14:paraId="1B0395B9" w14:textId="77777777" w:rsidR="00821330" w:rsidRPr="006410BA" w:rsidRDefault="00821330" w:rsidP="00603271">
      <w:pPr>
        <w:rPr>
          <w:rFonts w:ascii="Arial" w:hAnsi="Arial" w:cs="Arial"/>
        </w:rPr>
      </w:pPr>
    </w:p>
    <w:p w14:paraId="7BF7EB72" w14:textId="77777777" w:rsidR="00603271" w:rsidRPr="006410BA" w:rsidRDefault="00603271" w:rsidP="00603271">
      <w:pPr>
        <w:rPr>
          <w:rFonts w:ascii="Arial" w:hAnsi="Arial" w:cs="Arial"/>
        </w:rPr>
      </w:pPr>
      <w:r w:rsidRPr="006410BA">
        <w:rPr>
          <w:rFonts w:ascii="Arial" w:hAnsi="Arial" w:cs="Arial"/>
        </w:rPr>
        <w:t>It takes approximately 15 minutes to review:</w:t>
      </w:r>
    </w:p>
    <w:p w14:paraId="35F3EA99" w14:textId="77777777" w:rsidR="00821330" w:rsidRPr="006410BA" w:rsidRDefault="00821330" w:rsidP="00603271">
      <w:pPr>
        <w:rPr>
          <w:rFonts w:ascii="Arial" w:hAnsi="Arial" w:cs="Arial"/>
        </w:rPr>
      </w:pPr>
    </w:p>
    <w:p w14:paraId="71107703" w14:textId="671092CB" w:rsidR="00603271" w:rsidRPr="006410BA" w:rsidRDefault="00603271" w:rsidP="00015563">
      <w:pPr>
        <w:pStyle w:val="ListParagraph"/>
        <w:numPr>
          <w:ilvl w:val="0"/>
          <w:numId w:val="21"/>
        </w:numPr>
        <w:rPr>
          <w:rFonts w:ascii="Arial" w:hAnsi="Arial" w:cs="Arial"/>
          <w:sz w:val="24"/>
          <w:szCs w:val="24"/>
        </w:rPr>
      </w:pPr>
      <w:r w:rsidRPr="006410BA">
        <w:rPr>
          <w:rFonts w:ascii="Arial" w:hAnsi="Arial" w:cs="Arial"/>
          <w:sz w:val="24"/>
          <w:szCs w:val="24"/>
        </w:rPr>
        <w:t>Approximately 50% or 25 NIST-1103s under the NIST Summer Institute  during control group assessment and</w:t>
      </w:r>
    </w:p>
    <w:p w14:paraId="697BCC1E" w14:textId="77777777" w:rsidR="00821330" w:rsidRPr="006410BA" w:rsidRDefault="00821330" w:rsidP="00821330">
      <w:pPr>
        <w:pStyle w:val="ListParagraph"/>
        <w:ind w:left="1080"/>
        <w:rPr>
          <w:rFonts w:ascii="Arial" w:hAnsi="Arial" w:cs="Arial"/>
        </w:rPr>
      </w:pPr>
    </w:p>
    <w:p w14:paraId="1FB29F02" w14:textId="77777777" w:rsidR="00603271" w:rsidRPr="006410BA" w:rsidRDefault="00603271" w:rsidP="00603271">
      <w:pPr>
        <w:ind w:left="720"/>
        <w:rPr>
          <w:rFonts w:ascii="Arial" w:hAnsi="Arial" w:cs="Arial"/>
        </w:rPr>
      </w:pPr>
      <w:r w:rsidRPr="006410BA">
        <w:rPr>
          <w:rFonts w:ascii="Arial" w:hAnsi="Arial" w:cs="Arial"/>
        </w:rPr>
        <w:t>b.  Approximately 90% or 45 NIST-1103s under the NIST RET that pass the initial review and receive a substantive review against the evaluation criteria.</w:t>
      </w:r>
    </w:p>
    <w:p w14:paraId="228ADF61" w14:textId="77777777" w:rsidR="00603271" w:rsidRPr="006410BA" w:rsidRDefault="00603271" w:rsidP="00603271">
      <w:pPr>
        <w:ind w:left="720"/>
        <w:rPr>
          <w:rFonts w:ascii="Arial" w:hAnsi="Arial" w:cs="Arial"/>
        </w:rPr>
      </w:pPr>
    </w:p>
    <w:p w14:paraId="44A842F0" w14:textId="77777777" w:rsidR="00603271" w:rsidRPr="006410BA" w:rsidRDefault="00603271" w:rsidP="00603271">
      <w:pPr>
        <w:ind w:left="720"/>
        <w:rPr>
          <w:rFonts w:ascii="Arial" w:hAnsi="Arial" w:cs="Arial"/>
        </w:rPr>
      </w:pPr>
      <w:r w:rsidRPr="006410BA">
        <w:rPr>
          <w:rFonts w:ascii="Arial" w:hAnsi="Arial" w:cs="Arial"/>
        </w:rPr>
        <w:t xml:space="preserve"> 25 applications x $11.25 (GS-13 @ $45/hr divided by 60 = $0.75/minute x 15 minutes) = $281.25</w:t>
      </w:r>
    </w:p>
    <w:p w14:paraId="7DE31604" w14:textId="77777777" w:rsidR="00015563" w:rsidRPr="006410BA" w:rsidRDefault="00015563" w:rsidP="00603271">
      <w:pPr>
        <w:ind w:left="720"/>
        <w:rPr>
          <w:rFonts w:ascii="Arial" w:hAnsi="Arial" w:cs="Arial"/>
        </w:rPr>
      </w:pPr>
    </w:p>
    <w:p w14:paraId="061CBB98" w14:textId="77777777" w:rsidR="00603271" w:rsidRPr="006410BA" w:rsidRDefault="00603271" w:rsidP="00603271">
      <w:pPr>
        <w:ind w:left="720"/>
        <w:rPr>
          <w:rFonts w:ascii="Arial" w:hAnsi="Arial" w:cs="Arial"/>
        </w:rPr>
      </w:pPr>
      <w:r w:rsidRPr="006410BA">
        <w:rPr>
          <w:rFonts w:ascii="Arial" w:hAnsi="Arial" w:cs="Arial"/>
        </w:rPr>
        <w:t>45 applications x $11.25 (GS-13 @ $45/hr divided by 60 = $0.75/minute x 15 minutes) = $506.25</w:t>
      </w:r>
    </w:p>
    <w:p w14:paraId="175577DC" w14:textId="77777777" w:rsidR="00603271" w:rsidRPr="006410BA" w:rsidRDefault="00603271" w:rsidP="00603271">
      <w:pPr>
        <w:ind w:left="720"/>
        <w:rPr>
          <w:rFonts w:ascii="Arial" w:hAnsi="Arial" w:cs="Arial"/>
        </w:rPr>
      </w:pPr>
    </w:p>
    <w:p w14:paraId="44E3EAE5" w14:textId="77777777" w:rsidR="00603271" w:rsidRPr="006410BA" w:rsidRDefault="00603271" w:rsidP="00603271">
      <w:pPr>
        <w:ind w:left="720"/>
        <w:rPr>
          <w:rFonts w:ascii="Arial" w:hAnsi="Arial" w:cs="Arial"/>
        </w:rPr>
      </w:pPr>
      <w:r w:rsidRPr="006410BA">
        <w:rPr>
          <w:rFonts w:ascii="Arial" w:hAnsi="Arial" w:cs="Arial"/>
        </w:rPr>
        <w:t>TOTAL: $1,537.50 ($1,538)</w:t>
      </w:r>
    </w:p>
    <w:p w14:paraId="76B720F7" w14:textId="77777777" w:rsidR="00603271" w:rsidRPr="006410BA" w:rsidRDefault="00603271" w:rsidP="00603271">
      <w:pPr>
        <w:rPr>
          <w:rFonts w:ascii="Arial" w:hAnsi="Arial" w:cs="Arial"/>
        </w:rPr>
      </w:pPr>
    </w:p>
    <w:p w14:paraId="6A789266" w14:textId="77777777" w:rsidR="00AD4282" w:rsidRPr="006410BA" w:rsidRDefault="00AD4282" w:rsidP="000E542C">
      <w:pPr>
        <w:rPr>
          <w:rFonts w:ascii="Arial" w:hAnsi="Arial" w:cs="Arial"/>
        </w:rPr>
      </w:pPr>
    </w:p>
    <w:p w14:paraId="2E9537D6" w14:textId="77777777" w:rsidR="00520855" w:rsidRPr="006410BA" w:rsidRDefault="00520855" w:rsidP="000E542C">
      <w:pPr>
        <w:tabs>
          <w:tab w:val="left" w:pos="360"/>
        </w:tabs>
        <w:rPr>
          <w:rFonts w:ascii="Arial" w:hAnsi="Arial" w:cs="Arial"/>
        </w:rPr>
      </w:pPr>
      <w:r w:rsidRPr="006410BA">
        <w:rPr>
          <w:rFonts w:ascii="Arial" w:hAnsi="Arial" w:cs="Arial"/>
          <w:bCs/>
        </w:rPr>
        <w:t>15.</w:t>
      </w:r>
      <w:r w:rsidRPr="006410BA">
        <w:rPr>
          <w:rFonts w:ascii="Arial" w:hAnsi="Arial" w:cs="Arial"/>
          <w:bCs/>
        </w:rPr>
        <w:tab/>
      </w:r>
      <w:r w:rsidRPr="006410BA">
        <w:rPr>
          <w:rFonts w:ascii="Arial" w:hAnsi="Arial" w:cs="Arial"/>
          <w:bCs/>
          <w:u w:val="single"/>
        </w:rPr>
        <w:t>Explain the reasons for any program c</w:t>
      </w:r>
      <w:r w:rsidR="002254A1" w:rsidRPr="006410BA">
        <w:rPr>
          <w:rFonts w:ascii="Arial" w:hAnsi="Arial" w:cs="Arial"/>
          <w:bCs/>
          <w:u w:val="single"/>
        </w:rPr>
        <w:t>hanges or adjustments</w:t>
      </w:r>
      <w:r w:rsidRPr="006410BA">
        <w:rPr>
          <w:rFonts w:ascii="Arial" w:hAnsi="Arial" w:cs="Arial"/>
          <w:bCs/>
        </w:rPr>
        <w:t>.</w:t>
      </w:r>
    </w:p>
    <w:p w14:paraId="2D8BCBFC" w14:textId="77777777" w:rsidR="00520855" w:rsidRPr="006410BA" w:rsidRDefault="00520855" w:rsidP="000E542C">
      <w:pPr>
        <w:rPr>
          <w:rFonts w:ascii="Arial" w:hAnsi="Arial" w:cs="Arial"/>
        </w:rPr>
      </w:pPr>
    </w:p>
    <w:p w14:paraId="1BB97FC4" w14:textId="34639D96" w:rsidR="00406FBD" w:rsidRPr="006410BA" w:rsidRDefault="00406FBD" w:rsidP="000E542C">
      <w:pPr>
        <w:rPr>
          <w:rFonts w:ascii="Arial" w:hAnsi="Arial" w:cs="Arial"/>
        </w:rPr>
      </w:pPr>
      <w:r w:rsidRPr="006410BA">
        <w:rPr>
          <w:rFonts w:ascii="Arial" w:hAnsi="Arial" w:cs="Arial"/>
          <w:u w:val="single"/>
        </w:rPr>
        <w:t xml:space="preserve">Program Change: </w:t>
      </w:r>
      <w:r w:rsidR="0060618F" w:rsidRPr="006410BA">
        <w:rPr>
          <w:rFonts w:ascii="Arial" w:hAnsi="Arial" w:cs="Arial"/>
        </w:rPr>
        <w:t xml:space="preserve"> The former question 18 on the form has been removed, as this was found not to be pertinent for the program.  An additional sentence has been added for question 23 (previously question 24), “Please discuss some scientific ideas you would like to learn more about and what information you would like to bring home to your students.“ as this will assist in planning the modules</w:t>
      </w:r>
      <w:r w:rsidR="00AE7ACA" w:rsidRPr="006410BA">
        <w:rPr>
          <w:rFonts w:ascii="Arial" w:hAnsi="Arial" w:cs="Arial"/>
        </w:rPr>
        <w:t xml:space="preserve"> for the Summer Institute</w:t>
      </w:r>
      <w:r w:rsidR="0060618F" w:rsidRPr="006410BA">
        <w:rPr>
          <w:rFonts w:ascii="Arial" w:hAnsi="Arial" w:cs="Arial"/>
        </w:rPr>
        <w:t>.  Finally, a new question has been added, new question 24, which relates to the RET program, and will help in the evaluation of the applicants to that sub-program.</w:t>
      </w:r>
      <w:r w:rsidR="00AE7ACA" w:rsidRPr="006410BA">
        <w:rPr>
          <w:rFonts w:ascii="Arial" w:hAnsi="Arial" w:cs="Arial"/>
        </w:rPr>
        <w:t xml:space="preserve"> </w:t>
      </w:r>
    </w:p>
    <w:p w14:paraId="366754B3" w14:textId="77777777" w:rsidR="00406FBD" w:rsidRPr="006410BA" w:rsidRDefault="00406FBD" w:rsidP="000E542C">
      <w:pPr>
        <w:rPr>
          <w:rFonts w:ascii="Arial" w:hAnsi="Arial" w:cs="Arial"/>
        </w:rPr>
      </w:pPr>
    </w:p>
    <w:p w14:paraId="6DAD1128" w14:textId="77777777" w:rsidR="00364FBB" w:rsidRPr="006410BA" w:rsidRDefault="00364FBB" w:rsidP="004950DB">
      <w:pPr>
        <w:rPr>
          <w:rFonts w:ascii="Arial" w:hAnsi="Arial" w:cs="Arial"/>
        </w:rPr>
      </w:pPr>
    </w:p>
    <w:p w14:paraId="77D81FA9" w14:textId="77777777" w:rsidR="00520855" w:rsidRPr="006410BA" w:rsidRDefault="00520855" w:rsidP="000E542C">
      <w:pPr>
        <w:tabs>
          <w:tab w:val="left" w:pos="360"/>
        </w:tabs>
        <w:rPr>
          <w:rFonts w:ascii="Arial" w:hAnsi="Arial" w:cs="Arial"/>
        </w:rPr>
      </w:pPr>
      <w:r w:rsidRPr="006410BA">
        <w:rPr>
          <w:rFonts w:ascii="Arial" w:hAnsi="Arial" w:cs="Arial"/>
          <w:bCs/>
        </w:rPr>
        <w:t>16.</w:t>
      </w:r>
      <w:r w:rsidRPr="006410BA">
        <w:rPr>
          <w:rFonts w:ascii="Arial" w:hAnsi="Arial" w:cs="Arial"/>
          <w:bCs/>
        </w:rPr>
        <w:tab/>
      </w:r>
      <w:r w:rsidRPr="006410BA">
        <w:rPr>
          <w:rFonts w:ascii="Arial" w:hAnsi="Arial" w:cs="Arial"/>
          <w:bCs/>
          <w:u w:val="single"/>
        </w:rPr>
        <w:t>For collections of information whose results will be published, outline the plans for tabulation and publication</w:t>
      </w:r>
      <w:r w:rsidRPr="006410BA">
        <w:rPr>
          <w:rFonts w:ascii="Arial" w:hAnsi="Arial" w:cs="Arial"/>
          <w:bCs/>
        </w:rPr>
        <w:t>.</w:t>
      </w:r>
    </w:p>
    <w:p w14:paraId="394390C1" w14:textId="77777777" w:rsidR="00520855" w:rsidRPr="006410BA" w:rsidRDefault="00520855" w:rsidP="000E542C">
      <w:pPr>
        <w:rPr>
          <w:rFonts w:ascii="Arial" w:hAnsi="Arial" w:cs="Arial"/>
        </w:rPr>
      </w:pPr>
    </w:p>
    <w:p w14:paraId="61C6453F" w14:textId="55F01312" w:rsidR="008E1336" w:rsidRPr="006410BA" w:rsidRDefault="00520855" w:rsidP="008E1336">
      <w:pPr>
        <w:rPr>
          <w:rFonts w:ascii="Arial" w:hAnsi="Arial" w:cs="Arial"/>
        </w:rPr>
      </w:pPr>
      <w:r w:rsidRPr="006410BA">
        <w:rPr>
          <w:rFonts w:ascii="Arial" w:hAnsi="Arial" w:cs="Arial"/>
        </w:rPr>
        <w:t xml:space="preserve">Not applicable.  </w:t>
      </w:r>
      <w:r w:rsidR="0064045D">
        <w:rPr>
          <w:rFonts w:ascii="Arial" w:hAnsi="Arial" w:cs="Arial"/>
        </w:rPr>
        <w:t>Results will not be published.</w:t>
      </w:r>
    </w:p>
    <w:p w14:paraId="7015076A" w14:textId="2FAB82D0" w:rsidR="00520855" w:rsidRPr="006410BA" w:rsidRDefault="00520855" w:rsidP="000E542C">
      <w:pPr>
        <w:rPr>
          <w:rFonts w:ascii="Arial" w:hAnsi="Arial" w:cs="Arial"/>
        </w:rPr>
      </w:pPr>
    </w:p>
    <w:p w14:paraId="71CA5C66" w14:textId="77777777" w:rsidR="00603271" w:rsidRPr="006410BA" w:rsidRDefault="00603271" w:rsidP="000E542C">
      <w:pPr>
        <w:tabs>
          <w:tab w:val="left" w:pos="360"/>
        </w:tabs>
        <w:rPr>
          <w:rFonts w:ascii="Arial" w:hAnsi="Arial" w:cs="Arial"/>
          <w:bCs/>
        </w:rPr>
      </w:pPr>
    </w:p>
    <w:p w14:paraId="0804821C" w14:textId="77777777" w:rsidR="00520855" w:rsidRPr="006410BA" w:rsidRDefault="00520855" w:rsidP="000E542C">
      <w:pPr>
        <w:tabs>
          <w:tab w:val="left" w:pos="360"/>
        </w:tabs>
        <w:rPr>
          <w:rFonts w:ascii="Arial" w:hAnsi="Arial" w:cs="Arial"/>
        </w:rPr>
      </w:pPr>
      <w:r w:rsidRPr="006410BA">
        <w:rPr>
          <w:rFonts w:ascii="Arial" w:hAnsi="Arial" w:cs="Arial"/>
          <w:bCs/>
        </w:rPr>
        <w:t>17.</w:t>
      </w:r>
      <w:r w:rsidRPr="006410BA">
        <w:rPr>
          <w:rFonts w:ascii="Arial" w:hAnsi="Arial" w:cs="Arial"/>
          <w:bCs/>
        </w:rPr>
        <w:tab/>
      </w:r>
      <w:r w:rsidRPr="006410BA">
        <w:rPr>
          <w:rFonts w:ascii="Arial" w:hAnsi="Arial" w:cs="Arial"/>
          <w:bCs/>
          <w:u w:val="single"/>
        </w:rPr>
        <w:t>If seeking approval to not display the expiration date for OMB approval of the information collection, explain the reasons why display would be inappropriate</w:t>
      </w:r>
      <w:r w:rsidRPr="006410BA">
        <w:rPr>
          <w:rFonts w:ascii="Arial" w:hAnsi="Arial" w:cs="Arial"/>
          <w:bCs/>
        </w:rPr>
        <w:t>.</w:t>
      </w:r>
    </w:p>
    <w:p w14:paraId="30001143" w14:textId="77777777" w:rsidR="00520855" w:rsidRPr="006410BA" w:rsidRDefault="00520855" w:rsidP="000E542C">
      <w:pPr>
        <w:rPr>
          <w:rFonts w:ascii="Arial" w:hAnsi="Arial" w:cs="Arial"/>
        </w:rPr>
      </w:pPr>
    </w:p>
    <w:p w14:paraId="0DA30DCF" w14:textId="6973EC0B" w:rsidR="00520855" w:rsidRPr="006410BA" w:rsidRDefault="00520855" w:rsidP="000E542C">
      <w:pPr>
        <w:rPr>
          <w:rFonts w:ascii="Arial" w:hAnsi="Arial" w:cs="Arial"/>
        </w:rPr>
      </w:pPr>
      <w:r w:rsidRPr="006410BA">
        <w:rPr>
          <w:rFonts w:ascii="Arial" w:hAnsi="Arial" w:cs="Arial"/>
        </w:rPr>
        <w:t>Not applicable.</w:t>
      </w:r>
      <w:r w:rsidR="0064045D">
        <w:rPr>
          <w:rFonts w:ascii="Arial" w:hAnsi="Arial" w:cs="Arial"/>
        </w:rPr>
        <w:t xml:space="preserve"> The expiration date will be displayed.</w:t>
      </w:r>
    </w:p>
    <w:p w14:paraId="43558934" w14:textId="77777777" w:rsidR="00520855" w:rsidRPr="006410BA" w:rsidRDefault="00520855" w:rsidP="000E542C">
      <w:pPr>
        <w:rPr>
          <w:rFonts w:ascii="Arial" w:hAnsi="Arial" w:cs="Arial"/>
        </w:rPr>
      </w:pPr>
    </w:p>
    <w:p w14:paraId="437D62E9" w14:textId="77777777" w:rsidR="00FC508A" w:rsidRPr="006410BA" w:rsidRDefault="00FC508A" w:rsidP="000E542C">
      <w:pPr>
        <w:rPr>
          <w:rFonts w:ascii="Arial" w:hAnsi="Arial" w:cs="Arial"/>
        </w:rPr>
      </w:pPr>
    </w:p>
    <w:p w14:paraId="3C486860" w14:textId="77777777" w:rsidR="00520855" w:rsidRPr="006410BA" w:rsidRDefault="00520855" w:rsidP="002254A1">
      <w:pPr>
        <w:tabs>
          <w:tab w:val="left" w:pos="360"/>
        </w:tabs>
        <w:rPr>
          <w:rFonts w:ascii="Arial" w:hAnsi="Arial" w:cs="Arial"/>
          <w:bCs/>
        </w:rPr>
      </w:pPr>
      <w:r w:rsidRPr="006410BA">
        <w:rPr>
          <w:rFonts w:ascii="Arial" w:hAnsi="Arial" w:cs="Arial"/>
          <w:bCs/>
        </w:rPr>
        <w:t>18.</w:t>
      </w:r>
      <w:r w:rsidRPr="006410BA">
        <w:rPr>
          <w:rFonts w:ascii="Arial" w:hAnsi="Arial" w:cs="Arial"/>
          <w:bCs/>
        </w:rPr>
        <w:tab/>
      </w:r>
      <w:r w:rsidRPr="006410BA">
        <w:rPr>
          <w:rFonts w:ascii="Arial" w:hAnsi="Arial" w:cs="Arial"/>
          <w:bCs/>
          <w:u w:val="single"/>
        </w:rPr>
        <w:t>Explain each exception to the certification stateme</w:t>
      </w:r>
      <w:r w:rsidR="002254A1" w:rsidRPr="006410BA">
        <w:rPr>
          <w:rFonts w:ascii="Arial" w:hAnsi="Arial" w:cs="Arial"/>
          <w:bCs/>
          <w:u w:val="single"/>
        </w:rPr>
        <w:t>nt</w:t>
      </w:r>
      <w:r w:rsidRPr="006410BA">
        <w:rPr>
          <w:rFonts w:ascii="Arial" w:hAnsi="Arial" w:cs="Arial"/>
          <w:bCs/>
        </w:rPr>
        <w:t>.</w:t>
      </w:r>
    </w:p>
    <w:p w14:paraId="40D8FBA6" w14:textId="77777777" w:rsidR="00520855" w:rsidRPr="006410BA" w:rsidRDefault="00520855" w:rsidP="000E542C">
      <w:pPr>
        <w:rPr>
          <w:rFonts w:ascii="Arial" w:hAnsi="Arial" w:cs="Arial"/>
        </w:rPr>
      </w:pPr>
    </w:p>
    <w:p w14:paraId="5F3AE1CD" w14:textId="77777777" w:rsidR="00520855" w:rsidRPr="006410BA" w:rsidRDefault="00520855" w:rsidP="000E542C">
      <w:pPr>
        <w:rPr>
          <w:rFonts w:ascii="Arial" w:hAnsi="Arial" w:cs="Arial"/>
        </w:rPr>
      </w:pPr>
      <w:r w:rsidRPr="006410BA">
        <w:rPr>
          <w:rFonts w:ascii="Arial" w:hAnsi="Arial" w:cs="Arial"/>
        </w:rPr>
        <w:t xml:space="preserve">Not applicable. </w:t>
      </w:r>
      <w:r w:rsidR="006F1C1F" w:rsidRPr="006410BA">
        <w:rPr>
          <w:rFonts w:ascii="Arial" w:hAnsi="Arial" w:cs="Arial"/>
        </w:rPr>
        <w:t xml:space="preserve"> </w:t>
      </w:r>
      <w:r w:rsidRPr="006410BA">
        <w:rPr>
          <w:rFonts w:ascii="Arial" w:hAnsi="Arial" w:cs="Arial"/>
        </w:rPr>
        <w:t xml:space="preserve">No exception to the certification statement is requested. </w:t>
      </w:r>
    </w:p>
    <w:p w14:paraId="70F54EC9" w14:textId="77777777" w:rsidR="00520855" w:rsidRPr="006410BA" w:rsidRDefault="00520855" w:rsidP="000E542C">
      <w:pPr>
        <w:rPr>
          <w:rFonts w:ascii="Arial" w:hAnsi="Arial" w:cs="Arial"/>
          <w:bCs/>
        </w:rPr>
      </w:pPr>
    </w:p>
    <w:p w14:paraId="0DDC62A5" w14:textId="77777777" w:rsidR="002254A1" w:rsidRPr="006410BA" w:rsidRDefault="002254A1" w:rsidP="000E542C">
      <w:pPr>
        <w:rPr>
          <w:rFonts w:ascii="Arial" w:hAnsi="Arial" w:cs="Arial"/>
          <w:bCs/>
        </w:rPr>
      </w:pPr>
    </w:p>
    <w:p w14:paraId="5AC0FD86" w14:textId="77777777" w:rsidR="002254A1" w:rsidRPr="006410BA" w:rsidRDefault="002254A1" w:rsidP="000E542C">
      <w:pPr>
        <w:rPr>
          <w:rFonts w:ascii="Arial" w:hAnsi="Arial" w:cs="Arial"/>
          <w:bCs/>
        </w:rPr>
      </w:pPr>
    </w:p>
    <w:p w14:paraId="38CAF69D" w14:textId="77777777" w:rsidR="002254A1" w:rsidRPr="006410BA" w:rsidRDefault="002254A1" w:rsidP="000E542C">
      <w:pPr>
        <w:rPr>
          <w:rFonts w:ascii="Arial" w:hAnsi="Arial" w:cs="Arial"/>
          <w:bCs/>
        </w:rPr>
      </w:pPr>
    </w:p>
    <w:p w14:paraId="5D63C551" w14:textId="77777777" w:rsidR="00520855" w:rsidRPr="006410BA" w:rsidRDefault="00520855" w:rsidP="000E542C">
      <w:pPr>
        <w:rPr>
          <w:rFonts w:ascii="Arial" w:hAnsi="Arial" w:cs="Arial"/>
        </w:rPr>
      </w:pPr>
      <w:r w:rsidRPr="006410BA">
        <w:rPr>
          <w:rFonts w:ascii="Arial" w:hAnsi="Arial" w:cs="Arial"/>
          <w:bCs/>
        </w:rPr>
        <w:t>B.  COLLECTIONS OF INFORMATION EMPLOYING STATISTICAL METHODS</w:t>
      </w:r>
    </w:p>
    <w:p w14:paraId="57959DEC" w14:textId="77777777" w:rsidR="00520855" w:rsidRPr="006410BA" w:rsidRDefault="00520855" w:rsidP="000E542C">
      <w:pPr>
        <w:rPr>
          <w:rFonts w:ascii="Arial" w:hAnsi="Arial" w:cs="Arial"/>
        </w:rPr>
      </w:pPr>
    </w:p>
    <w:p w14:paraId="21D85D59" w14:textId="77777777" w:rsidR="00AD4282" w:rsidRPr="006410BA" w:rsidRDefault="00520855" w:rsidP="000E542C">
      <w:pPr>
        <w:rPr>
          <w:rFonts w:ascii="Arial" w:hAnsi="Arial" w:cs="Arial"/>
        </w:rPr>
      </w:pPr>
      <w:r w:rsidRPr="006410BA">
        <w:rPr>
          <w:rFonts w:ascii="Arial" w:hAnsi="Arial" w:cs="Arial"/>
        </w:rPr>
        <w:t>This collection of information does not employ statistical methods.</w:t>
      </w:r>
    </w:p>
    <w:p w14:paraId="0481E76B" w14:textId="77777777" w:rsidR="00707CA2" w:rsidRPr="006410BA" w:rsidRDefault="00707CA2" w:rsidP="00B875FA">
      <w:pPr>
        <w:pStyle w:val="NoSpacing"/>
        <w:rPr>
          <w:rFonts w:ascii="Arial" w:hAnsi="Arial" w:cs="Arial"/>
          <w:sz w:val="24"/>
          <w:szCs w:val="24"/>
        </w:rPr>
      </w:pPr>
    </w:p>
    <w:sectPr w:rsidR="00707CA2" w:rsidRPr="006410BA">
      <w:headerReference w:type="even" r:id="rId10"/>
      <w:footerReference w:type="even" r:id="rId11"/>
      <w:footerReference w:type="defaul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EB16F" w14:textId="77777777" w:rsidR="00141F26" w:rsidRDefault="00141F26">
      <w:r>
        <w:separator/>
      </w:r>
    </w:p>
  </w:endnote>
  <w:endnote w:type="continuationSeparator" w:id="0">
    <w:p w14:paraId="467172BE" w14:textId="77777777" w:rsidR="00141F26" w:rsidRDefault="0014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DBCE7" w14:textId="77777777" w:rsidR="00BE4727" w:rsidRDefault="00BE4727">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7154E9E5" w14:textId="77777777" w:rsidR="00BE4727" w:rsidRDefault="00BE47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7049D" w14:textId="27F32F42" w:rsidR="00BE4727" w:rsidRDefault="00BE4727">
    <w:pPr>
      <w:pStyle w:val="Footer"/>
      <w:jc w:val="center"/>
    </w:pPr>
    <w:r>
      <w:fldChar w:fldCharType="begin"/>
    </w:r>
    <w:r>
      <w:instrText xml:space="preserve"> PAGE   \* MERGEFORMAT </w:instrText>
    </w:r>
    <w:r>
      <w:fldChar w:fldCharType="separate"/>
    </w:r>
    <w:r w:rsidR="008E362D">
      <w:rPr>
        <w:noProof/>
      </w:rPr>
      <w:t>2</w:t>
    </w:r>
    <w:r>
      <w:fldChar w:fldCharType="end"/>
    </w:r>
  </w:p>
  <w:p w14:paraId="4568F578" w14:textId="77777777" w:rsidR="00BE4727" w:rsidRDefault="00BE47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8BEEE" w14:textId="1A326BE1" w:rsidR="00BE4727" w:rsidRDefault="00BE4727">
    <w:pPr>
      <w:pStyle w:val="Footer"/>
      <w:jc w:val="center"/>
    </w:pPr>
    <w:r>
      <w:fldChar w:fldCharType="begin"/>
    </w:r>
    <w:r>
      <w:instrText xml:space="preserve"> PAGE   \* MERGEFORMAT </w:instrText>
    </w:r>
    <w:r>
      <w:fldChar w:fldCharType="separate"/>
    </w:r>
    <w:r w:rsidR="008E362D">
      <w:rPr>
        <w:noProof/>
      </w:rPr>
      <w:t>1</w:t>
    </w:r>
    <w:r>
      <w:fldChar w:fldCharType="end"/>
    </w:r>
  </w:p>
  <w:p w14:paraId="03617FF7" w14:textId="77777777" w:rsidR="00BE4727" w:rsidRDefault="00BE4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32248" w14:textId="77777777" w:rsidR="00141F26" w:rsidRDefault="00141F26">
      <w:r>
        <w:separator/>
      </w:r>
    </w:p>
  </w:footnote>
  <w:footnote w:type="continuationSeparator" w:id="0">
    <w:p w14:paraId="37EDEC23" w14:textId="77777777" w:rsidR="00141F26" w:rsidRDefault="00141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B0712" w14:textId="77777777" w:rsidR="00BE4727" w:rsidRDefault="00BE47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7B11FC" w14:textId="77777777" w:rsidR="00BE4727" w:rsidRDefault="00BE4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3C1"/>
    <w:multiLevelType w:val="hybridMultilevel"/>
    <w:tmpl w:val="09FEA35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1FD20A76">
      <w:start w:val="12"/>
      <w:numFmt w:val="bullet"/>
      <w:lvlText w:val="-"/>
      <w:lvlJc w:val="left"/>
      <w:pPr>
        <w:tabs>
          <w:tab w:val="num" w:pos="2220"/>
        </w:tabs>
        <w:ind w:left="2220" w:hanging="360"/>
      </w:pPr>
      <w:rPr>
        <w:rFonts w:ascii="Times New Roman" w:eastAsia="Times New Roman" w:hAnsi="Times New Roman" w:cs="Times New Roman"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1DC7E3A"/>
    <w:multiLevelType w:val="hybridMultilevel"/>
    <w:tmpl w:val="629C7C66"/>
    <w:lvl w:ilvl="0" w:tplc="FA2E40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25E69"/>
    <w:multiLevelType w:val="hybridMultilevel"/>
    <w:tmpl w:val="B0B6E09E"/>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BD755EB"/>
    <w:multiLevelType w:val="hybridMultilevel"/>
    <w:tmpl w:val="D932F530"/>
    <w:lvl w:ilvl="0" w:tplc="04090019">
      <w:start w:val="1"/>
      <w:numFmt w:val="lowerLetter"/>
      <w:lvlText w:val="%1."/>
      <w:lvlJc w:val="left"/>
      <w:pPr>
        <w:tabs>
          <w:tab w:val="num" w:pos="540"/>
        </w:tabs>
        <w:ind w:left="540" w:hanging="36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E8F3B34"/>
    <w:multiLevelType w:val="hybridMultilevel"/>
    <w:tmpl w:val="CC78C818"/>
    <w:lvl w:ilvl="0" w:tplc="5FFEFAF8">
      <w:start w:val="1"/>
      <w:numFmt w:val="decimal"/>
      <w:lvlText w:val="%1."/>
      <w:lvlJc w:val="right"/>
      <w:pPr>
        <w:tabs>
          <w:tab w:val="num" w:pos="1620"/>
        </w:tabs>
        <w:ind w:left="1620" w:hanging="360"/>
      </w:pPr>
      <w:rPr>
        <w:rFonts w:ascii="Arial" w:eastAsia="Times New Roman" w:hAnsi="Arial" w:cs="Arial" w:hint="default"/>
      </w:rPr>
    </w:lvl>
    <w:lvl w:ilvl="1" w:tplc="00030409" w:tentative="1">
      <w:start w:val="1"/>
      <w:numFmt w:val="bullet"/>
      <w:lvlText w:val="o"/>
      <w:lvlJc w:val="left"/>
      <w:pPr>
        <w:tabs>
          <w:tab w:val="num" w:pos="2340"/>
        </w:tabs>
        <w:ind w:left="2340" w:hanging="360"/>
      </w:pPr>
      <w:rPr>
        <w:rFonts w:ascii="Courier New" w:hAnsi="Courier New" w:hint="default"/>
      </w:rPr>
    </w:lvl>
    <w:lvl w:ilvl="2" w:tplc="00050409" w:tentative="1">
      <w:start w:val="1"/>
      <w:numFmt w:val="bullet"/>
      <w:lvlText w:val=""/>
      <w:lvlJc w:val="left"/>
      <w:pPr>
        <w:tabs>
          <w:tab w:val="num" w:pos="3060"/>
        </w:tabs>
        <w:ind w:left="3060" w:hanging="360"/>
      </w:pPr>
      <w:rPr>
        <w:rFonts w:ascii="Wingdings" w:hAnsi="Wingdings" w:hint="default"/>
      </w:rPr>
    </w:lvl>
    <w:lvl w:ilvl="3" w:tplc="00010409" w:tentative="1">
      <w:start w:val="1"/>
      <w:numFmt w:val="bullet"/>
      <w:lvlText w:val=""/>
      <w:lvlJc w:val="left"/>
      <w:pPr>
        <w:tabs>
          <w:tab w:val="num" w:pos="3780"/>
        </w:tabs>
        <w:ind w:left="3780" w:hanging="360"/>
      </w:pPr>
      <w:rPr>
        <w:rFonts w:ascii="Symbol" w:hAnsi="Symbol" w:hint="default"/>
      </w:rPr>
    </w:lvl>
    <w:lvl w:ilvl="4" w:tplc="00030409" w:tentative="1">
      <w:start w:val="1"/>
      <w:numFmt w:val="bullet"/>
      <w:lvlText w:val="o"/>
      <w:lvlJc w:val="left"/>
      <w:pPr>
        <w:tabs>
          <w:tab w:val="num" w:pos="4500"/>
        </w:tabs>
        <w:ind w:left="4500" w:hanging="360"/>
      </w:pPr>
      <w:rPr>
        <w:rFonts w:ascii="Courier New" w:hAnsi="Courier New" w:hint="default"/>
      </w:rPr>
    </w:lvl>
    <w:lvl w:ilvl="5" w:tplc="00050409" w:tentative="1">
      <w:start w:val="1"/>
      <w:numFmt w:val="bullet"/>
      <w:lvlText w:val=""/>
      <w:lvlJc w:val="left"/>
      <w:pPr>
        <w:tabs>
          <w:tab w:val="num" w:pos="5220"/>
        </w:tabs>
        <w:ind w:left="5220" w:hanging="360"/>
      </w:pPr>
      <w:rPr>
        <w:rFonts w:ascii="Wingdings" w:hAnsi="Wingdings" w:hint="default"/>
      </w:rPr>
    </w:lvl>
    <w:lvl w:ilvl="6" w:tplc="00010409" w:tentative="1">
      <w:start w:val="1"/>
      <w:numFmt w:val="bullet"/>
      <w:lvlText w:val=""/>
      <w:lvlJc w:val="left"/>
      <w:pPr>
        <w:tabs>
          <w:tab w:val="num" w:pos="5940"/>
        </w:tabs>
        <w:ind w:left="5940" w:hanging="360"/>
      </w:pPr>
      <w:rPr>
        <w:rFonts w:ascii="Symbol" w:hAnsi="Symbol" w:hint="default"/>
      </w:rPr>
    </w:lvl>
    <w:lvl w:ilvl="7" w:tplc="00030409" w:tentative="1">
      <w:start w:val="1"/>
      <w:numFmt w:val="bullet"/>
      <w:lvlText w:val="o"/>
      <w:lvlJc w:val="left"/>
      <w:pPr>
        <w:tabs>
          <w:tab w:val="num" w:pos="6660"/>
        </w:tabs>
        <w:ind w:left="6660" w:hanging="360"/>
      </w:pPr>
      <w:rPr>
        <w:rFonts w:ascii="Courier New" w:hAnsi="Courier New" w:hint="default"/>
      </w:rPr>
    </w:lvl>
    <w:lvl w:ilvl="8" w:tplc="00050409" w:tentative="1">
      <w:start w:val="1"/>
      <w:numFmt w:val="bullet"/>
      <w:lvlText w:val=""/>
      <w:lvlJc w:val="left"/>
      <w:pPr>
        <w:tabs>
          <w:tab w:val="num" w:pos="7380"/>
        </w:tabs>
        <w:ind w:left="7380" w:hanging="360"/>
      </w:pPr>
      <w:rPr>
        <w:rFonts w:ascii="Wingdings" w:hAnsi="Wingdings" w:hint="default"/>
      </w:rPr>
    </w:lvl>
  </w:abstractNum>
  <w:abstractNum w:abstractNumId="5">
    <w:nsid w:val="20A8102F"/>
    <w:multiLevelType w:val="hybridMultilevel"/>
    <w:tmpl w:val="9B8CC63C"/>
    <w:lvl w:ilvl="0" w:tplc="620869D8">
      <w:start w:val="1"/>
      <w:numFmt w:val="lowerLetter"/>
      <w:lvlText w:val="%1."/>
      <w:lvlJc w:val="left"/>
      <w:pPr>
        <w:tabs>
          <w:tab w:val="num" w:pos="810"/>
        </w:tabs>
        <w:ind w:left="810" w:hanging="450"/>
      </w:pPr>
      <w:rPr>
        <w:rFonts w:ascii="Times New Roman" w:hAnsi="Times New Roman" w:hint="default"/>
        <w:b w:val="0"/>
        <w:i w:val="0"/>
        <w:sz w:val="22"/>
      </w:rPr>
    </w:lvl>
    <w:lvl w:ilvl="1" w:tplc="638C5C5E">
      <w:start w:val="2"/>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F327D2"/>
    <w:multiLevelType w:val="hybridMultilevel"/>
    <w:tmpl w:val="701EC7B4"/>
    <w:lvl w:ilvl="0" w:tplc="F14C8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13F32"/>
    <w:multiLevelType w:val="hybridMultilevel"/>
    <w:tmpl w:val="3280CD86"/>
    <w:lvl w:ilvl="0" w:tplc="7D4E7AC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C5001E"/>
    <w:multiLevelType w:val="hybridMultilevel"/>
    <w:tmpl w:val="74E015D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5111C4"/>
    <w:multiLevelType w:val="hybridMultilevel"/>
    <w:tmpl w:val="10107E9E"/>
    <w:lvl w:ilvl="0" w:tplc="20ACDB04">
      <w:start w:val="1"/>
      <w:numFmt w:val="decimal"/>
      <w:lvlText w:val="%1."/>
      <w:lvlJc w:val="left"/>
      <w:pPr>
        <w:ind w:left="720" w:hanging="360"/>
      </w:pPr>
      <w:rPr>
        <w:rFonts w:ascii="Times New Roman" w:hAnsi="Times New Roman" w:cs="Times New Roman" w:hint="default"/>
        <w:sz w:val="22"/>
      </w:rPr>
    </w:lvl>
    <w:lvl w:ilvl="1" w:tplc="480C45AA">
      <w:start w:val="1"/>
      <w:numFmt w:val="decimal"/>
      <w:lvlText w:val="(%2)"/>
      <w:lvlJc w:val="left"/>
      <w:pPr>
        <w:tabs>
          <w:tab w:val="num" w:pos="1440"/>
        </w:tabs>
        <w:ind w:left="1440" w:hanging="360"/>
      </w:pPr>
      <w:rPr>
        <w:rFonts w:hint="default"/>
        <w:sz w:val="22"/>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158169E"/>
    <w:multiLevelType w:val="multilevel"/>
    <w:tmpl w:val="54B63F02"/>
    <w:lvl w:ilvl="0">
      <w:start w:val="1"/>
      <w:numFmt w:val="lowerLetter"/>
      <w:lvlText w:val="%1."/>
      <w:lvlJc w:val="left"/>
      <w:pPr>
        <w:tabs>
          <w:tab w:val="num" w:pos="720"/>
        </w:tabs>
        <w:ind w:left="720" w:hanging="360"/>
      </w:pPr>
      <w:rPr>
        <w:rFonts w:ascii="Times New Roman" w:eastAsia="Times New Roman" w:hAnsi="Times New Roman" w:cs="Times New Roman"/>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31695"/>
    <w:multiLevelType w:val="hybridMultilevel"/>
    <w:tmpl w:val="308604C8"/>
    <w:lvl w:ilvl="0" w:tplc="BDC4836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52107D"/>
    <w:multiLevelType w:val="hybridMultilevel"/>
    <w:tmpl w:val="94ECB3EE"/>
    <w:lvl w:ilvl="0" w:tplc="1180CD0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A30243"/>
    <w:multiLevelType w:val="hybridMultilevel"/>
    <w:tmpl w:val="97C0273A"/>
    <w:lvl w:ilvl="0" w:tplc="620869D8">
      <w:start w:val="1"/>
      <w:numFmt w:val="lowerLetter"/>
      <w:lvlText w:val="%1."/>
      <w:lvlJc w:val="left"/>
      <w:pPr>
        <w:ind w:left="450" w:hanging="360"/>
      </w:pPr>
      <w:rPr>
        <w:rFonts w:ascii="Times New Roman" w:hAnsi="Times New Roman" w:hint="default"/>
        <w:b w:val="0"/>
        <w:i w:val="0"/>
        <w:sz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DC2293F"/>
    <w:multiLevelType w:val="hybridMultilevel"/>
    <w:tmpl w:val="113A4BCE"/>
    <w:lvl w:ilvl="0" w:tplc="83CCBD12">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605344"/>
    <w:multiLevelType w:val="hybridMultilevel"/>
    <w:tmpl w:val="2932DDF6"/>
    <w:lvl w:ilvl="0" w:tplc="B234E0A0">
      <w:start w:val="1"/>
      <w:numFmt w:val="decimal"/>
      <w:lvlText w:val="%1."/>
      <w:lvlJc w:val="left"/>
      <w:pPr>
        <w:tabs>
          <w:tab w:val="num" w:pos="720"/>
        </w:tabs>
        <w:ind w:left="720" w:hanging="360"/>
      </w:pPr>
      <w:rPr>
        <w:rFonts w:hint="default"/>
        <w:b w:val="0"/>
        <w:i w:val="0"/>
        <w:sz w:val="24"/>
      </w:rPr>
    </w:lvl>
    <w:lvl w:ilvl="1" w:tplc="E924BB26">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E2E863E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311624"/>
    <w:multiLevelType w:val="hybridMultilevel"/>
    <w:tmpl w:val="2A7C3B98"/>
    <w:lvl w:ilvl="0" w:tplc="04090019">
      <w:start w:val="1"/>
      <w:numFmt w:val="lowerLetter"/>
      <w:lvlText w:val="%1."/>
      <w:lvlJc w:val="left"/>
      <w:pPr>
        <w:tabs>
          <w:tab w:val="num" w:pos="780"/>
        </w:tabs>
        <w:ind w:left="780" w:hanging="360"/>
      </w:pPr>
      <w:rPr>
        <w:rFonts w:hint="default"/>
      </w:rPr>
    </w:lvl>
    <w:lvl w:ilvl="1" w:tplc="04090003">
      <w:start w:val="1"/>
      <w:numFmt w:val="bullet"/>
      <w:lvlText w:val="o"/>
      <w:lvlJc w:val="left"/>
      <w:pPr>
        <w:tabs>
          <w:tab w:val="num" w:pos="1500"/>
        </w:tabs>
        <w:ind w:left="1500" w:hanging="360"/>
      </w:pPr>
      <w:rPr>
        <w:rFonts w:ascii="Courier New" w:hAnsi="Courier New" w:hint="default"/>
      </w:rPr>
    </w:lvl>
    <w:lvl w:ilvl="2" w:tplc="1FD20A76">
      <w:start w:val="12"/>
      <w:numFmt w:val="bullet"/>
      <w:lvlText w:val="-"/>
      <w:lvlJc w:val="left"/>
      <w:pPr>
        <w:tabs>
          <w:tab w:val="num" w:pos="720"/>
        </w:tabs>
        <w:ind w:left="720" w:hanging="360"/>
      </w:pPr>
      <w:rPr>
        <w:rFonts w:ascii="Times New Roman" w:eastAsia="Times New Roman" w:hAnsi="Times New Roman" w:cs="Times New Roman"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6A0D5155"/>
    <w:multiLevelType w:val="hybridMultilevel"/>
    <w:tmpl w:val="2F5AF242"/>
    <w:lvl w:ilvl="0" w:tplc="6156A31A">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FB5A73"/>
    <w:multiLevelType w:val="multilevel"/>
    <w:tmpl w:val="DD6C2B4E"/>
    <w:lvl w:ilvl="0">
      <w:start w:val="1"/>
      <w:numFmt w:val="lowerLetter"/>
      <w:lvlText w:val="(%1)"/>
      <w:lvlJc w:val="left"/>
      <w:pPr>
        <w:tabs>
          <w:tab w:val="num" w:pos="360"/>
        </w:tabs>
        <w:ind w:left="360" w:hanging="360"/>
      </w:pPr>
      <w:rPr>
        <w:rFonts w:ascii="Times New Roman" w:eastAsia="Times New Roman" w:hAnsi="Times New Roman" w:cs="Times New Roman"/>
        <w:b w:val="0"/>
        <w:color w:val="auto"/>
        <w:sz w:val="24"/>
        <w:szCs w:val="24"/>
      </w:rPr>
    </w:lvl>
    <w:lvl w:ilvl="1">
      <w:start w:val="1"/>
      <w:numFmt w:val="lowerLetter"/>
      <w:lvlText w:val="%2."/>
      <w:lvlJc w:val="left"/>
      <w:pPr>
        <w:tabs>
          <w:tab w:val="num" w:pos="480"/>
        </w:tabs>
        <w:ind w:left="480" w:hanging="360"/>
      </w:pPr>
      <w:rPr>
        <w:rFonts w:ascii="Times New Roman" w:eastAsia="Times" w:hAnsi="Times New Roman" w:cs="Times New Roman"/>
        <w:b w:val="0"/>
        <w:color w:val="auto"/>
        <w:sz w:val="22"/>
        <w:szCs w:val="22"/>
      </w:rPr>
    </w:lvl>
    <w:lvl w:ilvl="2">
      <w:start w:val="1"/>
      <w:numFmt w:val="lowerLetter"/>
      <w:lvlText w:val="(%3)"/>
      <w:lvlJc w:val="right"/>
      <w:pPr>
        <w:tabs>
          <w:tab w:val="num" w:pos="1800"/>
        </w:tabs>
        <w:ind w:left="1800" w:hanging="72"/>
      </w:pPr>
      <w:rPr>
        <w:rFonts w:ascii="Times New Roman" w:eastAsia="Times New Roman" w:hAnsi="Times New Roman" w:cs="Times New Roman" w:hint="default"/>
        <w:b w:val="0"/>
        <w:color w:val="auto"/>
        <w:sz w:val="22"/>
        <w:szCs w:val="22"/>
      </w:rPr>
    </w:lvl>
    <w:lvl w:ilvl="3">
      <w:start w:val="1"/>
      <w:numFmt w:val="lowerLetter"/>
      <w:lvlText w:val="%4)"/>
      <w:lvlJc w:val="left"/>
      <w:pPr>
        <w:tabs>
          <w:tab w:val="num" w:pos="2520"/>
        </w:tabs>
        <w:ind w:left="2160" w:firstLine="0"/>
      </w:pPr>
      <w:rPr>
        <w:rFonts w:hint="default"/>
        <w:b w:val="0"/>
        <w:color w:val="auto"/>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6D9D023B"/>
    <w:multiLevelType w:val="hybridMultilevel"/>
    <w:tmpl w:val="4F7CB09E"/>
    <w:lvl w:ilvl="0" w:tplc="FFFFFFFF">
      <w:start w:val="1"/>
      <w:numFmt w:val="lowerLetter"/>
      <w:pStyle w:val="Style1"/>
      <w:lvlText w:val="%1."/>
      <w:lvlJc w:val="left"/>
      <w:pPr>
        <w:tabs>
          <w:tab w:val="num" w:pos="1620"/>
        </w:tabs>
        <w:ind w:left="16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8"/>
  </w:num>
  <w:num w:numId="5">
    <w:abstractNumId w:val="16"/>
  </w:num>
  <w:num w:numId="6">
    <w:abstractNumId w:val="19"/>
  </w:num>
  <w:num w:numId="7">
    <w:abstractNumId w:val="12"/>
  </w:num>
  <w:num w:numId="8">
    <w:abstractNumId w:val="3"/>
  </w:num>
  <w:num w:numId="9">
    <w:abstractNumId w:val="15"/>
  </w:num>
  <w:num w:numId="10">
    <w:abstractNumId w:val="9"/>
  </w:num>
  <w:num w:numId="11">
    <w:abstractNumId w:val="10"/>
  </w:num>
  <w:num w:numId="12">
    <w:abstractNumId w:val="14"/>
  </w:num>
  <w:num w:numId="13">
    <w:abstractNumId w:val="8"/>
  </w:num>
  <w:num w:numId="14">
    <w:abstractNumId w:val="4"/>
  </w:num>
  <w:num w:numId="15">
    <w:abstractNumId w:val="17"/>
  </w:num>
  <w:num w:numId="16">
    <w:abstractNumId w:val="13"/>
  </w:num>
  <w:num w:numId="17">
    <w:abstractNumId w:val="6"/>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C7"/>
    <w:rsid w:val="00012985"/>
    <w:rsid w:val="00015563"/>
    <w:rsid w:val="00031AD4"/>
    <w:rsid w:val="000B0543"/>
    <w:rsid w:val="000B15C5"/>
    <w:rsid w:val="000B6F89"/>
    <w:rsid w:val="000D788A"/>
    <w:rsid w:val="000E007F"/>
    <w:rsid w:val="000E542C"/>
    <w:rsid w:val="000F1064"/>
    <w:rsid w:val="000F175E"/>
    <w:rsid w:val="000F255C"/>
    <w:rsid w:val="000F783A"/>
    <w:rsid w:val="0010547E"/>
    <w:rsid w:val="00114FE9"/>
    <w:rsid w:val="00136ED0"/>
    <w:rsid w:val="00141F26"/>
    <w:rsid w:val="00155AD5"/>
    <w:rsid w:val="00160095"/>
    <w:rsid w:val="00184BC7"/>
    <w:rsid w:val="00187C12"/>
    <w:rsid w:val="0019226F"/>
    <w:rsid w:val="00194F6A"/>
    <w:rsid w:val="001C44BC"/>
    <w:rsid w:val="001D001C"/>
    <w:rsid w:val="001D1802"/>
    <w:rsid w:val="001E5DCF"/>
    <w:rsid w:val="001F779B"/>
    <w:rsid w:val="001F79D8"/>
    <w:rsid w:val="00207AAC"/>
    <w:rsid w:val="00224923"/>
    <w:rsid w:val="002254A1"/>
    <w:rsid w:val="0022675A"/>
    <w:rsid w:val="002268B5"/>
    <w:rsid w:val="00231746"/>
    <w:rsid w:val="00241CEC"/>
    <w:rsid w:val="0025594A"/>
    <w:rsid w:val="00286EDB"/>
    <w:rsid w:val="00295F93"/>
    <w:rsid w:val="002A3FE1"/>
    <w:rsid w:val="002B20B8"/>
    <w:rsid w:val="002B307A"/>
    <w:rsid w:val="002C21CF"/>
    <w:rsid w:val="002D58D2"/>
    <w:rsid w:val="002E168A"/>
    <w:rsid w:val="002E2150"/>
    <w:rsid w:val="002F1F25"/>
    <w:rsid w:val="002F4A4D"/>
    <w:rsid w:val="00312064"/>
    <w:rsid w:val="003317A4"/>
    <w:rsid w:val="003414CC"/>
    <w:rsid w:val="00350931"/>
    <w:rsid w:val="003631D0"/>
    <w:rsid w:val="00364FBB"/>
    <w:rsid w:val="00375151"/>
    <w:rsid w:val="00382F49"/>
    <w:rsid w:val="00384A4D"/>
    <w:rsid w:val="003A62D9"/>
    <w:rsid w:val="003B3B2F"/>
    <w:rsid w:val="003B5B5A"/>
    <w:rsid w:val="003C6F80"/>
    <w:rsid w:val="003D062F"/>
    <w:rsid w:val="003D2F65"/>
    <w:rsid w:val="003E3430"/>
    <w:rsid w:val="003F35F5"/>
    <w:rsid w:val="00406FBD"/>
    <w:rsid w:val="00430B65"/>
    <w:rsid w:val="004456E6"/>
    <w:rsid w:val="00451FBF"/>
    <w:rsid w:val="0046560F"/>
    <w:rsid w:val="00470C7A"/>
    <w:rsid w:val="004714D5"/>
    <w:rsid w:val="00483465"/>
    <w:rsid w:val="00487AB1"/>
    <w:rsid w:val="004944B6"/>
    <w:rsid w:val="004950DB"/>
    <w:rsid w:val="00497C53"/>
    <w:rsid w:val="004C2031"/>
    <w:rsid w:val="004D1AB2"/>
    <w:rsid w:val="004D41A2"/>
    <w:rsid w:val="004D4BAD"/>
    <w:rsid w:val="004F736F"/>
    <w:rsid w:val="00502348"/>
    <w:rsid w:val="00511CAA"/>
    <w:rsid w:val="00512547"/>
    <w:rsid w:val="00520855"/>
    <w:rsid w:val="005240FB"/>
    <w:rsid w:val="005274EB"/>
    <w:rsid w:val="00541228"/>
    <w:rsid w:val="00564693"/>
    <w:rsid w:val="00571777"/>
    <w:rsid w:val="00577D22"/>
    <w:rsid w:val="00583ADB"/>
    <w:rsid w:val="00584AEA"/>
    <w:rsid w:val="00586F1B"/>
    <w:rsid w:val="005B0BEB"/>
    <w:rsid w:val="005B61AF"/>
    <w:rsid w:val="005B6E5B"/>
    <w:rsid w:val="005C4283"/>
    <w:rsid w:val="005D1E9F"/>
    <w:rsid w:val="005E2B02"/>
    <w:rsid w:val="005E50D4"/>
    <w:rsid w:val="005E5221"/>
    <w:rsid w:val="006031C7"/>
    <w:rsid w:val="00603271"/>
    <w:rsid w:val="0060618F"/>
    <w:rsid w:val="00624B38"/>
    <w:rsid w:val="006250DE"/>
    <w:rsid w:val="00634DBA"/>
    <w:rsid w:val="0064045D"/>
    <w:rsid w:val="006410BA"/>
    <w:rsid w:val="0064202D"/>
    <w:rsid w:val="0066350C"/>
    <w:rsid w:val="00696653"/>
    <w:rsid w:val="006C759D"/>
    <w:rsid w:val="006D1BDF"/>
    <w:rsid w:val="006D7345"/>
    <w:rsid w:val="006F1C1F"/>
    <w:rsid w:val="006F5E2F"/>
    <w:rsid w:val="006F6F4B"/>
    <w:rsid w:val="00700BC1"/>
    <w:rsid w:val="0070747A"/>
    <w:rsid w:val="00707CA2"/>
    <w:rsid w:val="00740A82"/>
    <w:rsid w:val="007604EE"/>
    <w:rsid w:val="00762C43"/>
    <w:rsid w:val="00763DBC"/>
    <w:rsid w:val="007642B9"/>
    <w:rsid w:val="007977B3"/>
    <w:rsid w:val="007B1972"/>
    <w:rsid w:val="007B3AF6"/>
    <w:rsid w:val="007C179F"/>
    <w:rsid w:val="007F0B71"/>
    <w:rsid w:val="007F1D00"/>
    <w:rsid w:val="00807282"/>
    <w:rsid w:val="008144F0"/>
    <w:rsid w:val="00821330"/>
    <w:rsid w:val="0084339B"/>
    <w:rsid w:val="00854487"/>
    <w:rsid w:val="00854611"/>
    <w:rsid w:val="00857845"/>
    <w:rsid w:val="0086072D"/>
    <w:rsid w:val="00866377"/>
    <w:rsid w:val="008713D7"/>
    <w:rsid w:val="008841A9"/>
    <w:rsid w:val="008C3335"/>
    <w:rsid w:val="008C5C94"/>
    <w:rsid w:val="008C71D4"/>
    <w:rsid w:val="008D68DD"/>
    <w:rsid w:val="008E1336"/>
    <w:rsid w:val="008E2E94"/>
    <w:rsid w:val="008E362D"/>
    <w:rsid w:val="008F6AB9"/>
    <w:rsid w:val="00926141"/>
    <w:rsid w:val="009322D1"/>
    <w:rsid w:val="00935689"/>
    <w:rsid w:val="00942B5B"/>
    <w:rsid w:val="00944D50"/>
    <w:rsid w:val="00963C43"/>
    <w:rsid w:val="00970BA6"/>
    <w:rsid w:val="00972EFE"/>
    <w:rsid w:val="009A5B1D"/>
    <w:rsid w:val="009C4499"/>
    <w:rsid w:val="00A02059"/>
    <w:rsid w:val="00A05B5D"/>
    <w:rsid w:val="00A152A8"/>
    <w:rsid w:val="00A17A20"/>
    <w:rsid w:val="00A27FCB"/>
    <w:rsid w:val="00A4533C"/>
    <w:rsid w:val="00A529D8"/>
    <w:rsid w:val="00A65867"/>
    <w:rsid w:val="00A82035"/>
    <w:rsid w:val="00A876EF"/>
    <w:rsid w:val="00AA469A"/>
    <w:rsid w:val="00AB1425"/>
    <w:rsid w:val="00AB4A7E"/>
    <w:rsid w:val="00AD4282"/>
    <w:rsid w:val="00AE7ACA"/>
    <w:rsid w:val="00AF5C84"/>
    <w:rsid w:val="00B01489"/>
    <w:rsid w:val="00B1138D"/>
    <w:rsid w:val="00B11BEF"/>
    <w:rsid w:val="00B140D0"/>
    <w:rsid w:val="00B31C64"/>
    <w:rsid w:val="00B3342F"/>
    <w:rsid w:val="00B61DF6"/>
    <w:rsid w:val="00B6587B"/>
    <w:rsid w:val="00B70A3B"/>
    <w:rsid w:val="00B75684"/>
    <w:rsid w:val="00B811D1"/>
    <w:rsid w:val="00B875FA"/>
    <w:rsid w:val="00BB024B"/>
    <w:rsid w:val="00BB5B41"/>
    <w:rsid w:val="00BC3451"/>
    <w:rsid w:val="00BE4727"/>
    <w:rsid w:val="00BF35F8"/>
    <w:rsid w:val="00BF61E8"/>
    <w:rsid w:val="00C05481"/>
    <w:rsid w:val="00C11827"/>
    <w:rsid w:val="00C14B19"/>
    <w:rsid w:val="00C17E9B"/>
    <w:rsid w:val="00C23C83"/>
    <w:rsid w:val="00C27C15"/>
    <w:rsid w:val="00C36207"/>
    <w:rsid w:val="00C648B0"/>
    <w:rsid w:val="00C714AE"/>
    <w:rsid w:val="00C82CD3"/>
    <w:rsid w:val="00C91CCC"/>
    <w:rsid w:val="00C941B2"/>
    <w:rsid w:val="00C9603F"/>
    <w:rsid w:val="00CA14CE"/>
    <w:rsid w:val="00CA3BCB"/>
    <w:rsid w:val="00CB3C1D"/>
    <w:rsid w:val="00CB5FCC"/>
    <w:rsid w:val="00CC0430"/>
    <w:rsid w:val="00CE0386"/>
    <w:rsid w:val="00CE27F8"/>
    <w:rsid w:val="00CE2F05"/>
    <w:rsid w:val="00CF3441"/>
    <w:rsid w:val="00D0438B"/>
    <w:rsid w:val="00D14329"/>
    <w:rsid w:val="00D3229C"/>
    <w:rsid w:val="00D327BC"/>
    <w:rsid w:val="00D44AAF"/>
    <w:rsid w:val="00D54CEA"/>
    <w:rsid w:val="00D56516"/>
    <w:rsid w:val="00D57742"/>
    <w:rsid w:val="00D728FC"/>
    <w:rsid w:val="00D72D95"/>
    <w:rsid w:val="00D740BD"/>
    <w:rsid w:val="00D97F1F"/>
    <w:rsid w:val="00DA00B4"/>
    <w:rsid w:val="00DA0435"/>
    <w:rsid w:val="00DA1E2A"/>
    <w:rsid w:val="00DB2ED4"/>
    <w:rsid w:val="00DC094D"/>
    <w:rsid w:val="00DC2209"/>
    <w:rsid w:val="00DC28F0"/>
    <w:rsid w:val="00DC6D2D"/>
    <w:rsid w:val="00DE45E7"/>
    <w:rsid w:val="00DF6395"/>
    <w:rsid w:val="00DF6E33"/>
    <w:rsid w:val="00E07D09"/>
    <w:rsid w:val="00E10140"/>
    <w:rsid w:val="00E12314"/>
    <w:rsid w:val="00E12581"/>
    <w:rsid w:val="00E847CF"/>
    <w:rsid w:val="00E84D6E"/>
    <w:rsid w:val="00EC0C81"/>
    <w:rsid w:val="00EC71C9"/>
    <w:rsid w:val="00EE44BF"/>
    <w:rsid w:val="00EF6159"/>
    <w:rsid w:val="00EF664D"/>
    <w:rsid w:val="00F12E6C"/>
    <w:rsid w:val="00F20011"/>
    <w:rsid w:val="00F2306A"/>
    <w:rsid w:val="00F23D8D"/>
    <w:rsid w:val="00F2673D"/>
    <w:rsid w:val="00F30F0B"/>
    <w:rsid w:val="00F56262"/>
    <w:rsid w:val="00F5657F"/>
    <w:rsid w:val="00F64C1F"/>
    <w:rsid w:val="00F7274C"/>
    <w:rsid w:val="00F94B6F"/>
    <w:rsid w:val="00FA6B1A"/>
    <w:rsid w:val="00FC38BC"/>
    <w:rsid w:val="00FC508A"/>
    <w:rsid w:val="00FC74F3"/>
    <w:rsid w:val="00FD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7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080"/>
        <w:tab w:val="left" w:pos="-720"/>
        <w:tab w:val="left" w:pos="1"/>
        <w:tab w:val="left" w:pos="450"/>
        <w:tab w:val="left" w:pos="900"/>
        <w:tab w:val="left" w:pos="135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sz w:val="26"/>
      <w:szCs w:val="2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eastAsia="Times"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rFonts w:eastAsia="Times"/>
      <w:b/>
      <w:bCs/>
      <w:sz w:val="22"/>
      <w:szCs w:val="22"/>
    </w:rPr>
  </w:style>
  <w:style w:type="paragraph" w:styleId="Heading7">
    <w:name w:val="heading 7"/>
    <w:basedOn w:val="Normal"/>
    <w:next w:val="Normal"/>
    <w:qFormat/>
    <w:pPr>
      <w:spacing w:before="240" w:after="60"/>
      <w:outlineLvl w:val="6"/>
    </w:pPr>
    <w:rPr>
      <w:rFonts w:eastAsia="Times"/>
    </w:rPr>
  </w:style>
  <w:style w:type="paragraph" w:styleId="Heading8">
    <w:name w:val="heading 8"/>
    <w:basedOn w:val="Normal"/>
    <w:next w:val="Normal"/>
    <w:qFormat/>
    <w:pPr>
      <w:keepNext/>
      <w:jc w:val="center"/>
      <w:outlineLvl w:val="7"/>
    </w:pPr>
    <w:rPr>
      <w:rFonts w:eastAsia="Times"/>
      <w:b/>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adjustRightInd w:val="0"/>
    </w:pPr>
    <w:rPr>
      <w:sz w:val="20"/>
      <w:szCs w:val="20"/>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sz w:val="22"/>
    </w:rPr>
  </w:style>
  <w:style w:type="paragraph" w:styleId="BodyTextIndent">
    <w:name w:val="Body Text Indent"/>
    <w:basedOn w:val="Normal"/>
    <w:pPr>
      <w:tabs>
        <w:tab w:val="left" w:pos="8100"/>
      </w:tabs>
      <w:ind w:left="1080" w:hanging="1080"/>
    </w:pPr>
    <w:rPr>
      <w:sz w:val="22"/>
    </w:rPr>
  </w:style>
  <w:style w:type="paragraph" w:styleId="BodyText2">
    <w:name w:val="Body Text 2"/>
    <w:basedOn w:val="Normal"/>
    <w:rPr>
      <w:b/>
      <w:bCs/>
      <w:sz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360" w:hanging="360"/>
    </w:pPr>
    <w:rPr>
      <w:sz w:val="22"/>
    </w:rPr>
  </w:style>
  <w:style w:type="character" w:styleId="FollowedHyperlink">
    <w:name w:val="FollowedHyperlink"/>
    <w:rPr>
      <w:color w:val="800080"/>
      <w:u w:val="single"/>
    </w:rPr>
  </w:style>
  <w:style w:type="paragraph" w:styleId="Title">
    <w:name w:val="Title"/>
    <w:basedOn w:val="Normal"/>
    <w:qFormat/>
    <w:pPr>
      <w:jc w:val="center"/>
    </w:pPr>
    <w:rPr>
      <w:b/>
      <w:bCs/>
    </w:rPr>
  </w:style>
  <w:style w:type="paragraph" w:customStyle="1" w:styleId="HTMLBody">
    <w:name w:val="HTML Body"/>
    <w:pPr>
      <w:autoSpaceDE w:val="0"/>
      <w:autoSpaceDN w:val="0"/>
      <w:adjustRightInd w:val="0"/>
    </w:pPr>
    <w:rPr>
      <w:rFonts w:ascii="Courier New" w:hAnsi="Courier New"/>
      <w:sz w:val="24"/>
      <w:szCs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color w:val="00000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text-2">
    <w:name w:val="ptext-2"/>
    <w:rPr>
      <w:b w:val="0"/>
      <w:bCs w:val="0"/>
    </w:rPr>
  </w:style>
  <w:style w:type="character" w:customStyle="1" w:styleId="enumbell">
    <w:name w:val="enumbell"/>
    <w:rPr>
      <w:b/>
      <w:bCs/>
    </w:rPr>
  </w:style>
  <w:style w:type="character" w:customStyle="1" w:styleId="ptext-3">
    <w:name w:val="ptext-3"/>
    <w:rPr>
      <w:b w:val="0"/>
      <w:bCs w:val="0"/>
    </w:rPr>
  </w:style>
  <w:style w:type="paragraph" w:styleId="BodyText3">
    <w:name w:val="Body Text 3"/>
    <w:basedOn w:val="Normal"/>
    <w:rPr>
      <w:rFonts w:ascii="Times" w:eastAsia="Times" w:hAnsi="Times"/>
      <w:color w:val="0000FF"/>
      <w:szCs w:val="20"/>
    </w:rPr>
  </w:style>
  <w:style w:type="paragraph" w:styleId="BodyTextIndent3">
    <w:name w:val="Body Text Indent 3"/>
    <w:basedOn w:val="Normal"/>
    <w:pPr>
      <w:ind w:left="360"/>
    </w:pPr>
    <w:rPr>
      <w:rFonts w:ascii="Times" w:eastAsia="Times" w:hAnsi="Times"/>
      <w:szCs w:val="20"/>
    </w:rPr>
  </w:style>
  <w:style w:type="paragraph" w:customStyle="1" w:styleId="Style1">
    <w:name w:val="Style1"/>
    <w:basedOn w:val="Normal"/>
    <w:pPr>
      <w:numPr>
        <w:numId w:val="6"/>
      </w:numPr>
    </w:pPr>
    <w:rPr>
      <w:rFonts w:ascii="Times" w:eastAsia="Times" w:hAnsi="Times"/>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rFonts w:ascii="Times" w:eastAsia="Times" w:hAnsi="Times"/>
      <w:sz w:val="20"/>
      <w:szCs w:val="20"/>
    </w:rPr>
  </w:style>
  <w:style w:type="character" w:customStyle="1" w:styleId="CharChar1">
    <w:name w:val="Char Char1"/>
    <w:rPr>
      <w:rFonts w:ascii="Times" w:eastAsia="Times" w:hAnsi="Times"/>
      <w:lang w:val="en-US" w:eastAsia="en-US" w:bidi="ar-SA"/>
    </w:rPr>
  </w:style>
  <w:style w:type="paragraph" w:styleId="CommentSubject">
    <w:name w:val="annotation subject"/>
    <w:basedOn w:val="CommentText"/>
    <w:next w:val="CommentText"/>
    <w:rPr>
      <w:b/>
      <w:bCs/>
    </w:rPr>
  </w:style>
  <w:style w:type="character" w:customStyle="1" w:styleId="CharChar">
    <w:name w:val="Char Char"/>
    <w:rPr>
      <w:rFonts w:ascii="Times" w:eastAsia="Times" w:hAnsi="Times"/>
      <w:b/>
      <w:bCs/>
      <w:lang w:val="en-US" w:eastAsia="en-US" w:bidi="ar-SA"/>
    </w:rPr>
  </w:style>
  <w:style w:type="paragraph" w:customStyle="1" w:styleId="Default">
    <w:name w:val="Default"/>
    <w:rsid w:val="00577D22"/>
    <w:pPr>
      <w:autoSpaceDE w:val="0"/>
      <w:autoSpaceDN w:val="0"/>
      <w:adjustRightInd w:val="0"/>
    </w:pPr>
    <w:rPr>
      <w:color w:val="000000"/>
      <w:sz w:val="24"/>
      <w:szCs w:val="24"/>
    </w:rPr>
  </w:style>
  <w:style w:type="character" w:customStyle="1" w:styleId="CommentTextChar">
    <w:name w:val="Comment Text Char"/>
    <w:link w:val="CommentText"/>
    <w:uiPriority w:val="99"/>
    <w:locked/>
    <w:rsid w:val="00F56262"/>
    <w:rPr>
      <w:rFonts w:ascii="Times" w:eastAsia="Times" w:hAnsi="Times"/>
      <w:lang w:val="en-US" w:eastAsia="en-US" w:bidi="ar-SA"/>
    </w:rPr>
  </w:style>
  <w:style w:type="character" w:styleId="Strong">
    <w:name w:val="Strong"/>
    <w:qFormat/>
    <w:rsid w:val="00C36207"/>
    <w:rPr>
      <w:rFonts w:cs="Times New Roman"/>
      <w:b/>
      <w:bCs/>
    </w:rPr>
  </w:style>
  <w:style w:type="paragraph" w:styleId="ListParagraph">
    <w:name w:val="List Paragraph"/>
    <w:basedOn w:val="Normal"/>
    <w:uiPriority w:val="34"/>
    <w:qFormat/>
    <w:rsid w:val="00C36207"/>
    <w:pPr>
      <w:ind w:left="720"/>
      <w:contextualSpacing/>
    </w:pPr>
    <w:rPr>
      <w:rFonts w:ascii="Times" w:eastAsia="Calibri" w:hAnsi="Times" w:cs="Times"/>
      <w:sz w:val="20"/>
      <w:szCs w:val="20"/>
    </w:rPr>
  </w:style>
  <w:style w:type="character" w:customStyle="1" w:styleId="userinput1">
    <w:name w:val="user_input1"/>
    <w:rsid w:val="00C36207"/>
    <w:rPr>
      <w:shd w:val="clear" w:color="auto" w:fill="E6EEFB"/>
    </w:rPr>
  </w:style>
  <w:style w:type="paragraph" w:styleId="NoSpacing">
    <w:name w:val="No Spacing"/>
    <w:uiPriority w:val="1"/>
    <w:qFormat/>
    <w:rsid w:val="0046560F"/>
    <w:rPr>
      <w:rFonts w:ascii="Calibri" w:eastAsia="Calibri" w:hAnsi="Calibri"/>
      <w:sz w:val="22"/>
      <w:szCs w:val="22"/>
    </w:rPr>
  </w:style>
  <w:style w:type="paragraph" w:styleId="PlainText">
    <w:name w:val="Plain Text"/>
    <w:basedOn w:val="Normal"/>
    <w:link w:val="PlainTextChar"/>
    <w:uiPriority w:val="99"/>
    <w:unhideWhenUsed/>
    <w:rsid w:val="00CB3C1D"/>
    <w:rPr>
      <w:rFonts w:ascii="Arial" w:hAnsi="Arial"/>
      <w:sz w:val="22"/>
      <w:szCs w:val="21"/>
    </w:rPr>
  </w:style>
  <w:style w:type="character" w:customStyle="1" w:styleId="PlainTextChar">
    <w:name w:val="Plain Text Char"/>
    <w:link w:val="PlainText"/>
    <w:uiPriority w:val="99"/>
    <w:rsid w:val="00CB3C1D"/>
    <w:rPr>
      <w:rFonts w:ascii="Arial" w:hAnsi="Arial"/>
      <w:sz w:val="22"/>
      <w:szCs w:val="21"/>
    </w:rPr>
  </w:style>
  <w:style w:type="character" w:customStyle="1" w:styleId="FooterChar">
    <w:name w:val="Footer Char"/>
    <w:basedOn w:val="DefaultParagraphFont"/>
    <w:link w:val="Footer"/>
    <w:uiPriority w:val="99"/>
    <w:rsid w:val="003A62D9"/>
  </w:style>
  <w:style w:type="paragraph" w:styleId="Revision">
    <w:name w:val="Revision"/>
    <w:hidden/>
    <w:uiPriority w:val="99"/>
    <w:semiHidden/>
    <w:rsid w:val="007B19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080"/>
        <w:tab w:val="left" w:pos="-720"/>
        <w:tab w:val="left" w:pos="1"/>
        <w:tab w:val="left" w:pos="450"/>
        <w:tab w:val="left" w:pos="900"/>
        <w:tab w:val="left" w:pos="135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sz w:val="26"/>
      <w:szCs w:val="2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eastAsia="Times"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rFonts w:eastAsia="Times"/>
      <w:b/>
      <w:bCs/>
      <w:sz w:val="22"/>
      <w:szCs w:val="22"/>
    </w:rPr>
  </w:style>
  <w:style w:type="paragraph" w:styleId="Heading7">
    <w:name w:val="heading 7"/>
    <w:basedOn w:val="Normal"/>
    <w:next w:val="Normal"/>
    <w:qFormat/>
    <w:pPr>
      <w:spacing w:before="240" w:after="60"/>
      <w:outlineLvl w:val="6"/>
    </w:pPr>
    <w:rPr>
      <w:rFonts w:eastAsia="Times"/>
    </w:rPr>
  </w:style>
  <w:style w:type="paragraph" w:styleId="Heading8">
    <w:name w:val="heading 8"/>
    <w:basedOn w:val="Normal"/>
    <w:next w:val="Normal"/>
    <w:qFormat/>
    <w:pPr>
      <w:keepNext/>
      <w:jc w:val="center"/>
      <w:outlineLvl w:val="7"/>
    </w:pPr>
    <w:rPr>
      <w:rFonts w:eastAsia="Times"/>
      <w:b/>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adjustRightInd w:val="0"/>
    </w:pPr>
    <w:rPr>
      <w:sz w:val="20"/>
      <w:szCs w:val="20"/>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sz w:val="22"/>
    </w:rPr>
  </w:style>
  <w:style w:type="paragraph" w:styleId="BodyTextIndent">
    <w:name w:val="Body Text Indent"/>
    <w:basedOn w:val="Normal"/>
    <w:pPr>
      <w:tabs>
        <w:tab w:val="left" w:pos="8100"/>
      </w:tabs>
      <w:ind w:left="1080" w:hanging="1080"/>
    </w:pPr>
    <w:rPr>
      <w:sz w:val="22"/>
    </w:rPr>
  </w:style>
  <w:style w:type="paragraph" w:styleId="BodyText2">
    <w:name w:val="Body Text 2"/>
    <w:basedOn w:val="Normal"/>
    <w:rPr>
      <w:b/>
      <w:bCs/>
      <w:sz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360" w:hanging="360"/>
    </w:pPr>
    <w:rPr>
      <w:sz w:val="22"/>
    </w:rPr>
  </w:style>
  <w:style w:type="character" w:styleId="FollowedHyperlink">
    <w:name w:val="FollowedHyperlink"/>
    <w:rPr>
      <w:color w:val="800080"/>
      <w:u w:val="single"/>
    </w:rPr>
  </w:style>
  <w:style w:type="paragraph" w:styleId="Title">
    <w:name w:val="Title"/>
    <w:basedOn w:val="Normal"/>
    <w:qFormat/>
    <w:pPr>
      <w:jc w:val="center"/>
    </w:pPr>
    <w:rPr>
      <w:b/>
      <w:bCs/>
    </w:rPr>
  </w:style>
  <w:style w:type="paragraph" w:customStyle="1" w:styleId="HTMLBody">
    <w:name w:val="HTML Body"/>
    <w:pPr>
      <w:autoSpaceDE w:val="0"/>
      <w:autoSpaceDN w:val="0"/>
      <w:adjustRightInd w:val="0"/>
    </w:pPr>
    <w:rPr>
      <w:rFonts w:ascii="Courier New" w:hAnsi="Courier New"/>
      <w:sz w:val="24"/>
      <w:szCs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color w:val="00000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text-2">
    <w:name w:val="ptext-2"/>
    <w:rPr>
      <w:b w:val="0"/>
      <w:bCs w:val="0"/>
    </w:rPr>
  </w:style>
  <w:style w:type="character" w:customStyle="1" w:styleId="enumbell">
    <w:name w:val="enumbell"/>
    <w:rPr>
      <w:b/>
      <w:bCs/>
    </w:rPr>
  </w:style>
  <w:style w:type="character" w:customStyle="1" w:styleId="ptext-3">
    <w:name w:val="ptext-3"/>
    <w:rPr>
      <w:b w:val="0"/>
      <w:bCs w:val="0"/>
    </w:rPr>
  </w:style>
  <w:style w:type="paragraph" w:styleId="BodyText3">
    <w:name w:val="Body Text 3"/>
    <w:basedOn w:val="Normal"/>
    <w:rPr>
      <w:rFonts w:ascii="Times" w:eastAsia="Times" w:hAnsi="Times"/>
      <w:color w:val="0000FF"/>
      <w:szCs w:val="20"/>
    </w:rPr>
  </w:style>
  <w:style w:type="paragraph" w:styleId="BodyTextIndent3">
    <w:name w:val="Body Text Indent 3"/>
    <w:basedOn w:val="Normal"/>
    <w:pPr>
      <w:ind w:left="360"/>
    </w:pPr>
    <w:rPr>
      <w:rFonts w:ascii="Times" w:eastAsia="Times" w:hAnsi="Times"/>
      <w:szCs w:val="20"/>
    </w:rPr>
  </w:style>
  <w:style w:type="paragraph" w:customStyle="1" w:styleId="Style1">
    <w:name w:val="Style1"/>
    <w:basedOn w:val="Normal"/>
    <w:pPr>
      <w:numPr>
        <w:numId w:val="6"/>
      </w:numPr>
    </w:pPr>
    <w:rPr>
      <w:rFonts w:ascii="Times" w:eastAsia="Times" w:hAnsi="Times"/>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rFonts w:ascii="Times" w:eastAsia="Times" w:hAnsi="Times"/>
      <w:sz w:val="20"/>
      <w:szCs w:val="20"/>
    </w:rPr>
  </w:style>
  <w:style w:type="character" w:customStyle="1" w:styleId="CharChar1">
    <w:name w:val="Char Char1"/>
    <w:rPr>
      <w:rFonts w:ascii="Times" w:eastAsia="Times" w:hAnsi="Times"/>
      <w:lang w:val="en-US" w:eastAsia="en-US" w:bidi="ar-SA"/>
    </w:rPr>
  </w:style>
  <w:style w:type="paragraph" w:styleId="CommentSubject">
    <w:name w:val="annotation subject"/>
    <w:basedOn w:val="CommentText"/>
    <w:next w:val="CommentText"/>
    <w:rPr>
      <w:b/>
      <w:bCs/>
    </w:rPr>
  </w:style>
  <w:style w:type="character" w:customStyle="1" w:styleId="CharChar">
    <w:name w:val="Char Char"/>
    <w:rPr>
      <w:rFonts w:ascii="Times" w:eastAsia="Times" w:hAnsi="Times"/>
      <w:b/>
      <w:bCs/>
      <w:lang w:val="en-US" w:eastAsia="en-US" w:bidi="ar-SA"/>
    </w:rPr>
  </w:style>
  <w:style w:type="paragraph" w:customStyle="1" w:styleId="Default">
    <w:name w:val="Default"/>
    <w:rsid w:val="00577D22"/>
    <w:pPr>
      <w:autoSpaceDE w:val="0"/>
      <w:autoSpaceDN w:val="0"/>
      <w:adjustRightInd w:val="0"/>
    </w:pPr>
    <w:rPr>
      <w:color w:val="000000"/>
      <w:sz w:val="24"/>
      <w:szCs w:val="24"/>
    </w:rPr>
  </w:style>
  <w:style w:type="character" w:customStyle="1" w:styleId="CommentTextChar">
    <w:name w:val="Comment Text Char"/>
    <w:link w:val="CommentText"/>
    <w:uiPriority w:val="99"/>
    <w:locked/>
    <w:rsid w:val="00F56262"/>
    <w:rPr>
      <w:rFonts w:ascii="Times" w:eastAsia="Times" w:hAnsi="Times"/>
      <w:lang w:val="en-US" w:eastAsia="en-US" w:bidi="ar-SA"/>
    </w:rPr>
  </w:style>
  <w:style w:type="character" w:styleId="Strong">
    <w:name w:val="Strong"/>
    <w:qFormat/>
    <w:rsid w:val="00C36207"/>
    <w:rPr>
      <w:rFonts w:cs="Times New Roman"/>
      <w:b/>
      <w:bCs/>
    </w:rPr>
  </w:style>
  <w:style w:type="paragraph" w:styleId="ListParagraph">
    <w:name w:val="List Paragraph"/>
    <w:basedOn w:val="Normal"/>
    <w:uiPriority w:val="34"/>
    <w:qFormat/>
    <w:rsid w:val="00C36207"/>
    <w:pPr>
      <w:ind w:left="720"/>
      <w:contextualSpacing/>
    </w:pPr>
    <w:rPr>
      <w:rFonts w:ascii="Times" w:eastAsia="Calibri" w:hAnsi="Times" w:cs="Times"/>
      <w:sz w:val="20"/>
      <w:szCs w:val="20"/>
    </w:rPr>
  </w:style>
  <w:style w:type="character" w:customStyle="1" w:styleId="userinput1">
    <w:name w:val="user_input1"/>
    <w:rsid w:val="00C36207"/>
    <w:rPr>
      <w:shd w:val="clear" w:color="auto" w:fill="E6EEFB"/>
    </w:rPr>
  </w:style>
  <w:style w:type="paragraph" w:styleId="NoSpacing">
    <w:name w:val="No Spacing"/>
    <w:uiPriority w:val="1"/>
    <w:qFormat/>
    <w:rsid w:val="0046560F"/>
    <w:rPr>
      <w:rFonts w:ascii="Calibri" w:eastAsia="Calibri" w:hAnsi="Calibri"/>
      <w:sz w:val="22"/>
      <w:szCs w:val="22"/>
    </w:rPr>
  </w:style>
  <w:style w:type="paragraph" w:styleId="PlainText">
    <w:name w:val="Plain Text"/>
    <w:basedOn w:val="Normal"/>
    <w:link w:val="PlainTextChar"/>
    <w:uiPriority w:val="99"/>
    <w:unhideWhenUsed/>
    <w:rsid w:val="00CB3C1D"/>
    <w:rPr>
      <w:rFonts w:ascii="Arial" w:hAnsi="Arial"/>
      <w:sz w:val="22"/>
      <w:szCs w:val="21"/>
    </w:rPr>
  </w:style>
  <w:style w:type="character" w:customStyle="1" w:styleId="PlainTextChar">
    <w:name w:val="Plain Text Char"/>
    <w:link w:val="PlainText"/>
    <w:uiPriority w:val="99"/>
    <w:rsid w:val="00CB3C1D"/>
    <w:rPr>
      <w:rFonts w:ascii="Arial" w:hAnsi="Arial"/>
      <w:sz w:val="22"/>
      <w:szCs w:val="21"/>
    </w:rPr>
  </w:style>
  <w:style w:type="character" w:customStyle="1" w:styleId="FooterChar">
    <w:name w:val="Footer Char"/>
    <w:basedOn w:val="DefaultParagraphFont"/>
    <w:link w:val="Footer"/>
    <w:uiPriority w:val="99"/>
    <w:rsid w:val="003A62D9"/>
  </w:style>
  <w:style w:type="paragraph" w:styleId="Revision">
    <w:name w:val="Revision"/>
    <w:hidden/>
    <w:uiPriority w:val="99"/>
    <w:semiHidden/>
    <w:rsid w:val="007B19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94330">
      <w:bodyDiv w:val="1"/>
      <w:marLeft w:val="0"/>
      <w:marRight w:val="0"/>
      <w:marTop w:val="0"/>
      <w:marBottom w:val="0"/>
      <w:divBdr>
        <w:top w:val="none" w:sz="0" w:space="0" w:color="auto"/>
        <w:left w:val="none" w:sz="0" w:space="0" w:color="auto"/>
        <w:bottom w:val="none" w:sz="0" w:space="0" w:color="auto"/>
        <w:right w:val="none" w:sz="0" w:space="0" w:color="auto"/>
      </w:divBdr>
    </w:div>
    <w:div w:id="289482520">
      <w:bodyDiv w:val="1"/>
      <w:marLeft w:val="0"/>
      <w:marRight w:val="0"/>
      <w:marTop w:val="0"/>
      <w:marBottom w:val="0"/>
      <w:divBdr>
        <w:top w:val="none" w:sz="0" w:space="0" w:color="auto"/>
        <w:left w:val="none" w:sz="0" w:space="0" w:color="auto"/>
        <w:bottom w:val="none" w:sz="0" w:space="0" w:color="auto"/>
        <w:right w:val="none" w:sz="0" w:space="0" w:color="auto"/>
      </w:divBdr>
    </w:div>
    <w:div w:id="761730898">
      <w:bodyDiv w:val="1"/>
      <w:marLeft w:val="0"/>
      <w:marRight w:val="0"/>
      <w:marTop w:val="0"/>
      <w:marBottom w:val="0"/>
      <w:divBdr>
        <w:top w:val="none" w:sz="0" w:space="0" w:color="auto"/>
        <w:left w:val="none" w:sz="0" w:space="0" w:color="auto"/>
        <w:bottom w:val="none" w:sz="0" w:space="0" w:color="auto"/>
        <w:right w:val="none" w:sz="0" w:space="0" w:color="auto"/>
      </w:divBdr>
    </w:div>
    <w:div w:id="1194877892">
      <w:bodyDiv w:val="1"/>
      <w:marLeft w:val="0"/>
      <w:marRight w:val="0"/>
      <w:marTop w:val="0"/>
      <w:marBottom w:val="0"/>
      <w:divBdr>
        <w:top w:val="none" w:sz="0" w:space="0" w:color="auto"/>
        <w:left w:val="none" w:sz="0" w:space="0" w:color="auto"/>
        <w:bottom w:val="none" w:sz="0" w:space="0" w:color="auto"/>
        <w:right w:val="none" w:sz="0" w:space="0" w:color="auto"/>
      </w:divBdr>
    </w:div>
    <w:div w:id="1638602485">
      <w:bodyDiv w:val="1"/>
      <w:marLeft w:val="0"/>
      <w:marRight w:val="0"/>
      <w:marTop w:val="0"/>
      <w:marBottom w:val="0"/>
      <w:divBdr>
        <w:top w:val="none" w:sz="0" w:space="0" w:color="auto"/>
        <w:left w:val="none" w:sz="0" w:space="0" w:color="auto"/>
        <w:bottom w:val="none" w:sz="0" w:space="0" w:color="auto"/>
        <w:right w:val="none" w:sz="0" w:space="0" w:color="auto"/>
      </w:divBdr>
    </w:div>
    <w:div w:id="20082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NIST</Company>
  <LinksUpToDate>false</LinksUpToDate>
  <CharactersWithSpaces>10430</CharactersWithSpaces>
  <SharedDoc>false</SharedDoc>
  <HLinks>
    <vt:vector size="18" baseType="variant">
      <vt:variant>
        <vt:i4>7929877</vt:i4>
      </vt:variant>
      <vt:variant>
        <vt:i4>6</vt:i4>
      </vt:variant>
      <vt:variant>
        <vt:i4>0</vt:i4>
      </vt:variant>
      <vt:variant>
        <vt:i4>5</vt:i4>
      </vt:variant>
      <vt:variant>
        <vt:lpwstr>mailto:usacitizen1@live.com</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LambisB</dc:creator>
  <cp:lastModifiedBy>SYSTEM</cp:lastModifiedBy>
  <cp:revision>2</cp:revision>
  <cp:lastPrinted>2017-08-04T16:40:00Z</cp:lastPrinted>
  <dcterms:created xsi:type="dcterms:W3CDTF">2017-12-07T15:25:00Z</dcterms:created>
  <dcterms:modified xsi:type="dcterms:W3CDTF">2017-12-07T15:25:00Z</dcterms:modified>
</cp:coreProperties>
</file>