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21375" w14:textId="77777777" w:rsidR="00A45039" w:rsidRDefault="00A45039" w:rsidP="00A45039">
      <w:pPr>
        <w:suppressAutoHyphens/>
        <w:jc w:val="center"/>
        <w:rPr>
          <w:rFonts w:ascii="Times New Roman" w:hAnsi="Times New Roman"/>
          <w:b/>
        </w:rPr>
      </w:pPr>
      <w:r w:rsidRPr="00A45039">
        <w:rPr>
          <w:rFonts w:ascii="Times New Roman" w:hAnsi="Times New Roman"/>
          <w:b/>
        </w:rPr>
        <w:t>SUPPORTING STATEMENT</w:t>
      </w:r>
    </w:p>
    <w:p w14:paraId="1DC13ABC" w14:textId="77777777" w:rsidR="00A45039" w:rsidRDefault="00A45039" w:rsidP="00A45039">
      <w:pPr>
        <w:suppressAutoHyphens/>
        <w:rPr>
          <w:rFonts w:ascii="Times New Roman" w:hAnsi="Times New Roman"/>
          <w:b/>
        </w:rPr>
      </w:pPr>
    </w:p>
    <w:p w14:paraId="18F6FFDD" w14:textId="77777777" w:rsidR="00A45039" w:rsidRDefault="00A45039" w:rsidP="00A45039">
      <w:pPr>
        <w:suppressAutoHyphens/>
        <w:rPr>
          <w:rFonts w:ascii="Times New Roman" w:hAnsi="Times New Roman"/>
          <w:b/>
          <w:spacing w:val="-3"/>
        </w:rPr>
      </w:pPr>
      <w:r>
        <w:rPr>
          <w:rFonts w:ascii="Times New Roman" w:hAnsi="Times New Roman"/>
          <w:b/>
          <w:spacing w:val="-3"/>
        </w:rPr>
        <w:t xml:space="preserve">A. </w:t>
      </w:r>
      <w:r w:rsidR="00BD7562">
        <w:rPr>
          <w:rFonts w:ascii="Times New Roman" w:hAnsi="Times New Roman"/>
          <w:b/>
          <w:spacing w:val="-3"/>
        </w:rPr>
        <w:t xml:space="preserve"> </w:t>
      </w:r>
      <w:r>
        <w:rPr>
          <w:rFonts w:ascii="Times New Roman" w:hAnsi="Times New Roman"/>
          <w:b/>
          <w:spacing w:val="-3"/>
        </w:rPr>
        <w:t xml:space="preserve">Justification:   </w:t>
      </w:r>
      <w:bookmarkStart w:id="0" w:name="_GoBack"/>
      <w:bookmarkEnd w:id="0"/>
    </w:p>
    <w:p w14:paraId="56C2724A" w14:textId="77777777" w:rsidR="00A45039" w:rsidRDefault="00A45039" w:rsidP="00A45039">
      <w:pPr>
        <w:suppressAutoHyphens/>
        <w:rPr>
          <w:rFonts w:ascii="Times New Roman" w:hAnsi="Times New Roman"/>
        </w:rPr>
      </w:pPr>
    </w:p>
    <w:p w14:paraId="7CA752C7" w14:textId="12654529" w:rsidR="00A45039" w:rsidRDefault="00A45039" w:rsidP="0092396C">
      <w:pPr>
        <w:rPr>
          <w:rFonts w:ascii="Times New Roman" w:hAnsi="Times New Roman"/>
        </w:rPr>
      </w:pPr>
      <w:r>
        <w:rPr>
          <w:rFonts w:ascii="Times New Roman" w:hAnsi="Times New Roman"/>
        </w:rPr>
        <w:t xml:space="preserve">1. </w:t>
      </w:r>
      <w:r w:rsidR="0092396C" w:rsidRPr="0092396C">
        <w:rPr>
          <w:rFonts w:ascii="Times New Roman" w:hAnsi="Times New Roman"/>
          <w:snapToGrid/>
          <w:szCs w:val="24"/>
        </w:rPr>
        <w:t>The Commission auctions mutually exclusive applications</w:t>
      </w:r>
      <w:r w:rsidR="00632A97">
        <w:rPr>
          <w:rStyle w:val="FootnoteReference"/>
          <w:rFonts w:ascii="Times New Roman" w:hAnsi="Times New Roman"/>
          <w:snapToGrid/>
          <w:szCs w:val="24"/>
        </w:rPr>
        <w:footnoteReference w:id="1"/>
      </w:r>
      <w:r w:rsidR="0092396C" w:rsidRPr="0092396C">
        <w:rPr>
          <w:rFonts w:ascii="Times New Roman" w:hAnsi="Times New Roman"/>
          <w:snapToGrid/>
          <w:szCs w:val="24"/>
        </w:rPr>
        <w:t xml:space="preserve"> for full power commercial AM and FM radio, full power digital television services, Instructional Television Fixed Services (ITFS),</w:t>
      </w:r>
      <w:r w:rsidR="00632A97">
        <w:rPr>
          <w:rStyle w:val="FootnoteReference"/>
          <w:rFonts w:ascii="Times New Roman" w:hAnsi="Times New Roman"/>
          <w:snapToGrid/>
          <w:szCs w:val="24"/>
        </w:rPr>
        <w:footnoteReference w:id="2"/>
      </w:r>
      <w:r w:rsidR="0092396C" w:rsidRPr="0092396C">
        <w:rPr>
          <w:rFonts w:ascii="Times New Roman" w:hAnsi="Times New Roman"/>
          <w:snapToGrid/>
          <w:szCs w:val="24"/>
        </w:rPr>
        <w:t xml:space="preserve"> commercial FM translators, and all low power television services (</w:t>
      </w:r>
      <w:r w:rsidR="0092396C" w:rsidRPr="0092396C">
        <w:rPr>
          <w:rFonts w:ascii="Times New Roman" w:hAnsi="Times New Roman"/>
          <w:i/>
          <w:iCs/>
          <w:snapToGrid/>
          <w:szCs w:val="24"/>
        </w:rPr>
        <w:t>e.g.</w:t>
      </w:r>
      <w:r w:rsidR="0092396C" w:rsidRPr="0092396C">
        <w:rPr>
          <w:rFonts w:ascii="Times New Roman" w:hAnsi="Times New Roman"/>
          <w:snapToGrid/>
          <w:szCs w:val="24"/>
        </w:rPr>
        <w:t>, low power television (LPTV), TV translators</w:t>
      </w:r>
      <w:r w:rsidR="00B522B8">
        <w:rPr>
          <w:rFonts w:ascii="Times New Roman" w:hAnsi="Times New Roman"/>
          <w:snapToGrid/>
          <w:szCs w:val="24"/>
        </w:rPr>
        <w:t>,</w:t>
      </w:r>
      <w:r w:rsidR="0092396C" w:rsidRPr="0092396C">
        <w:rPr>
          <w:rFonts w:ascii="Times New Roman" w:hAnsi="Times New Roman"/>
          <w:snapToGrid/>
          <w:szCs w:val="24"/>
        </w:rPr>
        <w:t xml:space="preserve"> and Class A television).</w:t>
      </w:r>
      <w:r w:rsidR="0092396C">
        <w:rPr>
          <w:rFonts w:ascii="Times New Roman" w:hAnsi="Times New Roman"/>
          <w:snapToGrid/>
          <w:szCs w:val="24"/>
        </w:rPr>
        <w:t xml:space="preserve">  </w:t>
      </w:r>
      <w:r w:rsidR="00356D17">
        <w:rPr>
          <w:rFonts w:ascii="Times New Roman" w:hAnsi="Times New Roman"/>
          <w:snapToGrid/>
          <w:szCs w:val="24"/>
        </w:rPr>
        <w:t xml:space="preserve">We </w:t>
      </w:r>
      <w:r>
        <w:rPr>
          <w:rFonts w:ascii="Times New Roman" w:hAnsi="Times New Roman"/>
        </w:rPr>
        <w:t>require the use of the FCC Form 175 (</w:t>
      </w:r>
      <w:r w:rsidR="00000FCE" w:rsidRPr="009562FA">
        <w:rPr>
          <w:rFonts w:ascii="Times New Roman" w:hAnsi="Times New Roman"/>
        </w:rPr>
        <w:t>OMB Control Number</w:t>
      </w:r>
      <w:r w:rsidR="00000FCE">
        <w:rPr>
          <w:rFonts w:ascii="Times New Roman" w:hAnsi="Times New Roman"/>
        </w:rPr>
        <w:t xml:space="preserve"> </w:t>
      </w:r>
      <w:r>
        <w:rPr>
          <w:rFonts w:ascii="Times New Roman" w:hAnsi="Times New Roman"/>
        </w:rPr>
        <w:t xml:space="preserve">3060-0600) to participate in all </w:t>
      </w:r>
      <w:r w:rsidRPr="00072566">
        <w:rPr>
          <w:rFonts w:ascii="Times New Roman" w:hAnsi="Times New Roman"/>
        </w:rPr>
        <w:t>broadcast auctions</w:t>
      </w:r>
      <w:r w:rsidR="00072566">
        <w:rPr>
          <w:rFonts w:ascii="Times New Roman" w:hAnsi="Times New Roman"/>
        </w:rPr>
        <w:t>.</w:t>
      </w:r>
      <w:r w:rsidR="001F28E5" w:rsidRPr="00072566">
        <w:rPr>
          <w:rStyle w:val="FootnoteReference"/>
          <w:rFonts w:ascii="Times New Roman" w:hAnsi="Times New Roman"/>
        </w:rPr>
        <w:footnoteReference w:id="3"/>
      </w:r>
      <w:r>
        <w:rPr>
          <w:rFonts w:ascii="Times New Roman" w:hAnsi="Times New Roman"/>
        </w:rPr>
        <w:t xml:space="preserve">  Applicants are also required to submit certain exhibits </w:t>
      </w:r>
      <w:r w:rsidR="00000FCE" w:rsidRPr="00677E6C">
        <w:rPr>
          <w:rFonts w:ascii="Times New Roman" w:hAnsi="Times New Roman"/>
        </w:rPr>
        <w:t xml:space="preserve">which are covered in this information collection as </w:t>
      </w:r>
      <w:r w:rsidRPr="00677E6C">
        <w:rPr>
          <w:rFonts w:ascii="Times New Roman" w:hAnsi="Times New Roman"/>
        </w:rPr>
        <w:t>discussed below.</w:t>
      </w:r>
    </w:p>
    <w:p w14:paraId="3A1F8A97" w14:textId="77777777" w:rsidR="000F3FE1" w:rsidRDefault="000F3FE1" w:rsidP="000F3FE1">
      <w:pPr>
        <w:suppressAutoHyphens/>
        <w:rPr>
          <w:rFonts w:ascii="Times New Roman" w:hAnsi="Times New Roman"/>
        </w:rPr>
      </w:pPr>
    </w:p>
    <w:p w14:paraId="671484B7" w14:textId="50828C05" w:rsidR="000F3FE1" w:rsidRDefault="000F3FE1" w:rsidP="000F3FE1">
      <w:pPr>
        <w:suppressAutoHyphens/>
        <w:rPr>
          <w:rFonts w:ascii="Times New Roman" w:hAnsi="Times New Roman"/>
        </w:rPr>
      </w:pPr>
      <w:r>
        <w:rPr>
          <w:rFonts w:ascii="Times New Roman" w:hAnsi="Times New Roman"/>
        </w:rPr>
        <w:t xml:space="preserve">To facilitate the identification of groups of mutually exclusive applicants for </w:t>
      </w:r>
      <w:r w:rsidRPr="00BE5C92">
        <w:rPr>
          <w:rFonts w:ascii="Times New Roman" w:hAnsi="Times New Roman"/>
        </w:rPr>
        <w:t xml:space="preserve">non-table </w:t>
      </w:r>
      <w:r w:rsidR="00EE5078" w:rsidRPr="00BE5C92">
        <w:rPr>
          <w:rFonts w:ascii="Times New Roman" w:hAnsi="Times New Roman"/>
        </w:rPr>
        <w:t>services</w:t>
      </w:r>
      <w:r w:rsidR="00B522B8">
        <w:rPr>
          <w:rFonts w:ascii="Times New Roman" w:hAnsi="Times New Roman"/>
        </w:rPr>
        <w:t>,</w:t>
      </w:r>
      <w:r w:rsidR="00EE5078" w:rsidRPr="00BE5C92">
        <w:rPr>
          <w:rFonts w:ascii="Times New Roman" w:hAnsi="Times New Roman"/>
        </w:rPr>
        <w:t xml:space="preserve"> which</w:t>
      </w:r>
      <w:r w:rsidR="00000FCE" w:rsidRPr="00BE5C92">
        <w:rPr>
          <w:rFonts w:ascii="Times New Roman" w:hAnsi="Times New Roman"/>
        </w:rPr>
        <w:t xml:space="preserve"> </w:t>
      </w:r>
      <w:r w:rsidRPr="00BE5C92">
        <w:rPr>
          <w:rFonts w:ascii="Times New Roman" w:hAnsi="Times New Roman"/>
        </w:rPr>
        <w:t>includ</w:t>
      </w:r>
      <w:r w:rsidR="00000FCE" w:rsidRPr="00BE5C92">
        <w:rPr>
          <w:rFonts w:ascii="Times New Roman" w:hAnsi="Times New Roman"/>
        </w:rPr>
        <w:t>e</w:t>
      </w:r>
      <w:r>
        <w:rPr>
          <w:rFonts w:ascii="Times New Roman" w:hAnsi="Times New Roman"/>
        </w:rPr>
        <w:t xml:space="preserve"> the AM radio, LPTV,</w:t>
      </w:r>
      <w:r w:rsidRPr="00EE5078">
        <w:rPr>
          <w:rFonts w:ascii="Times New Roman" w:hAnsi="Times New Roman"/>
        </w:rPr>
        <w:t xml:space="preserve"> </w:t>
      </w:r>
      <w:r w:rsidR="00EE5078" w:rsidRPr="00EE5078">
        <w:rPr>
          <w:rFonts w:ascii="Times New Roman" w:hAnsi="Times New Roman"/>
        </w:rPr>
        <w:t xml:space="preserve">Class A television, </w:t>
      </w:r>
      <w:r w:rsidRPr="00EE5078">
        <w:rPr>
          <w:rFonts w:ascii="Times New Roman" w:hAnsi="Times New Roman"/>
        </w:rPr>
        <w:t>and T</w:t>
      </w:r>
      <w:r>
        <w:rPr>
          <w:rFonts w:ascii="Times New Roman" w:hAnsi="Times New Roman"/>
        </w:rPr>
        <w:t>V/FM translator services</w:t>
      </w:r>
      <w:r w:rsidR="00BE5C92">
        <w:rPr>
          <w:rFonts w:ascii="Times New Roman" w:hAnsi="Times New Roman"/>
        </w:rPr>
        <w:t>,</w:t>
      </w:r>
      <w:r>
        <w:rPr>
          <w:rFonts w:ascii="Times New Roman" w:hAnsi="Times New Roman"/>
        </w:rPr>
        <w:t xml:space="preserve"> </w:t>
      </w:r>
      <w:r w:rsidR="00356D17">
        <w:rPr>
          <w:rFonts w:ascii="Times New Roman" w:hAnsi="Times New Roman"/>
        </w:rPr>
        <w:t>we</w:t>
      </w:r>
      <w:r>
        <w:rPr>
          <w:rFonts w:ascii="Times New Roman" w:hAnsi="Times New Roman"/>
        </w:rPr>
        <w:t xml:space="preserve"> require applicants to</w:t>
      </w:r>
      <w:r w:rsidR="00C1066D">
        <w:rPr>
          <w:rFonts w:ascii="Times New Roman" w:hAnsi="Times New Roman"/>
        </w:rPr>
        <w:t xml:space="preserve"> also</w:t>
      </w:r>
      <w:r>
        <w:rPr>
          <w:rFonts w:ascii="Times New Roman" w:hAnsi="Times New Roman"/>
        </w:rPr>
        <w:t xml:space="preserve"> </w:t>
      </w:r>
      <w:r w:rsidRPr="00C47B6D">
        <w:rPr>
          <w:rFonts w:ascii="Times New Roman" w:hAnsi="Times New Roman"/>
        </w:rPr>
        <w:t>submit the engineering portions</w:t>
      </w:r>
      <w:r>
        <w:rPr>
          <w:rFonts w:ascii="Times New Roman" w:hAnsi="Times New Roman"/>
        </w:rPr>
        <w:t xml:space="preserve"> of the pertinent long-form application (FCC Form 301 (</w:t>
      </w:r>
      <w:r w:rsidR="00000FCE" w:rsidRPr="00BE5C92">
        <w:rPr>
          <w:rFonts w:ascii="Times New Roman" w:hAnsi="Times New Roman"/>
        </w:rPr>
        <w:t>OMB Control Number</w:t>
      </w:r>
      <w:r w:rsidR="00000FCE">
        <w:rPr>
          <w:rFonts w:ascii="Times New Roman" w:hAnsi="Times New Roman"/>
        </w:rPr>
        <w:t xml:space="preserve"> </w:t>
      </w:r>
      <w:r>
        <w:rPr>
          <w:rFonts w:ascii="Times New Roman" w:hAnsi="Times New Roman"/>
        </w:rPr>
        <w:t>3060-0027),</w:t>
      </w:r>
      <w:r w:rsidR="00F87487">
        <w:rPr>
          <w:rFonts w:ascii="Times New Roman" w:hAnsi="Times New Roman"/>
        </w:rPr>
        <w:t xml:space="preserve"> FCC Form 349 (OMB Control Number 3060-0405</w:t>
      </w:r>
      <w:r w:rsidR="00B522B8">
        <w:rPr>
          <w:rFonts w:ascii="Times New Roman" w:hAnsi="Times New Roman"/>
        </w:rPr>
        <w:t>)</w:t>
      </w:r>
      <w:r w:rsidR="00F87487">
        <w:rPr>
          <w:rFonts w:ascii="Times New Roman" w:hAnsi="Times New Roman"/>
        </w:rPr>
        <w:t>,  FCC Form 2100, Schedule A (OMB Control Number 3060-0027),</w:t>
      </w:r>
      <w:r>
        <w:rPr>
          <w:rFonts w:ascii="Times New Roman" w:hAnsi="Times New Roman"/>
        </w:rPr>
        <w:t xml:space="preserve"> </w:t>
      </w:r>
      <w:r w:rsidR="002049BD">
        <w:rPr>
          <w:rFonts w:ascii="Times New Roman" w:hAnsi="Times New Roman"/>
        </w:rPr>
        <w:t xml:space="preserve">and </w:t>
      </w:r>
      <w:r w:rsidR="00F87487">
        <w:rPr>
          <w:rFonts w:ascii="Times New Roman" w:hAnsi="Times New Roman"/>
        </w:rPr>
        <w:t>FCC Form 2100, Schedule C</w:t>
      </w:r>
      <w:r w:rsidR="009906E6">
        <w:rPr>
          <w:rFonts w:ascii="Times New Roman" w:hAnsi="Times New Roman"/>
        </w:rPr>
        <w:t xml:space="preserve"> </w:t>
      </w:r>
      <w:r>
        <w:rPr>
          <w:rFonts w:ascii="Times New Roman" w:hAnsi="Times New Roman"/>
        </w:rPr>
        <w:t>(</w:t>
      </w:r>
      <w:r w:rsidR="00000FCE" w:rsidRPr="00BE5C92">
        <w:rPr>
          <w:rFonts w:ascii="Times New Roman" w:hAnsi="Times New Roman"/>
        </w:rPr>
        <w:t>OMB Control Number</w:t>
      </w:r>
      <w:r w:rsidR="00000FCE">
        <w:rPr>
          <w:rFonts w:ascii="Times New Roman" w:hAnsi="Times New Roman"/>
        </w:rPr>
        <w:t xml:space="preserve"> </w:t>
      </w:r>
      <w:r>
        <w:rPr>
          <w:rFonts w:ascii="Times New Roman" w:hAnsi="Times New Roman"/>
        </w:rPr>
        <w:t>3060-0016)</w:t>
      </w:r>
      <w:r w:rsidR="002049BD">
        <w:rPr>
          <w:rFonts w:ascii="Times New Roman" w:hAnsi="Times New Roman"/>
        </w:rPr>
        <w:t>)</w:t>
      </w:r>
      <w:r w:rsidR="009906E6">
        <w:rPr>
          <w:rFonts w:ascii="Times New Roman" w:hAnsi="Times New Roman"/>
        </w:rPr>
        <w:t xml:space="preserve"> </w:t>
      </w:r>
      <w:r w:rsidR="00C47B6D">
        <w:rPr>
          <w:rFonts w:ascii="Times New Roman" w:hAnsi="Times New Roman"/>
        </w:rPr>
        <w:t>that are</w:t>
      </w:r>
      <w:r w:rsidR="002049BD">
        <w:rPr>
          <w:rFonts w:ascii="Times New Roman" w:hAnsi="Times New Roman"/>
        </w:rPr>
        <w:t xml:space="preserve"> necessary </w:t>
      </w:r>
      <w:r>
        <w:rPr>
          <w:rFonts w:ascii="Times New Roman" w:hAnsi="Times New Roman"/>
        </w:rPr>
        <w:t xml:space="preserve">to determine </w:t>
      </w:r>
      <w:r w:rsidRPr="00BE5C92">
        <w:rPr>
          <w:rFonts w:ascii="Times New Roman" w:hAnsi="Times New Roman"/>
        </w:rPr>
        <w:t>mutual exclusivity</w:t>
      </w:r>
      <w:r w:rsidR="00E86A57">
        <w:rPr>
          <w:rFonts w:ascii="Times New Roman" w:hAnsi="Times New Roman"/>
        </w:rPr>
        <w:t>.</w:t>
      </w:r>
      <w:r w:rsidR="00BE5C92" w:rsidRPr="009063A8">
        <w:rPr>
          <w:rStyle w:val="FootnoteReference"/>
          <w:rFonts w:ascii="Times New Roman" w:hAnsi="Times New Roman"/>
        </w:rPr>
        <w:footnoteReference w:id="4"/>
      </w:r>
      <w:r>
        <w:rPr>
          <w:rFonts w:ascii="Times New Roman" w:hAnsi="Times New Roman"/>
        </w:rPr>
        <w:t xml:space="preserve">  In instances where </w:t>
      </w:r>
      <w:r w:rsidR="002049BD">
        <w:rPr>
          <w:rFonts w:ascii="Times New Roman" w:hAnsi="Times New Roman"/>
        </w:rPr>
        <w:t>broadcast licensees</w:t>
      </w:r>
      <w:r w:rsidRPr="00F536AD">
        <w:rPr>
          <w:rFonts w:ascii="Times New Roman" w:hAnsi="Times New Roman"/>
        </w:rPr>
        <w:t xml:space="preserve"> </w:t>
      </w:r>
      <w:r>
        <w:rPr>
          <w:rFonts w:ascii="Times New Roman" w:hAnsi="Times New Roman"/>
        </w:rPr>
        <w:t>file major modification applications</w:t>
      </w:r>
      <w:r w:rsidR="00C47B6D">
        <w:rPr>
          <w:rFonts w:ascii="Times New Roman" w:hAnsi="Times New Roman"/>
        </w:rPr>
        <w:t xml:space="preserve"> during auction filing windows</w:t>
      </w:r>
      <w:r>
        <w:rPr>
          <w:rFonts w:ascii="Times New Roman" w:hAnsi="Times New Roman"/>
        </w:rPr>
        <w:t xml:space="preserve">, </w:t>
      </w:r>
      <w:r w:rsidR="00356D17">
        <w:rPr>
          <w:rFonts w:ascii="Times New Roman" w:hAnsi="Times New Roman"/>
        </w:rPr>
        <w:t>we</w:t>
      </w:r>
      <w:r>
        <w:rPr>
          <w:rFonts w:ascii="Times New Roman" w:hAnsi="Times New Roman"/>
        </w:rPr>
        <w:t xml:space="preserve"> require that such applicants also </w:t>
      </w:r>
      <w:r w:rsidRPr="00C47B6D">
        <w:rPr>
          <w:rFonts w:ascii="Times New Roman" w:hAnsi="Times New Roman"/>
        </w:rPr>
        <w:t>file the engineering data</w:t>
      </w:r>
      <w:r>
        <w:rPr>
          <w:rFonts w:ascii="Times New Roman" w:hAnsi="Times New Roman"/>
        </w:rPr>
        <w:t>.  These applicants are required to file the electronic versions of FCC Forms 301</w:t>
      </w:r>
      <w:r w:rsidR="00331CDB">
        <w:rPr>
          <w:rFonts w:ascii="Times New Roman" w:hAnsi="Times New Roman"/>
        </w:rPr>
        <w:t xml:space="preserve">, </w:t>
      </w:r>
      <w:r w:rsidR="00D779C6">
        <w:rPr>
          <w:rFonts w:ascii="Times New Roman" w:hAnsi="Times New Roman"/>
        </w:rPr>
        <w:t>349</w:t>
      </w:r>
      <w:r w:rsidR="00331CDB">
        <w:rPr>
          <w:rFonts w:ascii="Times New Roman" w:hAnsi="Times New Roman"/>
        </w:rPr>
        <w:t xml:space="preserve">, or </w:t>
      </w:r>
      <w:r w:rsidR="00093F54">
        <w:rPr>
          <w:rFonts w:ascii="Times New Roman" w:hAnsi="Times New Roman"/>
        </w:rPr>
        <w:t>2100, Sch</w:t>
      </w:r>
      <w:r w:rsidR="00331CDB">
        <w:rPr>
          <w:rFonts w:ascii="Times New Roman" w:hAnsi="Times New Roman"/>
        </w:rPr>
        <w:t>edules A or</w:t>
      </w:r>
      <w:r w:rsidR="00093F54">
        <w:rPr>
          <w:rFonts w:ascii="Times New Roman" w:hAnsi="Times New Roman"/>
        </w:rPr>
        <w:t xml:space="preserve"> C</w:t>
      </w:r>
      <w:r w:rsidR="00C1066D">
        <w:rPr>
          <w:rFonts w:ascii="Times New Roman" w:hAnsi="Times New Roman"/>
        </w:rPr>
        <w:t>, as appropriate</w:t>
      </w:r>
      <w:r>
        <w:rPr>
          <w:rFonts w:ascii="Times New Roman" w:hAnsi="Times New Roman"/>
        </w:rPr>
        <w:t>.</w:t>
      </w:r>
      <w:r w:rsidR="00093F54">
        <w:rPr>
          <w:rStyle w:val="FootnoteReference"/>
          <w:rFonts w:ascii="Times New Roman" w:hAnsi="Times New Roman"/>
        </w:rPr>
        <w:footnoteReference w:id="5"/>
      </w:r>
    </w:p>
    <w:p w14:paraId="193453B9" w14:textId="77777777" w:rsidR="000F3FE1" w:rsidRDefault="000F3FE1" w:rsidP="000F3FE1">
      <w:pPr>
        <w:suppressAutoHyphens/>
        <w:rPr>
          <w:rFonts w:ascii="Times New Roman" w:hAnsi="Times New Roman"/>
        </w:rPr>
      </w:pPr>
    </w:p>
    <w:p w14:paraId="077CA1A0" w14:textId="56DAC036" w:rsidR="000F3FE1" w:rsidRDefault="000F3FE1" w:rsidP="000F3FE1">
      <w:pPr>
        <w:suppressAutoHyphens/>
        <w:rPr>
          <w:rFonts w:ascii="Times New Roman" w:hAnsi="Times New Roman"/>
        </w:rPr>
      </w:pPr>
      <w:r>
        <w:rPr>
          <w:rFonts w:ascii="Times New Roman" w:hAnsi="Times New Roman"/>
        </w:rPr>
        <w:t>Sup</w:t>
      </w:r>
      <w:r w:rsidR="00B522B8">
        <w:rPr>
          <w:rFonts w:ascii="Times New Roman" w:hAnsi="Times New Roman"/>
        </w:rPr>
        <w:t>plemental engineering data is</w:t>
      </w:r>
      <w:r>
        <w:rPr>
          <w:rFonts w:ascii="Times New Roman" w:hAnsi="Times New Roman"/>
        </w:rPr>
        <w:t xml:space="preserve"> unnecessary fo</w:t>
      </w:r>
      <w:r w:rsidR="00C1066D">
        <w:rPr>
          <w:rFonts w:ascii="Times New Roman" w:hAnsi="Times New Roman"/>
        </w:rPr>
        <w:t xml:space="preserve">r </w:t>
      </w:r>
      <w:r w:rsidR="00594CC2">
        <w:rPr>
          <w:rFonts w:ascii="Times New Roman" w:hAnsi="Times New Roman"/>
        </w:rPr>
        <w:t>tabled service applicants (FM and full power TV).  Tabled service applicants need only file the FCC Form 175</w:t>
      </w:r>
      <w:r w:rsidR="00C47B6D">
        <w:rPr>
          <w:rFonts w:ascii="Times New Roman" w:hAnsi="Times New Roman"/>
        </w:rPr>
        <w:t xml:space="preserve">, and select the </w:t>
      </w:r>
      <w:r w:rsidR="003244F4">
        <w:rPr>
          <w:rFonts w:ascii="Times New Roman" w:hAnsi="Times New Roman"/>
        </w:rPr>
        <w:t>vacant allotments</w:t>
      </w:r>
      <w:r w:rsidR="00594CC2">
        <w:rPr>
          <w:rStyle w:val="FootnoteReference"/>
          <w:rFonts w:ascii="Times New Roman" w:hAnsi="Times New Roman"/>
        </w:rPr>
        <w:footnoteReference w:id="6"/>
      </w:r>
      <w:r w:rsidR="003244F4">
        <w:rPr>
          <w:rFonts w:ascii="Times New Roman" w:hAnsi="Times New Roman"/>
        </w:rPr>
        <w:t xml:space="preserve"> </w:t>
      </w:r>
      <w:r w:rsidR="00C47B6D">
        <w:rPr>
          <w:rFonts w:ascii="Times New Roman" w:hAnsi="Times New Roman"/>
        </w:rPr>
        <w:t xml:space="preserve">on which they wish to bid, as </w:t>
      </w:r>
      <w:r w:rsidR="003244F4">
        <w:rPr>
          <w:rFonts w:ascii="Times New Roman" w:hAnsi="Times New Roman"/>
        </w:rPr>
        <w:t>specified</w:t>
      </w:r>
      <w:r w:rsidR="00594CC2">
        <w:rPr>
          <w:rFonts w:ascii="Times New Roman" w:hAnsi="Times New Roman"/>
        </w:rPr>
        <w:t xml:space="preserve"> in the FCC public notice announcing the</w:t>
      </w:r>
      <w:r w:rsidR="0001677E">
        <w:rPr>
          <w:rFonts w:ascii="Times New Roman" w:hAnsi="Times New Roman"/>
        </w:rPr>
        <w:t xml:space="preserve"> </w:t>
      </w:r>
      <w:r w:rsidR="00594CC2">
        <w:rPr>
          <w:rFonts w:ascii="Times New Roman" w:hAnsi="Times New Roman"/>
        </w:rPr>
        <w:lastRenderedPageBreak/>
        <w:t xml:space="preserve">opening of an auction filing window.  </w:t>
      </w:r>
      <w:r w:rsidR="00F87487">
        <w:rPr>
          <w:rFonts w:ascii="Times New Roman" w:hAnsi="Times New Roman"/>
        </w:rPr>
        <w:t>Applications specifying the</w:t>
      </w:r>
      <w:r w:rsidR="000E62C5">
        <w:rPr>
          <w:rFonts w:ascii="Times New Roman" w:hAnsi="Times New Roman"/>
        </w:rPr>
        <w:t xml:space="preserve"> same</w:t>
      </w:r>
      <w:r w:rsidR="00F87487">
        <w:rPr>
          <w:rFonts w:ascii="Times New Roman" w:hAnsi="Times New Roman"/>
        </w:rPr>
        <w:t xml:space="preserve"> vacant allotmen</w:t>
      </w:r>
      <w:r w:rsidR="00B522B8">
        <w:rPr>
          <w:rFonts w:ascii="Times New Roman" w:hAnsi="Times New Roman"/>
        </w:rPr>
        <w:t>t are</w:t>
      </w:r>
      <w:r>
        <w:rPr>
          <w:rFonts w:ascii="Times New Roman" w:hAnsi="Times New Roman"/>
        </w:rPr>
        <w:t xml:space="preserve"> mutually exclusive</w:t>
      </w:r>
      <w:r w:rsidR="00594CC2">
        <w:rPr>
          <w:rFonts w:ascii="Times New Roman" w:hAnsi="Times New Roman"/>
        </w:rPr>
        <w:t>,</w:t>
      </w:r>
      <w:r>
        <w:rPr>
          <w:rFonts w:ascii="Times New Roman" w:hAnsi="Times New Roman"/>
        </w:rPr>
        <w:t xml:space="preserve"> and </w:t>
      </w:r>
      <w:r w:rsidR="00594CC2">
        <w:rPr>
          <w:rFonts w:ascii="Times New Roman" w:hAnsi="Times New Roman"/>
        </w:rPr>
        <w:t xml:space="preserve">therefore </w:t>
      </w:r>
      <w:r>
        <w:rPr>
          <w:rFonts w:ascii="Times New Roman" w:hAnsi="Times New Roman"/>
        </w:rPr>
        <w:t>no supple</w:t>
      </w:r>
      <w:r w:rsidR="00B522B8">
        <w:rPr>
          <w:rFonts w:ascii="Times New Roman" w:hAnsi="Times New Roman"/>
        </w:rPr>
        <w:t>mental engineering data is</w:t>
      </w:r>
      <w:r>
        <w:rPr>
          <w:rFonts w:ascii="Times New Roman" w:hAnsi="Times New Roman"/>
        </w:rPr>
        <w:t xml:space="preserve"> necessary to make this determination.  However, applicants for the FM service can </w:t>
      </w:r>
      <w:r w:rsidRPr="00C47B6D">
        <w:rPr>
          <w:rFonts w:ascii="Times New Roman" w:hAnsi="Times New Roman"/>
        </w:rPr>
        <w:t>include a set of preferred site coordinates</w:t>
      </w:r>
      <w:r>
        <w:rPr>
          <w:rFonts w:ascii="Times New Roman" w:hAnsi="Times New Roman"/>
        </w:rPr>
        <w:t xml:space="preserve"> on the FCC Form 175 as an alternative to the reference coordinates for the vacant FM allotment on which they intend to bid.  Applicants are not required to submit these coordinates.  However, if applicants choose to supplement the FCC Form 175, the preferred site coordinates will be protected at that site from subsequently filed applications.  The Commission will issue a public no</w:t>
      </w:r>
      <w:r w:rsidR="00C47B6D">
        <w:rPr>
          <w:rFonts w:ascii="Times New Roman" w:hAnsi="Times New Roman"/>
        </w:rPr>
        <w:t>tice announcing those applications</w:t>
      </w:r>
      <w:r>
        <w:rPr>
          <w:rFonts w:ascii="Times New Roman" w:hAnsi="Times New Roman"/>
        </w:rPr>
        <w:t xml:space="preserve"> that are not mutually exclusive and the date for filing the appropriate long-form application.  </w:t>
      </w:r>
    </w:p>
    <w:p w14:paraId="53511A31" w14:textId="77777777" w:rsidR="001807A3" w:rsidRDefault="001807A3" w:rsidP="000F3FE1">
      <w:pPr>
        <w:suppressAutoHyphens/>
        <w:rPr>
          <w:rFonts w:ascii="Times New Roman" w:hAnsi="Times New Roman"/>
        </w:rPr>
      </w:pPr>
    </w:p>
    <w:p w14:paraId="6966A3F0" w14:textId="2B5E554A" w:rsidR="00A45039" w:rsidRDefault="00206817" w:rsidP="00A45039">
      <w:pPr>
        <w:suppressAutoHyphens/>
        <w:rPr>
          <w:rFonts w:ascii="Times New Roman" w:hAnsi="Times New Roman"/>
        </w:rPr>
      </w:pPr>
      <w:r>
        <w:rPr>
          <w:rFonts w:ascii="Times New Roman" w:hAnsi="Times New Roman"/>
        </w:rPr>
        <w:t xml:space="preserve">To enhance participation by small businesses and other designated entities, including small businesses owned by women and minority group members, </w:t>
      </w:r>
      <w:r w:rsidR="00356D17">
        <w:rPr>
          <w:rFonts w:ascii="Times New Roman" w:hAnsi="Times New Roman"/>
        </w:rPr>
        <w:t>we</w:t>
      </w:r>
      <w:r w:rsidR="00A45039">
        <w:rPr>
          <w:rFonts w:ascii="Times New Roman" w:hAnsi="Times New Roman"/>
        </w:rPr>
        <w:t xml:space="preserve"> utilize a tiered new </w:t>
      </w:r>
      <w:r w:rsidR="00A45039" w:rsidRPr="003E7F6B">
        <w:rPr>
          <w:rFonts w:ascii="Times New Roman" w:hAnsi="Times New Roman"/>
        </w:rPr>
        <w:t>entrant bidding credit</w:t>
      </w:r>
      <w:r w:rsidR="006A3EE2" w:rsidRPr="003E7F6B">
        <w:rPr>
          <w:rStyle w:val="FootnoteReference"/>
          <w:rFonts w:ascii="Times New Roman" w:hAnsi="Times New Roman"/>
        </w:rPr>
        <w:footnoteReference w:id="7"/>
      </w:r>
      <w:r w:rsidR="00694CF1">
        <w:rPr>
          <w:rFonts w:ascii="Times New Roman" w:hAnsi="Times New Roman"/>
        </w:rPr>
        <w:t xml:space="preserve"> </w:t>
      </w:r>
      <w:r w:rsidR="00A45039">
        <w:rPr>
          <w:rFonts w:ascii="Times New Roman" w:hAnsi="Times New Roman"/>
        </w:rPr>
        <w:t xml:space="preserve">for entities with either no, or less than four, other media </w:t>
      </w:r>
      <w:r w:rsidR="00D721B4">
        <w:rPr>
          <w:rFonts w:ascii="Times New Roman" w:hAnsi="Times New Roman"/>
        </w:rPr>
        <w:t>interests</w:t>
      </w:r>
      <w:r>
        <w:rPr>
          <w:rFonts w:ascii="Times New Roman" w:hAnsi="Times New Roman"/>
        </w:rPr>
        <w:t>.</w:t>
      </w:r>
      <w:r w:rsidR="00A45039">
        <w:rPr>
          <w:rFonts w:ascii="Times New Roman" w:hAnsi="Times New Roman"/>
        </w:rPr>
        <w:t xml:space="preserve">   Applicants who claim the new entrant bidding credit are required to </w:t>
      </w:r>
      <w:r w:rsidRPr="00C47B6D">
        <w:rPr>
          <w:rFonts w:ascii="Times New Roman" w:hAnsi="Times New Roman"/>
        </w:rPr>
        <w:t xml:space="preserve">demonstrate eligibility for this designated entity status and </w:t>
      </w:r>
      <w:r w:rsidR="00A45039" w:rsidRPr="00C47B6D">
        <w:rPr>
          <w:rFonts w:ascii="Times New Roman" w:hAnsi="Times New Roman"/>
        </w:rPr>
        <w:t>disclos</w:t>
      </w:r>
      <w:r w:rsidR="000B1BCA" w:rsidRPr="00C47B6D">
        <w:rPr>
          <w:rFonts w:ascii="Times New Roman" w:hAnsi="Times New Roman"/>
        </w:rPr>
        <w:t>e</w:t>
      </w:r>
      <w:r w:rsidR="00A45039" w:rsidRPr="00C47B6D">
        <w:rPr>
          <w:rFonts w:ascii="Times New Roman" w:hAnsi="Times New Roman"/>
        </w:rPr>
        <w:t xml:space="preserve"> the applicant's other media of mass communication</w:t>
      </w:r>
      <w:r w:rsidR="00A45039">
        <w:rPr>
          <w:rFonts w:ascii="Times New Roman" w:hAnsi="Times New Roman"/>
        </w:rPr>
        <w:t>.</w:t>
      </w:r>
      <w:r>
        <w:rPr>
          <w:rStyle w:val="FootnoteReference"/>
          <w:rFonts w:ascii="Times New Roman" w:hAnsi="Times New Roman"/>
        </w:rPr>
        <w:footnoteReference w:id="8"/>
      </w:r>
      <w:r w:rsidR="00A45039">
        <w:rPr>
          <w:rFonts w:ascii="Times New Roman" w:hAnsi="Times New Roman"/>
        </w:rPr>
        <w:t xml:space="preserve">  </w:t>
      </w:r>
    </w:p>
    <w:p w14:paraId="21AC1BBC" w14:textId="77777777" w:rsidR="00694CF1" w:rsidRDefault="00694CF1" w:rsidP="00A45039">
      <w:pPr>
        <w:suppressAutoHyphens/>
        <w:rPr>
          <w:rFonts w:ascii="Times New Roman" w:hAnsi="Times New Roman"/>
        </w:rPr>
      </w:pPr>
    </w:p>
    <w:p w14:paraId="62B0C433" w14:textId="581324F2" w:rsidR="0062220D" w:rsidRDefault="00A45039" w:rsidP="00A45039">
      <w:pPr>
        <w:suppressAutoHyphens/>
        <w:rPr>
          <w:rFonts w:ascii="Times New Roman" w:hAnsi="Times New Roman"/>
        </w:rPr>
      </w:pPr>
      <w:r>
        <w:rPr>
          <w:rFonts w:ascii="Times New Roman" w:hAnsi="Times New Roman"/>
        </w:rPr>
        <w:t xml:space="preserve">Each applicant must </w:t>
      </w:r>
      <w:r w:rsidR="003A0AED">
        <w:rPr>
          <w:rFonts w:ascii="Times New Roman" w:hAnsi="Times New Roman"/>
        </w:rPr>
        <w:t xml:space="preserve">also </w:t>
      </w:r>
      <w:r>
        <w:rPr>
          <w:rFonts w:ascii="Times New Roman" w:hAnsi="Times New Roman"/>
        </w:rPr>
        <w:t xml:space="preserve">fully disclose the real party or parties in interest and ownership </w:t>
      </w:r>
      <w:r w:rsidR="00206817">
        <w:rPr>
          <w:rFonts w:ascii="Times New Roman" w:hAnsi="Times New Roman"/>
        </w:rPr>
        <w:t>structure of the bidding entity</w:t>
      </w:r>
      <w:r>
        <w:rPr>
          <w:rFonts w:ascii="Times New Roman" w:hAnsi="Times New Roman"/>
        </w:rPr>
        <w:t xml:space="preserve"> </w:t>
      </w:r>
      <w:r w:rsidR="00EE1938">
        <w:rPr>
          <w:rFonts w:ascii="Times New Roman" w:hAnsi="Times New Roman"/>
        </w:rPr>
        <w:t xml:space="preserve">in accordance with </w:t>
      </w:r>
      <w:r>
        <w:rPr>
          <w:rFonts w:ascii="Times New Roman" w:hAnsi="Times New Roman"/>
        </w:rPr>
        <w:t xml:space="preserve">47 CFR </w:t>
      </w:r>
      <w:r w:rsidR="00C47B6D" w:rsidRPr="00E56068">
        <w:rPr>
          <w:rFonts w:ascii="Times New Roman" w:hAnsi="Times New Roman"/>
        </w:rPr>
        <w:t>§</w:t>
      </w:r>
      <w:r w:rsidR="00C47B6D">
        <w:rPr>
          <w:rFonts w:ascii="Times New Roman" w:hAnsi="Times New Roman"/>
        </w:rPr>
        <w:t xml:space="preserve"> </w:t>
      </w:r>
      <w:r>
        <w:rPr>
          <w:rFonts w:ascii="Times New Roman" w:hAnsi="Times New Roman"/>
        </w:rPr>
        <w:t xml:space="preserve">1.2112.  If applicable, the applicant is required </w:t>
      </w:r>
      <w:r w:rsidRPr="00C47B6D">
        <w:rPr>
          <w:rFonts w:ascii="Times New Roman" w:hAnsi="Times New Roman"/>
        </w:rPr>
        <w:t xml:space="preserve">to </w:t>
      </w:r>
      <w:r w:rsidR="000B1BCA" w:rsidRPr="00C47B6D">
        <w:rPr>
          <w:rFonts w:ascii="Times New Roman" w:hAnsi="Times New Roman"/>
        </w:rPr>
        <w:t>identify</w:t>
      </w:r>
      <w:r w:rsidRPr="00C47B6D">
        <w:rPr>
          <w:rFonts w:ascii="Times New Roman" w:hAnsi="Times New Roman"/>
        </w:rPr>
        <w:t xml:space="preserve"> the parties involved in any bidding consortia</w:t>
      </w:r>
      <w:r w:rsidR="00EE1938" w:rsidRPr="00C47B6D">
        <w:rPr>
          <w:rFonts w:ascii="Times New Roman" w:hAnsi="Times New Roman"/>
        </w:rPr>
        <w:t xml:space="preserve"> or joint bidding agreements</w:t>
      </w:r>
      <w:r w:rsidRPr="00C47B6D">
        <w:rPr>
          <w:rFonts w:ascii="Times New Roman" w:hAnsi="Times New Roman"/>
        </w:rPr>
        <w:t>.</w:t>
      </w:r>
      <w:r>
        <w:rPr>
          <w:rFonts w:ascii="Times New Roman" w:hAnsi="Times New Roman"/>
        </w:rPr>
        <w:t xml:space="preserve"> </w:t>
      </w:r>
    </w:p>
    <w:p w14:paraId="3263CE9E" w14:textId="77777777" w:rsidR="0062220D" w:rsidRDefault="0062220D" w:rsidP="00A45039">
      <w:pPr>
        <w:suppressAutoHyphens/>
        <w:rPr>
          <w:rFonts w:ascii="Times New Roman" w:hAnsi="Times New Roman"/>
        </w:rPr>
      </w:pPr>
    </w:p>
    <w:p w14:paraId="39FA4111" w14:textId="77777777" w:rsidR="00650C62" w:rsidRDefault="00650C62" w:rsidP="00A45039">
      <w:pPr>
        <w:suppressAutoHyphens/>
        <w:rPr>
          <w:rFonts w:ascii="Times New Roman" w:hAnsi="Times New Roman"/>
        </w:rPr>
      </w:pPr>
      <w:r w:rsidRPr="00650C62">
        <w:rPr>
          <w:rFonts w:ascii="Times New Roman" w:hAnsi="Times New Roman"/>
          <w:b/>
          <w:i/>
          <w:u w:val="single"/>
        </w:rPr>
        <w:t>History</w:t>
      </w:r>
      <w:r>
        <w:rPr>
          <w:rFonts w:ascii="Times New Roman" w:hAnsi="Times New Roman"/>
        </w:rPr>
        <w:t xml:space="preserve">:  </w:t>
      </w:r>
    </w:p>
    <w:p w14:paraId="509EEF75" w14:textId="77777777" w:rsidR="00650C62" w:rsidRDefault="00650C62" w:rsidP="00A45039">
      <w:pPr>
        <w:suppressAutoHyphens/>
        <w:rPr>
          <w:rFonts w:ascii="Times New Roman" w:hAnsi="Times New Roman"/>
        </w:rPr>
      </w:pPr>
    </w:p>
    <w:p w14:paraId="7C5543E0" w14:textId="51CABDBA" w:rsidR="00B55A9A" w:rsidRPr="0091346C" w:rsidRDefault="000C3D4A" w:rsidP="00A45039">
      <w:pPr>
        <w:suppressAutoHyphens/>
        <w:rPr>
          <w:rFonts w:ascii="Times New Roman" w:hAnsi="Times New Roman"/>
          <w:b/>
        </w:rPr>
      </w:pPr>
      <w:r w:rsidRPr="0091346C">
        <w:rPr>
          <w:rFonts w:ascii="Times New Roman" w:hAnsi="Times New Roman"/>
        </w:rPr>
        <w:t xml:space="preserve">On December 18, 2007, the Commission adopted a Report and Order and Third Further </w:t>
      </w:r>
      <w:r w:rsidR="00B522B8">
        <w:rPr>
          <w:rFonts w:ascii="Times New Roman" w:hAnsi="Times New Roman"/>
        </w:rPr>
        <w:t>Notice of Proposed Rulemaking (</w:t>
      </w:r>
      <w:r w:rsidR="00B522B8" w:rsidRPr="00B522B8">
        <w:rPr>
          <w:rFonts w:ascii="Times New Roman" w:hAnsi="Times New Roman"/>
          <w:i/>
        </w:rPr>
        <w:t>Diversity Order</w:t>
      </w:r>
      <w:r w:rsidRPr="0091346C">
        <w:rPr>
          <w:rFonts w:ascii="Times New Roman" w:hAnsi="Times New Roman"/>
        </w:rPr>
        <w:t>)</w:t>
      </w:r>
      <w:r w:rsidR="00E81CB7">
        <w:rPr>
          <w:rFonts w:ascii="Times New Roman" w:hAnsi="Times New Roman"/>
        </w:rPr>
        <w:t xml:space="preserve">, FCC 07-217, </w:t>
      </w:r>
      <w:r w:rsidRPr="0091346C">
        <w:rPr>
          <w:rFonts w:ascii="Times New Roman" w:hAnsi="Times New Roman"/>
        </w:rPr>
        <w:t>in MB Docket Nos. 07-294; 06-121; 02-277; 04-228, MM Docket Nos. 01-235; 01-317; 00-244</w:t>
      </w:r>
      <w:r w:rsidR="00E81CB7">
        <w:rPr>
          <w:rFonts w:ascii="Times New Roman" w:hAnsi="Times New Roman"/>
        </w:rPr>
        <w:t xml:space="preserve">, </w:t>
      </w:r>
      <w:r w:rsidR="00164A5D" w:rsidRPr="0091346C">
        <w:rPr>
          <w:rFonts w:ascii="Times New Roman" w:hAnsi="Times New Roman"/>
        </w:rPr>
        <w:t>which expands opportunities for participation in the broadcasting industry by new entrants and small businesses, including minority and women-owned businesses</w:t>
      </w:r>
      <w:r w:rsidRPr="0091346C">
        <w:rPr>
          <w:rFonts w:ascii="Times New Roman" w:hAnsi="Times New Roman"/>
        </w:rPr>
        <w:t xml:space="preserve">. </w:t>
      </w:r>
      <w:r w:rsidRPr="0091346C">
        <w:rPr>
          <w:rFonts w:ascii="Times New Roman" w:hAnsi="Times New Roman"/>
          <w:b/>
        </w:rPr>
        <w:t xml:space="preserve"> </w:t>
      </w:r>
    </w:p>
    <w:p w14:paraId="6E19E98D" w14:textId="77777777" w:rsidR="00B55A9A" w:rsidRPr="0091346C" w:rsidRDefault="00B55A9A" w:rsidP="00A45039">
      <w:pPr>
        <w:suppressAutoHyphens/>
        <w:rPr>
          <w:rFonts w:ascii="Times New Roman" w:hAnsi="Times New Roman"/>
          <w:b/>
        </w:rPr>
      </w:pPr>
    </w:p>
    <w:p w14:paraId="7321A5C1" w14:textId="7AD79920" w:rsidR="00D042AC" w:rsidRPr="0091346C" w:rsidRDefault="0011568E" w:rsidP="00A45039">
      <w:pPr>
        <w:suppressAutoHyphens/>
        <w:rPr>
          <w:rFonts w:ascii="Times New Roman" w:hAnsi="Times New Roman"/>
        </w:rPr>
      </w:pPr>
      <w:r w:rsidRPr="0091346C">
        <w:rPr>
          <w:rFonts w:ascii="Times New Roman" w:hAnsi="Times New Roman"/>
        </w:rPr>
        <w:t xml:space="preserve">Currently, the media interests held by an individual or </w:t>
      </w:r>
      <w:r w:rsidR="00D042AC" w:rsidRPr="0091346C">
        <w:rPr>
          <w:rFonts w:ascii="Times New Roman" w:hAnsi="Times New Roman"/>
        </w:rPr>
        <w:t>company</w:t>
      </w:r>
      <w:r w:rsidRPr="0091346C">
        <w:rPr>
          <w:rFonts w:ascii="Times New Roman" w:hAnsi="Times New Roman"/>
        </w:rPr>
        <w:t xml:space="preserve"> with an equity and/or debt interest in </w:t>
      </w:r>
      <w:r w:rsidR="00544E49" w:rsidRPr="0091346C">
        <w:rPr>
          <w:rFonts w:ascii="Times New Roman" w:hAnsi="Times New Roman"/>
        </w:rPr>
        <w:t>an auction applicant</w:t>
      </w:r>
      <w:r w:rsidRPr="0091346C">
        <w:rPr>
          <w:rFonts w:ascii="Times New Roman" w:hAnsi="Times New Roman"/>
        </w:rPr>
        <w:t xml:space="preserve"> are attributed to that </w:t>
      </w:r>
      <w:r w:rsidR="00544E49" w:rsidRPr="0091346C">
        <w:rPr>
          <w:rFonts w:ascii="Times New Roman" w:hAnsi="Times New Roman"/>
        </w:rPr>
        <w:t>applicant</w:t>
      </w:r>
      <w:r w:rsidR="00F75A97" w:rsidRPr="0091346C">
        <w:rPr>
          <w:rFonts w:ascii="Times New Roman" w:hAnsi="Times New Roman"/>
        </w:rPr>
        <w:t>,</w:t>
      </w:r>
      <w:r w:rsidRPr="0091346C">
        <w:rPr>
          <w:rFonts w:ascii="Times New Roman" w:hAnsi="Times New Roman"/>
        </w:rPr>
        <w:t xml:space="preserve"> for purposes of determining its eligibility for the new entrant bidding credit, if the equity and debt interests exceed 33 percent of the total asset value of the </w:t>
      </w:r>
      <w:r w:rsidR="00544E49" w:rsidRPr="0091346C">
        <w:rPr>
          <w:rFonts w:ascii="Times New Roman" w:hAnsi="Times New Roman"/>
        </w:rPr>
        <w:t>applicant</w:t>
      </w:r>
      <w:r w:rsidRPr="0091346C">
        <w:rPr>
          <w:rFonts w:ascii="Times New Roman" w:hAnsi="Times New Roman"/>
        </w:rPr>
        <w:t xml:space="preserve">.  </w:t>
      </w:r>
      <w:r w:rsidR="00272334" w:rsidRPr="0091346C">
        <w:rPr>
          <w:rFonts w:ascii="Times New Roman" w:hAnsi="Times New Roman"/>
        </w:rPr>
        <w:t>In order to make it easier for small businesses and new entrants to acquire broadcast licenses</w:t>
      </w:r>
      <w:r w:rsidR="00B55A9A" w:rsidRPr="0091346C">
        <w:rPr>
          <w:rFonts w:ascii="Times New Roman" w:hAnsi="Times New Roman"/>
        </w:rPr>
        <w:t>,</w:t>
      </w:r>
      <w:r w:rsidR="00272334" w:rsidRPr="0091346C">
        <w:rPr>
          <w:rFonts w:ascii="Times New Roman" w:hAnsi="Times New Roman"/>
        </w:rPr>
        <w:t xml:space="preserve"> and acquire the capital to compete in the marketplace with better financed companies, i</w:t>
      </w:r>
      <w:r w:rsidRPr="0091346C">
        <w:rPr>
          <w:rFonts w:ascii="Times New Roman" w:hAnsi="Times New Roman"/>
        </w:rPr>
        <w:t xml:space="preserve">n the </w:t>
      </w:r>
      <w:r w:rsidR="00272334" w:rsidRPr="00B522B8">
        <w:rPr>
          <w:rFonts w:ascii="Times New Roman" w:hAnsi="Times New Roman"/>
          <w:i/>
        </w:rPr>
        <w:t>Diversity Order</w:t>
      </w:r>
      <w:r w:rsidR="00356D17">
        <w:rPr>
          <w:rFonts w:ascii="Times New Roman" w:hAnsi="Times New Roman"/>
        </w:rPr>
        <w:t xml:space="preserve"> we</w:t>
      </w:r>
      <w:r w:rsidRPr="0091346C">
        <w:rPr>
          <w:rFonts w:ascii="Times New Roman" w:hAnsi="Times New Roman"/>
        </w:rPr>
        <w:t xml:space="preserve"> relax</w:t>
      </w:r>
      <w:r w:rsidR="00B55A9A" w:rsidRPr="0091346C">
        <w:rPr>
          <w:rFonts w:ascii="Times New Roman" w:hAnsi="Times New Roman"/>
        </w:rPr>
        <w:t>ed</w:t>
      </w:r>
      <w:r w:rsidRPr="0091346C">
        <w:rPr>
          <w:rFonts w:ascii="Times New Roman" w:hAnsi="Times New Roman"/>
        </w:rPr>
        <w:t xml:space="preserve"> the rule</w:t>
      </w:r>
      <w:r w:rsidR="00B55A9A" w:rsidRPr="0091346C">
        <w:rPr>
          <w:rFonts w:ascii="Times New Roman" w:hAnsi="Times New Roman"/>
        </w:rPr>
        <w:t xml:space="preserve"> standard</w:t>
      </w:r>
      <w:r w:rsidRPr="0091346C">
        <w:rPr>
          <w:rFonts w:ascii="Times New Roman" w:hAnsi="Times New Roman"/>
        </w:rPr>
        <w:t>, so to allow for higher investment opportunities in entities meeting the definition of “eligible entities</w:t>
      </w:r>
      <w:r w:rsidR="00B022D5" w:rsidRPr="0091346C">
        <w:rPr>
          <w:rFonts w:ascii="Times New Roman" w:hAnsi="Times New Roman"/>
        </w:rPr>
        <w:t>.</w:t>
      </w:r>
      <w:r w:rsidRPr="0091346C">
        <w:rPr>
          <w:rFonts w:ascii="Times New Roman" w:hAnsi="Times New Roman"/>
        </w:rPr>
        <w:t>”</w:t>
      </w:r>
      <w:r w:rsidR="00B022D5" w:rsidRPr="0091346C">
        <w:rPr>
          <w:rFonts w:ascii="Times New Roman" w:hAnsi="Times New Roman"/>
        </w:rPr>
        <w:t xml:space="preserve">  An </w:t>
      </w:r>
      <w:r w:rsidR="00B022D5" w:rsidRPr="0091346C">
        <w:rPr>
          <w:rFonts w:ascii="Times New Roman" w:hAnsi="Times New Roman"/>
        </w:rPr>
        <w:lastRenderedPageBreak/>
        <w:t xml:space="preserve">“eligible entity” is defined as an entity that would qualify as a small business consistent with the </w:t>
      </w:r>
      <w:r w:rsidR="00B522B8">
        <w:rPr>
          <w:rFonts w:ascii="Times New Roman" w:hAnsi="Times New Roman"/>
        </w:rPr>
        <w:t>Small Business Administration (SBA</w:t>
      </w:r>
      <w:r w:rsidR="00B022D5" w:rsidRPr="0091346C">
        <w:rPr>
          <w:rFonts w:ascii="Times New Roman" w:hAnsi="Times New Roman"/>
        </w:rPr>
        <w:t>) standards for its industry grouping, based on revenue.</w:t>
      </w:r>
      <w:r w:rsidR="00347624" w:rsidRPr="0091346C">
        <w:rPr>
          <w:rStyle w:val="FootnoteReference"/>
          <w:rFonts w:ascii="Times New Roman" w:hAnsi="Times New Roman"/>
        </w:rPr>
        <w:footnoteReference w:id="9"/>
      </w:r>
      <w:r w:rsidR="00D042AC" w:rsidRPr="0091346C">
        <w:rPr>
          <w:rFonts w:ascii="Times New Roman" w:hAnsi="Times New Roman"/>
        </w:rPr>
        <w:t xml:space="preserve">  </w:t>
      </w:r>
    </w:p>
    <w:p w14:paraId="6CE0CDBA" w14:textId="77777777" w:rsidR="00D042AC" w:rsidRPr="0091346C" w:rsidRDefault="00D042AC" w:rsidP="00A45039">
      <w:pPr>
        <w:suppressAutoHyphens/>
        <w:rPr>
          <w:rFonts w:ascii="Times New Roman" w:hAnsi="Times New Roman"/>
        </w:rPr>
      </w:pPr>
    </w:p>
    <w:p w14:paraId="07415913" w14:textId="77777777" w:rsidR="0062220D" w:rsidRPr="0091346C" w:rsidRDefault="00C16CD8" w:rsidP="00A45039">
      <w:pPr>
        <w:suppressAutoHyphens/>
        <w:rPr>
          <w:rFonts w:ascii="Times New Roman" w:hAnsi="Times New Roman"/>
        </w:rPr>
      </w:pPr>
      <w:r w:rsidRPr="0091346C">
        <w:rPr>
          <w:rFonts w:ascii="Times New Roman" w:hAnsi="Times New Roman"/>
        </w:rPr>
        <w:t>Pursuant to the</w:t>
      </w:r>
      <w:r w:rsidR="00D042AC" w:rsidRPr="0091346C">
        <w:rPr>
          <w:rFonts w:ascii="Times New Roman" w:hAnsi="Times New Roman"/>
        </w:rPr>
        <w:t xml:space="preserve"> </w:t>
      </w:r>
      <w:r w:rsidR="00D042AC" w:rsidRPr="00B522B8">
        <w:rPr>
          <w:rFonts w:ascii="Times New Roman" w:hAnsi="Times New Roman"/>
          <w:i/>
        </w:rPr>
        <w:t>Diversity Order</w:t>
      </w:r>
      <w:r w:rsidR="00D042AC" w:rsidRPr="0091346C">
        <w:rPr>
          <w:rFonts w:ascii="Times New Roman" w:hAnsi="Times New Roman"/>
        </w:rPr>
        <w:t xml:space="preserve">, </w:t>
      </w:r>
      <w:r w:rsidR="00356D17">
        <w:rPr>
          <w:rFonts w:ascii="Times New Roman" w:hAnsi="Times New Roman"/>
        </w:rPr>
        <w:t>we</w:t>
      </w:r>
      <w:r w:rsidR="00D042AC" w:rsidRPr="0091346C">
        <w:rPr>
          <w:rFonts w:ascii="Times New Roman" w:hAnsi="Times New Roman"/>
        </w:rPr>
        <w:t xml:space="preserve"> allow</w:t>
      </w:r>
      <w:r w:rsidR="00650C62">
        <w:rPr>
          <w:rFonts w:ascii="Times New Roman" w:hAnsi="Times New Roman"/>
        </w:rPr>
        <w:t>ed</w:t>
      </w:r>
      <w:r w:rsidR="00D042AC" w:rsidRPr="0091346C">
        <w:rPr>
          <w:rFonts w:ascii="Times New Roman" w:hAnsi="Times New Roman"/>
        </w:rPr>
        <w:t xml:space="preserve"> the holder of an equity or debt interest in the applicant to exceed the above-noted 33 percent threshold without triggering attribution provided: </w:t>
      </w:r>
      <w:r w:rsidR="00544E49" w:rsidRPr="0091346C">
        <w:rPr>
          <w:rFonts w:ascii="Times New Roman" w:hAnsi="Times New Roman"/>
        </w:rPr>
        <w:t xml:space="preserve"> </w:t>
      </w:r>
      <w:r w:rsidR="00D042AC" w:rsidRPr="0091346C">
        <w:rPr>
          <w:rFonts w:ascii="Times New Roman" w:hAnsi="Times New Roman"/>
        </w:rPr>
        <w:t xml:space="preserve">(1) the combined equity or debt in the </w:t>
      </w:r>
      <w:r w:rsidR="009F1A1E" w:rsidRPr="0091346C">
        <w:rPr>
          <w:rFonts w:ascii="Times New Roman" w:hAnsi="Times New Roman"/>
        </w:rPr>
        <w:t>“</w:t>
      </w:r>
      <w:r w:rsidR="00D042AC" w:rsidRPr="0091346C">
        <w:rPr>
          <w:rFonts w:ascii="Times New Roman" w:hAnsi="Times New Roman"/>
        </w:rPr>
        <w:t>eligible entity</w:t>
      </w:r>
      <w:r w:rsidR="009F1A1E" w:rsidRPr="0091346C">
        <w:rPr>
          <w:rFonts w:ascii="Times New Roman" w:hAnsi="Times New Roman"/>
        </w:rPr>
        <w:t>”</w:t>
      </w:r>
      <w:r w:rsidR="00D042AC" w:rsidRPr="0091346C">
        <w:rPr>
          <w:rFonts w:ascii="Times New Roman" w:hAnsi="Times New Roman"/>
        </w:rPr>
        <w:t xml:space="preserve"> is less than 50 percent, or (2) the total debt in the </w:t>
      </w:r>
      <w:r w:rsidR="009F1A1E" w:rsidRPr="0091346C">
        <w:rPr>
          <w:rFonts w:ascii="Times New Roman" w:hAnsi="Times New Roman"/>
        </w:rPr>
        <w:t>“</w:t>
      </w:r>
      <w:r w:rsidR="00D042AC" w:rsidRPr="0091346C">
        <w:rPr>
          <w:rFonts w:ascii="Times New Roman" w:hAnsi="Times New Roman"/>
        </w:rPr>
        <w:t>eligible entity</w:t>
      </w:r>
      <w:r w:rsidR="009F1A1E" w:rsidRPr="0091346C">
        <w:rPr>
          <w:rFonts w:ascii="Times New Roman" w:hAnsi="Times New Roman"/>
        </w:rPr>
        <w:t>”</w:t>
      </w:r>
      <w:r w:rsidR="00D042AC" w:rsidRPr="0091346C">
        <w:rPr>
          <w:rFonts w:ascii="Times New Roman" w:hAnsi="Times New Roman"/>
        </w:rPr>
        <w:t xml:space="preserve"> does not exceed 80 percent and the interest holder does not hold any option to acquire an </w:t>
      </w:r>
      <w:r w:rsidR="009F1A1E" w:rsidRPr="0091346C">
        <w:rPr>
          <w:rFonts w:ascii="Times New Roman" w:hAnsi="Times New Roman"/>
        </w:rPr>
        <w:t xml:space="preserve">additional </w:t>
      </w:r>
      <w:r w:rsidR="00D042AC" w:rsidRPr="0091346C">
        <w:rPr>
          <w:rFonts w:ascii="Times New Roman" w:hAnsi="Times New Roman"/>
        </w:rPr>
        <w:t xml:space="preserve">interest in the </w:t>
      </w:r>
      <w:r w:rsidR="0076167A" w:rsidRPr="0091346C">
        <w:rPr>
          <w:rFonts w:ascii="Times New Roman" w:hAnsi="Times New Roman"/>
        </w:rPr>
        <w:t>“</w:t>
      </w:r>
      <w:r w:rsidR="00D042AC" w:rsidRPr="0091346C">
        <w:rPr>
          <w:rFonts w:ascii="Times New Roman" w:hAnsi="Times New Roman"/>
        </w:rPr>
        <w:t>eligible entity.</w:t>
      </w:r>
      <w:r w:rsidR="0076167A" w:rsidRPr="0091346C">
        <w:rPr>
          <w:rFonts w:ascii="Times New Roman" w:hAnsi="Times New Roman"/>
        </w:rPr>
        <w:t>”</w:t>
      </w:r>
      <w:r w:rsidR="00B022D5" w:rsidRPr="0091346C">
        <w:rPr>
          <w:rFonts w:ascii="Times New Roman" w:hAnsi="Times New Roman"/>
        </w:rPr>
        <w:t xml:space="preserve">   </w:t>
      </w:r>
      <w:r w:rsidR="0011568E" w:rsidRPr="0091346C">
        <w:rPr>
          <w:rFonts w:ascii="Times New Roman" w:hAnsi="Times New Roman"/>
        </w:rPr>
        <w:t xml:space="preserve">  </w:t>
      </w:r>
    </w:p>
    <w:p w14:paraId="7102F528" w14:textId="77777777" w:rsidR="0062220D" w:rsidRDefault="0011568E" w:rsidP="00A45039">
      <w:pPr>
        <w:suppressAutoHyphens/>
        <w:rPr>
          <w:rFonts w:ascii="Times New Roman" w:hAnsi="Times New Roman"/>
        </w:rPr>
      </w:pPr>
      <w:r w:rsidRPr="0091346C">
        <w:rPr>
          <w:rFonts w:ascii="Times New Roman" w:hAnsi="Times New Roman"/>
        </w:rPr>
        <w:t xml:space="preserve"> </w:t>
      </w:r>
    </w:p>
    <w:p w14:paraId="3EADBBF2" w14:textId="47DF967D" w:rsidR="00FF4148" w:rsidRDefault="00FF4148" w:rsidP="00A45039">
      <w:pPr>
        <w:suppressAutoHyphens/>
        <w:rPr>
          <w:rFonts w:ascii="Times New Roman" w:hAnsi="Times New Roman"/>
        </w:rPr>
      </w:pPr>
      <w:r>
        <w:rPr>
          <w:rFonts w:ascii="Times New Roman" w:hAnsi="Times New Roman"/>
        </w:rPr>
        <w:t>The Commission is requesting an extension of this information collection in order to receive the full three-year approval/clearance from the Office of Management and Budget (OMB).</w:t>
      </w:r>
    </w:p>
    <w:p w14:paraId="2976E316" w14:textId="77777777" w:rsidR="00FF4148" w:rsidRPr="0091346C" w:rsidRDefault="00FF4148" w:rsidP="00A45039">
      <w:pPr>
        <w:suppressAutoHyphens/>
        <w:rPr>
          <w:rFonts w:ascii="Times New Roman" w:hAnsi="Times New Roman"/>
        </w:rPr>
      </w:pPr>
    </w:p>
    <w:p w14:paraId="1983F5C5" w14:textId="77777777" w:rsidR="00A45039" w:rsidRDefault="00650C62">
      <w:pPr>
        <w:rPr>
          <w:rFonts w:ascii="Times New Roman" w:hAnsi="Times New Roman"/>
        </w:rPr>
      </w:pPr>
      <w:r>
        <w:rPr>
          <w:rFonts w:ascii="Times New Roman" w:hAnsi="Times New Roman"/>
        </w:rPr>
        <w:t>T</w:t>
      </w:r>
      <w:r w:rsidR="00A45039">
        <w:rPr>
          <w:rFonts w:ascii="Times New Roman" w:hAnsi="Times New Roman"/>
        </w:rPr>
        <w:t>his information collection does not affect individuals or households; thus, there are no impacts under the Privacy Act.</w:t>
      </w:r>
    </w:p>
    <w:p w14:paraId="76785251" w14:textId="77777777" w:rsidR="00A45039" w:rsidRDefault="00A45039">
      <w:pPr>
        <w:tabs>
          <w:tab w:val="left" w:pos="-720"/>
        </w:tabs>
        <w:suppressAutoHyphens/>
        <w:rPr>
          <w:rFonts w:ascii="Times New Roman" w:hAnsi="Times New Roman"/>
          <w:spacing w:val="-3"/>
        </w:rPr>
      </w:pPr>
    </w:p>
    <w:p w14:paraId="00FADFC5" w14:textId="77777777" w:rsidR="00A45039" w:rsidRDefault="00A45039" w:rsidP="00A45039">
      <w:pPr>
        <w:suppressAutoHyphens/>
        <w:rPr>
          <w:rFonts w:ascii="Times New Roman" w:hAnsi="Times New Roman"/>
        </w:rPr>
      </w:pPr>
      <w:r>
        <w:rPr>
          <w:rFonts w:ascii="Times New Roman" w:hAnsi="Times New Roman"/>
        </w:rPr>
        <w:t>Statutory authority for this collection of information is contained in Sections 154(i) and 309 of the Communications Act of 1934, as amended.</w:t>
      </w:r>
    </w:p>
    <w:p w14:paraId="3367433D" w14:textId="77777777" w:rsidR="00A45039" w:rsidRDefault="00A45039" w:rsidP="00A45039">
      <w:pPr>
        <w:suppressAutoHyphens/>
        <w:rPr>
          <w:rFonts w:ascii="Times New Roman" w:hAnsi="Times New Roman"/>
        </w:rPr>
      </w:pPr>
    </w:p>
    <w:p w14:paraId="1B8B3742" w14:textId="3C1A5DAE" w:rsidR="00A45039" w:rsidRDefault="00A45039" w:rsidP="00A45039">
      <w:pPr>
        <w:suppressAutoHyphens/>
        <w:rPr>
          <w:rFonts w:ascii="Times New Roman" w:hAnsi="Times New Roman"/>
        </w:rPr>
      </w:pPr>
      <w:r>
        <w:rPr>
          <w:rFonts w:ascii="Times New Roman" w:hAnsi="Times New Roman"/>
        </w:rPr>
        <w:t xml:space="preserve">2.  </w:t>
      </w:r>
      <w:r w:rsidR="00AE01A0" w:rsidRPr="00AE01A0">
        <w:rPr>
          <w:rFonts w:ascii="Times New Roman" w:hAnsi="Times New Roman"/>
          <w:b/>
        </w:rPr>
        <w:t xml:space="preserve">Agency Use of Information. </w:t>
      </w:r>
      <w:r w:rsidR="00AE01A0">
        <w:rPr>
          <w:rFonts w:ascii="Times New Roman" w:hAnsi="Times New Roman"/>
        </w:rPr>
        <w:t xml:space="preserve"> </w:t>
      </w:r>
      <w:r w:rsidR="00DF7BA9">
        <w:rPr>
          <w:rFonts w:ascii="Times New Roman" w:hAnsi="Times New Roman"/>
        </w:rPr>
        <w:t>O</w:t>
      </w:r>
      <w:r>
        <w:rPr>
          <w:rFonts w:ascii="Times New Roman" w:hAnsi="Times New Roman"/>
        </w:rPr>
        <w:t xml:space="preserve">wnership </w:t>
      </w:r>
      <w:r w:rsidR="00DF7BA9">
        <w:rPr>
          <w:rFonts w:ascii="Times New Roman" w:hAnsi="Times New Roman"/>
        </w:rPr>
        <w:t>information is</w:t>
      </w:r>
      <w:r>
        <w:rPr>
          <w:rFonts w:ascii="Times New Roman" w:hAnsi="Times New Roman"/>
        </w:rPr>
        <w:t xml:space="preserve"> designed to ensure that applicants are qualified to participate in Commission auctions and to ensure that winn</w:t>
      </w:r>
      <w:r w:rsidR="00EE1938">
        <w:rPr>
          <w:rFonts w:ascii="Times New Roman" w:hAnsi="Times New Roman"/>
        </w:rPr>
        <w:t>ing bidders</w:t>
      </w:r>
      <w:r>
        <w:rPr>
          <w:rFonts w:ascii="Times New Roman" w:hAnsi="Times New Roman"/>
        </w:rPr>
        <w:t xml:space="preserve"> are entitled to receive the new entrant bidding credit, if applicable.  </w:t>
      </w:r>
      <w:r w:rsidR="00DF7BA9">
        <w:rPr>
          <w:rFonts w:ascii="Times New Roman" w:hAnsi="Times New Roman"/>
        </w:rPr>
        <w:t>J</w:t>
      </w:r>
      <w:r>
        <w:rPr>
          <w:rFonts w:ascii="Times New Roman" w:hAnsi="Times New Roman"/>
        </w:rPr>
        <w:t>oint bidding agreement</w:t>
      </w:r>
      <w:r w:rsidR="00DF7BA9">
        <w:rPr>
          <w:rFonts w:ascii="Times New Roman" w:hAnsi="Times New Roman"/>
        </w:rPr>
        <w:t xml:space="preserve"> information is</w:t>
      </w:r>
      <w:r>
        <w:rPr>
          <w:rFonts w:ascii="Times New Roman" w:hAnsi="Times New Roman"/>
        </w:rPr>
        <w:t xml:space="preserve"> designed to prevent collusion.  Submission of engineering data for non-table services enables </w:t>
      </w:r>
      <w:r w:rsidR="00356D17">
        <w:rPr>
          <w:rFonts w:ascii="Times New Roman" w:hAnsi="Times New Roman"/>
        </w:rPr>
        <w:t xml:space="preserve">us </w:t>
      </w:r>
      <w:r>
        <w:rPr>
          <w:rFonts w:ascii="Times New Roman" w:hAnsi="Times New Roman"/>
        </w:rPr>
        <w:t>to determine which applications are mutually exclusive</w:t>
      </w:r>
      <w:r w:rsidR="00F75A97">
        <w:rPr>
          <w:rFonts w:ascii="Times New Roman" w:hAnsi="Times New Roman"/>
        </w:rPr>
        <w:t xml:space="preserve"> and thus subject to auction</w:t>
      </w:r>
      <w:r>
        <w:rPr>
          <w:rFonts w:ascii="Times New Roman" w:hAnsi="Times New Roman"/>
        </w:rPr>
        <w:t>.</w:t>
      </w:r>
    </w:p>
    <w:p w14:paraId="46D39184" w14:textId="77777777" w:rsidR="00A45039" w:rsidRDefault="00A45039" w:rsidP="00A45039">
      <w:pPr>
        <w:suppressAutoHyphens/>
        <w:rPr>
          <w:rFonts w:ascii="Times New Roman" w:hAnsi="Times New Roman"/>
        </w:rPr>
      </w:pPr>
    </w:p>
    <w:p w14:paraId="3D824F6E" w14:textId="77777777" w:rsidR="00A45039" w:rsidRDefault="00A45039" w:rsidP="00A45039">
      <w:pPr>
        <w:suppressAutoHyphens/>
        <w:rPr>
          <w:rFonts w:ascii="Times New Roman" w:hAnsi="Times New Roman"/>
        </w:rPr>
      </w:pPr>
      <w:r>
        <w:rPr>
          <w:rFonts w:ascii="Times New Roman" w:hAnsi="Times New Roman"/>
        </w:rPr>
        <w:t xml:space="preserve">3.  </w:t>
      </w:r>
      <w:r w:rsidR="00280675" w:rsidRPr="00280675">
        <w:rPr>
          <w:rFonts w:ascii="Times New Roman" w:hAnsi="Times New Roman"/>
          <w:b/>
        </w:rPr>
        <w:t>Consideration Given to Information Technology.</w:t>
      </w:r>
      <w:r w:rsidR="00280675">
        <w:rPr>
          <w:rFonts w:ascii="Times New Roman" w:hAnsi="Times New Roman"/>
        </w:rPr>
        <w:t xml:space="preserve">  </w:t>
      </w:r>
      <w:r>
        <w:rPr>
          <w:rFonts w:ascii="Times New Roman" w:hAnsi="Times New Roman"/>
        </w:rPr>
        <w:t xml:space="preserve">These information collections will be filed as exhibits to the FCC </w:t>
      </w:r>
      <w:r w:rsidR="00694CF1" w:rsidRPr="00DF7BA9">
        <w:rPr>
          <w:rFonts w:ascii="Times New Roman" w:hAnsi="Times New Roman"/>
        </w:rPr>
        <w:t>Form</w:t>
      </w:r>
      <w:r w:rsidR="00694CF1">
        <w:rPr>
          <w:rFonts w:ascii="Times New Roman" w:hAnsi="Times New Roman"/>
        </w:rPr>
        <w:t xml:space="preserve"> </w:t>
      </w:r>
      <w:r>
        <w:rPr>
          <w:rFonts w:ascii="Times New Roman" w:hAnsi="Times New Roman"/>
        </w:rPr>
        <w:t>175 (</w:t>
      </w:r>
      <w:r w:rsidR="00694CF1" w:rsidRPr="00DF7BA9">
        <w:rPr>
          <w:rFonts w:ascii="Times New Roman" w:hAnsi="Times New Roman"/>
        </w:rPr>
        <w:t>OMB Control Number</w:t>
      </w:r>
      <w:r w:rsidR="00694CF1">
        <w:rPr>
          <w:rFonts w:ascii="Times New Roman" w:hAnsi="Times New Roman"/>
        </w:rPr>
        <w:t xml:space="preserve"> </w:t>
      </w:r>
      <w:r>
        <w:rPr>
          <w:rFonts w:ascii="Times New Roman" w:hAnsi="Times New Roman"/>
        </w:rPr>
        <w:t xml:space="preserve">3060-0600) prior to the beginning of the auction.  Auction participants will file the FCC </w:t>
      </w:r>
      <w:r w:rsidR="00694CF1" w:rsidRPr="00DF7BA9">
        <w:rPr>
          <w:rFonts w:ascii="Times New Roman" w:hAnsi="Times New Roman"/>
        </w:rPr>
        <w:t>Form</w:t>
      </w:r>
      <w:r w:rsidR="00694CF1">
        <w:rPr>
          <w:rFonts w:ascii="Times New Roman" w:hAnsi="Times New Roman"/>
        </w:rPr>
        <w:t xml:space="preserve"> </w:t>
      </w:r>
      <w:r>
        <w:rPr>
          <w:rFonts w:ascii="Times New Roman" w:hAnsi="Times New Roman"/>
        </w:rPr>
        <w:t xml:space="preserve">175 and exhibits electronically.  </w:t>
      </w:r>
      <w:r w:rsidR="00356D17">
        <w:rPr>
          <w:rFonts w:ascii="Times New Roman" w:hAnsi="Times New Roman"/>
        </w:rPr>
        <w:t>We have</w:t>
      </w:r>
      <w:r>
        <w:rPr>
          <w:rFonts w:ascii="Times New Roman" w:hAnsi="Times New Roman"/>
        </w:rPr>
        <w:t xml:space="preserve"> developed an electronic filing system for broadcast </w:t>
      </w:r>
      <w:r w:rsidR="0062220D">
        <w:rPr>
          <w:rFonts w:ascii="Times New Roman" w:hAnsi="Times New Roman"/>
        </w:rPr>
        <w:t xml:space="preserve">auction </w:t>
      </w:r>
      <w:r>
        <w:rPr>
          <w:rFonts w:ascii="Times New Roman" w:hAnsi="Times New Roman"/>
        </w:rPr>
        <w:t xml:space="preserve">applications based on the data and other information contained in the forms.  </w:t>
      </w:r>
    </w:p>
    <w:p w14:paraId="4B2E0248" w14:textId="77777777" w:rsidR="00A45039" w:rsidRDefault="00A45039" w:rsidP="00A45039">
      <w:pPr>
        <w:suppressAutoHyphens/>
        <w:rPr>
          <w:rFonts w:ascii="Times New Roman" w:hAnsi="Times New Roman"/>
        </w:rPr>
      </w:pPr>
    </w:p>
    <w:p w14:paraId="3F1A5D65" w14:textId="77777777" w:rsidR="00A45039" w:rsidRDefault="00A45039" w:rsidP="00A45039">
      <w:pPr>
        <w:suppressAutoHyphens/>
        <w:rPr>
          <w:rFonts w:ascii="Times New Roman" w:hAnsi="Times New Roman"/>
        </w:rPr>
      </w:pPr>
      <w:r>
        <w:rPr>
          <w:rFonts w:ascii="Times New Roman" w:hAnsi="Times New Roman"/>
        </w:rPr>
        <w:t xml:space="preserve">4.  </w:t>
      </w:r>
      <w:r w:rsidR="00E0510E" w:rsidRPr="00E0510E">
        <w:rPr>
          <w:rFonts w:ascii="Times New Roman" w:hAnsi="Times New Roman"/>
          <w:b/>
        </w:rPr>
        <w:t>Effort to Identify Duplication and Use Similar Information.</w:t>
      </w:r>
      <w:r w:rsidR="00E0510E">
        <w:rPr>
          <w:rFonts w:ascii="Times New Roman" w:hAnsi="Times New Roman"/>
        </w:rPr>
        <w:t xml:space="preserve">  </w:t>
      </w:r>
      <w:r w:rsidR="002D1050">
        <w:rPr>
          <w:rFonts w:ascii="Times New Roman" w:hAnsi="Times New Roman"/>
        </w:rPr>
        <w:t>This agency does not impose</w:t>
      </w:r>
      <w:r>
        <w:rPr>
          <w:rFonts w:ascii="Times New Roman" w:hAnsi="Times New Roman"/>
        </w:rPr>
        <w:t xml:space="preserve"> a similar information collection on the respondents.  There is no similar data available.</w:t>
      </w:r>
    </w:p>
    <w:p w14:paraId="717DD257" w14:textId="77777777" w:rsidR="00A45039" w:rsidRDefault="00A45039" w:rsidP="00A45039">
      <w:pPr>
        <w:suppressAutoHyphens/>
        <w:rPr>
          <w:rFonts w:ascii="Times New Roman" w:hAnsi="Times New Roman"/>
        </w:rPr>
      </w:pPr>
    </w:p>
    <w:p w14:paraId="02FB4DF8" w14:textId="77777777" w:rsidR="00A45039" w:rsidRDefault="00A45039" w:rsidP="00A45039">
      <w:pPr>
        <w:suppressAutoHyphens/>
        <w:rPr>
          <w:rFonts w:ascii="Times New Roman" w:hAnsi="Times New Roman"/>
        </w:rPr>
      </w:pPr>
      <w:r>
        <w:rPr>
          <w:rFonts w:ascii="Times New Roman" w:hAnsi="Times New Roman"/>
        </w:rPr>
        <w:t xml:space="preserve">5.  </w:t>
      </w:r>
      <w:r w:rsidR="00E0510E" w:rsidRPr="00E0510E">
        <w:rPr>
          <w:rFonts w:ascii="Times New Roman" w:hAnsi="Times New Roman"/>
          <w:b/>
        </w:rPr>
        <w:t>Effort to Reduce Small Business Burden.</w:t>
      </w:r>
      <w:r w:rsidR="00E0510E">
        <w:rPr>
          <w:rFonts w:ascii="Times New Roman" w:hAnsi="Times New Roman"/>
        </w:rPr>
        <w:t xml:space="preserve">  </w:t>
      </w:r>
      <w:r>
        <w:rPr>
          <w:rFonts w:ascii="Times New Roman" w:hAnsi="Times New Roman"/>
        </w:rPr>
        <w:t xml:space="preserve">In conformance with the Paperwork Reduction Act of 1995, </w:t>
      </w:r>
      <w:r w:rsidR="00356D17">
        <w:rPr>
          <w:rFonts w:ascii="Times New Roman" w:hAnsi="Times New Roman"/>
        </w:rPr>
        <w:t>we are</w:t>
      </w:r>
      <w:r>
        <w:rPr>
          <w:rFonts w:ascii="Times New Roman" w:hAnsi="Times New Roman"/>
        </w:rPr>
        <w:t xml:space="preserve"> making an effort to minimize the burden on all respondents.  </w:t>
      </w:r>
      <w:r w:rsidR="00091CEF">
        <w:rPr>
          <w:rFonts w:ascii="Times New Roman" w:hAnsi="Times New Roman"/>
        </w:rPr>
        <w:t>We have</w:t>
      </w:r>
      <w:r>
        <w:rPr>
          <w:rFonts w:ascii="Times New Roman" w:hAnsi="Times New Roman"/>
        </w:rPr>
        <w:t xml:space="preserve"> limited the information requirements to that which is absolutely necessary for evaluating and processing the application and to deter possible abuses of the processes.</w:t>
      </w:r>
      <w:r w:rsidR="00694CF1">
        <w:rPr>
          <w:rFonts w:ascii="Times New Roman" w:hAnsi="Times New Roman"/>
        </w:rPr>
        <w:t xml:space="preserve">  </w:t>
      </w:r>
      <w:r w:rsidR="00694CF1" w:rsidRPr="00C81B7C">
        <w:rPr>
          <w:rFonts w:ascii="Times New Roman" w:hAnsi="Times New Roman"/>
        </w:rPr>
        <w:t xml:space="preserve">Therefore, this </w:t>
      </w:r>
      <w:r w:rsidR="00694CF1" w:rsidRPr="00C81B7C">
        <w:rPr>
          <w:rFonts w:ascii="Times New Roman" w:hAnsi="Times New Roman"/>
        </w:rPr>
        <w:lastRenderedPageBreak/>
        <w:t>information collection does not have a significant economic impact on a substantial number of small entities/businesses.</w:t>
      </w:r>
    </w:p>
    <w:p w14:paraId="7DEAC808" w14:textId="77777777" w:rsidR="00A45039" w:rsidRDefault="00A45039" w:rsidP="00A45039">
      <w:pPr>
        <w:suppressAutoHyphens/>
        <w:rPr>
          <w:rFonts w:ascii="Times New Roman" w:hAnsi="Times New Roman"/>
        </w:rPr>
      </w:pPr>
    </w:p>
    <w:p w14:paraId="3308C9CE" w14:textId="77777777" w:rsidR="00A45039" w:rsidRDefault="00A45039" w:rsidP="00A45039">
      <w:pPr>
        <w:suppressAutoHyphens/>
        <w:rPr>
          <w:rFonts w:ascii="Times New Roman" w:hAnsi="Times New Roman"/>
        </w:rPr>
      </w:pPr>
      <w:r>
        <w:rPr>
          <w:rFonts w:ascii="Times New Roman" w:hAnsi="Times New Roman"/>
        </w:rPr>
        <w:t xml:space="preserve">6.  </w:t>
      </w:r>
      <w:r w:rsidR="00806A0A" w:rsidRPr="00806A0A">
        <w:rPr>
          <w:rFonts w:ascii="Times New Roman" w:hAnsi="Times New Roman"/>
          <w:b/>
        </w:rPr>
        <w:t>Less Frequent Data Collection.</w:t>
      </w:r>
      <w:r w:rsidR="00806A0A">
        <w:rPr>
          <w:rFonts w:ascii="Times New Roman" w:hAnsi="Times New Roman"/>
        </w:rPr>
        <w:t xml:space="preserve">  </w:t>
      </w:r>
      <w:r>
        <w:rPr>
          <w:rFonts w:ascii="Times New Roman" w:hAnsi="Times New Roman"/>
        </w:rPr>
        <w:t>The respondents will determine whether to participate in competitive bidding.  The frequency for this collection of information is determined by respondents, as necessary.</w:t>
      </w:r>
    </w:p>
    <w:p w14:paraId="7332A7CB" w14:textId="77777777" w:rsidR="00A45039" w:rsidRDefault="00A45039" w:rsidP="00A45039">
      <w:pPr>
        <w:suppressAutoHyphens/>
        <w:rPr>
          <w:rFonts w:ascii="Times New Roman" w:hAnsi="Times New Roman"/>
        </w:rPr>
      </w:pPr>
    </w:p>
    <w:p w14:paraId="795C0D48" w14:textId="46B647DB" w:rsidR="00A45039" w:rsidRDefault="00A45039" w:rsidP="00A45039">
      <w:pPr>
        <w:suppressAutoHyphens/>
        <w:rPr>
          <w:rFonts w:ascii="Times New Roman" w:hAnsi="Times New Roman"/>
        </w:rPr>
      </w:pPr>
      <w:r>
        <w:rPr>
          <w:rFonts w:ascii="Times New Roman" w:hAnsi="Times New Roman"/>
        </w:rPr>
        <w:t xml:space="preserve">7.  </w:t>
      </w:r>
      <w:r w:rsidR="00806A0A" w:rsidRPr="00806A0A">
        <w:rPr>
          <w:rFonts w:ascii="Times New Roman" w:hAnsi="Times New Roman"/>
          <w:b/>
        </w:rPr>
        <w:t>Information Collection Circumstances.</w:t>
      </w:r>
      <w:r w:rsidR="00806A0A">
        <w:rPr>
          <w:rFonts w:ascii="Times New Roman" w:hAnsi="Times New Roman"/>
        </w:rPr>
        <w:t xml:space="preserve">  </w:t>
      </w:r>
      <w:r>
        <w:rPr>
          <w:rFonts w:ascii="Times New Roman" w:hAnsi="Times New Roman"/>
        </w:rPr>
        <w:t>This collection of information is consistent with the guidelines in 5 CFR</w:t>
      </w:r>
      <w:r w:rsidR="004828C2">
        <w:rPr>
          <w:rFonts w:ascii="Times New Roman" w:hAnsi="Times New Roman"/>
        </w:rPr>
        <w:t xml:space="preserve"> Section</w:t>
      </w:r>
      <w:r>
        <w:rPr>
          <w:rFonts w:ascii="Times New Roman" w:hAnsi="Times New Roman"/>
        </w:rPr>
        <w:t xml:space="preserve"> 1320.5(d)(2).</w:t>
      </w:r>
    </w:p>
    <w:p w14:paraId="5B766AC8" w14:textId="77777777" w:rsidR="000F3FE1" w:rsidRDefault="000F3FE1" w:rsidP="00A45039">
      <w:pPr>
        <w:suppressAutoHyphens/>
        <w:rPr>
          <w:rFonts w:ascii="Times New Roman" w:hAnsi="Times New Roman"/>
        </w:rPr>
      </w:pPr>
    </w:p>
    <w:p w14:paraId="68EB5C96" w14:textId="19B9F66A" w:rsidR="00A45039" w:rsidRPr="006728E7" w:rsidRDefault="00A45039">
      <w:pPr>
        <w:suppressAutoHyphens/>
      </w:pPr>
      <w:r>
        <w:rPr>
          <w:rFonts w:ascii="Times New Roman" w:hAnsi="Times New Roman"/>
        </w:rPr>
        <w:t xml:space="preserve">8. </w:t>
      </w:r>
      <w:r w:rsidR="00806A0A">
        <w:rPr>
          <w:rFonts w:ascii="Times New Roman" w:hAnsi="Times New Roman"/>
        </w:rPr>
        <w:t xml:space="preserve"> </w:t>
      </w:r>
      <w:r w:rsidR="00806A0A" w:rsidRPr="00806A0A">
        <w:rPr>
          <w:rFonts w:ascii="Times New Roman" w:hAnsi="Times New Roman"/>
          <w:b/>
        </w:rPr>
        <w:t>Consultations with Persons Outside the FCC.</w:t>
      </w:r>
      <w:r w:rsidR="00806A0A">
        <w:rPr>
          <w:rFonts w:ascii="Times New Roman" w:hAnsi="Times New Roman"/>
        </w:rPr>
        <w:t xml:space="preserve">  </w:t>
      </w:r>
      <w:r w:rsidR="00576D76">
        <w:rPr>
          <w:rFonts w:ascii="Times New Roman" w:hAnsi="Times New Roman"/>
        </w:rPr>
        <w:t xml:space="preserve">Opportunity for public comment on this information collection requirement has been published in the Federal Register </w:t>
      </w:r>
      <w:r w:rsidR="00576D76" w:rsidRPr="0027032F">
        <w:rPr>
          <w:rFonts w:ascii="Times New Roman" w:hAnsi="Times New Roman"/>
        </w:rPr>
        <w:t xml:space="preserve">at </w:t>
      </w:r>
      <w:r w:rsidR="0091346C" w:rsidRPr="0027032F">
        <w:rPr>
          <w:rFonts w:ascii="Times New Roman" w:hAnsi="Times New Roman"/>
        </w:rPr>
        <w:t>(</w:t>
      </w:r>
      <w:r w:rsidR="005A3642" w:rsidRPr="0027032F">
        <w:rPr>
          <w:rFonts w:ascii="Times New Roman" w:hAnsi="Times New Roman"/>
        </w:rPr>
        <w:t>82</w:t>
      </w:r>
      <w:r w:rsidR="00576D76" w:rsidRPr="0027032F">
        <w:rPr>
          <w:rFonts w:ascii="Times New Roman" w:hAnsi="Times New Roman"/>
        </w:rPr>
        <w:t xml:space="preserve"> FR</w:t>
      </w:r>
      <w:r w:rsidR="00504100" w:rsidRPr="0027032F">
        <w:rPr>
          <w:rFonts w:ascii="Times New Roman" w:hAnsi="Times New Roman"/>
        </w:rPr>
        <w:t xml:space="preserve"> </w:t>
      </w:r>
      <w:r w:rsidR="004509F9">
        <w:rPr>
          <w:rFonts w:ascii="Times New Roman" w:hAnsi="Times New Roman"/>
        </w:rPr>
        <w:t>20337</w:t>
      </w:r>
      <w:r w:rsidR="00205E08" w:rsidRPr="0027032F">
        <w:rPr>
          <w:rFonts w:ascii="Times New Roman" w:hAnsi="Times New Roman"/>
        </w:rPr>
        <w:t>)</w:t>
      </w:r>
      <w:r w:rsidR="00650C62" w:rsidRPr="0027032F">
        <w:rPr>
          <w:rFonts w:ascii="Times New Roman" w:hAnsi="Times New Roman"/>
        </w:rPr>
        <w:t xml:space="preserve"> </w:t>
      </w:r>
      <w:r w:rsidR="00650C62" w:rsidRPr="0000547A">
        <w:rPr>
          <w:rFonts w:ascii="Times New Roman" w:hAnsi="Times New Roman"/>
        </w:rPr>
        <w:t>on</w:t>
      </w:r>
      <w:r w:rsidR="004509F9">
        <w:rPr>
          <w:rFonts w:ascii="Times New Roman" w:hAnsi="Times New Roman"/>
        </w:rPr>
        <w:t xml:space="preserve"> May 1, </w:t>
      </w:r>
      <w:r w:rsidR="00205E08">
        <w:rPr>
          <w:rFonts w:ascii="Times New Roman" w:hAnsi="Times New Roman"/>
        </w:rPr>
        <w:t>201</w:t>
      </w:r>
      <w:r w:rsidR="005A3642">
        <w:rPr>
          <w:rFonts w:ascii="Times New Roman" w:hAnsi="Times New Roman"/>
        </w:rPr>
        <w:t>7</w:t>
      </w:r>
      <w:r w:rsidR="00576D76" w:rsidRPr="0000547A">
        <w:rPr>
          <w:rFonts w:ascii="Times New Roman" w:hAnsi="Times New Roman"/>
        </w:rPr>
        <w:t>.</w:t>
      </w:r>
      <w:r w:rsidRPr="006728E7">
        <w:rPr>
          <w:rFonts w:ascii="Times New Roman" w:hAnsi="Times New Roman"/>
          <w:spacing w:val="-3"/>
        </w:rPr>
        <w:t xml:space="preserve">   </w:t>
      </w:r>
    </w:p>
    <w:p w14:paraId="284BCFD8" w14:textId="77777777" w:rsidR="00A45039" w:rsidRDefault="00A45039" w:rsidP="00A45039">
      <w:pPr>
        <w:suppressAutoHyphens/>
        <w:rPr>
          <w:rFonts w:ascii="Times New Roman" w:hAnsi="Times New Roman"/>
        </w:rPr>
      </w:pPr>
      <w:r>
        <w:rPr>
          <w:rFonts w:ascii="Times New Roman" w:hAnsi="Times New Roman"/>
        </w:rPr>
        <w:t xml:space="preserve">  </w:t>
      </w:r>
    </w:p>
    <w:p w14:paraId="7F7153C7" w14:textId="77777777" w:rsidR="00A45039" w:rsidRDefault="00A45039" w:rsidP="00A45039">
      <w:pPr>
        <w:suppressAutoHyphens/>
        <w:rPr>
          <w:rFonts w:ascii="Times New Roman" w:hAnsi="Times New Roman"/>
        </w:rPr>
      </w:pPr>
      <w:r>
        <w:rPr>
          <w:rFonts w:ascii="Times New Roman" w:hAnsi="Times New Roman"/>
        </w:rPr>
        <w:t xml:space="preserve">9.  </w:t>
      </w:r>
      <w:r w:rsidR="00806A0A" w:rsidRPr="00806A0A">
        <w:rPr>
          <w:rFonts w:ascii="Times New Roman" w:hAnsi="Times New Roman"/>
          <w:b/>
        </w:rPr>
        <w:t>Payment or Gift.</w:t>
      </w:r>
      <w:r w:rsidR="00806A0A">
        <w:rPr>
          <w:rFonts w:ascii="Times New Roman" w:hAnsi="Times New Roman"/>
        </w:rPr>
        <w:t xml:space="preserve">  </w:t>
      </w:r>
      <w:r>
        <w:rPr>
          <w:rFonts w:ascii="Times New Roman" w:hAnsi="Times New Roman"/>
        </w:rPr>
        <w:t>No payment or gift was provided to respondents.</w:t>
      </w:r>
    </w:p>
    <w:p w14:paraId="39A7EFFB" w14:textId="77777777" w:rsidR="00A45039" w:rsidRDefault="00A45039" w:rsidP="00A45039">
      <w:pPr>
        <w:suppressAutoHyphens/>
        <w:rPr>
          <w:rFonts w:ascii="Times New Roman" w:hAnsi="Times New Roman"/>
        </w:rPr>
      </w:pPr>
    </w:p>
    <w:p w14:paraId="7AAE3F3B" w14:textId="77777777" w:rsidR="00A45039" w:rsidRDefault="00A45039" w:rsidP="00A45039">
      <w:pPr>
        <w:suppressAutoHyphens/>
        <w:rPr>
          <w:rFonts w:ascii="Times New Roman" w:hAnsi="Times New Roman"/>
        </w:rPr>
      </w:pPr>
      <w:r>
        <w:rPr>
          <w:rFonts w:ascii="Times New Roman" w:hAnsi="Times New Roman"/>
        </w:rPr>
        <w:t xml:space="preserve">10.  </w:t>
      </w:r>
      <w:r w:rsidR="00806A0A" w:rsidRPr="00806A0A">
        <w:rPr>
          <w:rFonts w:ascii="Times New Roman" w:hAnsi="Times New Roman"/>
          <w:b/>
        </w:rPr>
        <w:t>Confidentiality of Information.</w:t>
      </w:r>
      <w:r w:rsidR="00806A0A">
        <w:rPr>
          <w:rFonts w:ascii="Times New Roman" w:hAnsi="Times New Roman"/>
        </w:rPr>
        <w:t xml:space="preserve">  </w:t>
      </w:r>
      <w:r>
        <w:rPr>
          <w:rFonts w:ascii="Times New Roman" w:hAnsi="Times New Roman"/>
        </w:rPr>
        <w:t>There is no need for confidentiality</w:t>
      </w:r>
      <w:r w:rsidR="00650C62">
        <w:rPr>
          <w:rFonts w:ascii="Times New Roman" w:hAnsi="Times New Roman"/>
        </w:rPr>
        <w:t xml:space="preserve"> with this collection of information</w:t>
      </w:r>
      <w:r>
        <w:rPr>
          <w:rFonts w:ascii="Times New Roman" w:hAnsi="Times New Roman"/>
        </w:rPr>
        <w:t>.</w:t>
      </w:r>
    </w:p>
    <w:p w14:paraId="09BCAC7A" w14:textId="77777777" w:rsidR="00A45039" w:rsidRDefault="00A45039" w:rsidP="00A45039">
      <w:pPr>
        <w:suppressAutoHyphens/>
        <w:rPr>
          <w:rFonts w:ascii="Times New Roman" w:hAnsi="Times New Roman"/>
        </w:rPr>
      </w:pPr>
    </w:p>
    <w:p w14:paraId="2631897B" w14:textId="77777777" w:rsidR="00A45039" w:rsidRDefault="00A45039" w:rsidP="00A45039">
      <w:pPr>
        <w:suppressAutoHyphens/>
        <w:rPr>
          <w:rFonts w:ascii="Times New Roman" w:hAnsi="Times New Roman"/>
        </w:rPr>
      </w:pPr>
      <w:r>
        <w:rPr>
          <w:rFonts w:ascii="Times New Roman" w:hAnsi="Times New Roman"/>
        </w:rPr>
        <w:t xml:space="preserve">11.  </w:t>
      </w:r>
      <w:r w:rsidR="00806A0A" w:rsidRPr="00806A0A">
        <w:rPr>
          <w:rFonts w:ascii="Times New Roman" w:hAnsi="Times New Roman"/>
          <w:b/>
        </w:rPr>
        <w:t>Justification for Sensitive Questions.</w:t>
      </w:r>
      <w:r w:rsidR="00806A0A">
        <w:rPr>
          <w:rFonts w:ascii="Times New Roman" w:hAnsi="Times New Roman"/>
        </w:rPr>
        <w:t xml:space="preserve">  </w:t>
      </w:r>
      <w:r>
        <w:rPr>
          <w:rFonts w:ascii="Times New Roman" w:hAnsi="Times New Roman"/>
        </w:rPr>
        <w:t xml:space="preserve">This </w:t>
      </w:r>
      <w:r w:rsidR="00694CF1" w:rsidRPr="0086411B">
        <w:rPr>
          <w:rFonts w:ascii="Times New Roman" w:hAnsi="Times New Roman"/>
        </w:rPr>
        <w:t>information</w:t>
      </w:r>
      <w:r w:rsidR="00694CF1">
        <w:rPr>
          <w:rFonts w:ascii="Times New Roman" w:hAnsi="Times New Roman"/>
        </w:rPr>
        <w:t xml:space="preserve"> </w:t>
      </w:r>
      <w:r w:rsidR="002D1050" w:rsidRPr="0086411B">
        <w:rPr>
          <w:rFonts w:ascii="Times New Roman" w:hAnsi="Times New Roman"/>
        </w:rPr>
        <w:t xml:space="preserve">collection </w:t>
      </w:r>
      <w:r>
        <w:rPr>
          <w:rFonts w:ascii="Times New Roman" w:hAnsi="Times New Roman"/>
        </w:rPr>
        <w:t>does not address any private matters of a sensitive nature.</w:t>
      </w:r>
    </w:p>
    <w:p w14:paraId="55740042" w14:textId="77777777" w:rsidR="00A45039" w:rsidRDefault="00A45039" w:rsidP="00A45039">
      <w:pPr>
        <w:suppressAutoHyphens/>
        <w:rPr>
          <w:rFonts w:ascii="Times New Roman" w:hAnsi="Times New Roman"/>
        </w:rPr>
      </w:pPr>
    </w:p>
    <w:p w14:paraId="5E3AD63E" w14:textId="77777777" w:rsidR="00A45039" w:rsidRPr="00806A0A" w:rsidRDefault="00A45039" w:rsidP="00A45039">
      <w:pPr>
        <w:suppressAutoHyphens/>
        <w:rPr>
          <w:rFonts w:ascii="Times New Roman" w:hAnsi="Times New Roman"/>
          <w:szCs w:val="24"/>
        </w:rPr>
      </w:pPr>
      <w:r w:rsidRPr="00806A0A">
        <w:rPr>
          <w:rFonts w:ascii="Times New Roman" w:hAnsi="Times New Roman"/>
          <w:szCs w:val="24"/>
        </w:rPr>
        <w:t xml:space="preserve">12.  </w:t>
      </w:r>
      <w:r w:rsidR="002D1050" w:rsidRPr="002D1050">
        <w:rPr>
          <w:rFonts w:ascii="Times New Roman" w:hAnsi="Times New Roman"/>
          <w:b/>
          <w:szCs w:val="24"/>
        </w:rPr>
        <w:t xml:space="preserve">Estimate of Burden and Burden Hour Cost. </w:t>
      </w:r>
      <w:r w:rsidR="002D1050">
        <w:rPr>
          <w:rFonts w:ascii="Times New Roman" w:hAnsi="Times New Roman"/>
          <w:szCs w:val="24"/>
        </w:rPr>
        <w:t xml:space="preserve"> </w:t>
      </w:r>
      <w:r w:rsidRPr="00806A0A">
        <w:rPr>
          <w:rFonts w:ascii="Times New Roman" w:hAnsi="Times New Roman"/>
          <w:szCs w:val="24"/>
        </w:rPr>
        <w:t xml:space="preserve">The following estimates are provided for public burden:  </w:t>
      </w:r>
    </w:p>
    <w:p w14:paraId="1239E271" w14:textId="77777777" w:rsidR="00A45039" w:rsidRPr="00895646" w:rsidRDefault="00A45039" w:rsidP="00A45039">
      <w:pPr>
        <w:suppressAutoHyphens/>
        <w:rPr>
          <w:rFonts w:ascii="Times New Roman" w:hAnsi="Times New Roman"/>
          <w:sz w:val="22"/>
          <w:szCs w:val="22"/>
        </w:rPr>
      </w:pPr>
    </w:p>
    <w:p w14:paraId="51B0BB54" w14:textId="77777777" w:rsidR="00FC1A11" w:rsidRPr="00A1286B" w:rsidRDefault="00694CF1" w:rsidP="00A45039">
      <w:pPr>
        <w:tabs>
          <w:tab w:val="left" w:pos="-1440"/>
          <w:tab w:val="left" w:pos="-720"/>
          <w:tab w:val="left" w:pos="0"/>
          <w:tab w:val="left" w:pos="720"/>
          <w:tab w:val="left" w:pos="1440"/>
          <w:tab w:val="left" w:pos="2880"/>
        </w:tabs>
        <w:suppressAutoHyphens/>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sidR="008E68BF">
        <w:rPr>
          <w:rFonts w:ascii="Times New Roman" w:hAnsi="Times New Roman"/>
          <w:sz w:val="22"/>
          <w:szCs w:val="22"/>
        </w:rPr>
        <w:t xml:space="preserve">                    </w:t>
      </w:r>
      <w:r w:rsidRPr="00A1286B">
        <w:rPr>
          <w:rFonts w:ascii="Times New Roman" w:hAnsi="Times New Roman"/>
          <w:b/>
          <w:sz w:val="22"/>
          <w:szCs w:val="22"/>
        </w:rPr>
        <w:t xml:space="preserve">Annual Number Respondent’s </w:t>
      </w:r>
      <w:r w:rsidR="008E68BF" w:rsidRPr="00A1286B">
        <w:rPr>
          <w:rFonts w:ascii="Times New Roman" w:hAnsi="Times New Roman"/>
          <w:b/>
          <w:sz w:val="22"/>
          <w:szCs w:val="22"/>
        </w:rPr>
        <w:t xml:space="preserve"> </w:t>
      </w:r>
      <w:r w:rsidR="00FC1A11" w:rsidRPr="00A1286B">
        <w:rPr>
          <w:rFonts w:ascii="Times New Roman" w:hAnsi="Times New Roman"/>
          <w:b/>
          <w:sz w:val="22"/>
          <w:szCs w:val="22"/>
        </w:rPr>
        <w:t xml:space="preserve"> Total </w:t>
      </w:r>
      <w:r w:rsidR="008E68BF" w:rsidRPr="00A1286B">
        <w:rPr>
          <w:rFonts w:ascii="Times New Roman" w:hAnsi="Times New Roman"/>
          <w:b/>
          <w:sz w:val="22"/>
          <w:szCs w:val="22"/>
        </w:rPr>
        <w:t xml:space="preserve">Annual  </w:t>
      </w:r>
      <w:r w:rsidR="00FC1A11" w:rsidRPr="00A1286B">
        <w:rPr>
          <w:rFonts w:ascii="Times New Roman" w:hAnsi="Times New Roman"/>
          <w:b/>
          <w:sz w:val="22"/>
          <w:szCs w:val="22"/>
        </w:rPr>
        <w:t xml:space="preserve"> </w:t>
      </w:r>
      <w:r w:rsidR="008E68BF" w:rsidRPr="00A1286B">
        <w:rPr>
          <w:rFonts w:ascii="Times New Roman" w:hAnsi="Times New Roman"/>
          <w:b/>
          <w:sz w:val="22"/>
          <w:szCs w:val="22"/>
        </w:rPr>
        <w:t xml:space="preserve">Hrly. In-   </w:t>
      </w:r>
      <w:r w:rsidR="00331F9D" w:rsidRPr="00A1286B">
        <w:rPr>
          <w:rFonts w:ascii="Times New Roman" w:hAnsi="Times New Roman"/>
          <w:b/>
          <w:sz w:val="22"/>
          <w:szCs w:val="22"/>
        </w:rPr>
        <w:t xml:space="preserve">     </w:t>
      </w:r>
      <w:r w:rsidR="008E68BF" w:rsidRPr="00A1286B">
        <w:rPr>
          <w:rFonts w:ascii="Times New Roman" w:hAnsi="Times New Roman"/>
          <w:b/>
          <w:sz w:val="22"/>
          <w:szCs w:val="22"/>
        </w:rPr>
        <w:t xml:space="preserve">Total In-  </w:t>
      </w:r>
    </w:p>
    <w:p w14:paraId="040F5ACA" w14:textId="77777777" w:rsidR="00A45039" w:rsidRPr="00A1286B" w:rsidRDefault="00694CF1" w:rsidP="00A45039">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00A45039" w:rsidRPr="00A1286B">
        <w:rPr>
          <w:rFonts w:ascii="Times New Roman" w:hAnsi="Times New Roman"/>
          <w:b/>
          <w:sz w:val="22"/>
          <w:szCs w:val="22"/>
        </w:rPr>
        <w:tab/>
      </w:r>
      <w:r w:rsidR="00A45039" w:rsidRPr="00A1286B">
        <w:rPr>
          <w:rFonts w:ascii="Times New Roman" w:hAnsi="Times New Roman"/>
          <w:b/>
          <w:sz w:val="22"/>
          <w:szCs w:val="22"/>
        </w:rPr>
        <w:tab/>
      </w:r>
      <w:r w:rsidR="008E68BF" w:rsidRPr="00A1286B">
        <w:rPr>
          <w:rFonts w:ascii="Times New Roman" w:hAnsi="Times New Roman"/>
          <w:b/>
          <w:sz w:val="22"/>
          <w:szCs w:val="22"/>
        </w:rPr>
        <w:t xml:space="preserve">                    </w:t>
      </w:r>
      <w:r w:rsidRPr="00A1286B">
        <w:rPr>
          <w:rFonts w:ascii="Times New Roman" w:hAnsi="Times New Roman"/>
          <w:b/>
          <w:sz w:val="22"/>
          <w:szCs w:val="22"/>
          <w:u w:val="single"/>
        </w:rPr>
        <w:t>of Responses</w:t>
      </w:r>
      <w:r w:rsidR="008E68BF" w:rsidRPr="00A1286B">
        <w:rPr>
          <w:rFonts w:ascii="Times New Roman" w:hAnsi="Times New Roman"/>
          <w:b/>
          <w:sz w:val="22"/>
          <w:szCs w:val="22"/>
        </w:rPr>
        <w:t xml:space="preserve">      </w:t>
      </w:r>
      <w:r w:rsidR="00FC1A11" w:rsidRPr="00A1286B">
        <w:rPr>
          <w:rFonts w:ascii="Times New Roman" w:hAnsi="Times New Roman"/>
          <w:b/>
          <w:sz w:val="22"/>
          <w:szCs w:val="22"/>
          <w:u w:val="single"/>
        </w:rPr>
        <w:t>Burden</w:t>
      </w:r>
      <w:r w:rsidR="008E68BF" w:rsidRPr="00A1286B">
        <w:rPr>
          <w:rFonts w:ascii="Times New Roman" w:hAnsi="Times New Roman"/>
          <w:b/>
          <w:sz w:val="22"/>
          <w:szCs w:val="22"/>
          <w:u w:val="single"/>
        </w:rPr>
        <w:t xml:space="preserve"> </w:t>
      </w:r>
      <w:r w:rsidR="00FC1A11" w:rsidRPr="00A1286B">
        <w:rPr>
          <w:rFonts w:ascii="Times New Roman" w:hAnsi="Times New Roman"/>
          <w:b/>
          <w:sz w:val="22"/>
          <w:szCs w:val="22"/>
          <w:u w:val="single"/>
        </w:rPr>
        <w:t>Hrs.</w:t>
      </w:r>
      <w:r w:rsidR="008E68BF" w:rsidRPr="00A1286B">
        <w:rPr>
          <w:rFonts w:ascii="Times New Roman" w:hAnsi="Times New Roman"/>
          <w:b/>
          <w:sz w:val="22"/>
          <w:szCs w:val="22"/>
        </w:rPr>
        <w:t xml:space="preserve">   </w:t>
      </w:r>
      <w:r w:rsidR="00FC1A11" w:rsidRPr="00A1286B">
        <w:rPr>
          <w:rFonts w:ascii="Times New Roman" w:hAnsi="Times New Roman"/>
          <w:b/>
          <w:sz w:val="22"/>
          <w:szCs w:val="22"/>
        </w:rPr>
        <w:t xml:space="preserve">   </w:t>
      </w:r>
      <w:r w:rsidR="008E68BF" w:rsidRPr="00A1286B">
        <w:rPr>
          <w:rFonts w:ascii="Times New Roman" w:hAnsi="Times New Roman"/>
          <w:b/>
          <w:sz w:val="22"/>
          <w:szCs w:val="22"/>
          <w:u w:val="single"/>
        </w:rPr>
        <w:t>Burden Hrs.</w:t>
      </w:r>
      <w:r w:rsidR="008E68BF" w:rsidRPr="00A1286B">
        <w:rPr>
          <w:rFonts w:ascii="Times New Roman" w:hAnsi="Times New Roman"/>
          <w:b/>
          <w:sz w:val="22"/>
          <w:szCs w:val="22"/>
        </w:rPr>
        <w:t xml:space="preserve"> </w:t>
      </w:r>
      <w:r w:rsidR="00331F9D" w:rsidRPr="00A1286B">
        <w:rPr>
          <w:rFonts w:ascii="Times New Roman" w:hAnsi="Times New Roman"/>
          <w:b/>
          <w:sz w:val="22"/>
          <w:szCs w:val="22"/>
        </w:rPr>
        <w:t xml:space="preserve">   </w:t>
      </w:r>
      <w:r w:rsidR="008E68BF" w:rsidRPr="00A1286B">
        <w:rPr>
          <w:rFonts w:ascii="Times New Roman" w:hAnsi="Times New Roman"/>
          <w:b/>
          <w:sz w:val="22"/>
          <w:szCs w:val="22"/>
          <w:u w:val="single"/>
        </w:rPr>
        <w:t>House Cost</w:t>
      </w:r>
      <w:r w:rsidR="008E68BF" w:rsidRPr="00A1286B">
        <w:rPr>
          <w:rFonts w:ascii="Times New Roman" w:hAnsi="Times New Roman"/>
          <w:b/>
          <w:sz w:val="22"/>
          <w:szCs w:val="22"/>
        </w:rPr>
        <w:t xml:space="preserve">    </w:t>
      </w:r>
      <w:r w:rsidR="008E68BF" w:rsidRPr="00A1286B">
        <w:rPr>
          <w:rFonts w:ascii="Times New Roman" w:hAnsi="Times New Roman"/>
          <w:b/>
          <w:sz w:val="22"/>
          <w:szCs w:val="22"/>
          <w:u w:val="single"/>
        </w:rPr>
        <w:t>House Cost</w:t>
      </w:r>
      <w:r w:rsidR="008E68BF" w:rsidRPr="00A1286B">
        <w:rPr>
          <w:rFonts w:ascii="Times New Roman" w:hAnsi="Times New Roman"/>
          <w:b/>
          <w:sz w:val="22"/>
          <w:szCs w:val="22"/>
        </w:rPr>
        <w:tab/>
      </w:r>
    </w:p>
    <w:p w14:paraId="5C1A9F9E"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b/>
          <w:sz w:val="22"/>
          <w:szCs w:val="22"/>
        </w:rPr>
      </w:pPr>
    </w:p>
    <w:p w14:paraId="046A5EFF" w14:textId="77777777" w:rsidR="008E68BF" w:rsidRPr="00A1286B" w:rsidRDefault="009B51CA" w:rsidP="009B51CA">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14:paraId="7FCB1401" w14:textId="7EE4E330" w:rsidR="009B51CA" w:rsidRPr="00A1286B" w:rsidRDefault="008E68BF" w:rsidP="009B51CA">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w:t>
      </w:r>
      <w:r w:rsidR="009B51CA" w:rsidRPr="00A1286B">
        <w:rPr>
          <w:rFonts w:ascii="Times New Roman" w:hAnsi="Times New Roman"/>
          <w:sz w:val="22"/>
          <w:szCs w:val="22"/>
        </w:rPr>
        <w:t>ts</w:t>
      </w:r>
      <w:r w:rsidR="00694CF1" w:rsidRPr="00A1286B">
        <w:rPr>
          <w:rFonts w:ascii="Times New Roman" w:hAnsi="Times New Roman"/>
          <w:sz w:val="22"/>
          <w:szCs w:val="22"/>
        </w:rPr>
        <w:tab/>
      </w:r>
      <w:r w:rsidR="00694CF1" w:rsidRPr="00A1286B">
        <w:rPr>
          <w:rFonts w:ascii="Times New Roman" w:hAnsi="Times New Roman"/>
          <w:sz w:val="22"/>
          <w:szCs w:val="22"/>
        </w:rPr>
        <w:tab/>
      </w:r>
      <w:r w:rsidR="009A3688">
        <w:rPr>
          <w:rFonts w:ascii="Times New Roman" w:hAnsi="Times New Roman"/>
          <w:sz w:val="22"/>
          <w:szCs w:val="22"/>
        </w:rPr>
        <w:t>2</w:t>
      </w:r>
      <w:r w:rsidR="00694CF1" w:rsidRPr="00A1286B">
        <w:rPr>
          <w:rFonts w:ascii="Times New Roman" w:hAnsi="Times New Roman"/>
          <w:sz w:val="22"/>
          <w:szCs w:val="22"/>
        </w:rPr>
        <w:t>,000</w:t>
      </w:r>
      <w:r w:rsidR="00694CF1" w:rsidRPr="00A1286B">
        <w:rPr>
          <w:rFonts w:ascii="Times New Roman" w:hAnsi="Times New Roman"/>
          <w:sz w:val="22"/>
          <w:szCs w:val="22"/>
        </w:rPr>
        <w:tab/>
      </w:r>
      <w:r w:rsidR="00694CF1" w:rsidRPr="00A1286B">
        <w:rPr>
          <w:rFonts w:ascii="Times New Roman" w:hAnsi="Times New Roman"/>
          <w:sz w:val="22"/>
          <w:szCs w:val="22"/>
        </w:rPr>
        <w:tab/>
        <w:t>0.5</w:t>
      </w:r>
      <w:r w:rsidRPr="00A1286B">
        <w:rPr>
          <w:rFonts w:ascii="Times New Roman" w:hAnsi="Times New Roman"/>
          <w:sz w:val="22"/>
          <w:szCs w:val="22"/>
        </w:rPr>
        <w:t xml:space="preserve"> hours         </w:t>
      </w:r>
      <w:r w:rsidR="00331F9D" w:rsidRPr="00A1286B">
        <w:rPr>
          <w:rFonts w:ascii="Times New Roman" w:hAnsi="Times New Roman"/>
          <w:sz w:val="22"/>
          <w:szCs w:val="22"/>
        </w:rPr>
        <w:t xml:space="preserve">  </w:t>
      </w:r>
      <w:r w:rsidR="00E91B6E">
        <w:rPr>
          <w:rFonts w:ascii="Times New Roman" w:hAnsi="Times New Roman"/>
          <w:sz w:val="22"/>
          <w:szCs w:val="22"/>
        </w:rPr>
        <w:t xml:space="preserve"> </w:t>
      </w:r>
      <w:r w:rsidR="00331F9D" w:rsidRPr="00A1286B">
        <w:rPr>
          <w:rFonts w:ascii="Times New Roman" w:hAnsi="Times New Roman"/>
          <w:sz w:val="22"/>
          <w:szCs w:val="22"/>
        </w:rPr>
        <w:t xml:space="preserve"> </w:t>
      </w:r>
      <w:r w:rsidRPr="00A1286B">
        <w:rPr>
          <w:rFonts w:ascii="Times New Roman" w:hAnsi="Times New Roman"/>
          <w:sz w:val="22"/>
          <w:szCs w:val="22"/>
        </w:rPr>
        <w:t>1,</w:t>
      </w:r>
      <w:r w:rsidR="00EB4384">
        <w:rPr>
          <w:rFonts w:ascii="Times New Roman" w:hAnsi="Times New Roman"/>
          <w:sz w:val="22"/>
          <w:szCs w:val="22"/>
        </w:rPr>
        <w:t>0</w:t>
      </w:r>
      <w:r w:rsidR="00E91B6E">
        <w:rPr>
          <w:rFonts w:ascii="Times New Roman" w:hAnsi="Times New Roman"/>
          <w:sz w:val="22"/>
          <w:szCs w:val="22"/>
        </w:rPr>
        <w:t>00 hr</w:t>
      </w:r>
      <w:r w:rsidRPr="00A1286B">
        <w:rPr>
          <w:rFonts w:ascii="Times New Roman" w:hAnsi="Times New Roman"/>
          <w:sz w:val="22"/>
          <w:szCs w:val="22"/>
        </w:rPr>
        <w:t xml:space="preserve">.        </w:t>
      </w:r>
      <w:r w:rsidRPr="00A1286B">
        <w:rPr>
          <w:rFonts w:ascii="Times New Roman" w:hAnsi="Times New Roman"/>
          <w:sz w:val="22"/>
          <w:szCs w:val="22"/>
        </w:rPr>
        <w:tab/>
      </w:r>
      <w:r w:rsidR="00331F9D" w:rsidRPr="00A1286B">
        <w:rPr>
          <w:rFonts w:ascii="Times New Roman" w:hAnsi="Times New Roman"/>
          <w:sz w:val="22"/>
          <w:szCs w:val="22"/>
        </w:rPr>
        <w:t>$48.08</w:t>
      </w:r>
      <w:r w:rsidR="00331F9D" w:rsidRPr="00A1286B">
        <w:rPr>
          <w:rFonts w:ascii="Times New Roman" w:hAnsi="Times New Roman"/>
          <w:sz w:val="22"/>
          <w:szCs w:val="22"/>
        </w:rPr>
        <w:tab/>
      </w:r>
      <w:bookmarkStart w:id="1" w:name="OLE_LINK1"/>
      <w:r w:rsidR="00331F9D" w:rsidRPr="00A1286B">
        <w:rPr>
          <w:rFonts w:ascii="Times New Roman" w:hAnsi="Times New Roman"/>
          <w:sz w:val="22"/>
          <w:szCs w:val="22"/>
        </w:rPr>
        <w:t xml:space="preserve">      </w:t>
      </w:r>
      <w:r w:rsidR="00C45904" w:rsidRPr="00A1286B">
        <w:rPr>
          <w:rFonts w:ascii="Times New Roman" w:hAnsi="Times New Roman"/>
          <w:sz w:val="22"/>
          <w:szCs w:val="22"/>
        </w:rPr>
        <w:t>$ 48,080.00</w:t>
      </w:r>
      <w:r w:rsidR="00331F9D" w:rsidRPr="00A1286B">
        <w:rPr>
          <w:rFonts w:ascii="Times New Roman" w:hAnsi="Times New Roman"/>
          <w:sz w:val="22"/>
          <w:szCs w:val="22"/>
        </w:rPr>
        <w:tab/>
      </w:r>
      <w:r w:rsidR="00331F9D" w:rsidRPr="00A1286B">
        <w:rPr>
          <w:rFonts w:ascii="Times New Roman" w:hAnsi="Times New Roman"/>
          <w:sz w:val="22"/>
          <w:szCs w:val="22"/>
        </w:rPr>
        <w:tab/>
      </w:r>
    </w:p>
    <w:p w14:paraId="2CCB737C" w14:textId="77777777" w:rsidR="008E68BF"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New Entrant Bidding Credit </w:t>
      </w:r>
    </w:p>
    <w:p w14:paraId="141A1F1C" w14:textId="0E8719E2"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00694CF1" w:rsidRPr="00A1286B">
        <w:rPr>
          <w:rFonts w:ascii="Times New Roman" w:hAnsi="Times New Roman"/>
          <w:sz w:val="22"/>
          <w:szCs w:val="22"/>
        </w:rPr>
        <w:tab/>
      </w:r>
      <w:r w:rsidR="008E68BF" w:rsidRPr="00A1286B">
        <w:rPr>
          <w:rFonts w:ascii="Times New Roman" w:hAnsi="Times New Roman"/>
          <w:sz w:val="22"/>
          <w:szCs w:val="22"/>
        </w:rPr>
        <w:tab/>
      </w:r>
      <w:r w:rsidR="009A3688">
        <w:rPr>
          <w:rFonts w:ascii="Times New Roman" w:hAnsi="Times New Roman"/>
          <w:sz w:val="22"/>
          <w:szCs w:val="22"/>
        </w:rPr>
        <w:t>1</w:t>
      </w:r>
      <w:r w:rsidR="00C16CD8" w:rsidRPr="001E18CC">
        <w:rPr>
          <w:rFonts w:ascii="Times New Roman" w:hAnsi="Times New Roman"/>
          <w:sz w:val="22"/>
          <w:szCs w:val="22"/>
        </w:rPr>
        <w:t>,000</w:t>
      </w:r>
      <w:r w:rsidR="008E68BF" w:rsidRPr="001E18CC">
        <w:rPr>
          <w:rFonts w:ascii="Times New Roman" w:hAnsi="Times New Roman"/>
          <w:sz w:val="22"/>
          <w:szCs w:val="22"/>
        </w:rPr>
        <w:tab/>
      </w:r>
      <w:r w:rsidR="008E68BF" w:rsidRPr="001E18CC">
        <w:rPr>
          <w:rFonts w:ascii="Times New Roman" w:hAnsi="Times New Roman"/>
          <w:sz w:val="22"/>
          <w:szCs w:val="22"/>
        </w:rPr>
        <w:tab/>
      </w:r>
      <w:r w:rsidR="00C16CD8" w:rsidRPr="001E18CC">
        <w:rPr>
          <w:rFonts w:ascii="Times New Roman" w:hAnsi="Times New Roman"/>
          <w:sz w:val="22"/>
          <w:szCs w:val="22"/>
        </w:rPr>
        <w:t>1</w:t>
      </w:r>
      <w:r w:rsidR="008E68BF" w:rsidRPr="001E18CC">
        <w:rPr>
          <w:rFonts w:ascii="Times New Roman" w:hAnsi="Times New Roman"/>
          <w:sz w:val="22"/>
          <w:szCs w:val="22"/>
        </w:rPr>
        <w:t>.</w:t>
      </w:r>
      <w:r w:rsidR="00C16CD8" w:rsidRPr="001E18CC">
        <w:rPr>
          <w:rFonts w:ascii="Times New Roman" w:hAnsi="Times New Roman"/>
          <w:sz w:val="22"/>
          <w:szCs w:val="22"/>
        </w:rPr>
        <w:t>0</w:t>
      </w:r>
      <w:r w:rsidR="00E91B6E">
        <w:rPr>
          <w:rFonts w:ascii="Times New Roman" w:hAnsi="Times New Roman"/>
          <w:sz w:val="22"/>
          <w:szCs w:val="22"/>
        </w:rPr>
        <w:t xml:space="preserve"> hour</w:t>
      </w:r>
      <w:r w:rsidR="008E68BF" w:rsidRPr="001E18CC">
        <w:rPr>
          <w:rFonts w:ascii="Times New Roman" w:hAnsi="Times New Roman"/>
          <w:sz w:val="22"/>
          <w:szCs w:val="22"/>
        </w:rPr>
        <w:tab/>
        <w:t xml:space="preserve"> </w:t>
      </w:r>
      <w:r w:rsidR="00331F9D" w:rsidRPr="001E18CC">
        <w:rPr>
          <w:rFonts w:ascii="Times New Roman" w:hAnsi="Times New Roman"/>
          <w:sz w:val="22"/>
          <w:szCs w:val="22"/>
        </w:rPr>
        <w:t xml:space="preserve"> </w:t>
      </w:r>
      <w:r w:rsidR="00EB4384">
        <w:rPr>
          <w:rFonts w:ascii="Times New Roman" w:hAnsi="Times New Roman"/>
          <w:sz w:val="22"/>
          <w:szCs w:val="22"/>
        </w:rPr>
        <w:t>1</w:t>
      </w:r>
      <w:r w:rsidR="001E18CC" w:rsidRPr="001E18CC">
        <w:rPr>
          <w:rFonts w:ascii="Times New Roman" w:hAnsi="Times New Roman"/>
          <w:sz w:val="22"/>
          <w:szCs w:val="22"/>
        </w:rPr>
        <w:t>,</w:t>
      </w:r>
      <w:r w:rsidR="00F51834" w:rsidRPr="001E18CC">
        <w:rPr>
          <w:rFonts w:ascii="Times New Roman" w:hAnsi="Times New Roman"/>
          <w:sz w:val="22"/>
          <w:szCs w:val="22"/>
        </w:rPr>
        <w:t>000</w:t>
      </w:r>
      <w:r w:rsidR="00E91B6E">
        <w:rPr>
          <w:rFonts w:ascii="Times New Roman" w:hAnsi="Times New Roman"/>
          <w:sz w:val="22"/>
          <w:szCs w:val="22"/>
        </w:rPr>
        <w:t xml:space="preserve"> hr</w:t>
      </w:r>
      <w:r w:rsidR="008E68BF" w:rsidRPr="001E18CC">
        <w:rPr>
          <w:rFonts w:ascii="Times New Roman" w:hAnsi="Times New Roman"/>
          <w:sz w:val="22"/>
          <w:szCs w:val="22"/>
        </w:rPr>
        <w:t>.</w:t>
      </w:r>
      <w:r w:rsidR="00331F9D" w:rsidRPr="001E18CC">
        <w:rPr>
          <w:rFonts w:ascii="Times New Roman" w:hAnsi="Times New Roman"/>
          <w:sz w:val="22"/>
          <w:szCs w:val="22"/>
        </w:rPr>
        <w:t xml:space="preserve">   </w:t>
      </w:r>
      <w:r w:rsidR="00331F9D" w:rsidRPr="001E18CC">
        <w:rPr>
          <w:rFonts w:ascii="Times New Roman" w:hAnsi="Times New Roman"/>
          <w:sz w:val="22"/>
          <w:szCs w:val="22"/>
        </w:rPr>
        <w:tab/>
        <w:t xml:space="preserve">$48.08        </w:t>
      </w:r>
      <w:r w:rsidR="00C45904" w:rsidRPr="001E18CC">
        <w:rPr>
          <w:rFonts w:ascii="Times New Roman" w:hAnsi="Times New Roman"/>
          <w:sz w:val="22"/>
          <w:szCs w:val="22"/>
        </w:rPr>
        <w:t>$ 48,080.00</w:t>
      </w:r>
    </w:p>
    <w:p w14:paraId="49283E74"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p>
    <w:p w14:paraId="27F0B458" w14:textId="0D0F22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Bidding Consortia Exhibits</w:t>
      </w:r>
      <w:r w:rsidR="00694CF1" w:rsidRPr="00A1286B">
        <w:rPr>
          <w:rFonts w:ascii="Times New Roman" w:hAnsi="Times New Roman"/>
          <w:sz w:val="22"/>
          <w:szCs w:val="22"/>
        </w:rPr>
        <w:tab/>
        <w:t xml:space="preserve">     </w:t>
      </w:r>
      <w:r w:rsidR="009A3688">
        <w:rPr>
          <w:rFonts w:ascii="Times New Roman" w:hAnsi="Times New Roman"/>
          <w:sz w:val="22"/>
          <w:szCs w:val="22"/>
        </w:rPr>
        <w:t>2</w:t>
      </w:r>
      <w:r w:rsidR="00694CF1" w:rsidRPr="00A1286B">
        <w:rPr>
          <w:rFonts w:ascii="Times New Roman" w:hAnsi="Times New Roman"/>
          <w:sz w:val="22"/>
          <w:szCs w:val="22"/>
        </w:rPr>
        <w:t>5</w:t>
      </w:r>
      <w:r w:rsidR="008E68BF" w:rsidRPr="00A1286B">
        <w:rPr>
          <w:rFonts w:ascii="Times New Roman" w:hAnsi="Times New Roman"/>
          <w:sz w:val="22"/>
          <w:szCs w:val="22"/>
        </w:rPr>
        <w:tab/>
      </w:r>
      <w:r w:rsidR="008E68BF" w:rsidRPr="00A1286B">
        <w:rPr>
          <w:rFonts w:ascii="Times New Roman" w:hAnsi="Times New Roman"/>
          <w:sz w:val="22"/>
          <w:szCs w:val="22"/>
        </w:rPr>
        <w:tab/>
        <w:t>0.5 hours</w:t>
      </w:r>
      <w:r w:rsidR="008E68BF" w:rsidRPr="00A1286B">
        <w:rPr>
          <w:rFonts w:ascii="Times New Roman" w:hAnsi="Times New Roman"/>
          <w:sz w:val="22"/>
          <w:szCs w:val="22"/>
        </w:rPr>
        <w:tab/>
        <w:t xml:space="preserve">    </w:t>
      </w:r>
      <w:r w:rsidR="00EB4384">
        <w:rPr>
          <w:rFonts w:ascii="Times New Roman" w:hAnsi="Times New Roman"/>
          <w:sz w:val="22"/>
          <w:szCs w:val="22"/>
        </w:rPr>
        <w:t>12</w:t>
      </w:r>
      <w:r w:rsidR="00F51834">
        <w:rPr>
          <w:rFonts w:ascii="Times New Roman" w:hAnsi="Times New Roman"/>
          <w:sz w:val="22"/>
          <w:szCs w:val="22"/>
        </w:rPr>
        <w:t>.5</w:t>
      </w:r>
      <w:r w:rsidR="008E68BF" w:rsidRPr="00A1286B">
        <w:rPr>
          <w:rFonts w:ascii="Times New Roman" w:hAnsi="Times New Roman"/>
          <w:sz w:val="22"/>
          <w:szCs w:val="22"/>
        </w:rPr>
        <w:t xml:space="preserve"> hrs.</w:t>
      </w:r>
      <w:r w:rsidR="00331F9D" w:rsidRPr="00A1286B">
        <w:rPr>
          <w:rFonts w:ascii="Times New Roman" w:hAnsi="Times New Roman"/>
          <w:sz w:val="22"/>
          <w:szCs w:val="22"/>
        </w:rPr>
        <w:tab/>
        <w:t>$48.08</w:t>
      </w:r>
      <w:r w:rsidR="00331F9D" w:rsidRPr="00A1286B">
        <w:rPr>
          <w:rFonts w:ascii="Times New Roman" w:hAnsi="Times New Roman"/>
          <w:sz w:val="22"/>
          <w:szCs w:val="22"/>
        </w:rPr>
        <w:tab/>
        <w:t xml:space="preserve">      $  </w:t>
      </w:r>
      <w:r w:rsidR="00C45904">
        <w:rPr>
          <w:rFonts w:ascii="Times New Roman" w:hAnsi="Times New Roman"/>
          <w:sz w:val="22"/>
          <w:szCs w:val="22"/>
        </w:rPr>
        <w:t xml:space="preserve">    601</w:t>
      </w:r>
      <w:r w:rsidR="00331F9D" w:rsidRPr="00A1286B">
        <w:rPr>
          <w:rFonts w:ascii="Times New Roman" w:hAnsi="Times New Roman"/>
          <w:sz w:val="22"/>
          <w:szCs w:val="22"/>
        </w:rPr>
        <w:t>.</w:t>
      </w:r>
      <w:r w:rsidR="00C45904">
        <w:rPr>
          <w:rFonts w:ascii="Times New Roman" w:hAnsi="Times New Roman"/>
          <w:sz w:val="22"/>
          <w:szCs w:val="22"/>
        </w:rPr>
        <w:t>0</w:t>
      </w:r>
      <w:r w:rsidR="00F51834">
        <w:rPr>
          <w:rFonts w:ascii="Times New Roman" w:hAnsi="Times New Roman"/>
          <w:sz w:val="22"/>
          <w:szCs w:val="22"/>
        </w:rPr>
        <w:t>0</w:t>
      </w:r>
      <w:r w:rsidR="00331F9D" w:rsidRPr="00A1286B">
        <w:rPr>
          <w:rFonts w:ascii="Times New Roman" w:hAnsi="Times New Roman"/>
          <w:sz w:val="22"/>
          <w:szCs w:val="22"/>
        </w:rPr>
        <w:tab/>
      </w:r>
    </w:p>
    <w:p w14:paraId="58436364"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p>
    <w:p w14:paraId="2C48E1D9" w14:textId="77777777" w:rsidR="00694CF1"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Engineering Exhibits</w:t>
      </w:r>
    </w:p>
    <w:p w14:paraId="030D189A" w14:textId="2A2EBCEF"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r>
      <w:r w:rsidR="009A3688">
        <w:rPr>
          <w:rFonts w:ascii="Times New Roman" w:hAnsi="Times New Roman"/>
          <w:sz w:val="22"/>
          <w:szCs w:val="22"/>
        </w:rPr>
        <w:t xml:space="preserve">  </w:t>
      </w:r>
      <w:r w:rsidR="00E91B6E">
        <w:rPr>
          <w:rFonts w:ascii="Times New Roman" w:hAnsi="Times New Roman"/>
          <w:sz w:val="22"/>
          <w:szCs w:val="22"/>
        </w:rPr>
        <w:t xml:space="preserve">  </w:t>
      </w:r>
      <w:r w:rsidR="009A3688">
        <w:rPr>
          <w:rFonts w:ascii="Times New Roman" w:hAnsi="Times New Roman"/>
          <w:sz w:val="22"/>
          <w:szCs w:val="22"/>
        </w:rPr>
        <w:t xml:space="preserve"> 25</w:t>
      </w:r>
      <w:r w:rsidRPr="00A1286B">
        <w:rPr>
          <w:rFonts w:ascii="Times New Roman" w:hAnsi="Times New Roman"/>
          <w:sz w:val="22"/>
          <w:szCs w:val="22"/>
        </w:rPr>
        <w:tab/>
      </w:r>
      <w:r w:rsidR="008E68BF" w:rsidRPr="00A1286B">
        <w:rPr>
          <w:rFonts w:ascii="Times New Roman" w:hAnsi="Times New Roman"/>
          <w:sz w:val="22"/>
          <w:szCs w:val="22"/>
        </w:rPr>
        <w:tab/>
        <w:t xml:space="preserve">   2 hours</w:t>
      </w:r>
      <w:r w:rsidR="008E68BF" w:rsidRPr="00A1286B">
        <w:rPr>
          <w:rFonts w:ascii="Times New Roman" w:hAnsi="Times New Roman"/>
          <w:sz w:val="22"/>
          <w:szCs w:val="22"/>
        </w:rPr>
        <w:tab/>
        <w:t xml:space="preserve">   </w:t>
      </w:r>
      <w:r w:rsidR="00E91B6E">
        <w:rPr>
          <w:rFonts w:ascii="Times New Roman" w:hAnsi="Times New Roman"/>
          <w:sz w:val="22"/>
          <w:szCs w:val="22"/>
        </w:rPr>
        <w:t xml:space="preserve">   </w:t>
      </w:r>
      <w:r w:rsidR="00331F9D" w:rsidRPr="00A1286B">
        <w:rPr>
          <w:rFonts w:ascii="Times New Roman" w:hAnsi="Times New Roman"/>
          <w:sz w:val="22"/>
          <w:szCs w:val="22"/>
        </w:rPr>
        <w:t xml:space="preserve"> </w:t>
      </w:r>
      <w:r w:rsidR="00EB4384">
        <w:rPr>
          <w:rFonts w:ascii="Times New Roman" w:hAnsi="Times New Roman"/>
          <w:sz w:val="22"/>
          <w:szCs w:val="22"/>
        </w:rPr>
        <w:t>5</w:t>
      </w:r>
      <w:r w:rsidR="008E68BF" w:rsidRPr="00A1286B">
        <w:rPr>
          <w:rFonts w:ascii="Times New Roman" w:hAnsi="Times New Roman"/>
          <w:sz w:val="22"/>
          <w:szCs w:val="22"/>
        </w:rPr>
        <w:t>0 hrs.</w:t>
      </w:r>
      <w:r w:rsidR="00331F9D" w:rsidRPr="00A1286B">
        <w:rPr>
          <w:rFonts w:ascii="Times New Roman" w:hAnsi="Times New Roman"/>
          <w:sz w:val="22"/>
          <w:szCs w:val="22"/>
        </w:rPr>
        <w:tab/>
        <w:t>$48.08</w:t>
      </w:r>
      <w:r w:rsidR="00331F9D" w:rsidRPr="00A1286B">
        <w:rPr>
          <w:rFonts w:ascii="Times New Roman" w:hAnsi="Times New Roman"/>
          <w:sz w:val="22"/>
          <w:szCs w:val="22"/>
        </w:rPr>
        <w:tab/>
        <w:t xml:space="preserve">      $ </w:t>
      </w:r>
      <w:r w:rsidR="00C45904">
        <w:rPr>
          <w:rFonts w:ascii="Times New Roman" w:hAnsi="Times New Roman"/>
          <w:sz w:val="22"/>
          <w:szCs w:val="22"/>
        </w:rPr>
        <w:t xml:space="preserve">  </w:t>
      </w:r>
      <w:r w:rsidR="00301653" w:rsidRPr="00A1286B">
        <w:rPr>
          <w:rFonts w:ascii="Times New Roman" w:hAnsi="Times New Roman"/>
          <w:sz w:val="22"/>
          <w:szCs w:val="22"/>
        </w:rPr>
        <w:t xml:space="preserve"> </w:t>
      </w:r>
      <w:r w:rsidR="00331F9D" w:rsidRPr="00A1286B">
        <w:rPr>
          <w:rFonts w:ascii="Times New Roman" w:hAnsi="Times New Roman"/>
          <w:sz w:val="22"/>
          <w:szCs w:val="22"/>
        </w:rPr>
        <w:t>2</w:t>
      </w:r>
      <w:r w:rsidR="00C45904">
        <w:rPr>
          <w:rFonts w:ascii="Times New Roman" w:hAnsi="Times New Roman"/>
          <w:sz w:val="22"/>
          <w:szCs w:val="22"/>
        </w:rPr>
        <w:t>,</w:t>
      </w:r>
      <w:r w:rsidR="00331F9D" w:rsidRPr="00A1286B">
        <w:rPr>
          <w:rFonts w:ascii="Times New Roman" w:hAnsi="Times New Roman"/>
          <w:sz w:val="22"/>
          <w:szCs w:val="22"/>
        </w:rPr>
        <w:t>404</w:t>
      </w:r>
      <w:r w:rsidR="00301653" w:rsidRPr="00A1286B">
        <w:rPr>
          <w:rFonts w:ascii="Times New Roman" w:hAnsi="Times New Roman"/>
          <w:sz w:val="22"/>
          <w:szCs w:val="22"/>
        </w:rPr>
        <w:t>.00</w:t>
      </w:r>
      <w:r w:rsidR="00331F9D" w:rsidRPr="00A1286B">
        <w:rPr>
          <w:rFonts w:ascii="Times New Roman" w:hAnsi="Times New Roman"/>
          <w:sz w:val="22"/>
          <w:szCs w:val="22"/>
        </w:rPr>
        <w:tab/>
      </w:r>
    </w:p>
    <w:p w14:paraId="28758C76" w14:textId="1F921FC2"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r>
      <w:r w:rsidR="00694CF1" w:rsidRPr="00A1286B">
        <w:rPr>
          <w:rFonts w:ascii="Times New Roman" w:hAnsi="Times New Roman"/>
          <w:sz w:val="22"/>
          <w:szCs w:val="22"/>
        </w:rPr>
        <w:t xml:space="preserve">   300</w:t>
      </w:r>
      <w:r w:rsidR="008E68BF" w:rsidRPr="00A1286B">
        <w:rPr>
          <w:rFonts w:ascii="Times New Roman" w:hAnsi="Times New Roman"/>
          <w:sz w:val="22"/>
          <w:szCs w:val="22"/>
        </w:rPr>
        <w:tab/>
      </w:r>
      <w:r w:rsidR="008E68BF" w:rsidRPr="00A1286B">
        <w:rPr>
          <w:rFonts w:ascii="Times New Roman" w:hAnsi="Times New Roman"/>
          <w:sz w:val="22"/>
          <w:szCs w:val="22"/>
        </w:rPr>
        <w:tab/>
        <w:t xml:space="preserve">   2 hours</w:t>
      </w:r>
      <w:r w:rsidR="008E68BF" w:rsidRPr="00A1286B">
        <w:rPr>
          <w:rFonts w:ascii="Times New Roman" w:hAnsi="Times New Roman"/>
          <w:sz w:val="22"/>
          <w:szCs w:val="22"/>
        </w:rPr>
        <w:tab/>
        <w:t xml:space="preserve">   </w:t>
      </w:r>
      <w:r w:rsidR="00331F9D" w:rsidRPr="00A1286B">
        <w:rPr>
          <w:rFonts w:ascii="Times New Roman" w:hAnsi="Times New Roman"/>
          <w:sz w:val="22"/>
          <w:szCs w:val="22"/>
        </w:rPr>
        <w:t xml:space="preserve"> </w:t>
      </w:r>
      <w:r w:rsidR="00E91B6E">
        <w:rPr>
          <w:rFonts w:ascii="Times New Roman" w:hAnsi="Times New Roman"/>
          <w:sz w:val="22"/>
          <w:szCs w:val="22"/>
        </w:rPr>
        <w:t xml:space="preserve"> </w:t>
      </w:r>
      <w:r w:rsidR="008E68BF" w:rsidRPr="00A1286B">
        <w:rPr>
          <w:rFonts w:ascii="Times New Roman" w:hAnsi="Times New Roman"/>
          <w:sz w:val="22"/>
          <w:szCs w:val="22"/>
        </w:rPr>
        <w:t>600 hrs.</w:t>
      </w:r>
      <w:r w:rsidR="00331F9D" w:rsidRPr="00A1286B">
        <w:rPr>
          <w:rFonts w:ascii="Times New Roman" w:hAnsi="Times New Roman"/>
          <w:sz w:val="22"/>
          <w:szCs w:val="22"/>
        </w:rPr>
        <w:tab/>
        <w:t>$48.08</w:t>
      </w:r>
      <w:r w:rsidR="00331F9D" w:rsidRPr="00A1286B">
        <w:rPr>
          <w:rFonts w:ascii="Times New Roman" w:hAnsi="Times New Roman"/>
          <w:sz w:val="22"/>
          <w:szCs w:val="22"/>
        </w:rPr>
        <w:tab/>
        <w:t xml:space="preserve">      $ </w:t>
      </w:r>
      <w:r w:rsidR="00301653" w:rsidRPr="00A1286B">
        <w:rPr>
          <w:rFonts w:ascii="Times New Roman" w:hAnsi="Times New Roman"/>
          <w:sz w:val="22"/>
          <w:szCs w:val="22"/>
        </w:rPr>
        <w:t xml:space="preserve"> </w:t>
      </w:r>
      <w:r w:rsidR="00331F9D" w:rsidRPr="00A1286B">
        <w:rPr>
          <w:rFonts w:ascii="Times New Roman" w:hAnsi="Times New Roman"/>
          <w:sz w:val="22"/>
          <w:szCs w:val="22"/>
        </w:rPr>
        <w:t>28,848</w:t>
      </w:r>
      <w:r w:rsidR="00301653" w:rsidRPr="00A1286B">
        <w:rPr>
          <w:rFonts w:ascii="Times New Roman" w:hAnsi="Times New Roman"/>
          <w:sz w:val="22"/>
          <w:szCs w:val="22"/>
        </w:rPr>
        <w:t>.00</w:t>
      </w:r>
    </w:p>
    <w:p w14:paraId="409A4D68" w14:textId="43D90EF2"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r>
      <w:r w:rsidR="00694CF1" w:rsidRPr="00A1286B">
        <w:rPr>
          <w:rFonts w:ascii="Times New Roman" w:hAnsi="Times New Roman"/>
          <w:sz w:val="22"/>
          <w:szCs w:val="22"/>
          <w:u w:val="single"/>
        </w:rPr>
        <w:t>2,000</w:t>
      </w:r>
      <w:r w:rsidR="008E68BF" w:rsidRPr="00A1286B">
        <w:rPr>
          <w:rFonts w:ascii="Times New Roman" w:hAnsi="Times New Roman"/>
          <w:sz w:val="22"/>
          <w:szCs w:val="22"/>
        </w:rPr>
        <w:t xml:space="preserve">                    2 hours</w:t>
      </w:r>
      <w:r w:rsidR="008E68BF" w:rsidRPr="00A1286B">
        <w:rPr>
          <w:rFonts w:ascii="Times New Roman" w:hAnsi="Times New Roman"/>
          <w:sz w:val="22"/>
          <w:szCs w:val="22"/>
        </w:rPr>
        <w:tab/>
      </w:r>
      <w:r w:rsidR="00331F9D" w:rsidRPr="00A1286B">
        <w:rPr>
          <w:rFonts w:ascii="Times New Roman" w:hAnsi="Times New Roman"/>
          <w:sz w:val="22"/>
          <w:szCs w:val="22"/>
        </w:rPr>
        <w:t xml:space="preserve"> </w:t>
      </w:r>
      <w:r w:rsidR="00E91B6E">
        <w:rPr>
          <w:rFonts w:ascii="Times New Roman" w:hAnsi="Times New Roman"/>
          <w:sz w:val="22"/>
          <w:szCs w:val="22"/>
        </w:rPr>
        <w:t xml:space="preserve"> </w:t>
      </w:r>
      <w:r w:rsidR="00331F9D" w:rsidRPr="00A1286B">
        <w:rPr>
          <w:rFonts w:ascii="Times New Roman" w:hAnsi="Times New Roman"/>
          <w:sz w:val="22"/>
          <w:szCs w:val="22"/>
        </w:rPr>
        <w:t xml:space="preserve"> </w:t>
      </w:r>
      <w:r w:rsidR="008E68BF" w:rsidRPr="00A1286B">
        <w:rPr>
          <w:rFonts w:ascii="Times New Roman" w:hAnsi="Times New Roman"/>
          <w:sz w:val="22"/>
          <w:szCs w:val="22"/>
          <w:u w:val="single"/>
        </w:rPr>
        <w:t>4,000 hrs.</w:t>
      </w:r>
      <w:r w:rsidR="008E68BF" w:rsidRPr="00A1286B">
        <w:rPr>
          <w:rFonts w:ascii="Times New Roman" w:hAnsi="Times New Roman"/>
          <w:sz w:val="22"/>
          <w:szCs w:val="22"/>
        </w:rPr>
        <w:tab/>
      </w:r>
      <w:r w:rsidR="00331F9D" w:rsidRPr="00A1286B">
        <w:rPr>
          <w:rFonts w:ascii="Times New Roman" w:hAnsi="Times New Roman"/>
          <w:sz w:val="22"/>
          <w:szCs w:val="22"/>
        </w:rPr>
        <w:t xml:space="preserve">$48.08        </w:t>
      </w:r>
      <w:r w:rsidR="00331F9D" w:rsidRPr="00A1286B">
        <w:rPr>
          <w:rFonts w:ascii="Times New Roman" w:hAnsi="Times New Roman"/>
          <w:sz w:val="22"/>
          <w:szCs w:val="22"/>
          <w:u w:val="single"/>
        </w:rPr>
        <w:t>$192,320</w:t>
      </w:r>
      <w:r w:rsidR="00301653" w:rsidRPr="00A1286B">
        <w:rPr>
          <w:rFonts w:ascii="Times New Roman" w:hAnsi="Times New Roman"/>
          <w:sz w:val="22"/>
          <w:szCs w:val="22"/>
          <w:u w:val="single"/>
        </w:rPr>
        <w:t>.00</w:t>
      </w:r>
    </w:p>
    <w:p w14:paraId="7A9864A5" w14:textId="511D02F5" w:rsidR="009B51CA" w:rsidRPr="00A1286B" w:rsidRDefault="00694CF1" w:rsidP="009B51CA">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Totals:</w:t>
      </w:r>
      <w:r w:rsidR="00331F9D" w:rsidRPr="00A1286B">
        <w:rPr>
          <w:rFonts w:ascii="Times New Roman" w:hAnsi="Times New Roman"/>
          <w:b/>
          <w:sz w:val="22"/>
          <w:szCs w:val="22"/>
        </w:rPr>
        <w:tab/>
      </w:r>
      <w:r w:rsidR="00331F9D" w:rsidRPr="00A1286B">
        <w:rPr>
          <w:rFonts w:ascii="Times New Roman" w:hAnsi="Times New Roman"/>
          <w:b/>
          <w:sz w:val="22"/>
          <w:szCs w:val="22"/>
        </w:rPr>
        <w:tab/>
      </w:r>
      <w:r w:rsidR="00FC1A11" w:rsidRPr="00A1286B">
        <w:rPr>
          <w:rFonts w:ascii="Times New Roman" w:hAnsi="Times New Roman"/>
          <w:b/>
          <w:sz w:val="22"/>
          <w:szCs w:val="22"/>
        </w:rPr>
        <w:tab/>
      </w:r>
      <w:r w:rsidR="00EB4384">
        <w:rPr>
          <w:rFonts w:ascii="Times New Roman" w:hAnsi="Times New Roman"/>
          <w:b/>
          <w:sz w:val="22"/>
          <w:szCs w:val="22"/>
        </w:rPr>
        <w:t>5,350</w:t>
      </w:r>
      <w:r w:rsidR="00FC1A11" w:rsidRPr="00A1286B">
        <w:rPr>
          <w:rFonts w:ascii="Times New Roman" w:hAnsi="Times New Roman"/>
          <w:b/>
          <w:sz w:val="22"/>
          <w:szCs w:val="22"/>
        </w:rPr>
        <w:tab/>
      </w:r>
      <w:r w:rsidR="00FC1A11" w:rsidRPr="00A1286B">
        <w:rPr>
          <w:rFonts w:ascii="Times New Roman" w:hAnsi="Times New Roman"/>
          <w:b/>
          <w:sz w:val="22"/>
          <w:szCs w:val="22"/>
        </w:rPr>
        <w:tab/>
      </w:r>
      <w:r w:rsidR="00FC1A11" w:rsidRPr="00A1286B">
        <w:rPr>
          <w:rFonts w:ascii="Times New Roman" w:hAnsi="Times New Roman"/>
          <w:b/>
          <w:sz w:val="22"/>
          <w:szCs w:val="22"/>
        </w:rPr>
        <w:tab/>
      </w:r>
      <w:r w:rsidR="00E91B6E">
        <w:rPr>
          <w:rFonts w:ascii="Times New Roman" w:hAnsi="Times New Roman"/>
          <w:b/>
          <w:sz w:val="22"/>
          <w:szCs w:val="22"/>
        </w:rPr>
        <w:t xml:space="preserve"> </w:t>
      </w:r>
      <w:r w:rsidR="00E91B6E">
        <w:rPr>
          <w:rFonts w:ascii="Times New Roman" w:hAnsi="Times New Roman"/>
          <w:b/>
          <w:sz w:val="22"/>
          <w:szCs w:val="22"/>
        </w:rPr>
        <w:tab/>
      </w:r>
      <w:r w:rsidR="00EB4384">
        <w:rPr>
          <w:rFonts w:ascii="Times New Roman" w:hAnsi="Times New Roman"/>
          <w:b/>
          <w:sz w:val="22"/>
          <w:szCs w:val="22"/>
        </w:rPr>
        <w:t>6662.5</w:t>
      </w:r>
      <w:r w:rsidR="00FC1A11" w:rsidRPr="00A1286B">
        <w:rPr>
          <w:rFonts w:ascii="Times New Roman" w:hAnsi="Times New Roman"/>
          <w:b/>
          <w:sz w:val="22"/>
          <w:szCs w:val="22"/>
        </w:rPr>
        <w:t xml:space="preserve">  hrs. </w:t>
      </w:r>
      <w:r w:rsidR="00FC1A11" w:rsidRPr="00A1286B">
        <w:rPr>
          <w:rFonts w:ascii="Times New Roman" w:hAnsi="Times New Roman"/>
          <w:b/>
          <w:sz w:val="22"/>
          <w:szCs w:val="22"/>
        </w:rPr>
        <w:tab/>
      </w:r>
      <w:r w:rsidR="00FC1A11" w:rsidRPr="00A1286B">
        <w:rPr>
          <w:rFonts w:ascii="Times New Roman" w:hAnsi="Times New Roman"/>
          <w:b/>
          <w:sz w:val="22"/>
          <w:szCs w:val="22"/>
        </w:rPr>
        <w:tab/>
        <w:t xml:space="preserve">      $</w:t>
      </w:r>
      <w:r w:rsidR="00C45904">
        <w:rPr>
          <w:rFonts w:ascii="Times New Roman" w:hAnsi="Times New Roman"/>
          <w:b/>
          <w:sz w:val="22"/>
          <w:szCs w:val="22"/>
        </w:rPr>
        <w:t>320</w:t>
      </w:r>
      <w:r w:rsidR="00FC1A11" w:rsidRPr="00A1286B">
        <w:rPr>
          <w:rFonts w:ascii="Times New Roman" w:hAnsi="Times New Roman"/>
          <w:b/>
          <w:sz w:val="22"/>
          <w:szCs w:val="22"/>
        </w:rPr>
        <w:t>,</w:t>
      </w:r>
      <w:r w:rsidR="00C45904">
        <w:rPr>
          <w:rFonts w:ascii="Times New Roman" w:hAnsi="Times New Roman"/>
          <w:b/>
          <w:sz w:val="22"/>
          <w:szCs w:val="22"/>
        </w:rPr>
        <w:t>333.00</w:t>
      </w:r>
      <w:bookmarkEnd w:id="1"/>
      <w:r w:rsidR="00FC1A11" w:rsidRPr="00A1286B">
        <w:rPr>
          <w:rFonts w:ascii="Times New Roman" w:hAnsi="Times New Roman"/>
          <w:b/>
          <w:sz w:val="22"/>
          <w:szCs w:val="22"/>
        </w:rPr>
        <w:tab/>
      </w:r>
    </w:p>
    <w:p w14:paraId="435A144A" w14:textId="77777777" w:rsidR="00694CF1" w:rsidRPr="00A1286B" w:rsidRDefault="00331F9D" w:rsidP="009B51CA">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(responses)</w:t>
      </w:r>
      <w:r w:rsidR="00FC1A11" w:rsidRPr="00A1286B">
        <w:rPr>
          <w:rFonts w:ascii="Times New Roman" w:hAnsi="Times New Roman"/>
          <w:b/>
        </w:rPr>
        <w:t xml:space="preserve">                                 (Burden)                 </w:t>
      </w:r>
    </w:p>
    <w:p w14:paraId="71C92895" w14:textId="77777777" w:rsidR="00650C62" w:rsidRDefault="00650C62" w:rsidP="009B51CA">
      <w:pPr>
        <w:tabs>
          <w:tab w:val="left" w:pos="-1440"/>
          <w:tab w:val="left" w:pos="-720"/>
          <w:tab w:val="left" w:pos="0"/>
          <w:tab w:val="left" w:pos="720"/>
          <w:tab w:val="left" w:pos="1440"/>
          <w:tab w:val="left" w:pos="2880"/>
        </w:tabs>
        <w:suppressAutoHyphens/>
        <w:rPr>
          <w:rFonts w:ascii="Times New Roman" w:hAnsi="Times New Roman"/>
          <w:b/>
        </w:rPr>
      </w:pPr>
    </w:p>
    <w:p w14:paraId="4D26C3D4" w14:textId="7461166D" w:rsidR="009B51CA" w:rsidRPr="00A1286B" w:rsidRDefault="009B51CA" w:rsidP="009B51CA">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w:t>
      </w:r>
      <w:r w:rsidR="00331F9D" w:rsidRPr="00A1286B">
        <w:rPr>
          <w:rFonts w:ascii="Times New Roman" w:hAnsi="Times New Roman"/>
          <w:b/>
        </w:rPr>
        <w:t xml:space="preserve">Annual </w:t>
      </w:r>
      <w:r w:rsidRPr="00A1286B">
        <w:rPr>
          <w:rFonts w:ascii="Times New Roman" w:hAnsi="Times New Roman"/>
          <w:b/>
        </w:rPr>
        <w:t xml:space="preserve">Number of Respondents: </w:t>
      </w:r>
      <w:r w:rsidR="00C27809">
        <w:rPr>
          <w:rFonts w:ascii="Times New Roman" w:hAnsi="Times New Roman"/>
          <w:b/>
        </w:rPr>
        <w:t>2</w:t>
      </w:r>
      <w:r w:rsidRPr="00A1286B">
        <w:rPr>
          <w:rFonts w:ascii="Times New Roman" w:hAnsi="Times New Roman"/>
          <w:b/>
        </w:rPr>
        <w:t>,000</w:t>
      </w:r>
      <w:r w:rsidR="00FC1A11" w:rsidRPr="00A1286B">
        <w:rPr>
          <w:rFonts w:ascii="Times New Roman" w:hAnsi="Times New Roman"/>
          <w:b/>
        </w:rPr>
        <w:t xml:space="preserve"> Applicants</w:t>
      </w:r>
    </w:p>
    <w:p w14:paraId="633384D7" w14:textId="77777777" w:rsidR="009B51CA" w:rsidRPr="00A1286B" w:rsidRDefault="009B51CA" w:rsidP="009B51CA">
      <w:pPr>
        <w:tabs>
          <w:tab w:val="left" w:pos="-1440"/>
          <w:tab w:val="left" w:pos="-720"/>
          <w:tab w:val="left" w:pos="0"/>
          <w:tab w:val="left" w:pos="720"/>
          <w:tab w:val="left" w:pos="1440"/>
          <w:tab w:val="left" w:pos="2880"/>
        </w:tabs>
        <w:suppressAutoHyphens/>
        <w:rPr>
          <w:rFonts w:ascii="Times New Roman" w:hAnsi="Times New Roman"/>
          <w:b/>
        </w:rPr>
      </w:pPr>
    </w:p>
    <w:p w14:paraId="4A7C0A5D" w14:textId="0298FF1C" w:rsidR="009B51CA" w:rsidRPr="00A1286B" w:rsidRDefault="009B51CA" w:rsidP="009B51CA">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Number of Responses: </w:t>
      </w:r>
      <w:r w:rsidR="00EB4384">
        <w:rPr>
          <w:rFonts w:ascii="Times New Roman" w:hAnsi="Times New Roman"/>
          <w:b/>
        </w:rPr>
        <w:t>5,350</w:t>
      </w:r>
      <w:r w:rsidR="00FC1A11" w:rsidRPr="00A1286B">
        <w:rPr>
          <w:rFonts w:ascii="Times New Roman" w:hAnsi="Times New Roman"/>
          <w:b/>
        </w:rPr>
        <w:t xml:space="preserve"> Exhibits</w:t>
      </w:r>
    </w:p>
    <w:p w14:paraId="13A67EF5" w14:textId="77777777" w:rsidR="009B51CA" w:rsidRPr="00A1286B" w:rsidRDefault="009B51CA" w:rsidP="009B51CA">
      <w:pPr>
        <w:tabs>
          <w:tab w:val="left" w:pos="-1440"/>
          <w:tab w:val="left" w:pos="-720"/>
          <w:tab w:val="left" w:pos="0"/>
          <w:tab w:val="left" w:pos="720"/>
          <w:tab w:val="left" w:pos="1440"/>
          <w:tab w:val="left" w:pos="2880"/>
        </w:tabs>
        <w:suppressAutoHyphens/>
        <w:rPr>
          <w:rFonts w:ascii="Times New Roman" w:hAnsi="Times New Roman"/>
        </w:rPr>
      </w:pPr>
    </w:p>
    <w:p w14:paraId="7561496E" w14:textId="3EE5CFB5" w:rsidR="00331F9D" w:rsidRPr="00A1286B" w:rsidRDefault="00331F9D" w:rsidP="00A45039">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Total Annual Burden Hours:</w:t>
      </w:r>
      <w:r w:rsidR="00FC1A11" w:rsidRPr="00A1286B">
        <w:rPr>
          <w:rFonts w:ascii="Times New Roman" w:hAnsi="Times New Roman"/>
          <w:b/>
        </w:rPr>
        <w:t xml:space="preserve"> </w:t>
      </w:r>
      <w:r w:rsidR="00C03AF3">
        <w:rPr>
          <w:rFonts w:ascii="Times New Roman" w:hAnsi="Times New Roman"/>
          <w:b/>
        </w:rPr>
        <w:t>6663</w:t>
      </w:r>
      <w:r w:rsidR="00E91B6E">
        <w:rPr>
          <w:rFonts w:ascii="Times New Roman" w:hAnsi="Times New Roman"/>
          <w:b/>
        </w:rPr>
        <w:t xml:space="preserve"> </w:t>
      </w:r>
      <w:r w:rsidR="00FC1A11" w:rsidRPr="00A1286B">
        <w:rPr>
          <w:rFonts w:ascii="Times New Roman" w:hAnsi="Times New Roman"/>
          <w:b/>
        </w:rPr>
        <w:t>hrs.</w:t>
      </w:r>
      <w:r w:rsidR="00650C62">
        <w:rPr>
          <w:rFonts w:ascii="Times New Roman" w:hAnsi="Times New Roman"/>
          <w:b/>
        </w:rPr>
        <w:t xml:space="preserve"> (rounded)</w:t>
      </w:r>
    </w:p>
    <w:p w14:paraId="304AE54B" w14:textId="77777777" w:rsidR="00331F9D" w:rsidRPr="00A1286B" w:rsidRDefault="00331F9D" w:rsidP="00A45039">
      <w:pPr>
        <w:tabs>
          <w:tab w:val="left" w:pos="-1440"/>
          <w:tab w:val="left" w:pos="-720"/>
          <w:tab w:val="left" w:pos="0"/>
          <w:tab w:val="left" w:pos="720"/>
          <w:tab w:val="left" w:pos="1440"/>
          <w:tab w:val="left" w:pos="2880"/>
        </w:tabs>
        <w:suppressAutoHyphens/>
        <w:rPr>
          <w:rFonts w:ascii="Times New Roman" w:hAnsi="Times New Roman"/>
          <w:b/>
        </w:rPr>
      </w:pPr>
    </w:p>
    <w:p w14:paraId="444B2A1D" w14:textId="61074D3D" w:rsidR="00FF31CD" w:rsidRPr="00A1286B" w:rsidRDefault="00331F9D" w:rsidP="00FF31CD">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rPr>
        <w:t>Total Annual “In-house” Cost:</w:t>
      </w:r>
      <w:r w:rsidR="00FF31CD" w:rsidRPr="00A1286B">
        <w:rPr>
          <w:rFonts w:ascii="Times New Roman" w:hAnsi="Times New Roman"/>
          <w:b/>
        </w:rPr>
        <w:t xml:space="preserve"> </w:t>
      </w:r>
      <w:r w:rsidR="00FF31CD" w:rsidRPr="00A1286B">
        <w:rPr>
          <w:rFonts w:ascii="Times New Roman" w:hAnsi="Times New Roman"/>
          <w:b/>
          <w:sz w:val="22"/>
          <w:szCs w:val="22"/>
        </w:rPr>
        <w:t>$</w:t>
      </w:r>
      <w:r w:rsidR="00C45904">
        <w:rPr>
          <w:rFonts w:ascii="Times New Roman" w:hAnsi="Times New Roman"/>
          <w:b/>
          <w:sz w:val="22"/>
          <w:szCs w:val="22"/>
        </w:rPr>
        <w:t>320,333.00</w:t>
      </w:r>
      <w:r w:rsidR="00FF31CD" w:rsidRPr="00A1286B">
        <w:rPr>
          <w:rFonts w:ascii="Times New Roman" w:hAnsi="Times New Roman"/>
          <w:b/>
          <w:sz w:val="22"/>
          <w:szCs w:val="22"/>
        </w:rPr>
        <w:tab/>
      </w:r>
    </w:p>
    <w:p w14:paraId="129B7966" w14:textId="77777777" w:rsidR="00331F9D" w:rsidRPr="00A1286B" w:rsidRDefault="00331F9D" w:rsidP="00A45039">
      <w:pPr>
        <w:tabs>
          <w:tab w:val="left" w:pos="-1440"/>
          <w:tab w:val="left" w:pos="-720"/>
          <w:tab w:val="left" w:pos="0"/>
          <w:tab w:val="left" w:pos="720"/>
          <w:tab w:val="left" w:pos="1440"/>
          <w:tab w:val="left" w:pos="2880"/>
        </w:tabs>
        <w:suppressAutoHyphens/>
        <w:rPr>
          <w:rFonts w:ascii="Times New Roman" w:hAnsi="Times New Roman"/>
          <w:b/>
        </w:rPr>
      </w:pPr>
    </w:p>
    <w:p w14:paraId="718CEFE1"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These estimates are based on FCC staff's knowledge and familiarity with the availability </w:t>
      </w:r>
      <w:r w:rsidR="00356D17" w:rsidRPr="00A1286B">
        <w:rPr>
          <w:rFonts w:ascii="Times New Roman" w:hAnsi="Times New Roman"/>
        </w:rPr>
        <w:t>of the</w:t>
      </w:r>
      <w:r w:rsidRPr="00A1286B">
        <w:rPr>
          <w:rFonts w:ascii="Times New Roman" w:hAnsi="Times New Roman"/>
        </w:rPr>
        <w:t xml:space="preserve"> data required.</w:t>
      </w:r>
    </w:p>
    <w:p w14:paraId="55294ECB" w14:textId="77777777" w:rsidR="00091CEF" w:rsidRDefault="00091CEF" w:rsidP="00A45039">
      <w:pPr>
        <w:tabs>
          <w:tab w:val="left" w:pos="-1440"/>
          <w:tab w:val="left" w:pos="-720"/>
          <w:tab w:val="left" w:pos="0"/>
          <w:tab w:val="left" w:pos="720"/>
          <w:tab w:val="left" w:pos="1440"/>
          <w:tab w:val="left" w:pos="2880"/>
        </w:tabs>
        <w:suppressAutoHyphens/>
        <w:rPr>
          <w:rFonts w:ascii="Times New Roman" w:hAnsi="Times New Roman"/>
        </w:rPr>
      </w:pPr>
    </w:p>
    <w:p w14:paraId="2CC0B4C3"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13</w:t>
      </w:r>
      <w:r w:rsidR="009B51CA" w:rsidRPr="00A1286B">
        <w:rPr>
          <w:rFonts w:ascii="Times New Roman" w:hAnsi="Times New Roman"/>
        </w:rPr>
        <w:t xml:space="preserve">. </w:t>
      </w:r>
      <w:r w:rsidR="009B51CA" w:rsidRPr="00A1286B">
        <w:rPr>
          <w:rFonts w:ascii="Times New Roman" w:hAnsi="Times New Roman"/>
          <w:b/>
        </w:rPr>
        <w:t>Annual Cost Burden</w:t>
      </w:r>
      <w:r w:rsidR="007326B6">
        <w:rPr>
          <w:rFonts w:ascii="Times New Roman" w:hAnsi="Times New Roman"/>
          <w:b/>
        </w:rPr>
        <w:t xml:space="preserve">.  </w:t>
      </w:r>
      <w:r w:rsidRPr="00A1286B">
        <w:rPr>
          <w:rFonts w:ascii="Times New Roman" w:hAnsi="Times New Roman"/>
        </w:rPr>
        <w:t xml:space="preserve">We </w:t>
      </w:r>
      <w:r w:rsidR="00356D17">
        <w:rPr>
          <w:rFonts w:ascii="Times New Roman" w:hAnsi="Times New Roman"/>
        </w:rPr>
        <w:t xml:space="preserve">expect </w:t>
      </w:r>
      <w:r w:rsidRPr="00A1286B">
        <w:rPr>
          <w:rFonts w:ascii="Times New Roman" w:hAnsi="Times New Roman"/>
        </w:rPr>
        <w:t>the respondent</w:t>
      </w:r>
      <w:r w:rsidR="00356D17">
        <w:rPr>
          <w:rFonts w:ascii="Times New Roman" w:hAnsi="Times New Roman"/>
        </w:rPr>
        <w:t>s</w:t>
      </w:r>
      <w:r w:rsidRPr="00A1286B">
        <w:rPr>
          <w:rFonts w:ascii="Times New Roman" w:hAnsi="Times New Roman"/>
        </w:rPr>
        <w:t xml:space="preserve"> w</w:t>
      </w:r>
      <w:r w:rsidR="00356D17">
        <w:rPr>
          <w:rFonts w:ascii="Times New Roman" w:hAnsi="Times New Roman"/>
        </w:rPr>
        <w:t>ill</w:t>
      </w:r>
      <w:r w:rsidRPr="00A1286B">
        <w:rPr>
          <w:rFonts w:ascii="Times New Roman" w:hAnsi="Times New Roman"/>
        </w:rPr>
        <w:t xml:space="preserve"> contract with consulting engineers ($</w:t>
      </w:r>
      <w:r w:rsidR="00D45CD4">
        <w:rPr>
          <w:rFonts w:ascii="Times New Roman" w:hAnsi="Times New Roman"/>
        </w:rPr>
        <w:t>2</w:t>
      </w:r>
      <w:r w:rsidRPr="00A1286B">
        <w:rPr>
          <w:rFonts w:ascii="Times New Roman" w:hAnsi="Times New Roman"/>
        </w:rPr>
        <w:t>50/hour) and attorneys ($</w:t>
      </w:r>
      <w:r w:rsidR="00D45CD4">
        <w:rPr>
          <w:rFonts w:ascii="Times New Roman" w:hAnsi="Times New Roman"/>
        </w:rPr>
        <w:t>3</w:t>
      </w:r>
      <w:r w:rsidRPr="00A1286B">
        <w:rPr>
          <w:rFonts w:ascii="Times New Roman" w:hAnsi="Times New Roman"/>
        </w:rPr>
        <w:t xml:space="preserve">00/hour) to complete their </w:t>
      </w:r>
      <w:r w:rsidR="00D97777" w:rsidRPr="00A1286B">
        <w:rPr>
          <w:rFonts w:ascii="Times New Roman" w:hAnsi="Times New Roman"/>
        </w:rPr>
        <w:t xml:space="preserve">exhibit </w:t>
      </w:r>
      <w:r w:rsidRPr="00A1286B">
        <w:rPr>
          <w:rFonts w:ascii="Times New Roman" w:hAnsi="Times New Roman"/>
        </w:rPr>
        <w:t xml:space="preserve">applications.  </w:t>
      </w:r>
    </w:p>
    <w:p w14:paraId="77E36FB5" w14:textId="77777777" w:rsidR="009B51CA" w:rsidRPr="00A1286B" w:rsidRDefault="009B51CA" w:rsidP="00A45039">
      <w:pPr>
        <w:tabs>
          <w:tab w:val="left" w:pos="-1440"/>
          <w:tab w:val="left" w:pos="-720"/>
          <w:tab w:val="left" w:pos="0"/>
          <w:tab w:val="left" w:pos="720"/>
          <w:tab w:val="left" w:pos="1440"/>
          <w:tab w:val="left" w:pos="2880"/>
        </w:tabs>
        <w:suppressAutoHyphens/>
        <w:rPr>
          <w:rFonts w:ascii="Times New Roman" w:hAnsi="Times New Roman"/>
        </w:rPr>
      </w:pPr>
    </w:p>
    <w:p w14:paraId="6B416EE8"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sz w:val="22"/>
          <w:szCs w:val="22"/>
        </w:rPr>
        <w:tab/>
      </w:r>
      <w:r w:rsidRPr="00A1286B">
        <w:rPr>
          <w:rFonts w:ascii="Times New Roman" w:hAnsi="Times New Roman"/>
          <w:sz w:val="22"/>
          <w:szCs w:val="22"/>
        </w:rPr>
        <w:tab/>
        <w:t xml:space="preserve">                   </w:t>
      </w:r>
      <w:r w:rsidRPr="00A1286B">
        <w:rPr>
          <w:rFonts w:ascii="Times New Roman" w:hAnsi="Times New Roman"/>
          <w:b/>
          <w:sz w:val="22"/>
          <w:szCs w:val="22"/>
        </w:rPr>
        <w:t xml:space="preserve">Annual Number </w:t>
      </w:r>
      <w:r w:rsidR="00D97777" w:rsidRPr="00A1286B">
        <w:rPr>
          <w:rFonts w:ascii="Times New Roman" w:hAnsi="Times New Roman"/>
          <w:b/>
          <w:sz w:val="22"/>
          <w:szCs w:val="22"/>
        </w:rPr>
        <w:t>Consultant</w:t>
      </w:r>
      <w:r w:rsidRPr="00A1286B">
        <w:rPr>
          <w:rFonts w:ascii="Times New Roman" w:hAnsi="Times New Roman"/>
          <w:b/>
          <w:sz w:val="22"/>
          <w:szCs w:val="22"/>
        </w:rPr>
        <w:t xml:space="preserve">’s   </w:t>
      </w:r>
      <w:r w:rsidR="00D97777" w:rsidRPr="00A1286B">
        <w:rPr>
          <w:rFonts w:ascii="Times New Roman" w:hAnsi="Times New Roman"/>
          <w:b/>
          <w:sz w:val="22"/>
          <w:szCs w:val="22"/>
        </w:rPr>
        <w:t xml:space="preserve"> </w:t>
      </w:r>
      <w:r w:rsidRPr="00A1286B">
        <w:rPr>
          <w:rFonts w:ascii="Times New Roman" w:hAnsi="Times New Roman"/>
          <w:b/>
          <w:sz w:val="22"/>
          <w:szCs w:val="22"/>
        </w:rPr>
        <w:t>Annual</w:t>
      </w:r>
      <w:r w:rsidR="00D97777" w:rsidRPr="00A1286B">
        <w:rPr>
          <w:rFonts w:ascii="Times New Roman" w:hAnsi="Times New Roman"/>
          <w:b/>
          <w:sz w:val="22"/>
          <w:szCs w:val="22"/>
        </w:rPr>
        <w:t xml:space="preserve"> Consultant’s    </w:t>
      </w:r>
      <w:r w:rsidRPr="00A1286B">
        <w:rPr>
          <w:rFonts w:ascii="Times New Roman" w:hAnsi="Times New Roman"/>
          <w:b/>
          <w:sz w:val="22"/>
          <w:szCs w:val="22"/>
        </w:rPr>
        <w:t xml:space="preserve">Hrly.   Total   </w:t>
      </w:r>
    </w:p>
    <w:p w14:paraId="4848B9BC"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u w:val="single"/>
        </w:rPr>
        <w:t>of Responses</w:t>
      </w:r>
      <w:r w:rsidRPr="00A1286B">
        <w:rPr>
          <w:rFonts w:ascii="Times New Roman" w:hAnsi="Times New Roman"/>
          <w:b/>
          <w:sz w:val="22"/>
          <w:szCs w:val="22"/>
        </w:rPr>
        <w:t xml:space="preserve">      </w:t>
      </w:r>
      <w:r w:rsidR="00D97777"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00D97777" w:rsidRPr="00A1286B">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 xml:space="preserve">    </w:t>
      </w:r>
      <w:r w:rsidR="00D97777" w:rsidRPr="00A1286B">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ab/>
      </w:r>
    </w:p>
    <w:p w14:paraId="290A3A17"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b/>
          <w:sz w:val="22"/>
          <w:szCs w:val="22"/>
        </w:rPr>
      </w:pPr>
    </w:p>
    <w:p w14:paraId="08634133"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14:paraId="62C907E2" w14:textId="21DB86E8"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2</w:t>
      </w:r>
      <w:r w:rsidRPr="00A1286B">
        <w:rPr>
          <w:rFonts w:ascii="Times New Roman" w:hAnsi="Times New Roman"/>
          <w:sz w:val="22"/>
          <w:szCs w:val="22"/>
        </w:rPr>
        <w:t>,000</w:t>
      </w:r>
      <w:r w:rsidRPr="00A1286B">
        <w:rPr>
          <w:rFonts w:ascii="Times New Roman" w:hAnsi="Times New Roman"/>
          <w:sz w:val="22"/>
          <w:szCs w:val="22"/>
        </w:rPr>
        <w:tab/>
      </w:r>
      <w:r w:rsidRPr="00A1286B">
        <w:rPr>
          <w:rFonts w:ascii="Times New Roman" w:hAnsi="Times New Roman"/>
          <w:sz w:val="22"/>
          <w:szCs w:val="22"/>
        </w:rPr>
        <w:tab/>
        <w:t>0.5 hours            1,</w:t>
      </w:r>
      <w:r w:rsidR="00C27809">
        <w:rPr>
          <w:rFonts w:ascii="Times New Roman" w:hAnsi="Times New Roman"/>
          <w:sz w:val="22"/>
          <w:szCs w:val="22"/>
        </w:rPr>
        <w:t>0</w:t>
      </w:r>
      <w:r w:rsidR="000057A0">
        <w:rPr>
          <w:rFonts w:ascii="Times New Roman" w:hAnsi="Times New Roman"/>
          <w:sz w:val="22"/>
          <w:szCs w:val="22"/>
        </w:rPr>
        <w:t>00 hr</w:t>
      </w:r>
      <w:r w:rsidRPr="00A1286B">
        <w:rPr>
          <w:rFonts w:ascii="Times New Roman" w:hAnsi="Times New Roman"/>
          <w:sz w:val="22"/>
          <w:szCs w:val="22"/>
        </w:rPr>
        <w:t xml:space="preserve">.        </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0083306B" w:rsidRPr="00A1286B">
        <w:rPr>
          <w:rFonts w:ascii="Times New Roman" w:hAnsi="Times New Roman"/>
          <w:sz w:val="22"/>
          <w:szCs w:val="22"/>
        </w:rPr>
        <w:t xml:space="preserve"> </w:t>
      </w:r>
      <w:r w:rsidR="004945A3">
        <w:rPr>
          <w:rFonts w:ascii="Times New Roman" w:hAnsi="Times New Roman"/>
          <w:sz w:val="22"/>
          <w:szCs w:val="22"/>
        </w:rPr>
        <w:t>300</w:t>
      </w:r>
      <w:r w:rsidR="0083306B" w:rsidRPr="00A1286B">
        <w:rPr>
          <w:rFonts w:ascii="Times New Roman" w:hAnsi="Times New Roman"/>
          <w:sz w:val="22"/>
          <w:szCs w:val="22"/>
        </w:rPr>
        <w:t>,000</w:t>
      </w:r>
      <w:r w:rsidRPr="00A1286B">
        <w:rPr>
          <w:rFonts w:ascii="Times New Roman" w:hAnsi="Times New Roman"/>
          <w:sz w:val="22"/>
          <w:szCs w:val="22"/>
        </w:rPr>
        <w:t xml:space="preserve"> </w:t>
      </w:r>
      <w:r w:rsidRPr="00A1286B">
        <w:rPr>
          <w:rFonts w:ascii="Times New Roman" w:hAnsi="Times New Roman"/>
          <w:sz w:val="22"/>
          <w:szCs w:val="22"/>
        </w:rPr>
        <w:tab/>
      </w:r>
      <w:r w:rsidRPr="00A1286B">
        <w:rPr>
          <w:rFonts w:ascii="Times New Roman" w:hAnsi="Times New Roman"/>
          <w:sz w:val="22"/>
          <w:szCs w:val="22"/>
        </w:rPr>
        <w:tab/>
      </w:r>
    </w:p>
    <w:p w14:paraId="55405872"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New Entrant Bidding Credit </w:t>
      </w:r>
    </w:p>
    <w:p w14:paraId="208DE41C" w14:textId="285F3505"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1</w:t>
      </w:r>
      <w:r w:rsidR="0083294D" w:rsidRPr="001E18CC">
        <w:rPr>
          <w:rFonts w:ascii="Times New Roman" w:hAnsi="Times New Roman"/>
          <w:sz w:val="22"/>
          <w:szCs w:val="22"/>
        </w:rPr>
        <w:t>,000</w:t>
      </w:r>
      <w:r w:rsidRPr="001E18CC">
        <w:rPr>
          <w:rFonts w:ascii="Times New Roman" w:hAnsi="Times New Roman"/>
          <w:sz w:val="22"/>
          <w:szCs w:val="22"/>
        </w:rPr>
        <w:tab/>
      </w:r>
      <w:r w:rsidRPr="001E18CC">
        <w:rPr>
          <w:rFonts w:ascii="Times New Roman" w:hAnsi="Times New Roman"/>
          <w:sz w:val="22"/>
          <w:szCs w:val="22"/>
        </w:rPr>
        <w:tab/>
      </w:r>
      <w:r w:rsidR="0083294D" w:rsidRPr="001E18CC">
        <w:rPr>
          <w:rFonts w:ascii="Times New Roman" w:hAnsi="Times New Roman"/>
          <w:sz w:val="22"/>
          <w:szCs w:val="22"/>
        </w:rPr>
        <w:t>1</w:t>
      </w:r>
      <w:r w:rsidRPr="001E18CC">
        <w:rPr>
          <w:rFonts w:ascii="Times New Roman" w:hAnsi="Times New Roman"/>
          <w:sz w:val="22"/>
          <w:szCs w:val="22"/>
        </w:rPr>
        <w:t>.</w:t>
      </w:r>
      <w:r w:rsidR="0083294D" w:rsidRPr="001E18CC">
        <w:rPr>
          <w:rFonts w:ascii="Times New Roman" w:hAnsi="Times New Roman"/>
          <w:sz w:val="22"/>
          <w:szCs w:val="22"/>
        </w:rPr>
        <w:t>0</w:t>
      </w:r>
      <w:r w:rsidR="00E91B6E">
        <w:rPr>
          <w:rFonts w:ascii="Times New Roman" w:hAnsi="Times New Roman"/>
          <w:sz w:val="22"/>
          <w:szCs w:val="22"/>
        </w:rPr>
        <w:t xml:space="preserve"> hour</w:t>
      </w:r>
      <w:r w:rsidRPr="00A1286B">
        <w:rPr>
          <w:rFonts w:ascii="Times New Roman" w:hAnsi="Times New Roman"/>
          <w:sz w:val="22"/>
          <w:szCs w:val="22"/>
        </w:rPr>
        <w:tab/>
        <w:t xml:space="preserve"> </w:t>
      </w:r>
      <w:r w:rsidR="00C27809">
        <w:rPr>
          <w:rFonts w:ascii="Times New Roman" w:hAnsi="Times New Roman"/>
          <w:sz w:val="22"/>
          <w:szCs w:val="22"/>
        </w:rPr>
        <w:t>1</w:t>
      </w:r>
      <w:r w:rsidR="00D45CD4">
        <w:rPr>
          <w:rFonts w:ascii="Times New Roman" w:hAnsi="Times New Roman"/>
          <w:sz w:val="22"/>
          <w:szCs w:val="22"/>
        </w:rPr>
        <w:t>,</w:t>
      </w:r>
      <w:r w:rsidR="00F51834">
        <w:rPr>
          <w:rFonts w:ascii="Times New Roman" w:hAnsi="Times New Roman"/>
          <w:sz w:val="22"/>
          <w:szCs w:val="22"/>
        </w:rPr>
        <w:t>000</w:t>
      </w:r>
      <w:r w:rsidR="000057A0">
        <w:rPr>
          <w:rFonts w:ascii="Times New Roman" w:hAnsi="Times New Roman"/>
          <w:sz w:val="22"/>
          <w:szCs w:val="22"/>
        </w:rPr>
        <w:t xml:space="preserve"> hr</w:t>
      </w:r>
      <w:r w:rsidRPr="00A1286B">
        <w:rPr>
          <w:rFonts w:ascii="Times New Roman" w:hAnsi="Times New Roman"/>
          <w:sz w:val="22"/>
          <w:szCs w:val="22"/>
        </w:rPr>
        <w:t xml:space="preserve">.   </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 xml:space="preserve">00    </w:t>
      </w:r>
      <w:r w:rsidR="0083306B" w:rsidRPr="00A1286B">
        <w:rPr>
          <w:rFonts w:ascii="Times New Roman" w:hAnsi="Times New Roman"/>
          <w:sz w:val="22"/>
          <w:szCs w:val="22"/>
        </w:rPr>
        <w:t xml:space="preserve"> </w:t>
      </w:r>
      <w:r w:rsidRPr="00A1286B">
        <w:rPr>
          <w:rFonts w:ascii="Times New Roman" w:hAnsi="Times New Roman"/>
          <w:sz w:val="22"/>
          <w:szCs w:val="22"/>
        </w:rPr>
        <w:t>$</w:t>
      </w:r>
      <w:r w:rsidR="0083306B" w:rsidRPr="00A1286B">
        <w:rPr>
          <w:rFonts w:ascii="Times New Roman" w:hAnsi="Times New Roman"/>
          <w:sz w:val="22"/>
          <w:szCs w:val="22"/>
        </w:rPr>
        <w:t xml:space="preserve"> </w:t>
      </w:r>
      <w:r w:rsidR="004945A3">
        <w:rPr>
          <w:rFonts w:ascii="Times New Roman" w:hAnsi="Times New Roman"/>
          <w:sz w:val="22"/>
          <w:szCs w:val="22"/>
        </w:rPr>
        <w:t>3</w:t>
      </w:r>
      <w:r w:rsidR="00F51834">
        <w:rPr>
          <w:rFonts w:ascii="Times New Roman" w:hAnsi="Times New Roman"/>
          <w:sz w:val="22"/>
          <w:szCs w:val="22"/>
        </w:rPr>
        <w:t>0</w:t>
      </w:r>
      <w:r w:rsidR="0083306B" w:rsidRPr="00A1286B">
        <w:rPr>
          <w:rFonts w:ascii="Times New Roman" w:hAnsi="Times New Roman"/>
          <w:sz w:val="22"/>
          <w:szCs w:val="22"/>
        </w:rPr>
        <w:t>0,000</w:t>
      </w:r>
      <w:r w:rsidRPr="00A1286B">
        <w:rPr>
          <w:rFonts w:ascii="Times New Roman" w:hAnsi="Times New Roman"/>
          <w:sz w:val="22"/>
          <w:szCs w:val="22"/>
        </w:rPr>
        <w:t xml:space="preserve"> </w:t>
      </w:r>
    </w:p>
    <w:p w14:paraId="7E74BFB7"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p>
    <w:p w14:paraId="5FEBBC80" w14:textId="211EF4CB"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Bidding Consortia Exhibits</w:t>
      </w:r>
      <w:r w:rsidRPr="00A1286B">
        <w:rPr>
          <w:rFonts w:ascii="Times New Roman" w:hAnsi="Times New Roman"/>
          <w:sz w:val="22"/>
          <w:szCs w:val="22"/>
        </w:rPr>
        <w:tab/>
        <w:t xml:space="preserve">     </w:t>
      </w:r>
      <w:r w:rsidR="009A3688">
        <w:rPr>
          <w:rFonts w:ascii="Times New Roman" w:hAnsi="Times New Roman"/>
          <w:sz w:val="22"/>
          <w:szCs w:val="22"/>
        </w:rPr>
        <w:t>2</w:t>
      </w:r>
      <w:r w:rsidRPr="00A1286B">
        <w:rPr>
          <w:rFonts w:ascii="Times New Roman" w:hAnsi="Times New Roman"/>
          <w:sz w:val="22"/>
          <w:szCs w:val="22"/>
        </w:rPr>
        <w:t>5</w:t>
      </w:r>
      <w:r w:rsidRPr="00A1286B">
        <w:rPr>
          <w:rFonts w:ascii="Times New Roman" w:hAnsi="Times New Roman"/>
          <w:sz w:val="22"/>
          <w:szCs w:val="22"/>
        </w:rPr>
        <w:tab/>
      </w:r>
      <w:r w:rsidRPr="00A1286B">
        <w:rPr>
          <w:rFonts w:ascii="Times New Roman" w:hAnsi="Times New Roman"/>
          <w:sz w:val="22"/>
          <w:szCs w:val="22"/>
        </w:rPr>
        <w:tab/>
        <w:t>0.5 hours</w:t>
      </w:r>
      <w:r w:rsidRPr="00A1286B">
        <w:rPr>
          <w:rFonts w:ascii="Times New Roman" w:hAnsi="Times New Roman"/>
          <w:sz w:val="22"/>
          <w:szCs w:val="22"/>
        </w:rPr>
        <w:tab/>
        <w:t xml:space="preserve">   </w:t>
      </w:r>
      <w:r w:rsidR="00C27809">
        <w:rPr>
          <w:rFonts w:ascii="Times New Roman" w:hAnsi="Times New Roman"/>
          <w:sz w:val="22"/>
          <w:szCs w:val="22"/>
        </w:rPr>
        <w:t>12</w:t>
      </w:r>
      <w:r w:rsidR="00F51834">
        <w:rPr>
          <w:rFonts w:ascii="Times New Roman" w:hAnsi="Times New Roman"/>
          <w:sz w:val="22"/>
          <w:szCs w:val="22"/>
        </w:rPr>
        <w:t>.5</w:t>
      </w:r>
      <w:r w:rsidRPr="00A1286B">
        <w:rPr>
          <w:rFonts w:ascii="Times New Roman" w:hAnsi="Times New Roman"/>
          <w:sz w:val="22"/>
          <w:szCs w:val="22"/>
        </w:rPr>
        <w:t xml:space="preserve"> hrs.</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0083306B" w:rsidRPr="00A1286B">
        <w:rPr>
          <w:rFonts w:ascii="Times New Roman" w:hAnsi="Times New Roman"/>
          <w:sz w:val="22"/>
          <w:szCs w:val="22"/>
        </w:rPr>
        <w:t xml:space="preserve">     </w:t>
      </w:r>
      <w:r w:rsidR="004945A3">
        <w:rPr>
          <w:rFonts w:ascii="Times New Roman" w:hAnsi="Times New Roman"/>
          <w:sz w:val="22"/>
          <w:szCs w:val="22"/>
        </w:rPr>
        <w:t>3</w:t>
      </w:r>
      <w:r w:rsidR="00D45CD4">
        <w:rPr>
          <w:rFonts w:ascii="Times New Roman" w:hAnsi="Times New Roman"/>
          <w:sz w:val="22"/>
          <w:szCs w:val="22"/>
        </w:rPr>
        <w:t>,</w:t>
      </w:r>
      <w:r w:rsidR="004945A3">
        <w:rPr>
          <w:rFonts w:ascii="Times New Roman" w:hAnsi="Times New Roman"/>
          <w:sz w:val="22"/>
          <w:szCs w:val="22"/>
        </w:rPr>
        <w:t>7</w:t>
      </w:r>
      <w:r w:rsidR="00D45CD4">
        <w:rPr>
          <w:rFonts w:ascii="Times New Roman" w:hAnsi="Times New Roman"/>
          <w:sz w:val="22"/>
          <w:szCs w:val="22"/>
        </w:rPr>
        <w:t>5</w:t>
      </w:r>
      <w:r w:rsidR="0083306B" w:rsidRPr="00A1286B">
        <w:rPr>
          <w:rFonts w:ascii="Times New Roman" w:hAnsi="Times New Roman"/>
          <w:sz w:val="22"/>
          <w:szCs w:val="22"/>
        </w:rPr>
        <w:t>0</w:t>
      </w:r>
      <w:r w:rsidRPr="00A1286B">
        <w:rPr>
          <w:rFonts w:ascii="Times New Roman" w:hAnsi="Times New Roman"/>
          <w:sz w:val="22"/>
          <w:szCs w:val="22"/>
        </w:rPr>
        <w:t xml:space="preserve">  </w:t>
      </w:r>
      <w:r w:rsidRPr="00A1286B">
        <w:rPr>
          <w:rFonts w:ascii="Times New Roman" w:hAnsi="Times New Roman"/>
          <w:sz w:val="22"/>
          <w:szCs w:val="22"/>
        </w:rPr>
        <w:tab/>
      </w:r>
    </w:p>
    <w:p w14:paraId="71AB5F6D"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p>
    <w:p w14:paraId="5678CC23"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Engineering Exhibits</w:t>
      </w:r>
    </w:p>
    <w:p w14:paraId="733C3826" w14:textId="2921E418"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t xml:space="preserve">   </w:t>
      </w:r>
      <w:r w:rsidR="009A3688">
        <w:rPr>
          <w:rFonts w:ascii="Times New Roman" w:hAnsi="Times New Roman"/>
          <w:sz w:val="22"/>
          <w:szCs w:val="22"/>
        </w:rPr>
        <w:t>25</w:t>
      </w:r>
      <w:r w:rsidRPr="00A1286B">
        <w:rPr>
          <w:rFonts w:ascii="Times New Roman" w:hAnsi="Times New Roman"/>
          <w:sz w:val="22"/>
          <w:szCs w:val="22"/>
        </w:rPr>
        <w:tab/>
        <w:t xml:space="preserve">   </w:t>
      </w:r>
      <w:r w:rsidR="00E91B6E">
        <w:rPr>
          <w:rFonts w:ascii="Times New Roman" w:hAnsi="Times New Roman"/>
          <w:sz w:val="22"/>
          <w:szCs w:val="22"/>
        </w:rPr>
        <w:tab/>
        <w:t xml:space="preserve">  </w:t>
      </w:r>
      <w:r w:rsidRPr="00A1286B">
        <w:rPr>
          <w:rFonts w:ascii="Times New Roman" w:hAnsi="Times New Roman"/>
          <w:sz w:val="22"/>
          <w:szCs w:val="22"/>
        </w:rPr>
        <w:t xml:space="preserve"> </w:t>
      </w:r>
      <w:r w:rsidR="00E91B6E">
        <w:rPr>
          <w:rFonts w:ascii="Times New Roman" w:hAnsi="Times New Roman"/>
          <w:sz w:val="22"/>
          <w:szCs w:val="22"/>
        </w:rPr>
        <w:t xml:space="preserve">1 </w:t>
      </w:r>
      <w:r w:rsidRPr="00A1286B">
        <w:rPr>
          <w:rFonts w:ascii="Times New Roman" w:hAnsi="Times New Roman"/>
          <w:sz w:val="22"/>
          <w:szCs w:val="22"/>
        </w:rPr>
        <w:t xml:space="preserve">hour   </w:t>
      </w:r>
      <w:r w:rsidR="00E91B6E">
        <w:rPr>
          <w:rFonts w:ascii="Times New Roman" w:hAnsi="Times New Roman"/>
          <w:sz w:val="22"/>
          <w:szCs w:val="22"/>
        </w:rPr>
        <w:tab/>
      </w:r>
      <w:r w:rsidRPr="00A1286B">
        <w:rPr>
          <w:rFonts w:ascii="Times New Roman" w:hAnsi="Times New Roman"/>
          <w:sz w:val="22"/>
          <w:szCs w:val="22"/>
        </w:rPr>
        <w:t xml:space="preserve"> </w:t>
      </w:r>
      <w:r w:rsidR="00E91B6E">
        <w:rPr>
          <w:rFonts w:ascii="Times New Roman" w:hAnsi="Times New Roman"/>
          <w:sz w:val="22"/>
          <w:szCs w:val="22"/>
        </w:rPr>
        <w:t xml:space="preserve">     </w:t>
      </w:r>
      <w:r w:rsidR="00C27809">
        <w:rPr>
          <w:rFonts w:ascii="Times New Roman" w:hAnsi="Times New Roman"/>
          <w:sz w:val="22"/>
          <w:szCs w:val="22"/>
        </w:rPr>
        <w:t>25</w:t>
      </w:r>
      <w:r w:rsidRPr="00A1286B">
        <w:rPr>
          <w:rFonts w:ascii="Times New Roman" w:hAnsi="Times New Roman"/>
          <w:sz w:val="22"/>
          <w:szCs w:val="22"/>
        </w:rPr>
        <w:t xml:space="preserve"> hrs.</w:t>
      </w:r>
      <w:r w:rsidR="00E91B6E">
        <w:rPr>
          <w:rFonts w:ascii="Times New Roman" w:hAnsi="Times New Roman"/>
          <w:sz w:val="22"/>
          <w:szCs w:val="22"/>
        </w:rPr>
        <w:t xml:space="preserve"> </w:t>
      </w:r>
      <w:r w:rsidR="00E91B6E">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w:t>
      </w:r>
      <w:r w:rsidR="00D97777" w:rsidRPr="00A1286B">
        <w:rPr>
          <w:rFonts w:ascii="Times New Roman" w:hAnsi="Times New Roman"/>
          <w:sz w:val="22"/>
          <w:szCs w:val="22"/>
        </w:rPr>
        <w:t xml:space="preserve"> </w:t>
      </w:r>
      <w:r w:rsidRPr="00A1286B">
        <w:rPr>
          <w:rFonts w:ascii="Times New Roman" w:hAnsi="Times New Roman"/>
          <w:sz w:val="22"/>
          <w:szCs w:val="22"/>
        </w:rPr>
        <w:t xml:space="preserve">     $</w:t>
      </w:r>
      <w:r w:rsidR="0083306B" w:rsidRPr="00A1286B">
        <w:rPr>
          <w:rFonts w:ascii="Times New Roman" w:hAnsi="Times New Roman"/>
          <w:sz w:val="22"/>
          <w:szCs w:val="22"/>
        </w:rPr>
        <w:t xml:space="preserve">   </w:t>
      </w:r>
      <w:r w:rsidR="004945A3">
        <w:rPr>
          <w:rFonts w:ascii="Times New Roman" w:hAnsi="Times New Roman"/>
          <w:sz w:val="22"/>
          <w:szCs w:val="22"/>
        </w:rPr>
        <w:t xml:space="preserve"> </w:t>
      </w:r>
      <w:r w:rsidR="0083306B" w:rsidRPr="00A1286B">
        <w:rPr>
          <w:rFonts w:ascii="Times New Roman" w:hAnsi="Times New Roman"/>
          <w:sz w:val="22"/>
          <w:szCs w:val="22"/>
        </w:rPr>
        <w:t xml:space="preserve"> </w:t>
      </w:r>
      <w:r w:rsidR="004945A3">
        <w:rPr>
          <w:rFonts w:ascii="Times New Roman" w:hAnsi="Times New Roman"/>
          <w:sz w:val="22"/>
          <w:szCs w:val="22"/>
        </w:rPr>
        <w:t xml:space="preserve">  </w:t>
      </w:r>
      <w:r w:rsidR="00D45CD4">
        <w:rPr>
          <w:rFonts w:ascii="Times New Roman" w:hAnsi="Times New Roman"/>
          <w:sz w:val="22"/>
          <w:szCs w:val="22"/>
        </w:rPr>
        <w:t>7</w:t>
      </w:r>
      <w:r w:rsidR="004945A3">
        <w:rPr>
          <w:rFonts w:ascii="Times New Roman" w:hAnsi="Times New Roman"/>
          <w:sz w:val="22"/>
          <w:szCs w:val="22"/>
        </w:rPr>
        <w:t>,5</w:t>
      </w:r>
      <w:r w:rsidR="0083306B" w:rsidRPr="00A1286B">
        <w:rPr>
          <w:rFonts w:ascii="Times New Roman" w:hAnsi="Times New Roman"/>
          <w:sz w:val="22"/>
          <w:szCs w:val="22"/>
        </w:rPr>
        <w:t>00</w:t>
      </w:r>
      <w:r w:rsidRPr="00A1286B">
        <w:rPr>
          <w:rFonts w:ascii="Times New Roman" w:hAnsi="Times New Roman"/>
          <w:sz w:val="22"/>
          <w:szCs w:val="22"/>
        </w:rPr>
        <w:t xml:space="preserve"> </w:t>
      </w:r>
    </w:p>
    <w:p w14:paraId="6842F70C" w14:textId="46509662"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Site Coordinates</w:t>
      </w:r>
      <w:r w:rsidRPr="00A1286B">
        <w:rPr>
          <w:rFonts w:ascii="Times New Roman" w:hAnsi="Times New Roman"/>
          <w:sz w:val="22"/>
          <w:szCs w:val="22"/>
        </w:rPr>
        <w:tab/>
        <w:t xml:space="preserve">   </w:t>
      </w:r>
      <w:r w:rsidR="009A3688">
        <w:rPr>
          <w:rFonts w:ascii="Times New Roman" w:hAnsi="Times New Roman"/>
          <w:sz w:val="22"/>
          <w:szCs w:val="22"/>
        </w:rPr>
        <w:t>25</w:t>
      </w:r>
      <w:r w:rsidRPr="00A1286B">
        <w:rPr>
          <w:rFonts w:ascii="Times New Roman" w:hAnsi="Times New Roman"/>
          <w:sz w:val="22"/>
          <w:szCs w:val="22"/>
        </w:rPr>
        <w:tab/>
      </w:r>
      <w:r w:rsidR="00E91B6E">
        <w:rPr>
          <w:rFonts w:ascii="Times New Roman" w:hAnsi="Times New Roman"/>
          <w:sz w:val="22"/>
          <w:szCs w:val="22"/>
        </w:rPr>
        <w:tab/>
      </w:r>
      <w:r w:rsidRPr="00A1286B">
        <w:rPr>
          <w:rFonts w:ascii="Times New Roman" w:hAnsi="Times New Roman"/>
          <w:sz w:val="22"/>
          <w:szCs w:val="22"/>
        </w:rPr>
        <w:t xml:space="preserve"> 69 hours</w:t>
      </w:r>
      <w:r w:rsidRPr="00A1286B">
        <w:rPr>
          <w:rFonts w:ascii="Times New Roman" w:hAnsi="Times New Roman"/>
          <w:sz w:val="22"/>
          <w:szCs w:val="22"/>
        </w:rPr>
        <w:tab/>
      </w:r>
      <w:r w:rsidR="00E91B6E">
        <w:rPr>
          <w:rFonts w:ascii="Times New Roman" w:hAnsi="Times New Roman"/>
          <w:sz w:val="22"/>
          <w:szCs w:val="22"/>
        </w:rPr>
        <w:t xml:space="preserve"> </w:t>
      </w:r>
      <w:r w:rsidRPr="00A1286B">
        <w:rPr>
          <w:rFonts w:ascii="Times New Roman" w:hAnsi="Times New Roman"/>
          <w:sz w:val="22"/>
          <w:szCs w:val="22"/>
        </w:rPr>
        <w:t>1</w:t>
      </w:r>
      <w:r w:rsidR="00C27809">
        <w:rPr>
          <w:rFonts w:ascii="Times New Roman" w:hAnsi="Times New Roman"/>
          <w:sz w:val="22"/>
          <w:szCs w:val="22"/>
        </w:rPr>
        <w:t>,</w:t>
      </w:r>
      <w:r w:rsidRPr="00A1286B">
        <w:rPr>
          <w:rFonts w:ascii="Times New Roman" w:hAnsi="Times New Roman"/>
          <w:sz w:val="22"/>
          <w:szCs w:val="22"/>
        </w:rPr>
        <w:t>725 hrs.</w:t>
      </w:r>
      <w:r w:rsidRPr="00A1286B">
        <w:rPr>
          <w:rFonts w:ascii="Times New Roman" w:hAnsi="Times New Roman"/>
          <w:sz w:val="22"/>
          <w:szCs w:val="22"/>
        </w:rPr>
        <w:tab/>
      </w:r>
      <w:r w:rsidR="00D97777" w:rsidRPr="00A1286B">
        <w:rPr>
          <w:rFonts w:ascii="Times New Roman" w:hAnsi="Times New Roman"/>
          <w:sz w:val="22"/>
          <w:szCs w:val="22"/>
        </w:rPr>
        <w:t xml:space="preserve">   </w:t>
      </w:r>
      <w:r w:rsidR="00E91B6E">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50      $</w:t>
      </w:r>
      <w:r w:rsidR="004945A3">
        <w:rPr>
          <w:rFonts w:ascii="Times New Roman" w:hAnsi="Times New Roman"/>
          <w:sz w:val="22"/>
          <w:szCs w:val="22"/>
        </w:rPr>
        <w:t xml:space="preserve">   </w:t>
      </w:r>
      <w:r w:rsidR="00D45CD4">
        <w:rPr>
          <w:rFonts w:ascii="Times New Roman" w:hAnsi="Times New Roman"/>
          <w:sz w:val="22"/>
          <w:szCs w:val="22"/>
        </w:rPr>
        <w:t>431</w:t>
      </w:r>
      <w:r w:rsidR="004945A3">
        <w:rPr>
          <w:rFonts w:ascii="Times New Roman" w:hAnsi="Times New Roman"/>
          <w:sz w:val="22"/>
          <w:szCs w:val="22"/>
        </w:rPr>
        <w:t>,</w:t>
      </w:r>
      <w:r w:rsidR="00D45CD4">
        <w:rPr>
          <w:rFonts w:ascii="Times New Roman" w:hAnsi="Times New Roman"/>
          <w:sz w:val="22"/>
          <w:szCs w:val="22"/>
        </w:rPr>
        <w:t>2</w:t>
      </w:r>
      <w:r w:rsidR="0083306B" w:rsidRPr="00A1286B">
        <w:rPr>
          <w:rFonts w:ascii="Times New Roman" w:hAnsi="Times New Roman"/>
          <w:sz w:val="22"/>
          <w:szCs w:val="22"/>
        </w:rPr>
        <w:t>50</w:t>
      </w:r>
      <w:r w:rsidRPr="00A1286B">
        <w:rPr>
          <w:rFonts w:ascii="Times New Roman" w:hAnsi="Times New Roman"/>
          <w:sz w:val="22"/>
          <w:szCs w:val="22"/>
        </w:rPr>
        <w:t xml:space="preserve"> </w:t>
      </w:r>
    </w:p>
    <w:p w14:paraId="6C0C8144"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t xml:space="preserve">   300</w:t>
      </w:r>
      <w:r w:rsidRPr="00A1286B">
        <w:rPr>
          <w:rFonts w:ascii="Times New Roman" w:hAnsi="Times New Roman"/>
          <w:sz w:val="22"/>
          <w:szCs w:val="22"/>
        </w:rPr>
        <w:tab/>
      </w:r>
      <w:r w:rsidRPr="00A1286B">
        <w:rPr>
          <w:rFonts w:ascii="Times New Roman" w:hAnsi="Times New Roman"/>
          <w:sz w:val="22"/>
          <w:szCs w:val="22"/>
        </w:rPr>
        <w:tab/>
        <w:t xml:space="preserve">   1 hour</w:t>
      </w:r>
      <w:r w:rsidRPr="00A1286B">
        <w:rPr>
          <w:rFonts w:ascii="Times New Roman" w:hAnsi="Times New Roman"/>
          <w:sz w:val="22"/>
          <w:szCs w:val="22"/>
        </w:rPr>
        <w:tab/>
        <w:t xml:space="preserve">    300 hrs.</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0083306B" w:rsidRPr="00A1286B">
        <w:rPr>
          <w:rFonts w:ascii="Times New Roman" w:hAnsi="Times New Roman"/>
          <w:sz w:val="22"/>
          <w:szCs w:val="22"/>
        </w:rPr>
        <w:t xml:space="preserve">     </w:t>
      </w:r>
      <w:r w:rsidR="00D45CD4">
        <w:rPr>
          <w:rFonts w:ascii="Times New Roman" w:hAnsi="Times New Roman"/>
          <w:sz w:val="22"/>
          <w:szCs w:val="22"/>
        </w:rPr>
        <w:t>9</w:t>
      </w:r>
      <w:r w:rsidR="0083306B" w:rsidRPr="00A1286B">
        <w:rPr>
          <w:rFonts w:ascii="Times New Roman" w:hAnsi="Times New Roman"/>
          <w:sz w:val="22"/>
          <w:szCs w:val="22"/>
        </w:rPr>
        <w:t>0,000</w:t>
      </w:r>
    </w:p>
    <w:p w14:paraId="36C7FBD9" w14:textId="097F8213"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AM Engineering</w:t>
      </w:r>
      <w:r w:rsidRPr="00A1286B">
        <w:rPr>
          <w:rFonts w:ascii="Times New Roman" w:hAnsi="Times New Roman"/>
          <w:sz w:val="22"/>
          <w:szCs w:val="22"/>
        </w:rPr>
        <w:tab/>
        <w:t xml:space="preserve">   </w:t>
      </w:r>
      <w:r w:rsidR="00E91B6E">
        <w:rPr>
          <w:rFonts w:ascii="Times New Roman" w:hAnsi="Times New Roman"/>
          <w:sz w:val="22"/>
          <w:szCs w:val="22"/>
        </w:rPr>
        <w:t>300</w:t>
      </w:r>
      <w:r w:rsidR="00E91B6E">
        <w:rPr>
          <w:rFonts w:ascii="Times New Roman" w:hAnsi="Times New Roman"/>
          <w:sz w:val="22"/>
          <w:szCs w:val="22"/>
        </w:rPr>
        <w:tab/>
      </w:r>
      <w:r w:rsidR="00E91B6E">
        <w:rPr>
          <w:rFonts w:ascii="Times New Roman" w:hAnsi="Times New Roman"/>
          <w:sz w:val="22"/>
          <w:szCs w:val="22"/>
        </w:rPr>
        <w:tab/>
        <w:t xml:space="preserve"> 88 hours          26,400 </w:t>
      </w:r>
      <w:r w:rsidRPr="00A1286B">
        <w:rPr>
          <w:rFonts w:ascii="Times New Roman" w:hAnsi="Times New Roman"/>
          <w:sz w:val="22"/>
          <w:szCs w:val="22"/>
        </w:rPr>
        <w:t>hrs.</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50      $</w:t>
      </w:r>
      <w:r w:rsidR="00D45CD4">
        <w:rPr>
          <w:rFonts w:ascii="Times New Roman" w:hAnsi="Times New Roman"/>
          <w:sz w:val="22"/>
          <w:szCs w:val="22"/>
        </w:rPr>
        <w:t>6,60</w:t>
      </w:r>
      <w:r w:rsidR="0083306B" w:rsidRPr="00A1286B">
        <w:rPr>
          <w:rFonts w:ascii="Times New Roman" w:hAnsi="Times New Roman"/>
          <w:sz w:val="22"/>
          <w:szCs w:val="22"/>
        </w:rPr>
        <w:t>0,000</w:t>
      </w:r>
    </w:p>
    <w:p w14:paraId="31158E46" w14:textId="5463EBA0"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t xml:space="preserve">2,000                    </w:t>
      </w:r>
      <w:r w:rsidR="00E91B6E">
        <w:rPr>
          <w:rFonts w:ascii="Times New Roman" w:hAnsi="Times New Roman"/>
          <w:sz w:val="22"/>
          <w:szCs w:val="22"/>
        </w:rPr>
        <w:t>1 hour</w:t>
      </w:r>
      <w:r w:rsidR="00E91B6E">
        <w:rPr>
          <w:rFonts w:ascii="Times New Roman" w:hAnsi="Times New Roman"/>
          <w:sz w:val="22"/>
          <w:szCs w:val="22"/>
        </w:rPr>
        <w:tab/>
      </w:r>
      <w:r w:rsidRPr="00A1286B">
        <w:rPr>
          <w:rFonts w:ascii="Times New Roman" w:hAnsi="Times New Roman"/>
          <w:sz w:val="22"/>
          <w:szCs w:val="22"/>
        </w:rPr>
        <w:t xml:space="preserve"> 2,000 hrs.</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3</w:t>
      </w:r>
      <w:r w:rsidRPr="00A1286B">
        <w:rPr>
          <w:rFonts w:ascii="Times New Roman" w:hAnsi="Times New Roman"/>
          <w:sz w:val="22"/>
          <w:szCs w:val="22"/>
        </w:rPr>
        <w:t>00      $</w:t>
      </w:r>
      <w:r w:rsidR="0083306B" w:rsidRPr="00A1286B">
        <w:rPr>
          <w:rFonts w:ascii="Times New Roman" w:hAnsi="Times New Roman"/>
          <w:sz w:val="22"/>
          <w:szCs w:val="22"/>
        </w:rPr>
        <w:t xml:space="preserve">   </w:t>
      </w:r>
      <w:r w:rsidR="00D45CD4">
        <w:rPr>
          <w:rFonts w:ascii="Times New Roman" w:hAnsi="Times New Roman"/>
          <w:sz w:val="22"/>
          <w:szCs w:val="22"/>
        </w:rPr>
        <w:t>6</w:t>
      </w:r>
      <w:r w:rsidR="0083306B" w:rsidRPr="00A1286B">
        <w:rPr>
          <w:rFonts w:ascii="Times New Roman" w:hAnsi="Times New Roman"/>
          <w:sz w:val="22"/>
          <w:szCs w:val="22"/>
        </w:rPr>
        <w:t>00,000</w:t>
      </w:r>
    </w:p>
    <w:p w14:paraId="22FFD020" w14:textId="4C412F1B"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FM Trans. Engineering</w:t>
      </w:r>
      <w:r w:rsidRPr="00A1286B">
        <w:rPr>
          <w:rFonts w:ascii="Times New Roman" w:hAnsi="Times New Roman"/>
          <w:sz w:val="22"/>
          <w:szCs w:val="22"/>
        </w:rPr>
        <w:tab/>
        <w:t xml:space="preserve">2,000                    </w:t>
      </w:r>
      <w:r w:rsidR="00E91B6E">
        <w:rPr>
          <w:rFonts w:ascii="Times New Roman" w:hAnsi="Times New Roman"/>
          <w:sz w:val="22"/>
          <w:szCs w:val="22"/>
        </w:rPr>
        <w:t xml:space="preserve">8 hours           </w:t>
      </w:r>
      <w:r w:rsidRPr="00A1286B">
        <w:rPr>
          <w:rFonts w:ascii="Times New Roman" w:hAnsi="Times New Roman"/>
          <w:sz w:val="22"/>
          <w:szCs w:val="22"/>
        </w:rPr>
        <w:t>16,000 hrs.</w:t>
      </w:r>
      <w:r w:rsidRPr="00A1286B">
        <w:rPr>
          <w:rFonts w:ascii="Times New Roman" w:hAnsi="Times New Roman"/>
          <w:sz w:val="22"/>
          <w:szCs w:val="22"/>
        </w:rPr>
        <w:tab/>
      </w:r>
      <w:r w:rsidR="00D97777" w:rsidRPr="00A1286B">
        <w:rPr>
          <w:rFonts w:ascii="Times New Roman" w:hAnsi="Times New Roman"/>
          <w:sz w:val="22"/>
          <w:szCs w:val="22"/>
        </w:rPr>
        <w:t xml:space="preserve">       </w:t>
      </w:r>
      <w:r w:rsidRPr="00A1286B">
        <w:rPr>
          <w:rFonts w:ascii="Times New Roman" w:hAnsi="Times New Roman"/>
          <w:sz w:val="22"/>
          <w:szCs w:val="22"/>
        </w:rPr>
        <w:t>$</w:t>
      </w:r>
      <w:r w:rsidR="00D45CD4">
        <w:rPr>
          <w:rFonts w:ascii="Times New Roman" w:hAnsi="Times New Roman"/>
          <w:sz w:val="22"/>
          <w:szCs w:val="22"/>
        </w:rPr>
        <w:t>2</w:t>
      </w:r>
      <w:r w:rsidRPr="00A1286B">
        <w:rPr>
          <w:rFonts w:ascii="Times New Roman" w:hAnsi="Times New Roman"/>
          <w:sz w:val="22"/>
          <w:szCs w:val="22"/>
        </w:rPr>
        <w:t xml:space="preserve">50      </w:t>
      </w:r>
      <w:r w:rsidRPr="00A1286B">
        <w:rPr>
          <w:rFonts w:ascii="Times New Roman" w:hAnsi="Times New Roman"/>
          <w:sz w:val="22"/>
          <w:szCs w:val="22"/>
          <w:u w:val="single"/>
        </w:rPr>
        <w:t>$</w:t>
      </w:r>
      <w:r w:rsidR="00D45CD4">
        <w:rPr>
          <w:rFonts w:ascii="Times New Roman" w:hAnsi="Times New Roman"/>
          <w:sz w:val="22"/>
          <w:szCs w:val="22"/>
          <w:u w:val="single"/>
        </w:rPr>
        <w:t>4,0</w:t>
      </w:r>
      <w:r w:rsidR="0083306B" w:rsidRPr="00A1286B">
        <w:rPr>
          <w:rFonts w:ascii="Times New Roman" w:hAnsi="Times New Roman"/>
          <w:sz w:val="22"/>
          <w:szCs w:val="22"/>
          <w:u w:val="single"/>
        </w:rPr>
        <w:t>00,000</w:t>
      </w:r>
    </w:p>
    <w:p w14:paraId="4AE0140C" w14:textId="2F359746"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Totals</w:t>
      </w:r>
      <w:r w:rsidR="0083306B" w:rsidRPr="00A1286B">
        <w:rPr>
          <w:rFonts w:ascii="Times New Roman" w:hAnsi="Times New Roman"/>
          <w:b/>
          <w:sz w:val="22"/>
          <w:szCs w:val="22"/>
        </w:rPr>
        <w:t xml:space="preserve"> Annual Cost Burden</w:t>
      </w:r>
      <w:r w:rsidRPr="00A1286B">
        <w:rPr>
          <w:rFonts w:ascii="Times New Roman" w:hAnsi="Times New Roman"/>
          <w:b/>
          <w:sz w:val="22"/>
          <w:szCs w:val="22"/>
        </w:rPr>
        <w:t>:</w:t>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rPr>
        <w:tab/>
      </w:r>
      <w:r w:rsidRPr="00A1286B">
        <w:rPr>
          <w:rFonts w:ascii="Times New Roman" w:hAnsi="Times New Roman"/>
          <w:b/>
          <w:sz w:val="22"/>
          <w:szCs w:val="22"/>
        </w:rPr>
        <w:tab/>
        <w:t xml:space="preserve">      </w:t>
      </w:r>
      <w:r w:rsidR="0083306B" w:rsidRPr="00A1286B">
        <w:rPr>
          <w:rFonts w:ascii="Times New Roman" w:hAnsi="Times New Roman"/>
          <w:b/>
          <w:sz w:val="22"/>
          <w:szCs w:val="22"/>
        </w:rPr>
        <w:t xml:space="preserve">             $</w:t>
      </w:r>
      <w:r w:rsidR="00FD3DF7">
        <w:rPr>
          <w:rFonts w:ascii="Times New Roman" w:hAnsi="Times New Roman"/>
          <w:b/>
          <w:sz w:val="22"/>
          <w:szCs w:val="22"/>
        </w:rPr>
        <w:t>1</w:t>
      </w:r>
      <w:r w:rsidR="004945A3">
        <w:rPr>
          <w:rFonts w:ascii="Times New Roman" w:hAnsi="Times New Roman"/>
          <w:b/>
          <w:sz w:val="22"/>
          <w:szCs w:val="22"/>
        </w:rPr>
        <w:t>2</w:t>
      </w:r>
      <w:r w:rsidR="00FD3DF7">
        <w:rPr>
          <w:rFonts w:ascii="Times New Roman" w:hAnsi="Times New Roman"/>
          <w:b/>
          <w:sz w:val="22"/>
          <w:szCs w:val="22"/>
        </w:rPr>
        <w:t>,</w:t>
      </w:r>
      <w:r w:rsidR="004945A3">
        <w:rPr>
          <w:rFonts w:ascii="Times New Roman" w:hAnsi="Times New Roman"/>
          <w:b/>
          <w:sz w:val="22"/>
          <w:szCs w:val="22"/>
        </w:rPr>
        <w:t>332</w:t>
      </w:r>
      <w:r w:rsidR="00FD3DF7">
        <w:rPr>
          <w:rFonts w:ascii="Times New Roman" w:hAnsi="Times New Roman"/>
          <w:b/>
          <w:sz w:val="22"/>
          <w:szCs w:val="22"/>
        </w:rPr>
        <w:t>,</w:t>
      </w:r>
      <w:r w:rsidR="004945A3">
        <w:rPr>
          <w:rFonts w:ascii="Times New Roman" w:hAnsi="Times New Roman"/>
          <w:b/>
          <w:sz w:val="22"/>
          <w:szCs w:val="22"/>
        </w:rPr>
        <w:t>50</w:t>
      </w:r>
      <w:r w:rsidR="00FD3DF7">
        <w:rPr>
          <w:rFonts w:ascii="Times New Roman" w:hAnsi="Times New Roman"/>
          <w:b/>
          <w:sz w:val="22"/>
          <w:szCs w:val="22"/>
        </w:rPr>
        <w:t>0</w:t>
      </w:r>
    </w:p>
    <w:p w14:paraId="116DE196" w14:textId="77777777" w:rsidR="00A1286B" w:rsidRDefault="00FF31CD" w:rsidP="00FF31CD">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w:t>
      </w:r>
    </w:p>
    <w:p w14:paraId="3F73E712" w14:textId="77777777" w:rsidR="00FF31CD" w:rsidRPr="00A1286B" w:rsidRDefault="00FF31CD" w:rsidP="00FF31CD">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                                                     </w:t>
      </w:r>
    </w:p>
    <w:p w14:paraId="5B125227"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68E69436"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70D0B7A0"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1221776E"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28EF65A5"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031B24A4"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435955CF"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553DC2D0"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3D678386" w14:textId="77777777" w:rsidR="0027032F" w:rsidRDefault="0027032F" w:rsidP="00A45039">
      <w:pPr>
        <w:tabs>
          <w:tab w:val="left" w:pos="-1440"/>
          <w:tab w:val="left" w:pos="-720"/>
          <w:tab w:val="left" w:pos="0"/>
          <w:tab w:val="left" w:pos="720"/>
          <w:tab w:val="left" w:pos="1440"/>
          <w:tab w:val="left" w:pos="2880"/>
        </w:tabs>
        <w:suppressAutoHyphens/>
        <w:rPr>
          <w:rFonts w:ascii="Times New Roman" w:hAnsi="Times New Roman"/>
        </w:rPr>
      </w:pPr>
    </w:p>
    <w:p w14:paraId="5C74847D" w14:textId="65BDE97A" w:rsidR="00A45039"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Pr>
          <w:rFonts w:ascii="Times New Roman" w:hAnsi="Times New Roman"/>
        </w:rPr>
        <w:t xml:space="preserve">14.  </w:t>
      </w:r>
      <w:r w:rsidRPr="007326B6">
        <w:rPr>
          <w:rFonts w:ascii="Times New Roman" w:hAnsi="Times New Roman"/>
          <w:b/>
        </w:rPr>
        <w:t>Cost to the Federal Government</w:t>
      </w:r>
      <w:r w:rsidR="007326B6">
        <w:rPr>
          <w:rFonts w:ascii="Times New Roman" w:hAnsi="Times New Roman"/>
          <w:b/>
        </w:rPr>
        <w:t>.</w:t>
      </w:r>
      <w:r>
        <w:rPr>
          <w:rFonts w:ascii="Times New Roman" w:hAnsi="Times New Roman"/>
        </w:rPr>
        <w:t xml:space="preserve">  The Commission will use professionals at the GS-14 level </w:t>
      </w:r>
      <w:r w:rsidR="00816B22">
        <w:rPr>
          <w:rFonts w:ascii="Times New Roman" w:hAnsi="Times New Roman"/>
        </w:rPr>
        <w:t xml:space="preserve">step 5 </w:t>
      </w:r>
      <w:r>
        <w:rPr>
          <w:rFonts w:ascii="Times New Roman" w:hAnsi="Times New Roman"/>
        </w:rPr>
        <w:t>($</w:t>
      </w:r>
      <w:r w:rsidR="00527AC7">
        <w:rPr>
          <w:rFonts w:ascii="Times New Roman" w:hAnsi="Times New Roman"/>
        </w:rPr>
        <w:t xml:space="preserve">60.83 </w:t>
      </w:r>
      <w:r>
        <w:rPr>
          <w:rFonts w:ascii="Times New Roman" w:hAnsi="Times New Roman"/>
        </w:rPr>
        <w:t xml:space="preserve">hour) to process these exhibits.  </w:t>
      </w:r>
    </w:p>
    <w:p w14:paraId="7D0B9F46" w14:textId="77777777" w:rsidR="00A4611E" w:rsidRDefault="00A4611E" w:rsidP="00A45039">
      <w:pPr>
        <w:tabs>
          <w:tab w:val="left" w:pos="-1440"/>
          <w:tab w:val="left" w:pos="-720"/>
          <w:tab w:val="left" w:pos="0"/>
          <w:tab w:val="left" w:pos="720"/>
          <w:tab w:val="left" w:pos="1440"/>
          <w:tab w:val="left" w:pos="2880"/>
        </w:tabs>
        <w:suppressAutoHyphens/>
        <w:rPr>
          <w:rFonts w:ascii="Times New Roman" w:hAnsi="Times New Roman"/>
        </w:rPr>
      </w:pPr>
    </w:p>
    <w:p w14:paraId="41EA47E6" w14:textId="77777777" w:rsidR="00A4611E" w:rsidRPr="00A1286B" w:rsidRDefault="00A4611E" w:rsidP="00A4611E">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rPr>
        <w:tab/>
      </w:r>
      <w:r w:rsidRPr="00A1286B">
        <w:rPr>
          <w:rFonts w:ascii="Times New Roman" w:hAnsi="Times New Roman"/>
          <w:b/>
          <w:sz w:val="22"/>
          <w:szCs w:val="22"/>
        </w:rPr>
        <w:tab/>
        <w:t xml:space="preserve">                   Annual Number Federal Gov’t     Total Annual     </w:t>
      </w:r>
      <w:r w:rsidRPr="00A1286B">
        <w:rPr>
          <w:rFonts w:ascii="Times New Roman" w:hAnsi="Times New Roman"/>
          <w:b/>
          <w:sz w:val="22"/>
          <w:szCs w:val="22"/>
        </w:rPr>
        <w:tab/>
        <w:t xml:space="preserve">   Hrly.      Total   </w:t>
      </w:r>
    </w:p>
    <w:p w14:paraId="53D52BFA" w14:textId="77777777" w:rsidR="00A4611E" w:rsidRPr="00A1286B" w:rsidRDefault="00A4611E" w:rsidP="00A4611E">
      <w:pPr>
        <w:tabs>
          <w:tab w:val="left" w:pos="-1440"/>
          <w:tab w:val="left" w:pos="-720"/>
          <w:tab w:val="left" w:pos="0"/>
          <w:tab w:val="left" w:pos="720"/>
          <w:tab w:val="left" w:pos="1440"/>
          <w:tab w:val="left" w:pos="2880"/>
        </w:tabs>
        <w:suppressAutoHyphens/>
        <w:rPr>
          <w:rFonts w:ascii="Times New Roman" w:hAnsi="Times New Roman"/>
          <w:b/>
          <w:sz w:val="22"/>
          <w:szCs w:val="22"/>
        </w:rPr>
      </w:pPr>
      <w:r w:rsidRPr="00A1286B">
        <w:rPr>
          <w:rFonts w:ascii="Times New Roman" w:hAnsi="Times New Roman"/>
          <w:b/>
          <w:sz w:val="22"/>
          <w:szCs w:val="22"/>
          <w:u w:val="single"/>
        </w:rPr>
        <w:t>Service</w:t>
      </w:r>
      <w:r w:rsidRPr="00A1286B">
        <w:rPr>
          <w:rFonts w:ascii="Times New Roman" w:hAnsi="Times New Roman"/>
          <w:b/>
          <w:sz w:val="22"/>
          <w:szCs w:val="22"/>
        </w:rPr>
        <w:tab/>
      </w:r>
      <w:r w:rsidRPr="00A1286B">
        <w:rPr>
          <w:rFonts w:ascii="Times New Roman" w:hAnsi="Times New Roman"/>
          <w:b/>
          <w:sz w:val="22"/>
          <w:szCs w:val="22"/>
        </w:rPr>
        <w:tab/>
        <w:t xml:space="preserve">                   </w:t>
      </w:r>
      <w:r w:rsidRPr="00A1286B">
        <w:rPr>
          <w:rFonts w:ascii="Times New Roman" w:hAnsi="Times New Roman"/>
          <w:b/>
          <w:sz w:val="22"/>
          <w:szCs w:val="22"/>
          <w:u w:val="single"/>
        </w:rPr>
        <w:t>of Responses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Burden Hrs.</w:t>
      </w:r>
      <w:r w:rsidRPr="00A1286B">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 xml:space="preserve">        </w:t>
      </w:r>
      <w:r w:rsidRPr="00A1286B">
        <w:rPr>
          <w:rFonts w:ascii="Times New Roman" w:hAnsi="Times New Roman"/>
          <w:b/>
          <w:sz w:val="22"/>
          <w:szCs w:val="22"/>
          <w:u w:val="single"/>
        </w:rPr>
        <w:t>Cost</w:t>
      </w:r>
      <w:r w:rsidRPr="00A1286B">
        <w:rPr>
          <w:rFonts w:ascii="Times New Roman" w:hAnsi="Times New Roman"/>
          <w:b/>
          <w:sz w:val="22"/>
          <w:szCs w:val="22"/>
        </w:rPr>
        <w:tab/>
      </w:r>
    </w:p>
    <w:p w14:paraId="34050577" w14:textId="77777777" w:rsidR="00A4611E" w:rsidRPr="00A1286B" w:rsidRDefault="00A4611E" w:rsidP="00A4611E">
      <w:pPr>
        <w:tabs>
          <w:tab w:val="left" w:pos="-1440"/>
          <w:tab w:val="left" w:pos="-720"/>
          <w:tab w:val="left" w:pos="0"/>
          <w:tab w:val="left" w:pos="720"/>
          <w:tab w:val="left" w:pos="1440"/>
          <w:tab w:val="left" w:pos="2880"/>
        </w:tabs>
        <w:suppressAutoHyphens/>
        <w:rPr>
          <w:rFonts w:ascii="Times New Roman" w:hAnsi="Times New Roman"/>
          <w:b/>
          <w:sz w:val="22"/>
          <w:szCs w:val="22"/>
        </w:rPr>
      </w:pPr>
    </w:p>
    <w:p w14:paraId="3FAF726F" w14:textId="77777777" w:rsidR="00A4611E" w:rsidRPr="00A1286B"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 xml:space="preserve">Ownership Information </w:t>
      </w:r>
    </w:p>
    <w:p w14:paraId="48C5DBBF" w14:textId="2B8614DC"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A1286B">
        <w:rPr>
          <w:rFonts w:ascii="Times New Roman" w:hAnsi="Times New Roman"/>
          <w:sz w:val="22"/>
          <w:szCs w:val="22"/>
        </w:rPr>
        <w:t>Exhibits</w:t>
      </w:r>
      <w:r w:rsidRPr="00A1286B">
        <w:rPr>
          <w:rFonts w:ascii="Times New Roman" w:hAnsi="Times New Roman"/>
          <w:sz w:val="22"/>
          <w:szCs w:val="22"/>
        </w:rPr>
        <w:tab/>
      </w:r>
      <w:r w:rsidRPr="00A1286B">
        <w:rPr>
          <w:rFonts w:ascii="Times New Roman" w:hAnsi="Times New Roman"/>
          <w:sz w:val="22"/>
          <w:szCs w:val="22"/>
        </w:rPr>
        <w:tab/>
      </w:r>
      <w:r w:rsidR="009A3688">
        <w:rPr>
          <w:rFonts w:ascii="Times New Roman" w:hAnsi="Times New Roman"/>
          <w:sz w:val="22"/>
          <w:szCs w:val="22"/>
        </w:rPr>
        <w:t>2</w:t>
      </w:r>
      <w:r w:rsidRPr="00A1286B">
        <w:rPr>
          <w:rFonts w:ascii="Times New Roman" w:hAnsi="Times New Roman"/>
          <w:sz w:val="22"/>
          <w:szCs w:val="22"/>
        </w:rPr>
        <w:t>,000</w:t>
      </w:r>
      <w:r w:rsidRPr="00A1286B">
        <w:rPr>
          <w:rFonts w:ascii="Times New Roman" w:hAnsi="Times New Roman"/>
          <w:sz w:val="22"/>
          <w:szCs w:val="22"/>
        </w:rPr>
        <w:tab/>
      </w:r>
      <w:r w:rsidRPr="00A1286B">
        <w:rPr>
          <w:rFonts w:ascii="Times New Roman" w:hAnsi="Times New Roman"/>
          <w:sz w:val="22"/>
          <w:szCs w:val="22"/>
        </w:rPr>
        <w:tab/>
        <w:t xml:space="preserve">1 hour               </w:t>
      </w:r>
      <w:r w:rsidR="009A3688">
        <w:rPr>
          <w:rFonts w:ascii="Times New Roman" w:hAnsi="Times New Roman"/>
          <w:sz w:val="22"/>
          <w:szCs w:val="22"/>
        </w:rPr>
        <w:t>2</w:t>
      </w:r>
      <w:r w:rsidRPr="00A1286B">
        <w:rPr>
          <w:rFonts w:ascii="Times New Roman" w:hAnsi="Times New Roman"/>
          <w:sz w:val="22"/>
          <w:szCs w:val="22"/>
        </w:rPr>
        <w:t xml:space="preserve">,000 hrs.        </w:t>
      </w:r>
      <w:r w:rsidRPr="00A1286B">
        <w:rPr>
          <w:rFonts w:ascii="Times New Roman" w:hAnsi="Times New Roman"/>
          <w:sz w:val="22"/>
          <w:szCs w:val="22"/>
        </w:rPr>
        <w:tab/>
        <w:t xml:space="preserve">   </w:t>
      </w:r>
      <w:r w:rsidRPr="005A3642">
        <w:rPr>
          <w:rFonts w:ascii="Times New Roman" w:hAnsi="Times New Roman"/>
          <w:sz w:val="22"/>
          <w:szCs w:val="22"/>
        </w:rPr>
        <w:t>$</w:t>
      </w:r>
      <w:r w:rsidR="00527AC7">
        <w:rPr>
          <w:rFonts w:ascii="Times New Roman" w:hAnsi="Times New Roman"/>
          <w:sz w:val="22"/>
          <w:szCs w:val="22"/>
        </w:rPr>
        <w:t>60.83</w:t>
      </w:r>
      <w:r w:rsidRPr="005A3642">
        <w:rPr>
          <w:rFonts w:ascii="Times New Roman" w:hAnsi="Times New Roman"/>
          <w:sz w:val="22"/>
          <w:szCs w:val="22"/>
        </w:rPr>
        <w:t xml:space="preserve">  </w:t>
      </w:r>
      <w:r w:rsidR="00FC2221" w:rsidRPr="005A3642">
        <w:rPr>
          <w:rFonts w:ascii="Times New Roman" w:hAnsi="Times New Roman"/>
          <w:sz w:val="22"/>
          <w:szCs w:val="22"/>
        </w:rPr>
        <w:t xml:space="preserve">  </w:t>
      </w:r>
      <w:r w:rsidRPr="005A3642">
        <w:rPr>
          <w:rFonts w:ascii="Times New Roman" w:hAnsi="Times New Roman"/>
          <w:sz w:val="22"/>
          <w:szCs w:val="22"/>
        </w:rPr>
        <w:t>$</w:t>
      </w:r>
      <w:r w:rsidR="0051074D" w:rsidRPr="005A3642">
        <w:rPr>
          <w:rFonts w:ascii="Times New Roman" w:hAnsi="Times New Roman"/>
          <w:sz w:val="22"/>
          <w:szCs w:val="22"/>
        </w:rPr>
        <w:t>1</w:t>
      </w:r>
      <w:r w:rsidR="00527AC7">
        <w:rPr>
          <w:rFonts w:ascii="Times New Roman" w:hAnsi="Times New Roman"/>
          <w:sz w:val="22"/>
          <w:szCs w:val="22"/>
        </w:rPr>
        <w:t>21,660</w:t>
      </w:r>
      <w:r w:rsidR="00205E08" w:rsidRPr="005A3642">
        <w:rPr>
          <w:rFonts w:ascii="Times New Roman" w:hAnsi="Times New Roman"/>
          <w:sz w:val="22"/>
          <w:szCs w:val="22"/>
        </w:rPr>
        <w:t>.00</w:t>
      </w:r>
      <w:r w:rsidRPr="005A3642">
        <w:rPr>
          <w:rFonts w:ascii="Times New Roman" w:hAnsi="Times New Roman"/>
          <w:sz w:val="22"/>
          <w:szCs w:val="22"/>
        </w:rPr>
        <w:t xml:space="preserve"> </w:t>
      </w:r>
      <w:r w:rsidRPr="005A3642">
        <w:rPr>
          <w:rFonts w:ascii="Times New Roman" w:hAnsi="Times New Roman"/>
          <w:sz w:val="22"/>
          <w:szCs w:val="22"/>
        </w:rPr>
        <w:tab/>
      </w:r>
      <w:r w:rsidRPr="005A3642">
        <w:rPr>
          <w:rFonts w:ascii="Times New Roman" w:hAnsi="Times New Roman"/>
          <w:sz w:val="22"/>
          <w:szCs w:val="22"/>
        </w:rPr>
        <w:tab/>
      </w:r>
    </w:p>
    <w:p w14:paraId="698C1CE7" w14:textId="77777777"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 xml:space="preserve">New Entrant Bidding Credit </w:t>
      </w:r>
    </w:p>
    <w:p w14:paraId="3F3DC70C" w14:textId="5D86895A"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Exhibits</w:t>
      </w:r>
      <w:r w:rsidRPr="005A3642">
        <w:rPr>
          <w:rFonts w:ascii="Times New Roman" w:hAnsi="Times New Roman"/>
          <w:sz w:val="22"/>
          <w:szCs w:val="22"/>
        </w:rPr>
        <w:tab/>
      </w:r>
      <w:r w:rsidRPr="005A3642">
        <w:rPr>
          <w:rFonts w:ascii="Times New Roman" w:hAnsi="Times New Roman"/>
          <w:sz w:val="22"/>
          <w:szCs w:val="22"/>
        </w:rPr>
        <w:tab/>
      </w:r>
      <w:r w:rsidR="00B57A7B">
        <w:rPr>
          <w:rFonts w:ascii="Times New Roman" w:hAnsi="Times New Roman"/>
          <w:sz w:val="22"/>
          <w:szCs w:val="22"/>
        </w:rPr>
        <w:t>1</w:t>
      </w:r>
      <w:r w:rsidR="0083294D" w:rsidRPr="005A3642">
        <w:rPr>
          <w:rFonts w:ascii="Times New Roman" w:hAnsi="Times New Roman"/>
          <w:sz w:val="22"/>
          <w:szCs w:val="22"/>
        </w:rPr>
        <w:t>,000</w:t>
      </w:r>
      <w:r w:rsidRPr="005A3642">
        <w:rPr>
          <w:rFonts w:ascii="Times New Roman" w:hAnsi="Times New Roman"/>
          <w:sz w:val="22"/>
          <w:szCs w:val="22"/>
        </w:rPr>
        <w:tab/>
      </w:r>
      <w:r w:rsidRPr="005A3642">
        <w:rPr>
          <w:rFonts w:ascii="Times New Roman" w:hAnsi="Times New Roman"/>
          <w:sz w:val="22"/>
          <w:szCs w:val="22"/>
        </w:rPr>
        <w:tab/>
        <w:t>1 hour</w:t>
      </w:r>
      <w:r w:rsidRPr="005A3642">
        <w:rPr>
          <w:rFonts w:ascii="Times New Roman" w:hAnsi="Times New Roman"/>
          <w:sz w:val="22"/>
          <w:szCs w:val="22"/>
        </w:rPr>
        <w:tab/>
        <w:t xml:space="preserve">             </w:t>
      </w:r>
      <w:r w:rsidR="00C27809">
        <w:rPr>
          <w:rFonts w:ascii="Times New Roman" w:hAnsi="Times New Roman"/>
          <w:sz w:val="22"/>
          <w:szCs w:val="22"/>
        </w:rPr>
        <w:t>1</w:t>
      </w:r>
      <w:r w:rsidRPr="005A3642">
        <w:rPr>
          <w:rFonts w:ascii="Times New Roman" w:hAnsi="Times New Roman"/>
          <w:sz w:val="22"/>
          <w:szCs w:val="22"/>
        </w:rPr>
        <w:t>,</w:t>
      </w:r>
      <w:r w:rsidR="00F51834" w:rsidRPr="005A3642">
        <w:rPr>
          <w:rFonts w:ascii="Times New Roman" w:hAnsi="Times New Roman"/>
          <w:sz w:val="22"/>
          <w:szCs w:val="22"/>
        </w:rPr>
        <w:t>0</w:t>
      </w:r>
      <w:r w:rsidR="00E91B6E">
        <w:rPr>
          <w:rFonts w:ascii="Times New Roman" w:hAnsi="Times New Roman"/>
          <w:sz w:val="22"/>
          <w:szCs w:val="22"/>
        </w:rPr>
        <w:t>00 hr</w:t>
      </w:r>
      <w:r w:rsidRPr="005A3642">
        <w:rPr>
          <w:rFonts w:ascii="Times New Roman" w:hAnsi="Times New Roman"/>
          <w:sz w:val="22"/>
          <w:szCs w:val="22"/>
        </w:rPr>
        <w:t xml:space="preserve">.   </w:t>
      </w:r>
      <w:r w:rsidRPr="005A3642">
        <w:rPr>
          <w:rFonts w:ascii="Times New Roman" w:hAnsi="Times New Roman"/>
          <w:sz w:val="22"/>
          <w:szCs w:val="22"/>
        </w:rPr>
        <w:tab/>
        <w:t xml:space="preserve">   $</w:t>
      </w:r>
      <w:r w:rsidR="00527AC7">
        <w:rPr>
          <w:rFonts w:ascii="Times New Roman" w:hAnsi="Times New Roman"/>
          <w:sz w:val="22"/>
          <w:szCs w:val="22"/>
        </w:rPr>
        <w:t>60.83</w:t>
      </w:r>
      <w:r w:rsidRPr="005A3642">
        <w:rPr>
          <w:rFonts w:ascii="Times New Roman" w:hAnsi="Times New Roman"/>
          <w:sz w:val="22"/>
          <w:szCs w:val="22"/>
        </w:rPr>
        <w:t xml:space="preserve">  </w:t>
      </w:r>
      <w:r w:rsidR="00FC2221" w:rsidRPr="005A3642">
        <w:rPr>
          <w:rFonts w:ascii="Times New Roman" w:hAnsi="Times New Roman"/>
          <w:sz w:val="22"/>
          <w:szCs w:val="22"/>
        </w:rPr>
        <w:t xml:space="preserve">  </w:t>
      </w:r>
      <w:r w:rsidRPr="005A3642">
        <w:rPr>
          <w:rFonts w:ascii="Times New Roman" w:hAnsi="Times New Roman"/>
          <w:sz w:val="22"/>
          <w:szCs w:val="22"/>
        </w:rPr>
        <w:t>$</w:t>
      </w:r>
      <w:r w:rsidR="005E537E">
        <w:rPr>
          <w:rFonts w:ascii="Times New Roman" w:hAnsi="Times New Roman"/>
          <w:sz w:val="22"/>
          <w:szCs w:val="22"/>
        </w:rPr>
        <w:t xml:space="preserve"> </w:t>
      </w:r>
      <w:r w:rsidR="00527AC7">
        <w:rPr>
          <w:rFonts w:ascii="Times New Roman" w:hAnsi="Times New Roman"/>
          <w:sz w:val="22"/>
          <w:szCs w:val="22"/>
        </w:rPr>
        <w:t>60,830</w:t>
      </w:r>
      <w:r w:rsidR="00205E08" w:rsidRPr="005A3642">
        <w:rPr>
          <w:rFonts w:ascii="Times New Roman" w:hAnsi="Times New Roman"/>
          <w:sz w:val="22"/>
          <w:szCs w:val="22"/>
        </w:rPr>
        <w:t>.00</w:t>
      </w:r>
      <w:r w:rsidRPr="005A3642">
        <w:rPr>
          <w:rFonts w:ascii="Times New Roman" w:hAnsi="Times New Roman"/>
          <w:sz w:val="22"/>
          <w:szCs w:val="22"/>
        </w:rPr>
        <w:t xml:space="preserve">  </w:t>
      </w:r>
    </w:p>
    <w:p w14:paraId="4009FE3C" w14:textId="77777777"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p>
    <w:p w14:paraId="5A6B2CB2" w14:textId="50AED0A1"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Bidding Consortia Exhibits</w:t>
      </w:r>
      <w:r w:rsidRPr="005A3642">
        <w:rPr>
          <w:rFonts w:ascii="Times New Roman" w:hAnsi="Times New Roman"/>
          <w:sz w:val="22"/>
          <w:szCs w:val="22"/>
        </w:rPr>
        <w:tab/>
        <w:t xml:space="preserve">     </w:t>
      </w:r>
      <w:r w:rsidR="00B57A7B">
        <w:rPr>
          <w:rFonts w:ascii="Times New Roman" w:hAnsi="Times New Roman"/>
          <w:sz w:val="22"/>
          <w:szCs w:val="22"/>
        </w:rPr>
        <w:t>2</w:t>
      </w:r>
      <w:r w:rsidRPr="005A3642">
        <w:rPr>
          <w:rFonts w:ascii="Times New Roman" w:hAnsi="Times New Roman"/>
          <w:sz w:val="22"/>
          <w:szCs w:val="22"/>
        </w:rPr>
        <w:t>5</w:t>
      </w:r>
      <w:r w:rsidRPr="005A3642">
        <w:rPr>
          <w:rFonts w:ascii="Times New Roman" w:hAnsi="Times New Roman"/>
          <w:sz w:val="22"/>
          <w:szCs w:val="22"/>
        </w:rPr>
        <w:tab/>
      </w:r>
      <w:r w:rsidRPr="005A3642">
        <w:rPr>
          <w:rFonts w:ascii="Times New Roman" w:hAnsi="Times New Roman"/>
          <w:sz w:val="22"/>
          <w:szCs w:val="22"/>
        </w:rPr>
        <w:tab/>
        <w:t>1 hour</w:t>
      </w:r>
      <w:r w:rsidRPr="005A3642">
        <w:rPr>
          <w:rFonts w:ascii="Times New Roman" w:hAnsi="Times New Roman"/>
          <w:sz w:val="22"/>
          <w:szCs w:val="22"/>
        </w:rPr>
        <w:tab/>
        <w:t xml:space="preserve">      </w:t>
      </w:r>
      <w:r w:rsidR="009A666B" w:rsidRPr="005A3642">
        <w:rPr>
          <w:rFonts w:ascii="Times New Roman" w:hAnsi="Times New Roman"/>
          <w:sz w:val="22"/>
          <w:szCs w:val="22"/>
        </w:rPr>
        <w:t xml:space="preserve">            </w:t>
      </w:r>
      <w:r w:rsidR="00C27809">
        <w:rPr>
          <w:rFonts w:ascii="Times New Roman" w:hAnsi="Times New Roman"/>
          <w:sz w:val="22"/>
          <w:szCs w:val="22"/>
        </w:rPr>
        <w:t>2</w:t>
      </w:r>
      <w:r w:rsidRPr="005A3642">
        <w:rPr>
          <w:rFonts w:ascii="Times New Roman" w:hAnsi="Times New Roman"/>
          <w:sz w:val="22"/>
          <w:szCs w:val="22"/>
        </w:rPr>
        <w:t>5 hrs.</w:t>
      </w:r>
      <w:r w:rsidRPr="005A3642">
        <w:rPr>
          <w:rFonts w:ascii="Times New Roman" w:hAnsi="Times New Roman"/>
          <w:sz w:val="22"/>
          <w:szCs w:val="22"/>
        </w:rPr>
        <w:tab/>
        <w:t xml:space="preserve">   $</w:t>
      </w:r>
      <w:r w:rsidR="00527AC7">
        <w:rPr>
          <w:rFonts w:ascii="Times New Roman" w:hAnsi="Times New Roman"/>
          <w:sz w:val="22"/>
          <w:szCs w:val="22"/>
        </w:rPr>
        <w:t>60.83</w:t>
      </w:r>
      <w:r w:rsidR="00F51834" w:rsidRPr="005A3642">
        <w:rPr>
          <w:rFonts w:ascii="Times New Roman" w:hAnsi="Times New Roman"/>
          <w:sz w:val="22"/>
          <w:szCs w:val="22"/>
        </w:rPr>
        <w:t xml:space="preserve">    </w:t>
      </w:r>
      <w:r w:rsidRPr="005A3642">
        <w:rPr>
          <w:rFonts w:ascii="Times New Roman" w:hAnsi="Times New Roman"/>
          <w:sz w:val="22"/>
          <w:szCs w:val="22"/>
        </w:rPr>
        <w:t>$</w:t>
      </w:r>
      <w:r w:rsidR="009A666B" w:rsidRPr="005A3642">
        <w:rPr>
          <w:rFonts w:ascii="Times New Roman" w:hAnsi="Times New Roman"/>
          <w:sz w:val="22"/>
          <w:szCs w:val="22"/>
        </w:rPr>
        <w:t xml:space="preserve"> </w:t>
      </w:r>
      <w:r w:rsidR="00FC2221" w:rsidRPr="005A3642">
        <w:rPr>
          <w:rFonts w:ascii="Times New Roman" w:hAnsi="Times New Roman"/>
          <w:sz w:val="22"/>
          <w:szCs w:val="22"/>
        </w:rPr>
        <w:t xml:space="preserve"> </w:t>
      </w:r>
      <w:r w:rsidR="005E537E">
        <w:rPr>
          <w:rFonts w:ascii="Times New Roman" w:hAnsi="Times New Roman"/>
          <w:sz w:val="22"/>
          <w:szCs w:val="22"/>
        </w:rPr>
        <w:t xml:space="preserve"> </w:t>
      </w:r>
      <w:r w:rsidR="00527AC7">
        <w:rPr>
          <w:rFonts w:ascii="Times New Roman" w:hAnsi="Times New Roman"/>
          <w:sz w:val="22"/>
          <w:szCs w:val="22"/>
        </w:rPr>
        <w:t>1,520.75</w:t>
      </w:r>
      <w:r w:rsidRPr="005A3642">
        <w:rPr>
          <w:rFonts w:ascii="Times New Roman" w:hAnsi="Times New Roman"/>
          <w:sz w:val="22"/>
          <w:szCs w:val="22"/>
        </w:rPr>
        <w:t xml:space="preserve">  </w:t>
      </w:r>
      <w:r w:rsidRPr="005A3642">
        <w:rPr>
          <w:rFonts w:ascii="Times New Roman" w:hAnsi="Times New Roman"/>
          <w:sz w:val="22"/>
          <w:szCs w:val="22"/>
        </w:rPr>
        <w:tab/>
      </w:r>
    </w:p>
    <w:p w14:paraId="5C9E8DE4" w14:textId="77777777"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Engineering Exhibits</w:t>
      </w:r>
    </w:p>
    <w:p w14:paraId="49B64CE1" w14:textId="57AFCC3F"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FM Site Coordinates</w:t>
      </w:r>
      <w:r w:rsidRPr="005A3642">
        <w:rPr>
          <w:rFonts w:ascii="Times New Roman" w:hAnsi="Times New Roman"/>
          <w:sz w:val="22"/>
          <w:szCs w:val="22"/>
        </w:rPr>
        <w:tab/>
        <w:t xml:space="preserve">   </w:t>
      </w:r>
      <w:r w:rsidR="00B57A7B">
        <w:rPr>
          <w:rFonts w:ascii="Times New Roman" w:hAnsi="Times New Roman"/>
          <w:sz w:val="22"/>
          <w:szCs w:val="22"/>
        </w:rPr>
        <w:t>25</w:t>
      </w:r>
      <w:r w:rsidR="00E91B6E">
        <w:rPr>
          <w:rFonts w:ascii="Times New Roman" w:hAnsi="Times New Roman"/>
          <w:sz w:val="22"/>
          <w:szCs w:val="22"/>
        </w:rPr>
        <w:tab/>
        <w:t xml:space="preserve">        </w:t>
      </w:r>
      <w:r w:rsidRPr="005A3642">
        <w:rPr>
          <w:rFonts w:ascii="Times New Roman" w:hAnsi="Times New Roman"/>
          <w:sz w:val="22"/>
          <w:szCs w:val="22"/>
        </w:rPr>
        <w:t xml:space="preserve">  0.5 hours    </w:t>
      </w:r>
      <w:r w:rsidR="009A666B" w:rsidRPr="005A3642">
        <w:rPr>
          <w:rFonts w:ascii="Times New Roman" w:hAnsi="Times New Roman"/>
          <w:sz w:val="22"/>
          <w:szCs w:val="22"/>
        </w:rPr>
        <w:t xml:space="preserve">       </w:t>
      </w:r>
      <w:r w:rsidR="00E91B6E">
        <w:rPr>
          <w:rFonts w:ascii="Times New Roman" w:hAnsi="Times New Roman"/>
          <w:sz w:val="22"/>
          <w:szCs w:val="22"/>
        </w:rPr>
        <w:t xml:space="preserve">   </w:t>
      </w:r>
      <w:r w:rsidR="00C27809">
        <w:rPr>
          <w:rFonts w:ascii="Times New Roman" w:hAnsi="Times New Roman"/>
          <w:sz w:val="22"/>
          <w:szCs w:val="22"/>
        </w:rPr>
        <w:t xml:space="preserve"> </w:t>
      </w:r>
      <w:r w:rsidRPr="005A3642">
        <w:rPr>
          <w:rFonts w:ascii="Times New Roman" w:hAnsi="Times New Roman"/>
          <w:sz w:val="22"/>
          <w:szCs w:val="22"/>
        </w:rPr>
        <w:t>12</w:t>
      </w:r>
      <w:r w:rsidR="00C27809">
        <w:rPr>
          <w:rFonts w:ascii="Times New Roman" w:hAnsi="Times New Roman"/>
          <w:sz w:val="22"/>
          <w:szCs w:val="22"/>
        </w:rPr>
        <w:t>.</w:t>
      </w:r>
      <w:r w:rsidRPr="005A3642">
        <w:rPr>
          <w:rFonts w:ascii="Times New Roman" w:hAnsi="Times New Roman"/>
          <w:sz w:val="22"/>
          <w:szCs w:val="22"/>
        </w:rPr>
        <w:t>5 hrs.</w:t>
      </w:r>
      <w:r w:rsidRPr="005A3642">
        <w:rPr>
          <w:rFonts w:ascii="Times New Roman" w:hAnsi="Times New Roman"/>
          <w:sz w:val="22"/>
          <w:szCs w:val="22"/>
        </w:rPr>
        <w:tab/>
        <w:t xml:space="preserve">   $</w:t>
      </w:r>
      <w:r w:rsidR="00527AC7">
        <w:rPr>
          <w:rFonts w:ascii="Times New Roman" w:hAnsi="Times New Roman"/>
          <w:sz w:val="22"/>
          <w:szCs w:val="22"/>
        </w:rPr>
        <w:t>60.83</w:t>
      </w:r>
      <w:r w:rsidRPr="005A3642">
        <w:rPr>
          <w:rFonts w:ascii="Times New Roman" w:hAnsi="Times New Roman"/>
          <w:sz w:val="22"/>
          <w:szCs w:val="22"/>
        </w:rPr>
        <w:t xml:space="preserve">  </w:t>
      </w:r>
      <w:r w:rsidR="00FC2221" w:rsidRPr="005A3642">
        <w:rPr>
          <w:rFonts w:ascii="Times New Roman" w:hAnsi="Times New Roman"/>
          <w:sz w:val="22"/>
          <w:szCs w:val="22"/>
        </w:rPr>
        <w:t xml:space="preserve">  </w:t>
      </w:r>
      <w:r w:rsidR="009A666B" w:rsidRPr="005A3642">
        <w:rPr>
          <w:rFonts w:ascii="Times New Roman" w:hAnsi="Times New Roman"/>
          <w:sz w:val="22"/>
          <w:szCs w:val="22"/>
        </w:rPr>
        <w:t xml:space="preserve">$ </w:t>
      </w:r>
      <w:r w:rsidR="00FC2221" w:rsidRPr="005A3642">
        <w:rPr>
          <w:rFonts w:ascii="Times New Roman" w:hAnsi="Times New Roman"/>
          <w:sz w:val="22"/>
          <w:szCs w:val="22"/>
        </w:rPr>
        <w:t xml:space="preserve">  </w:t>
      </w:r>
      <w:r w:rsidR="00527AC7">
        <w:rPr>
          <w:rFonts w:ascii="Times New Roman" w:hAnsi="Times New Roman"/>
          <w:sz w:val="22"/>
          <w:szCs w:val="22"/>
        </w:rPr>
        <w:t xml:space="preserve"> </w:t>
      </w:r>
      <w:r w:rsidR="00776A9B">
        <w:rPr>
          <w:rFonts w:ascii="Times New Roman" w:hAnsi="Times New Roman"/>
          <w:sz w:val="22"/>
          <w:szCs w:val="22"/>
        </w:rPr>
        <w:t xml:space="preserve"> </w:t>
      </w:r>
      <w:r w:rsidR="005E537E">
        <w:rPr>
          <w:rFonts w:ascii="Times New Roman" w:hAnsi="Times New Roman"/>
          <w:sz w:val="22"/>
          <w:szCs w:val="22"/>
        </w:rPr>
        <w:t xml:space="preserve"> </w:t>
      </w:r>
      <w:r w:rsidR="00205E08" w:rsidRPr="005A3642">
        <w:rPr>
          <w:rFonts w:ascii="Times New Roman" w:hAnsi="Times New Roman"/>
          <w:sz w:val="22"/>
          <w:szCs w:val="22"/>
        </w:rPr>
        <w:t>7</w:t>
      </w:r>
      <w:r w:rsidR="00527AC7">
        <w:rPr>
          <w:rFonts w:ascii="Times New Roman" w:hAnsi="Times New Roman"/>
          <w:sz w:val="22"/>
          <w:szCs w:val="22"/>
        </w:rPr>
        <w:t>60.38</w:t>
      </w:r>
    </w:p>
    <w:p w14:paraId="71B02089" w14:textId="3B51EAF0" w:rsidR="00A4611E" w:rsidRPr="005A3642" w:rsidRDefault="00A4611E"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AM Engineering</w:t>
      </w:r>
      <w:r w:rsidRPr="005A3642">
        <w:rPr>
          <w:rFonts w:ascii="Times New Roman" w:hAnsi="Times New Roman"/>
          <w:sz w:val="22"/>
          <w:szCs w:val="22"/>
        </w:rPr>
        <w:tab/>
        <w:t xml:space="preserve">   300</w:t>
      </w:r>
      <w:r w:rsidR="00E91B6E">
        <w:rPr>
          <w:rFonts w:ascii="Times New Roman" w:hAnsi="Times New Roman"/>
          <w:sz w:val="22"/>
          <w:szCs w:val="22"/>
        </w:rPr>
        <w:tab/>
        <w:t xml:space="preserve">        </w:t>
      </w:r>
      <w:r w:rsidRPr="005A3642">
        <w:rPr>
          <w:rFonts w:ascii="Times New Roman" w:hAnsi="Times New Roman"/>
          <w:sz w:val="22"/>
          <w:szCs w:val="22"/>
        </w:rPr>
        <w:t xml:space="preserve">  0.5 hours    </w:t>
      </w:r>
      <w:r w:rsidR="009A666B" w:rsidRPr="005A3642">
        <w:rPr>
          <w:rFonts w:ascii="Times New Roman" w:hAnsi="Times New Roman"/>
          <w:sz w:val="22"/>
          <w:szCs w:val="22"/>
        </w:rPr>
        <w:t xml:space="preserve">       </w:t>
      </w:r>
      <w:r w:rsidR="00E91B6E">
        <w:rPr>
          <w:rFonts w:ascii="Times New Roman" w:hAnsi="Times New Roman"/>
          <w:sz w:val="22"/>
          <w:szCs w:val="22"/>
        </w:rPr>
        <w:t xml:space="preserve">     </w:t>
      </w:r>
      <w:r w:rsidRPr="005A3642">
        <w:rPr>
          <w:rFonts w:ascii="Times New Roman" w:hAnsi="Times New Roman"/>
          <w:sz w:val="22"/>
          <w:szCs w:val="22"/>
        </w:rPr>
        <w:t>150 hrs.</w:t>
      </w:r>
      <w:r w:rsidRPr="005A3642">
        <w:rPr>
          <w:rFonts w:ascii="Times New Roman" w:hAnsi="Times New Roman"/>
          <w:sz w:val="22"/>
          <w:szCs w:val="22"/>
        </w:rPr>
        <w:tab/>
        <w:t xml:space="preserve"> </w:t>
      </w:r>
      <w:r w:rsidR="00E91B6E">
        <w:rPr>
          <w:rFonts w:ascii="Times New Roman" w:hAnsi="Times New Roman"/>
          <w:sz w:val="22"/>
          <w:szCs w:val="22"/>
        </w:rPr>
        <w:t xml:space="preserve">  </w:t>
      </w:r>
      <w:r w:rsidRPr="005A3642">
        <w:rPr>
          <w:rFonts w:ascii="Times New Roman" w:hAnsi="Times New Roman"/>
          <w:sz w:val="22"/>
          <w:szCs w:val="22"/>
        </w:rPr>
        <w:t>$</w:t>
      </w:r>
      <w:r w:rsidR="00527AC7">
        <w:rPr>
          <w:rFonts w:ascii="Times New Roman" w:hAnsi="Times New Roman"/>
          <w:sz w:val="22"/>
          <w:szCs w:val="22"/>
        </w:rPr>
        <w:t>60.83</w:t>
      </w:r>
      <w:r w:rsidR="00F51834" w:rsidRPr="005A3642">
        <w:rPr>
          <w:rFonts w:ascii="Times New Roman" w:hAnsi="Times New Roman"/>
          <w:sz w:val="22"/>
          <w:szCs w:val="22"/>
        </w:rPr>
        <w:t xml:space="preserve">    </w:t>
      </w:r>
      <w:r w:rsidRPr="005A3642">
        <w:rPr>
          <w:rFonts w:ascii="Times New Roman" w:hAnsi="Times New Roman"/>
          <w:sz w:val="22"/>
          <w:szCs w:val="22"/>
        </w:rPr>
        <w:t>$</w:t>
      </w:r>
      <w:r w:rsidR="00FC2221" w:rsidRPr="005A3642">
        <w:rPr>
          <w:rFonts w:ascii="Times New Roman" w:hAnsi="Times New Roman"/>
          <w:sz w:val="22"/>
          <w:szCs w:val="22"/>
        </w:rPr>
        <w:t xml:space="preserve"> </w:t>
      </w:r>
      <w:r w:rsidR="005E537E">
        <w:rPr>
          <w:rFonts w:ascii="Times New Roman" w:hAnsi="Times New Roman"/>
          <w:sz w:val="22"/>
          <w:szCs w:val="22"/>
        </w:rPr>
        <w:t xml:space="preserve"> </w:t>
      </w:r>
      <w:r w:rsidR="00FC2221" w:rsidRPr="005A3642">
        <w:rPr>
          <w:rFonts w:ascii="Times New Roman" w:hAnsi="Times New Roman"/>
          <w:sz w:val="22"/>
          <w:szCs w:val="22"/>
        </w:rPr>
        <w:t xml:space="preserve"> </w:t>
      </w:r>
      <w:r w:rsidR="00776A9B">
        <w:rPr>
          <w:rFonts w:ascii="Times New Roman" w:hAnsi="Times New Roman"/>
          <w:sz w:val="22"/>
          <w:szCs w:val="22"/>
        </w:rPr>
        <w:t>9,124.50</w:t>
      </w:r>
    </w:p>
    <w:p w14:paraId="0CDD2EF2" w14:textId="0D502BDF" w:rsidR="00A4611E" w:rsidRPr="005A3642" w:rsidRDefault="00FC2221" w:rsidP="00A4611E">
      <w:pPr>
        <w:tabs>
          <w:tab w:val="left" w:pos="-1440"/>
          <w:tab w:val="left" w:pos="-720"/>
          <w:tab w:val="left" w:pos="0"/>
          <w:tab w:val="left" w:pos="720"/>
          <w:tab w:val="left" w:pos="1440"/>
          <w:tab w:val="left" w:pos="2880"/>
        </w:tabs>
        <w:suppressAutoHyphens/>
        <w:rPr>
          <w:rFonts w:ascii="Times New Roman" w:hAnsi="Times New Roman"/>
          <w:sz w:val="22"/>
          <w:szCs w:val="22"/>
        </w:rPr>
      </w:pPr>
      <w:r w:rsidRPr="005A3642">
        <w:rPr>
          <w:rFonts w:ascii="Times New Roman" w:hAnsi="Times New Roman"/>
          <w:sz w:val="22"/>
          <w:szCs w:val="22"/>
        </w:rPr>
        <w:t>FM Trans</w:t>
      </w:r>
      <w:r w:rsidR="00A4611E" w:rsidRPr="005A3642">
        <w:rPr>
          <w:rFonts w:ascii="Times New Roman" w:hAnsi="Times New Roman"/>
          <w:sz w:val="22"/>
          <w:szCs w:val="22"/>
        </w:rPr>
        <w:t xml:space="preserve"> Engineering</w:t>
      </w:r>
      <w:r w:rsidR="00A4611E" w:rsidRPr="005A3642">
        <w:rPr>
          <w:rFonts w:ascii="Times New Roman" w:hAnsi="Times New Roman"/>
          <w:sz w:val="22"/>
          <w:szCs w:val="22"/>
        </w:rPr>
        <w:tab/>
        <w:t>2</w:t>
      </w:r>
      <w:r w:rsidR="00774870" w:rsidRPr="005A3642">
        <w:rPr>
          <w:rFonts w:ascii="Times New Roman" w:hAnsi="Times New Roman"/>
          <w:sz w:val="22"/>
          <w:szCs w:val="22"/>
        </w:rPr>
        <w:t>,</w:t>
      </w:r>
      <w:r w:rsidR="00A4611E" w:rsidRPr="005A3642">
        <w:rPr>
          <w:rFonts w:ascii="Times New Roman" w:hAnsi="Times New Roman"/>
          <w:sz w:val="22"/>
          <w:szCs w:val="22"/>
        </w:rPr>
        <w:t xml:space="preserve">000              0.5 hours  </w:t>
      </w:r>
      <w:r w:rsidR="009A666B" w:rsidRPr="005A3642">
        <w:rPr>
          <w:rFonts w:ascii="Times New Roman" w:hAnsi="Times New Roman"/>
          <w:sz w:val="22"/>
          <w:szCs w:val="22"/>
        </w:rPr>
        <w:t xml:space="preserve">     </w:t>
      </w:r>
      <w:r w:rsidR="00E91B6E">
        <w:rPr>
          <w:rFonts w:ascii="Times New Roman" w:hAnsi="Times New Roman"/>
          <w:sz w:val="22"/>
          <w:szCs w:val="22"/>
        </w:rPr>
        <w:t xml:space="preserve">     </w:t>
      </w:r>
      <w:r w:rsidR="009A666B" w:rsidRPr="005A3642">
        <w:rPr>
          <w:rFonts w:ascii="Times New Roman" w:hAnsi="Times New Roman"/>
          <w:sz w:val="22"/>
          <w:szCs w:val="22"/>
        </w:rPr>
        <w:t xml:space="preserve"> </w:t>
      </w:r>
      <w:r w:rsidR="00A4611E" w:rsidRPr="005A3642">
        <w:rPr>
          <w:rFonts w:ascii="Times New Roman" w:hAnsi="Times New Roman"/>
          <w:sz w:val="22"/>
          <w:szCs w:val="22"/>
        </w:rPr>
        <w:t>1,000 hrs.</w:t>
      </w:r>
      <w:r w:rsidR="00A4611E" w:rsidRPr="005A3642">
        <w:rPr>
          <w:rFonts w:ascii="Times New Roman" w:hAnsi="Times New Roman"/>
          <w:sz w:val="22"/>
          <w:szCs w:val="22"/>
        </w:rPr>
        <w:tab/>
        <w:t xml:space="preserve"> </w:t>
      </w:r>
      <w:r w:rsidR="00E91B6E">
        <w:rPr>
          <w:rFonts w:ascii="Times New Roman" w:hAnsi="Times New Roman"/>
          <w:sz w:val="22"/>
          <w:szCs w:val="22"/>
        </w:rPr>
        <w:t xml:space="preserve"> </w:t>
      </w:r>
      <w:r w:rsidR="00A4611E" w:rsidRPr="005A3642">
        <w:rPr>
          <w:rFonts w:ascii="Times New Roman" w:hAnsi="Times New Roman"/>
          <w:sz w:val="22"/>
          <w:szCs w:val="22"/>
        </w:rPr>
        <w:t xml:space="preserve"> $</w:t>
      </w:r>
      <w:r w:rsidR="00527AC7">
        <w:rPr>
          <w:rFonts w:ascii="Times New Roman" w:hAnsi="Times New Roman"/>
          <w:sz w:val="22"/>
          <w:szCs w:val="22"/>
        </w:rPr>
        <w:t>60.83</w:t>
      </w:r>
      <w:r w:rsidR="00F51834" w:rsidRPr="005A3642">
        <w:rPr>
          <w:rFonts w:ascii="Times New Roman" w:hAnsi="Times New Roman"/>
          <w:sz w:val="22"/>
          <w:szCs w:val="22"/>
        </w:rPr>
        <w:t xml:space="preserve">   </w:t>
      </w:r>
      <w:r w:rsidR="00E91B6E">
        <w:rPr>
          <w:rFonts w:ascii="Times New Roman" w:hAnsi="Times New Roman"/>
          <w:sz w:val="22"/>
          <w:szCs w:val="22"/>
        </w:rPr>
        <w:t xml:space="preserve">  </w:t>
      </w:r>
      <w:r w:rsidR="00A4611E" w:rsidRPr="005A3642">
        <w:rPr>
          <w:rFonts w:ascii="Times New Roman" w:hAnsi="Times New Roman"/>
          <w:sz w:val="22"/>
          <w:szCs w:val="22"/>
          <w:u w:val="single"/>
        </w:rPr>
        <w:t>$</w:t>
      </w:r>
      <w:r w:rsidR="005E537E">
        <w:rPr>
          <w:rFonts w:ascii="Times New Roman" w:hAnsi="Times New Roman"/>
          <w:sz w:val="22"/>
          <w:szCs w:val="22"/>
          <w:u w:val="single"/>
        </w:rPr>
        <w:t xml:space="preserve"> </w:t>
      </w:r>
      <w:r w:rsidR="00776A9B">
        <w:rPr>
          <w:rFonts w:ascii="Times New Roman" w:hAnsi="Times New Roman"/>
          <w:sz w:val="22"/>
          <w:szCs w:val="22"/>
          <w:u w:val="single"/>
        </w:rPr>
        <w:t>60,830.00</w:t>
      </w:r>
      <w:r w:rsidR="00A4611E" w:rsidRPr="005A3642">
        <w:rPr>
          <w:rFonts w:ascii="Times New Roman" w:hAnsi="Times New Roman"/>
          <w:sz w:val="22"/>
          <w:szCs w:val="22"/>
        </w:rPr>
        <w:t xml:space="preserve"> </w:t>
      </w:r>
    </w:p>
    <w:p w14:paraId="12EE7BFA" w14:textId="3A69D35E" w:rsidR="00547DA9" w:rsidRDefault="00A4611E" w:rsidP="00A4611E">
      <w:pPr>
        <w:tabs>
          <w:tab w:val="left" w:pos="-1440"/>
          <w:tab w:val="left" w:pos="-720"/>
          <w:tab w:val="left" w:pos="0"/>
          <w:tab w:val="left" w:pos="720"/>
          <w:tab w:val="left" w:pos="1440"/>
          <w:tab w:val="left" w:pos="2880"/>
        </w:tabs>
        <w:suppressAutoHyphens/>
        <w:rPr>
          <w:rFonts w:ascii="Times New Roman" w:hAnsi="Times New Roman"/>
          <w:b/>
          <w:sz w:val="22"/>
          <w:szCs w:val="22"/>
        </w:rPr>
      </w:pPr>
      <w:r w:rsidRPr="005A3642">
        <w:rPr>
          <w:rFonts w:ascii="Times New Roman" w:hAnsi="Times New Roman"/>
          <w:b/>
          <w:sz w:val="22"/>
          <w:szCs w:val="22"/>
        </w:rPr>
        <w:t>Totals Cost:</w:t>
      </w:r>
      <w:r w:rsidR="00356D17" w:rsidRPr="005A3642">
        <w:rPr>
          <w:rFonts w:ascii="Times New Roman" w:hAnsi="Times New Roman"/>
          <w:b/>
          <w:sz w:val="22"/>
          <w:szCs w:val="22"/>
        </w:rPr>
        <w:tab/>
      </w:r>
      <w:r w:rsidR="00356D17" w:rsidRPr="005A3642">
        <w:rPr>
          <w:rFonts w:ascii="Times New Roman" w:hAnsi="Times New Roman"/>
          <w:b/>
          <w:sz w:val="22"/>
          <w:szCs w:val="22"/>
        </w:rPr>
        <w:tab/>
      </w:r>
      <w:r w:rsidR="00356D17" w:rsidRPr="005A3642">
        <w:rPr>
          <w:rFonts w:ascii="Times New Roman" w:hAnsi="Times New Roman"/>
          <w:b/>
          <w:sz w:val="22"/>
          <w:szCs w:val="22"/>
        </w:rPr>
        <w:tab/>
      </w:r>
      <w:r w:rsidR="00356D17" w:rsidRPr="005A3642">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r>
      <w:r w:rsidRPr="005A3642">
        <w:rPr>
          <w:rFonts w:ascii="Times New Roman" w:hAnsi="Times New Roman"/>
          <w:b/>
          <w:sz w:val="22"/>
          <w:szCs w:val="22"/>
        </w:rPr>
        <w:tab/>
        <w:t xml:space="preserve">         </w:t>
      </w:r>
      <w:r w:rsidR="00FC2221" w:rsidRPr="005A3642">
        <w:rPr>
          <w:rFonts w:ascii="Times New Roman" w:hAnsi="Times New Roman"/>
          <w:b/>
          <w:sz w:val="22"/>
          <w:szCs w:val="22"/>
        </w:rPr>
        <w:t xml:space="preserve">         </w:t>
      </w:r>
      <w:r w:rsidRPr="005A3642">
        <w:rPr>
          <w:rFonts w:ascii="Times New Roman" w:hAnsi="Times New Roman"/>
          <w:b/>
          <w:sz w:val="22"/>
          <w:szCs w:val="22"/>
        </w:rPr>
        <w:t>$</w:t>
      </w:r>
      <w:r w:rsidR="00FD3965">
        <w:rPr>
          <w:rFonts w:ascii="Times New Roman" w:hAnsi="Times New Roman"/>
          <w:b/>
          <w:sz w:val="22"/>
          <w:szCs w:val="22"/>
        </w:rPr>
        <w:t>2</w:t>
      </w:r>
      <w:r w:rsidR="00776A9B">
        <w:rPr>
          <w:rFonts w:ascii="Times New Roman" w:hAnsi="Times New Roman"/>
          <w:b/>
          <w:sz w:val="22"/>
          <w:szCs w:val="22"/>
        </w:rPr>
        <w:t>54,725.63</w:t>
      </w:r>
    </w:p>
    <w:p w14:paraId="75573C35" w14:textId="6216EC8D" w:rsidR="00A4611E" w:rsidRPr="00A1286B" w:rsidRDefault="00A4611E" w:rsidP="00A4611E">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b/>
        </w:rPr>
        <w:t xml:space="preserve">                                                          </w:t>
      </w:r>
    </w:p>
    <w:p w14:paraId="43B4AE29" w14:textId="77777777" w:rsidR="00776A9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15.</w:t>
      </w:r>
      <w:r w:rsidR="00304B31" w:rsidRPr="00A1286B">
        <w:rPr>
          <w:rFonts w:ascii="Times New Roman" w:hAnsi="Times New Roman"/>
        </w:rPr>
        <w:t xml:space="preserve"> </w:t>
      </w:r>
      <w:r w:rsidR="00115BB7">
        <w:rPr>
          <w:rFonts w:ascii="Times New Roman" w:hAnsi="Times New Roman"/>
        </w:rPr>
        <w:t xml:space="preserve"> </w:t>
      </w:r>
      <w:r w:rsidR="007326B6" w:rsidRPr="007326B6">
        <w:rPr>
          <w:rFonts w:ascii="Times New Roman" w:hAnsi="Times New Roman"/>
          <w:b/>
        </w:rPr>
        <w:t>Reason for Changes in Burden or Cost</w:t>
      </w:r>
      <w:r w:rsidR="007326B6">
        <w:rPr>
          <w:rFonts w:ascii="Times New Roman" w:hAnsi="Times New Roman"/>
        </w:rPr>
        <w:t xml:space="preserve">.  </w:t>
      </w:r>
      <w:r w:rsidR="00776A9B">
        <w:rPr>
          <w:rFonts w:ascii="Times New Roman" w:hAnsi="Times New Roman"/>
        </w:rPr>
        <w:t xml:space="preserve">The Commission has the following adjustments to this collection which are due to decreased to our previously approved figures:  -1,000 to the number of respondents, -2,255 to the annual number of responses, -1,965 to the annual burden hours and $4,403,250 to the annual cost.  </w:t>
      </w:r>
    </w:p>
    <w:p w14:paraId="1F80BFB7" w14:textId="77777777" w:rsidR="00776A9B" w:rsidRDefault="00776A9B" w:rsidP="00A45039">
      <w:pPr>
        <w:tabs>
          <w:tab w:val="left" w:pos="-1440"/>
          <w:tab w:val="left" w:pos="-720"/>
          <w:tab w:val="left" w:pos="0"/>
          <w:tab w:val="left" w:pos="720"/>
          <w:tab w:val="left" w:pos="1440"/>
          <w:tab w:val="left" w:pos="2880"/>
        </w:tabs>
        <w:suppressAutoHyphens/>
        <w:rPr>
          <w:rFonts w:ascii="Times New Roman" w:hAnsi="Times New Roman"/>
        </w:rPr>
      </w:pPr>
    </w:p>
    <w:p w14:paraId="2EADAE52" w14:textId="3B7714A3" w:rsidR="00A45039" w:rsidRPr="00A1286B" w:rsidRDefault="0051074D" w:rsidP="00A45039">
      <w:pPr>
        <w:tabs>
          <w:tab w:val="left" w:pos="-1440"/>
          <w:tab w:val="left" w:pos="-720"/>
          <w:tab w:val="left" w:pos="0"/>
          <w:tab w:val="left" w:pos="720"/>
          <w:tab w:val="left" w:pos="1440"/>
          <w:tab w:val="left" w:pos="2880"/>
        </w:tabs>
        <w:suppressAutoHyphens/>
        <w:rPr>
          <w:rFonts w:ascii="Times New Roman" w:hAnsi="Times New Roman"/>
        </w:rPr>
      </w:pPr>
      <w:r>
        <w:rPr>
          <w:rFonts w:ascii="Times New Roman" w:hAnsi="Times New Roman"/>
        </w:rPr>
        <w:t xml:space="preserve">There are </w:t>
      </w:r>
      <w:r w:rsidR="00205E08">
        <w:rPr>
          <w:rFonts w:ascii="Times New Roman" w:hAnsi="Times New Roman"/>
        </w:rPr>
        <w:t>no program changes</w:t>
      </w:r>
      <w:r w:rsidR="00776A9B">
        <w:rPr>
          <w:rFonts w:ascii="Times New Roman" w:hAnsi="Times New Roman"/>
        </w:rPr>
        <w:t xml:space="preserve"> to this collection.</w:t>
      </w:r>
      <w:r>
        <w:rPr>
          <w:rFonts w:ascii="Times New Roman" w:hAnsi="Times New Roman"/>
        </w:rPr>
        <w:t xml:space="preserve"> </w:t>
      </w:r>
    </w:p>
    <w:p w14:paraId="58055D60"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p>
    <w:p w14:paraId="60DC00B1"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16.  </w:t>
      </w:r>
      <w:r w:rsidR="00115BB7" w:rsidRPr="00115BB7">
        <w:rPr>
          <w:rFonts w:ascii="Times New Roman" w:hAnsi="Times New Roman"/>
          <w:b/>
        </w:rPr>
        <w:t>Plans for Publication</w:t>
      </w:r>
      <w:r w:rsidR="00115BB7">
        <w:rPr>
          <w:rFonts w:ascii="Times New Roman" w:hAnsi="Times New Roman"/>
        </w:rPr>
        <w:t xml:space="preserve">.  </w:t>
      </w:r>
      <w:r w:rsidRPr="00A1286B">
        <w:rPr>
          <w:rFonts w:ascii="Times New Roman" w:hAnsi="Times New Roman"/>
        </w:rPr>
        <w:t>The data will not be published.</w:t>
      </w:r>
    </w:p>
    <w:p w14:paraId="731377D0"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p>
    <w:p w14:paraId="4CE86DE2"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17.  </w:t>
      </w:r>
      <w:r w:rsidR="00115BB7" w:rsidRPr="00115BB7">
        <w:rPr>
          <w:rFonts w:ascii="Times New Roman" w:hAnsi="Times New Roman"/>
          <w:b/>
        </w:rPr>
        <w:t>Display of OMB Approval Date.</w:t>
      </w:r>
      <w:r w:rsidR="00115BB7">
        <w:rPr>
          <w:rFonts w:ascii="Times New Roman" w:hAnsi="Times New Roman"/>
        </w:rPr>
        <w:t xml:space="preserve">  </w:t>
      </w:r>
      <w:r w:rsidRPr="00A1286B">
        <w:rPr>
          <w:rFonts w:ascii="Times New Roman" w:hAnsi="Times New Roman"/>
        </w:rPr>
        <w:t>OMB approval of the expiration date of the information collection will be displayed at 47 CFR Section 0.408.</w:t>
      </w:r>
    </w:p>
    <w:p w14:paraId="0BCC52BE"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p>
    <w:p w14:paraId="388EFC1F"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18.  </w:t>
      </w:r>
      <w:r w:rsidR="00115BB7" w:rsidRPr="00115BB7">
        <w:rPr>
          <w:rFonts w:ascii="Times New Roman" w:hAnsi="Times New Roman"/>
          <w:b/>
        </w:rPr>
        <w:t>Exceptions to the Certification Statement.</w:t>
      </w:r>
      <w:r w:rsidR="00115BB7">
        <w:rPr>
          <w:rFonts w:ascii="Times New Roman" w:hAnsi="Times New Roman"/>
        </w:rPr>
        <w:t xml:space="preserve">   </w:t>
      </w:r>
      <w:r w:rsidR="00C828E1">
        <w:rPr>
          <w:rFonts w:ascii="Times New Roman" w:hAnsi="Times New Roman"/>
        </w:rPr>
        <w:t>There are no exceptions to the Certification S</w:t>
      </w:r>
      <w:r w:rsidR="005C7C90">
        <w:rPr>
          <w:rFonts w:ascii="Times New Roman" w:hAnsi="Times New Roman"/>
        </w:rPr>
        <w:t>tatement.</w:t>
      </w:r>
    </w:p>
    <w:p w14:paraId="606AF479" w14:textId="77777777" w:rsidR="00A45039" w:rsidRDefault="00A45039" w:rsidP="00A45039">
      <w:pPr>
        <w:tabs>
          <w:tab w:val="left" w:pos="-1440"/>
          <w:tab w:val="left" w:pos="-720"/>
          <w:tab w:val="left" w:pos="0"/>
          <w:tab w:val="left" w:pos="720"/>
          <w:tab w:val="left" w:pos="1440"/>
          <w:tab w:val="left" w:pos="2880"/>
        </w:tabs>
        <w:suppressAutoHyphens/>
        <w:rPr>
          <w:rFonts w:ascii="Times New Roman" w:hAnsi="Times New Roman"/>
        </w:rPr>
      </w:pPr>
    </w:p>
    <w:p w14:paraId="02319D2D"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B.  Collections of Information Employing Statistical Methods</w:t>
      </w:r>
    </w:p>
    <w:p w14:paraId="44678B4F" w14:textId="77777777" w:rsidR="00A45039" w:rsidRPr="00A1286B" w:rsidRDefault="00A45039" w:rsidP="00A45039">
      <w:pPr>
        <w:tabs>
          <w:tab w:val="left" w:pos="-1440"/>
          <w:tab w:val="left" w:pos="-720"/>
          <w:tab w:val="left" w:pos="0"/>
          <w:tab w:val="left" w:pos="720"/>
          <w:tab w:val="left" w:pos="1440"/>
          <w:tab w:val="left" w:pos="2880"/>
        </w:tabs>
        <w:suppressAutoHyphens/>
        <w:rPr>
          <w:rFonts w:ascii="Times New Roman" w:hAnsi="Times New Roman"/>
        </w:rPr>
      </w:pPr>
    </w:p>
    <w:p w14:paraId="535825E0" w14:textId="77777777" w:rsidR="00A45039" w:rsidRDefault="00A45039" w:rsidP="00A45039">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 xml:space="preserve">     </w:t>
      </w:r>
      <w:r w:rsidR="007423ED">
        <w:rPr>
          <w:rFonts w:ascii="Times New Roman" w:hAnsi="Times New Roman"/>
        </w:rPr>
        <w:t>This information collection does not employ any</w:t>
      </w:r>
      <w:r w:rsidRPr="00A1286B">
        <w:rPr>
          <w:rFonts w:ascii="Times New Roman" w:hAnsi="Times New Roman"/>
        </w:rPr>
        <w:t xml:space="preserve"> statistical methods</w:t>
      </w:r>
      <w:r w:rsidR="007423ED">
        <w:rPr>
          <w:rFonts w:ascii="Times New Roman" w:hAnsi="Times New Roman"/>
        </w:rPr>
        <w:t>.</w:t>
      </w:r>
    </w:p>
    <w:p w14:paraId="77B1DA7D" w14:textId="77777777" w:rsidR="008E323E" w:rsidRDefault="008E323E" w:rsidP="00A45039">
      <w:pPr>
        <w:jc w:val="center"/>
      </w:pPr>
    </w:p>
    <w:sectPr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EF37F" w14:textId="77777777" w:rsidR="00B6786F" w:rsidRDefault="00B6786F">
      <w:r>
        <w:separator/>
      </w:r>
    </w:p>
  </w:endnote>
  <w:endnote w:type="continuationSeparator" w:id="0">
    <w:p w14:paraId="68E39568" w14:textId="77777777" w:rsidR="00B6786F" w:rsidRDefault="00B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269D" w14:textId="77777777" w:rsidR="00983E97" w:rsidRDefault="00983E97" w:rsidP="00F614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42DE7" w14:textId="77777777" w:rsidR="00983E97" w:rsidRDefault="00983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5A2C" w14:textId="77777777" w:rsidR="00983E97" w:rsidRDefault="00983E97" w:rsidP="00F614FA">
    <w:pPr>
      <w:pStyle w:val="Footer"/>
      <w:framePr w:wrap="around" w:vAnchor="text" w:hAnchor="margin" w:xAlign="center" w:y="1"/>
      <w:rPr>
        <w:rStyle w:val="PageNumber"/>
      </w:rPr>
    </w:pPr>
  </w:p>
  <w:p w14:paraId="5CD11356" w14:textId="77777777" w:rsidR="00DB5B15" w:rsidRDefault="00DB5B15">
    <w:pPr>
      <w:spacing w:before="140" w:line="100" w:lineRule="exact"/>
      <w:rPr>
        <w:sz w:val="10"/>
      </w:rPr>
    </w:pPr>
  </w:p>
  <w:p w14:paraId="5BDFC3C6" w14:textId="77777777" w:rsidR="00DB5B15" w:rsidRDefault="00DB5B15">
    <w:pPr>
      <w:suppressAutoHyphens/>
    </w:pPr>
  </w:p>
  <w:p w14:paraId="32667499" w14:textId="77777777" w:rsidR="00DB5B15" w:rsidRDefault="001854EF">
    <w:r>
      <w:rPr>
        <w:noProof/>
        <w:snapToGrid/>
      </w:rPr>
      <mc:AlternateContent>
        <mc:Choice Requires="wps">
          <w:drawing>
            <wp:anchor distT="0" distB="0" distL="114300" distR="114300" simplePos="0" relativeHeight="251657728" behindDoc="0" locked="0" layoutInCell="0" allowOverlap="1" wp14:anchorId="15D193EE" wp14:editId="2424D5DF">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9463D1" w14:textId="620C39FE" w:rsidR="00DB5B15" w:rsidRDefault="00DB5B15">
                          <w:pPr>
                            <w:tabs>
                              <w:tab w:val="center" w:pos="4680"/>
                              <w:tab w:val="right" w:pos="9360"/>
                            </w:tabs>
                          </w:pPr>
                          <w:r>
                            <w:tab/>
                          </w:r>
                          <w:r>
                            <w:fldChar w:fldCharType="begin"/>
                          </w:r>
                          <w:r>
                            <w:instrText>page \* arabic</w:instrText>
                          </w:r>
                          <w:r>
                            <w:fldChar w:fldCharType="separate"/>
                          </w:r>
                          <w:r w:rsidR="005522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93E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319463D1" w14:textId="620C39FE" w:rsidR="00DB5B15" w:rsidRDefault="00DB5B15">
                    <w:pPr>
                      <w:tabs>
                        <w:tab w:val="center" w:pos="4680"/>
                        <w:tab w:val="right" w:pos="9360"/>
                      </w:tabs>
                    </w:pPr>
                    <w:r>
                      <w:tab/>
                    </w:r>
                    <w:r>
                      <w:fldChar w:fldCharType="begin"/>
                    </w:r>
                    <w:r>
                      <w:instrText>page \* arabic</w:instrText>
                    </w:r>
                    <w:r>
                      <w:fldChar w:fldCharType="separate"/>
                    </w:r>
                    <w:r w:rsidR="005522C5">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6469" w14:textId="77777777" w:rsidR="00B6786F" w:rsidRDefault="00B6786F">
      <w:r>
        <w:separator/>
      </w:r>
    </w:p>
  </w:footnote>
  <w:footnote w:type="continuationSeparator" w:id="0">
    <w:p w14:paraId="54772EBA" w14:textId="77777777" w:rsidR="00B6786F" w:rsidRDefault="00B6786F">
      <w:r>
        <w:continuationSeparator/>
      </w:r>
    </w:p>
  </w:footnote>
  <w:footnote w:id="1">
    <w:p w14:paraId="66303406" w14:textId="464ACF59" w:rsidR="00632A97" w:rsidRPr="00C47B6D" w:rsidRDefault="00632A97" w:rsidP="00632A97">
      <w:pPr>
        <w:pStyle w:val="FootnoteText"/>
        <w:contextualSpacing/>
        <w:rPr>
          <w:rFonts w:ascii="Times New Roman" w:hAnsi="Times New Roman"/>
        </w:rPr>
      </w:pPr>
      <w:r w:rsidRPr="00C47B6D">
        <w:rPr>
          <w:rStyle w:val="FootnoteReference"/>
          <w:rFonts w:ascii="Times New Roman" w:hAnsi="Times New Roman"/>
        </w:rPr>
        <w:footnoteRef/>
      </w:r>
      <w:r w:rsidRPr="00C47B6D">
        <w:rPr>
          <w:rFonts w:ascii="Times New Roman" w:hAnsi="Times New Roman"/>
        </w:rPr>
        <w:t xml:space="preserve"> Mutually exclusive applications are those that either cause or receive prohibited contour overlap with other window-filed applications, thus preventing grant of more than one application.</w:t>
      </w:r>
    </w:p>
  </w:footnote>
  <w:footnote w:id="2">
    <w:p w14:paraId="330FB872" w14:textId="7D0A865E" w:rsidR="00632A97" w:rsidRPr="00C47B6D" w:rsidRDefault="00632A97" w:rsidP="00632A97">
      <w:pPr>
        <w:pStyle w:val="FootnoteText"/>
        <w:contextualSpacing/>
        <w:rPr>
          <w:rFonts w:ascii="Times New Roman" w:hAnsi="Times New Roman"/>
        </w:rPr>
      </w:pPr>
      <w:r w:rsidRPr="00C47B6D">
        <w:rPr>
          <w:rStyle w:val="FootnoteReference"/>
          <w:rFonts w:ascii="Times New Roman" w:hAnsi="Times New Roman"/>
        </w:rPr>
        <w:footnoteRef/>
      </w:r>
      <w:r w:rsidRPr="00C47B6D">
        <w:rPr>
          <w:rFonts w:ascii="Times New Roman" w:hAnsi="Times New Roman"/>
        </w:rPr>
        <w:t xml:space="preserve"> ITFS is a point-to-point or point-to-multipoint microwave service whose channels are allocated to educational organizations and are used p</w:t>
      </w:r>
      <w:r w:rsidR="00C47B6D" w:rsidRPr="00C47B6D">
        <w:rPr>
          <w:rFonts w:ascii="Times New Roman" w:hAnsi="Times New Roman"/>
        </w:rPr>
        <w:t>rimarily for the transmission of</w:t>
      </w:r>
      <w:r w:rsidRPr="00C47B6D">
        <w:rPr>
          <w:rFonts w:ascii="Times New Roman" w:hAnsi="Times New Roman"/>
        </w:rPr>
        <w:t xml:space="preserve"> instructional, cultural, or other types</w:t>
      </w:r>
      <w:r w:rsidR="00123F26">
        <w:rPr>
          <w:rFonts w:ascii="Times New Roman" w:hAnsi="Times New Roman"/>
        </w:rPr>
        <w:t xml:space="preserve"> of educational material.  47 CFR</w:t>
      </w:r>
      <w:r w:rsidRPr="00C47B6D">
        <w:rPr>
          <w:rFonts w:ascii="Times New Roman" w:hAnsi="Times New Roman"/>
        </w:rPr>
        <w:t xml:space="preserve"> </w:t>
      </w:r>
      <w:r w:rsidR="00FF4148">
        <w:rPr>
          <w:rFonts w:ascii="Times New Roman" w:hAnsi="Times New Roman"/>
        </w:rPr>
        <w:t xml:space="preserve">Section </w:t>
      </w:r>
      <w:r w:rsidRPr="00C47B6D">
        <w:rPr>
          <w:rFonts w:ascii="Times New Roman" w:hAnsi="Times New Roman"/>
        </w:rPr>
        <w:t xml:space="preserve">74.931. </w:t>
      </w:r>
    </w:p>
  </w:footnote>
  <w:footnote w:id="3">
    <w:p w14:paraId="3FEF621D" w14:textId="086DAC09" w:rsidR="00DB5B15" w:rsidRPr="001F28E5" w:rsidRDefault="00DB5B15" w:rsidP="00632A97">
      <w:pPr>
        <w:pStyle w:val="FootnoteText"/>
        <w:contextualSpacing/>
        <w:rPr>
          <w:rFonts w:ascii="Times New Roman" w:hAnsi="Times New Roman"/>
        </w:rPr>
      </w:pPr>
      <w:r w:rsidRPr="00C47B6D">
        <w:rPr>
          <w:rStyle w:val="FootnoteReference"/>
          <w:rFonts w:ascii="Times New Roman" w:hAnsi="Times New Roman"/>
        </w:rPr>
        <w:footnoteRef/>
      </w:r>
      <w:r w:rsidR="00C47B6D">
        <w:rPr>
          <w:rFonts w:ascii="Times New Roman" w:hAnsi="Times New Roman"/>
        </w:rPr>
        <w:t xml:space="preserve"> </w:t>
      </w:r>
      <w:r w:rsidRPr="00C47B6D">
        <w:rPr>
          <w:rFonts w:ascii="Times New Roman" w:hAnsi="Times New Roman"/>
        </w:rPr>
        <w:t xml:space="preserve">The Balanced Budget Act of 1997 expanded </w:t>
      </w:r>
      <w:r w:rsidR="002049BD" w:rsidRPr="00C47B6D">
        <w:rPr>
          <w:rFonts w:ascii="Times New Roman" w:hAnsi="Times New Roman"/>
        </w:rPr>
        <w:t>the Commission’s</w:t>
      </w:r>
      <w:r w:rsidRPr="00C47B6D">
        <w:rPr>
          <w:rFonts w:ascii="Times New Roman" w:hAnsi="Times New Roman"/>
        </w:rPr>
        <w:t xml:space="preserve"> auction authority under Section 309(j) of the Communications Act</w:t>
      </w:r>
      <w:r w:rsidRPr="001F28E5">
        <w:rPr>
          <w:rFonts w:ascii="Times New Roman" w:hAnsi="Times New Roman"/>
        </w:rPr>
        <w:t xml:space="preserve"> of 1934, by adding provisions governing auctions for broadcast services.</w:t>
      </w:r>
    </w:p>
  </w:footnote>
  <w:footnote w:id="4">
    <w:p w14:paraId="5D93C807" w14:textId="42EEADD9" w:rsidR="00DB5B15" w:rsidRPr="00BE5C92" w:rsidRDefault="00DB5B15">
      <w:pPr>
        <w:pStyle w:val="FootnoteText"/>
        <w:rPr>
          <w:rFonts w:ascii="Times New Roman" w:hAnsi="Times New Roman"/>
        </w:rPr>
      </w:pPr>
      <w:r w:rsidRPr="00BE5C92">
        <w:rPr>
          <w:rStyle w:val="FootnoteReference"/>
          <w:rFonts w:ascii="Times New Roman" w:hAnsi="Times New Roman"/>
        </w:rPr>
        <w:footnoteRef/>
      </w:r>
      <w:r w:rsidR="00C47B6D">
        <w:rPr>
          <w:rFonts w:ascii="Times New Roman" w:hAnsi="Times New Roman"/>
        </w:rPr>
        <w:t xml:space="preserve"> </w:t>
      </w:r>
      <w:r w:rsidR="009906E6">
        <w:rPr>
          <w:rFonts w:ascii="Times New Roman" w:hAnsi="Times New Roman"/>
          <w:i/>
        </w:rPr>
        <w:t>Id</w:t>
      </w:r>
      <w:r>
        <w:rPr>
          <w:rFonts w:ascii="Times New Roman" w:hAnsi="Times New Roman"/>
        </w:rPr>
        <w:t>.  Applications to participate in an auction are filed during Commission-designated filing windows.</w:t>
      </w:r>
    </w:p>
  </w:footnote>
  <w:footnote w:id="5">
    <w:p w14:paraId="096D980D" w14:textId="12699B57" w:rsidR="00093F54" w:rsidRPr="0001677E" w:rsidRDefault="00093F54">
      <w:pPr>
        <w:pStyle w:val="FootnoteText"/>
        <w:rPr>
          <w:rFonts w:ascii="Times New Roman" w:hAnsi="Times New Roman"/>
          <w:color w:val="000000"/>
        </w:rPr>
      </w:pPr>
      <w:r w:rsidRPr="0001677E">
        <w:rPr>
          <w:rStyle w:val="FootnoteReference"/>
          <w:rFonts w:ascii="Times New Roman" w:hAnsi="Times New Roman"/>
        </w:rPr>
        <w:footnoteRef/>
      </w:r>
      <w:r w:rsidRPr="0001677E">
        <w:rPr>
          <w:rFonts w:ascii="Times New Roman" w:hAnsi="Times New Roman"/>
        </w:rPr>
        <w:t xml:space="preserve"> </w:t>
      </w:r>
      <w:r w:rsidRPr="0001677E">
        <w:rPr>
          <w:rFonts w:ascii="Times New Roman" w:hAnsi="Times New Roman"/>
          <w:color w:val="000000"/>
        </w:rPr>
        <w:t xml:space="preserve">The Commission implemented a new on-line (electronic) </w:t>
      </w:r>
      <w:r w:rsidR="00C1066D" w:rsidRPr="0001677E">
        <w:rPr>
          <w:rFonts w:ascii="Times New Roman" w:hAnsi="Times New Roman"/>
          <w:color w:val="000000"/>
        </w:rPr>
        <w:t xml:space="preserve">television </w:t>
      </w:r>
      <w:r w:rsidRPr="0001677E">
        <w:rPr>
          <w:rFonts w:ascii="Times New Roman" w:hAnsi="Times New Roman"/>
          <w:color w:val="000000"/>
        </w:rPr>
        <w:t>licensing system called “Licensing and Management System”</w:t>
      </w:r>
      <w:r w:rsidR="00D779C6" w:rsidRPr="0001677E">
        <w:rPr>
          <w:rFonts w:ascii="Times New Roman" w:hAnsi="Times New Roman"/>
          <w:color w:val="000000"/>
        </w:rPr>
        <w:t xml:space="preserve"> </w:t>
      </w:r>
      <w:r w:rsidRPr="0001677E">
        <w:rPr>
          <w:rFonts w:ascii="Times New Roman" w:hAnsi="Times New Roman"/>
          <w:color w:val="000000"/>
        </w:rPr>
        <w:t>(LMS)</w:t>
      </w:r>
      <w:r w:rsidR="00C1066D" w:rsidRPr="0001677E">
        <w:rPr>
          <w:rFonts w:ascii="Times New Roman" w:hAnsi="Times New Roman"/>
          <w:color w:val="000000"/>
        </w:rPr>
        <w:t xml:space="preserve"> in which certain FCC television </w:t>
      </w:r>
      <w:r w:rsidRPr="0001677E">
        <w:rPr>
          <w:rFonts w:ascii="Times New Roman" w:hAnsi="Times New Roman"/>
          <w:color w:val="000000"/>
        </w:rPr>
        <w:t>licensing forms, including FCC Forms 301 and 346, have been combined into a single common form - FCC Form 2100</w:t>
      </w:r>
      <w:r w:rsidR="00D779C6" w:rsidRPr="0001677E">
        <w:rPr>
          <w:rFonts w:ascii="Times New Roman" w:hAnsi="Times New Roman"/>
          <w:color w:val="000000"/>
        </w:rPr>
        <w:t>.</w:t>
      </w:r>
      <w:r w:rsidR="002049BD" w:rsidRPr="0001677E">
        <w:rPr>
          <w:rFonts w:ascii="Times New Roman" w:hAnsi="Times New Roman"/>
          <w:color w:val="000000"/>
        </w:rPr>
        <w:t xml:space="preserve">  </w:t>
      </w:r>
      <w:r w:rsidRPr="0001677E">
        <w:rPr>
          <w:rFonts w:ascii="Times New Roman" w:hAnsi="Times New Roman"/>
          <w:color w:val="000000"/>
        </w:rPr>
        <w:t xml:space="preserve">The questions pertinent only to FCC Form 301 </w:t>
      </w:r>
      <w:r w:rsidR="00C1066D" w:rsidRPr="0001677E">
        <w:rPr>
          <w:rFonts w:ascii="Times New Roman" w:hAnsi="Times New Roman"/>
          <w:color w:val="000000"/>
        </w:rPr>
        <w:t xml:space="preserve">television </w:t>
      </w:r>
      <w:r w:rsidRPr="0001677E">
        <w:rPr>
          <w:rFonts w:ascii="Times New Roman" w:hAnsi="Times New Roman"/>
          <w:color w:val="000000"/>
        </w:rPr>
        <w:t>applicants are now</w:t>
      </w:r>
      <w:r w:rsidR="00D779C6" w:rsidRPr="0001677E">
        <w:rPr>
          <w:rFonts w:ascii="Times New Roman" w:hAnsi="Times New Roman"/>
          <w:color w:val="000000"/>
        </w:rPr>
        <w:t xml:space="preserve"> contained in</w:t>
      </w:r>
      <w:r w:rsidRPr="0001677E">
        <w:rPr>
          <w:rFonts w:ascii="Times New Roman" w:hAnsi="Times New Roman"/>
          <w:color w:val="000000"/>
        </w:rPr>
        <w:t xml:space="preserve"> Schedule A and those pertinent only to </w:t>
      </w:r>
      <w:r w:rsidR="00D779C6" w:rsidRPr="0001677E">
        <w:rPr>
          <w:rFonts w:ascii="Times New Roman" w:hAnsi="Times New Roman"/>
          <w:color w:val="000000"/>
        </w:rPr>
        <w:t xml:space="preserve">former </w:t>
      </w:r>
      <w:r w:rsidRPr="0001677E">
        <w:rPr>
          <w:rFonts w:ascii="Times New Roman" w:hAnsi="Times New Roman"/>
          <w:color w:val="000000"/>
        </w:rPr>
        <w:t>FCC Form 346</w:t>
      </w:r>
      <w:r w:rsidR="00D779C6" w:rsidRPr="0001677E">
        <w:rPr>
          <w:rFonts w:ascii="Times New Roman" w:hAnsi="Times New Roman"/>
          <w:color w:val="000000"/>
        </w:rPr>
        <w:t xml:space="preserve"> </w:t>
      </w:r>
      <w:r w:rsidR="002049BD" w:rsidRPr="0001677E">
        <w:rPr>
          <w:rFonts w:ascii="Times New Roman" w:hAnsi="Times New Roman"/>
          <w:color w:val="000000"/>
        </w:rPr>
        <w:t xml:space="preserve">television </w:t>
      </w:r>
      <w:r w:rsidR="00D779C6" w:rsidRPr="0001677E">
        <w:rPr>
          <w:rFonts w:ascii="Times New Roman" w:hAnsi="Times New Roman"/>
          <w:color w:val="000000"/>
        </w:rPr>
        <w:t>applicants</w:t>
      </w:r>
      <w:r w:rsidR="00E461AA" w:rsidRPr="0001677E">
        <w:rPr>
          <w:rFonts w:ascii="Times New Roman" w:hAnsi="Times New Roman"/>
          <w:color w:val="000000"/>
        </w:rPr>
        <w:t xml:space="preserve"> are now </w:t>
      </w:r>
      <w:r w:rsidR="00D779C6" w:rsidRPr="0001677E">
        <w:rPr>
          <w:rFonts w:ascii="Times New Roman" w:hAnsi="Times New Roman"/>
          <w:color w:val="000000"/>
        </w:rPr>
        <w:t>contained</w:t>
      </w:r>
      <w:r w:rsidR="00E461AA" w:rsidRPr="0001677E">
        <w:rPr>
          <w:rFonts w:ascii="Times New Roman" w:hAnsi="Times New Roman"/>
          <w:color w:val="000000"/>
        </w:rPr>
        <w:t xml:space="preserve"> in</w:t>
      </w:r>
      <w:r w:rsidR="00D779C6" w:rsidRPr="0001677E">
        <w:rPr>
          <w:rFonts w:ascii="Times New Roman" w:hAnsi="Times New Roman"/>
          <w:color w:val="000000"/>
        </w:rPr>
        <w:t xml:space="preserve"> Schedule C.  </w:t>
      </w:r>
      <w:r w:rsidR="00D779C6" w:rsidRPr="0001677E">
        <w:rPr>
          <w:rFonts w:ascii="Times New Roman" w:hAnsi="Times New Roman"/>
        </w:rPr>
        <w:t>FCC Form 346 no longer exists, while FCC F</w:t>
      </w:r>
      <w:r w:rsidR="00C1066D" w:rsidRPr="0001677E">
        <w:rPr>
          <w:rFonts w:ascii="Times New Roman" w:hAnsi="Times New Roman"/>
        </w:rPr>
        <w:t>orm 301 is</w:t>
      </w:r>
      <w:r w:rsidR="00C47B6D" w:rsidRPr="0001677E">
        <w:rPr>
          <w:rFonts w:ascii="Times New Roman" w:hAnsi="Times New Roman"/>
        </w:rPr>
        <w:t xml:space="preserve"> currently</w:t>
      </w:r>
      <w:r w:rsidR="00C1066D" w:rsidRPr="0001677E">
        <w:rPr>
          <w:rFonts w:ascii="Times New Roman" w:hAnsi="Times New Roman"/>
        </w:rPr>
        <w:t xml:space="preserve"> used </w:t>
      </w:r>
      <w:r w:rsidR="002049BD" w:rsidRPr="0001677E">
        <w:rPr>
          <w:rFonts w:ascii="Times New Roman" w:hAnsi="Times New Roman"/>
        </w:rPr>
        <w:t xml:space="preserve">only </w:t>
      </w:r>
      <w:r w:rsidR="00C1066D" w:rsidRPr="0001677E">
        <w:rPr>
          <w:rFonts w:ascii="Times New Roman" w:hAnsi="Times New Roman"/>
        </w:rPr>
        <w:t>by radio</w:t>
      </w:r>
      <w:r w:rsidR="00D779C6" w:rsidRPr="0001677E">
        <w:rPr>
          <w:rFonts w:ascii="Times New Roman" w:hAnsi="Times New Roman"/>
        </w:rPr>
        <w:t xml:space="preserve"> applicants.</w:t>
      </w:r>
    </w:p>
  </w:footnote>
  <w:footnote w:id="6">
    <w:p w14:paraId="268ED3F5" w14:textId="17D1B631" w:rsidR="00594CC2" w:rsidRPr="0001677E" w:rsidRDefault="00594CC2" w:rsidP="00594CC2">
      <w:pPr>
        <w:pStyle w:val="FootnoteText"/>
        <w:rPr>
          <w:rFonts w:ascii="Times New Roman" w:hAnsi="Times New Roman"/>
        </w:rPr>
      </w:pPr>
      <w:r w:rsidRPr="0001677E">
        <w:rPr>
          <w:rStyle w:val="FootnoteReference"/>
          <w:rFonts w:ascii="Times New Roman" w:hAnsi="Times New Roman"/>
        </w:rPr>
        <w:footnoteRef/>
      </w:r>
      <w:r w:rsidRPr="0001677E">
        <w:rPr>
          <w:rFonts w:ascii="Times New Roman" w:hAnsi="Times New Roman"/>
        </w:rPr>
        <w:t xml:space="preserve"> Vacant allotments refer to channels assigned to the Table of Allotments, 47 CFR </w:t>
      </w:r>
      <w:r w:rsidR="00FF4148">
        <w:rPr>
          <w:rFonts w:ascii="Times New Roman" w:hAnsi="Times New Roman"/>
        </w:rPr>
        <w:t xml:space="preserve">Sections </w:t>
      </w:r>
      <w:r w:rsidRPr="0001677E">
        <w:rPr>
          <w:rFonts w:ascii="Times New Roman" w:hAnsi="Times New Roman"/>
        </w:rPr>
        <w:t>73.202(b) and 73.622(i), designated for use in the indicated communities.</w:t>
      </w:r>
    </w:p>
    <w:p w14:paraId="5B93C64E" w14:textId="52941DAC" w:rsidR="00594CC2" w:rsidRDefault="00594CC2">
      <w:pPr>
        <w:pStyle w:val="FootnoteText"/>
      </w:pPr>
    </w:p>
  </w:footnote>
  <w:footnote w:id="7">
    <w:p w14:paraId="55910DB7" w14:textId="77777777" w:rsidR="00DB5B15" w:rsidRPr="005375CE" w:rsidRDefault="00DB5B15">
      <w:pPr>
        <w:pStyle w:val="FootnoteText"/>
        <w:rPr>
          <w:rFonts w:ascii="Times New Roman" w:hAnsi="Times New Roman"/>
        </w:rPr>
      </w:pPr>
      <w:r w:rsidRPr="005375CE">
        <w:rPr>
          <w:rStyle w:val="FootnoteReference"/>
          <w:rFonts w:ascii="Times New Roman" w:hAnsi="Times New Roman"/>
        </w:rPr>
        <w:footnoteRef/>
      </w:r>
      <w:r w:rsidRPr="005375CE">
        <w:rPr>
          <w:rFonts w:ascii="Times New Roman" w:hAnsi="Times New Roman"/>
        </w:rPr>
        <w:t xml:space="preserve"> </w:t>
      </w:r>
      <w:r w:rsidR="004C752E" w:rsidRPr="005375CE">
        <w:rPr>
          <w:rFonts w:ascii="Times New Roman" w:hAnsi="Times New Roman"/>
        </w:rPr>
        <w:t xml:space="preserve"> </w:t>
      </w:r>
      <w:r w:rsidRPr="005375CE">
        <w:rPr>
          <w:rFonts w:ascii="Times New Roman" w:hAnsi="Times New Roman"/>
        </w:rPr>
        <w:t>A bidding credit is a percentage discount applied to the high bid if the bidder meets criteria established in the broadcast auction rules.</w:t>
      </w:r>
    </w:p>
  </w:footnote>
  <w:footnote w:id="8">
    <w:p w14:paraId="38C7FDAC" w14:textId="59EF7DAA" w:rsidR="00DB5B15" w:rsidRPr="005375CE" w:rsidRDefault="00DB5B15">
      <w:pPr>
        <w:pStyle w:val="FootnoteText"/>
        <w:rPr>
          <w:rFonts w:ascii="Times New Roman" w:hAnsi="Times New Roman"/>
        </w:rPr>
      </w:pPr>
      <w:r w:rsidRPr="005375CE">
        <w:rPr>
          <w:rStyle w:val="FootnoteReference"/>
          <w:rFonts w:ascii="Times New Roman" w:hAnsi="Times New Roman"/>
        </w:rPr>
        <w:footnoteRef/>
      </w:r>
      <w:r w:rsidRPr="005375CE">
        <w:rPr>
          <w:rFonts w:ascii="Times New Roman" w:hAnsi="Times New Roman"/>
        </w:rPr>
        <w:t xml:space="preserve"> As defined by 47 CFR</w:t>
      </w:r>
      <w:r w:rsidR="004828C2">
        <w:rPr>
          <w:rFonts w:ascii="Times New Roman" w:hAnsi="Times New Roman"/>
        </w:rPr>
        <w:t xml:space="preserve"> Section</w:t>
      </w:r>
      <w:r w:rsidRPr="005375CE">
        <w:rPr>
          <w:rFonts w:ascii="Times New Roman" w:hAnsi="Times New Roman"/>
        </w:rPr>
        <w:t xml:space="preserve"> 73.5008</w:t>
      </w:r>
      <w:r w:rsidR="008B2E6E">
        <w:rPr>
          <w:rFonts w:ascii="Times New Roman" w:hAnsi="Times New Roman"/>
        </w:rPr>
        <w:t>(b)</w:t>
      </w:r>
      <w:r w:rsidRPr="005375CE">
        <w:rPr>
          <w:rFonts w:ascii="Times New Roman" w:hAnsi="Times New Roman"/>
        </w:rPr>
        <w:t>, a medium of mass communications means a daily newspaper; a cable television system; or a license or a construction permit for a television broadcast station, an AM or FM broadcast station, a direct broadcast satellite transponder or a multipoint distribution service station.</w:t>
      </w:r>
    </w:p>
  </w:footnote>
  <w:footnote w:id="9">
    <w:p w14:paraId="6B5B814E" w14:textId="62A1845D" w:rsidR="00347624" w:rsidRDefault="00347624">
      <w:pPr>
        <w:pStyle w:val="FootnoteText"/>
      </w:pPr>
      <w:r>
        <w:rPr>
          <w:rStyle w:val="FootnoteReference"/>
        </w:rPr>
        <w:footnoteRef/>
      </w:r>
      <w:r>
        <w:t xml:space="preserve"> </w:t>
      </w:r>
      <w:r>
        <w:rPr>
          <w:rFonts w:ascii="Times New Roman" w:hAnsi="Times New Roman"/>
        </w:rPr>
        <w:t>At present</w:t>
      </w:r>
      <w:r w:rsidR="00F75A97">
        <w:rPr>
          <w:rFonts w:ascii="Times New Roman" w:hAnsi="Times New Roman"/>
        </w:rPr>
        <w:t>,</w:t>
      </w:r>
      <w:r>
        <w:rPr>
          <w:rFonts w:ascii="Times New Roman" w:hAnsi="Times New Roman"/>
        </w:rPr>
        <w:t xml:space="preserve"> the SBA defines as a </w:t>
      </w:r>
      <w:r w:rsidR="00B55A9A">
        <w:rPr>
          <w:rFonts w:ascii="Times New Roman" w:hAnsi="Times New Roman"/>
        </w:rPr>
        <w:t>“</w:t>
      </w:r>
      <w:r>
        <w:rPr>
          <w:rFonts w:ascii="Times New Roman" w:hAnsi="Times New Roman"/>
        </w:rPr>
        <w:t>small business</w:t>
      </w:r>
      <w:r w:rsidR="00B55A9A">
        <w:rPr>
          <w:rFonts w:ascii="Times New Roman" w:hAnsi="Times New Roman"/>
        </w:rPr>
        <w:t>”</w:t>
      </w:r>
      <w:r>
        <w:rPr>
          <w:rFonts w:ascii="Times New Roman" w:hAnsi="Times New Roman"/>
        </w:rPr>
        <w:t xml:space="preserve"> a television broadcasting station</w:t>
      </w:r>
      <w:r w:rsidR="00812C13">
        <w:rPr>
          <w:rFonts w:ascii="Times New Roman" w:hAnsi="Times New Roman"/>
        </w:rPr>
        <w:t xml:space="preserve"> or radio broadcast entity</w:t>
      </w:r>
      <w:r>
        <w:rPr>
          <w:rFonts w:ascii="Times New Roman" w:hAnsi="Times New Roman"/>
        </w:rPr>
        <w:t xml:space="preserve"> that has no more than $</w:t>
      </w:r>
      <w:r w:rsidR="00812C13">
        <w:rPr>
          <w:rFonts w:ascii="Times New Roman" w:hAnsi="Times New Roman"/>
        </w:rPr>
        <w:t>38.5</w:t>
      </w:r>
      <w:r>
        <w:rPr>
          <w:rFonts w:ascii="Times New Roman" w:hAnsi="Times New Roman"/>
        </w:rPr>
        <w:t xml:space="preserve"> million in annual receipts.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7B10" w14:textId="794BD231" w:rsidR="001854EF" w:rsidRDefault="00DB5B15" w:rsidP="001854EF">
    <w:pPr>
      <w:pStyle w:val="Header"/>
      <w:rPr>
        <w:rFonts w:ascii="Times New Roman" w:hAnsi="Times New Roman"/>
        <w:b/>
      </w:rPr>
    </w:pPr>
    <w:r w:rsidRPr="00A45039">
      <w:rPr>
        <w:rFonts w:ascii="Times New Roman" w:hAnsi="Times New Roman"/>
        <w:b/>
      </w:rPr>
      <w:t xml:space="preserve">OMB </w:t>
    </w:r>
    <w:r>
      <w:rPr>
        <w:rFonts w:ascii="Times New Roman" w:hAnsi="Times New Roman"/>
        <w:b/>
      </w:rPr>
      <w:t xml:space="preserve">Control Number:  </w:t>
    </w:r>
    <w:r w:rsidRPr="00A45039">
      <w:rPr>
        <w:rFonts w:ascii="Times New Roman" w:hAnsi="Times New Roman"/>
        <w:b/>
      </w:rPr>
      <w:t>3060-0896</w:t>
    </w:r>
    <w:r w:rsidRPr="00A45039">
      <w:rPr>
        <w:rFonts w:ascii="Times New Roman" w:hAnsi="Times New Roman"/>
        <w:b/>
      </w:rPr>
      <w:tab/>
    </w:r>
    <w:r w:rsidR="001854EF">
      <w:rPr>
        <w:rFonts w:ascii="Times New Roman" w:hAnsi="Times New Roman"/>
        <w:b/>
      </w:rPr>
      <w:t xml:space="preserve">     </w:t>
    </w:r>
    <w:r w:rsidR="001854EF">
      <w:rPr>
        <w:rFonts w:ascii="Times New Roman" w:hAnsi="Times New Roman"/>
        <w:b/>
      </w:rPr>
      <w:tab/>
      <w:t xml:space="preserve"> </w:t>
    </w:r>
    <w:r w:rsidR="005522C5">
      <w:rPr>
        <w:rFonts w:ascii="Times New Roman" w:hAnsi="Times New Roman"/>
        <w:b/>
      </w:rPr>
      <w:t>July</w:t>
    </w:r>
    <w:r w:rsidR="00205E08">
      <w:rPr>
        <w:rFonts w:ascii="Times New Roman" w:hAnsi="Times New Roman"/>
        <w:b/>
      </w:rPr>
      <w:t xml:space="preserve"> 201</w:t>
    </w:r>
    <w:r w:rsidR="001854EF">
      <w:rPr>
        <w:rFonts w:ascii="Times New Roman" w:hAnsi="Times New Roman"/>
        <w:b/>
      </w:rPr>
      <w:t>7</w:t>
    </w:r>
  </w:p>
  <w:p w14:paraId="429DF82B" w14:textId="77777777" w:rsidR="00DB5B15" w:rsidRPr="00000FCE" w:rsidRDefault="00DB5B15" w:rsidP="001854EF">
    <w:pPr>
      <w:pStyle w:val="Header"/>
      <w:rPr>
        <w:rFonts w:ascii="Times New Roman" w:hAnsi="Times New Roman"/>
        <w:b/>
      </w:rPr>
    </w:pPr>
    <w:r w:rsidRPr="00A45039">
      <w:rPr>
        <w:rFonts w:ascii="Times New Roman" w:hAnsi="Times New Roman"/>
        <w:b/>
      </w:rPr>
      <w:t>Title:</w:t>
    </w:r>
    <w:r w:rsidRPr="00A45039">
      <w:rPr>
        <w:rFonts w:ascii="Times New Roman" w:hAnsi="Times New Roman"/>
      </w:rPr>
      <w:t xml:space="preserve"> </w:t>
    </w:r>
    <w:r w:rsidRPr="00000FCE">
      <w:rPr>
        <w:rFonts w:ascii="Times New Roman" w:hAnsi="Times New Roman"/>
        <w:b/>
      </w:rPr>
      <w:t>Broadcast Auction Form Exhibits</w:t>
    </w:r>
  </w:p>
  <w:p w14:paraId="41465DEA" w14:textId="77777777" w:rsidR="00DB5B15" w:rsidRDefault="00DB5B15" w:rsidP="00A45039">
    <w:pPr>
      <w:suppressAutoHyphen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39"/>
    <w:rsid w:val="00000FCE"/>
    <w:rsid w:val="0000547A"/>
    <w:rsid w:val="000057A0"/>
    <w:rsid w:val="0001677E"/>
    <w:rsid w:val="00050E83"/>
    <w:rsid w:val="00053AC9"/>
    <w:rsid w:val="00072566"/>
    <w:rsid w:val="00091CEF"/>
    <w:rsid w:val="00093F54"/>
    <w:rsid w:val="00093FEA"/>
    <w:rsid w:val="000974E0"/>
    <w:rsid w:val="000A39DD"/>
    <w:rsid w:val="000A6465"/>
    <w:rsid w:val="000B1BCA"/>
    <w:rsid w:val="000C3D4A"/>
    <w:rsid w:val="000C5299"/>
    <w:rsid w:val="000D2F9B"/>
    <w:rsid w:val="000E62C5"/>
    <w:rsid w:val="000F3910"/>
    <w:rsid w:val="000F3FE1"/>
    <w:rsid w:val="00113E26"/>
    <w:rsid w:val="0011568E"/>
    <w:rsid w:val="00115BB7"/>
    <w:rsid w:val="00123F26"/>
    <w:rsid w:val="0014455D"/>
    <w:rsid w:val="00164A5D"/>
    <w:rsid w:val="001651AE"/>
    <w:rsid w:val="00167C18"/>
    <w:rsid w:val="001807A3"/>
    <w:rsid w:val="001854EF"/>
    <w:rsid w:val="00191FB8"/>
    <w:rsid w:val="001A1BC5"/>
    <w:rsid w:val="001A668B"/>
    <w:rsid w:val="001C40CB"/>
    <w:rsid w:val="001E18CC"/>
    <w:rsid w:val="001E6D67"/>
    <w:rsid w:val="001F28E5"/>
    <w:rsid w:val="001F38C6"/>
    <w:rsid w:val="00201319"/>
    <w:rsid w:val="002049BD"/>
    <w:rsid w:val="00205E08"/>
    <w:rsid w:val="00206817"/>
    <w:rsid w:val="00215978"/>
    <w:rsid w:val="00230605"/>
    <w:rsid w:val="00253C0F"/>
    <w:rsid w:val="002571BD"/>
    <w:rsid w:val="0027032F"/>
    <w:rsid w:val="00272334"/>
    <w:rsid w:val="00280675"/>
    <w:rsid w:val="002D0EB2"/>
    <w:rsid w:val="002D1050"/>
    <w:rsid w:val="002F2542"/>
    <w:rsid w:val="002F6521"/>
    <w:rsid w:val="00301653"/>
    <w:rsid w:val="00304B31"/>
    <w:rsid w:val="00314457"/>
    <w:rsid w:val="003244F4"/>
    <w:rsid w:val="0032710E"/>
    <w:rsid w:val="00331CDB"/>
    <w:rsid w:val="00331F9D"/>
    <w:rsid w:val="00347624"/>
    <w:rsid w:val="00356D17"/>
    <w:rsid w:val="00383CA7"/>
    <w:rsid w:val="00384E6C"/>
    <w:rsid w:val="003A0AED"/>
    <w:rsid w:val="003B3DF4"/>
    <w:rsid w:val="003C3D73"/>
    <w:rsid w:val="003E16BA"/>
    <w:rsid w:val="003E7F6B"/>
    <w:rsid w:val="0041441B"/>
    <w:rsid w:val="00426916"/>
    <w:rsid w:val="00426D2E"/>
    <w:rsid w:val="004509F9"/>
    <w:rsid w:val="004828C2"/>
    <w:rsid w:val="0049045E"/>
    <w:rsid w:val="004921C0"/>
    <w:rsid w:val="004945A3"/>
    <w:rsid w:val="004C752E"/>
    <w:rsid w:val="005002D0"/>
    <w:rsid w:val="00504100"/>
    <w:rsid w:val="0051074D"/>
    <w:rsid w:val="00527AC7"/>
    <w:rsid w:val="005375CE"/>
    <w:rsid w:val="00544E49"/>
    <w:rsid w:val="00547DA9"/>
    <w:rsid w:val="005522C5"/>
    <w:rsid w:val="00576D76"/>
    <w:rsid w:val="00586FCE"/>
    <w:rsid w:val="00594CC2"/>
    <w:rsid w:val="005A3642"/>
    <w:rsid w:val="005C7C90"/>
    <w:rsid w:val="005E537E"/>
    <w:rsid w:val="0062220D"/>
    <w:rsid w:val="00631E00"/>
    <w:rsid w:val="00632A97"/>
    <w:rsid w:val="00635804"/>
    <w:rsid w:val="0063757B"/>
    <w:rsid w:val="00650C62"/>
    <w:rsid w:val="00677E6C"/>
    <w:rsid w:val="00694CF1"/>
    <w:rsid w:val="006A13DD"/>
    <w:rsid w:val="006A3EE2"/>
    <w:rsid w:val="006C6344"/>
    <w:rsid w:val="006F5313"/>
    <w:rsid w:val="0070502E"/>
    <w:rsid w:val="007326B6"/>
    <w:rsid w:val="007338BD"/>
    <w:rsid w:val="007423ED"/>
    <w:rsid w:val="007472F6"/>
    <w:rsid w:val="00751E82"/>
    <w:rsid w:val="0076167A"/>
    <w:rsid w:val="00773CC8"/>
    <w:rsid w:val="00774870"/>
    <w:rsid w:val="00776A9B"/>
    <w:rsid w:val="007B1438"/>
    <w:rsid w:val="007C10CE"/>
    <w:rsid w:val="007D0D29"/>
    <w:rsid w:val="007D3C68"/>
    <w:rsid w:val="007F6FF8"/>
    <w:rsid w:val="00806A0A"/>
    <w:rsid w:val="00806B88"/>
    <w:rsid w:val="00812C13"/>
    <w:rsid w:val="00816B22"/>
    <w:rsid w:val="0083294D"/>
    <w:rsid w:val="0083306B"/>
    <w:rsid w:val="00842485"/>
    <w:rsid w:val="008516EB"/>
    <w:rsid w:val="0086411B"/>
    <w:rsid w:val="0086674F"/>
    <w:rsid w:val="00871DC3"/>
    <w:rsid w:val="00885AC0"/>
    <w:rsid w:val="00892E91"/>
    <w:rsid w:val="00895646"/>
    <w:rsid w:val="008B2E6E"/>
    <w:rsid w:val="008E323E"/>
    <w:rsid w:val="008E68BF"/>
    <w:rsid w:val="008F0E85"/>
    <w:rsid w:val="009063A8"/>
    <w:rsid w:val="0090774F"/>
    <w:rsid w:val="0091346C"/>
    <w:rsid w:val="0092396C"/>
    <w:rsid w:val="00925C4A"/>
    <w:rsid w:val="00952469"/>
    <w:rsid w:val="009562FA"/>
    <w:rsid w:val="00962365"/>
    <w:rsid w:val="00982810"/>
    <w:rsid w:val="00983E97"/>
    <w:rsid w:val="00985482"/>
    <w:rsid w:val="00985BA8"/>
    <w:rsid w:val="009906E6"/>
    <w:rsid w:val="00992BC9"/>
    <w:rsid w:val="009A3688"/>
    <w:rsid w:val="009A5079"/>
    <w:rsid w:val="009A666B"/>
    <w:rsid w:val="009A6BB2"/>
    <w:rsid w:val="009B51CA"/>
    <w:rsid w:val="009E465B"/>
    <w:rsid w:val="009F1A1E"/>
    <w:rsid w:val="009F7674"/>
    <w:rsid w:val="00A05022"/>
    <w:rsid w:val="00A1286B"/>
    <w:rsid w:val="00A42463"/>
    <w:rsid w:val="00A45039"/>
    <w:rsid w:val="00A4611E"/>
    <w:rsid w:val="00A47B9F"/>
    <w:rsid w:val="00A60401"/>
    <w:rsid w:val="00A923CD"/>
    <w:rsid w:val="00AC32FF"/>
    <w:rsid w:val="00AE01A0"/>
    <w:rsid w:val="00AE33CC"/>
    <w:rsid w:val="00AF641A"/>
    <w:rsid w:val="00B022D5"/>
    <w:rsid w:val="00B43281"/>
    <w:rsid w:val="00B446FA"/>
    <w:rsid w:val="00B506EB"/>
    <w:rsid w:val="00B522B8"/>
    <w:rsid w:val="00B55393"/>
    <w:rsid w:val="00B55A9A"/>
    <w:rsid w:val="00B57A7B"/>
    <w:rsid w:val="00B6708E"/>
    <w:rsid w:val="00B6786F"/>
    <w:rsid w:val="00BA3567"/>
    <w:rsid w:val="00BB3B45"/>
    <w:rsid w:val="00BC23DE"/>
    <w:rsid w:val="00BD33B1"/>
    <w:rsid w:val="00BD7562"/>
    <w:rsid w:val="00BE489A"/>
    <w:rsid w:val="00BE5C92"/>
    <w:rsid w:val="00BF28BD"/>
    <w:rsid w:val="00C02267"/>
    <w:rsid w:val="00C03AF3"/>
    <w:rsid w:val="00C1066D"/>
    <w:rsid w:val="00C16CD8"/>
    <w:rsid w:val="00C27809"/>
    <w:rsid w:val="00C43C74"/>
    <w:rsid w:val="00C45904"/>
    <w:rsid w:val="00C47B6D"/>
    <w:rsid w:val="00C50CF2"/>
    <w:rsid w:val="00C816E9"/>
    <w:rsid w:val="00C81B7C"/>
    <w:rsid w:val="00C828E1"/>
    <w:rsid w:val="00C83CD2"/>
    <w:rsid w:val="00C91363"/>
    <w:rsid w:val="00CA70A6"/>
    <w:rsid w:val="00CB61DF"/>
    <w:rsid w:val="00CB6A65"/>
    <w:rsid w:val="00CE48CA"/>
    <w:rsid w:val="00CE7665"/>
    <w:rsid w:val="00D042AC"/>
    <w:rsid w:val="00D178C4"/>
    <w:rsid w:val="00D21363"/>
    <w:rsid w:val="00D45CD4"/>
    <w:rsid w:val="00D5378E"/>
    <w:rsid w:val="00D6680B"/>
    <w:rsid w:val="00D721B4"/>
    <w:rsid w:val="00D75B61"/>
    <w:rsid w:val="00D779C6"/>
    <w:rsid w:val="00D914EC"/>
    <w:rsid w:val="00D97777"/>
    <w:rsid w:val="00DB5B15"/>
    <w:rsid w:val="00DC475E"/>
    <w:rsid w:val="00DE56EA"/>
    <w:rsid w:val="00DF7BA9"/>
    <w:rsid w:val="00E0510E"/>
    <w:rsid w:val="00E10564"/>
    <w:rsid w:val="00E371F7"/>
    <w:rsid w:val="00E461AA"/>
    <w:rsid w:val="00E67834"/>
    <w:rsid w:val="00E81CB7"/>
    <w:rsid w:val="00E8489D"/>
    <w:rsid w:val="00E86A57"/>
    <w:rsid w:val="00E91B6E"/>
    <w:rsid w:val="00EB4384"/>
    <w:rsid w:val="00EC0BD1"/>
    <w:rsid w:val="00EE1938"/>
    <w:rsid w:val="00EE5078"/>
    <w:rsid w:val="00F152AF"/>
    <w:rsid w:val="00F51834"/>
    <w:rsid w:val="00F536AD"/>
    <w:rsid w:val="00F614FA"/>
    <w:rsid w:val="00F75A97"/>
    <w:rsid w:val="00F81D49"/>
    <w:rsid w:val="00F85032"/>
    <w:rsid w:val="00F87487"/>
    <w:rsid w:val="00F97140"/>
    <w:rsid w:val="00FC1A11"/>
    <w:rsid w:val="00FC2221"/>
    <w:rsid w:val="00FD3965"/>
    <w:rsid w:val="00FD3DF7"/>
    <w:rsid w:val="00FF31CD"/>
    <w:rsid w:val="00F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5EBAD8"/>
  <w15:chartTrackingRefBased/>
  <w15:docId w15:val="{609B7697-A6DA-4F29-B07D-75342750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03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039"/>
    <w:pPr>
      <w:tabs>
        <w:tab w:val="center" w:pos="4320"/>
        <w:tab w:val="right" w:pos="8640"/>
      </w:tabs>
    </w:pPr>
  </w:style>
  <w:style w:type="paragraph" w:styleId="Footer">
    <w:name w:val="footer"/>
    <w:basedOn w:val="Normal"/>
    <w:rsid w:val="00A45039"/>
    <w:pPr>
      <w:tabs>
        <w:tab w:val="center" w:pos="4320"/>
        <w:tab w:val="right" w:pos="8640"/>
      </w:tabs>
    </w:pPr>
  </w:style>
  <w:style w:type="paragraph" w:styleId="FootnoteText">
    <w:name w:val="footnote text"/>
    <w:basedOn w:val="Normal"/>
    <w:link w:val="FootnoteTextChar"/>
    <w:semiHidden/>
    <w:rsid w:val="00BA3567"/>
    <w:rPr>
      <w:sz w:val="20"/>
    </w:rPr>
  </w:style>
  <w:style w:type="character" w:styleId="FootnoteReference">
    <w:name w:val="footnote reference"/>
    <w:semiHidden/>
    <w:rsid w:val="00BA3567"/>
    <w:rPr>
      <w:vertAlign w:val="superscript"/>
    </w:rPr>
  </w:style>
  <w:style w:type="paragraph" w:styleId="BalloonText">
    <w:name w:val="Balloon Text"/>
    <w:basedOn w:val="Normal"/>
    <w:semiHidden/>
    <w:rsid w:val="00BA3567"/>
    <w:rPr>
      <w:rFonts w:ascii="Tahoma" w:hAnsi="Tahoma" w:cs="Tahoma"/>
      <w:sz w:val="16"/>
      <w:szCs w:val="16"/>
    </w:rPr>
  </w:style>
  <w:style w:type="character" w:styleId="PageNumber">
    <w:name w:val="page number"/>
    <w:basedOn w:val="DefaultParagraphFont"/>
    <w:rsid w:val="00983E97"/>
  </w:style>
  <w:style w:type="character" w:styleId="CommentReference">
    <w:name w:val="annotation reference"/>
    <w:basedOn w:val="DefaultParagraphFont"/>
    <w:rsid w:val="00331CDB"/>
    <w:rPr>
      <w:sz w:val="16"/>
      <w:szCs w:val="16"/>
    </w:rPr>
  </w:style>
  <w:style w:type="paragraph" w:styleId="CommentText">
    <w:name w:val="annotation text"/>
    <w:basedOn w:val="Normal"/>
    <w:link w:val="CommentTextChar"/>
    <w:rsid w:val="00331CDB"/>
    <w:rPr>
      <w:sz w:val="20"/>
    </w:rPr>
  </w:style>
  <w:style w:type="character" w:customStyle="1" w:styleId="CommentTextChar">
    <w:name w:val="Comment Text Char"/>
    <w:basedOn w:val="DefaultParagraphFont"/>
    <w:link w:val="CommentText"/>
    <w:rsid w:val="00331CDB"/>
    <w:rPr>
      <w:rFonts w:ascii="Courier" w:hAnsi="Courier"/>
      <w:snapToGrid w:val="0"/>
    </w:rPr>
  </w:style>
  <w:style w:type="paragraph" w:styleId="CommentSubject">
    <w:name w:val="annotation subject"/>
    <w:basedOn w:val="CommentText"/>
    <w:next w:val="CommentText"/>
    <w:link w:val="CommentSubjectChar"/>
    <w:rsid w:val="00331CDB"/>
    <w:rPr>
      <w:b/>
      <w:bCs/>
    </w:rPr>
  </w:style>
  <w:style w:type="character" w:customStyle="1" w:styleId="CommentSubjectChar">
    <w:name w:val="Comment Subject Char"/>
    <w:basedOn w:val="CommentTextChar"/>
    <w:link w:val="CommentSubject"/>
    <w:rsid w:val="00331CDB"/>
    <w:rPr>
      <w:rFonts w:ascii="Courier" w:hAnsi="Courier"/>
      <w:b/>
      <w:bCs/>
      <w:snapToGrid w:val="0"/>
    </w:rPr>
  </w:style>
  <w:style w:type="character" w:customStyle="1" w:styleId="FootnoteTextChar">
    <w:name w:val="Footnote Text Char"/>
    <w:basedOn w:val="DefaultParagraphFont"/>
    <w:link w:val="FootnoteText"/>
    <w:semiHidden/>
    <w:rsid w:val="00632A97"/>
    <w:rPr>
      <w:rFonts w:ascii="Courier" w:hAnsi="Courier"/>
      <w:snapToGrid w:val="0"/>
    </w:rPr>
  </w:style>
  <w:style w:type="paragraph" w:styleId="Revision">
    <w:name w:val="Revision"/>
    <w:hidden/>
    <w:uiPriority w:val="99"/>
    <w:semiHidden/>
    <w:rsid w:val="00D2136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7938">
      <w:bodyDiv w:val="1"/>
      <w:marLeft w:val="0"/>
      <w:marRight w:val="0"/>
      <w:marTop w:val="0"/>
      <w:marBottom w:val="0"/>
      <w:divBdr>
        <w:top w:val="none" w:sz="0" w:space="0" w:color="auto"/>
        <w:left w:val="none" w:sz="0" w:space="0" w:color="auto"/>
        <w:bottom w:val="none" w:sz="0" w:space="0" w:color="auto"/>
        <w:right w:val="none" w:sz="0" w:space="0" w:color="auto"/>
      </w:divBdr>
    </w:div>
    <w:div w:id="16125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8D7D-3E70-4D98-9C93-7709C7A7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1705</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7</cp:revision>
  <cp:lastPrinted>2017-04-19T12:08:00Z</cp:lastPrinted>
  <dcterms:created xsi:type="dcterms:W3CDTF">2017-04-24T13:06:00Z</dcterms:created>
  <dcterms:modified xsi:type="dcterms:W3CDTF">2017-07-11T15:48:00Z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sAAAb0xRtPDW5UvmMrIA4Cq2gUzpVA1cLzweF3UrOg7Z5dY=</vt:lpwstr>
  </property>
  <property fmtid="{D5CDD505-2E9C-101B-9397-08002B2CF9AE}" pid="3" name="MAIL_MSG_ID1">
    <vt:lpwstr>oFAAspTNh41gn7B+Dp0n7q0OlPaWkHINF6paX14p0MUzpNXXQpObbrcHey1IqM5up+uDCm44x92QunN8_x000d_
hPsijCEzsj394E06cKK84EZGmvWM0lz3leUDCU4j49BCpKxSNpSNFto2gv03JwkLJaCBoMXQCQaw_x000d_
mqQOrjqZnyRP3F8jNfjZOiWgKP45NUx22ZvidjBV1LvJfLIrJ0IoFCAYAxQ2/gBgFp0N6R7DBAr0_x000d_
SPzS3sJlxffKBOoXK</vt:lpwstr>
  </property>
  <property fmtid="{D5CDD505-2E9C-101B-9397-08002B2CF9AE}" pid="4" name="MAIL_MSG_ID2">
    <vt:lpwstr>Wwbi3q+skNzNz8DzDwZSwly6qQMh/U6iD+vtQv+2EjbzBEzsaM6JtXjpgEB_x000d_
Af/PQAfZgR/aqObcwHNI0+yMQ7qlcoqsNgFbY906pHx/1TR3</vt:lpwstr>
  </property>
  <property fmtid="{D5CDD505-2E9C-101B-9397-08002B2CF9AE}" pid="5" name="EMAIL_OWNER_ADDRESS">
    <vt:lpwstr>4AAAyjQjm0EOGgL0zF++WDfxSIolv1dtC+g+qI+ae6N6RR71po0sBEWV/g==</vt:lpwstr>
  </property>
</Properties>
</file>