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96DF5A" w14:textId="78F715F2" w:rsidR="001A69A7" w:rsidRDefault="00D17E98" w:rsidP="006F7266">
      <w:pPr>
        <w:pStyle w:val="Title"/>
        <w:ind w:left="5760"/>
        <w:jc w:val="left"/>
        <w:rPr>
          <w:sz w:val="28"/>
        </w:rPr>
      </w:pPr>
      <w:bookmarkStart w:id="0" w:name="_GoBack"/>
      <w:bookmarkEnd w:id="0"/>
      <w:r>
        <w:rPr>
          <w:sz w:val="28"/>
        </w:rPr>
        <w:t xml:space="preserve">          </w:t>
      </w:r>
      <w:r w:rsidR="002E5B33">
        <w:rPr>
          <w:sz w:val="28"/>
        </w:rPr>
        <w:t>August</w:t>
      </w:r>
      <w:r w:rsidR="009B12BD">
        <w:rPr>
          <w:sz w:val="28"/>
        </w:rPr>
        <w:t xml:space="preserve"> </w:t>
      </w:r>
      <w:r w:rsidR="00912EE8">
        <w:rPr>
          <w:sz w:val="28"/>
        </w:rPr>
        <w:t>2</w:t>
      </w:r>
      <w:r w:rsidR="00E567CB">
        <w:rPr>
          <w:sz w:val="28"/>
        </w:rPr>
        <w:t>8</w:t>
      </w:r>
      <w:r w:rsidR="001E5F97">
        <w:rPr>
          <w:sz w:val="28"/>
        </w:rPr>
        <w:t xml:space="preserve">, </w:t>
      </w:r>
      <w:r w:rsidR="00C31D63">
        <w:rPr>
          <w:sz w:val="28"/>
        </w:rPr>
        <w:t>2</w:t>
      </w:r>
      <w:r w:rsidR="00A06449">
        <w:rPr>
          <w:sz w:val="28"/>
        </w:rPr>
        <w:t>0</w:t>
      </w:r>
      <w:r w:rsidR="00C31D63">
        <w:rPr>
          <w:sz w:val="28"/>
        </w:rPr>
        <w:t>17</w:t>
      </w:r>
    </w:p>
    <w:p w14:paraId="4D03478D" w14:textId="77777777" w:rsidR="004D7E67" w:rsidRPr="00677620" w:rsidRDefault="004D7E67" w:rsidP="00CD67B4">
      <w:pPr>
        <w:pStyle w:val="Title"/>
        <w:jc w:val="left"/>
        <w:rPr>
          <w:sz w:val="28"/>
        </w:rPr>
      </w:pPr>
    </w:p>
    <w:p w14:paraId="11DCCD7C" w14:textId="77777777" w:rsidR="001A69A7" w:rsidRDefault="001A69A7" w:rsidP="001A69A7">
      <w:pPr>
        <w:pStyle w:val="Title"/>
      </w:pPr>
    </w:p>
    <w:p w14:paraId="5EC3B8AE" w14:textId="77777777" w:rsidR="000A6018" w:rsidRDefault="00842E74" w:rsidP="001A69A7">
      <w:pPr>
        <w:pStyle w:val="Title"/>
        <w:rPr>
          <w:rFonts w:ascii="Arial" w:hAnsi="Arial" w:cs="Arial"/>
        </w:rPr>
      </w:pPr>
      <w:r w:rsidRPr="007263B4">
        <w:rPr>
          <w:rFonts w:ascii="Arial" w:hAnsi="Arial" w:cs="Arial"/>
        </w:rPr>
        <w:t xml:space="preserve">Supporting Statement for </w:t>
      </w:r>
    </w:p>
    <w:p w14:paraId="1590D29D" w14:textId="77777777" w:rsidR="00842E74" w:rsidRPr="007263B4" w:rsidRDefault="00842E74" w:rsidP="001A69A7">
      <w:pPr>
        <w:pStyle w:val="Title"/>
        <w:rPr>
          <w:rFonts w:ascii="Arial" w:hAnsi="Arial" w:cs="Arial"/>
          <w:color w:val="FF0000"/>
          <w:sz w:val="28"/>
        </w:rPr>
      </w:pPr>
      <w:r w:rsidRPr="007263B4">
        <w:rPr>
          <w:rFonts w:ascii="Arial" w:hAnsi="Arial" w:cs="Arial"/>
        </w:rPr>
        <w:t>Paperwork Reduction Act Submissions</w:t>
      </w:r>
    </w:p>
    <w:p w14:paraId="6FEC9DFC" w14:textId="77777777" w:rsidR="00842E74" w:rsidRDefault="00842E74">
      <w:pPr>
        <w:tabs>
          <w:tab w:val="left" w:pos="-720"/>
        </w:tabs>
        <w:suppressAutoHyphens/>
        <w:rPr>
          <w:b/>
          <w:sz w:val="28"/>
        </w:rPr>
      </w:pPr>
    </w:p>
    <w:p w14:paraId="6375BB4A" w14:textId="77777777" w:rsidR="00842E74" w:rsidRDefault="00842E74">
      <w:pPr>
        <w:tabs>
          <w:tab w:val="left" w:pos="-720"/>
        </w:tabs>
        <w:suppressAutoHyphens/>
        <w:rPr>
          <w:b/>
          <w:sz w:val="28"/>
        </w:rPr>
      </w:pPr>
      <w:r>
        <w:rPr>
          <w:b/>
          <w:sz w:val="28"/>
        </w:rPr>
        <w:t>OMB Control Number:  1660</w:t>
      </w:r>
      <w:r w:rsidR="0046431C">
        <w:rPr>
          <w:b/>
          <w:sz w:val="28"/>
        </w:rPr>
        <w:t xml:space="preserve"> </w:t>
      </w:r>
      <w:r w:rsidRPr="00B07EEC">
        <w:rPr>
          <w:b/>
          <w:sz w:val="28"/>
        </w:rPr>
        <w:t>-</w:t>
      </w:r>
      <w:r w:rsidR="0046431C" w:rsidRPr="00B07EEC">
        <w:rPr>
          <w:b/>
          <w:sz w:val="28"/>
        </w:rPr>
        <w:t xml:space="preserve"> </w:t>
      </w:r>
      <w:r w:rsidR="00677620" w:rsidRPr="00B07EEC">
        <w:rPr>
          <w:b/>
          <w:sz w:val="28"/>
        </w:rPr>
        <w:t>0011</w:t>
      </w:r>
    </w:p>
    <w:p w14:paraId="369EF1B5" w14:textId="77777777" w:rsidR="00842E74" w:rsidRDefault="00842E74">
      <w:pPr>
        <w:tabs>
          <w:tab w:val="left" w:pos="-720"/>
        </w:tabs>
        <w:suppressAutoHyphens/>
        <w:rPr>
          <w:b/>
          <w:sz w:val="28"/>
        </w:rPr>
      </w:pPr>
    </w:p>
    <w:p w14:paraId="0AAB6ED8" w14:textId="77777777" w:rsidR="00842E74" w:rsidRDefault="00842E74">
      <w:pPr>
        <w:tabs>
          <w:tab w:val="left" w:pos="-720"/>
        </w:tabs>
        <w:suppressAutoHyphens/>
        <w:rPr>
          <w:b/>
          <w:sz w:val="28"/>
        </w:rPr>
      </w:pPr>
      <w:r>
        <w:rPr>
          <w:b/>
          <w:sz w:val="28"/>
        </w:rPr>
        <w:t xml:space="preserve">Title:  </w:t>
      </w:r>
      <w:r w:rsidR="00677620">
        <w:rPr>
          <w:b/>
          <w:sz w:val="28"/>
        </w:rPr>
        <w:t>Deb</w:t>
      </w:r>
      <w:r w:rsidR="00257EC5">
        <w:rPr>
          <w:b/>
          <w:sz w:val="28"/>
        </w:rPr>
        <w:t>t Collection Financial Statement</w:t>
      </w:r>
    </w:p>
    <w:p w14:paraId="6DC80FE2" w14:textId="77777777" w:rsidR="00842E74" w:rsidRDefault="00842E74">
      <w:pPr>
        <w:tabs>
          <w:tab w:val="left" w:pos="-720"/>
        </w:tabs>
        <w:suppressAutoHyphens/>
        <w:rPr>
          <w:b/>
          <w:sz w:val="28"/>
        </w:rPr>
      </w:pPr>
    </w:p>
    <w:p w14:paraId="2F1652E1" w14:textId="0A29516B" w:rsidR="00842E74" w:rsidRDefault="00842E74">
      <w:pPr>
        <w:tabs>
          <w:tab w:val="left" w:pos="-720"/>
        </w:tabs>
        <w:suppressAutoHyphens/>
        <w:rPr>
          <w:sz w:val="28"/>
        </w:rPr>
      </w:pPr>
      <w:r>
        <w:rPr>
          <w:b/>
          <w:sz w:val="28"/>
        </w:rPr>
        <w:t xml:space="preserve">Form Number(s):  </w:t>
      </w:r>
      <w:r w:rsidR="00FF322E">
        <w:rPr>
          <w:b/>
          <w:sz w:val="28"/>
        </w:rPr>
        <w:t>FEMA Form</w:t>
      </w:r>
      <w:r w:rsidR="00257EC5">
        <w:rPr>
          <w:b/>
          <w:sz w:val="28"/>
        </w:rPr>
        <w:t xml:space="preserve"> 127-0-1 </w:t>
      </w:r>
    </w:p>
    <w:p w14:paraId="06764C4C" w14:textId="77777777" w:rsidR="00842E74" w:rsidRDefault="00842E74">
      <w:pPr>
        <w:tabs>
          <w:tab w:val="left" w:pos="-720"/>
        </w:tabs>
        <w:suppressAutoHyphens/>
      </w:pPr>
    </w:p>
    <w:p w14:paraId="0359A8D3" w14:textId="77777777" w:rsidR="00842E74" w:rsidRDefault="00842E74">
      <w:pPr>
        <w:pStyle w:val="Heading1"/>
      </w:pPr>
      <w:r>
        <w:t>General Instructions</w:t>
      </w:r>
    </w:p>
    <w:p w14:paraId="21AE5662" w14:textId="77777777" w:rsidR="00842E74" w:rsidRDefault="00842E74">
      <w:pPr>
        <w:tabs>
          <w:tab w:val="left" w:pos="-720"/>
        </w:tabs>
        <w:suppressAutoHyphens/>
      </w:pPr>
    </w:p>
    <w:p w14:paraId="3834BC21" w14:textId="77777777" w:rsidR="00842E74" w:rsidRDefault="00842E74">
      <w:pPr>
        <w:tabs>
          <w:tab w:val="left" w:pos="-720"/>
        </w:tabs>
        <w:suppressAutoHyphens/>
      </w:pPr>
      <w: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14:paraId="5A21FF40" w14:textId="77777777" w:rsidR="00842E74" w:rsidRDefault="00842E74">
      <w:pPr>
        <w:tabs>
          <w:tab w:val="left" w:pos="-720"/>
        </w:tabs>
        <w:suppressAutoHyphens/>
      </w:pPr>
    </w:p>
    <w:p w14:paraId="654A1C1B" w14:textId="77777777" w:rsidR="00842E74" w:rsidRDefault="00842E74">
      <w:pPr>
        <w:pStyle w:val="Heading1"/>
      </w:pPr>
      <w:r>
        <w:t>Specific Instructions</w:t>
      </w:r>
    </w:p>
    <w:p w14:paraId="67251A30" w14:textId="77777777" w:rsidR="00842E74" w:rsidRDefault="00842E74">
      <w:pPr>
        <w:tabs>
          <w:tab w:val="left" w:pos="-720"/>
        </w:tabs>
        <w:suppressAutoHyphens/>
      </w:pPr>
    </w:p>
    <w:p w14:paraId="156A903C" w14:textId="77777777" w:rsidR="00842E74" w:rsidRDefault="00842E74">
      <w:pPr>
        <w:pStyle w:val="Heading1"/>
        <w:rPr>
          <w:sz w:val="24"/>
        </w:rPr>
      </w:pPr>
      <w:r>
        <w:t>A.  Justification</w:t>
      </w:r>
    </w:p>
    <w:p w14:paraId="342C1DBF" w14:textId="77777777" w:rsidR="00842E74" w:rsidRDefault="00842E74"/>
    <w:p w14:paraId="1B7DFAF6" w14:textId="77777777" w:rsidR="00232C69" w:rsidRDefault="00842E74" w:rsidP="00232C69">
      <w:pPr>
        <w:numPr>
          <w:ilvl w:val="0"/>
          <w:numId w:val="10"/>
        </w:numPr>
        <w:rPr>
          <w:b/>
          <w:bCs/>
        </w:rPr>
      </w:pPr>
      <w:r>
        <w:rPr>
          <w:b/>
          <w:bCs/>
        </w:rPr>
        <w:fldChar w:fldCharType="begin"/>
      </w:r>
      <w:r>
        <w:rPr>
          <w:b/>
          <w:bCs/>
        </w:rPr>
        <w:instrText>ADVANCE \R 0.95</w:instrText>
      </w:r>
      <w:r>
        <w:rPr>
          <w:b/>
          <w:bCs/>
        </w:rPr>
        <w:fldChar w:fldCharType="end"/>
      </w:r>
      <w:r>
        <w:rPr>
          <w:b/>
          <w:bCs/>
        </w:rPr>
        <w:t>Explain the circumstances that make the collection of information necessary</w:t>
      </w:r>
      <w:r>
        <w:rPr>
          <w:b/>
          <w:bCs/>
          <w:color w:val="000000"/>
        </w:rPr>
        <w:t>.</w:t>
      </w:r>
      <w:r>
        <w:rPr>
          <w:b/>
          <w:bCs/>
        </w:rPr>
        <w:t xml:space="preserve"> </w:t>
      </w:r>
    </w:p>
    <w:p w14:paraId="4B116949" w14:textId="77777777" w:rsidR="00842E74" w:rsidRDefault="00842E74" w:rsidP="00232C69">
      <w:pPr>
        <w:rPr>
          <w:b/>
          <w:bCs/>
          <w:color w:val="000000"/>
        </w:rPr>
      </w:pPr>
      <w:r>
        <w:rPr>
          <w:b/>
          <w:bCs/>
        </w:rPr>
        <w:t>Identify any legal</w:t>
      </w:r>
      <w:r w:rsidR="006A4787">
        <w:rPr>
          <w:b/>
          <w:bCs/>
        </w:rPr>
        <w:t xml:space="preserve"> </w:t>
      </w:r>
      <w:r>
        <w:rPr>
          <w:b/>
          <w:bCs/>
        </w:rPr>
        <w:t xml:space="preserve">or administrative requirements that necessitate the collection.  Attach a copy of the appropriate section of each statute and regulation mandating or authorizing the collection of information.  </w:t>
      </w:r>
      <w:r>
        <w:rPr>
          <w:b/>
          <w:bCs/>
          <w:color w:val="000000"/>
        </w:rPr>
        <w:t xml:space="preserve">Provide a detailed description of the nature and source of the information to be collected.   </w:t>
      </w:r>
    </w:p>
    <w:p w14:paraId="7600FF04" w14:textId="77777777" w:rsidR="00842E74" w:rsidRDefault="00842E74">
      <w:pPr>
        <w:rPr>
          <w:spacing w:val="-3"/>
          <w:u w:val="single"/>
        </w:rPr>
      </w:pPr>
    </w:p>
    <w:p w14:paraId="0CDCD7A6" w14:textId="79743CDE" w:rsidR="008C7109" w:rsidRDefault="008C7109" w:rsidP="008C7109">
      <w:r>
        <w:t xml:space="preserve">Under the Debt Collection </w:t>
      </w:r>
      <w:r w:rsidR="004F165D">
        <w:t xml:space="preserve">Improvement </w:t>
      </w:r>
      <w:r>
        <w:t>Act as amended (</w:t>
      </w:r>
      <w:r w:rsidR="004F165D">
        <w:t>Public Law 104-134</w:t>
      </w:r>
      <w:r>
        <w:t>), the Federal  Claims Collection Standards (31 CFR Parts 900 - 904), and the Department of Homeland Security (DHS) regulations (6 CFR Part 11)</w:t>
      </w:r>
      <w:r w:rsidR="00B269CC">
        <w:t>,</w:t>
      </w:r>
      <w:r>
        <w:t xml:space="preserve"> the Administrator of the Federal Emergency Management Agency (FEMA) is: required to attempt collection of all debts owed to the United States arising out of FEMA’s activities </w:t>
      </w:r>
      <w:r w:rsidR="00B269CC">
        <w:t xml:space="preserve">but may 1) </w:t>
      </w:r>
      <w:r>
        <w:t>compromise certain debts</w:t>
      </w:r>
      <w:r w:rsidR="00B269CC">
        <w:t>, which is to accept less than the full amount owed in satisfaction of the debt</w:t>
      </w:r>
      <w:r>
        <w:t>, or</w:t>
      </w:r>
      <w:r w:rsidR="00B269CC">
        <w:t xml:space="preserve"> 2)</w:t>
      </w:r>
      <w:r>
        <w:t xml:space="preserve"> terminate a collection action completely where it appears that </w:t>
      </w:r>
      <w:r w:rsidR="009E1438">
        <w:t xml:space="preserve">the person liable for such debt </w:t>
      </w:r>
      <w:r w:rsidR="00B269CC">
        <w:t>does not have</w:t>
      </w:r>
      <w:r>
        <w:t xml:space="preserve"> the present or prospective financial ability to pay a significant sum or that the cost of collecting such debt is likely to exceed the amount of the recovery (31 U.S.C. § 3711 (a) (2)).</w:t>
      </w:r>
    </w:p>
    <w:p w14:paraId="1667DB56" w14:textId="77777777" w:rsidR="00257EC5" w:rsidRDefault="00257EC5"/>
    <w:p w14:paraId="295622A6" w14:textId="77777777" w:rsidR="00257EC5" w:rsidRDefault="00257EC5">
      <w:pPr>
        <w:rPr>
          <w:spacing w:val="-3"/>
          <w:u w:val="single"/>
        </w:rPr>
      </w:pPr>
    </w:p>
    <w:p w14:paraId="687BFAD1" w14:textId="77777777" w:rsidR="00257EC5" w:rsidRDefault="00257EC5">
      <w:pPr>
        <w:rPr>
          <w:spacing w:val="-3"/>
          <w:u w:val="single"/>
        </w:rPr>
      </w:pPr>
    </w:p>
    <w:p w14:paraId="77520CD3" w14:textId="77777777" w:rsidR="00842E74" w:rsidRDefault="00842E74">
      <w:pPr>
        <w:rPr>
          <w:b/>
          <w:bCs/>
          <w:color w:val="000000"/>
          <w:spacing w:val="-3"/>
        </w:rPr>
      </w:pPr>
      <w:r>
        <w:rPr>
          <w:b/>
          <w:bCs/>
        </w:rPr>
        <w:fldChar w:fldCharType="begin"/>
      </w:r>
      <w:r>
        <w:rPr>
          <w:b/>
          <w:bCs/>
        </w:rPr>
        <w:instrText>ADVANCE \R 0.95</w:instrText>
      </w:r>
      <w:r>
        <w:rPr>
          <w:b/>
          <w:bCs/>
        </w:rPr>
        <w:fldChar w:fldCharType="end"/>
      </w:r>
      <w:r>
        <w:rPr>
          <w:b/>
          <w:bCs/>
        </w:rPr>
        <w:t xml:space="preserve">2.  Indicate how, by whom, and for what purpose the information is to be used.  Except for a new collection, indicate the actual use the agency has made of the information received from the current collection. </w:t>
      </w:r>
      <w:r>
        <w:rPr>
          <w:b/>
          <w:bCs/>
          <w:color w:val="0000FF"/>
        </w:rPr>
        <w:t xml:space="preserve"> </w:t>
      </w:r>
      <w:r>
        <w:rPr>
          <w:b/>
          <w:bCs/>
          <w:color w:val="000000"/>
        </w:rPr>
        <w:t>Provide a detailed description of: how the information will be shared, if applicable, and for</w:t>
      </w:r>
      <w:r>
        <w:rPr>
          <w:b/>
          <w:bCs/>
          <w:color w:val="0000FF"/>
        </w:rPr>
        <w:t xml:space="preserve"> </w:t>
      </w:r>
      <w:r>
        <w:rPr>
          <w:b/>
          <w:bCs/>
          <w:color w:val="000000"/>
        </w:rPr>
        <w:t xml:space="preserve">what programmatic purpose.       </w:t>
      </w:r>
    </w:p>
    <w:p w14:paraId="21C2DFE2" w14:textId="77777777" w:rsidR="00842E74" w:rsidRDefault="00842E74"/>
    <w:p w14:paraId="42390345" w14:textId="729F344C" w:rsidR="008C7109" w:rsidRDefault="008C7109" w:rsidP="008C7109">
      <w:r w:rsidRPr="007F2064">
        <w:rPr>
          <w:b/>
        </w:rPr>
        <w:t>FEMA Form 127-0-1, Debt Collection Financial Statement</w:t>
      </w:r>
      <w:r>
        <w:t xml:space="preserve"> – collects information provided by the debtor on the form and is used to evaluate the debtor’s financial condition in making determinations of whether </w:t>
      </w:r>
      <w:r w:rsidR="007234F2">
        <w:t>termination of debt collection activity, or compromise of some or all of the value of the debt, is appropriate</w:t>
      </w:r>
      <w:r>
        <w:t xml:space="preserve">. This financial information is essential to meeting the requirements set forth in </w:t>
      </w:r>
      <w:r w:rsidR="007234F2">
        <w:t xml:space="preserve">applicable </w:t>
      </w:r>
      <w:r>
        <w:t xml:space="preserve">regulations and to appropriately apply the various collection </w:t>
      </w:r>
      <w:r w:rsidR="007234F2">
        <w:t>standards</w:t>
      </w:r>
      <w:r>
        <w:t xml:space="preserve">. The form collects information to </w:t>
      </w:r>
      <w:r w:rsidR="007234F2">
        <w:t>estimate</w:t>
      </w:r>
      <w:r>
        <w:t xml:space="preserve"> the </w:t>
      </w:r>
      <w:r w:rsidR="007234F2">
        <w:t xml:space="preserve">current and future </w:t>
      </w:r>
      <w:r>
        <w:t>ability of a debtor to pay</w:t>
      </w:r>
      <w:r w:rsidR="007234F2">
        <w:t xml:space="preserve"> their debt and determine whether termination or </w:t>
      </w:r>
      <w:r>
        <w:t>compromis</w:t>
      </w:r>
      <w:r w:rsidR="007234F2">
        <w:t>ing</w:t>
      </w:r>
      <w:r>
        <w:t xml:space="preserve"> and writ</w:t>
      </w:r>
      <w:r w:rsidR="007234F2">
        <w:t>ing</w:t>
      </w:r>
      <w:r>
        <w:t>-off a portion or the full amount of the debt</w:t>
      </w:r>
      <w:r w:rsidR="007234F2">
        <w:t xml:space="preserve"> is appropriate</w:t>
      </w:r>
      <w:r>
        <w:t>.</w:t>
      </w:r>
    </w:p>
    <w:p w14:paraId="203F412A" w14:textId="77777777" w:rsidR="008C7109" w:rsidRDefault="008C7109" w:rsidP="008C7109"/>
    <w:p w14:paraId="35B3AC98" w14:textId="33B9341E" w:rsidR="008C7109" w:rsidRDefault="008C7109" w:rsidP="008C7109">
      <w:pPr>
        <w:tabs>
          <w:tab w:val="left" w:pos="-720"/>
        </w:tabs>
        <w:suppressAutoHyphens/>
      </w:pPr>
      <w:r>
        <w:t xml:space="preserve">With this information, FEMA is able to review and discuss </w:t>
      </w:r>
      <w:r w:rsidR="003F494D">
        <w:t xml:space="preserve">with </w:t>
      </w:r>
      <w:r>
        <w:t xml:space="preserve">debtors </w:t>
      </w:r>
      <w:r w:rsidR="003F494D">
        <w:t xml:space="preserve">their </w:t>
      </w:r>
      <w:r>
        <w:t xml:space="preserve">financial </w:t>
      </w:r>
      <w:r w:rsidR="003F494D">
        <w:t>resources</w:t>
      </w:r>
      <w:r>
        <w:t xml:space="preserve"> in an attempt to resolve their debt.  FEMA also uses this data to determine whether to allow alteration</w:t>
      </w:r>
      <w:r w:rsidR="003F494D">
        <w:t>s</w:t>
      </w:r>
      <w:r>
        <w:t xml:space="preserve"> </w:t>
      </w:r>
      <w:r w:rsidR="003F494D">
        <w:t>to</w:t>
      </w:r>
      <w:r>
        <w:t xml:space="preserve"> </w:t>
      </w:r>
      <w:r w:rsidR="003F494D">
        <w:t xml:space="preserve">established </w:t>
      </w:r>
      <w:r>
        <w:t>installment payment agreement</w:t>
      </w:r>
      <w:r w:rsidR="003F494D">
        <w:t>s</w:t>
      </w:r>
      <w:r>
        <w:t xml:space="preserve"> based on a significant change in the debtor’s ability to pay and comply with the terms of the agreement.  Since FEMA participates in the Department of Treasury’s offset program, this form, along with the debtor’s entire </w:t>
      </w:r>
      <w:r w:rsidR="003F494D">
        <w:t xml:space="preserve">debt </w:t>
      </w:r>
      <w:r>
        <w:t xml:space="preserve">file(s) may be sent to Treasury for collection or the Department of Justice for litigation, compromise, or termination or for any other judicial enforcement.  In addition, </w:t>
      </w:r>
      <w:r w:rsidRPr="004E4D32">
        <w:t xml:space="preserve">since </w:t>
      </w:r>
      <w:r w:rsidRPr="008C7109">
        <w:t xml:space="preserve">this form is also used to adjudicate </w:t>
      </w:r>
      <w:r w:rsidRPr="004E4D32">
        <w:t>requests for waiver of employee debt</w:t>
      </w:r>
      <w:r w:rsidR="003F494D">
        <w:t xml:space="preserve"> owed to the Agency</w:t>
      </w:r>
      <w:r w:rsidRPr="004E4D32">
        <w:t xml:space="preserve">, FEMA may share this information with the </w:t>
      </w:r>
      <w:r w:rsidRPr="008C7109">
        <w:t xml:space="preserve">Department of Homeland Security who </w:t>
      </w:r>
      <w:r w:rsidR="00B219B6">
        <w:t>is the</w:t>
      </w:r>
      <w:r w:rsidRPr="008C7109">
        <w:t xml:space="preserve"> approv</w:t>
      </w:r>
      <w:r w:rsidR="00B219B6">
        <w:t>al authority for</w:t>
      </w:r>
      <w:r w:rsidRPr="008C7109">
        <w:t xml:space="preserve"> waiver </w:t>
      </w:r>
      <w:r w:rsidRPr="004E4D32">
        <w:t>requests greater than $10,000.</w:t>
      </w:r>
    </w:p>
    <w:p w14:paraId="256EABDB" w14:textId="77777777" w:rsidR="00257EC5" w:rsidRDefault="00257EC5"/>
    <w:p w14:paraId="21C3C6CE" w14:textId="77777777" w:rsidR="00842E74" w:rsidRDefault="00842E74">
      <w:pPr>
        <w:rPr>
          <w:b/>
          <w:bCs/>
        </w:rPr>
      </w:pPr>
      <w:r>
        <w:rPr>
          <w:b/>
          <w:bCs/>
        </w:rPr>
        <w:fldChar w:fldCharType="begin"/>
      </w:r>
      <w:r>
        <w:rPr>
          <w:b/>
          <w:bCs/>
        </w:rPr>
        <w:instrText>ADVANCE \R 0.95</w:instrText>
      </w:r>
      <w:r>
        <w:rPr>
          <w:b/>
          <w:bCs/>
        </w:rPr>
        <w:fldChar w:fldCharType="end"/>
      </w:r>
      <w:r>
        <w:rPr>
          <w:b/>
          <w:bCs/>
        </w:rPr>
        <w:t xml:space="preserve">3.  Describe whether, and to what extent, the collection of information involves the use of automated, electronic, mechanical, or other technological collection techniques or other forms of information technology, e.g., permitting </w:t>
      </w:r>
      <w:r w:rsidR="00BF4DF2">
        <w:rPr>
          <w:b/>
          <w:bCs/>
        </w:rPr>
        <w:tab/>
      </w:r>
      <w:r>
        <w:rPr>
          <w:b/>
          <w:bCs/>
        </w:rPr>
        <w:t>electronic submission of responses, and the basis for the decision for adopting this means of collection.  Also describe any consideration of using</w:t>
      </w:r>
      <w:r w:rsidR="006A4787">
        <w:rPr>
          <w:b/>
          <w:bCs/>
        </w:rPr>
        <w:t xml:space="preserve"> </w:t>
      </w:r>
      <w:r>
        <w:rPr>
          <w:b/>
          <w:bCs/>
        </w:rPr>
        <w:t xml:space="preserve">information technology to reduce burden. </w:t>
      </w:r>
    </w:p>
    <w:p w14:paraId="6EAE82EF" w14:textId="77777777" w:rsidR="00562B97" w:rsidRDefault="00562B97" w:rsidP="007A1B41">
      <w:pPr>
        <w:tabs>
          <w:tab w:val="left" w:pos="-1440"/>
          <w:tab w:val="left" w:pos="-720"/>
          <w:tab w:val="left" w:pos="0"/>
          <w:tab w:val="left" w:pos="577"/>
          <w:tab w:val="left" w:pos="720"/>
          <w:tab w:val="left" w:pos="1154"/>
          <w:tab w:val="left" w:pos="1440"/>
          <w:tab w:val="left" w:pos="1731"/>
          <w:tab w:val="left" w:pos="2160"/>
          <w:tab w:val="left" w:pos="2308"/>
          <w:tab w:val="left" w:pos="2886"/>
          <w:tab w:val="left" w:pos="3463"/>
          <w:tab w:val="left" w:pos="3600"/>
          <w:tab w:val="left" w:pos="4040"/>
          <w:tab w:val="left" w:pos="4320"/>
          <w:tab w:val="left" w:pos="4617"/>
          <w:tab w:val="left" w:pos="5040"/>
          <w:tab w:val="left" w:pos="5194"/>
          <w:tab w:val="left" w:pos="5772"/>
          <w:tab w:val="left" w:pos="6349"/>
          <w:tab w:val="left" w:pos="6480"/>
          <w:tab w:val="left" w:pos="6926"/>
          <w:tab w:val="left" w:pos="7200"/>
          <w:tab w:val="left" w:pos="7503"/>
        </w:tabs>
        <w:rPr>
          <w:color w:val="000000"/>
        </w:rPr>
      </w:pPr>
    </w:p>
    <w:p w14:paraId="288358AF" w14:textId="1DC5E936" w:rsidR="001C5EA3" w:rsidRDefault="00257EC5" w:rsidP="002C09A7">
      <w:pPr>
        <w:spacing w:line="276" w:lineRule="auto"/>
        <w:contextualSpacing/>
      </w:pPr>
      <w:r>
        <w:t>FEMA Form 127-0-1</w:t>
      </w:r>
      <w:r w:rsidR="00773EA6">
        <w:t xml:space="preserve"> </w:t>
      </w:r>
      <w:r w:rsidR="00562B97">
        <w:t>is</w:t>
      </w:r>
      <w:r w:rsidR="000455CB">
        <w:t xml:space="preserve"> available to debtors</w:t>
      </w:r>
      <w:r w:rsidR="008C7109">
        <w:t xml:space="preserve"> </w:t>
      </w:r>
      <w:r w:rsidR="00B41839">
        <w:t xml:space="preserve">upon request </w:t>
      </w:r>
      <w:r w:rsidR="001C5EA3">
        <w:t xml:space="preserve">but </w:t>
      </w:r>
      <w:r w:rsidR="00B41839">
        <w:t xml:space="preserve">may </w:t>
      </w:r>
      <w:r w:rsidR="000455CB">
        <w:t xml:space="preserve">not </w:t>
      </w:r>
      <w:r w:rsidR="00B41839">
        <w:t xml:space="preserve">be </w:t>
      </w:r>
      <w:r w:rsidR="000455CB">
        <w:t xml:space="preserve">submitted online. </w:t>
      </w:r>
      <w:r w:rsidR="00C84071">
        <w:t>D</w:t>
      </w:r>
      <w:r w:rsidR="00B41839">
        <w:t>ebtors may call the following number to request the FEMA Form 127-0-1: (800)816-1122.</w:t>
      </w:r>
      <w:r w:rsidR="000455CB">
        <w:t xml:space="preserve"> The form </w:t>
      </w:r>
      <w:r w:rsidR="002C09A7">
        <w:t xml:space="preserve">will </w:t>
      </w:r>
      <w:r w:rsidR="000455CB">
        <w:t>be</w:t>
      </w:r>
      <w:r w:rsidR="00562B97">
        <w:t xml:space="preserve"> mailed </w:t>
      </w:r>
      <w:r w:rsidR="00773EA6">
        <w:t xml:space="preserve">to the </w:t>
      </w:r>
      <w:r>
        <w:t>respondents</w:t>
      </w:r>
      <w:r w:rsidR="007A1B41">
        <w:t xml:space="preserve"> for </w:t>
      </w:r>
      <w:r>
        <w:t>complet</w:t>
      </w:r>
      <w:r w:rsidR="007A1B41">
        <w:t xml:space="preserve">ion. Once the </w:t>
      </w:r>
      <w:r w:rsidR="002C09A7">
        <w:t xml:space="preserve">debtor </w:t>
      </w:r>
      <w:r w:rsidR="007A1B41">
        <w:t xml:space="preserve">completes the form, </w:t>
      </w:r>
      <w:r w:rsidR="002C09A7">
        <w:t>he or she</w:t>
      </w:r>
      <w:r w:rsidR="007A1B41">
        <w:t xml:space="preserve"> return</w:t>
      </w:r>
      <w:r w:rsidR="002C09A7">
        <w:t>s the form</w:t>
      </w:r>
      <w:r w:rsidR="00C84071">
        <w:t xml:space="preserve"> and supporting documentation</w:t>
      </w:r>
      <w:r>
        <w:t xml:space="preserve"> </w:t>
      </w:r>
      <w:r w:rsidR="007A1B41">
        <w:t>to</w:t>
      </w:r>
      <w:r w:rsidR="002C09A7">
        <w:t xml:space="preserve"> FEMA by USPS or fax</w:t>
      </w:r>
      <w:r w:rsidR="001C5EA3">
        <w:t>.</w:t>
      </w:r>
    </w:p>
    <w:p w14:paraId="624286E0" w14:textId="77777777" w:rsidR="001C5EA3" w:rsidRDefault="001C5EA3" w:rsidP="002C09A7">
      <w:pPr>
        <w:spacing w:line="276" w:lineRule="auto"/>
        <w:contextualSpacing/>
      </w:pPr>
    </w:p>
    <w:p w14:paraId="32EE220E" w14:textId="5D09504D" w:rsidR="001C5EA3" w:rsidRDefault="00C84071" w:rsidP="002C09A7">
      <w:pPr>
        <w:spacing w:line="276" w:lineRule="auto"/>
        <w:contextualSpacing/>
      </w:pPr>
      <w:r>
        <w:rPr>
          <w:b/>
          <w:u w:val="single"/>
        </w:rPr>
        <w:t>Non-FEMA Employees</w:t>
      </w:r>
      <w:r w:rsidR="001C5EA3">
        <w:rPr>
          <w:b/>
          <w:u w:val="single"/>
        </w:rPr>
        <w:t>:</w:t>
      </w:r>
      <w:r w:rsidR="00FD4D71">
        <w:t xml:space="preserve"> </w:t>
      </w:r>
      <w:r w:rsidR="001C5EA3">
        <w:t xml:space="preserve"> </w:t>
      </w:r>
      <w:r w:rsidR="00FD4D71" w:rsidRPr="00073CD9">
        <w:rPr>
          <w:b/>
        </w:rPr>
        <w:t>Fax</w:t>
      </w:r>
      <w:r w:rsidR="00FD4D71" w:rsidRPr="00073CD9">
        <w:t xml:space="preserve">: 800-827-8112 or </w:t>
      </w:r>
      <w:r w:rsidR="00FD4D71" w:rsidRPr="00073CD9">
        <w:rPr>
          <w:b/>
        </w:rPr>
        <w:t>Mail</w:t>
      </w:r>
      <w:r w:rsidR="00FD4D71" w:rsidRPr="00073CD9">
        <w:t xml:space="preserve">: </w:t>
      </w:r>
      <w:r w:rsidR="00FD4D71">
        <w:t>National Processing</w:t>
      </w:r>
      <w:r w:rsidR="00FD4D71" w:rsidRPr="00073CD9">
        <w:t xml:space="preserve"> Service Center, P.O. Box 10055, Hyattsville, MD 20782-8055</w:t>
      </w:r>
      <w:r w:rsidR="002C09A7">
        <w:t xml:space="preserve">.  </w:t>
      </w:r>
    </w:p>
    <w:p w14:paraId="55FE2002" w14:textId="745E95CC" w:rsidR="00FD4D71" w:rsidRDefault="002C09A7" w:rsidP="002C09A7">
      <w:pPr>
        <w:spacing w:line="276" w:lineRule="auto"/>
        <w:contextualSpacing/>
      </w:pPr>
      <w:r>
        <w:lastRenderedPageBreak/>
        <w:t xml:space="preserve">FEMA staff will upload the debtor’s response in National Emergency Management Information System (NEMIS).  </w:t>
      </w:r>
    </w:p>
    <w:p w14:paraId="480C72CE" w14:textId="77777777" w:rsidR="00FD4D71" w:rsidRDefault="00FD4D71" w:rsidP="005C6FCE">
      <w:pPr>
        <w:spacing w:line="276" w:lineRule="auto"/>
        <w:contextualSpacing/>
      </w:pPr>
    </w:p>
    <w:p w14:paraId="4EDF1882" w14:textId="77777777" w:rsidR="00B41839" w:rsidRDefault="00B41839" w:rsidP="005C6FCE">
      <w:pPr>
        <w:spacing w:line="276" w:lineRule="auto"/>
        <w:contextualSpacing/>
        <w:rPr>
          <w:rFonts w:asciiTheme="majorHAnsi" w:hAnsiTheme="majorHAnsi"/>
        </w:rPr>
      </w:pPr>
      <w:r w:rsidRPr="00544F53">
        <w:rPr>
          <w:rFonts w:asciiTheme="majorHAnsi" w:hAnsiTheme="majorHAnsi"/>
        </w:rPr>
        <w:t xml:space="preserve">Current and former FEMA employees may use this form to address waivers of employee debts.  FEMA employees will send the completed form to the FEMA Finance Center (FFC) by USPS or fax.  The FFC will scan the documents into FEMA’s </w:t>
      </w:r>
      <w:r>
        <w:rPr>
          <w:rFonts w:asciiTheme="majorHAnsi" w:hAnsiTheme="majorHAnsi"/>
        </w:rPr>
        <w:t>S</w:t>
      </w:r>
      <w:r w:rsidRPr="00544F53">
        <w:rPr>
          <w:rFonts w:asciiTheme="majorHAnsi" w:hAnsiTheme="majorHAnsi"/>
        </w:rPr>
        <w:t>hare</w:t>
      </w:r>
      <w:r>
        <w:rPr>
          <w:rFonts w:asciiTheme="majorHAnsi" w:hAnsiTheme="majorHAnsi"/>
        </w:rPr>
        <w:t>P</w:t>
      </w:r>
      <w:r w:rsidRPr="00544F53">
        <w:rPr>
          <w:rFonts w:asciiTheme="majorHAnsi" w:hAnsiTheme="majorHAnsi"/>
        </w:rPr>
        <w:t>oint system.</w:t>
      </w:r>
    </w:p>
    <w:p w14:paraId="1F5E5DBA" w14:textId="77777777" w:rsidR="001C5EA3" w:rsidRDefault="001C5EA3" w:rsidP="005C6FCE">
      <w:pPr>
        <w:spacing w:line="276" w:lineRule="auto"/>
        <w:contextualSpacing/>
        <w:rPr>
          <w:rFonts w:asciiTheme="majorHAnsi" w:hAnsiTheme="majorHAnsi"/>
        </w:rPr>
      </w:pPr>
    </w:p>
    <w:p w14:paraId="111ECEA9" w14:textId="4C30B497" w:rsidR="00FD4D71" w:rsidRDefault="002C09A7" w:rsidP="005C6FCE">
      <w:pPr>
        <w:spacing w:line="276" w:lineRule="auto"/>
        <w:contextualSpacing/>
      </w:pPr>
      <w:r w:rsidRPr="002C09A7">
        <w:rPr>
          <w:b/>
          <w:u w:val="single"/>
        </w:rPr>
        <w:t>Current and Former</w:t>
      </w:r>
      <w:r>
        <w:rPr>
          <w:b/>
          <w:u w:val="single"/>
        </w:rPr>
        <w:t xml:space="preserve"> </w:t>
      </w:r>
      <w:r w:rsidR="00FD4D71" w:rsidRPr="007F00E8">
        <w:rPr>
          <w:b/>
          <w:u w:val="single"/>
        </w:rPr>
        <w:t>FEMA Employees</w:t>
      </w:r>
      <w:r w:rsidR="001C5EA3">
        <w:rPr>
          <w:b/>
          <w:u w:val="single"/>
        </w:rPr>
        <w:t>:</w:t>
      </w:r>
      <w:r w:rsidR="00FD4D71" w:rsidRPr="00073CD9">
        <w:t xml:space="preserve"> </w:t>
      </w:r>
      <w:r w:rsidR="00FD4D71" w:rsidRPr="00055045">
        <w:rPr>
          <w:b/>
        </w:rPr>
        <w:t>Fax:</w:t>
      </w:r>
      <w:r w:rsidR="00FD4D71" w:rsidRPr="00073CD9">
        <w:t xml:space="preserve"> 540-504-2288</w:t>
      </w:r>
      <w:r w:rsidR="00FD4D71">
        <w:t xml:space="preserve"> or </w:t>
      </w:r>
      <w:r w:rsidR="00FD4D71" w:rsidRPr="005D7A63">
        <w:rPr>
          <w:b/>
        </w:rPr>
        <w:t>Mail</w:t>
      </w:r>
      <w:r w:rsidR="00FD4D71">
        <w:t>:  FEMA Finance Center, A</w:t>
      </w:r>
      <w:r w:rsidR="00FD4D71" w:rsidRPr="00A35263">
        <w:t>cc</w:t>
      </w:r>
      <w:r w:rsidR="00FD4D71">
        <w:t>ounts Receivable, P.O. Box 9001, Winchester, VA 22604</w:t>
      </w:r>
    </w:p>
    <w:p w14:paraId="3AAF1BD1" w14:textId="77777777" w:rsidR="007A1B41" w:rsidRDefault="007A1B41" w:rsidP="00257EC5">
      <w:pPr>
        <w:tabs>
          <w:tab w:val="left" w:pos="-1440"/>
          <w:tab w:val="left" w:pos="-720"/>
          <w:tab w:val="left" w:pos="0"/>
          <w:tab w:val="left" w:pos="577"/>
          <w:tab w:val="left" w:pos="720"/>
          <w:tab w:val="left" w:pos="1154"/>
          <w:tab w:val="left" w:pos="1440"/>
          <w:tab w:val="left" w:pos="1731"/>
          <w:tab w:val="left" w:pos="2160"/>
          <w:tab w:val="left" w:pos="2308"/>
          <w:tab w:val="left" w:pos="2886"/>
          <w:tab w:val="left" w:pos="3463"/>
          <w:tab w:val="left" w:pos="3600"/>
          <w:tab w:val="left" w:pos="4040"/>
          <w:tab w:val="left" w:pos="4320"/>
          <w:tab w:val="left" w:pos="4617"/>
          <w:tab w:val="left" w:pos="5040"/>
          <w:tab w:val="left" w:pos="5194"/>
          <w:tab w:val="left" w:pos="5772"/>
          <w:tab w:val="left" w:pos="6349"/>
          <w:tab w:val="left" w:pos="6480"/>
          <w:tab w:val="left" w:pos="6926"/>
          <w:tab w:val="left" w:pos="7200"/>
          <w:tab w:val="left" w:pos="7503"/>
        </w:tabs>
      </w:pPr>
    </w:p>
    <w:p w14:paraId="6ACAF4FE" w14:textId="6D7E5807" w:rsidR="00257EC5" w:rsidRDefault="00257EC5" w:rsidP="00257EC5">
      <w:pPr>
        <w:tabs>
          <w:tab w:val="left" w:pos="-1440"/>
          <w:tab w:val="left" w:pos="-720"/>
          <w:tab w:val="left" w:pos="0"/>
          <w:tab w:val="left" w:pos="577"/>
          <w:tab w:val="left" w:pos="720"/>
          <w:tab w:val="left" w:pos="1154"/>
          <w:tab w:val="left" w:pos="1440"/>
          <w:tab w:val="left" w:pos="1731"/>
          <w:tab w:val="left" w:pos="2160"/>
          <w:tab w:val="left" w:pos="2308"/>
          <w:tab w:val="left" w:pos="2886"/>
          <w:tab w:val="left" w:pos="3463"/>
          <w:tab w:val="left" w:pos="3600"/>
          <w:tab w:val="left" w:pos="4040"/>
          <w:tab w:val="left" w:pos="4320"/>
          <w:tab w:val="left" w:pos="4617"/>
          <w:tab w:val="left" w:pos="5040"/>
          <w:tab w:val="left" w:pos="5194"/>
          <w:tab w:val="left" w:pos="5772"/>
          <w:tab w:val="left" w:pos="6349"/>
          <w:tab w:val="left" w:pos="6480"/>
          <w:tab w:val="left" w:pos="6926"/>
          <w:tab w:val="left" w:pos="7200"/>
          <w:tab w:val="left" w:pos="7503"/>
        </w:tabs>
      </w:pPr>
      <w:r>
        <w:t xml:space="preserve">FEMA staff </w:t>
      </w:r>
      <w:r w:rsidR="005B4DDA">
        <w:t>documents</w:t>
      </w:r>
      <w:r w:rsidR="004F5647">
        <w:t xml:space="preserve"> </w:t>
      </w:r>
      <w:r w:rsidR="005B4DDA">
        <w:t xml:space="preserve">the process </w:t>
      </w:r>
      <w:r w:rsidR="00370C85">
        <w:t xml:space="preserve">in FEMA’s financial system for accounts receivable </w:t>
      </w:r>
      <w:r w:rsidR="000440E8">
        <w:t>including</w:t>
      </w:r>
      <w:r w:rsidR="004B12DD">
        <w:t>:</w:t>
      </w:r>
      <w:r w:rsidR="005B4DDA">
        <w:t xml:space="preserve"> </w:t>
      </w:r>
      <w:r w:rsidR="004F5647">
        <w:t>the debtor</w:t>
      </w:r>
      <w:r w:rsidR="004B12DD">
        <w:t>’</w:t>
      </w:r>
      <w:r w:rsidR="004F5647">
        <w:t>s request for a payment plan or compromise, the debtor</w:t>
      </w:r>
      <w:r w:rsidR="004B12DD">
        <w:t>’</w:t>
      </w:r>
      <w:r w:rsidR="004F5647">
        <w:t>s</w:t>
      </w:r>
      <w:r w:rsidR="00351996">
        <w:t xml:space="preserve"> response to FEMA’s</w:t>
      </w:r>
      <w:r w:rsidR="004F5647">
        <w:t xml:space="preserve"> request for financial information</w:t>
      </w:r>
      <w:r w:rsidR="002C4A01">
        <w:t xml:space="preserve"> (RFI) packet that includes the FEMA Form 127-0-1, the progress of the</w:t>
      </w:r>
      <w:r w:rsidR="004F5647">
        <w:t xml:space="preserve"> evaluation</w:t>
      </w:r>
      <w:r w:rsidR="002C4A01">
        <w:t xml:space="preserve"> of the debtor</w:t>
      </w:r>
      <w:r w:rsidR="004B12DD">
        <w:t>’</w:t>
      </w:r>
      <w:r w:rsidR="002C4A01">
        <w:t>s eligibility for a payment plan or compromise based on the debtor</w:t>
      </w:r>
      <w:r w:rsidR="004B12DD">
        <w:t>’</w:t>
      </w:r>
      <w:r w:rsidR="002C4A01">
        <w:t>s ability to pay,</w:t>
      </w:r>
      <w:r w:rsidR="004F5647">
        <w:t xml:space="preserve"> and </w:t>
      </w:r>
      <w:r w:rsidR="002C4A01">
        <w:t xml:space="preserve">the </w:t>
      </w:r>
      <w:r w:rsidR="004F5647">
        <w:t xml:space="preserve">disposition of the </w:t>
      </w:r>
      <w:r w:rsidR="002C4A01">
        <w:t>debt resolution evaluation</w:t>
      </w:r>
      <w:r w:rsidR="005B4DDA">
        <w:t>.  Only</w:t>
      </w:r>
      <w:r w:rsidR="00B41839">
        <w:t xml:space="preserve"> authorized</w:t>
      </w:r>
      <w:r w:rsidR="005B4DDA">
        <w:t xml:space="preserve"> FEMA staff has access to this information. </w:t>
      </w:r>
    </w:p>
    <w:p w14:paraId="0725ACD6" w14:textId="77777777" w:rsidR="00257EC5" w:rsidRDefault="00257EC5">
      <w:pPr>
        <w:rPr>
          <w:color w:val="000000"/>
        </w:rPr>
      </w:pPr>
    </w:p>
    <w:p w14:paraId="4B644B42" w14:textId="77777777" w:rsidR="00842E74" w:rsidRDefault="00842E74">
      <w:pPr>
        <w:rPr>
          <w:b/>
          <w:bCs/>
        </w:rPr>
      </w:pPr>
      <w:r>
        <w:fldChar w:fldCharType="begin"/>
      </w:r>
      <w:r>
        <w:instrText>ADVANCE \R 0.95</w:instrText>
      </w:r>
      <w:r>
        <w:fldChar w:fldCharType="end"/>
      </w:r>
      <w:r>
        <w:rPr>
          <w:b/>
          <w:bCs/>
        </w:rPr>
        <w:t xml:space="preserve">4.  Describe efforts to identify duplication.   Show specifically why any similar information already available cannot be used or modified for use for the purposes described in Item 2 above.  </w:t>
      </w:r>
    </w:p>
    <w:p w14:paraId="61A801AF" w14:textId="77777777" w:rsidR="00893D7C" w:rsidRDefault="00842E74">
      <w:pPr>
        <w:rPr>
          <w:rFonts w:ascii="Arial" w:hAnsi="Arial" w:cs="Arial"/>
        </w:rPr>
      </w:pPr>
      <w:r>
        <w:fldChar w:fldCharType="begin"/>
      </w:r>
      <w:r>
        <w:instrText>ADVANCE \R 0.95</w:instrText>
      </w:r>
      <w:r>
        <w:fldChar w:fldCharType="end"/>
      </w:r>
      <w:r w:rsidR="00893D7C" w:rsidRPr="00893D7C">
        <w:rPr>
          <w:rFonts w:ascii="Arial" w:hAnsi="Arial" w:cs="Arial"/>
        </w:rPr>
        <w:t xml:space="preserve"> </w:t>
      </w:r>
    </w:p>
    <w:p w14:paraId="05558732" w14:textId="77777777" w:rsidR="00842E74" w:rsidRPr="00893D7C" w:rsidRDefault="00893D7C">
      <w:r w:rsidRPr="00893D7C">
        <w:t>This information is not collected in any form, and therefore is not duplicated elsewhere.</w:t>
      </w:r>
    </w:p>
    <w:p w14:paraId="3D303CDD" w14:textId="77777777" w:rsidR="00893D7C" w:rsidRDefault="00893D7C">
      <w:pPr>
        <w:tabs>
          <w:tab w:val="left" w:pos="360"/>
        </w:tabs>
        <w:rPr>
          <w:b/>
          <w:bCs/>
        </w:rPr>
      </w:pPr>
    </w:p>
    <w:p w14:paraId="7E9BD0DC" w14:textId="77777777" w:rsidR="00842E74" w:rsidRDefault="00842E74">
      <w:pPr>
        <w:tabs>
          <w:tab w:val="left" w:pos="360"/>
        </w:tabs>
        <w:rPr>
          <w:b/>
          <w:bCs/>
        </w:rPr>
      </w:pPr>
      <w:r>
        <w:rPr>
          <w:b/>
          <w:bCs/>
        </w:rPr>
        <w:t xml:space="preserve">5.  </w:t>
      </w:r>
      <w:r w:rsidR="00BF4DF2">
        <w:rPr>
          <w:b/>
          <w:bCs/>
        </w:rPr>
        <w:tab/>
      </w:r>
      <w:r>
        <w:rPr>
          <w:b/>
          <w:bCs/>
        </w:rPr>
        <w:t>If the collection of information impacts small businesses or other small entities (Item 5 of OMB Form 83-I), describe any methods used to minimize.</w:t>
      </w:r>
    </w:p>
    <w:p w14:paraId="3AA87B50" w14:textId="77777777" w:rsidR="00842E74" w:rsidRDefault="00842E74">
      <w:pPr>
        <w:rPr>
          <w:spacing w:val="-3"/>
        </w:rPr>
      </w:pPr>
    </w:p>
    <w:p w14:paraId="6C8F7B69" w14:textId="77777777" w:rsidR="00893D7C" w:rsidRPr="00893D7C" w:rsidRDefault="00893D7C">
      <w:pPr>
        <w:rPr>
          <w:spacing w:val="-3"/>
        </w:rPr>
      </w:pPr>
      <w:r w:rsidRPr="00893D7C">
        <w:t>This information collection does not have an impact on small businesses or other small entities.</w:t>
      </w:r>
    </w:p>
    <w:p w14:paraId="577E52B2" w14:textId="77777777" w:rsidR="00893D7C" w:rsidRPr="00893D7C" w:rsidRDefault="00893D7C">
      <w:pPr>
        <w:rPr>
          <w:spacing w:val="-3"/>
        </w:rPr>
      </w:pPr>
    </w:p>
    <w:p w14:paraId="243751B4" w14:textId="77777777" w:rsidR="00842E74" w:rsidRDefault="00842E74">
      <w:pPr>
        <w:rPr>
          <w:b/>
          <w:bCs/>
        </w:rPr>
      </w:pPr>
      <w:r>
        <w:rPr>
          <w:b/>
          <w:bCs/>
        </w:rPr>
        <w:fldChar w:fldCharType="begin"/>
      </w:r>
      <w:r>
        <w:rPr>
          <w:b/>
          <w:bCs/>
        </w:rPr>
        <w:instrText>ADVANCE \R 0.95</w:instrText>
      </w:r>
      <w:r>
        <w:rPr>
          <w:b/>
          <w:bCs/>
        </w:rPr>
        <w:fldChar w:fldCharType="end"/>
      </w:r>
      <w:r>
        <w:rPr>
          <w:b/>
          <w:bCs/>
        </w:rPr>
        <w:t>6.  Describe the consequence to Federal/FEMA program or policy activities if the collection of information is not conducted, or is conducted less frequently</w:t>
      </w:r>
      <w:r w:rsidR="009F46CE">
        <w:rPr>
          <w:b/>
          <w:bCs/>
        </w:rPr>
        <w:t xml:space="preserve"> </w:t>
      </w:r>
      <w:r>
        <w:rPr>
          <w:b/>
          <w:bCs/>
        </w:rPr>
        <w:t xml:space="preserve">as well as any technical or legal obstacles to reducing burden.  </w:t>
      </w:r>
    </w:p>
    <w:p w14:paraId="79463476" w14:textId="77777777" w:rsidR="00842E74" w:rsidRDefault="00842E74">
      <w:pPr>
        <w:rPr>
          <w:spacing w:val="-3"/>
        </w:rPr>
      </w:pPr>
    </w:p>
    <w:p w14:paraId="355AA90F" w14:textId="50408D8B" w:rsidR="00BF4BD9" w:rsidRDefault="00893D7C" w:rsidP="00893D7C">
      <w:pPr>
        <w:tabs>
          <w:tab w:val="left" w:pos="-1440"/>
          <w:tab w:val="left" w:pos="-720"/>
          <w:tab w:val="left" w:pos="0"/>
          <w:tab w:val="left" w:pos="577"/>
          <w:tab w:val="left" w:pos="720"/>
          <w:tab w:val="left" w:pos="1154"/>
          <w:tab w:val="left" w:pos="1440"/>
          <w:tab w:val="left" w:pos="1731"/>
          <w:tab w:val="left" w:pos="2160"/>
          <w:tab w:val="left" w:pos="2308"/>
          <w:tab w:val="left" w:pos="2886"/>
          <w:tab w:val="left" w:pos="3463"/>
          <w:tab w:val="left" w:pos="3600"/>
          <w:tab w:val="left" w:pos="4040"/>
          <w:tab w:val="left" w:pos="4320"/>
          <w:tab w:val="left" w:pos="4617"/>
          <w:tab w:val="left" w:pos="5040"/>
          <w:tab w:val="left" w:pos="5194"/>
          <w:tab w:val="left" w:pos="5772"/>
          <w:tab w:val="left" w:pos="6349"/>
          <w:tab w:val="left" w:pos="6480"/>
          <w:tab w:val="left" w:pos="6926"/>
          <w:tab w:val="left" w:pos="7200"/>
          <w:tab w:val="left" w:pos="7503"/>
        </w:tabs>
      </w:pPr>
      <w:r>
        <w:t>By using the data provided on the forms, FEMA</w:t>
      </w:r>
      <w:r w:rsidR="00000DFA">
        <w:t xml:space="preserve"> will be able to fashion reasonable payment plans with Individual Assistance debtors based upon their unique financial situations and, further, </w:t>
      </w:r>
      <w:r w:rsidR="00BF4BD9">
        <w:t xml:space="preserve">will be able to compromise the value of the debt or terminate collection for those individuals who do not have </w:t>
      </w:r>
      <w:r w:rsidR="00000DFA">
        <w:t xml:space="preserve">the present or prospective financial ability to pay a significant </w:t>
      </w:r>
      <w:r w:rsidR="00BF4BD9">
        <w:t xml:space="preserve">portion of their balance.  By being able to fashion repayment arrangement plans unique to the individual, FEMA also </w:t>
      </w:r>
      <w:r w:rsidR="00000DFA">
        <w:t xml:space="preserve">anticipates being </w:t>
      </w:r>
      <w:r>
        <w:t xml:space="preserve">able to recoup significantly higher numbers of </w:t>
      </w:r>
      <w:r w:rsidR="00000DFA">
        <w:t xml:space="preserve">Individual Assistance </w:t>
      </w:r>
      <w:r>
        <w:t>debts and amounts through installment repayment agreements</w:t>
      </w:r>
      <w:r w:rsidR="00000DFA">
        <w:t xml:space="preserve"> </w:t>
      </w:r>
      <w:r w:rsidR="00BF4BD9">
        <w:t xml:space="preserve">as we would be </w:t>
      </w:r>
      <w:r w:rsidR="00000DFA">
        <w:t xml:space="preserve">able </w:t>
      </w:r>
      <w:r>
        <w:t xml:space="preserve">to knowledgeably negotiate such agreements and would </w:t>
      </w:r>
      <w:r w:rsidR="00BF4BD9">
        <w:t xml:space="preserve">not </w:t>
      </w:r>
      <w:r>
        <w:t>have to use other, less effective and/or more costly methods of collection.</w:t>
      </w:r>
      <w:r w:rsidR="00E62585">
        <w:t xml:space="preserve">  </w:t>
      </w:r>
    </w:p>
    <w:p w14:paraId="179F6A29" w14:textId="77777777" w:rsidR="00BF4BD9" w:rsidRDefault="00BF4BD9" w:rsidP="00893D7C">
      <w:pPr>
        <w:tabs>
          <w:tab w:val="left" w:pos="-1440"/>
          <w:tab w:val="left" w:pos="-720"/>
          <w:tab w:val="left" w:pos="0"/>
          <w:tab w:val="left" w:pos="577"/>
          <w:tab w:val="left" w:pos="720"/>
          <w:tab w:val="left" w:pos="1154"/>
          <w:tab w:val="left" w:pos="1440"/>
          <w:tab w:val="left" w:pos="1731"/>
          <w:tab w:val="left" w:pos="2160"/>
          <w:tab w:val="left" w:pos="2308"/>
          <w:tab w:val="left" w:pos="2886"/>
          <w:tab w:val="left" w:pos="3463"/>
          <w:tab w:val="left" w:pos="3600"/>
          <w:tab w:val="left" w:pos="4040"/>
          <w:tab w:val="left" w:pos="4320"/>
          <w:tab w:val="left" w:pos="4617"/>
          <w:tab w:val="left" w:pos="5040"/>
          <w:tab w:val="left" w:pos="5194"/>
          <w:tab w:val="left" w:pos="5772"/>
          <w:tab w:val="left" w:pos="6349"/>
          <w:tab w:val="left" w:pos="6480"/>
          <w:tab w:val="left" w:pos="6926"/>
          <w:tab w:val="left" w:pos="7200"/>
          <w:tab w:val="left" w:pos="7503"/>
        </w:tabs>
      </w:pPr>
    </w:p>
    <w:p w14:paraId="15579D6A" w14:textId="557899CA" w:rsidR="00893D7C" w:rsidRDefault="00E62585" w:rsidP="00893D7C">
      <w:pPr>
        <w:tabs>
          <w:tab w:val="left" w:pos="-1440"/>
          <w:tab w:val="left" w:pos="-720"/>
          <w:tab w:val="left" w:pos="0"/>
          <w:tab w:val="left" w:pos="577"/>
          <w:tab w:val="left" w:pos="720"/>
          <w:tab w:val="left" w:pos="1154"/>
          <w:tab w:val="left" w:pos="1440"/>
          <w:tab w:val="left" w:pos="1731"/>
          <w:tab w:val="left" w:pos="2160"/>
          <w:tab w:val="left" w:pos="2308"/>
          <w:tab w:val="left" w:pos="2886"/>
          <w:tab w:val="left" w:pos="3463"/>
          <w:tab w:val="left" w:pos="3600"/>
          <w:tab w:val="left" w:pos="4040"/>
          <w:tab w:val="left" w:pos="4320"/>
          <w:tab w:val="left" w:pos="4617"/>
          <w:tab w:val="left" w:pos="5040"/>
          <w:tab w:val="left" w:pos="5194"/>
          <w:tab w:val="left" w:pos="5772"/>
          <w:tab w:val="left" w:pos="6349"/>
          <w:tab w:val="left" w:pos="6480"/>
          <w:tab w:val="left" w:pos="6926"/>
          <w:tab w:val="left" w:pos="7200"/>
          <w:tab w:val="left" w:pos="7503"/>
        </w:tabs>
      </w:pPr>
      <w:r>
        <w:t xml:space="preserve">In addition, </w:t>
      </w:r>
      <w:r w:rsidR="00BF4BD9">
        <w:t xml:space="preserve">collection of this information is necessary for </w:t>
      </w:r>
      <w:r>
        <w:t xml:space="preserve">FEMA </w:t>
      </w:r>
      <w:r w:rsidR="00BF4BD9">
        <w:t xml:space="preserve">to </w:t>
      </w:r>
      <w:r>
        <w:t>be able to appropriately adjudicate requests for waiver of employee debt</w:t>
      </w:r>
      <w:r w:rsidR="00BF4BD9">
        <w:t>,</w:t>
      </w:r>
      <w:r>
        <w:t xml:space="preserve"> in accordance with 5 U.S.C. § 5584, which authorizes the waiver, in whole or in part, of claims made by the United States against an employee for erroneous payments or overpayments where collection of the debt would be against equity and good conscience and is not in the best interests of the United States.  </w:t>
      </w:r>
    </w:p>
    <w:p w14:paraId="5D3E9970" w14:textId="77777777" w:rsidR="00893D7C" w:rsidRDefault="00893D7C" w:rsidP="00893D7C">
      <w:pPr>
        <w:tabs>
          <w:tab w:val="left" w:pos="-1440"/>
          <w:tab w:val="left" w:pos="-720"/>
          <w:tab w:val="left" w:pos="0"/>
          <w:tab w:val="left" w:pos="577"/>
          <w:tab w:val="left" w:pos="720"/>
          <w:tab w:val="left" w:pos="1154"/>
          <w:tab w:val="left" w:pos="1440"/>
          <w:tab w:val="left" w:pos="1731"/>
          <w:tab w:val="left" w:pos="2160"/>
          <w:tab w:val="left" w:pos="2308"/>
          <w:tab w:val="left" w:pos="2886"/>
          <w:tab w:val="left" w:pos="3463"/>
          <w:tab w:val="left" w:pos="3600"/>
          <w:tab w:val="left" w:pos="4040"/>
          <w:tab w:val="left" w:pos="4320"/>
          <w:tab w:val="left" w:pos="4617"/>
          <w:tab w:val="left" w:pos="5040"/>
          <w:tab w:val="left" w:pos="5194"/>
          <w:tab w:val="left" w:pos="5772"/>
          <w:tab w:val="left" w:pos="6349"/>
          <w:tab w:val="left" w:pos="6480"/>
          <w:tab w:val="left" w:pos="6926"/>
          <w:tab w:val="left" w:pos="7200"/>
          <w:tab w:val="left" w:pos="7503"/>
        </w:tabs>
      </w:pPr>
    </w:p>
    <w:p w14:paraId="7108D0D2" w14:textId="0BE24854" w:rsidR="00893D7C" w:rsidRDefault="00893D7C">
      <w:pPr>
        <w:rPr>
          <w:spacing w:val="-3"/>
        </w:rPr>
      </w:pPr>
    </w:p>
    <w:p w14:paraId="7A400784" w14:textId="77777777" w:rsidR="00842E74" w:rsidRDefault="00842E74">
      <w:pPr>
        <w:rPr>
          <w:b/>
          <w:bCs/>
        </w:rPr>
      </w:pPr>
      <w:r>
        <w:rPr>
          <w:b/>
          <w:bCs/>
        </w:rPr>
        <w:fldChar w:fldCharType="begin"/>
      </w:r>
      <w:r>
        <w:rPr>
          <w:b/>
          <w:bCs/>
        </w:rPr>
        <w:instrText>ADVANCE \R 0.95</w:instrText>
      </w:r>
      <w:r>
        <w:rPr>
          <w:b/>
          <w:bCs/>
        </w:rPr>
        <w:fldChar w:fldCharType="end"/>
      </w:r>
      <w:r>
        <w:rPr>
          <w:b/>
          <w:bCs/>
        </w:rPr>
        <w:t>7.  Explain any special circumstances that would cause an information collection to be conducted in a manner:</w:t>
      </w:r>
    </w:p>
    <w:p w14:paraId="056D3D48" w14:textId="77777777" w:rsidR="00842E74" w:rsidRDefault="00842E74">
      <w:pPr>
        <w:rPr>
          <w:b/>
          <w:bCs/>
        </w:rPr>
      </w:pPr>
    </w:p>
    <w:p w14:paraId="4AD49D0A" w14:textId="77777777" w:rsidR="00232C69" w:rsidRDefault="00842E74" w:rsidP="00232C69">
      <w:pPr>
        <w:numPr>
          <w:ilvl w:val="0"/>
          <w:numId w:val="11"/>
        </w:numPr>
        <w:rPr>
          <w:b/>
          <w:bCs/>
        </w:rPr>
      </w:pPr>
      <w:r>
        <w:rPr>
          <w:b/>
          <w:bCs/>
        </w:rPr>
        <w:fldChar w:fldCharType="begin"/>
      </w:r>
      <w:r>
        <w:rPr>
          <w:b/>
          <w:bCs/>
        </w:rPr>
        <w:instrText>ADVANCE \R 0.95</w:instrText>
      </w:r>
      <w:r>
        <w:rPr>
          <w:b/>
          <w:bCs/>
        </w:rPr>
        <w:fldChar w:fldCharType="end"/>
      </w:r>
      <w:r>
        <w:rPr>
          <w:b/>
          <w:bCs/>
        </w:rPr>
        <w:t>Requiring respondents to report information to the agency more</w:t>
      </w:r>
    </w:p>
    <w:p w14:paraId="59997713" w14:textId="77777777" w:rsidR="00842E74" w:rsidRDefault="00842E74" w:rsidP="00232C69">
      <w:pPr>
        <w:rPr>
          <w:b/>
          <w:bCs/>
        </w:rPr>
      </w:pPr>
      <w:r>
        <w:rPr>
          <w:b/>
          <w:bCs/>
        </w:rPr>
        <w:t>often than quarterly.</w:t>
      </w:r>
    </w:p>
    <w:p w14:paraId="6F7A0A10" w14:textId="77777777" w:rsidR="00CD0CD6" w:rsidRDefault="00842E74">
      <w:r>
        <w:fldChar w:fldCharType="begin"/>
      </w:r>
      <w:r>
        <w:instrText>ADVANCE \R 0.95</w:instrText>
      </w:r>
      <w:r>
        <w:fldChar w:fldCharType="end"/>
      </w:r>
    </w:p>
    <w:p w14:paraId="37E0F2D0" w14:textId="77777777" w:rsidR="00232C69" w:rsidRDefault="00842E74">
      <w:pPr>
        <w:rPr>
          <w:b/>
          <w:bCs/>
        </w:rPr>
      </w:pPr>
      <w:r>
        <w:fldChar w:fldCharType="begin"/>
      </w:r>
      <w:r>
        <w:instrText>ADVANCE \R 0.95</w:instrText>
      </w:r>
      <w:r>
        <w:fldChar w:fldCharType="end"/>
      </w:r>
      <w:r w:rsidR="00CD0CD6">
        <w:tab/>
      </w:r>
      <w:r>
        <w:rPr>
          <w:b/>
          <w:bCs/>
        </w:rPr>
        <w:t>(b) Requiring respondents to prepare a written response to a</w:t>
      </w:r>
    </w:p>
    <w:p w14:paraId="4BCFD7B9" w14:textId="77777777" w:rsidR="00842E74" w:rsidRDefault="00232C69">
      <w:pPr>
        <w:rPr>
          <w:b/>
          <w:bCs/>
        </w:rPr>
      </w:pPr>
      <w:r>
        <w:rPr>
          <w:b/>
          <w:bCs/>
        </w:rPr>
        <w:t>col</w:t>
      </w:r>
      <w:r w:rsidR="00842E74">
        <w:rPr>
          <w:b/>
          <w:bCs/>
        </w:rPr>
        <w:t>lection of</w:t>
      </w:r>
      <w:r w:rsidR="0026549A">
        <w:rPr>
          <w:b/>
          <w:bCs/>
        </w:rPr>
        <w:t xml:space="preserve"> </w:t>
      </w:r>
      <w:r w:rsidR="00842E74">
        <w:rPr>
          <w:b/>
          <w:bCs/>
        </w:rPr>
        <w:t>information in fewer than 30 days after receipt of it.</w:t>
      </w:r>
    </w:p>
    <w:p w14:paraId="7F93BCF4" w14:textId="77777777" w:rsidR="00842E74" w:rsidRDefault="00842E74">
      <w:r>
        <w:fldChar w:fldCharType="begin"/>
      </w:r>
      <w:r>
        <w:instrText>ADVANCE \R 0.95</w:instrText>
      </w:r>
      <w:r>
        <w:fldChar w:fldCharType="end"/>
      </w:r>
    </w:p>
    <w:p w14:paraId="61C4DA4B" w14:textId="77777777" w:rsidR="00232C69" w:rsidRDefault="00842E74" w:rsidP="00E66F50">
      <w:pPr>
        <w:numPr>
          <w:ilvl w:val="0"/>
          <w:numId w:val="12"/>
        </w:numPr>
        <w:rPr>
          <w:b/>
          <w:bCs/>
        </w:rPr>
      </w:pPr>
      <w:r>
        <w:fldChar w:fldCharType="begin"/>
      </w:r>
      <w:r>
        <w:instrText>ADVANCE \R 0.95</w:instrText>
      </w:r>
      <w:r>
        <w:fldChar w:fldCharType="end"/>
      </w:r>
      <w:r>
        <w:rPr>
          <w:b/>
          <w:bCs/>
        </w:rPr>
        <w:t>Requiring respondents to submit more than an original and two</w:t>
      </w:r>
    </w:p>
    <w:p w14:paraId="57F7609D" w14:textId="77777777" w:rsidR="00842E74" w:rsidRDefault="00842E74" w:rsidP="00232C69">
      <w:pPr>
        <w:rPr>
          <w:b/>
          <w:bCs/>
        </w:rPr>
      </w:pPr>
      <w:r>
        <w:rPr>
          <w:b/>
          <w:bCs/>
        </w:rPr>
        <w:t>copies of any document.</w:t>
      </w:r>
    </w:p>
    <w:p w14:paraId="48423A0E" w14:textId="77777777" w:rsidR="00842E74" w:rsidRDefault="00842E74">
      <w:r>
        <w:rPr>
          <w:b/>
          <w:bCs/>
        </w:rPr>
        <w:fldChar w:fldCharType="begin"/>
      </w:r>
      <w:r>
        <w:rPr>
          <w:b/>
          <w:bCs/>
        </w:rPr>
        <w:instrText>ADVANCE \R 0.95</w:instrText>
      </w:r>
      <w:r>
        <w:rPr>
          <w:b/>
          <w:bCs/>
        </w:rPr>
        <w:fldChar w:fldCharType="end"/>
      </w:r>
    </w:p>
    <w:p w14:paraId="2FBA0ED1" w14:textId="77777777" w:rsidR="00232C69" w:rsidRDefault="00842E74" w:rsidP="00232C69">
      <w:pPr>
        <w:numPr>
          <w:ilvl w:val="0"/>
          <w:numId w:val="12"/>
        </w:numPr>
        <w:rPr>
          <w:b/>
          <w:bCs/>
        </w:rPr>
      </w:pPr>
      <w:r>
        <w:fldChar w:fldCharType="begin"/>
      </w:r>
      <w:r>
        <w:instrText>ADVANCE \R 0.95</w:instrText>
      </w:r>
      <w:r>
        <w:fldChar w:fldCharType="end"/>
      </w:r>
      <w:r>
        <w:rPr>
          <w:b/>
          <w:bCs/>
        </w:rPr>
        <w:t>Requiring respondents to retain records, other than health,</w:t>
      </w:r>
      <w:r w:rsidR="00CD67B4">
        <w:rPr>
          <w:b/>
          <w:bCs/>
        </w:rPr>
        <w:t xml:space="preserve"> </w:t>
      </w:r>
    </w:p>
    <w:p w14:paraId="0FD738B4" w14:textId="77777777" w:rsidR="00842E74" w:rsidRDefault="00842E74" w:rsidP="00232C69">
      <w:r>
        <w:rPr>
          <w:b/>
          <w:bCs/>
        </w:rPr>
        <w:t>medical, government contract, grant-in-aid, or tax records for more</w:t>
      </w:r>
      <w:r w:rsidR="00232C69">
        <w:rPr>
          <w:b/>
          <w:bCs/>
        </w:rPr>
        <w:t xml:space="preserve"> </w:t>
      </w:r>
      <w:r>
        <w:rPr>
          <w:b/>
          <w:bCs/>
        </w:rPr>
        <w:t>than three years</w:t>
      </w:r>
      <w:r>
        <w:t>.</w:t>
      </w:r>
    </w:p>
    <w:p w14:paraId="4EA6FD86" w14:textId="77777777" w:rsidR="00842E74" w:rsidRDefault="00842E74">
      <w:r>
        <w:fldChar w:fldCharType="begin"/>
      </w:r>
      <w:r>
        <w:instrText>ADVANCE \R 0.95</w:instrText>
      </w:r>
      <w:r>
        <w:fldChar w:fldCharType="end"/>
      </w:r>
    </w:p>
    <w:p w14:paraId="7758D6FE" w14:textId="77777777" w:rsidR="00232C69" w:rsidRDefault="00842E74" w:rsidP="00232C69">
      <w:pPr>
        <w:numPr>
          <w:ilvl w:val="0"/>
          <w:numId w:val="12"/>
        </w:numPr>
        <w:rPr>
          <w:b/>
          <w:bCs/>
        </w:rPr>
      </w:pPr>
      <w:r>
        <w:fldChar w:fldCharType="begin"/>
      </w:r>
      <w:r>
        <w:instrText>ADVANCE \R 0.95</w:instrText>
      </w:r>
      <w:r>
        <w:fldChar w:fldCharType="end"/>
      </w:r>
      <w:r>
        <w:rPr>
          <w:b/>
          <w:bCs/>
        </w:rPr>
        <w:t>In connection with a statistical survey, that is not designed to</w:t>
      </w:r>
    </w:p>
    <w:p w14:paraId="263CBBE5" w14:textId="77777777" w:rsidR="00842E74" w:rsidRDefault="00842E74" w:rsidP="00232C69">
      <w:r>
        <w:rPr>
          <w:b/>
          <w:bCs/>
        </w:rPr>
        <w:t>produce valid and reliable results that can be generalized to the</w:t>
      </w:r>
      <w:r w:rsidR="00232C69">
        <w:rPr>
          <w:b/>
          <w:bCs/>
        </w:rPr>
        <w:t xml:space="preserve"> </w:t>
      </w:r>
      <w:r>
        <w:rPr>
          <w:b/>
          <w:bCs/>
        </w:rPr>
        <w:t>universe of study</w:t>
      </w:r>
      <w:r>
        <w:t>.</w:t>
      </w:r>
    </w:p>
    <w:p w14:paraId="03011025" w14:textId="77777777" w:rsidR="00842E74" w:rsidRDefault="00842E74">
      <w:r>
        <w:fldChar w:fldCharType="begin"/>
      </w:r>
      <w:r>
        <w:instrText>ADVANCE \R 0.95</w:instrText>
      </w:r>
      <w:r>
        <w:fldChar w:fldCharType="end"/>
      </w:r>
    </w:p>
    <w:p w14:paraId="5AD507A6" w14:textId="77777777" w:rsidR="00232C69" w:rsidRDefault="00842E74">
      <w:pPr>
        <w:rPr>
          <w:b/>
          <w:bCs/>
        </w:rPr>
      </w:pPr>
      <w:r>
        <w:fldChar w:fldCharType="begin"/>
      </w:r>
      <w:r>
        <w:instrText>ADVANCE \R 0.95</w:instrText>
      </w:r>
      <w:r>
        <w:fldChar w:fldCharType="end"/>
      </w:r>
      <w:r w:rsidR="00CD0CD6">
        <w:tab/>
      </w:r>
      <w:r>
        <w:rPr>
          <w:b/>
          <w:bCs/>
        </w:rPr>
        <w:t>(f) Requiring the use of a statistical data classification that has not</w:t>
      </w:r>
      <w:r w:rsidR="00232C69">
        <w:rPr>
          <w:b/>
          <w:bCs/>
        </w:rPr>
        <w:t xml:space="preserve"> </w:t>
      </w:r>
    </w:p>
    <w:p w14:paraId="39934B97" w14:textId="77777777" w:rsidR="00842E74" w:rsidRDefault="00842E74">
      <w:pPr>
        <w:rPr>
          <w:b/>
          <w:bCs/>
        </w:rPr>
      </w:pPr>
      <w:r>
        <w:rPr>
          <w:b/>
          <w:bCs/>
        </w:rPr>
        <w:t>been reviewed and approved by OMB.</w:t>
      </w:r>
    </w:p>
    <w:p w14:paraId="62C7B9FE" w14:textId="77777777" w:rsidR="00842E74" w:rsidRDefault="00842E74"/>
    <w:p w14:paraId="233732D2" w14:textId="77777777" w:rsidR="00232C69" w:rsidRDefault="00842E74">
      <w:pPr>
        <w:rPr>
          <w:b/>
          <w:bCs/>
        </w:rPr>
      </w:pPr>
      <w:r>
        <w:fldChar w:fldCharType="begin"/>
      </w:r>
      <w:r>
        <w:instrText>ADVANCE \R 0.95</w:instrText>
      </w:r>
      <w:r>
        <w:fldChar w:fldCharType="end"/>
      </w:r>
      <w:r w:rsidR="00CD0CD6">
        <w:tab/>
      </w:r>
      <w:r>
        <w:rPr>
          <w:b/>
          <w:bCs/>
        </w:rPr>
        <w:t>(g) That includes a pledge of confidentiality that is not supported by</w:t>
      </w:r>
    </w:p>
    <w:p w14:paraId="17A56B32" w14:textId="77777777" w:rsidR="00842E74" w:rsidRDefault="00842E74">
      <w:pPr>
        <w:rPr>
          <w:b/>
          <w:bCs/>
        </w:rPr>
      </w:pPr>
      <w:r>
        <w:rPr>
          <w:b/>
          <w:bCs/>
        </w:rPr>
        <w:t xml:space="preserve">authority established in statute or regulation, that is not supported by </w:t>
      </w:r>
      <w:r w:rsidR="0026549A">
        <w:rPr>
          <w:b/>
          <w:bCs/>
        </w:rPr>
        <w:tab/>
      </w:r>
      <w:r>
        <w:rPr>
          <w:b/>
          <w:bCs/>
        </w:rPr>
        <w:t>disclosure and data security policies that are consistent with the pledge, or which unnecessarily impedes sharing of data with other agencies for compatible confidential use.</w:t>
      </w:r>
    </w:p>
    <w:p w14:paraId="400E2CE3" w14:textId="77777777" w:rsidR="00842E74" w:rsidRDefault="00842E74">
      <w:r>
        <w:fldChar w:fldCharType="begin"/>
      </w:r>
      <w:r>
        <w:instrText>ADVANCE \R 0.95</w:instrText>
      </w:r>
      <w:r>
        <w:fldChar w:fldCharType="end"/>
      </w:r>
    </w:p>
    <w:p w14:paraId="7ADCE47E" w14:textId="77777777" w:rsidR="00842E74" w:rsidRDefault="00842E74">
      <w:pPr>
        <w:rPr>
          <w:b/>
          <w:bCs/>
        </w:rPr>
      </w:pPr>
      <w:r>
        <w:fldChar w:fldCharType="begin"/>
      </w:r>
      <w:r>
        <w:instrText>ADVANCE \R 0.95</w:instrText>
      </w:r>
      <w:r>
        <w:fldChar w:fldCharType="end"/>
      </w:r>
      <w:r w:rsidR="00CD0CD6">
        <w:tab/>
      </w:r>
      <w:r>
        <w:rPr>
          <w:b/>
          <w:bCs/>
        </w:rPr>
        <w:t>(h) Requiring respondents to submit proprietary trade secret, or other confidential information unless the agency can demonstrate that it has instituted procedures to protect the information’s confidentiality to the extent permitted by law.</w:t>
      </w:r>
    </w:p>
    <w:p w14:paraId="0736A26C" w14:textId="77777777" w:rsidR="00893D7C" w:rsidRDefault="00893D7C">
      <w:pPr>
        <w:rPr>
          <w:b/>
          <w:bCs/>
        </w:rPr>
      </w:pPr>
    </w:p>
    <w:p w14:paraId="5601CB65" w14:textId="62FAB0E1" w:rsidR="00893D7C" w:rsidRPr="00893D7C" w:rsidRDefault="00893D7C">
      <w:pPr>
        <w:rPr>
          <w:b/>
          <w:bCs/>
        </w:rPr>
      </w:pPr>
      <w:r w:rsidRPr="00893D7C">
        <w:t xml:space="preserve">The special circumstances contained in item 7 of the supporting statement are not applicable to </w:t>
      </w:r>
      <w:r w:rsidR="008E358A">
        <w:t xml:space="preserve">FEMA’s </w:t>
      </w:r>
      <w:r w:rsidR="008C7109">
        <w:t xml:space="preserve">debt collection </w:t>
      </w:r>
      <w:r w:rsidR="008E358A">
        <w:t xml:space="preserve">financial information </w:t>
      </w:r>
      <w:r w:rsidRPr="00893D7C">
        <w:t>collection.</w:t>
      </w:r>
    </w:p>
    <w:p w14:paraId="1DE4CA72" w14:textId="77777777" w:rsidR="00842E74" w:rsidRPr="00893D7C" w:rsidRDefault="00842E74">
      <w:r w:rsidRPr="00893D7C">
        <w:fldChar w:fldCharType="begin"/>
      </w:r>
      <w:r w:rsidRPr="00893D7C">
        <w:instrText>ADVANCE \R 0.95</w:instrText>
      </w:r>
      <w:r w:rsidRPr="00893D7C">
        <w:fldChar w:fldCharType="end"/>
      </w:r>
    </w:p>
    <w:p w14:paraId="6D372857" w14:textId="77777777" w:rsidR="00842E74" w:rsidRDefault="00842E74">
      <w:pPr>
        <w:rPr>
          <w:b/>
          <w:bCs/>
        </w:rPr>
      </w:pPr>
      <w:r>
        <w:rPr>
          <w:b/>
          <w:bCs/>
        </w:rPr>
        <w:fldChar w:fldCharType="begin"/>
      </w:r>
      <w:r>
        <w:rPr>
          <w:b/>
          <w:bCs/>
        </w:rPr>
        <w:instrText>ADVANCE \R 0.95</w:instrText>
      </w:r>
      <w:r>
        <w:rPr>
          <w:b/>
          <w:bCs/>
        </w:rPr>
        <w:fldChar w:fldCharType="end"/>
      </w:r>
      <w:r>
        <w:rPr>
          <w:b/>
          <w:bCs/>
        </w:rPr>
        <w:t xml:space="preserve">8.  Federal Register Notice: </w:t>
      </w:r>
    </w:p>
    <w:p w14:paraId="781382E5" w14:textId="77777777" w:rsidR="00842E74" w:rsidRDefault="00842E74">
      <w:pPr>
        <w:rPr>
          <w:b/>
          <w:bCs/>
        </w:rPr>
      </w:pPr>
      <w:r>
        <w:rPr>
          <w:b/>
          <w:bCs/>
        </w:rPr>
        <w:fldChar w:fldCharType="begin"/>
      </w:r>
      <w:r>
        <w:rPr>
          <w:b/>
          <w:bCs/>
        </w:rPr>
        <w:instrText>ADVANCE \R 0.95</w:instrText>
      </w:r>
      <w:r>
        <w:rPr>
          <w:b/>
          <w:bCs/>
        </w:rPr>
        <w:fldChar w:fldCharType="end"/>
      </w:r>
    </w:p>
    <w:p w14:paraId="1F917D9C" w14:textId="77777777" w:rsidR="00842E74" w:rsidRDefault="00842E74">
      <w:pPr>
        <w:rPr>
          <w:b/>
          <w:bCs/>
        </w:rPr>
      </w:pPr>
      <w:r>
        <w:rPr>
          <w:b/>
          <w:bCs/>
        </w:rPr>
        <w:fldChar w:fldCharType="begin"/>
      </w:r>
      <w:r>
        <w:rPr>
          <w:b/>
          <w:bCs/>
        </w:rPr>
        <w:instrText>ADVANCE \R 0.95</w:instrText>
      </w:r>
      <w:r>
        <w:rPr>
          <w:b/>
          <w:bCs/>
        </w:rPr>
        <w:fldChar w:fldCharType="end"/>
      </w:r>
      <w:r>
        <w:rPr>
          <w:b/>
          <w:bCs/>
        </w:rPr>
        <w:t xml:space="preserve">            a.   Provide a copy and identify the date and page number of publication in the Federal Register of the agency’s notice soliciting comments on the </w:t>
      </w:r>
      <w:r w:rsidR="00920A21">
        <w:rPr>
          <w:b/>
          <w:bCs/>
        </w:rPr>
        <w:tab/>
      </w:r>
      <w:r>
        <w:rPr>
          <w:b/>
          <w:bCs/>
        </w:rPr>
        <w:t>information collection prior to submission to OMB.  Summarize public</w:t>
      </w:r>
      <w:r w:rsidR="00232C69">
        <w:rPr>
          <w:b/>
          <w:bCs/>
        </w:rPr>
        <w:t xml:space="preserve"> </w:t>
      </w:r>
      <w:r>
        <w:rPr>
          <w:b/>
          <w:bCs/>
        </w:rPr>
        <w:t>comments received in response to that notice and describe actions taken by</w:t>
      </w:r>
      <w:r w:rsidR="00232C69">
        <w:rPr>
          <w:b/>
          <w:bCs/>
        </w:rPr>
        <w:t xml:space="preserve"> </w:t>
      </w:r>
      <w:r>
        <w:rPr>
          <w:b/>
          <w:bCs/>
        </w:rPr>
        <w:t>the agency in response to these comments.  Specifically address comments</w:t>
      </w:r>
      <w:r w:rsidR="00232C69">
        <w:rPr>
          <w:b/>
          <w:bCs/>
        </w:rPr>
        <w:t xml:space="preserve"> </w:t>
      </w:r>
      <w:r>
        <w:rPr>
          <w:b/>
          <w:bCs/>
        </w:rPr>
        <w:t>received on cost and hour burden.</w:t>
      </w:r>
    </w:p>
    <w:p w14:paraId="2B8C8B3C" w14:textId="77777777" w:rsidR="00842E74" w:rsidRDefault="00842E74">
      <w:r>
        <w:fldChar w:fldCharType="begin"/>
      </w:r>
      <w:r>
        <w:instrText>ADVANCE \R 0.95</w:instrText>
      </w:r>
      <w:r>
        <w:fldChar w:fldCharType="end"/>
      </w:r>
    </w:p>
    <w:p w14:paraId="40896BD5" w14:textId="13A053D9" w:rsidR="00326E14" w:rsidRDefault="00326E14" w:rsidP="00326E14">
      <w:pPr>
        <w:tabs>
          <w:tab w:val="center" w:pos="4320"/>
          <w:tab w:val="right" w:pos="8640"/>
        </w:tabs>
        <w:rPr>
          <w:b/>
          <w:bCs/>
          <w:color w:val="000000"/>
        </w:rPr>
      </w:pPr>
      <w:r>
        <w:rPr>
          <w:color w:val="000000"/>
        </w:rPr>
        <w:t>A 6</w:t>
      </w:r>
      <w:r w:rsidRPr="0003130A">
        <w:rPr>
          <w:color w:val="000000"/>
        </w:rPr>
        <w:t xml:space="preserve">0-day Federal Register Notice inviting public comments was published on </w:t>
      </w:r>
      <w:r>
        <w:rPr>
          <w:color w:val="000000"/>
        </w:rPr>
        <w:t>April 17, 2017</w:t>
      </w:r>
      <w:r w:rsidRPr="0003130A">
        <w:rPr>
          <w:color w:val="000000"/>
        </w:rPr>
        <w:t xml:space="preserve">, 82 FR </w:t>
      </w:r>
      <w:r>
        <w:rPr>
          <w:color w:val="000000"/>
        </w:rPr>
        <w:t>18154</w:t>
      </w:r>
      <w:r w:rsidRPr="0003130A">
        <w:rPr>
          <w:color w:val="000000"/>
        </w:rPr>
        <w:t xml:space="preserve">. No comments were received. </w:t>
      </w:r>
      <w:r w:rsidRPr="0003130A">
        <w:rPr>
          <w:bCs/>
          <w:color w:val="000000"/>
        </w:rPr>
        <w:t>S</w:t>
      </w:r>
      <w:r w:rsidRPr="0003130A">
        <w:rPr>
          <w:color w:val="000000"/>
        </w:rPr>
        <w:t>ee attached copy of the published notice included in this package.</w:t>
      </w:r>
      <w:r w:rsidRPr="0003130A">
        <w:rPr>
          <w:b/>
          <w:bCs/>
          <w:color w:val="000000"/>
        </w:rPr>
        <w:t xml:space="preserve">  </w:t>
      </w:r>
    </w:p>
    <w:p w14:paraId="08BD654E" w14:textId="77777777" w:rsidR="00326E14" w:rsidRDefault="00326E14" w:rsidP="00326E14">
      <w:pPr>
        <w:tabs>
          <w:tab w:val="center" w:pos="4320"/>
          <w:tab w:val="right" w:pos="8640"/>
        </w:tabs>
        <w:rPr>
          <w:b/>
          <w:bCs/>
          <w:color w:val="000000"/>
        </w:rPr>
      </w:pPr>
    </w:p>
    <w:p w14:paraId="376C41CD" w14:textId="18151F83" w:rsidR="009B12BD" w:rsidRDefault="009B12BD" w:rsidP="009B12BD">
      <w:pPr>
        <w:tabs>
          <w:tab w:val="center" w:pos="4320"/>
          <w:tab w:val="right" w:pos="8640"/>
        </w:tabs>
        <w:rPr>
          <w:b/>
          <w:bCs/>
          <w:color w:val="000000"/>
        </w:rPr>
      </w:pPr>
      <w:r>
        <w:rPr>
          <w:color w:val="000000"/>
        </w:rPr>
        <w:t>A 3</w:t>
      </w:r>
      <w:r w:rsidRPr="0003130A">
        <w:rPr>
          <w:color w:val="000000"/>
        </w:rPr>
        <w:t xml:space="preserve">0-day Federal Register Notice inviting public comments was published on </w:t>
      </w:r>
      <w:r>
        <w:rPr>
          <w:color w:val="000000"/>
        </w:rPr>
        <w:t>July 3, 2017</w:t>
      </w:r>
      <w:r w:rsidRPr="0003130A">
        <w:rPr>
          <w:color w:val="000000"/>
        </w:rPr>
        <w:t xml:space="preserve">, 82 FR </w:t>
      </w:r>
      <w:r>
        <w:rPr>
          <w:color w:val="000000"/>
        </w:rPr>
        <w:t>30881</w:t>
      </w:r>
      <w:r w:rsidRPr="0003130A">
        <w:rPr>
          <w:color w:val="000000"/>
        </w:rPr>
        <w:t xml:space="preserve">. No comments were received. </w:t>
      </w:r>
      <w:r w:rsidRPr="0003130A">
        <w:rPr>
          <w:bCs/>
          <w:color w:val="000000"/>
        </w:rPr>
        <w:t>S</w:t>
      </w:r>
      <w:r w:rsidRPr="0003130A">
        <w:rPr>
          <w:color w:val="000000"/>
        </w:rPr>
        <w:t>ee attached copy of the published notice included in this package.</w:t>
      </w:r>
      <w:r w:rsidRPr="0003130A">
        <w:rPr>
          <w:b/>
          <w:bCs/>
          <w:color w:val="000000"/>
        </w:rPr>
        <w:t xml:space="preserve">  </w:t>
      </w:r>
    </w:p>
    <w:p w14:paraId="4F2519E2" w14:textId="77777777" w:rsidR="009B12BD" w:rsidRDefault="009B12BD" w:rsidP="009B12BD">
      <w:pPr>
        <w:tabs>
          <w:tab w:val="center" w:pos="4320"/>
          <w:tab w:val="right" w:pos="8640"/>
        </w:tabs>
        <w:rPr>
          <w:b/>
          <w:bCs/>
          <w:color w:val="000000"/>
        </w:rPr>
      </w:pPr>
    </w:p>
    <w:p w14:paraId="3B40DB99" w14:textId="77777777" w:rsidR="00842E74" w:rsidRDefault="00842E74">
      <w:pPr>
        <w:tabs>
          <w:tab w:val="left" w:pos="360"/>
        </w:tabs>
        <w:rPr>
          <w:b/>
          <w:bCs/>
        </w:rPr>
      </w:pPr>
      <w:r>
        <w:fldChar w:fldCharType="begin"/>
      </w:r>
      <w:r>
        <w:instrText>ADVANCE \R 0.95</w:instrText>
      </w:r>
      <w:r>
        <w:fldChar w:fldCharType="end"/>
      </w:r>
      <w:r>
        <w:tab/>
      </w:r>
      <w:r>
        <w:tab/>
      </w:r>
      <w:r>
        <w:rPr>
          <w:b/>
          <w:bCs/>
        </w:rPr>
        <w:t xml:space="preserve">b.  Describe efforts to consult with persons outside the agency to obtain their views on the availability of data, frequency of collection, the clarity of </w:t>
      </w:r>
      <w:r w:rsidR="00232C69">
        <w:rPr>
          <w:b/>
          <w:bCs/>
        </w:rPr>
        <w:t>ins</w:t>
      </w:r>
      <w:r>
        <w:rPr>
          <w:b/>
          <w:bCs/>
        </w:rPr>
        <w:t>tructions and recordkeeping, disclosure, or reporting format (if any), and on the data elements to be recorded, disclosed, or reported.</w:t>
      </w:r>
    </w:p>
    <w:p w14:paraId="42353DFF" w14:textId="77777777" w:rsidR="00372ED0" w:rsidRDefault="00372ED0">
      <w:pPr>
        <w:rPr>
          <w:color w:val="FF0000"/>
        </w:rPr>
      </w:pPr>
    </w:p>
    <w:p w14:paraId="0F982912" w14:textId="137D07AF" w:rsidR="004A4D23" w:rsidRDefault="004A4D23">
      <w:r>
        <w:t xml:space="preserve">FEMA debt collection specialists </w:t>
      </w:r>
      <w:r w:rsidR="006A53C1">
        <w:t>engage in</w:t>
      </w:r>
      <w:r>
        <w:t xml:space="preserve"> telephone conversations with </w:t>
      </w:r>
      <w:r w:rsidR="00256063">
        <w:t>respondents</w:t>
      </w:r>
      <w:r>
        <w:t xml:space="preserve"> to discuss the </w:t>
      </w:r>
      <w:r w:rsidR="00256063">
        <w:t>respondents’</w:t>
      </w:r>
      <w:r>
        <w:t xml:space="preserve"> financial condition, as indicated </w:t>
      </w:r>
      <w:r w:rsidR="008A1B0D">
        <w:t>on</w:t>
      </w:r>
      <w:r>
        <w:t xml:space="preserve"> the </w:t>
      </w:r>
      <w:r w:rsidR="008A1B0D">
        <w:t xml:space="preserve">Debt Collection </w:t>
      </w:r>
      <w:r>
        <w:t xml:space="preserve">Financial Statement, </w:t>
      </w:r>
      <w:r w:rsidR="008A1B0D">
        <w:t>FEMA Form 127-0-1</w:t>
      </w:r>
      <w:r w:rsidR="00B71E55">
        <w:t>,</w:t>
      </w:r>
      <w:r w:rsidR="008A1B0D">
        <w:t xml:space="preserve"> </w:t>
      </w:r>
      <w:r>
        <w:t xml:space="preserve">and their ability to repay the debt.  </w:t>
      </w:r>
    </w:p>
    <w:p w14:paraId="5B6C4B50" w14:textId="77777777" w:rsidR="00E34659" w:rsidRDefault="00E34659"/>
    <w:p w14:paraId="6492299B" w14:textId="5608B1F2" w:rsidR="004A4D23" w:rsidRDefault="007E7B90" w:rsidP="004A4D23">
      <w:pPr>
        <w:tabs>
          <w:tab w:val="left" w:pos="-720"/>
        </w:tabs>
        <w:suppressAutoHyphens/>
      </w:pPr>
      <w:r>
        <w:t xml:space="preserve">FEMA </w:t>
      </w:r>
      <w:r w:rsidR="004A4D23">
        <w:t>developed a written Standard Operating Procedure (SOP)</w:t>
      </w:r>
      <w:r w:rsidR="00E34659" w:rsidRPr="00E34659">
        <w:t xml:space="preserve"> </w:t>
      </w:r>
      <w:r w:rsidR="00F27BEE">
        <w:t xml:space="preserve">for internal processes </w:t>
      </w:r>
      <w:r w:rsidR="004A4D23" w:rsidRPr="00E34659">
        <w:t>to formalize</w:t>
      </w:r>
      <w:r w:rsidR="004A4D23">
        <w:t xml:space="preserve"> its debt collection process</w:t>
      </w:r>
      <w:r w:rsidR="00CD3129">
        <w:t>.</w:t>
      </w:r>
      <w:r w:rsidR="004A4D23">
        <w:t xml:space="preserve"> FEMA determined that following current Federal processes</w:t>
      </w:r>
      <w:r>
        <w:t xml:space="preserve"> such as</w:t>
      </w:r>
      <w:r w:rsidR="004A4D23">
        <w:t xml:space="preserve"> the Federal Claims Collection Standards, the Debt Collections Act as amended, with the </w:t>
      </w:r>
      <w:r w:rsidR="00CD3129">
        <w:t>Treasury Cross-</w:t>
      </w:r>
      <w:r w:rsidR="00A55667">
        <w:t>Servicing Program</w:t>
      </w:r>
      <w:r w:rsidR="004A4D23">
        <w:t xml:space="preserve">, remain the most effective methods to collect FEMA debts.  </w:t>
      </w:r>
      <w:r w:rsidR="006A53C1">
        <w:t>FEMA Form 127-0-1 has become invaluable to FEMA in carrying out the legal and regulatory responsibilities.</w:t>
      </w:r>
      <w:r w:rsidR="004A4D23">
        <w:t xml:space="preserve">     </w:t>
      </w:r>
    </w:p>
    <w:p w14:paraId="56530E93" w14:textId="77777777" w:rsidR="004A4D23" w:rsidRDefault="004A4D23">
      <w:pPr>
        <w:rPr>
          <w:color w:val="FF0000"/>
        </w:rPr>
      </w:pPr>
    </w:p>
    <w:p w14:paraId="4B63137D" w14:textId="77777777" w:rsidR="00842E74" w:rsidRDefault="00842E74">
      <w:pPr>
        <w:tabs>
          <w:tab w:val="left" w:pos="360"/>
        </w:tabs>
        <w:rPr>
          <w:b/>
          <w:bCs/>
        </w:rPr>
      </w:pPr>
      <w:r>
        <w:rPr>
          <w:b/>
          <w:bCs/>
        </w:rPr>
        <w:tab/>
      </w:r>
      <w:r w:rsidR="00920A21">
        <w:rPr>
          <w:b/>
          <w:bCs/>
        </w:rPr>
        <w:tab/>
      </w:r>
      <w:r w:rsidR="007B0BA9" w:rsidRPr="00FE43A7">
        <w:rPr>
          <w:b/>
          <w:bCs/>
        </w:rPr>
        <w:t>c. Describe</w:t>
      </w:r>
      <w:r>
        <w:rPr>
          <w:b/>
          <w:bCs/>
        </w:rPr>
        <w:t xml:space="preserve"> consultations with representatives of those from whom information is to be obtained or those who must compile records. Consultation should occur at least once every three years, even if the collection of information activities is the same as in prior periods.  There may</w:t>
      </w:r>
      <w:r w:rsidR="00232C69">
        <w:rPr>
          <w:b/>
          <w:bCs/>
        </w:rPr>
        <w:t xml:space="preserve"> </w:t>
      </w:r>
      <w:r>
        <w:rPr>
          <w:b/>
          <w:bCs/>
        </w:rPr>
        <w:t>be circumstances that may preclude consultation in a specific situation. These circumstances should be explained.</w:t>
      </w:r>
    </w:p>
    <w:p w14:paraId="32EF8671" w14:textId="77777777" w:rsidR="004A4D23" w:rsidRDefault="004A4D23">
      <w:pPr>
        <w:tabs>
          <w:tab w:val="left" w:pos="360"/>
        </w:tabs>
        <w:rPr>
          <w:b/>
          <w:bCs/>
        </w:rPr>
      </w:pPr>
    </w:p>
    <w:p w14:paraId="2A056356" w14:textId="77777777" w:rsidR="004A4D23" w:rsidRDefault="004A4D23" w:rsidP="004A4D23">
      <w:pPr>
        <w:tabs>
          <w:tab w:val="left" w:pos="-1440"/>
          <w:tab w:val="left" w:pos="-720"/>
          <w:tab w:val="left" w:pos="0"/>
          <w:tab w:val="left" w:pos="577"/>
          <w:tab w:val="left" w:pos="720"/>
          <w:tab w:val="left" w:pos="1154"/>
          <w:tab w:val="left" w:pos="1440"/>
          <w:tab w:val="left" w:pos="1731"/>
          <w:tab w:val="left" w:pos="2160"/>
          <w:tab w:val="left" w:pos="2308"/>
          <w:tab w:val="left" w:pos="2886"/>
          <w:tab w:val="left" w:pos="3463"/>
          <w:tab w:val="left" w:pos="3600"/>
          <w:tab w:val="left" w:pos="4040"/>
          <w:tab w:val="left" w:pos="4320"/>
          <w:tab w:val="left" w:pos="4617"/>
          <w:tab w:val="left" w:pos="5040"/>
          <w:tab w:val="left" w:pos="5194"/>
          <w:tab w:val="left" w:pos="5772"/>
          <w:tab w:val="left" w:pos="6349"/>
          <w:tab w:val="left" w:pos="6480"/>
          <w:tab w:val="left" w:pos="6926"/>
          <w:tab w:val="left" w:pos="7200"/>
          <w:tab w:val="left" w:pos="7503"/>
        </w:tabs>
      </w:pPr>
      <w:r>
        <w:t xml:space="preserve">FEMA’s consultations include telephone conversations with debtors that occur </w:t>
      </w:r>
      <w:r w:rsidR="004D7E67">
        <w:t>with respondents</w:t>
      </w:r>
      <w:r>
        <w:t xml:space="preserve"> and cover all aspect</w:t>
      </w:r>
      <w:r w:rsidR="003B0750">
        <w:t>s</w:t>
      </w:r>
      <w:r>
        <w:t xml:space="preserve"> of the information collection. </w:t>
      </w:r>
    </w:p>
    <w:p w14:paraId="2BC09C41" w14:textId="77777777" w:rsidR="00842E74" w:rsidRDefault="00842E74">
      <w:r>
        <w:t xml:space="preserve">          </w:t>
      </w:r>
    </w:p>
    <w:p w14:paraId="1737446E" w14:textId="77777777" w:rsidR="00842E74" w:rsidRDefault="00842E74" w:rsidP="00C313FA">
      <w:pPr>
        <w:rPr>
          <w:b/>
          <w:bCs/>
        </w:rPr>
      </w:pPr>
      <w:r>
        <w:rPr>
          <w:b/>
          <w:bCs/>
        </w:rPr>
        <w:fldChar w:fldCharType="begin"/>
      </w:r>
      <w:r>
        <w:rPr>
          <w:b/>
          <w:bCs/>
        </w:rPr>
        <w:instrText>ADVANCE \R 0.95</w:instrText>
      </w:r>
      <w:r>
        <w:rPr>
          <w:b/>
          <w:bCs/>
        </w:rPr>
        <w:fldChar w:fldCharType="end"/>
      </w:r>
      <w:r>
        <w:rPr>
          <w:b/>
          <w:bCs/>
        </w:rPr>
        <w:t>9.  Explain any decision to provide any payment or gift to respondents, other than remuneration of contractors or grantees.</w:t>
      </w:r>
    </w:p>
    <w:p w14:paraId="3E48E922" w14:textId="77777777" w:rsidR="004A4D23" w:rsidRDefault="004A4D23">
      <w:pPr>
        <w:rPr>
          <w:rFonts w:ascii="Arial" w:hAnsi="Arial" w:cs="Arial"/>
        </w:rPr>
      </w:pPr>
    </w:p>
    <w:p w14:paraId="0E248789" w14:textId="77777777" w:rsidR="00842E74" w:rsidRPr="004A4D23" w:rsidRDefault="004A4D23">
      <w:r w:rsidRPr="004A4D23">
        <w:t>FEMA does not provide payments or gifts to respondents in exchange for a benefit sought.</w:t>
      </w:r>
    </w:p>
    <w:p w14:paraId="2A703F81" w14:textId="77777777" w:rsidR="004A4D23" w:rsidRDefault="004A4D23">
      <w:pPr>
        <w:tabs>
          <w:tab w:val="left" w:pos="360"/>
        </w:tabs>
        <w:rPr>
          <w:b/>
          <w:bCs/>
        </w:rPr>
      </w:pPr>
    </w:p>
    <w:p w14:paraId="2F40FC33" w14:textId="77777777" w:rsidR="009736B8" w:rsidRDefault="00C313FA">
      <w:pPr>
        <w:tabs>
          <w:tab w:val="left" w:pos="360"/>
        </w:tabs>
        <w:rPr>
          <w:b/>
          <w:bCs/>
        </w:rPr>
      </w:pPr>
      <w:r>
        <w:rPr>
          <w:b/>
          <w:bCs/>
        </w:rPr>
        <w:t xml:space="preserve">10.  </w:t>
      </w:r>
      <w:r w:rsidR="00842E74">
        <w:rPr>
          <w:b/>
          <w:bCs/>
        </w:rPr>
        <w:t>Describe any assurance of confidentiality provided to respondents</w:t>
      </w:r>
      <w:r w:rsidR="0094233D">
        <w:rPr>
          <w:b/>
          <w:bCs/>
        </w:rPr>
        <w:t xml:space="preserve">. </w:t>
      </w:r>
      <w:r w:rsidR="00842E74">
        <w:rPr>
          <w:b/>
          <w:bCs/>
        </w:rPr>
        <w:t xml:space="preserve"> </w:t>
      </w:r>
      <w:r w:rsidR="0094233D">
        <w:rPr>
          <w:b/>
          <w:bCs/>
        </w:rPr>
        <w:t xml:space="preserve">Present </w:t>
      </w:r>
      <w:r w:rsidR="00842E74">
        <w:rPr>
          <w:b/>
          <w:bCs/>
        </w:rPr>
        <w:t xml:space="preserve">the basis for the assurance in statute, regulation, or agency policy.  </w:t>
      </w:r>
    </w:p>
    <w:p w14:paraId="6B17FD2D" w14:textId="77777777" w:rsidR="009736B8" w:rsidRDefault="009736B8">
      <w:pPr>
        <w:tabs>
          <w:tab w:val="left" w:pos="360"/>
        </w:tabs>
        <w:rPr>
          <w:b/>
          <w:bCs/>
        </w:rPr>
      </w:pPr>
    </w:p>
    <w:p w14:paraId="124A98E6" w14:textId="29D12A5B" w:rsidR="002965BF" w:rsidRPr="002965BF" w:rsidRDefault="002965BF" w:rsidP="002965BF">
      <w:pPr>
        <w:tabs>
          <w:tab w:val="left" w:pos="360"/>
        </w:tabs>
        <w:spacing w:after="200" w:line="276" w:lineRule="auto"/>
        <w:rPr>
          <w:rFonts w:eastAsia="Calibri"/>
        </w:rPr>
      </w:pPr>
      <w:r w:rsidRPr="002965BF">
        <w:rPr>
          <w:rFonts w:eastAsia="Calibri"/>
        </w:rPr>
        <w:t xml:space="preserve">A Privacy Threshold Analysis (PTA) form was </w:t>
      </w:r>
      <w:r>
        <w:rPr>
          <w:rFonts w:eastAsia="Calibri"/>
        </w:rPr>
        <w:t>submitted early March 2017</w:t>
      </w:r>
      <w:r w:rsidRPr="002965BF">
        <w:rPr>
          <w:rFonts w:eastAsia="Calibri"/>
        </w:rPr>
        <w:t xml:space="preserve"> to the FEMA Privacy Office for review and approval.</w:t>
      </w:r>
      <w:r w:rsidR="00E72E7A">
        <w:rPr>
          <w:rFonts w:eastAsia="Calibri"/>
        </w:rPr>
        <w:t xml:space="preserve"> The PTA form is currently pending with DHS Privacy Office.</w:t>
      </w:r>
    </w:p>
    <w:p w14:paraId="52D87251" w14:textId="77777777" w:rsidR="002965BF" w:rsidRPr="002965BF" w:rsidRDefault="002965BF" w:rsidP="002965BF">
      <w:pPr>
        <w:tabs>
          <w:tab w:val="left" w:pos="360"/>
        </w:tabs>
        <w:spacing w:after="200" w:line="276" w:lineRule="auto"/>
        <w:rPr>
          <w:rFonts w:eastAsia="Calibri"/>
        </w:rPr>
      </w:pPr>
      <w:r w:rsidRPr="002965BF">
        <w:rPr>
          <w:rFonts w:eastAsia="Calibri"/>
        </w:rPr>
        <w:t>There are no assurances of confidentiality provided to the respondents for this information collection.</w:t>
      </w:r>
    </w:p>
    <w:p w14:paraId="64C77B7D" w14:textId="77777777" w:rsidR="00842E74" w:rsidRDefault="00842E74" w:rsidP="00C313FA">
      <w:pPr>
        <w:tabs>
          <w:tab w:val="left" w:pos="360"/>
        </w:tabs>
        <w:rPr>
          <w:b/>
          <w:bCs/>
        </w:rPr>
      </w:pPr>
      <w:r>
        <w:rPr>
          <w:b/>
          <w:bCs/>
        </w:rPr>
        <w:t xml:space="preserve">11.  Provide additional justification for any question </w:t>
      </w:r>
      <w:r w:rsidR="000E0572">
        <w:rPr>
          <w:b/>
          <w:bCs/>
        </w:rPr>
        <w:t>of</w:t>
      </w:r>
      <w:r>
        <w:rPr>
          <w:b/>
          <w:bCs/>
        </w:rPr>
        <w:t xml:space="preserve"> </w:t>
      </w:r>
      <w:r w:rsidR="000E0572">
        <w:rPr>
          <w:b/>
          <w:bCs/>
        </w:rPr>
        <w:t xml:space="preserve">a </w:t>
      </w:r>
      <w:r>
        <w:rPr>
          <w:b/>
          <w:bCs/>
        </w:rPr>
        <w:t xml:space="preserve">sensitive </w:t>
      </w:r>
      <w:r w:rsidR="000E0572">
        <w:rPr>
          <w:b/>
          <w:bCs/>
        </w:rPr>
        <w:t>nature</w:t>
      </w:r>
      <w:r>
        <w:rPr>
          <w:b/>
          <w:bCs/>
        </w:rPr>
        <w:t xml:space="preserve"> </w:t>
      </w:r>
      <w:r w:rsidR="000E0572">
        <w:rPr>
          <w:b/>
          <w:bCs/>
        </w:rPr>
        <w:t>(</w:t>
      </w:r>
      <w:r>
        <w:rPr>
          <w:b/>
          <w:bCs/>
        </w:rPr>
        <w:t>such as sexual behavior and attitudes, religious beliefs and other matters that are commonly considered private</w:t>
      </w:r>
      <w:r w:rsidR="000E0572">
        <w:rPr>
          <w:b/>
          <w:bCs/>
        </w:rPr>
        <w:t>)</w:t>
      </w:r>
      <w:r>
        <w:rPr>
          <w:b/>
          <w:bCs/>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53D95A6D" w14:textId="77777777" w:rsidR="009F05BA" w:rsidRDefault="009F05BA" w:rsidP="00C313FA">
      <w:pPr>
        <w:tabs>
          <w:tab w:val="left" w:pos="360"/>
        </w:tabs>
        <w:rPr>
          <w:b/>
          <w:bCs/>
        </w:rPr>
      </w:pPr>
    </w:p>
    <w:p w14:paraId="546EF6A4" w14:textId="08B2D024" w:rsidR="009F05BA" w:rsidRPr="009F05BA" w:rsidRDefault="009F05BA" w:rsidP="00C313FA">
      <w:pPr>
        <w:tabs>
          <w:tab w:val="left" w:pos="360"/>
        </w:tabs>
        <w:rPr>
          <w:b/>
          <w:bCs/>
        </w:rPr>
      </w:pPr>
      <w:r w:rsidRPr="009F05BA">
        <w:t>There are no questions of sensitive nature</w:t>
      </w:r>
      <w:r w:rsidR="000264C5">
        <w:t xml:space="preserve"> beyond those which seek to identify respondents’ financial abilities to pay their debts and assist the Agency in determining whether it needs to craft special repayment plans unique to the individual</w:t>
      </w:r>
      <w:r w:rsidRPr="009F05BA">
        <w:t>.</w:t>
      </w:r>
    </w:p>
    <w:p w14:paraId="3FF8D2C3" w14:textId="77777777" w:rsidR="00842E74" w:rsidRDefault="00842E74"/>
    <w:p w14:paraId="47BA4CDE" w14:textId="77777777" w:rsidR="00842E74" w:rsidRDefault="00842E74">
      <w:pPr>
        <w:rPr>
          <w:b/>
          <w:bCs/>
        </w:rPr>
      </w:pPr>
      <w:r>
        <w:rPr>
          <w:b/>
          <w:bCs/>
        </w:rPr>
        <w:fldChar w:fldCharType="begin"/>
      </w:r>
      <w:r>
        <w:rPr>
          <w:b/>
          <w:bCs/>
        </w:rPr>
        <w:instrText>ADVANCE \R 0.95</w:instrText>
      </w:r>
      <w:r>
        <w:rPr>
          <w:b/>
          <w:bCs/>
        </w:rPr>
        <w:fldChar w:fldCharType="end"/>
      </w:r>
      <w:r>
        <w:rPr>
          <w:b/>
          <w:bCs/>
        </w:rPr>
        <w:fldChar w:fldCharType="begin"/>
      </w:r>
      <w:r>
        <w:rPr>
          <w:b/>
          <w:bCs/>
        </w:rPr>
        <w:instrText>ADVANCE \R 0.95</w:instrText>
      </w:r>
      <w:r>
        <w:rPr>
          <w:b/>
          <w:bCs/>
        </w:rPr>
        <w:fldChar w:fldCharType="end"/>
      </w:r>
      <w:r>
        <w:rPr>
          <w:b/>
          <w:bCs/>
        </w:rPr>
        <w:t xml:space="preserve"> 12. </w:t>
      </w:r>
      <w:r w:rsidR="00763992">
        <w:rPr>
          <w:b/>
          <w:bCs/>
        </w:rPr>
        <w:t xml:space="preserve"> </w:t>
      </w:r>
      <w:r>
        <w:rPr>
          <w:b/>
          <w:bCs/>
        </w:rPr>
        <w:t>Provide estimates of the hour burden of the collection of information.  The statement should:</w:t>
      </w:r>
    </w:p>
    <w:p w14:paraId="5123CC2B" w14:textId="77777777" w:rsidR="00842E74" w:rsidRDefault="00842E74">
      <w:pPr>
        <w:rPr>
          <w:b/>
          <w:bCs/>
          <w:color w:val="FF0000"/>
        </w:rPr>
      </w:pPr>
      <w:r>
        <w:rPr>
          <w:b/>
          <w:bCs/>
        </w:rPr>
        <w:fldChar w:fldCharType="begin"/>
      </w:r>
      <w:r>
        <w:rPr>
          <w:b/>
          <w:bCs/>
        </w:rPr>
        <w:instrText>ADVANCE \R 0.95</w:instrText>
      </w:r>
      <w:r>
        <w:rPr>
          <w:b/>
          <w:bCs/>
        </w:rPr>
        <w:fldChar w:fldCharType="end"/>
      </w:r>
      <w:r>
        <w:rPr>
          <w:b/>
          <w:bCs/>
        </w:rPr>
        <w:t xml:space="preserve">                                             </w:t>
      </w:r>
    </w:p>
    <w:p w14:paraId="655C808F" w14:textId="7CD5756C" w:rsidR="00842E74" w:rsidRDefault="00842E74">
      <w:pPr>
        <w:rPr>
          <w:b/>
          <w:bCs/>
        </w:rPr>
      </w:pPr>
      <w:r>
        <w:rPr>
          <w:b/>
          <w:bCs/>
        </w:rPr>
        <w:fldChar w:fldCharType="begin"/>
      </w:r>
      <w:r>
        <w:rPr>
          <w:b/>
          <w:bCs/>
        </w:rPr>
        <w:instrText>ADVANCE \R 0.95</w:instrText>
      </w:r>
      <w:r>
        <w:rPr>
          <w:b/>
          <w:bCs/>
        </w:rPr>
        <w:fldChar w:fldCharType="end"/>
      </w:r>
      <w:r w:rsidR="00920A21">
        <w:rPr>
          <w:b/>
          <w:bCs/>
        </w:rPr>
        <w:tab/>
      </w:r>
      <w:r w:rsidR="004A0CE8">
        <w:rPr>
          <w:b/>
          <w:bCs/>
        </w:rPr>
        <w:t xml:space="preserve">a. </w:t>
      </w:r>
      <w:r>
        <w:rPr>
          <w:b/>
          <w:bCs/>
        </w:rPr>
        <w:t>Indicate the number of respondents, frequency of response, annual hour burden, and an explanation of how the burden was estimated</w:t>
      </w:r>
      <w:r w:rsidR="00FD6C8B">
        <w:rPr>
          <w:b/>
          <w:bCs/>
        </w:rPr>
        <w:t xml:space="preserve"> for each collection instrument (separately list each instrument and describe information as requested)</w:t>
      </w:r>
      <w:r>
        <w:rPr>
          <w:b/>
          <w:bCs/>
        </w:rPr>
        <w:t>.  Unless</w:t>
      </w:r>
      <w:r w:rsidR="00920A21">
        <w:rPr>
          <w:b/>
          <w:bCs/>
        </w:rPr>
        <w:tab/>
      </w:r>
      <w:r>
        <w:rPr>
          <w:b/>
          <w:bCs/>
        </w:rPr>
        <w:t>directed to do so, agencies should not conduct special surveys to obtain</w:t>
      </w:r>
      <w:r w:rsidR="00232C69">
        <w:rPr>
          <w:b/>
          <w:bCs/>
        </w:rPr>
        <w:t xml:space="preserve"> </w:t>
      </w:r>
      <w:r>
        <w:rPr>
          <w:b/>
          <w:bCs/>
        </w:rPr>
        <w:t xml:space="preserve">information on which to base hour burden </w:t>
      </w:r>
      <w:r w:rsidR="00763992">
        <w:rPr>
          <w:b/>
          <w:bCs/>
        </w:rPr>
        <w:t>estimates.  Consultation with a</w:t>
      </w:r>
      <w:r w:rsidR="00FD6C8B">
        <w:rPr>
          <w:b/>
          <w:bCs/>
        </w:rPr>
        <w:t xml:space="preserve"> </w:t>
      </w:r>
      <w:r>
        <w:rPr>
          <w:b/>
          <w:bCs/>
        </w:rPr>
        <w:t>sample (fewer than 10) of potential respondents is desired.  If the hour</w:t>
      </w:r>
      <w:r w:rsidR="00920A21">
        <w:rPr>
          <w:b/>
          <w:bCs/>
        </w:rPr>
        <w:tab/>
      </w:r>
      <w:r>
        <w:rPr>
          <w:b/>
          <w:bCs/>
        </w:rPr>
        <w:t>burden on respondents is expected to vary widely because of differences in</w:t>
      </w:r>
      <w:r w:rsidR="00232C69">
        <w:rPr>
          <w:b/>
          <w:bCs/>
        </w:rPr>
        <w:t xml:space="preserve"> </w:t>
      </w:r>
      <w:r>
        <w:rPr>
          <w:b/>
          <w:bCs/>
        </w:rPr>
        <w:t>activity, size, or complexity, show the range of estimated hour burden, and explain the reasons for the variance.  Generally, estimates should not include</w:t>
      </w:r>
      <w:r w:rsidR="00232C69">
        <w:rPr>
          <w:b/>
          <w:bCs/>
        </w:rPr>
        <w:t xml:space="preserve"> </w:t>
      </w:r>
      <w:r>
        <w:rPr>
          <w:b/>
          <w:bCs/>
        </w:rPr>
        <w:t>burden hours for customary and usual business practices.</w:t>
      </w:r>
    </w:p>
    <w:p w14:paraId="28BCE037" w14:textId="77777777" w:rsidR="00233D68" w:rsidRDefault="00233D68">
      <w:pPr>
        <w:rPr>
          <w:b/>
          <w:bCs/>
        </w:rPr>
      </w:pPr>
    </w:p>
    <w:p w14:paraId="70F277E4" w14:textId="77777777" w:rsidR="003726CC" w:rsidRPr="002D58FD" w:rsidRDefault="003726CC" w:rsidP="003726CC">
      <w:pPr>
        <w:rPr>
          <w:bCs/>
        </w:rPr>
      </w:pPr>
      <w:r w:rsidRPr="00CD67B4">
        <w:rPr>
          <w:bCs/>
        </w:rPr>
        <w:t xml:space="preserve">It is estimated that </w:t>
      </w:r>
      <w:r w:rsidR="005E77B2" w:rsidRPr="00CD67B4">
        <w:rPr>
          <w:bCs/>
        </w:rPr>
        <w:t>3</w:t>
      </w:r>
      <w:r w:rsidR="004D7E67" w:rsidRPr="00CD67B4">
        <w:rPr>
          <w:bCs/>
        </w:rPr>
        <w:t xml:space="preserve">00 </w:t>
      </w:r>
      <w:r w:rsidRPr="00CD67B4">
        <w:rPr>
          <w:bCs/>
        </w:rPr>
        <w:t xml:space="preserve">Individuals will complete FEMA Form 127-0-1 and that it will take </w:t>
      </w:r>
      <w:r w:rsidR="00DB63EB" w:rsidRPr="00CD67B4">
        <w:rPr>
          <w:bCs/>
        </w:rPr>
        <w:t>45 minutes</w:t>
      </w:r>
      <w:r w:rsidRPr="00CD67B4">
        <w:rPr>
          <w:bCs/>
        </w:rPr>
        <w:t xml:space="preserve"> to complete the form.  The total annual hour burden will be </w:t>
      </w:r>
      <w:r w:rsidR="005E77B2" w:rsidRPr="00CD67B4">
        <w:rPr>
          <w:bCs/>
        </w:rPr>
        <w:t>3</w:t>
      </w:r>
      <w:r w:rsidR="004D7E67" w:rsidRPr="00CD67B4">
        <w:rPr>
          <w:bCs/>
        </w:rPr>
        <w:t>00</w:t>
      </w:r>
      <w:r w:rsidRPr="00CD67B4">
        <w:rPr>
          <w:bCs/>
        </w:rPr>
        <w:t xml:space="preserve"> x </w:t>
      </w:r>
      <w:r w:rsidR="00DB63EB" w:rsidRPr="00CD67B4">
        <w:rPr>
          <w:bCs/>
        </w:rPr>
        <w:t>45 minutes</w:t>
      </w:r>
      <w:r w:rsidRPr="00CD67B4">
        <w:rPr>
          <w:bCs/>
        </w:rPr>
        <w:t xml:space="preserve"> = </w:t>
      </w:r>
      <w:r w:rsidR="005E77B2" w:rsidRPr="00CD67B4">
        <w:rPr>
          <w:bCs/>
        </w:rPr>
        <w:t>225</w:t>
      </w:r>
      <w:r w:rsidRPr="00CD67B4">
        <w:rPr>
          <w:bCs/>
        </w:rPr>
        <w:t xml:space="preserve"> hours.</w:t>
      </w:r>
    </w:p>
    <w:p w14:paraId="20EE64D5" w14:textId="77777777" w:rsidR="003726CC" w:rsidRDefault="003726CC">
      <w:pPr>
        <w:rPr>
          <w:b/>
          <w:bCs/>
        </w:rPr>
      </w:pPr>
    </w:p>
    <w:p w14:paraId="749F14B8" w14:textId="77777777" w:rsidR="00842E74" w:rsidRDefault="00842E74">
      <w:pPr>
        <w:rPr>
          <w:b/>
          <w:bCs/>
        </w:rPr>
      </w:pPr>
      <w:r>
        <w:fldChar w:fldCharType="begin"/>
      </w:r>
      <w:r>
        <w:instrText>ADVANCE \R 0.95</w:instrText>
      </w:r>
      <w:r>
        <w:fldChar w:fldCharType="end"/>
      </w:r>
      <w:r>
        <w:tab/>
      </w:r>
      <w:r>
        <w:rPr>
          <w:b/>
          <w:bCs/>
        </w:rPr>
        <w:t>b.  If this request for approval covers more than one form, provide separate hour burden estimates for each form and aggregate the hour burdens in Item 13 of OMB Form 83-I.</w:t>
      </w:r>
    </w:p>
    <w:p w14:paraId="15EAD2C7" w14:textId="77777777" w:rsidR="00842E74" w:rsidRDefault="00842E74">
      <w:pPr>
        <w:rPr>
          <w:b/>
          <w:bCs/>
        </w:rPr>
      </w:pPr>
    </w:p>
    <w:p w14:paraId="6CA4E08D" w14:textId="2406B3CF" w:rsidR="003337A1" w:rsidRDefault="00842E74" w:rsidP="00883BF5">
      <w:pPr>
        <w:rPr>
          <w:b/>
          <w:bCs/>
        </w:rPr>
      </w:pPr>
      <w:r>
        <w:rPr>
          <w:b/>
          <w:bCs/>
        </w:rPr>
        <w:tab/>
        <w:t xml:space="preserve">c. Provide </w:t>
      </w:r>
      <w:r w:rsidR="00763992">
        <w:rPr>
          <w:b/>
          <w:bCs/>
        </w:rPr>
        <w:t xml:space="preserve">an </w:t>
      </w:r>
      <w:r>
        <w:rPr>
          <w:b/>
          <w:bCs/>
        </w:rPr>
        <w:t>estimate of annualized cost to respondents for the hour burdens for collections of information, identifying and using appropriate</w:t>
      </w:r>
      <w:r w:rsidR="00232C69">
        <w:rPr>
          <w:b/>
          <w:bCs/>
        </w:rPr>
        <w:t xml:space="preserve"> </w:t>
      </w:r>
      <w:r>
        <w:rPr>
          <w:b/>
          <w:bCs/>
        </w:rPr>
        <w:t>wage rate</w:t>
      </w:r>
      <w:r w:rsidR="00763992">
        <w:rPr>
          <w:b/>
          <w:bCs/>
        </w:rPr>
        <w:t xml:space="preserve"> </w:t>
      </w:r>
      <w:r>
        <w:rPr>
          <w:b/>
          <w:bCs/>
        </w:rPr>
        <w:t>categories.</w:t>
      </w:r>
      <w:r w:rsidR="009B69D3">
        <w:rPr>
          <w:b/>
          <w:bCs/>
        </w:rPr>
        <w:t xml:space="preserve">  NOTE: The wage-rate category for each respondent must be multiplied by 1.4 and this total should be entered in the cell for “Avg. Hourly Wage Rate”.</w:t>
      </w:r>
      <w:r>
        <w:rPr>
          <w:b/>
          <w:bCs/>
        </w:rPr>
        <w:t xml:space="preserve">  The cost </w:t>
      </w:r>
      <w:r w:rsidR="006C04FF">
        <w:rPr>
          <w:b/>
          <w:bCs/>
        </w:rPr>
        <w:t xml:space="preserve">to the respondents </w:t>
      </w:r>
      <w:r>
        <w:rPr>
          <w:b/>
          <w:bCs/>
        </w:rPr>
        <w:t>of contracting out or</w:t>
      </w:r>
      <w:r w:rsidR="00232C69">
        <w:rPr>
          <w:b/>
          <w:bCs/>
        </w:rPr>
        <w:t xml:space="preserve"> </w:t>
      </w:r>
      <w:r>
        <w:rPr>
          <w:b/>
          <w:bCs/>
        </w:rPr>
        <w:t>paying outside parties for information collection activities should not be</w:t>
      </w:r>
      <w:r w:rsidR="00232C69">
        <w:rPr>
          <w:b/>
          <w:bCs/>
        </w:rPr>
        <w:t xml:space="preserve"> </w:t>
      </w:r>
      <w:r>
        <w:rPr>
          <w:b/>
          <w:bCs/>
        </w:rPr>
        <w:t>included here.  Instead this cost should be included in Item 1</w:t>
      </w:r>
      <w:r w:rsidR="006540F6">
        <w:rPr>
          <w:b/>
          <w:bCs/>
        </w:rPr>
        <w:t>3</w:t>
      </w:r>
      <w:r>
        <w:rPr>
          <w:b/>
          <w:bCs/>
        </w:rPr>
        <w:t>.</w:t>
      </w:r>
    </w:p>
    <w:p w14:paraId="0C476D46" w14:textId="77777777" w:rsidR="000F0E33" w:rsidRDefault="000F0E33" w:rsidP="00883BF5">
      <w:pPr>
        <w:rPr>
          <w:b/>
          <w:bCs/>
        </w:rPr>
      </w:pPr>
    </w:p>
    <w:tbl>
      <w:tblPr>
        <w:tblW w:w="9934" w:type="dxa"/>
        <w:tblInd w:w="-736" w:type="dxa"/>
        <w:tblLook w:val="04A0" w:firstRow="1" w:lastRow="0" w:firstColumn="1" w:lastColumn="0" w:noHBand="0" w:noVBand="1"/>
      </w:tblPr>
      <w:tblGrid>
        <w:gridCol w:w="1257"/>
        <w:gridCol w:w="966"/>
        <w:gridCol w:w="938"/>
        <w:gridCol w:w="1080"/>
        <w:gridCol w:w="10"/>
        <w:gridCol w:w="1167"/>
        <w:gridCol w:w="1456"/>
        <w:gridCol w:w="900"/>
        <w:gridCol w:w="900"/>
        <w:gridCol w:w="1260"/>
      </w:tblGrid>
      <w:tr w:rsidR="000F0E33" w:rsidRPr="000F0E33" w14:paraId="15E21F9D" w14:textId="77777777" w:rsidTr="00DB63EB">
        <w:trPr>
          <w:trHeight w:val="315"/>
        </w:trPr>
        <w:tc>
          <w:tcPr>
            <w:tcW w:w="9934" w:type="dxa"/>
            <w:gridSpan w:val="10"/>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B37C736" w14:textId="77777777" w:rsidR="000F0E33" w:rsidRPr="000F0E33" w:rsidRDefault="000F0E33" w:rsidP="000F0E33">
            <w:pPr>
              <w:jc w:val="center"/>
              <w:rPr>
                <w:rFonts w:ascii="Arial" w:hAnsi="Arial" w:cs="Arial"/>
                <w:color w:val="000000"/>
                <w:sz w:val="18"/>
                <w:szCs w:val="18"/>
              </w:rPr>
            </w:pPr>
            <w:r w:rsidRPr="000F0E33">
              <w:rPr>
                <w:rFonts w:ascii="Arial" w:hAnsi="Arial" w:cs="Arial"/>
                <w:color w:val="000000"/>
                <w:sz w:val="18"/>
                <w:szCs w:val="18"/>
              </w:rPr>
              <w:t>Estimated Annualized Burden Hours and Costs</w:t>
            </w:r>
          </w:p>
        </w:tc>
      </w:tr>
      <w:tr w:rsidR="000F0E33" w:rsidRPr="000F0E33" w14:paraId="2A104A76" w14:textId="77777777" w:rsidTr="00CA4CD1">
        <w:trPr>
          <w:trHeight w:val="1230"/>
        </w:trPr>
        <w:tc>
          <w:tcPr>
            <w:tcW w:w="1257" w:type="dxa"/>
            <w:tcBorders>
              <w:top w:val="nil"/>
              <w:left w:val="single" w:sz="8" w:space="0" w:color="auto"/>
              <w:bottom w:val="single" w:sz="8" w:space="0" w:color="auto"/>
              <w:right w:val="single" w:sz="8" w:space="0" w:color="auto"/>
            </w:tcBorders>
            <w:shd w:val="clear" w:color="auto" w:fill="6699FF"/>
            <w:vAlign w:val="bottom"/>
            <w:hideMark/>
          </w:tcPr>
          <w:p w14:paraId="1EE377F8" w14:textId="77777777" w:rsidR="000F0E33" w:rsidRPr="000F0E33" w:rsidRDefault="000F0E33" w:rsidP="000F0E33">
            <w:pPr>
              <w:jc w:val="center"/>
              <w:rPr>
                <w:rFonts w:ascii="Arial" w:hAnsi="Arial" w:cs="Arial"/>
                <w:b/>
                <w:bCs/>
                <w:color w:val="000000"/>
                <w:sz w:val="18"/>
                <w:szCs w:val="18"/>
              </w:rPr>
            </w:pPr>
            <w:r w:rsidRPr="000F0E33">
              <w:rPr>
                <w:rFonts w:ascii="Arial" w:hAnsi="Arial" w:cs="Arial"/>
                <w:b/>
                <w:bCs/>
                <w:color w:val="000000"/>
                <w:sz w:val="18"/>
                <w:szCs w:val="18"/>
              </w:rPr>
              <w:t>Type of Respondent</w:t>
            </w:r>
          </w:p>
        </w:tc>
        <w:tc>
          <w:tcPr>
            <w:tcW w:w="966" w:type="dxa"/>
            <w:tcBorders>
              <w:top w:val="nil"/>
              <w:left w:val="nil"/>
              <w:bottom w:val="single" w:sz="8" w:space="0" w:color="auto"/>
              <w:right w:val="single" w:sz="8" w:space="0" w:color="auto"/>
            </w:tcBorders>
            <w:shd w:val="clear" w:color="auto" w:fill="6699FF"/>
            <w:vAlign w:val="bottom"/>
            <w:hideMark/>
          </w:tcPr>
          <w:p w14:paraId="177E25D6" w14:textId="77777777" w:rsidR="000F0E33" w:rsidRPr="000F0E33" w:rsidRDefault="000F0E33" w:rsidP="000F0E33">
            <w:pPr>
              <w:jc w:val="center"/>
              <w:rPr>
                <w:rFonts w:ascii="Arial" w:hAnsi="Arial" w:cs="Arial"/>
                <w:b/>
                <w:bCs/>
                <w:color w:val="000000"/>
                <w:sz w:val="18"/>
                <w:szCs w:val="18"/>
              </w:rPr>
            </w:pPr>
            <w:r w:rsidRPr="000F0E33">
              <w:rPr>
                <w:rFonts w:ascii="Arial" w:hAnsi="Arial" w:cs="Arial"/>
                <w:b/>
                <w:bCs/>
                <w:color w:val="000000"/>
                <w:sz w:val="18"/>
                <w:szCs w:val="18"/>
              </w:rPr>
              <w:t>Form Name / Form Number</w:t>
            </w:r>
          </w:p>
        </w:tc>
        <w:tc>
          <w:tcPr>
            <w:tcW w:w="938" w:type="dxa"/>
            <w:tcBorders>
              <w:top w:val="nil"/>
              <w:left w:val="nil"/>
              <w:bottom w:val="single" w:sz="8" w:space="0" w:color="auto"/>
              <w:right w:val="single" w:sz="8" w:space="0" w:color="auto"/>
            </w:tcBorders>
            <w:shd w:val="clear" w:color="auto" w:fill="6699FF"/>
            <w:vAlign w:val="bottom"/>
            <w:hideMark/>
          </w:tcPr>
          <w:p w14:paraId="5D7E33D2" w14:textId="77777777" w:rsidR="000F0E33" w:rsidRPr="000F0E33" w:rsidRDefault="000F0E33" w:rsidP="000F0E33">
            <w:pPr>
              <w:jc w:val="center"/>
              <w:rPr>
                <w:rFonts w:ascii="Arial" w:hAnsi="Arial" w:cs="Arial"/>
                <w:b/>
                <w:bCs/>
                <w:color w:val="000000"/>
                <w:sz w:val="18"/>
                <w:szCs w:val="18"/>
              </w:rPr>
            </w:pPr>
            <w:r w:rsidRPr="000F0E33">
              <w:rPr>
                <w:rFonts w:ascii="Arial" w:hAnsi="Arial" w:cs="Arial"/>
                <w:b/>
                <w:bCs/>
                <w:color w:val="000000"/>
                <w:sz w:val="18"/>
                <w:szCs w:val="18"/>
              </w:rPr>
              <w:t>No. of Respon-dents</w:t>
            </w:r>
          </w:p>
        </w:tc>
        <w:tc>
          <w:tcPr>
            <w:tcW w:w="1080" w:type="dxa"/>
            <w:tcBorders>
              <w:top w:val="nil"/>
              <w:left w:val="nil"/>
              <w:bottom w:val="single" w:sz="8" w:space="0" w:color="auto"/>
              <w:right w:val="single" w:sz="8" w:space="0" w:color="auto"/>
            </w:tcBorders>
            <w:shd w:val="clear" w:color="auto" w:fill="6699FF"/>
            <w:vAlign w:val="bottom"/>
            <w:hideMark/>
          </w:tcPr>
          <w:p w14:paraId="4D96D827" w14:textId="77777777" w:rsidR="000F0E33" w:rsidRPr="000F0E33" w:rsidRDefault="000F0E33" w:rsidP="000F0E33">
            <w:pPr>
              <w:jc w:val="center"/>
              <w:rPr>
                <w:rFonts w:ascii="Arial" w:hAnsi="Arial" w:cs="Arial"/>
                <w:b/>
                <w:bCs/>
                <w:color w:val="000000"/>
                <w:sz w:val="18"/>
                <w:szCs w:val="18"/>
              </w:rPr>
            </w:pPr>
            <w:r w:rsidRPr="000F0E33">
              <w:rPr>
                <w:rFonts w:ascii="Arial" w:hAnsi="Arial" w:cs="Arial"/>
                <w:b/>
                <w:bCs/>
                <w:color w:val="000000"/>
                <w:sz w:val="18"/>
                <w:szCs w:val="18"/>
              </w:rPr>
              <w:t>No. of Respon-ses per Respon-dent</w:t>
            </w:r>
          </w:p>
        </w:tc>
        <w:tc>
          <w:tcPr>
            <w:tcW w:w="1177" w:type="dxa"/>
            <w:gridSpan w:val="2"/>
            <w:tcBorders>
              <w:top w:val="nil"/>
              <w:left w:val="nil"/>
              <w:bottom w:val="single" w:sz="8" w:space="0" w:color="auto"/>
              <w:right w:val="single" w:sz="8" w:space="0" w:color="auto"/>
            </w:tcBorders>
            <w:shd w:val="clear" w:color="auto" w:fill="6699FF"/>
            <w:vAlign w:val="bottom"/>
            <w:hideMark/>
          </w:tcPr>
          <w:p w14:paraId="2EEF3A58" w14:textId="77777777" w:rsidR="000F0E33" w:rsidRPr="000F0E33" w:rsidRDefault="000F0E33" w:rsidP="000F0E33">
            <w:pPr>
              <w:jc w:val="center"/>
              <w:rPr>
                <w:rFonts w:ascii="Arial" w:hAnsi="Arial" w:cs="Arial"/>
                <w:b/>
                <w:bCs/>
                <w:color w:val="000000"/>
                <w:sz w:val="18"/>
                <w:szCs w:val="18"/>
              </w:rPr>
            </w:pPr>
            <w:r w:rsidRPr="000F0E33">
              <w:rPr>
                <w:rFonts w:ascii="Arial" w:hAnsi="Arial" w:cs="Arial"/>
                <w:b/>
                <w:bCs/>
                <w:color w:val="000000"/>
                <w:sz w:val="18"/>
                <w:szCs w:val="18"/>
              </w:rPr>
              <w:t>Total No. of Responses</w:t>
            </w:r>
          </w:p>
        </w:tc>
        <w:tc>
          <w:tcPr>
            <w:tcW w:w="1456" w:type="dxa"/>
            <w:tcBorders>
              <w:top w:val="nil"/>
              <w:left w:val="nil"/>
              <w:bottom w:val="single" w:sz="8" w:space="0" w:color="auto"/>
              <w:right w:val="single" w:sz="8" w:space="0" w:color="auto"/>
            </w:tcBorders>
            <w:shd w:val="clear" w:color="auto" w:fill="6699FF"/>
            <w:vAlign w:val="bottom"/>
            <w:hideMark/>
          </w:tcPr>
          <w:p w14:paraId="2A9E0435" w14:textId="77777777" w:rsidR="000F0E33" w:rsidRPr="000F0E33" w:rsidRDefault="000F0E33" w:rsidP="000F0E33">
            <w:pPr>
              <w:jc w:val="center"/>
              <w:rPr>
                <w:rFonts w:ascii="Arial" w:hAnsi="Arial" w:cs="Arial"/>
                <w:b/>
                <w:bCs/>
                <w:color w:val="000000"/>
                <w:sz w:val="18"/>
                <w:szCs w:val="18"/>
              </w:rPr>
            </w:pPr>
            <w:r w:rsidRPr="000F0E33">
              <w:rPr>
                <w:rFonts w:ascii="Arial" w:hAnsi="Arial" w:cs="Arial"/>
                <w:b/>
                <w:bCs/>
                <w:color w:val="000000"/>
                <w:sz w:val="18"/>
                <w:szCs w:val="18"/>
              </w:rPr>
              <w:t>Avg. Burden per Response (in hours)</w:t>
            </w:r>
          </w:p>
        </w:tc>
        <w:tc>
          <w:tcPr>
            <w:tcW w:w="900" w:type="dxa"/>
            <w:tcBorders>
              <w:top w:val="nil"/>
              <w:left w:val="nil"/>
              <w:bottom w:val="single" w:sz="8" w:space="0" w:color="auto"/>
              <w:right w:val="single" w:sz="8" w:space="0" w:color="auto"/>
            </w:tcBorders>
            <w:shd w:val="clear" w:color="auto" w:fill="6699FF"/>
            <w:vAlign w:val="bottom"/>
            <w:hideMark/>
          </w:tcPr>
          <w:p w14:paraId="0B142E9D" w14:textId="77777777" w:rsidR="000F0E33" w:rsidRPr="000F0E33" w:rsidRDefault="000F0E33" w:rsidP="000F0E33">
            <w:pPr>
              <w:jc w:val="center"/>
              <w:rPr>
                <w:rFonts w:ascii="Arial" w:hAnsi="Arial" w:cs="Arial"/>
                <w:b/>
                <w:bCs/>
                <w:color w:val="000000"/>
                <w:sz w:val="18"/>
                <w:szCs w:val="18"/>
              </w:rPr>
            </w:pPr>
            <w:r w:rsidRPr="000F0E33">
              <w:rPr>
                <w:rFonts w:ascii="Arial" w:hAnsi="Arial" w:cs="Arial"/>
                <w:b/>
                <w:bCs/>
                <w:color w:val="000000"/>
                <w:sz w:val="18"/>
                <w:szCs w:val="18"/>
              </w:rPr>
              <w:t>Total Annual Burden (in hours)</w:t>
            </w:r>
          </w:p>
        </w:tc>
        <w:tc>
          <w:tcPr>
            <w:tcW w:w="900" w:type="dxa"/>
            <w:tcBorders>
              <w:top w:val="nil"/>
              <w:left w:val="nil"/>
              <w:bottom w:val="single" w:sz="8" w:space="0" w:color="auto"/>
              <w:right w:val="single" w:sz="8" w:space="0" w:color="auto"/>
            </w:tcBorders>
            <w:shd w:val="clear" w:color="auto" w:fill="6699FF"/>
            <w:vAlign w:val="bottom"/>
            <w:hideMark/>
          </w:tcPr>
          <w:p w14:paraId="204CE9D8" w14:textId="77777777" w:rsidR="000F0E33" w:rsidRPr="000F0E33" w:rsidRDefault="000F0E33" w:rsidP="000F0E33">
            <w:pPr>
              <w:jc w:val="center"/>
              <w:rPr>
                <w:rFonts w:ascii="Arial" w:hAnsi="Arial" w:cs="Arial"/>
                <w:b/>
                <w:bCs/>
                <w:color w:val="000000"/>
                <w:sz w:val="18"/>
                <w:szCs w:val="18"/>
              </w:rPr>
            </w:pPr>
            <w:r w:rsidRPr="000F0E33">
              <w:rPr>
                <w:rFonts w:ascii="Arial" w:hAnsi="Arial" w:cs="Arial"/>
                <w:b/>
                <w:bCs/>
                <w:color w:val="000000"/>
                <w:sz w:val="18"/>
                <w:szCs w:val="18"/>
              </w:rPr>
              <w:t>Avg. Hourly Wage Rate</w:t>
            </w:r>
          </w:p>
        </w:tc>
        <w:tc>
          <w:tcPr>
            <w:tcW w:w="1260" w:type="dxa"/>
            <w:tcBorders>
              <w:top w:val="nil"/>
              <w:left w:val="nil"/>
              <w:bottom w:val="single" w:sz="8" w:space="0" w:color="auto"/>
              <w:right w:val="single" w:sz="8" w:space="0" w:color="auto"/>
            </w:tcBorders>
            <w:shd w:val="clear" w:color="auto" w:fill="6699FF"/>
            <w:vAlign w:val="bottom"/>
            <w:hideMark/>
          </w:tcPr>
          <w:p w14:paraId="41B3CEC6" w14:textId="77777777" w:rsidR="000F0E33" w:rsidRPr="000F0E33" w:rsidRDefault="000F0E33" w:rsidP="000F0E33">
            <w:pPr>
              <w:jc w:val="center"/>
              <w:rPr>
                <w:rFonts w:ascii="Arial" w:hAnsi="Arial" w:cs="Arial"/>
                <w:b/>
                <w:bCs/>
                <w:color w:val="000000"/>
                <w:sz w:val="18"/>
                <w:szCs w:val="18"/>
              </w:rPr>
            </w:pPr>
            <w:r w:rsidRPr="000F0E33">
              <w:rPr>
                <w:rFonts w:ascii="Arial" w:hAnsi="Arial" w:cs="Arial"/>
                <w:b/>
                <w:bCs/>
                <w:color w:val="000000"/>
                <w:sz w:val="18"/>
                <w:szCs w:val="18"/>
              </w:rPr>
              <w:t>Total Annual Respondent Cost</w:t>
            </w:r>
          </w:p>
        </w:tc>
      </w:tr>
      <w:tr w:rsidR="000F0E33" w:rsidRPr="00CD67B4" w14:paraId="15179D4C" w14:textId="77777777" w:rsidTr="00DB63EB">
        <w:trPr>
          <w:trHeight w:val="315"/>
        </w:trPr>
        <w:tc>
          <w:tcPr>
            <w:tcW w:w="1257" w:type="dxa"/>
            <w:tcBorders>
              <w:top w:val="nil"/>
              <w:left w:val="single" w:sz="8" w:space="0" w:color="auto"/>
              <w:bottom w:val="single" w:sz="8" w:space="0" w:color="auto"/>
              <w:right w:val="single" w:sz="8" w:space="0" w:color="auto"/>
            </w:tcBorders>
            <w:shd w:val="clear" w:color="auto" w:fill="auto"/>
            <w:vAlign w:val="bottom"/>
            <w:hideMark/>
          </w:tcPr>
          <w:p w14:paraId="4E05641D" w14:textId="77777777" w:rsidR="000F0E33" w:rsidRPr="00CD67B4" w:rsidRDefault="003726CC" w:rsidP="000F0E33">
            <w:pPr>
              <w:rPr>
                <w:color w:val="000000"/>
                <w:sz w:val="18"/>
                <w:szCs w:val="18"/>
              </w:rPr>
            </w:pPr>
            <w:r w:rsidRPr="00CD67B4">
              <w:rPr>
                <w:color w:val="000000"/>
                <w:sz w:val="18"/>
                <w:szCs w:val="18"/>
              </w:rPr>
              <w:t>Individuals or Households</w:t>
            </w:r>
          </w:p>
        </w:tc>
        <w:tc>
          <w:tcPr>
            <w:tcW w:w="966" w:type="dxa"/>
            <w:tcBorders>
              <w:top w:val="nil"/>
              <w:left w:val="nil"/>
              <w:bottom w:val="single" w:sz="8" w:space="0" w:color="auto"/>
              <w:right w:val="single" w:sz="8" w:space="0" w:color="auto"/>
            </w:tcBorders>
            <w:shd w:val="clear" w:color="auto" w:fill="auto"/>
            <w:vAlign w:val="bottom"/>
            <w:hideMark/>
          </w:tcPr>
          <w:p w14:paraId="3FDE7ECF" w14:textId="77777777" w:rsidR="000F0E33" w:rsidRPr="00CD67B4" w:rsidRDefault="000F0E33" w:rsidP="000F0E33">
            <w:pPr>
              <w:rPr>
                <w:color w:val="000000"/>
                <w:sz w:val="18"/>
                <w:szCs w:val="18"/>
              </w:rPr>
            </w:pPr>
            <w:r w:rsidRPr="00CD67B4">
              <w:rPr>
                <w:rFonts w:ascii="Arial" w:hAnsi="Arial" w:cs="Arial"/>
                <w:color w:val="000000"/>
                <w:sz w:val="18"/>
                <w:szCs w:val="18"/>
              </w:rPr>
              <w:t> </w:t>
            </w:r>
            <w:r w:rsidR="003726CC" w:rsidRPr="00CD67B4">
              <w:rPr>
                <w:color w:val="000000"/>
                <w:sz w:val="18"/>
                <w:szCs w:val="18"/>
              </w:rPr>
              <w:t>Debt Collection Financial Statement / FEMA Form 127-0-1</w:t>
            </w:r>
          </w:p>
        </w:tc>
        <w:tc>
          <w:tcPr>
            <w:tcW w:w="938" w:type="dxa"/>
            <w:tcBorders>
              <w:top w:val="nil"/>
              <w:left w:val="nil"/>
              <w:bottom w:val="single" w:sz="8" w:space="0" w:color="auto"/>
              <w:right w:val="single" w:sz="8" w:space="0" w:color="auto"/>
            </w:tcBorders>
            <w:shd w:val="clear" w:color="auto" w:fill="auto"/>
            <w:vAlign w:val="bottom"/>
            <w:hideMark/>
          </w:tcPr>
          <w:p w14:paraId="55B38F9C" w14:textId="77777777" w:rsidR="000F0E33" w:rsidRPr="00CD67B4" w:rsidRDefault="000F0E33" w:rsidP="000F0E33">
            <w:pPr>
              <w:rPr>
                <w:color w:val="000000"/>
                <w:sz w:val="18"/>
                <w:szCs w:val="18"/>
              </w:rPr>
            </w:pPr>
            <w:r w:rsidRPr="00CD67B4">
              <w:rPr>
                <w:rFonts w:ascii="Arial" w:hAnsi="Arial" w:cs="Arial"/>
                <w:color w:val="000000"/>
                <w:sz w:val="18"/>
                <w:szCs w:val="18"/>
              </w:rPr>
              <w:t> </w:t>
            </w:r>
            <w:r w:rsidR="003337A1" w:rsidRPr="00CD67B4">
              <w:rPr>
                <w:rFonts w:ascii="Arial" w:hAnsi="Arial" w:cs="Arial"/>
                <w:color w:val="000000"/>
                <w:sz w:val="18"/>
                <w:szCs w:val="18"/>
              </w:rPr>
              <w:t xml:space="preserve"> </w:t>
            </w:r>
            <w:r w:rsidR="00CC7EB9" w:rsidRPr="00CD67B4">
              <w:rPr>
                <w:rFonts w:ascii="Arial" w:hAnsi="Arial" w:cs="Arial"/>
                <w:color w:val="000000"/>
                <w:sz w:val="18"/>
                <w:szCs w:val="18"/>
              </w:rPr>
              <w:t xml:space="preserve"> </w:t>
            </w:r>
            <w:r w:rsidR="003337A1" w:rsidRPr="00CD67B4">
              <w:rPr>
                <w:rFonts w:ascii="Arial" w:hAnsi="Arial" w:cs="Arial"/>
                <w:color w:val="000000"/>
                <w:sz w:val="18"/>
                <w:szCs w:val="18"/>
              </w:rPr>
              <w:t xml:space="preserve"> </w:t>
            </w:r>
            <w:r w:rsidR="00723B2A" w:rsidRPr="00CD67B4">
              <w:rPr>
                <w:color w:val="000000"/>
                <w:sz w:val="18"/>
                <w:szCs w:val="18"/>
              </w:rPr>
              <w:t>300</w:t>
            </w:r>
          </w:p>
        </w:tc>
        <w:tc>
          <w:tcPr>
            <w:tcW w:w="1090" w:type="dxa"/>
            <w:gridSpan w:val="2"/>
            <w:tcBorders>
              <w:top w:val="nil"/>
              <w:left w:val="nil"/>
              <w:bottom w:val="single" w:sz="8" w:space="0" w:color="auto"/>
              <w:right w:val="single" w:sz="8" w:space="0" w:color="auto"/>
            </w:tcBorders>
            <w:shd w:val="clear" w:color="auto" w:fill="auto"/>
            <w:vAlign w:val="bottom"/>
            <w:hideMark/>
          </w:tcPr>
          <w:p w14:paraId="6499274A" w14:textId="77777777" w:rsidR="000F0E33" w:rsidRPr="00CD67B4" w:rsidRDefault="000F0E33" w:rsidP="000F0E33">
            <w:pPr>
              <w:rPr>
                <w:color w:val="000000"/>
                <w:sz w:val="18"/>
                <w:szCs w:val="18"/>
              </w:rPr>
            </w:pPr>
            <w:r w:rsidRPr="00CD67B4">
              <w:rPr>
                <w:color w:val="000000"/>
                <w:sz w:val="18"/>
                <w:szCs w:val="18"/>
              </w:rPr>
              <w:t> </w:t>
            </w:r>
            <w:r w:rsidR="003726CC" w:rsidRPr="00CD67B4">
              <w:rPr>
                <w:color w:val="000000"/>
                <w:sz w:val="18"/>
                <w:szCs w:val="18"/>
              </w:rPr>
              <w:t xml:space="preserve">      1</w:t>
            </w:r>
          </w:p>
        </w:tc>
        <w:tc>
          <w:tcPr>
            <w:tcW w:w="1167" w:type="dxa"/>
            <w:tcBorders>
              <w:top w:val="nil"/>
              <w:left w:val="nil"/>
              <w:bottom w:val="single" w:sz="8" w:space="0" w:color="auto"/>
              <w:right w:val="single" w:sz="8" w:space="0" w:color="auto"/>
            </w:tcBorders>
            <w:shd w:val="clear" w:color="auto" w:fill="auto"/>
            <w:vAlign w:val="bottom"/>
            <w:hideMark/>
          </w:tcPr>
          <w:p w14:paraId="628536FE" w14:textId="0AF0090B" w:rsidR="000F0E33" w:rsidRPr="00CD67B4" w:rsidRDefault="00723B2A" w:rsidP="001057D9">
            <w:pPr>
              <w:jc w:val="center"/>
              <w:rPr>
                <w:color w:val="000000"/>
                <w:sz w:val="18"/>
                <w:szCs w:val="18"/>
              </w:rPr>
            </w:pPr>
            <w:r w:rsidRPr="00CD67B4">
              <w:rPr>
                <w:color w:val="000000"/>
                <w:sz w:val="18"/>
                <w:szCs w:val="18"/>
              </w:rPr>
              <w:t>300</w:t>
            </w:r>
          </w:p>
        </w:tc>
        <w:tc>
          <w:tcPr>
            <w:tcW w:w="1456" w:type="dxa"/>
            <w:tcBorders>
              <w:top w:val="nil"/>
              <w:left w:val="nil"/>
              <w:bottom w:val="single" w:sz="8" w:space="0" w:color="auto"/>
              <w:right w:val="single" w:sz="8" w:space="0" w:color="auto"/>
            </w:tcBorders>
            <w:shd w:val="clear" w:color="auto" w:fill="auto"/>
            <w:vAlign w:val="bottom"/>
            <w:hideMark/>
          </w:tcPr>
          <w:p w14:paraId="2B9BAACE" w14:textId="77777777" w:rsidR="000F0E33" w:rsidRPr="00CD67B4" w:rsidRDefault="000F0E33" w:rsidP="00DB63EB">
            <w:pPr>
              <w:rPr>
                <w:color w:val="000000"/>
                <w:sz w:val="18"/>
                <w:szCs w:val="18"/>
              </w:rPr>
            </w:pPr>
            <w:r w:rsidRPr="00CD67B4">
              <w:rPr>
                <w:color w:val="000000"/>
                <w:sz w:val="18"/>
                <w:szCs w:val="18"/>
              </w:rPr>
              <w:t> </w:t>
            </w:r>
            <w:r w:rsidR="003726CC" w:rsidRPr="00CD67B4">
              <w:rPr>
                <w:color w:val="000000"/>
                <w:sz w:val="18"/>
                <w:szCs w:val="18"/>
              </w:rPr>
              <w:t xml:space="preserve"> </w:t>
            </w:r>
            <w:r w:rsidR="003337A1" w:rsidRPr="00CD67B4">
              <w:rPr>
                <w:color w:val="000000"/>
                <w:sz w:val="18"/>
                <w:szCs w:val="18"/>
              </w:rPr>
              <w:t xml:space="preserve">   </w:t>
            </w:r>
            <w:r w:rsidR="003726CC" w:rsidRPr="00CD67B4">
              <w:rPr>
                <w:color w:val="000000"/>
                <w:sz w:val="18"/>
                <w:szCs w:val="18"/>
              </w:rPr>
              <w:t xml:space="preserve"> </w:t>
            </w:r>
            <w:r w:rsidR="00DB63EB" w:rsidRPr="00CD67B4">
              <w:rPr>
                <w:color w:val="000000"/>
                <w:sz w:val="18"/>
                <w:szCs w:val="18"/>
              </w:rPr>
              <w:t>45 minutes</w:t>
            </w:r>
          </w:p>
        </w:tc>
        <w:tc>
          <w:tcPr>
            <w:tcW w:w="900" w:type="dxa"/>
            <w:tcBorders>
              <w:top w:val="nil"/>
              <w:left w:val="nil"/>
              <w:bottom w:val="single" w:sz="8" w:space="0" w:color="auto"/>
              <w:right w:val="single" w:sz="8" w:space="0" w:color="auto"/>
            </w:tcBorders>
            <w:shd w:val="clear" w:color="auto" w:fill="auto"/>
            <w:vAlign w:val="bottom"/>
            <w:hideMark/>
          </w:tcPr>
          <w:p w14:paraId="0DF47655" w14:textId="2202D37B" w:rsidR="000F0E33" w:rsidRPr="00CD67B4" w:rsidRDefault="00723B2A" w:rsidP="001057D9">
            <w:pPr>
              <w:jc w:val="center"/>
              <w:rPr>
                <w:color w:val="000000"/>
                <w:sz w:val="18"/>
                <w:szCs w:val="18"/>
              </w:rPr>
            </w:pPr>
            <w:r w:rsidRPr="00CD67B4">
              <w:rPr>
                <w:color w:val="000000"/>
                <w:sz w:val="18"/>
                <w:szCs w:val="18"/>
              </w:rPr>
              <w:t>225</w:t>
            </w:r>
          </w:p>
        </w:tc>
        <w:tc>
          <w:tcPr>
            <w:tcW w:w="900" w:type="dxa"/>
            <w:tcBorders>
              <w:top w:val="nil"/>
              <w:left w:val="nil"/>
              <w:bottom w:val="single" w:sz="8" w:space="0" w:color="auto"/>
              <w:right w:val="single" w:sz="8" w:space="0" w:color="auto"/>
            </w:tcBorders>
            <w:shd w:val="clear" w:color="auto" w:fill="auto"/>
            <w:vAlign w:val="bottom"/>
            <w:hideMark/>
          </w:tcPr>
          <w:p w14:paraId="766C5804" w14:textId="1AB9C5B7" w:rsidR="000F0E33" w:rsidRPr="00CD67B4" w:rsidRDefault="000F0E33" w:rsidP="00C35064">
            <w:pPr>
              <w:rPr>
                <w:color w:val="000000"/>
                <w:sz w:val="18"/>
                <w:szCs w:val="18"/>
              </w:rPr>
            </w:pPr>
            <w:r w:rsidRPr="00CD67B4">
              <w:rPr>
                <w:color w:val="000000"/>
                <w:sz w:val="18"/>
                <w:szCs w:val="18"/>
              </w:rPr>
              <w:t> </w:t>
            </w:r>
            <w:r w:rsidR="003726CC" w:rsidRPr="00CD67B4">
              <w:rPr>
                <w:color w:val="000000"/>
                <w:sz w:val="18"/>
                <w:szCs w:val="18"/>
              </w:rPr>
              <w:t>$</w:t>
            </w:r>
            <w:r w:rsidR="00CC7EB9" w:rsidRPr="00CD67B4">
              <w:rPr>
                <w:color w:val="000000"/>
                <w:sz w:val="18"/>
                <w:szCs w:val="18"/>
              </w:rPr>
              <w:t>3</w:t>
            </w:r>
            <w:r w:rsidR="00C35064">
              <w:rPr>
                <w:color w:val="000000"/>
                <w:sz w:val="18"/>
                <w:szCs w:val="18"/>
              </w:rPr>
              <w:t>3.92</w:t>
            </w:r>
          </w:p>
        </w:tc>
        <w:tc>
          <w:tcPr>
            <w:tcW w:w="1260" w:type="dxa"/>
            <w:tcBorders>
              <w:top w:val="nil"/>
              <w:left w:val="nil"/>
              <w:bottom w:val="single" w:sz="8" w:space="0" w:color="auto"/>
              <w:right w:val="single" w:sz="8" w:space="0" w:color="auto"/>
            </w:tcBorders>
            <w:shd w:val="clear" w:color="auto" w:fill="auto"/>
            <w:vAlign w:val="bottom"/>
            <w:hideMark/>
          </w:tcPr>
          <w:p w14:paraId="35799A0C" w14:textId="4FF36773" w:rsidR="000F0E33" w:rsidRPr="00CD67B4" w:rsidRDefault="003726CC" w:rsidP="001057D9">
            <w:pPr>
              <w:jc w:val="center"/>
              <w:rPr>
                <w:color w:val="000000"/>
                <w:sz w:val="18"/>
                <w:szCs w:val="18"/>
              </w:rPr>
            </w:pPr>
            <w:r w:rsidRPr="00CD67B4">
              <w:rPr>
                <w:color w:val="000000"/>
                <w:sz w:val="18"/>
                <w:szCs w:val="18"/>
              </w:rPr>
              <w:t>$</w:t>
            </w:r>
            <w:r w:rsidR="004C78B7" w:rsidRPr="00CD67B4">
              <w:rPr>
                <w:color w:val="000000"/>
                <w:sz w:val="18"/>
                <w:szCs w:val="18"/>
              </w:rPr>
              <w:t>7,</w:t>
            </w:r>
            <w:r w:rsidR="00C35064">
              <w:rPr>
                <w:color w:val="000000"/>
                <w:sz w:val="18"/>
                <w:szCs w:val="18"/>
              </w:rPr>
              <w:t>632</w:t>
            </w:r>
          </w:p>
        </w:tc>
      </w:tr>
      <w:tr w:rsidR="000F0E33" w:rsidRPr="00CD67B4" w14:paraId="1E50B433" w14:textId="77777777" w:rsidTr="004C78B7">
        <w:trPr>
          <w:trHeight w:val="349"/>
        </w:trPr>
        <w:tc>
          <w:tcPr>
            <w:tcW w:w="1257" w:type="dxa"/>
            <w:tcBorders>
              <w:top w:val="nil"/>
              <w:left w:val="single" w:sz="8" w:space="0" w:color="auto"/>
              <w:bottom w:val="single" w:sz="8" w:space="0" w:color="auto"/>
              <w:right w:val="single" w:sz="8" w:space="0" w:color="auto"/>
            </w:tcBorders>
            <w:shd w:val="clear" w:color="auto" w:fill="auto"/>
            <w:vAlign w:val="bottom"/>
            <w:hideMark/>
          </w:tcPr>
          <w:p w14:paraId="45FA2568" w14:textId="77777777" w:rsidR="000F0E33" w:rsidRPr="00CD67B4" w:rsidRDefault="000F0E33" w:rsidP="000F0E33">
            <w:pPr>
              <w:jc w:val="center"/>
              <w:rPr>
                <w:rFonts w:ascii="Arial" w:hAnsi="Arial" w:cs="Arial"/>
                <w:b/>
                <w:bCs/>
                <w:color w:val="000000"/>
                <w:sz w:val="18"/>
                <w:szCs w:val="18"/>
              </w:rPr>
            </w:pPr>
            <w:r w:rsidRPr="00CD67B4">
              <w:rPr>
                <w:rFonts w:ascii="Arial" w:hAnsi="Arial" w:cs="Arial"/>
                <w:b/>
                <w:bCs/>
                <w:color w:val="000000"/>
                <w:sz w:val="18"/>
                <w:szCs w:val="18"/>
              </w:rPr>
              <w:t>Total</w:t>
            </w:r>
          </w:p>
        </w:tc>
        <w:tc>
          <w:tcPr>
            <w:tcW w:w="966" w:type="dxa"/>
            <w:tcBorders>
              <w:top w:val="nil"/>
              <w:left w:val="nil"/>
              <w:bottom w:val="single" w:sz="8" w:space="0" w:color="auto"/>
              <w:right w:val="single" w:sz="8" w:space="0" w:color="auto"/>
            </w:tcBorders>
            <w:shd w:val="clear" w:color="000000" w:fill="000000"/>
            <w:vAlign w:val="bottom"/>
            <w:hideMark/>
          </w:tcPr>
          <w:p w14:paraId="2879D47C" w14:textId="77777777" w:rsidR="000F0E33" w:rsidRPr="00CD67B4" w:rsidRDefault="000F0E33" w:rsidP="000F0E33">
            <w:pPr>
              <w:jc w:val="center"/>
              <w:rPr>
                <w:rFonts w:ascii="Arial" w:hAnsi="Arial" w:cs="Arial"/>
                <w:color w:val="000000"/>
                <w:sz w:val="18"/>
                <w:szCs w:val="18"/>
              </w:rPr>
            </w:pPr>
            <w:r w:rsidRPr="00CD67B4">
              <w:rPr>
                <w:rFonts w:ascii="Arial" w:hAnsi="Arial" w:cs="Arial"/>
                <w:color w:val="000000"/>
                <w:sz w:val="18"/>
                <w:szCs w:val="18"/>
              </w:rPr>
              <w:t> </w:t>
            </w:r>
          </w:p>
        </w:tc>
        <w:tc>
          <w:tcPr>
            <w:tcW w:w="938" w:type="dxa"/>
            <w:tcBorders>
              <w:top w:val="nil"/>
              <w:left w:val="nil"/>
              <w:bottom w:val="single" w:sz="8" w:space="0" w:color="auto"/>
              <w:right w:val="single" w:sz="8" w:space="0" w:color="auto"/>
            </w:tcBorders>
            <w:shd w:val="clear" w:color="auto" w:fill="auto"/>
            <w:vAlign w:val="bottom"/>
            <w:hideMark/>
          </w:tcPr>
          <w:p w14:paraId="64D95A62" w14:textId="77777777" w:rsidR="000F0E33" w:rsidRPr="00CD67B4" w:rsidRDefault="00723B2A" w:rsidP="000F0E33">
            <w:pPr>
              <w:jc w:val="center"/>
              <w:rPr>
                <w:b/>
                <w:bCs/>
                <w:color w:val="000000"/>
                <w:sz w:val="18"/>
                <w:szCs w:val="18"/>
              </w:rPr>
            </w:pPr>
            <w:r w:rsidRPr="00CD67B4">
              <w:rPr>
                <w:b/>
                <w:bCs/>
                <w:color w:val="000000"/>
                <w:sz w:val="18"/>
                <w:szCs w:val="18"/>
              </w:rPr>
              <w:t>300</w:t>
            </w:r>
            <w:r w:rsidR="000F0E33" w:rsidRPr="00CD67B4">
              <w:rPr>
                <w:b/>
                <w:bCs/>
                <w:color w:val="000000"/>
                <w:sz w:val="18"/>
                <w:szCs w:val="18"/>
              </w:rPr>
              <w:t> </w:t>
            </w:r>
          </w:p>
        </w:tc>
        <w:tc>
          <w:tcPr>
            <w:tcW w:w="1090" w:type="dxa"/>
            <w:gridSpan w:val="2"/>
            <w:tcBorders>
              <w:top w:val="nil"/>
              <w:left w:val="nil"/>
              <w:bottom w:val="single" w:sz="8" w:space="0" w:color="auto"/>
              <w:right w:val="single" w:sz="8" w:space="0" w:color="auto"/>
            </w:tcBorders>
            <w:shd w:val="clear" w:color="000000" w:fill="000000"/>
            <w:vAlign w:val="bottom"/>
            <w:hideMark/>
          </w:tcPr>
          <w:p w14:paraId="016D4A6E" w14:textId="77777777" w:rsidR="000F0E33" w:rsidRPr="00CD67B4" w:rsidRDefault="000F0E33" w:rsidP="000F0E33">
            <w:pPr>
              <w:jc w:val="center"/>
              <w:rPr>
                <w:color w:val="000000"/>
                <w:sz w:val="18"/>
                <w:szCs w:val="18"/>
              </w:rPr>
            </w:pPr>
            <w:r w:rsidRPr="00CD67B4">
              <w:rPr>
                <w:color w:val="000000"/>
                <w:sz w:val="18"/>
                <w:szCs w:val="18"/>
              </w:rPr>
              <w:t> </w:t>
            </w:r>
          </w:p>
        </w:tc>
        <w:tc>
          <w:tcPr>
            <w:tcW w:w="1167" w:type="dxa"/>
            <w:tcBorders>
              <w:top w:val="nil"/>
              <w:left w:val="nil"/>
              <w:bottom w:val="single" w:sz="8" w:space="0" w:color="auto"/>
              <w:right w:val="single" w:sz="8" w:space="0" w:color="auto"/>
            </w:tcBorders>
            <w:shd w:val="clear" w:color="000000" w:fill="FFFFFF"/>
            <w:vAlign w:val="bottom"/>
            <w:hideMark/>
          </w:tcPr>
          <w:p w14:paraId="58CD15DB" w14:textId="170E7DF5" w:rsidR="000F0E33" w:rsidRPr="00CD67B4" w:rsidRDefault="00723B2A" w:rsidP="001057D9">
            <w:pPr>
              <w:jc w:val="center"/>
              <w:rPr>
                <w:color w:val="000000"/>
                <w:sz w:val="18"/>
                <w:szCs w:val="18"/>
              </w:rPr>
            </w:pPr>
            <w:r w:rsidRPr="00CD67B4">
              <w:rPr>
                <w:color w:val="000000"/>
                <w:sz w:val="18"/>
                <w:szCs w:val="18"/>
              </w:rPr>
              <w:t>300</w:t>
            </w:r>
          </w:p>
        </w:tc>
        <w:tc>
          <w:tcPr>
            <w:tcW w:w="1456" w:type="dxa"/>
            <w:tcBorders>
              <w:top w:val="nil"/>
              <w:left w:val="nil"/>
              <w:bottom w:val="single" w:sz="8" w:space="0" w:color="auto"/>
              <w:right w:val="single" w:sz="8" w:space="0" w:color="auto"/>
            </w:tcBorders>
            <w:shd w:val="clear" w:color="000000" w:fill="000000"/>
            <w:vAlign w:val="bottom"/>
            <w:hideMark/>
          </w:tcPr>
          <w:p w14:paraId="4ECC5FBB" w14:textId="77777777" w:rsidR="000F0E33" w:rsidRPr="00CD67B4" w:rsidRDefault="000F0E33" w:rsidP="000F0E33">
            <w:pPr>
              <w:jc w:val="center"/>
              <w:rPr>
                <w:color w:val="000000"/>
                <w:sz w:val="18"/>
                <w:szCs w:val="18"/>
              </w:rPr>
            </w:pPr>
            <w:r w:rsidRPr="00CD67B4">
              <w:rPr>
                <w:color w:val="000000"/>
                <w:sz w:val="18"/>
                <w:szCs w:val="18"/>
              </w:rPr>
              <w:t> </w:t>
            </w:r>
          </w:p>
        </w:tc>
        <w:tc>
          <w:tcPr>
            <w:tcW w:w="900" w:type="dxa"/>
            <w:tcBorders>
              <w:top w:val="nil"/>
              <w:left w:val="nil"/>
              <w:bottom w:val="single" w:sz="8" w:space="0" w:color="auto"/>
              <w:right w:val="single" w:sz="8" w:space="0" w:color="auto"/>
            </w:tcBorders>
            <w:shd w:val="clear" w:color="auto" w:fill="auto"/>
            <w:vAlign w:val="bottom"/>
            <w:hideMark/>
          </w:tcPr>
          <w:p w14:paraId="118160D4" w14:textId="6177E75B" w:rsidR="00723B2A" w:rsidRPr="00CD67B4" w:rsidRDefault="00723B2A" w:rsidP="001057D9">
            <w:pPr>
              <w:jc w:val="center"/>
              <w:rPr>
                <w:b/>
                <w:bCs/>
                <w:color w:val="000000"/>
                <w:sz w:val="18"/>
                <w:szCs w:val="18"/>
              </w:rPr>
            </w:pPr>
            <w:r w:rsidRPr="00CD67B4">
              <w:rPr>
                <w:b/>
                <w:bCs/>
                <w:color w:val="000000"/>
                <w:sz w:val="18"/>
                <w:szCs w:val="18"/>
              </w:rPr>
              <w:t>225</w:t>
            </w:r>
          </w:p>
        </w:tc>
        <w:tc>
          <w:tcPr>
            <w:tcW w:w="900" w:type="dxa"/>
            <w:tcBorders>
              <w:top w:val="nil"/>
              <w:left w:val="nil"/>
              <w:bottom w:val="single" w:sz="8" w:space="0" w:color="auto"/>
              <w:right w:val="single" w:sz="8" w:space="0" w:color="auto"/>
            </w:tcBorders>
            <w:shd w:val="clear" w:color="000000" w:fill="000000"/>
            <w:vAlign w:val="bottom"/>
            <w:hideMark/>
          </w:tcPr>
          <w:p w14:paraId="2B6C5AF7" w14:textId="77777777" w:rsidR="000F0E33" w:rsidRPr="00CD67B4" w:rsidRDefault="000F0E33" w:rsidP="000F0E33">
            <w:pPr>
              <w:jc w:val="center"/>
              <w:rPr>
                <w:color w:val="000000"/>
                <w:sz w:val="18"/>
                <w:szCs w:val="18"/>
              </w:rPr>
            </w:pPr>
            <w:r w:rsidRPr="00CD67B4">
              <w:rPr>
                <w:color w:val="000000"/>
                <w:sz w:val="18"/>
                <w:szCs w:val="18"/>
              </w:rPr>
              <w:t> </w:t>
            </w:r>
          </w:p>
        </w:tc>
        <w:tc>
          <w:tcPr>
            <w:tcW w:w="1260" w:type="dxa"/>
            <w:tcBorders>
              <w:top w:val="nil"/>
              <w:left w:val="nil"/>
              <w:bottom w:val="single" w:sz="8" w:space="0" w:color="auto"/>
              <w:right w:val="single" w:sz="8" w:space="0" w:color="auto"/>
            </w:tcBorders>
            <w:shd w:val="clear" w:color="auto" w:fill="auto"/>
            <w:vAlign w:val="bottom"/>
            <w:hideMark/>
          </w:tcPr>
          <w:p w14:paraId="76EA872D" w14:textId="3C99731E" w:rsidR="000F0E33" w:rsidRPr="00CD67B4" w:rsidRDefault="003726CC" w:rsidP="001057D9">
            <w:pPr>
              <w:jc w:val="center"/>
              <w:rPr>
                <w:b/>
                <w:bCs/>
                <w:color w:val="000000"/>
                <w:sz w:val="18"/>
                <w:szCs w:val="18"/>
              </w:rPr>
            </w:pPr>
            <w:r w:rsidRPr="00CD67B4">
              <w:rPr>
                <w:b/>
                <w:bCs/>
                <w:color w:val="000000"/>
                <w:sz w:val="18"/>
                <w:szCs w:val="18"/>
              </w:rPr>
              <w:t>$</w:t>
            </w:r>
            <w:r w:rsidR="004C78B7" w:rsidRPr="00CD67B4">
              <w:rPr>
                <w:b/>
                <w:bCs/>
                <w:color w:val="000000"/>
                <w:sz w:val="18"/>
                <w:szCs w:val="18"/>
              </w:rPr>
              <w:t>7,</w:t>
            </w:r>
            <w:r w:rsidR="00C35064">
              <w:rPr>
                <w:b/>
                <w:bCs/>
                <w:color w:val="000000"/>
                <w:sz w:val="18"/>
                <w:szCs w:val="18"/>
              </w:rPr>
              <w:t>632</w:t>
            </w:r>
            <w:r w:rsidR="004C78B7" w:rsidRPr="00CD67B4">
              <w:rPr>
                <w:b/>
                <w:bCs/>
                <w:color w:val="000000"/>
                <w:sz w:val="18"/>
                <w:szCs w:val="18"/>
              </w:rPr>
              <w:t>.00</w:t>
            </w:r>
          </w:p>
        </w:tc>
      </w:tr>
    </w:tbl>
    <w:p w14:paraId="191DBCE8" w14:textId="2DBD1840" w:rsidR="00FD6C8B" w:rsidRPr="00CD67B4" w:rsidRDefault="009B69D3" w:rsidP="00413856">
      <w:pPr>
        <w:numPr>
          <w:ilvl w:val="0"/>
          <w:numId w:val="13"/>
        </w:numPr>
        <w:tabs>
          <w:tab w:val="left" w:pos="-720"/>
        </w:tabs>
        <w:suppressAutoHyphens/>
        <w:rPr>
          <w:sz w:val="16"/>
          <w:szCs w:val="16"/>
        </w:rPr>
      </w:pPr>
      <w:r w:rsidRPr="00CD67B4">
        <w:rPr>
          <w:sz w:val="16"/>
          <w:szCs w:val="16"/>
        </w:rPr>
        <w:t>Note: The “Avg. Hourly Wage Rate” for each respondent includes a 1.4</w:t>
      </w:r>
      <w:r w:rsidR="00632761">
        <w:rPr>
          <w:sz w:val="16"/>
          <w:szCs w:val="16"/>
        </w:rPr>
        <w:t>6</w:t>
      </w:r>
      <w:r w:rsidRPr="00CD67B4">
        <w:rPr>
          <w:sz w:val="16"/>
          <w:szCs w:val="16"/>
        </w:rPr>
        <w:t xml:space="preserve"> multiplier to reflect a fully-loaded wage rate.</w:t>
      </w:r>
    </w:p>
    <w:p w14:paraId="24E4C27C" w14:textId="77777777" w:rsidR="00DB63EB" w:rsidRPr="00CD67B4" w:rsidRDefault="00DB63EB" w:rsidP="00EB737E">
      <w:pPr>
        <w:tabs>
          <w:tab w:val="left" w:pos="-720"/>
        </w:tabs>
        <w:suppressAutoHyphens/>
        <w:rPr>
          <w:b/>
        </w:rPr>
      </w:pPr>
    </w:p>
    <w:p w14:paraId="7705DD58" w14:textId="34572A9A" w:rsidR="003726CC" w:rsidRDefault="003726CC" w:rsidP="003726CC">
      <w:pPr>
        <w:tabs>
          <w:tab w:val="left" w:pos="-720"/>
        </w:tabs>
        <w:suppressAutoHyphens/>
      </w:pPr>
      <w:r w:rsidRPr="00CD67B4">
        <w:t>According to the U.S. Department of Labor, Bureau of Labor Statistics website (</w:t>
      </w:r>
      <w:hyperlink r:id="rId9" w:history="1">
        <w:r w:rsidRPr="00CD67B4">
          <w:rPr>
            <w:rStyle w:val="Hyperlink"/>
          </w:rPr>
          <w:t>www.bls.gov</w:t>
        </w:r>
      </w:hyperlink>
      <w:r w:rsidRPr="00CD67B4">
        <w:t xml:space="preserve">) the </w:t>
      </w:r>
      <w:r w:rsidR="000421DB">
        <w:t xml:space="preserve">May 2015 National Occupational Employment and Wage Estimate average hourly </w:t>
      </w:r>
      <w:r w:rsidRPr="00CD67B4">
        <w:t xml:space="preserve">wage for All </w:t>
      </w:r>
      <w:r w:rsidR="000B6571">
        <w:t>Occupations (Standard Occupational Classification 00-0000)</w:t>
      </w:r>
      <w:r w:rsidR="005B7EB8">
        <w:t>,</w:t>
      </w:r>
      <w:r w:rsidR="000B6571">
        <w:t xml:space="preserve"> which FEMA uses for </w:t>
      </w:r>
      <w:r w:rsidRPr="00CD67B4">
        <w:t>Individuals</w:t>
      </w:r>
      <w:r w:rsidR="005B7EB8">
        <w:t>,</w:t>
      </w:r>
      <w:r w:rsidRPr="00CD67B4">
        <w:t xml:space="preserve"> is estimated to be </w:t>
      </w:r>
      <w:r w:rsidR="000421DB">
        <w:t xml:space="preserve">$33.92 </w:t>
      </w:r>
      <w:r w:rsidRPr="00CD67B4">
        <w:t>($2</w:t>
      </w:r>
      <w:r w:rsidR="00E7474A" w:rsidRPr="00CD67B4">
        <w:t>3.23</w:t>
      </w:r>
      <w:r w:rsidRPr="00CD67B4">
        <w:t xml:space="preserve"> x 1.4</w:t>
      </w:r>
      <w:r w:rsidR="00C35064">
        <w:t>6</w:t>
      </w:r>
      <w:r w:rsidRPr="00CD67B4">
        <w:t xml:space="preserve"> = $</w:t>
      </w:r>
      <w:r w:rsidR="00E7474A" w:rsidRPr="00CD67B4">
        <w:t>3</w:t>
      </w:r>
      <w:r w:rsidR="00C35064">
        <w:t>3.</w:t>
      </w:r>
      <w:r w:rsidR="000421DB">
        <w:t>9158</w:t>
      </w:r>
      <w:r w:rsidR="00934FAE" w:rsidRPr="00CD67B4">
        <w:t>)</w:t>
      </w:r>
      <w:r w:rsidRPr="00CD67B4">
        <w:t xml:space="preserve"> per hour including the wage rate multiplier</w:t>
      </w:r>
      <w:r w:rsidR="000421DB">
        <w:t xml:space="preserve"> (</w:t>
      </w:r>
      <w:hyperlink r:id="rId10" w:anchor="00-0000" w:history="1">
        <w:r w:rsidR="000421DB" w:rsidRPr="008F5EB4">
          <w:rPr>
            <w:rStyle w:val="Hyperlink"/>
          </w:rPr>
          <w:t>https://www.bls.gov/oes/current/oes_nat.htm#00-0000</w:t>
        </w:r>
      </w:hyperlink>
      <w:r w:rsidR="000421DB">
        <w:t xml:space="preserve">).  A 1.46 load multiplier is calculated based on </w:t>
      </w:r>
      <w:r w:rsidR="000421DB" w:rsidRPr="000421DB">
        <w:t>Bureau of Labor Statistics, Employer Costs for Employee Compensation, Table 1. Employer costs per hour worked for employee compensation and costs as a percent of total compensation: Civilian workers, by major occupational and industry group, June 2014</w:t>
      </w:r>
      <w:r w:rsidR="005B7EB8">
        <w:t xml:space="preserve"> (</w:t>
      </w:r>
      <w:hyperlink r:id="rId11" w:history="1">
        <w:r w:rsidR="000421DB" w:rsidRPr="008F5EB4">
          <w:rPr>
            <w:rStyle w:val="Hyperlink"/>
          </w:rPr>
          <w:t>http://www.bls.gov/news.release/archives/ecec_09102014.htm</w:t>
        </w:r>
      </w:hyperlink>
      <w:r w:rsidR="005B7EB8">
        <w:t>)</w:t>
      </w:r>
      <w:r w:rsidR="000421DB" w:rsidRPr="000421DB">
        <w:t xml:space="preserve"> by dividing total compensation for all workers of </w:t>
      </w:r>
      <w:r w:rsidR="005B7EB8">
        <w:t>(</w:t>
      </w:r>
      <w:r w:rsidR="000421DB" w:rsidRPr="000421DB">
        <w:t>$31.96</w:t>
      </w:r>
      <w:r w:rsidR="005B7EB8">
        <w:t>)</w:t>
      </w:r>
      <w:r w:rsidR="000421DB" w:rsidRPr="000421DB">
        <w:t xml:space="preserve"> by wages and salaries for all workers of </w:t>
      </w:r>
      <w:r w:rsidR="005B7EB8">
        <w:t>(</w:t>
      </w:r>
      <w:r w:rsidR="000421DB" w:rsidRPr="000421DB">
        <w:t>$21.95</w:t>
      </w:r>
      <w:r w:rsidR="005B7EB8">
        <w:t>)</w:t>
      </w:r>
      <w:r w:rsidR="000421DB" w:rsidRPr="000421DB">
        <w:t>.</w:t>
      </w:r>
      <w:r w:rsidR="00EC5CCD" w:rsidRPr="00CD67B4">
        <w:t xml:space="preserve"> </w:t>
      </w:r>
      <w:r w:rsidR="005B7EB8">
        <w:t xml:space="preserve"> The resulting </w:t>
      </w:r>
      <w:r w:rsidRPr="00CD67B4">
        <w:t>estimated burden hour cost to respondents Individuals is estimated to be $</w:t>
      </w:r>
      <w:r w:rsidR="004C78B7" w:rsidRPr="00CD67B4">
        <w:t>7,</w:t>
      </w:r>
      <w:r w:rsidR="00C35064">
        <w:t>632</w:t>
      </w:r>
      <w:r w:rsidRPr="00CD67B4">
        <w:t xml:space="preserve"> annually.</w:t>
      </w:r>
    </w:p>
    <w:p w14:paraId="3709720E" w14:textId="77777777" w:rsidR="003726CC" w:rsidRDefault="003726CC" w:rsidP="003726CC">
      <w:pPr>
        <w:tabs>
          <w:tab w:val="left" w:pos="-720"/>
        </w:tabs>
        <w:suppressAutoHyphens/>
        <w:rPr>
          <w:sz w:val="26"/>
        </w:rPr>
      </w:pPr>
    </w:p>
    <w:p w14:paraId="00694AF2" w14:textId="77777777" w:rsidR="00842E74" w:rsidRDefault="00842E74">
      <w:pPr>
        <w:rPr>
          <w:b/>
          <w:bCs/>
        </w:rPr>
      </w:pPr>
      <w:r>
        <w:fldChar w:fldCharType="begin"/>
      </w:r>
      <w:r>
        <w:instrText>ADVANCE \R 0.95</w:instrText>
      </w:r>
      <w:r>
        <w:fldChar w:fldCharType="end"/>
      </w:r>
      <w:r>
        <w:rPr>
          <w:b/>
        </w:rPr>
        <w:t>13.</w:t>
      </w:r>
      <w:r>
        <w:t xml:space="preserve">  </w:t>
      </w:r>
      <w:r>
        <w:rPr>
          <w:b/>
          <w:bCs/>
        </w:rPr>
        <w:t xml:space="preserve">Provide an estimate of the total annual cost burden to respondents or </w:t>
      </w:r>
      <w:r w:rsidR="00020A69">
        <w:rPr>
          <w:b/>
          <w:bCs/>
        </w:rPr>
        <w:t>record keepers</w:t>
      </w:r>
      <w:r>
        <w:rPr>
          <w:b/>
          <w:bCs/>
        </w:rPr>
        <w:t xml:space="preserve"> resulting from the collection of information.  The cost of purchasing or contracting out information collection services should be a part of this cost burden estimate.  </w:t>
      </w:r>
      <w:r w:rsidR="00E202DC">
        <w:rPr>
          <w:b/>
          <w:bCs/>
        </w:rPr>
        <w:t>(</w:t>
      </w:r>
      <w:r>
        <w:rPr>
          <w:b/>
          <w:bCs/>
        </w:rPr>
        <w:t>Do not include the cost of any hour burden shown in Items 12 and 14.</w:t>
      </w:r>
      <w:r w:rsidR="00E202DC">
        <w:rPr>
          <w:b/>
          <w:bCs/>
        </w:rPr>
        <w:t>)</w:t>
      </w:r>
    </w:p>
    <w:p w14:paraId="626CE0CE" w14:textId="77777777" w:rsidR="00361118" w:rsidRDefault="00361118" w:rsidP="00DD0BCE">
      <w:pPr>
        <w:rPr>
          <w:b/>
          <w:bCs/>
        </w:rPr>
      </w:pPr>
    </w:p>
    <w:p w14:paraId="05F93634" w14:textId="77777777" w:rsidR="00DD0BCE" w:rsidRDefault="00361118" w:rsidP="00DD0BCE">
      <w:pPr>
        <w:rPr>
          <w:b/>
          <w:bCs/>
        </w:rPr>
      </w:pPr>
      <w:r>
        <w:rPr>
          <w:b/>
          <w:bCs/>
        </w:rPr>
        <w:t>The cost estimates should be split into two components:</w:t>
      </w:r>
    </w:p>
    <w:p w14:paraId="44A111F4" w14:textId="77777777" w:rsidR="009D59D6" w:rsidRDefault="009D59D6" w:rsidP="00DD0BCE">
      <w:pPr>
        <w:rPr>
          <w:b/>
          <w:bCs/>
          <w:color w:val="FF0000"/>
        </w:rPr>
      </w:pPr>
    </w:p>
    <w:p w14:paraId="723A85CB" w14:textId="1E2A0883" w:rsidR="00DD0BCE" w:rsidRDefault="00DD0BCE" w:rsidP="00DD0BCE">
      <w:pPr>
        <w:rPr>
          <w:b/>
          <w:bCs/>
          <w:color w:val="FF0000"/>
        </w:rPr>
      </w:pPr>
      <w:r>
        <w:rPr>
          <w:b/>
          <w:bCs/>
          <w:color w:val="FF0000"/>
        </w:rPr>
        <w:tab/>
      </w:r>
      <w:r w:rsidRPr="00DD0BCE">
        <w:rPr>
          <w:b/>
          <w:bCs/>
        </w:rPr>
        <w:t xml:space="preserve">a. </w:t>
      </w:r>
      <w:r w:rsidR="00842E74" w:rsidRPr="00DD0BCE">
        <w:rPr>
          <w:b/>
          <w:bCs/>
        </w:rPr>
        <w:t>Operation</w:t>
      </w:r>
      <w:r w:rsidR="00842E74">
        <w:rPr>
          <w:b/>
          <w:bCs/>
        </w:rPr>
        <w:t xml:space="preserve"> and Maintenance and purchase of services component.  These </w:t>
      </w:r>
      <w:r>
        <w:rPr>
          <w:b/>
          <w:bCs/>
        </w:rPr>
        <w:tab/>
      </w:r>
      <w:r w:rsidR="00842E74">
        <w:rPr>
          <w:b/>
          <w:bCs/>
        </w:rPr>
        <w:t xml:space="preserve">estimates should take into account cost associated with generating, </w:t>
      </w:r>
      <w:r>
        <w:rPr>
          <w:b/>
          <w:bCs/>
        </w:rPr>
        <w:tab/>
      </w:r>
      <w:r w:rsidR="00842E74">
        <w:rPr>
          <w:b/>
          <w:bCs/>
        </w:rPr>
        <w:t xml:space="preserve">maintaining, and disclosing or providing information.  Include descriptions </w:t>
      </w:r>
      <w:r>
        <w:rPr>
          <w:b/>
          <w:bCs/>
        </w:rPr>
        <w:tab/>
      </w:r>
      <w:r w:rsidR="00842E74">
        <w:rPr>
          <w:b/>
          <w:bCs/>
        </w:rPr>
        <w:t xml:space="preserve">of methods used to estimate major cost factors including system and </w:t>
      </w:r>
      <w:r>
        <w:rPr>
          <w:b/>
          <w:bCs/>
        </w:rPr>
        <w:tab/>
      </w:r>
      <w:r w:rsidR="00842E74">
        <w:rPr>
          <w:b/>
          <w:bCs/>
        </w:rPr>
        <w:t xml:space="preserve">technology acquisition, expected useful life of capital equipment, the discount </w:t>
      </w:r>
      <w:r>
        <w:rPr>
          <w:b/>
          <w:bCs/>
        </w:rPr>
        <w:tab/>
      </w:r>
      <w:r w:rsidR="00842E74">
        <w:rPr>
          <w:b/>
          <w:bCs/>
        </w:rPr>
        <w:t>rate(s), and the time period over which costs will be incurred.</w:t>
      </w:r>
    </w:p>
    <w:p w14:paraId="4A2BB9E0" w14:textId="77777777" w:rsidR="00DD0BCE" w:rsidRDefault="00DD0BCE" w:rsidP="00DD0BCE">
      <w:pPr>
        <w:rPr>
          <w:b/>
          <w:bCs/>
          <w:color w:val="FF0000"/>
        </w:rPr>
      </w:pPr>
    </w:p>
    <w:p w14:paraId="0A86AD68" w14:textId="4D955AE3" w:rsidR="00842E74" w:rsidRPr="00DD0BCE" w:rsidRDefault="00DD0BCE" w:rsidP="00DD0BCE">
      <w:pPr>
        <w:rPr>
          <w:b/>
          <w:bCs/>
          <w:color w:val="FF0000"/>
        </w:rPr>
      </w:pPr>
      <w:r>
        <w:rPr>
          <w:b/>
          <w:bCs/>
          <w:color w:val="FF0000"/>
        </w:rPr>
        <w:tab/>
      </w:r>
      <w:r w:rsidRPr="00DD0BCE">
        <w:rPr>
          <w:b/>
          <w:bCs/>
        </w:rPr>
        <w:t xml:space="preserve">b. </w:t>
      </w:r>
      <w:r w:rsidR="00842E74" w:rsidRPr="00DD0BCE">
        <w:rPr>
          <w:b/>
          <w:bCs/>
        </w:rPr>
        <w:t>Capital</w:t>
      </w:r>
      <w:r w:rsidR="00842E74">
        <w:rPr>
          <w:b/>
          <w:bCs/>
        </w:rPr>
        <w:t xml:space="preserve"> and Start-up-Cost should include, among other items, </w:t>
      </w:r>
      <w:r>
        <w:rPr>
          <w:b/>
          <w:bCs/>
        </w:rPr>
        <w:tab/>
      </w:r>
      <w:r w:rsidR="00842E74">
        <w:rPr>
          <w:b/>
          <w:bCs/>
        </w:rPr>
        <w:t xml:space="preserve">preparations for collecting information such as purchasing computers and </w:t>
      </w:r>
      <w:r>
        <w:rPr>
          <w:b/>
          <w:bCs/>
        </w:rPr>
        <w:tab/>
      </w:r>
      <w:r w:rsidR="00842E74">
        <w:rPr>
          <w:b/>
          <w:bCs/>
        </w:rPr>
        <w:t xml:space="preserve">software, monitoring sampling, drilling and testing equipment, and record </w:t>
      </w:r>
      <w:r>
        <w:rPr>
          <w:b/>
          <w:bCs/>
        </w:rPr>
        <w:tab/>
      </w:r>
      <w:r w:rsidR="00842E74">
        <w:rPr>
          <w:b/>
          <w:bCs/>
        </w:rPr>
        <w:t xml:space="preserve">storage facilities.  </w:t>
      </w:r>
    </w:p>
    <w:p w14:paraId="6BB718E3" w14:textId="77777777" w:rsidR="00842E74" w:rsidRDefault="00842E74"/>
    <w:p w14:paraId="6A42BFD0" w14:textId="77777777" w:rsidR="00976879" w:rsidRDefault="00976879">
      <w:r w:rsidRPr="00976879">
        <w:t>There are no record keeping, capital, start-up or maintenance costs associated with this information collection.</w:t>
      </w:r>
    </w:p>
    <w:p w14:paraId="1DC57870" w14:textId="77777777" w:rsidR="00F023F0" w:rsidRPr="00976879" w:rsidRDefault="00F023F0"/>
    <w:p w14:paraId="3BAA2D6A" w14:textId="77777777" w:rsidR="00842E74" w:rsidRDefault="00842E74" w:rsidP="002A4B95">
      <w:pPr>
        <w:rPr>
          <w:b/>
          <w:bCs/>
        </w:rPr>
      </w:pPr>
      <w:r>
        <w:rPr>
          <w:b/>
          <w:bCs/>
        </w:rPr>
        <w:t xml:space="preserve"> 14. Provide estimates of annualized cost to the </w:t>
      </w:r>
      <w:r w:rsidR="00B37E84">
        <w:rPr>
          <w:b/>
          <w:bCs/>
        </w:rPr>
        <w:t>f</w:t>
      </w:r>
      <w:r>
        <w:rPr>
          <w:b/>
          <w:bCs/>
        </w:rPr>
        <w:t xml:space="preserve">ederal </w:t>
      </w:r>
      <w:r w:rsidR="00B37E84">
        <w:rPr>
          <w:b/>
          <w:bCs/>
        </w:rPr>
        <w:t>g</w:t>
      </w:r>
      <w:r>
        <w:rPr>
          <w:b/>
          <w:bCs/>
        </w:rPr>
        <w:t>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14:paraId="1F048CC8" w14:textId="77777777" w:rsidR="001057D9" w:rsidRPr="002A4B95" w:rsidRDefault="001057D9" w:rsidP="002A4B95"/>
    <w:p w14:paraId="0A9D155A" w14:textId="77777777" w:rsidR="009F4E15" w:rsidRDefault="009F4E15" w:rsidP="009F4E15">
      <w:pPr>
        <w:tabs>
          <w:tab w:val="left" w:pos="360"/>
        </w:tabs>
        <w:jc w:val="center"/>
        <w:rPr>
          <w:b/>
          <w:bCs/>
        </w:rPr>
      </w:pPr>
      <w:r w:rsidRPr="00877531">
        <w:rPr>
          <w:b/>
          <w:bCs/>
        </w:rPr>
        <w:t>Annual Cost to the Federal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80"/>
        <w:gridCol w:w="1328"/>
      </w:tblGrid>
      <w:tr w:rsidR="009F4E15" w:rsidRPr="00E85166" w14:paraId="08472E58" w14:textId="77777777" w:rsidTr="00E74843">
        <w:trPr>
          <w:trHeight w:val="70"/>
        </w:trPr>
        <w:tc>
          <w:tcPr>
            <w:tcW w:w="7680" w:type="dxa"/>
            <w:shd w:val="clear" w:color="auto" w:fill="6699FF"/>
            <w:noWrap/>
            <w:vAlign w:val="center"/>
          </w:tcPr>
          <w:p w14:paraId="4748C901" w14:textId="77777777" w:rsidR="009F4E15" w:rsidRPr="00E85166" w:rsidRDefault="009F4E15" w:rsidP="009F4E15">
            <w:pPr>
              <w:jc w:val="center"/>
              <w:rPr>
                <w:rFonts w:ascii="Arial" w:hAnsi="Arial" w:cs="Arial"/>
                <w:b/>
                <w:bCs/>
                <w:sz w:val="20"/>
                <w:szCs w:val="20"/>
              </w:rPr>
            </w:pPr>
            <w:r w:rsidRPr="00E85166">
              <w:rPr>
                <w:rFonts w:ascii="Arial" w:hAnsi="Arial" w:cs="Arial"/>
                <w:b/>
                <w:bCs/>
                <w:sz w:val="20"/>
                <w:szCs w:val="20"/>
              </w:rPr>
              <w:t>Item</w:t>
            </w:r>
          </w:p>
        </w:tc>
        <w:tc>
          <w:tcPr>
            <w:tcW w:w="1328" w:type="dxa"/>
            <w:shd w:val="clear" w:color="auto" w:fill="6699FF"/>
            <w:noWrap/>
          </w:tcPr>
          <w:p w14:paraId="4E5404C1" w14:textId="77777777" w:rsidR="009F4E15" w:rsidRPr="00E85166" w:rsidRDefault="009F4E15" w:rsidP="009F4E15">
            <w:pPr>
              <w:jc w:val="center"/>
              <w:rPr>
                <w:rFonts w:ascii="Arial" w:hAnsi="Arial" w:cs="Arial"/>
                <w:b/>
                <w:bCs/>
                <w:sz w:val="20"/>
                <w:szCs w:val="20"/>
              </w:rPr>
            </w:pPr>
            <w:r w:rsidRPr="00E85166">
              <w:rPr>
                <w:rFonts w:ascii="Arial" w:hAnsi="Arial" w:cs="Arial"/>
                <w:b/>
                <w:bCs/>
                <w:sz w:val="20"/>
                <w:szCs w:val="20"/>
              </w:rPr>
              <w:t>Cost ($)</w:t>
            </w:r>
          </w:p>
        </w:tc>
      </w:tr>
      <w:tr w:rsidR="009F4E15" w:rsidRPr="00E85166" w14:paraId="59BF6DF0" w14:textId="77777777" w:rsidTr="00E74843">
        <w:trPr>
          <w:trHeight w:val="495"/>
        </w:trPr>
        <w:tc>
          <w:tcPr>
            <w:tcW w:w="7680" w:type="dxa"/>
          </w:tcPr>
          <w:p w14:paraId="2DC98B5C" w14:textId="77777777" w:rsidR="009F4E15" w:rsidRPr="00D951D4" w:rsidRDefault="009F4E15" w:rsidP="009F4E15">
            <w:r w:rsidRPr="00D951D4">
              <w:t xml:space="preserve">Contract Costs </w:t>
            </w:r>
            <w:r w:rsidRPr="00E85166">
              <w:rPr>
                <w:b/>
                <w:sz w:val="18"/>
                <w:szCs w:val="18"/>
              </w:rPr>
              <w:t>[Describe]</w:t>
            </w:r>
            <w:r>
              <w:t xml:space="preserve"> </w:t>
            </w:r>
          </w:p>
        </w:tc>
        <w:tc>
          <w:tcPr>
            <w:tcW w:w="1328" w:type="dxa"/>
          </w:tcPr>
          <w:p w14:paraId="27F41467" w14:textId="77777777" w:rsidR="009F4E15" w:rsidRPr="00E85166" w:rsidRDefault="009F4E15" w:rsidP="009F4E15">
            <w:pPr>
              <w:rPr>
                <w:rFonts w:ascii="Arial" w:hAnsi="Arial" w:cs="Arial"/>
                <w:sz w:val="20"/>
                <w:szCs w:val="20"/>
              </w:rPr>
            </w:pPr>
            <w:r w:rsidRPr="00E85166">
              <w:rPr>
                <w:rFonts w:ascii="Arial" w:hAnsi="Arial" w:cs="Arial"/>
                <w:sz w:val="20"/>
                <w:szCs w:val="20"/>
              </w:rPr>
              <w:t> </w:t>
            </w:r>
          </w:p>
        </w:tc>
      </w:tr>
      <w:tr w:rsidR="009F4E15" w:rsidRPr="00020A69" w14:paraId="0BED7BB3" w14:textId="77777777" w:rsidTr="00E74843">
        <w:trPr>
          <w:trHeight w:val="510"/>
        </w:trPr>
        <w:tc>
          <w:tcPr>
            <w:tcW w:w="7680" w:type="dxa"/>
          </w:tcPr>
          <w:p w14:paraId="1FE964B5" w14:textId="0F0A1989" w:rsidR="009F4E15" w:rsidRPr="00020A69" w:rsidRDefault="009F4E15" w:rsidP="009F4E15">
            <w:pPr>
              <w:rPr>
                <w:b/>
                <w:bCs/>
                <w:sz w:val="18"/>
                <w:szCs w:val="18"/>
              </w:rPr>
            </w:pPr>
            <w:r w:rsidRPr="00020A69">
              <w:t xml:space="preserve">Staff Salaries* </w:t>
            </w:r>
            <w:r w:rsidRPr="00020A69">
              <w:rPr>
                <w:b/>
                <w:bCs/>
                <w:sz w:val="18"/>
                <w:szCs w:val="18"/>
              </w:rPr>
              <w:t>[(</w:t>
            </w:r>
            <w:r w:rsidR="007C5FF0" w:rsidRPr="00020A69">
              <w:rPr>
                <w:b/>
                <w:bCs/>
                <w:sz w:val="18"/>
                <w:szCs w:val="18"/>
              </w:rPr>
              <w:t>S</w:t>
            </w:r>
            <w:r w:rsidR="00B67A8A">
              <w:rPr>
                <w:b/>
                <w:bCs/>
                <w:sz w:val="18"/>
                <w:szCs w:val="18"/>
              </w:rPr>
              <w:t xml:space="preserve">ee below), </w:t>
            </w:r>
            <w:r w:rsidRPr="00020A69">
              <w:rPr>
                <w:b/>
                <w:bCs/>
                <w:sz w:val="18"/>
                <w:szCs w:val="18"/>
              </w:rPr>
              <w:t xml:space="preserve">employees </w:t>
            </w:r>
            <w:r w:rsidR="00767080">
              <w:rPr>
                <w:b/>
                <w:bCs/>
                <w:sz w:val="18"/>
                <w:szCs w:val="18"/>
              </w:rPr>
              <w:t xml:space="preserve">in </w:t>
            </w:r>
            <w:r w:rsidR="00AC796C">
              <w:rPr>
                <w:b/>
                <w:bCs/>
                <w:sz w:val="18"/>
                <w:szCs w:val="18"/>
              </w:rPr>
              <w:t xml:space="preserve">the </w:t>
            </w:r>
            <w:r w:rsidR="00767080">
              <w:rPr>
                <w:b/>
                <w:bCs/>
                <w:sz w:val="18"/>
                <w:szCs w:val="18"/>
              </w:rPr>
              <w:t>Washington DC</w:t>
            </w:r>
            <w:r w:rsidR="00AC796C">
              <w:rPr>
                <w:b/>
                <w:bCs/>
                <w:sz w:val="18"/>
                <w:szCs w:val="18"/>
              </w:rPr>
              <w:t xml:space="preserve"> area </w:t>
            </w:r>
            <w:r w:rsidR="00767080">
              <w:rPr>
                <w:b/>
                <w:bCs/>
                <w:sz w:val="18"/>
                <w:szCs w:val="18"/>
              </w:rPr>
              <w:t xml:space="preserve"> </w:t>
            </w:r>
            <w:r w:rsidRPr="00020A69">
              <w:rPr>
                <w:b/>
                <w:bCs/>
                <w:sz w:val="18"/>
                <w:szCs w:val="18"/>
              </w:rPr>
              <w:t>spend approximately</w:t>
            </w:r>
            <w:r w:rsidR="00411E93" w:rsidRPr="00020A69">
              <w:rPr>
                <w:b/>
                <w:bCs/>
                <w:sz w:val="18"/>
                <w:szCs w:val="18"/>
              </w:rPr>
              <w:t xml:space="preserve"> </w:t>
            </w:r>
            <w:r w:rsidR="00D44E21" w:rsidRPr="00020A69">
              <w:rPr>
                <w:b/>
                <w:bCs/>
                <w:sz w:val="18"/>
                <w:szCs w:val="18"/>
              </w:rPr>
              <w:t>1/2</w:t>
            </w:r>
            <w:r w:rsidR="0096586E" w:rsidRPr="00020A69">
              <w:rPr>
                <w:b/>
                <w:bCs/>
                <w:sz w:val="18"/>
                <w:szCs w:val="18"/>
              </w:rPr>
              <w:t xml:space="preserve"> hour</w:t>
            </w:r>
            <w:r w:rsidRPr="00020A69">
              <w:rPr>
                <w:b/>
                <w:bCs/>
                <w:sz w:val="18"/>
                <w:szCs w:val="18"/>
              </w:rPr>
              <w:t xml:space="preserve"> of their time annually per form to collect and evaluate data, </w:t>
            </w:r>
            <w:r w:rsidR="00D44E21" w:rsidRPr="00020A69">
              <w:rPr>
                <w:b/>
                <w:bCs/>
                <w:sz w:val="18"/>
                <w:szCs w:val="18"/>
              </w:rPr>
              <w:t>1/2</w:t>
            </w:r>
            <w:r w:rsidRPr="00020A69">
              <w:rPr>
                <w:b/>
                <w:bCs/>
                <w:sz w:val="18"/>
                <w:szCs w:val="18"/>
              </w:rPr>
              <w:t xml:space="preserve"> hour to determine / set payment plans or to compromise debts</w:t>
            </w:r>
            <w:r w:rsidR="00411E93" w:rsidRPr="00020A69">
              <w:rPr>
                <w:b/>
                <w:bCs/>
                <w:sz w:val="18"/>
                <w:szCs w:val="18"/>
              </w:rPr>
              <w:t xml:space="preserve">, </w:t>
            </w:r>
            <w:r w:rsidR="0088742B" w:rsidRPr="00B10ED2">
              <w:rPr>
                <w:b/>
                <w:bCs/>
                <w:sz w:val="18"/>
                <w:szCs w:val="18"/>
              </w:rPr>
              <w:t>1</w:t>
            </w:r>
            <w:r w:rsidR="00411E93" w:rsidRPr="00020A69">
              <w:rPr>
                <w:b/>
                <w:bCs/>
                <w:sz w:val="18"/>
                <w:szCs w:val="18"/>
              </w:rPr>
              <w:t xml:space="preserve"> hour</w:t>
            </w:r>
            <w:r w:rsidRPr="00020A69">
              <w:rPr>
                <w:b/>
                <w:bCs/>
                <w:sz w:val="18"/>
                <w:szCs w:val="18"/>
              </w:rPr>
              <w:t xml:space="preserve"> for</w:t>
            </w:r>
            <w:r w:rsidR="00411E93" w:rsidRPr="00020A69">
              <w:rPr>
                <w:b/>
                <w:bCs/>
                <w:sz w:val="18"/>
                <w:szCs w:val="18"/>
              </w:rPr>
              <w:t xml:space="preserve"> approvals and 1/2 hour to print, mail, log and archive</w:t>
            </w:r>
            <w:r w:rsidRPr="00020A69">
              <w:rPr>
                <w:b/>
                <w:bCs/>
                <w:sz w:val="18"/>
                <w:szCs w:val="18"/>
              </w:rPr>
              <w:t xml:space="preserve"> this data collection] [below are the calculations.]</w:t>
            </w:r>
          </w:p>
          <w:p w14:paraId="57C94965" w14:textId="77777777" w:rsidR="0096586E" w:rsidRPr="00020A69" w:rsidRDefault="0096586E" w:rsidP="0096586E">
            <w:pPr>
              <w:rPr>
                <w:b/>
                <w:bCs/>
                <w:sz w:val="18"/>
                <w:szCs w:val="18"/>
              </w:rPr>
            </w:pPr>
          </w:p>
          <w:p w14:paraId="60119922" w14:textId="627DBEF7" w:rsidR="007843E2" w:rsidRPr="00020A69" w:rsidRDefault="00AC796C" w:rsidP="007843E2">
            <w:pPr>
              <w:rPr>
                <w:b/>
                <w:bCs/>
                <w:sz w:val="18"/>
                <w:szCs w:val="18"/>
              </w:rPr>
            </w:pPr>
            <w:r>
              <w:rPr>
                <w:b/>
                <w:bCs/>
                <w:sz w:val="18"/>
                <w:szCs w:val="18"/>
              </w:rPr>
              <w:t>1</w:t>
            </w:r>
            <w:r w:rsidR="007843E2" w:rsidRPr="00020A69">
              <w:rPr>
                <w:b/>
                <w:bCs/>
                <w:sz w:val="18"/>
                <w:szCs w:val="18"/>
              </w:rPr>
              <w:t xml:space="preserve"> GS </w:t>
            </w:r>
            <w:r w:rsidR="003245B8" w:rsidRPr="00020A69">
              <w:rPr>
                <w:b/>
                <w:bCs/>
                <w:sz w:val="18"/>
                <w:szCs w:val="18"/>
              </w:rPr>
              <w:t>09</w:t>
            </w:r>
            <w:r w:rsidR="007843E2" w:rsidRPr="00020A69">
              <w:rPr>
                <w:b/>
                <w:bCs/>
                <w:sz w:val="18"/>
                <w:szCs w:val="18"/>
              </w:rPr>
              <w:t xml:space="preserve"> </w:t>
            </w:r>
            <w:r w:rsidR="009F47A4">
              <w:rPr>
                <w:b/>
                <w:bCs/>
                <w:sz w:val="18"/>
                <w:szCs w:val="18"/>
              </w:rPr>
              <w:t xml:space="preserve">Step 5 DCB </w:t>
            </w:r>
            <w:r w:rsidR="007843E2" w:rsidRPr="00020A69">
              <w:rPr>
                <w:b/>
                <w:bCs/>
                <w:sz w:val="18"/>
                <w:szCs w:val="18"/>
              </w:rPr>
              <w:t xml:space="preserve">– </w:t>
            </w:r>
            <w:r w:rsidR="004928C6">
              <w:rPr>
                <w:b/>
                <w:bCs/>
                <w:sz w:val="18"/>
                <w:szCs w:val="18"/>
              </w:rPr>
              <w:t xml:space="preserve"> </w:t>
            </w:r>
            <w:r w:rsidR="00D44E21" w:rsidRPr="00020A69">
              <w:rPr>
                <w:b/>
                <w:bCs/>
                <w:sz w:val="18"/>
                <w:szCs w:val="18"/>
              </w:rPr>
              <w:t>300</w:t>
            </w:r>
            <w:r w:rsidR="007843E2" w:rsidRPr="00020A69">
              <w:rPr>
                <w:b/>
                <w:bCs/>
                <w:sz w:val="18"/>
                <w:szCs w:val="18"/>
              </w:rPr>
              <w:t xml:space="preserve"> hours x </w:t>
            </w:r>
            <w:r w:rsidR="004928C6">
              <w:rPr>
                <w:b/>
                <w:bCs/>
                <w:sz w:val="18"/>
                <w:szCs w:val="18"/>
              </w:rPr>
              <w:t>(</w:t>
            </w:r>
            <w:r w:rsidR="007843E2" w:rsidRPr="00020A69">
              <w:rPr>
                <w:b/>
                <w:bCs/>
                <w:sz w:val="18"/>
                <w:szCs w:val="18"/>
              </w:rPr>
              <w:t>$</w:t>
            </w:r>
            <w:r w:rsidR="00382AAF" w:rsidRPr="00020A69">
              <w:rPr>
                <w:b/>
                <w:bCs/>
                <w:sz w:val="18"/>
                <w:szCs w:val="18"/>
              </w:rPr>
              <w:t>29.</w:t>
            </w:r>
            <w:r w:rsidR="00782682">
              <w:rPr>
                <w:b/>
                <w:bCs/>
                <w:sz w:val="18"/>
                <w:szCs w:val="18"/>
              </w:rPr>
              <w:t>85</w:t>
            </w:r>
            <w:r w:rsidR="007843E2" w:rsidRPr="00020A69">
              <w:rPr>
                <w:b/>
                <w:bCs/>
                <w:sz w:val="18"/>
                <w:szCs w:val="18"/>
              </w:rPr>
              <w:t xml:space="preserve"> hourly rate </w:t>
            </w:r>
            <w:r w:rsidR="004928C6" w:rsidRPr="00020A69">
              <w:rPr>
                <w:b/>
                <w:bCs/>
                <w:sz w:val="18"/>
                <w:szCs w:val="18"/>
              </w:rPr>
              <w:t>x 1.4</w:t>
            </w:r>
            <w:r w:rsidR="004928C6">
              <w:rPr>
                <w:b/>
                <w:bCs/>
                <w:sz w:val="18"/>
                <w:szCs w:val="18"/>
              </w:rPr>
              <w:t>6)</w:t>
            </w:r>
            <w:r w:rsidR="004928C6" w:rsidRPr="00020A69">
              <w:rPr>
                <w:b/>
                <w:bCs/>
                <w:sz w:val="18"/>
                <w:szCs w:val="18"/>
              </w:rPr>
              <w:t xml:space="preserve"> </w:t>
            </w:r>
            <w:r w:rsidR="007843E2" w:rsidRPr="00020A69">
              <w:rPr>
                <w:b/>
                <w:bCs/>
                <w:sz w:val="18"/>
                <w:szCs w:val="18"/>
              </w:rPr>
              <w:t xml:space="preserve">= </w:t>
            </w:r>
            <w:r>
              <w:rPr>
                <w:b/>
                <w:bCs/>
                <w:sz w:val="18"/>
                <w:szCs w:val="18"/>
              </w:rPr>
              <w:t xml:space="preserve">   </w:t>
            </w:r>
            <w:r w:rsidR="007C5FF0" w:rsidRPr="00020A69">
              <w:rPr>
                <w:b/>
                <w:bCs/>
                <w:sz w:val="18"/>
                <w:szCs w:val="18"/>
              </w:rPr>
              <w:t>$</w:t>
            </w:r>
            <w:r>
              <w:rPr>
                <w:b/>
                <w:bCs/>
                <w:sz w:val="18"/>
                <w:szCs w:val="18"/>
              </w:rPr>
              <w:t>13,074</w:t>
            </w:r>
            <w:r w:rsidR="00782682">
              <w:rPr>
                <w:b/>
                <w:bCs/>
                <w:sz w:val="18"/>
                <w:szCs w:val="18"/>
              </w:rPr>
              <w:t>.</w:t>
            </w:r>
          </w:p>
          <w:p w14:paraId="1E2C8758" w14:textId="4ECA03FA" w:rsidR="004A1677" w:rsidRPr="00020A69" w:rsidRDefault="005D5EC6" w:rsidP="007843E2">
            <w:pPr>
              <w:rPr>
                <w:b/>
                <w:sz w:val="18"/>
                <w:szCs w:val="18"/>
              </w:rPr>
            </w:pPr>
            <w:r w:rsidRPr="00020A69">
              <w:rPr>
                <w:b/>
                <w:bCs/>
                <w:sz w:val="18"/>
                <w:szCs w:val="18"/>
              </w:rPr>
              <w:t xml:space="preserve">1 GS 12 </w:t>
            </w:r>
            <w:r w:rsidR="009F47A4">
              <w:rPr>
                <w:b/>
                <w:bCs/>
                <w:sz w:val="18"/>
                <w:szCs w:val="18"/>
              </w:rPr>
              <w:t>Step 5 DCB</w:t>
            </w:r>
            <w:r w:rsidR="009F47A4" w:rsidRPr="00020A69">
              <w:rPr>
                <w:b/>
                <w:bCs/>
                <w:sz w:val="18"/>
                <w:szCs w:val="18"/>
              </w:rPr>
              <w:t xml:space="preserve"> </w:t>
            </w:r>
            <w:r w:rsidRPr="00020A69">
              <w:rPr>
                <w:b/>
                <w:bCs/>
                <w:sz w:val="18"/>
                <w:szCs w:val="18"/>
              </w:rPr>
              <w:t>--</w:t>
            </w:r>
            <w:r w:rsidRPr="00020A69">
              <w:rPr>
                <w:b/>
                <w:sz w:val="18"/>
                <w:szCs w:val="18"/>
              </w:rPr>
              <w:t xml:space="preserve"> </w:t>
            </w:r>
            <w:r w:rsidR="00D44E21" w:rsidRPr="00020A69">
              <w:rPr>
                <w:b/>
                <w:sz w:val="18"/>
                <w:szCs w:val="18"/>
              </w:rPr>
              <w:t>150</w:t>
            </w:r>
            <w:r w:rsidRPr="00020A69">
              <w:rPr>
                <w:b/>
                <w:sz w:val="18"/>
                <w:szCs w:val="18"/>
              </w:rPr>
              <w:t xml:space="preserve"> hours x </w:t>
            </w:r>
            <w:r w:rsidR="004928C6">
              <w:rPr>
                <w:b/>
                <w:sz w:val="18"/>
                <w:szCs w:val="18"/>
              </w:rPr>
              <w:t>(</w:t>
            </w:r>
            <w:r w:rsidRPr="00020A69">
              <w:rPr>
                <w:b/>
                <w:sz w:val="18"/>
                <w:szCs w:val="18"/>
              </w:rPr>
              <w:t>$4</w:t>
            </w:r>
            <w:r w:rsidR="005228DD">
              <w:rPr>
                <w:b/>
                <w:sz w:val="18"/>
                <w:szCs w:val="18"/>
              </w:rPr>
              <w:t>3.29</w:t>
            </w:r>
            <w:r w:rsidRPr="00020A69">
              <w:rPr>
                <w:b/>
                <w:sz w:val="18"/>
                <w:szCs w:val="18"/>
              </w:rPr>
              <w:t xml:space="preserve"> hourly rate </w:t>
            </w:r>
            <w:r w:rsidR="004928C6" w:rsidRPr="00020A69">
              <w:rPr>
                <w:b/>
                <w:sz w:val="18"/>
                <w:szCs w:val="18"/>
              </w:rPr>
              <w:t>x 1.4</w:t>
            </w:r>
            <w:r w:rsidR="004928C6">
              <w:rPr>
                <w:b/>
                <w:sz w:val="18"/>
                <w:szCs w:val="18"/>
              </w:rPr>
              <w:t>6)</w:t>
            </w:r>
            <w:r w:rsidRPr="00020A69">
              <w:rPr>
                <w:b/>
                <w:sz w:val="18"/>
                <w:szCs w:val="18"/>
              </w:rPr>
              <w:t xml:space="preserve"> </w:t>
            </w:r>
            <w:r w:rsidR="00B67A8A">
              <w:rPr>
                <w:b/>
                <w:sz w:val="18"/>
                <w:szCs w:val="18"/>
              </w:rPr>
              <w:t xml:space="preserve"> </w:t>
            </w:r>
            <w:r w:rsidRPr="00020A69">
              <w:rPr>
                <w:b/>
                <w:sz w:val="18"/>
                <w:szCs w:val="18"/>
              </w:rPr>
              <w:t xml:space="preserve">= </w:t>
            </w:r>
            <w:r w:rsidR="004928C6">
              <w:rPr>
                <w:b/>
                <w:sz w:val="18"/>
                <w:szCs w:val="18"/>
              </w:rPr>
              <w:t xml:space="preserve">     </w:t>
            </w:r>
            <w:r w:rsidR="005B214B">
              <w:rPr>
                <w:b/>
                <w:sz w:val="18"/>
                <w:szCs w:val="18"/>
              </w:rPr>
              <w:t xml:space="preserve"> </w:t>
            </w:r>
            <w:r w:rsidRPr="00020A69">
              <w:rPr>
                <w:b/>
                <w:sz w:val="18"/>
                <w:szCs w:val="18"/>
              </w:rPr>
              <w:t>$</w:t>
            </w:r>
            <w:r w:rsidR="005228DD">
              <w:rPr>
                <w:b/>
                <w:sz w:val="18"/>
                <w:szCs w:val="18"/>
              </w:rPr>
              <w:t>9,480.</w:t>
            </w:r>
          </w:p>
          <w:p w14:paraId="2D50F437" w14:textId="2C6A4F11" w:rsidR="007C5FF0" w:rsidRPr="00020A69" w:rsidRDefault="007C5FF0" w:rsidP="007843E2">
            <w:pPr>
              <w:rPr>
                <w:b/>
                <w:bCs/>
                <w:sz w:val="18"/>
                <w:szCs w:val="18"/>
              </w:rPr>
            </w:pPr>
            <w:r w:rsidRPr="00020A69">
              <w:rPr>
                <w:b/>
                <w:bCs/>
                <w:sz w:val="18"/>
                <w:szCs w:val="18"/>
              </w:rPr>
              <w:t>1</w:t>
            </w:r>
            <w:r w:rsidR="00B67A8A">
              <w:rPr>
                <w:b/>
                <w:bCs/>
                <w:sz w:val="18"/>
                <w:szCs w:val="18"/>
              </w:rPr>
              <w:t xml:space="preserve"> </w:t>
            </w:r>
            <w:r w:rsidRPr="00020A69">
              <w:rPr>
                <w:b/>
                <w:bCs/>
                <w:sz w:val="18"/>
                <w:szCs w:val="18"/>
              </w:rPr>
              <w:t>GS 1</w:t>
            </w:r>
            <w:r w:rsidR="003245B8" w:rsidRPr="00020A69">
              <w:rPr>
                <w:b/>
                <w:bCs/>
                <w:sz w:val="18"/>
                <w:szCs w:val="18"/>
              </w:rPr>
              <w:t>3</w:t>
            </w:r>
            <w:r w:rsidRPr="00020A69">
              <w:rPr>
                <w:b/>
                <w:bCs/>
                <w:sz w:val="18"/>
                <w:szCs w:val="18"/>
              </w:rPr>
              <w:t xml:space="preserve"> </w:t>
            </w:r>
            <w:r w:rsidR="009F47A4">
              <w:rPr>
                <w:b/>
                <w:bCs/>
                <w:sz w:val="18"/>
                <w:szCs w:val="18"/>
              </w:rPr>
              <w:t>Step 5 DCB</w:t>
            </w:r>
            <w:r w:rsidR="009F47A4" w:rsidRPr="00020A69">
              <w:rPr>
                <w:b/>
                <w:bCs/>
                <w:sz w:val="18"/>
                <w:szCs w:val="18"/>
              </w:rPr>
              <w:t xml:space="preserve"> </w:t>
            </w:r>
            <w:r w:rsidRPr="00020A69">
              <w:rPr>
                <w:b/>
                <w:bCs/>
                <w:sz w:val="18"/>
                <w:szCs w:val="18"/>
              </w:rPr>
              <w:t>-</w:t>
            </w:r>
            <w:r w:rsidR="00403045" w:rsidRPr="00020A69">
              <w:rPr>
                <w:b/>
                <w:bCs/>
                <w:sz w:val="18"/>
                <w:szCs w:val="18"/>
              </w:rPr>
              <w:t>-</w:t>
            </w:r>
            <w:r w:rsidR="00C9726A" w:rsidRPr="00020A69">
              <w:rPr>
                <w:b/>
                <w:sz w:val="18"/>
                <w:szCs w:val="18"/>
              </w:rPr>
              <w:t xml:space="preserve"> </w:t>
            </w:r>
            <w:r w:rsidR="00382AAF" w:rsidRPr="00020A69">
              <w:rPr>
                <w:b/>
                <w:sz w:val="18"/>
                <w:szCs w:val="18"/>
              </w:rPr>
              <w:t>100</w:t>
            </w:r>
            <w:r w:rsidR="00411E93" w:rsidRPr="00020A69">
              <w:rPr>
                <w:b/>
                <w:sz w:val="18"/>
                <w:szCs w:val="18"/>
              </w:rPr>
              <w:t xml:space="preserve"> hours</w:t>
            </w:r>
            <w:r w:rsidRPr="00020A69">
              <w:rPr>
                <w:b/>
                <w:sz w:val="18"/>
                <w:szCs w:val="18"/>
              </w:rPr>
              <w:t xml:space="preserve"> x </w:t>
            </w:r>
            <w:r w:rsidR="004928C6">
              <w:rPr>
                <w:b/>
                <w:sz w:val="18"/>
                <w:szCs w:val="18"/>
              </w:rPr>
              <w:t>(</w:t>
            </w:r>
            <w:r w:rsidRPr="00020A69">
              <w:rPr>
                <w:b/>
                <w:sz w:val="18"/>
                <w:szCs w:val="18"/>
              </w:rPr>
              <w:t>$</w:t>
            </w:r>
            <w:r w:rsidR="00382AAF" w:rsidRPr="00020A69">
              <w:rPr>
                <w:b/>
                <w:sz w:val="18"/>
                <w:szCs w:val="18"/>
              </w:rPr>
              <w:t>5</w:t>
            </w:r>
            <w:r w:rsidR="005228DD">
              <w:rPr>
                <w:b/>
                <w:sz w:val="18"/>
                <w:szCs w:val="18"/>
              </w:rPr>
              <w:t>1.48</w:t>
            </w:r>
            <w:r w:rsidR="00411E93" w:rsidRPr="00020A69">
              <w:rPr>
                <w:b/>
                <w:sz w:val="18"/>
                <w:szCs w:val="18"/>
              </w:rPr>
              <w:t xml:space="preserve"> </w:t>
            </w:r>
            <w:r w:rsidRPr="00020A69">
              <w:rPr>
                <w:b/>
                <w:sz w:val="18"/>
                <w:szCs w:val="18"/>
              </w:rPr>
              <w:t xml:space="preserve">hourly rate </w:t>
            </w:r>
            <w:r w:rsidR="004928C6" w:rsidRPr="00020A69">
              <w:rPr>
                <w:b/>
                <w:sz w:val="18"/>
                <w:szCs w:val="18"/>
              </w:rPr>
              <w:t>x 1.4</w:t>
            </w:r>
            <w:r w:rsidR="004928C6">
              <w:rPr>
                <w:b/>
                <w:sz w:val="18"/>
                <w:szCs w:val="18"/>
              </w:rPr>
              <w:t>6)</w:t>
            </w:r>
            <w:r w:rsidRPr="00020A69">
              <w:rPr>
                <w:b/>
                <w:sz w:val="18"/>
                <w:szCs w:val="18"/>
              </w:rPr>
              <w:t xml:space="preserve">  = </w:t>
            </w:r>
            <w:r w:rsidR="004928C6">
              <w:rPr>
                <w:b/>
                <w:sz w:val="18"/>
                <w:szCs w:val="18"/>
              </w:rPr>
              <w:t xml:space="preserve">     </w:t>
            </w:r>
            <w:r w:rsidR="005B214B">
              <w:rPr>
                <w:b/>
                <w:sz w:val="18"/>
                <w:szCs w:val="18"/>
              </w:rPr>
              <w:t xml:space="preserve"> </w:t>
            </w:r>
            <w:r w:rsidRPr="00020A69">
              <w:rPr>
                <w:b/>
                <w:sz w:val="18"/>
                <w:szCs w:val="18"/>
              </w:rPr>
              <w:t>$</w:t>
            </w:r>
            <w:r w:rsidR="00382AAF" w:rsidRPr="00020A69">
              <w:rPr>
                <w:b/>
                <w:sz w:val="18"/>
                <w:szCs w:val="18"/>
              </w:rPr>
              <w:t>7,</w:t>
            </w:r>
            <w:r w:rsidR="005228DD">
              <w:rPr>
                <w:b/>
                <w:sz w:val="18"/>
                <w:szCs w:val="18"/>
              </w:rPr>
              <w:t>516.</w:t>
            </w:r>
          </w:p>
          <w:p w14:paraId="15B5B321" w14:textId="11508A81" w:rsidR="007843E2" w:rsidRPr="00020A69" w:rsidRDefault="007843E2" w:rsidP="007843E2">
            <w:pPr>
              <w:rPr>
                <w:b/>
                <w:bCs/>
                <w:sz w:val="18"/>
                <w:szCs w:val="18"/>
              </w:rPr>
            </w:pPr>
            <w:r w:rsidRPr="00020A69">
              <w:rPr>
                <w:b/>
                <w:bCs/>
                <w:sz w:val="18"/>
                <w:szCs w:val="18"/>
              </w:rPr>
              <w:t>1 GS 1</w:t>
            </w:r>
            <w:r w:rsidR="003245B8" w:rsidRPr="00020A69">
              <w:rPr>
                <w:b/>
                <w:bCs/>
                <w:sz w:val="18"/>
                <w:szCs w:val="18"/>
              </w:rPr>
              <w:t>4</w:t>
            </w:r>
            <w:r w:rsidRPr="00020A69">
              <w:rPr>
                <w:b/>
                <w:bCs/>
                <w:sz w:val="18"/>
                <w:szCs w:val="18"/>
              </w:rPr>
              <w:t xml:space="preserve"> </w:t>
            </w:r>
            <w:r w:rsidR="009F47A4">
              <w:rPr>
                <w:b/>
                <w:bCs/>
                <w:sz w:val="18"/>
                <w:szCs w:val="18"/>
              </w:rPr>
              <w:t>Step 5 DCB</w:t>
            </w:r>
            <w:r w:rsidR="009F47A4" w:rsidRPr="00020A69">
              <w:rPr>
                <w:b/>
                <w:bCs/>
                <w:sz w:val="18"/>
                <w:szCs w:val="18"/>
              </w:rPr>
              <w:t xml:space="preserve"> </w:t>
            </w:r>
            <w:r w:rsidRPr="00020A69">
              <w:rPr>
                <w:b/>
                <w:bCs/>
                <w:sz w:val="18"/>
                <w:szCs w:val="18"/>
              </w:rPr>
              <w:t xml:space="preserve">– </w:t>
            </w:r>
            <w:r w:rsidR="005D5EC6" w:rsidRPr="00020A69">
              <w:rPr>
                <w:b/>
                <w:bCs/>
                <w:sz w:val="18"/>
                <w:szCs w:val="18"/>
              </w:rPr>
              <w:t xml:space="preserve">100 </w:t>
            </w:r>
            <w:r w:rsidRPr="00020A69">
              <w:rPr>
                <w:b/>
                <w:bCs/>
                <w:sz w:val="18"/>
                <w:szCs w:val="18"/>
              </w:rPr>
              <w:t xml:space="preserve">hours x </w:t>
            </w:r>
            <w:r w:rsidR="004928C6">
              <w:rPr>
                <w:b/>
                <w:bCs/>
                <w:sz w:val="18"/>
                <w:szCs w:val="18"/>
              </w:rPr>
              <w:t>(</w:t>
            </w:r>
            <w:r w:rsidRPr="00020A69">
              <w:rPr>
                <w:b/>
                <w:bCs/>
                <w:sz w:val="18"/>
                <w:szCs w:val="18"/>
              </w:rPr>
              <w:t>$</w:t>
            </w:r>
            <w:r w:rsidR="005228DD">
              <w:rPr>
                <w:b/>
                <w:bCs/>
                <w:sz w:val="18"/>
                <w:szCs w:val="18"/>
              </w:rPr>
              <w:t>60.83</w:t>
            </w:r>
            <w:r w:rsidRPr="00020A69">
              <w:rPr>
                <w:b/>
                <w:bCs/>
                <w:sz w:val="18"/>
                <w:szCs w:val="18"/>
              </w:rPr>
              <w:t xml:space="preserve"> hourly rate </w:t>
            </w:r>
            <w:r w:rsidR="004928C6" w:rsidRPr="00020A69">
              <w:rPr>
                <w:b/>
                <w:sz w:val="18"/>
                <w:szCs w:val="18"/>
              </w:rPr>
              <w:t>x 1.4</w:t>
            </w:r>
            <w:r w:rsidR="004928C6">
              <w:rPr>
                <w:b/>
                <w:sz w:val="18"/>
                <w:szCs w:val="18"/>
              </w:rPr>
              <w:t>6)</w:t>
            </w:r>
            <w:r w:rsidRPr="00020A69">
              <w:rPr>
                <w:b/>
                <w:bCs/>
                <w:sz w:val="18"/>
                <w:szCs w:val="18"/>
              </w:rPr>
              <w:t xml:space="preserve"> </w:t>
            </w:r>
            <w:r w:rsidR="00B67A8A">
              <w:rPr>
                <w:b/>
                <w:bCs/>
                <w:sz w:val="18"/>
                <w:szCs w:val="18"/>
              </w:rPr>
              <w:t xml:space="preserve"> </w:t>
            </w:r>
            <w:r w:rsidR="007C5FF0" w:rsidRPr="00020A69">
              <w:rPr>
                <w:b/>
                <w:bCs/>
                <w:sz w:val="18"/>
                <w:szCs w:val="18"/>
              </w:rPr>
              <w:t xml:space="preserve"> = </w:t>
            </w:r>
            <w:r w:rsidR="004928C6">
              <w:rPr>
                <w:b/>
                <w:bCs/>
                <w:sz w:val="18"/>
                <w:szCs w:val="18"/>
              </w:rPr>
              <w:t xml:space="preserve">     </w:t>
            </w:r>
            <w:r w:rsidR="005B214B">
              <w:rPr>
                <w:b/>
                <w:bCs/>
                <w:sz w:val="18"/>
                <w:szCs w:val="18"/>
              </w:rPr>
              <w:t xml:space="preserve"> </w:t>
            </w:r>
            <w:r w:rsidR="007C5FF0" w:rsidRPr="00020A69">
              <w:rPr>
                <w:b/>
                <w:bCs/>
                <w:sz w:val="18"/>
                <w:szCs w:val="18"/>
              </w:rPr>
              <w:t>$</w:t>
            </w:r>
            <w:r w:rsidR="005D5EC6" w:rsidRPr="00020A69">
              <w:rPr>
                <w:b/>
                <w:bCs/>
                <w:sz w:val="18"/>
                <w:szCs w:val="18"/>
              </w:rPr>
              <w:t>8,</w:t>
            </w:r>
            <w:r w:rsidR="005228DD">
              <w:rPr>
                <w:b/>
                <w:bCs/>
                <w:sz w:val="18"/>
                <w:szCs w:val="18"/>
              </w:rPr>
              <w:t>881.</w:t>
            </w:r>
          </w:p>
          <w:p w14:paraId="76A5C7F6" w14:textId="09010D54" w:rsidR="007843E2" w:rsidRPr="00020A69" w:rsidRDefault="007843E2" w:rsidP="007843E2">
            <w:pPr>
              <w:rPr>
                <w:b/>
                <w:bCs/>
                <w:sz w:val="18"/>
                <w:szCs w:val="18"/>
                <w:u w:val="single"/>
              </w:rPr>
            </w:pPr>
            <w:r w:rsidRPr="00020A69">
              <w:rPr>
                <w:b/>
                <w:bCs/>
                <w:sz w:val="18"/>
                <w:szCs w:val="18"/>
              </w:rPr>
              <w:t>1 GS 1</w:t>
            </w:r>
            <w:r w:rsidR="003245B8" w:rsidRPr="00020A69">
              <w:rPr>
                <w:b/>
                <w:bCs/>
                <w:sz w:val="18"/>
                <w:szCs w:val="18"/>
              </w:rPr>
              <w:t>5</w:t>
            </w:r>
            <w:r w:rsidRPr="00020A69">
              <w:rPr>
                <w:b/>
                <w:bCs/>
                <w:sz w:val="18"/>
                <w:szCs w:val="18"/>
              </w:rPr>
              <w:t xml:space="preserve"> </w:t>
            </w:r>
            <w:r w:rsidR="009F47A4">
              <w:rPr>
                <w:b/>
                <w:bCs/>
                <w:sz w:val="18"/>
                <w:szCs w:val="18"/>
              </w:rPr>
              <w:t>Step 5 DCB</w:t>
            </w:r>
            <w:r w:rsidR="009F47A4" w:rsidRPr="00020A69">
              <w:rPr>
                <w:b/>
                <w:bCs/>
                <w:sz w:val="18"/>
                <w:szCs w:val="18"/>
              </w:rPr>
              <w:t xml:space="preserve"> </w:t>
            </w:r>
            <w:r w:rsidRPr="00020A69">
              <w:rPr>
                <w:b/>
                <w:bCs/>
                <w:sz w:val="18"/>
                <w:szCs w:val="18"/>
              </w:rPr>
              <w:t xml:space="preserve">– </w:t>
            </w:r>
            <w:r w:rsidR="005D5EC6" w:rsidRPr="00020A69">
              <w:rPr>
                <w:b/>
                <w:bCs/>
                <w:sz w:val="18"/>
                <w:szCs w:val="18"/>
              </w:rPr>
              <w:t xml:space="preserve">100 </w:t>
            </w:r>
            <w:r w:rsidRPr="00020A69">
              <w:rPr>
                <w:b/>
                <w:bCs/>
                <w:sz w:val="18"/>
                <w:szCs w:val="18"/>
              </w:rPr>
              <w:t xml:space="preserve">hours x </w:t>
            </w:r>
            <w:r w:rsidR="004928C6">
              <w:rPr>
                <w:b/>
                <w:bCs/>
                <w:sz w:val="18"/>
                <w:szCs w:val="18"/>
              </w:rPr>
              <w:t>(</w:t>
            </w:r>
            <w:r w:rsidRPr="00020A69">
              <w:rPr>
                <w:b/>
                <w:bCs/>
                <w:sz w:val="18"/>
                <w:szCs w:val="18"/>
              </w:rPr>
              <w:t>$</w:t>
            </w:r>
            <w:r w:rsidR="005228DD">
              <w:rPr>
                <w:b/>
                <w:bCs/>
                <w:sz w:val="18"/>
                <w:szCs w:val="18"/>
              </w:rPr>
              <w:t>71.56</w:t>
            </w:r>
            <w:r w:rsidRPr="00020A69">
              <w:rPr>
                <w:b/>
                <w:bCs/>
                <w:sz w:val="18"/>
                <w:szCs w:val="18"/>
              </w:rPr>
              <w:t xml:space="preserve"> hourly rate </w:t>
            </w:r>
            <w:r w:rsidR="004928C6" w:rsidRPr="00020A69">
              <w:rPr>
                <w:b/>
                <w:sz w:val="18"/>
                <w:szCs w:val="18"/>
              </w:rPr>
              <w:t>x 1.4</w:t>
            </w:r>
            <w:r w:rsidR="004928C6">
              <w:rPr>
                <w:b/>
                <w:sz w:val="18"/>
                <w:szCs w:val="18"/>
              </w:rPr>
              <w:t>6)</w:t>
            </w:r>
            <w:r w:rsidRPr="00020A69">
              <w:rPr>
                <w:b/>
                <w:bCs/>
                <w:sz w:val="18"/>
                <w:szCs w:val="18"/>
              </w:rPr>
              <w:t xml:space="preserve">  </w:t>
            </w:r>
            <w:r w:rsidR="007C5FF0" w:rsidRPr="00020A69">
              <w:rPr>
                <w:b/>
                <w:bCs/>
                <w:sz w:val="18"/>
                <w:szCs w:val="18"/>
                <w:u w:val="single"/>
              </w:rPr>
              <w:t xml:space="preserve"> = </w:t>
            </w:r>
            <w:r w:rsidR="004928C6">
              <w:rPr>
                <w:b/>
                <w:bCs/>
                <w:sz w:val="18"/>
                <w:szCs w:val="18"/>
                <w:u w:val="single"/>
              </w:rPr>
              <w:t xml:space="preserve">    </w:t>
            </w:r>
            <w:r w:rsidR="007C5FF0" w:rsidRPr="00020A69">
              <w:rPr>
                <w:b/>
                <w:bCs/>
                <w:sz w:val="18"/>
                <w:szCs w:val="18"/>
                <w:u w:val="single"/>
              </w:rPr>
              <w:t>$</w:t>
            </w:r>
            <w:r w:rsidR="005228DD">
              <w:rPr>
                <w:b/>
                <w:bCs/>
                <w:sz w:val="18"/>
                <w:szCs w:val="18"/>
                <w:u w:val="single"/>
              </w:rPr>
              <w:t>10,</w:t>
            </w:r>
            <w:r w:rsidR="004928C6">
              <w:rPr>
                <w:b/>
                <w:bCs/>
                <w:sz w:val="18"/>
                <w:szCs w:val="18"/>
                <w:u w:val="single"/>
              </w:rPr>
              <w:t>448</w:t>
            </w:r>
            <w:r w:rsidR="005228DD">
              <w:rPr>
                <w:b/>
                <w:bCs/>
                <w:sz w:val="18"/>
                <w:szCs w:val="18"/>
                <w:u w:val="single"/>
              </w:rPr>
              <w:t>.</w:t>
            </w:r>
          </w:p>
          <w:p w14:paraId="50F51370" w14:textId="3B599F00" w:rsidR="007843E2" w:rsidRPr="00020A69" w:rsidRDefault="007843E2">
            <w:r w:rsidRPr="00020A69">
              <w:rPr>
                <w:b/>
                <w:bCs/>
                <w:sz w:val="18"/>
                <w:szCs w:val="18"/>
              </w:rPr>
              <w:t xml:space="preserve">                                                            </w:t>
            </w:r>
            <w:r w:rsidR="00580CBD" w:rsidRPr="00020A69">
              <w:rPr>
                <w:b/>
                <w:bCs/>
                <w:sz w:val="18"/>
                <w:szCs w:val="18"/>
              </w:rPr>
              <w:t xml:space="preserve">                      </w:t>
            </w:r>
            <w:r w:rsidRPr="00020A69">
              <w:rPr>
                <w:b/>
                <w:bCs/>
                <w:sz w:val="18"/>
                <w:szCs w:val="18"/>
              </w:rPr>
              <w:t xml:space="preserve"> </w:t>
            </w:r>
            <w:r w:rsidR="004928C6">
              <w:rPr>
                <w:b/>
                <w:bCs/>
                <w:sz w:val="18"/>
                <w:szCs w:val="18"/>
              </w:rPr>
              <w:t xml:space="preserve">           </w:t>
            </w:r>
            <w:r w:rsidRPr="00020A69">
              <w:rPr>
                <w:b/>
                <w:bCs/>
                <w:sz w:val="18"/>
                <w:szCs w:val="18"/>
              </w:rPr>
              <w:t xml:space="preserve">Total       </w:t>
            </w:r>
            <w:r w:rsidR="004928C6">
              <w:rPr>
                <w:b/>
                <w:bCs/>
                <w:sz w:val="18"/>
                <w:szCs w:val="18"/>
              </w:rPr>
              <w:t xml:space="preserve">    </w:t>
            </w:r>
            <w:r w:rsidR="00AC796C">
              <w:rPr>
                <w:b/>
                <w:bCs/>
                <w:sz w:val="18"/>
                <w:szCs w:val="18"/>
              </w:rPr>
              <w:t>$49,399</w:t>
            </w:r>
          </w:p>
        </w:tc>
        <w:tc>
          <w:tcPr>
            <w:tcW w:w="1328" w:type="dxa"/>
            <w:noWrap/>
          </w:tcPr>
          <w:p w14:paraId="64F79F41" w14:textId="77777777" w:rsidR="009F4E15" w:rsidRPr="00020A69" w:rsidRDefault="009F4E15" w:rsidP="001057D9">
            <w:pPr>
              <w:jc w:val="right"/>
              <w:rPr>
                <w:rFonts w:ascii="Arial" w:hAnsi="Arial" w:cs="Arial"/>
                <w:sz w:val="20"/>
                <w:szCs w:val="20"/>
              </w:rPr>
            </w:pPr>
            <w:r w:rsidRPr="00020A69">
              <w:rPr>
                <w:rFonts w:ascii="Arial" w:hAnsi="Arial" w:cs="Arial"/>
                <w:sz w:val="20"/>
                <w:szCs w:val="20"/>
              </w:rPr>
              <w:t> </w:t>
            </w:r>
          </w:p>
          <w:p w14:paraId="0AA56C37" w14:textId="77777777" w:rsidR="007C5FF0" w:rsidRPr="00020A69" w:rsidRDefault="007C5FF0" w:rsidP="001057D9">
            <w:pPr>
              <w:jc w:val="right"/>
              <w:rPr>
                <w:rFonts w:ascii="Arial" w:hAnsi="Arial" w:cs="Arial"/>
                <w:sz w:val="20"/>
                <w:szCs w:val="20"/>
              </w:rPr>
            </w:pPr>
          </w:p>
          <w:p w14:paraId="0735272B" w14:textId="77777777" w:rsidR="007C5FF0" w:rsidRPr="00020A69" w:rsidRDefault="007C5FF0" w:rsidP="001057D9">
            <w:pPr>
              <w:jc w:val="right"/>
              <w:rPr>
                <w:rFonts w:ascii="Arial" w:hAnsi="Arial" w:cs="Arial"/>
                <w:sz w:val="20"/>
                <w:szCs w:val="20"/>
              </w:rPr>
            </w:pPr>
          </w:p>
          <w:p w14:paraId="1D2C3E0B" w14:textId="77777777" w:rsidR="007C5FF0" w:rsidRPr="00020A69" w:rsidRDefault="007C5FF0" w:rsidP="001057D9">
            <w:pPr>
              <w:jc w:val="right"/>
              <w:rPr>
                <w:rFonts w:ascii="Arial" w:hAnsi="Arial" w:cs="Arial"/>
                <w:sz w:val="20"/>
                <w:szCs w:val="20"/>
              </w:rPr>
            </w:pPr>
          </w:p>
          <w:p w14:paraId="4554DFEC" w14:textId="77777777" w:rsidR="007C5FF0" w:rsidRPr="00020A69" w:rsidRDefault="007C5FF0" w:rsidP="001057D9">
            <w:pPr>
              <w:jc w:val="right"/>
              <w:rPr>
                <w:rFonts w:ascii="Arial" w:hAnsi="Arial" w:cs="Arial"/>
                <w:sz w:val="20"/>
                <w:szCs w:val="20"/>
              </w:rPr>
            </w:pPr>
          </w:p>
          <w:p w14:paraId="641F35DA" w14:textId="77777777" w:rsidR="007C5FF0" w:rsidRPr="00020A69" w:rsidRDefault="007C5FF0" w:rsidP="001057D9">
            <w:pPr>
              <w:jc w:val="right"/>
              <w:rPr>
                <w:rFonts w:ascii="Arial" w:hAnsi="Arial" w:cs="Arial"/>
                <w:sz w:val="20"/>
                <w:szCs w:val="20"/>
              </w:rPr>
            </w:pPr>
          </w:p>
          <w:p w14:paraId="1C61D339" w14:textId="77777777" w:rsidR="007C5FF0" w:rsidRPr="00020A69" w:rsidRDefault="007C5FF0" w:rsidP="001057D9">
            <w:pPr>
              <w:jc w:val="right"/>
              <w:rPr>
                <w:rFonts w:ascii="Arial" w:hAnsi="Arial" w:cs="Arial"/>
                <w:sz w:val="20"/>
                <w:szCs w:val="20"/>
              </w:rPr>
            </w:pPr>
          </w:p>
          <w:p w14:paraId="39EAEE5E" w14:textId="77777777" w:rsidR="00B67A8A" w:rsidRDefault="00B67A8A" w:rsidP="001057D9">
            <w:pPr>
              <w:jc w:val="right"/>
              <w:rPr>
                <w:rFonts w:ascii="Arial" w:hAnsi="Arial" w:cs="Arial"/>
                <w:sz w:val="20"/>
                <w:szCs w:val="20"/>
              </w:rPr>
            </w:pPr>
          </w:p>
          <w:p w14:paraId="04C76B3D" w14:textId="77777777" w:rsidR="00B67A8A" w:rsidRDefault="00B67A8A" w:rsidP="001057D9">
            <w:pPr>
              <w:jc w:val="right"/>
              <w:rPr>
                <w:rFonts w:ascii="Arial" w:hAnsi="Arial" w:cs="Arial"/>
                <w:sz w:val="20"/>
                <w:szCs w:val="20"/>
              </w:rPr>
            </w:pPr>
          </w:p>
          <w:p w14:paraId="6FF1022D" w14:textId="6D1B048C" w:rsidR="007C5FF0" w:rsidRPr="00020A69" w:rsidRDefault="00AC796C" w:rsidP="004928C6">
            <w:pPr>
              <w:jc w:val="right"/>
              <w:rPr>
                <w:rFonts w:ascii="Arial" w:hAnsi="Arial" w:cs="Arial"/>
                <w:sz w:val="20"/>
                <w:szCs w:val="20"/>
              </w:rPr>
            </w:pPr>
            <w:r>
              <w:rPr>
                <w:rFonts w:ascii="Arial" w:hAnsi="Arial" w:cs="Arial"/>
                <w:sz w:val="20"/>
                <w:szCs w:val="20"/>
              </w:rPr>
              <w:t>$49,399</w:t>
            </w:r>
          </w:p>
        </w:tc>
      </w:tr>
      <w:tr w:rsidR="009F4E15" w:rsidRPr="00020A69" w14:paraId="090150C4" w14:textId="77777777" w:rsidTr="00E74843">
        <w:trPr>
          <w:trHeight w:val="270"/>
        </w:trPr>
        <w:tc>
          <w:tcPr>
            <w:tcW w:w="7680" w:type="dxa"/>
            <w:noWrap/>
          </w:tcPr>
          <w:p w14:paraId="30AF458A" w14:textId="77777777" w:rsidR="009F4E15" w:rsidRPr="00020A69" w:rsidRDefault="009F4E15" w:rsidP="008C0F00">
            <w:r w:rsidRPr="00020A69">
              <w:t xml:space="preserve">Facilities </w:t>
            </w:r>
            <w:r w:rsidRPr="00020A69">
              <w:rPr>
                <w:b/>
                <w:sz w:val="18"/>
                <w:szCs w:val="18"/>
              </w:rPr>
              <w:t>[cost for renting, overhead, e</w:t>
            </w:r>
            <w:r w:rsidR="008C0F00" w:rsidRPr="00020A69">
              <w:rPr>
                <w:b/>
                <w:sz w:val="18"/>
                <w:szCs w:val="18"/>
              </w:rPr>
              <w:t>t</w:t>
            </w:r>
            <w:r w:rsidRPr="00020A69">
              <w:rPr>
                <w:b/>
                <w:sz w:val="18"/>
                <w:szCs w:val="18"/>
              </w:rPr>
              <w:t>c. for data collection activity]</w:t>
            </w:r>
          </w:p>
        </w:tc>
        <w:tc>
          <w:tcPr>
            <w:tcW w:w="1328" w:type="dxa"/>
            <w:noWrap/>
          </w:tcPr>
          <w:p w14:paraId="4F0B8BDC" w14:textId="77777777" w:rsidR="009F4E15" w:rsidRPr="00020A69" w:rsidRDefault="009F4E15" w:rsidP="001057D9">
            <w:pPr>
              <w:jc w:val="right"/>
              <w:rPr>
                <w:rFonts w:ascii="Arial" w:hAnsi="Arial" w:cs="Arial"/>
                <w:sz w:val="20"/>
                <w:szCs w:val="20"/>
              </w:rPr>
            </w:pPr>
            <w:r w:rsidRPr="00020A69">
              <w:rPr>
                <w:rFonts w:ascii="Arial" w:hAnsi="Arial" w:cs="Arial"/>
                <w:sz w:val="20"/>
                <w:szCs w:val="20"/>
              </w:rPr>
              <w:t> </w:t>
            </w:r>
          </w:p>
        </w:tc>
      </w:tr>
      <w:tr w:rsidR="009F4E15" w:rsidRPr="00020A69" w14:paraId="3F052769" w14:textId="77777777" w:rsidTr="00E74843">
        <w:trPr>
          <w:trHeight w:val="240"/>
        </w:trPr>
        <w:tc>
          <w:tcPr>
            <w:tcW w:w="7680" w:type="dxa"/>
            <w:noWrap/>
          </w:tcPr>
          <w:p w14:paraId="12841A84" w14:textId="77777777" w:rsidR="009F4E15" w:rsidRPr="00020A69" w:rsidRDefault="009F4E15" w:rsidP="009F4E15">
            <w:r w:rsidRPr="00020A69">
              <w:t xml:space="preserve">Computer Hardware and Software </w:t>
            </w:r>
            <w:r w:rsidRPr="00020A69">
              <w:rPr>
                <w:b/>
                <w:sz w:val="18"/>
                <w:szCs w:val="18"/>
              </w:rPr>
              <w:t>[cost of equipment annual lifecycle]</w:t>
            </w:r>
          </w:p>
        </w:tc>
        <w:tc>
          <w:tcPr>
            <w:tcW w:w="1328" w:type="dxa"/>
            <w:noWrap/>
          </w:tcPr>
          <w:p w14:paraId="70F9ECFA" w14:textId="77777777" w:rsidR="009F4E15" w:rsidRPr="00020A69" w:rsidRDefault="009F4E15" w:rsidP="001057D9">
            <w:pPr>
              <w:jc w:val="right"/>
              <w:rPr>
                <w:rFonts w:ascii="Arial" w:hAnsi="Arial" w:cs="Arial"/>
                <w:sz w:val="20"/>
                <w:szCs w:val="20"/>
              </w:rPr>
            </w:pPr>
            <w:r w:rsidRPr="00020A69">
              <w:rPr>
                <w:rFonts w:ascii="Arial" w:hAnsi="Arial" w:cs="Arial"/>
                <w:sz w:val="20"/>
                <w:szCs w:val="20"/>
              </w:rPr>
              <w:t> </w:t>
            </w:r>
          </w:p>
        </w:tc>
      </w:tr>
      <w:tr w:rsidR="009F4E15" w:rsidRPr="00020A69" w14:paraId="77E15B49" w14:textId="77777777" w:rsidTr="00E74843">
        <w:trPr>
          <w:trHeight w:val="255"/>
        </w:trPr>
        <w:tc>
          <w:tcPr>
            <w:tcW w:w="7680" w:type="dxa"/>
            <w:noWrap/>
          </w:tcPr>
          <w:p w14:paraId="43C5B2E6" w14:textId="77777777" w:rsidR="009F4E15" w:rsidRPr="00020A69" w:rsidRDefault="009F4E15" w:rsidP="009F4E15">
            <w:r w:rsidRPr="00020A69">
              <w:t xml:space="preserve">Equipment Maintenance </w:t>
            </w:r>
            <w:r w:rsidRPr="00020A69">
              <w:rPr>
                <w:b/>
                <w:sz w:val="18"/>
                <w:szCs w:val="18"/>
              </w:rPr>
              <w:t>[cost of annual maintenance/service agreements for equipment]</w:t>
            </w:r>
          </w:p>
        </w:tc>
        <w:tc>
          <w:tcPr>
            <w:tcW w:w="1328" w:type="dxa"/>
            <w:noWrap/>
          </w:tcPr>
          <w:p w14:paraId="126CED89" w14:textId="77777777" w:rsidR="009F4E15" w:rsidRPr="00020A69" w:rsidRDefault="009F4E15" w:rsidP="001057D9">
            <w:pPr>
              <w:jc w:val="right"/>
              <w:rPr>
                <w:rFonts w:ascii="Arial" w:hAnsi="Arial" w:cs="Arial"/>
                <w:sz w:val="20"/>
                <w:szCs w:val="20"/>
              </w:rPr>
            </w:pPr>
            <w:r w:rsidRPr="00020A69">
              <w:rPr>
                <w:rFonts w:ascii="Arial" w:hAnsi="Arial" w:cs="Arial"/>
                <w:sz w:val="20"/>
                <w:szCs w:val="20"/>
              </w:rPr>
              <w:t> </w:t>
            </w:r>
          </w:p>
        </w:tc>
      </w:tr>
      <w:tr w:rsidR="009F4E15" w:rsidRPr="00020A69" w14:paraId="51578BE4" w14:textId="77777777" w:rsidTr="00E74843">
        <w:trPr>
          <w:trHeight w:val="255"/>
        </w:trPr>
        <w:tc>
          <w:tcPr>
            <w:tcW w:w="7680" w:type="dxa"/>
            <w:noWrap/>
          </w:tcPr>
          <w:p w14:paraId="1B77FA68" w14:textId="77777777" w:rsidR="009F4E15" w:rsidRPr="00020A69" w:rsidRDefault="009F4E15" w:rsidP="009F4E15">
            <w:r w:rsidRPr="00020A69">
              <w:t xml:space="preserve">Travel </w:t>
            </w:r>
          </w:p>
        </w:tc>
        <w:tc>
          <w:tcPr>
            <w:tcW w:w="1328" w:type="dxa"/>
            <w:noWrap/>
          </w:tcPr>
          <w:p w14:paraId="64CE170F" w14:textId="77777777" w:rsidR="009F4E15" w:rsidRPr="00020A69" w:rsidRDefault="009F4E15" w:rsidP="001057D9">
            <w:pPr>
              <w:jc w:val="right"/>
              <w:rPr>
                <w:rFonts w:ascii="Arial" w:hAnsi="Arial" w:cs="Arial"/>
                <w:sz w:val="20"/>
                <w:szCs w:val="20"/>
              </w:rPr>
            </w:pPr>
            <w:r w:rsidRPr="00020A69">
              <w:rPr>
                <w:rFonts w:ascii="Arial" w:hAnsi="Arial" w:cs="Arial"/>
                <w:sz w:val="20"/>
                <w:szCs w:val="20"/>
              </w:rPr>
              <w:t> </w:t>
            </w:r>
          </w:p>
        </w:tc>
      </w:tr>
      <w:tr w:rsidR="009F4E15" w:rsidRPr="00020A69" w14:paraId="1FA100EB" w14:textId="77777777" w:rsidTr="00E74843">
        <w:trPr>
          <w:trHeight w:val="255"/>
        </w:trPr>
        <w:tc>
          <w:tcPr>
            <w:tcW w:w="7680" w:type="dxa"/>
            <w:noWrap/>
          </w:tcPr>
          <w:p w14:paraId="269E83D2" w14:textId="77777777" w:rsidR="009F4E15" w:rsidRPr="00020A69" w:rsidRDefault="009F4E15" w:rsidP="00F6023C">
            <w:r w:rsidRPr="00020A69">
              <w:t xml:space="preserve">Printing </w:t>
            </w:r>
            <w:r w:rsidR="004A1677" w:rsidRPr="00020A69">
              <w:rPr>
                <w:b/>
                <w:sz w:val="18"/>
                <w:szCs w:val="18"/>
              </w:rPr>
              <w:t>300</w:t>
            </w:r>
            <w:r w:rsidR="007C5FF0" w:rsidRPr="00020A69">
              <w:rPr>
                <w:b/>
                <w:sz w:val="18"/>
                <w:szCs w:val="18"/>
              </w:rPr>
              <w:t xml:space="preserve"> forms x .10 per form  =  $</w:t>
            </w:r>
            <w:r w:rsidR="00F6023C" w:rsidRPr="00020A69">
              <w:rPr>
                <w:b/>
                <w:sz w:val="18"/>
                <w:szCs w:val="18"/>
              </w:rPr>
              <w:t>3</w:t>
            </w:r>
            <w:r w:rsidR="007C5FF0" w:rsidRPr="00020A69">
              <w:rPr>
                <w:b/>
                <w:sz w:val="18"/>
                <w:szCs w:val="18"/>
              </w:rPr>
              <w:t xml:space="preserve">0.00 </w:t>
            </w:r>
          </w:p>
        </w:tc>
        <w:tc>
          <w:tcPr>
            <w:tcW w:w="1328" w:type="dxa"/>
            <w:noWrap/>
          </w:tcPr>
          <w:p w14:paraId="2A33C889" w14:textId="408A6A7E" w:rsidR="009F4E15" w:rsidRPr="00020A69" w:rsidRDefault="00C9726A" w:rsidP="00AC796C">
            <w:pPr>
              <w:jc w:val="right"/>
              <w:rPr>
                <w:rFonts w:ascii="Arial" w:hAnsi="Arial" w:cs="Arial"/>
                <w:sz w:val="20"/>
                <w:szCs w:val="20"/>
              </w:rPr>
            </w:pPr>
            <w:r w:rsidRPr="00020A69">
              <w:rPr>
                <w:rFonts w:ascii="Arial" w:hAnsi="Arial" w:cs="Arial"/>
                <w:sz w:val="20"/>
                <w:szCs w:val="20"/>
              </w:rPr>
              <w:t xml:space="preserve">      </w:t>
            </w:r>
            <w:r w:rsidR="009F4E15" w:rsidRPr="00020A69">
              <w:rPr>
                <w:rFonts w:ascii="Arial" w:hAnsi="Arial" w:cs="Arial"/>
                <w:sz w:val="20"/>
                <w:szCs w:val="20"/>
              </w:rPr>
              <w:t> </w:t>
            </w:r>
            <w:r w:rsidR="007C5FF0" w:rsidRPr="00020A69">
              <w:rPr>
                <w:rFonts w:ascii="Arial" w:hAnsi="Arial" w:cs="Arial"/>
                <w:sz w:val="20"/>
                <w:szCs w:val="20"/>
              </w:rPr>
              <w:t>$</w:t>
            </w:r>
            <w:r w:rsidR="004A1677" w:rsidRPr="00020A69">
              <w:rPr>
                <w:rFonts w:ascii="Arial" w:hAnsi="Arial" w:cs="Arial"/>
                <w:sz w:val="20"/>
                <w:szCs w:val="20"/>
              </w:rPr>
              <w:t>3</w:t>
            </w:r>
            <w:r w:rsidR="007C5FF0" w:rsidRPr="00020A69">
              <w:rPr>
                <w:rFonts w:ascii="Arial" w:hAnsi="Arial" w:cs="Arial"/>
                <w:sz w:val="20"/>
                <w:szCs w:val="20"/>
              </w:rPr>
              <w:t>0</w:t>
            </w:r>
          </w:p>
        </w:tc>
      </w:tr>
      <w:tr w:rsidR="009F4E15" w:rsidRPr="00E85166" w14:paraId="00D3F435" w14:textId="77777777" w:rsidTr="00E74843">
        <w:trPr>
          <w:trHeight w:val="255"/>
        </w:trPr>
        <w:tc>
          <w:tcPr>
            <w:tcW w:w="7680" w:type="dxa"/>
            <w:noWrap/>
          </w:tcPr>
          <w:p w14:paraId="7EAD0658" w14:textId="77777777" w:rsidR="009F4E15" w:rsidRPr="00E85166" w:rsidRDefault="009F4E15" w:rsidP="00F6023C">
            <w:pPr>
              <w:rPr>
                <w:rFonts w:ascii="Arial" w:hAnsi="Arial" w:cs="Arial"/>
                <w:sz w:val="20"/>
                <w:szCs w:val="20"/>
              </w:rPr>
            </w:pPr>
            <w:r w:rsidRPr="00E85166">
              <w:rPr>
                <w:rFonts w:ascii="Arial" w:hAnsi="Arial" w:cs="Arial"/>
                <w:sz w:val="20"/>
                <w:szCs w:val="20"/>
              </w:rPr>
              <w:t xml:space="preserve">Postage </w:t>
            </w:r>
            <w:r w:rsidR="004A1677">
              <w:rPr>
                <w:rFonts w:ascii="Arial" w:hAnsi="Arial" w:cs="Arial"/>
                <w:b/>
                <w:sz w:val="18"/>
                <w:szCs w:val="18"/>
              </w:rPr>
              <w:t>300</w:t>
            </w:r>
            <w:r>
              <w:rPr>
                <w:rFonts w:ascii="Arial" w:hAnsi="Arial" w:cs="Arial"/>
                <w:b/>
                <w:sz w:val="18"/>
                <w:szCs w:val="18"/>
              </w:rPr>
              <w:t xml:space="preserve"> x .4</w:t>
            </w:r>
            <w:r w:rsidR="00F6023C">
              <w:rPr>
                <w:rFonts w:ascii="Arial" w:hAnsi="Arial" w:cs="Arial"/>
                <w:b/>
                <w:sz w:val="18"/>
                <w:szCs w:val="18"/>
              </w:rPr>
              <w:t>7</w:t>
            </w:r>
            <w:r>
              <w:rPr>
                <w:rFonts w:ascii="Arial" w:hAnsi="Arial" w:cs="Arial"/>
                <w:b/>
                <w:sz w:val="18"/>
                <w:szCs w:val="18"/>
              </w:rPr>
              <w:t xml:space="preserve"> = $</w:t>
            </w:r>
            <w:r w:rsidR="00F6023C">
              <w:rPr>
                <w:rFonts w:ascii="Arial" w:hAnsi="Arial" w:cs="Arial"/>
                <w:b/>
                <w:sz w:val="18"/>
                <w:szCs w:val="18"/>
              </w:rPr>
              <w:t>141.00</w:t>
            </w:r>
          </w:p>
        </w:tc>
        <w:tc>
          <w:tcPr>
            <w:tcW w:w="1328" w:type="dxa"/>
            <w:noWrap/>
          </w:tcPr>
          <w:p w14:paraId="4ED9490A" w14:textId="1CB314DA" w:rsidR="009F4E15" w:rsidRPr="00E85166" w:rsidRDefault="00C9726A" w:rsidP="00AC796C">
            <w:pPr>
              <w:jc w:val="right"/>
              <w:rPr>
                <w:rFonts w:ascii="Arial" w:hAnsi="Arial" w:cs="Arial"/>
                <w:sz w:val="20"/>
                <w:szCs w:val="20"/>
              </w:rPr>
            </w:pPr>
            <w:r>
              <w:rPr>
                <w:rFonts w:ascii="Arial" w:hAnsi="Arial" w:cs="Arial"/>
                <w:sz w:val="20"/>
                <w:szCs w:val="20"/>
              </w:rPr>
              <w:t xml:space="preserve">      </w:t>
            </w:r>
            <w:r w:rsidR="009F4E15" w:rsidRPr="00E85166">
              <w:rPr>
                <w:rFonts w:ascii="Arial" w:hAnsi="Arial" w:cs="Arial"/>
                <w:sz w:val="20"/>
                <w:szCs w:val="20"/>
              </w:rPr>
              <w:t> </w:t>
            </w:r>
            <w:r w:rsidR="009F4E15">
              <w:rPr>
                <w:rFonts w:ascii="Arial" w:hAnsi="Arial" w:cs="Arial"/>
                <w:sz w:val="20"/>
                <w:szCs w:val="20"/>
              </w:rPr>
              <w:t>$</w:t>
            </w:r>
            <w:r w:rsidR="00F6023C">
              <w:rPr>
                <w:rFonts w:ascii="Arial" w:hAnsi="Arial" w:cs="Arial"/>
                <w:sz w:val="20"/>
                <w:szCs w:val="20"/>
              </w:rPr>
              <w:t>141</w:t>
            </w:r>
          </w:p>
        </w:tc>
      </w:tr>
      <w:tr w:rsidR="009F4E15" w:rsidRPr="00E85166" w14:paraId="264D023B" w14:textId="77777777" w:rsidTr="00E74843">
        <w:trPr>
          <w:trHeight w:val="255"/>
        </w:trPr>
        <w:tc>
          <w:tcPr>
            <w:tcW w:w="7680" w:type="dxa"/>
            <w:noWrap/>
          </w:tcPr>
          <w:p w14:paraId="5E4C341F" w14:textId="77777777" w:rsidR="009F4E15" w:rsidRPr="00E85166" w:rsidRDefault="009F4E15" w:rsidP="009F4E15">
            <w:pPr>
              <w:rPr>
                <w:rFonts w:ascii="Arial" w:hAnsi="Arial" w:cs="Arial"/>
                <w:sz w:val="20"/>
                <w:szCs w:val="20"/>
              </w:rPr>
            </w:pPr>
            <w:r w:rsidRPr="00E85166">
              <w:rPr>
                <w:rFonts w:ascii="Arial" w:hAnsi="Arial" w:cs="Arial"/>
                <w:sz w:val="20"/>
                <w:szCs w:val="20"/>
              </w:rPr>
              <w:t>Other</w:t>
            </w:r>
          </w:p>
        </w:tc>
        <w:tc>
          <w:tcPr>
            <w:tcW w:w="1328" w:type="dxa"/>
            <w:noWrap/>
          </w:tcPr>
          <w:p w14:paraId="2C78832C" w14:textId="77777777" w:rsidR="009F4E15" w:rsidRPr="00E85166" w:rsidRDefault="009F4E15" w:rsidP="001057D9">
            <w:pPr>
              <w:jc w:val="right"/>
              <w:rPr>
                <w:rFonts w:ascii="Arial" w:hAnsi="Arial" w:cs="Arial"/>
                <w:sz w:val="20"/>
                <w:szCs w:val="20"/>
              </w:rPr>
            </w:pPr>
            <w:r w:rsidRPr="00E85166">
              <w:rPr>
                <w:rFonts w:ascii="Arial" w:hAnsi="Arial" w:cs="Arial"/>
                <w:sz w:val="20"/>
                <w:szCs w:val="20"/>
              </w:rPr>
              <w:t> </w:t>
            </w:r>
          </w:p>
        </w:tc>
      </w:tr>
      <w:tr w:rsidR="009F4E15" w:rsidRPr="00E85166" w14:paraId="4C40ADF4" w14:textId="77777777" w:rsidTr="00E74843">
        <w:trPr>
          <w:trHeight w:val="270"/>
        </w:trPr>
        <w:tc>
          <w:tcPr>
            <w:tcW w:w="7680" w:type="dxa"/>
            <w:noWrap/>
          </w:tcPr>
          <w:p w14:paraId="735B63B4" w14:textId="77777777" w:rsidR="009F4E15" w:rsidRPr="00E85166" w:rsidRDefault="009F4E15" w:rsidP="009F4E15">
            <w:pPr>
              <w:rPr>
                <w:rFonts w:ascii="Arial" w:hAnsi="Arial" w:cs="Arial"/>
                <w:b/>
                <w:bCs/>
                <w:sz w:val="20"/>
                <w:szCs w:val="20"/>
              </w:rPr>
            </w:pPr>
            <w:r w:rsidRPr="00E85166">
              <w:rPr>
                <w:rFonts w:ascii="Arial" w:hAnsi="Arial" w:cs="Arial"/>
                <w:b/>
                <w:bCs/>
                <w:sz w:val="20"/>
                <w:szCs w:val="20"/>
              </w:rPr>
              <w:t>Total</w:t>
            </w:r>
          </w:p>
        </w:tc>
        <w:tc>
          <w:tcPr>
            <w:tcW w:w="1328" w:type="dxa"/>
            <w:noWrap/>
          </w:tcPr>
          <w:p w14:paraId="140CDB2B" w14:textId="604DB9A8" w:rsidR="009F4E15" w:rsidRPr="00E85166" w:rsidRDefault="009F4E15" w:rsidP="00AC796C">
            <w:pPr>
              <w:jc w:val="right"/>
              <w:rPr>
                <w:rFonts w:ascii="Arial" w:hAnsi="Arial" w:cs="Arial"/>
                <w:b/>
                <w:bCs/>
                <w:sz w:val="20"/>
                <w:szCs w:val="20"/>
              </w:rPr>
            </w:pPr>
            <w:r w:rsidRPr="00E85166">
              <w:rPr>
                <w:rFonts w:ascii="Arial" w:hAnsi="Arial" w:cs="Arial"/>
                <w:b/>
                <w:bCs/>
                <w:sz w:val="20"/>
                <w:szCs w:val="20"/>
              </w:rPr>
              <w:t>$</w:t>
            </w:r>
            <w:r w:rsidR="00AC796C">
              <w:rPr>
                <w:rFonts w:ascii="Arial" w:hAnsi="Arial" w:cs="Arial"/>
                <w:b/>
                <w:bCs/>
                <w:sz w:val="20"/>
                <w:szCs w:val="20"/>
              </w:rPr>
              <w:t>49,570</w:t>
            </w:r>
          </w:p>
        </w:tc>
      </w:tr>
    </w:tbl>
    <w:p w14:paraId="685E3F5B" w14:textId="16D2A44E" w:rsidR="009F4E15" w:rsidRDefault="009F4E15" w:rsidP="009F4E15">
      <w:pPr>
        <w:tabs>
          <w:tab w:val="left" w:pos="-720"/>
        </w:tabs>
        <w:suppressAutoHyphens/>
        <w:rPr>
          <w:sz w:val="16"/>
          <w:szCs w:val="16"/>
        </w:rPr>
      </w:pPr>
      <w:r w:rsidRPr="009B69D3">
        <w:rPr>
          <w:sz w:val="16"/>
          <w:szCs w:val="16"/>
        </w:rPr>
        <w:t>* Note: The “</w:t>
      </w:r>
      <w:r>
        <w:rPr>
          <w:sz w:val="16"/>
          <w:szCs w:val="16"/>
        </w:rPr>
        <w:t>Salary</w:t>
      </w:r>
      <w:r w:rsidRPr="009B69D3">
        <w:rPr>
          <w:sz w:val="16"/>
          <w:szCs w:val="16"/>
        </w:rPr>
        <w:t xml:space="preserve"> Rate</w:t>
      </w:r>
      <w:r w:rsidR="008D791A" w:rsidRPr="009B69D3">
        <w:rPr>
          <w:sz w:val="16"/>
          <w:szCs w:val="16"/>
        </w:rPr>
        <w:t>” includes</w:t>
      </w:r>
      <w:r w:rsidRPr="009B69D3">
        <w:rPr>
          <w:sz w:val="16"/>
          <w:szCs w:val="16"/>
        </w:rPr>
        <w:t xml:space="preserve"> a 1.4</w:t>
      </w:r>
      <w:r w:rsidR="00CA4CD1">
        <w:rPr>
          <w:sz w:val="16"/>
          <w:szCs w:val="16"/>
        </w:rPr>
        <w:t>6</w:t>
      </w:r>
      <w:r w:rsidRPr="009B69D3">
        <w:rPr>
          <w:sz w:val="16"/>
          <w:szCs w:val="16"/>
        </w:rPr>
        <w:t xml:space="preserve"> multiplier to reflect a fully-loaded wage rate.</w:t>
      </w:r>
    </w:p>
    <w:p w14:paraId="02B17E79" w14:textId="77777777" w:rsidR="007C5FF0" w:rsidRPr="009B69D3" w:rsidRDefault="007C5FF0" w:rsidP="009F4E15">
      <w:pPr>
        <w:tabs>
          <w:tab w:val="left" w:pos="-720"/>
        </w:tabs>
        <w:suppressAutoHyphens/>
        <w:rPr>
          <w:sz w:val="16"/>
          <w:szCs w:val="16"/>
        </w:rPr>
      </w:pPr>
    </w:p>
    <w:p w14:paraId="6E4D9776" w14:textId="77777777" w:rsidR="005E21C2" w:rsidRDefault="00842E74" w:rsidP="005E21C2">
      <w:pPr>
        <w:rPr>
          <w:b/>
        </w:rPr>
      </w:pPr>
      <w:r>
        <w:fldChar w:fldCharType="begin"/>
      </w:r>
      <w:r>
        <w:instrText>ADVANCE \R 0.95</w:instrText>
      </w:r>
      <w:r>
        <w:fldChar w:fldCharType="end"/>
      </w:r>
      <w:r w:rsidR="00677CAD">
        <w:fldChar w:fldCharType="begin"/>
      </w:r>
      <w:r w:rsidR="00677CAD">
        <w:instrText>ADVANCE \R 0.95</w:instrText>
      </w:r>
      <w:r w:rsidR="00677CAD">
        <w:fldChar w:fldCharType="end"/>
      </w:r>
      <w:r w:rsidR="00677CAD">
        <w:t xml:space="preserve">     </w:t>
      </w:r>
      <w:r w:rsidR="005E21C2" w:rsidRPr="00974EA8">
        <w:rPr>
          <w:b/>
        </w:rPr>
        <w:t xml:space="preserve">15.  Explain the reasons for any program changes or adjustments reported in Items 13 or 14 of the OMB Form 83-I in a narrative form.  Present the </w:t>
      </w:r>
      <w:r w:rsidR="005E21C2">
        <w:rPr>
          <w:b/>
        </w:rPr>
        <w:t xml:space="preserve">itemized </w:t>
      </w:r>
      <w:r w:rsidR="005E21C2" w:rsidRPr="00974EA8">
        <w:rPr>
          <w:b/>
        </w:rPr>
        <w:t xml:space="preserve">changes in hour burden and cost burden according to program changes or adjustments in </w:t>
      </w:r>
      <w:r w:rsidR="005E21C2">
        <w:rPr>
          <w:b/>
        </w:rPr>
        <w:t>T</w:t>
      </w:r>
      <w:r w:rsidR="005E21C2" w:rsidRPr="00974EA8">
        <w:rPr>
          <w:b/>
        </w:rPr>
        <w:t>able 5.  Denote a program increase as a positive number, and a progra</w:t>
      </w:r>
      <w:r w:rsidR="005E21C2">
        <w:rPr>
          <w:b/>
        </w:rPr>
        <w:t>m decrease as a negative number</w:t>
      </w:r>
      <w:r w:rsidR="005E21C2" w:rsidRPr="00974EA8">
        <w:rPr>
          <w:b/>
        </w:rPr>
        <w:t xml:space="preserve">.  </w:t>
      </w:r>
    </w:p>
    <w:p w14:paraId="31B869DB" w14:textId="77777777" w:rsidR="005E21C2" w:rsidRPr="003B1C2C" w:rsidRDefault="005E21C2" w:rsidP="005E21C2">
      <w:pPr>
        <w:pStyle w:val="NormalWeb"/>
        <w:rPr>
          <w:i/>
          <w:sz w:val="20"/>
          <w:szCs w:val="20"/>
        </w:rPr>
      </w:pPr>
      <w:r w:rsidRPr="003B1C2C">
        <w:rPr>
          <w:i/>
          <w:sz w:val="20"/>
          <w:szCs w:val="20"/>
        </w:rPr>
        <w:t xml:space="preserve">A </w:t>
      </w:r>
      <w:r w:rsidRPr="003B1C2C">
        <w:rPr>
          <w:b/>
          <w:bCs/>
          <w:i/>
          <w:sz w:val="20"/>
          <w:szCs w:val="20"/>
        </w:rPr>
        <w:t>"Program increase"</w:t>
      </w:r>
      <w:r w:rsidRPr="003B1C2C">
        <w:rPr>
          <w:i/>
          <w:sz w:val="20"/>
          <w:szCs w:val="20"/>
        </w:rPr>
        <w:t xml:space="preserve"> is an additional burden resulting from </w:t>
      </w:r>
      <w:r w:rsidR="00EC5CCD" w:rsidRPr="003B1C2C">
        <w:rPr>
          <w:i/>
          <w:sz w:val="20"/>
          <w:szCs w:val="20"/>
        </w:rPr>
        <w:t>a</w:t>
      </w:r>
      <w:r w:rsidR="005926EA">
        <w:rPr>
          <w:i/>
          <w:sz w:val="20"/>
          <w:szCs w:val="20"/>
        </w:rPr>
        <w:t xml:space="preserve"> federal government regulatory</w:t>
      </w:r>
      <w:r w:rsidRPr="003B1C2C">
        <w:rPr>
          <w:i/>
          <w:sz w:val="20"/>
          <w:szCs w:val="20"/>
        </w:rPr>
        <w:t xml:space="preserve"> action or directive</w:t>
      </w:r>
      <w:r w:rsidR="005926EA">
        <w:rPr>
          <w:i/>
          <w:sz w:val="20"/>
          <w:szCs w:val="20"/>
        </w:rPr>
        <w:t>.</w:t>
      </w:r>
      <w:r w:rsidRPr="003B1C2C">
        <w:rPr>
          <w:i/>
          <w:sz w:val="20"/>
          <w:szCs w:val="20"/>
        </w:rPr>
        <w:t xml:space="preserve"> (e.g., an increase in sample size or coverage, amount of information, reporting frequency, or expanded use of an</w:t>
      </w:r>
      <w:r w:rsidR="00A643EA">
        <w:rPr>
          <w:i/>
          <w:sz w:val="20"/>
          <w:szCs w:val="20"/>
        </w:rPr>
        <w:t xml:space="preserve"> </w:t>
      </w:r>
      <w:r w:rsidRPr="003B1C2C">
        <w:rPr>
          <w:i/>
          <w:sz w:val="20"/>
          <w:szCs w:val="20"/>
        </w:rPr>
        <w:t>existing form). This also includes previously in-use</w:t>
      </w:r>
      <w:r w:rsidR="00A643EA">
        <w:rPr>
          <w:i/>
          <w:sz w:val="20"/>
          <w:szCs w:val="20"/>
        </w:rPr>
        <w:t xml:space="preserve"> </w:t>
      </w:r>
      <w:r w:rsidRPr="003B1C2C">
        <w:rPr>
          <w:i/>
          <w:sz w:val="20"/>
          <w:szCs w:val="20"/>
        </w:rPr>
        <w:t>and unapproved information</w:t>
      </w:r>
      <w:r>
        <w:rPr>
          <w:i/>
          <w:sz w:val="20"/>
          <w:szCs w:val="20"/>
        </w:rPr>
        <w:t xml:space="preserve"> </w:t>
      </w:r>
      <w:r w:rsidRPr="003B1C2C">
        <w:rPr>
          <w:i/>
          <w:sz w:val="20"/>
          <w:szCs w:val="20"/>
        </w:rPr>
        <w:t>collections discovered during the ICB process, or during the fiscal</w:t>
      </w:r>
      <w:r w:rsidR="005926EA">
        <w:rPr>
          <w:i/>
          <w:sz w:val="20"/>
          <w:szCs w:val="20"/>
        </w:rPr>
        <w:t xml:space="preserve"> y</w:t>
      </w:r>
      <w:r w:rsidRPr="003B1C2C">
        <w:rPr>
          <w:i/>
          <w:sz w:val="20"/>
          <w:szCs w:val="20"/>
        </w:rPr>
        <w:t>ear, which</w:t>
      </w:r>
      <w:r>
        <w:rPr>
          <w:i/>
          <w:sz w:val="20"/>
          <w:szCs w:val="20"/>
        </w:rPr>
        <w:t xml:space="preserve"> </w:t>
      </w:r>
      <w:r w:rsidRPr="003B1C2C">
        <w:rPr>
          <w:i/>
          <w:sz w:val="20"/>
          <w:szCs w:val="20"/>
        </w:rPr>
        <w:t xml:space="preserve">will be in use during the next fiscal year. </w:t>
      </w:r>
    </w:p>
    <w:p w14:paraId="0AC1B4D4" w14:textId="77777777" w:rsidR="005E21C2" w:rsidRPr="003B1C2C" w:rsidRDefault="005E21C2" w:rsidP="005E21C2">
      <w:pPr>
        <w:pStyle w:val="NormalWeb"/>
        <w:rPr>
          <w:i/>
          <w:sz w:val="20"/>
          <w:szCs w:val="20"/>
        </w:rPr>
      </w:pPr>
      <w:r w:rsidRPr="003B1C2C">
        <w:rPr>
          <w:i/>
          <w:sz w:val="20"/>
          <w:szCs w:val="20"/>
        </w:rPr>
        <w:t xml:space="preserve">A </w:t>
      </w:r>
      <w:r w:rsidRPr="003B1C2C">
        <w:rPr>
          <w:b/>
          <w:bCs/>
          <w:i/>
          <w:sz w:val="20"/>
          <w:szCs w:val="20"/>
        </w:rPr>
        <w:t xml:space="preserve">"Program decrease", </w:t>
      </w:r>
      <w:r w:rsidRPr="003B1C2C">
        <w:rPr>
          <w:i/>
          <w:sz w:val="20"/>
          <w:szCs w:val="20"/>
        </w:rPr>
        <w:t>is a reduction in burden because of: (1) the</w:t>
      </w:r>
      <w:r>
        <w:rPr>
          <w:i/>
          <w:sz w:val="20"/>
          <w:szCs w:val="20"/>
        </w:rPr>
        <w:t xml:space="preserve"> </w:t>
      </w:r>
      <w:r w:rsidR="00A643EA">
        <w:rPr>
          <w:i/>
          <w:sz w:val="20"/>
          <w:szCs w:val="20"/>
        </w:rPr>
        <w:t xml:space="preserve">discontinuation of an </w:t>
      </w:r>
      <w:r w:rsidRPr="003B1C2C">
        <w:rPr>
          <w:i/>
          <w:sz w:val="20"/>
          <w:szCs w:val="20"/>
        </w:rPr>
        <w:t>information collection; or (2) a change in an existing</w:t>
      </w:r>
      <w:r w:rsidR="00A643EA">
        <w:rPr>
          <w:i/>
          <w:sz w:val="20"/>
          <w:szCs w:val="20"/>
        </w:rPr>
        <w:t xml:space="preserve"> </w:t>
      </w:r>
      <w:r w:rsidRPr="003B1C2C">
        <w:rPr>
          <w:i/>
          <w:sz w:val="20"/>
          <w:szCs w:val="20"/>
        </w:rPr>
        <w:t>information collection by a Federal agency</w:t>
      </w:r>
      <w:r w:rsidR="00A643EA">
        <w:rPr>
          <w:i/>
          <w:sz w:val="20"/>
          <w:szCs w:val="20"/>
        </w:rPr>
        <w:t xml:space="preserve"> </w:t>
      </w:r>
      <w:r w:rsidRPr="003B1C2C">
        <w:rPr>
          <w:i/>
          <w:sz w:val="20"/>
          <w:szCs w:val="20"/>
        </w:rPr>
        <w:t xml:space="preserve">(e.g., the use of sampling (or smaller samples), a decrease in the amount of information requested (fewer questions), or a decrease in reporting frequency). </w:t>
      </w:r>
    </w:p>
    <w:p w14:paraId="73EE7B7E" w14:textId="4A556B77" w:rsidR="001057D9" w:rsidRDefault="005E21C2" w:rsidP="0073136E">
      <w:pPr>
        <w:pStyle w:val="NormalWeb"/>
        <w:rPr>
          <w:i/>
          <w:sz w:val="20"/>
          <w:szCs w:val="20"/>
        </w:rPr>
      </w:pPr>
      <w:r w:rsidRPr="00A643EA">
        <w:rPr>
          <w:b/>
          <w:i/>
          <w:sz w:val="20"/>
          <w:szCs w:val="20"/>
        </w:rPr>
        <w:t xml:space="preserve"> </w:t>
      </w:r>
      <w:r w:rsidRPr="00A643EA">
        <w:rPr>
          <w:b/>
          <w:bCs/>
          <w:i/>
          <w:sz w:val="20"/>
          <w:szCs w:val="20"/>
        </w:rPr>
        <w:t>"Adjustment"</w:t>
      </w:r>
      <w:r w:rsidRPr="00A643EA">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14:paraId="4A088FA5" w14:textId="77777777" w:rsidR="0073136E" w:rsidRDefault="0073136E" w:rsidP="0073136E">
      <w:pPr>
        <w:pStyle w:val="NormalWeb"/>
      </w:pPr>
    </w:p>
    <w:tbl>
      <w:tblPr>
        <w:tblW w:w="10360" w:type="dxa"/>
        <w:jc w:val="center"/>
        <w:tblLook w:val="0000" w:firstRow="0" w:lastRow="0" w:firstColumn="0" w:lastColumn="0" w:noHBand="0" w:noVBand="0"/>
      </w:tblPr>
      <w:tblGrid>
        <w:gridCol w:w="2340"/>
        <w:gridCol w:w="1240"/>
        <w:gridCol w:w="960"/>
        <w:gridCol w:w="1260"/>
        <w:gridCol w:w="1400"/>
        <w:gridCol w:w="1420"/>
        <w:gridCol w:w="1740"/>
      </w:tblGrid>
      <w:tr w:rsidR="00B05348" w14:paraId="2BF2E42F" w14:textId="77777777" w:rsidTr="00B05348">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14:paraId="4524B2F9" w14:textId="77777777" w:rsidR="00B05348" w:rsidRDefault="00B05348">
            <w:pPr>
              <w:jc w:val="center"/>
              <w:rPr>
                <w:b/>
                <w:bCs/>
                <w:sz w:val="18"/>
                <w:szCs w:val="18"/>
              </w:rPr>
            </w:pPr>
            <w:r>
              <w:rPr>
                <w:b/>
                <w:bCs/>
                <w:sz w:val="18"/>
                <w:szCs w:val="18"/>
              </w:rPr>
              <w:t>Itemized Changes in Annual Burden Hours</w:t>
            </w:r>
          </w:p>
        </w:tc>
      </w:tr>
      <w:tr w:rsidR="00B05348" w14:paraId="27AF2DA9" w14:textId="77777777" w:rsidTr="00CA4CD1">
        <w:trPr>
          <w:trHeight w:val="1455"/>
          <w:jc w:val="center"/>
        </w:trPr>
        <w:tc>
          <w:tcPr>
            <w:tcW w:w="2340" w:type="dxa"/>
            <w:tcBorders>
              <w:top w:val="nil"/>
              <w:left w:val="single" w:sz="8" w:space="0" w:color="auto"/>
              <w:bottom w:val="single" w:sz="8" w:space="0" w:color="auto"/>
              <w:right w:val="single" w:sz="8" w:space="0" w:color="auto"/>
            </w:tcBorders>
            <w:shd w:val="clear" w:color="auto" w:fill="6699FF"/>
            <w:vAlign w:val="bottom"/>
          </w:tcPr>
          <w:p w14:paraId="20289DDE" w14:textId="77777777" w:rsidR="00B05348" w:rsidRDefault="00B05348">
            <w:pPr>
              <w:jc w:val="center"/>
              <w:rPr>
                <w:b/>
                <w:bCs/>
                <w:sz w:val="18"/>
                <w:szCs w:val="18"/>
              </w:rPr>
            </w:pPr>
            <w:r>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6699FF"/>
            <w:vAlign w:val="bottom"/>
          </w:tcPr>
          <w:p w14:paraId="513D095E" w14:textId="77777777" w:rsidR="00B05348" w:rsidRDefault="00B05348">
            <w:pPr>
              <w:jc w:val="center"/>
              <w:rPr>
                <w:b/>
                <w:bCs/>
                <w:sz w:val="18"/>
                <w:szCs w:val="18"/>
              </w:rPr>
            </w:pPr>
            <w:r>
              <w:rPr>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6699FF"/>
            <w:vAlign w:val="bottom"/>
          </w:tcPr>
          <w:p w14:paraId="2D9D2C13" w14:textId="77777777" w:rsidR="00B05348" w:rsidRDefault="00B05348">
            <w:pPr>
              <w:jc w:val="center"/>
              <w:rPr>
                <w:b/>
                <w:bCs/>
                <w:sz w:val="18"/>
                <w:szCs w:val="18"/>
              </w:rPr>
            </w:pPr>
            <w:r>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6699FF"/>
            <w:vAlign w:val="bottom"/>
          </w:tcPr>
          <w:p w14:paraId="01B08EFA" w14:textId="77777777" w:rsidR="00B05348" w:rsidRDefault="00B05348">
            <w:pPr>
              <w:jc w:val="center"/>
              <w:rPr>
                <w:b/>
                <w:bCs/>
                <w:sz w:val="18"/>
                <w:szCs w:val="18"/>
              </w:rPr>
            </w:pPr>
            <w:r>
              <w:rPr>
                <w:b/>
                <w:bCs/>
                <w:sz w:val="18"/>
                <w:szCs w:val="18"/>
              </w:rPr>
              <w:t>Difference</w:t>
            </w:r>
          </w:p>
        </w:tc>
        <w:tc>
          <w:tcPr>
            <w:tcW w:w="1400" w:type="dxa"/>
            <w:tcBorders>
              <w:top w:val="nil"/>
              <w:left w:val="nil"/>
              <w:bottom w:val="single" w:sz="8" w:space="0" w:color="auto"/>
              <w:right w:val="single" w:sz="8" w:space="0" w:color="auto"/>
            </w:tcBorders>
            <w:shd w:val="clear" w:color="auto" w:fill="6699FF"/>
            <w:vAlign w:val="bottom"/>
          </w:tcPr>
          <w:p w14:paraId="6D69B787" w14:textId="77777777" w:rsidR="00B05348" w:rsidRDefault="00B05348">
            <w:pPr>
              <w:jc w:val="center"/>
              <w:rPr>
                <w:b/>
                <w:bCs/>
                <w:sz w:val="18"/>
                <w:szCs w:val="18"/>
              </w:rPr>
            </w:pPr>
            <w:r>
              <w:rPr>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6699FF"/>
            <w:vAlign w:val="bottom"/>
          </w:tcPr>
          <w:p w14:paraId="0BB2A46B" w14:textId="77777777" w:rsidR="00B05348" w:rsidRDefault="00B05348">
            <w:pPr>
              <w:jc w:val="center"/>
              <w:rPr>
                <w:b/>
                <w:bCs/>
                <w:sz w:val="18"/>
                <w:szCs w:val="18"/>
              </w:rPr>
            </w:pPr>
            <w:r>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6699FF"/>
            <w:vAlign w:val="bottom"/>
          </w:tcPr>
          <w:p w14:paraId="5F5A5657" w14:textId="77777777" w:rsidR="00B05348" w:rsidRDefault="00B05348">
            <w:pPr>
              <w:jc w:val="center"/>
              <w:rPr>
                <w:b/>
                <w:bCs/>
                <w:sz w:val="18"/>
                <w:szCs w:val="18"/>
              </w:rPr>
            </w:pPr>
            <w:r>
              <w:rPr>
                <w:b/>
                <w:bCs/>
                <w:sz w:val="18"/>
                <w:szCs w:val="18"/>
              </w:rPr>
              <w:t>Difference</w:t>
            </w:r>
          </w:p>
        </w:tc>
      </w:tr>
      <w:tr w:rsidR="00B05348" w14:paraId="1FCDAE64" w14:textId="77777777" w:rsidTr="008F7DA6">
        <w:trPr>
          <w:trHeight w:val="270"/>
          <w:jc w:val="center"/>
        </w:trPr>
        <w:tc>
          <w:tcPr>
            <w:tcW w:w="2340" w:type="dxa"/>
            <w:tcBorders>
              <w:top w:val="nil"/>
              <w:left w:val="single" w:sz="8" w:space="0" w:color="auto"/>
              <w:bottom w:val="single" w:sz="4" w:space="0" w:color="auto"/>
              <w:right w:val="single" w:sz="8" w:space="0" w:color="auto"/>
            </w:tcBorders>
            <w:shd w:val="clear" w:color="auto" w:fill="auto"/>
            <w:vAlign w:val="bottom"/>
          </w:tcPr>
          <w:p w14:paraId="06776F02" w14:textId="77777777" w:rsidR="00B05348" w:rsidRDefault="0008610F" w:rsidP="006D217E">
            <w:pPr>
              <w:rPr>
                <w:rFonts w:ascii="Arial" w:hAnsi="Arial" w:cs="Arial"/>
                <w:sz w:val="18"/>
                <w:szCs w:val="18"/>
              </w:rPr>
            </w:pPr>
            <w:r w:rsidRPr="003726CC">
              <w:rPr>
                <w:color w:val="000000"/>
                <w:sz w:val="18"/>
                <w:szCs w:val="18"/>
              </w:rPr>
              <w:t>Debt Collection Financial Statement / FEMA Form 127-0-1</w:t>
            </w:r>
            <w:r w:rsidR="00B05348">
              <w:rPr>
                <w:rFonts w:ascii="Arial" w:hAnsi="Arial" w:cs="Arial"/>
                <w:sz w:val="18"/>
                <w:szCs w:val="18"/>
              </w:rPr>
              <w:t> </w:t>
            </w:r>
          </w:p>
        </w:tc>
        <w:tc>
          <w:tcPr>
            <w:tcW w:w="1240" w:type="dxa"/>
            <w:tcBorders>
              <w:top w:val="nil"/>
              <w:left w:val="nil"/>
              <w:bottom w:val="single" w:sz="4" w:space="0" w:color="auto"/>
              <w:right w:val="single" w:sz="8" w:space="0" w:color="auto"/>
            </w:tcBorders>
            <w:shd w:val="clear" w:color="auto" w:fill="auto"/>
            <w:vAlign w:val="bottom"/>
          </w:tcPr>
          <w:p w14:paraId="2EEA6590" w14:textId="5E05CB5F" w:rsidR="006D1017" w:rsidRDefault="006D1017" w:rsidP="006D1017">
            <w:pPr>
              <w:jc w:val="center"/>
              <w:rPr>
                <w:rFonts w:ascii="Arial" w:hAnsi="Arial" w:cs="Arial"/>
                <w:sz w:val="18"/>
                <w:szCs w:val="18"/>
              </w:rPr>
            </w:pPr>
          </w:p>
        </w:tc>
        <w:tc>
          <w:tcPr>
            <w:tcW w:w="960" w:type="dxa"/>
            <w:tcBorders>
              <w:top w:val="nil"/>
              <w:left w:val="nil"/>
              <w:bottom w:val="single" w:sz="4" w:space="0" w:color="auto"/>
              <w:right w:val="single" w:sz="8" w:space="0" w:color="auto"/>
            </w:tcBorders>
            <w:shd w:val="clear" w:color="auto" w:fill="auto"/>
            <w:vAlign w:val="bottom"/>
          </w:tcPr>
          <w:p w14:paraId="714703E0" w14:textId="77777777" w:rsidR="00B05348" w:rsidRDefault="00B05348">
            <w:pPr>
              <w:jc w:val="center"/>
              <w:rPr>
                <w:sz w:val="18"/>
                <w:szCs w:val="18"/>
              </w:rPr>
            </w:pPr>
            <w:r>
              <w:rPr>
                <w:sz w:val="18"/>
                <w:szCs w:val="18"/>
              </w:rPr>
              <w:t> </w:t>
            </w:r>
          </w:p>
        </w:tc>
        <w:tc>
          <w:tcPr>
            <w:tcW w:w="1260" w:type="dxa"/>
            <w:tcBorders>
              <w:top w:val="nil"/>
              <w:left w:val="nil"/>
              <w:bottom w:val="single" w:sz="4" w:space="0" w:color="auto"/>
              <w:right w:val="single" w:sz="8" w:space="0" w:color="auto"/>
            </w:tcBorders>
            <w:shd w:val="clear" w:color="auto" w:fill="auto"/>
            <w:vAlign w:val="bottom"/>
          </w:tcPr>
          <w:p w14:paraId="4C6C9BEA" w14:textId="77777777" w:rsidR="00B05348" w:rsidRDefault="00B05348">
            <w:pPr>
              <w:jc w:val="center"/>
              <w:rPr>
                <w:sz w:val="18"/>
                <w:szCs w:val="18"/>
              </w:rPr>
            </w:pPr>
            <w:r>
              <w:rPr>
                <w:sz w:val="18"/>
                <w:szCs w:val="18"/>
              </w:rPr>
              <w:t> </w:t>
            </w:r>
          </w:p>
        </w:tc>
        <w:tc>
          <w:tcPr>
            <w:tcW w:w="1400" w:type="dxa"/>
            <w:tcBorders>
              <w:top w:val="nil"/>
              <w:left w:val="nil"/>
              <w:bottom w:val="single" w:sz="4" w:space="0" w:color="auto"/>
              <w:right w:val="single" w:sz="8" w:space="0" w:color="auto"/>
            </w:tcBorders>
            <w:shd w:val="clear" w:color="auto" w:fill="auto"/>
            <w:vAlign w:val="bottom"/>
          </w:tcPr>
          <w:p w14:paraId="7DA63D71" w14:textId="77777777" w:rsidR="00B05348" w:rsidRDefault="006A7041">
            <w:pPr>
              <w:jc w:val="center"/>
              <w:rPr>
                <w:sz w:val="18"/>
                <w:szCs w:val="18"/>
              </w:rPr>
            </w:pPr>
            <w:r>
              <w:rPr>
                <w:sz w:val="18"/>
                <w:szCs w:val="18"/>
              </w:rPr>
              <w:t>-</w:t>
            </w:r>
            <w:r w:rsidR="0046652B">
              <w:rPr>
                <w:sz w:val="18"/>
                <w:szCs w:val="18"/>
              </w:rPr>
              <w:t>1,</w:t>
            </w:r>
            <w:r w:rsidR="006D1017">
              <w:rPr>
                <w:sz w:val="18"/>
                <w:szCs w:val="18"/>
              </w:rPr>
              <w:t>500</w:t>
            </w:r>
            <w:r w:rsidR="00B05348">
              <w:rPr>
                <w:sz w:val="18"/>
                <w:szCs w:val="18"/>
              </w:rPr>
              <w:t> </w:t>
            </w:r>
          </w:p>
        </w:tc>
        <w:tc>
          <w:tcPr>
            <w:tcW w:w="1420" w:type="dxa"/>
            <w:tcBorders>
              <w:top w:val="nil"/>
              <w:left w:val="nil"/>
              <w:bottom w:val="single" w:sz="4" w:space="0" w:color="auto"/>
              <w:right w:val="single" w:sz="8" w:space="0" w:color="auto"/>
            </w:tcBorders>
            <w:shd w:val="clear" w:color="auto" w:fill="auto"/>
            <w:vAlign w:val="bottom"/>
          </w:tcPr>
          <w:p w14:paraId="6D90054B" w14:textId="41F0F5B0" w:rsidR="00B05348" w:rsidRDefault="006D1017" w:rsidP="00560F62">
            <w:pPr>
              <w:jc w:val="center"/>
              <w:rPr>
                <w:sz w:val="18"/>
                <w:szCs w:val="18"/>
              </w:rPr>
            </w:pPr>
            <w:r>
              <w:rPr>
                <w:sz w:val="18"/>
                <w:szCs w:val="18"/>
              </w:rPr>
              <w:t>+300</w:t>
            </w:r>
          </w:p>
        </w:tc>
        <w:tc>
          <w:tcPr>
            <w:tcW w:w="1740" w:type="dxa"/>
            <w:tcBorders>
              <w:top w:val="nil"/>
              <w:left w:val="nil"/>
              <w:bottom w:val="single" w:sz="4" w:space="0" w:color="auto"/>
              <w:right w:val="single" w:sz="8" w:space="0" w:color="auto"/>
            </w:tcBorders>
            <w:shd w:val="clear" w:color="auto" w:fill="auto"/>
            <w:vAlign w:val="bottom"/>
          </w:tcPr>
          <w:p w14:paraId="49280827" w14:textId="77777777" w:rsidR="00B05348" w:rsidRDefault="006D1017" w:rsidP="006D1017">
            <w:pPr>
              <w:jc w:val="center"/>
              <w:rPr>
                <w:sz w:val="18"/>
                <w:szCs w:val="18"/>
              </w:rPr>
            </w:pPr>
            <w:r>
              <w:rPr>
                <w:sz w:val="18"/>
                <w:szCs w:val="18"/>
              </w:rPr>
              <w:t>-1,200</w:t>
            </w:r>
            <w:r w:rsidR="00B05348">
              <w:rPr>
                <w:sz w:val="18"/>
                <w:szCs w:val="18"/>
              </w:rPr>
              <w:t> </w:t>
            </w:r>
          </w:p>
        </w:tc>
      </w:tr>
      <w:tr w:rsidR="008F7DA6" w14:paraId="2C5D5180" w14:textId="77777777" w:rsidTr="008F7DA6">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3A2427DE" w14:textId="73A62246" w:rsidR="008F7DA6" w:rsidRPr="008F7DA6" w:rsidRDefault="008F7DA6">
            <w:pPr>
              <w:jc w:val="center"/>
              <w:rPr>
                <w:b/>
                <w:color w:val="000000"/>
                <w:sz w:val="18"/>
                <w:szCs w:val="18"/>
              </w:rPr>
            </w:pPr>
            <w:r w:rsidRPr="008F7DA6">
              <w:rPr>
                <w:b/>
                <w:color w:val="000000"/>
                <w:sz w:val="18"/>
                <w:szCs w:val="18"/>
              </w:rPr>
              <w:t>Totals</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bottom"/>
          </w:tcPr>
          <w:p w14:paraId="181A4F56" w14:textId="1F57E503" w:rsidR="008F7DA6" w:rsidRPr="008F7DA6" w:rsidRDefault="008F7DA6" w:rsidP="006D1017">
            <w:pPr>
              <w:jc w:val="center"/>
              <w:rPr>
                <w:rFonts w:ascii="Arial" w:hAnsi="Arial" w:cs="Arial"/>
                <w:b/>
                <w:sz w:val="18"/>
                <w:szCs w:val="18"/>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tcPr>
          <w:p w14:paraId="446247FF" w14:textId="77777777" w:rsidR="008F7DA6" w:rsidRPr="008F7DA6" w:rsidRDefault="008F7DA6">
            <w:pPr>
              <w:jc w:val="center"/>
              <w:rPr>
                <w:b/>
                <w:sz w:val="18"/>
                <w:szCs w:val="18"/>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0970CC7E" w14:textId="77777777" w:rsidR="008F7DA6" w:rsidRPr="008F7DA6" w:rsidRDefault="008F7DA6">
            <w:pPr>
              <w:jc w:val="center"/>
              <w:rPr>
                <w:b/>
                <w:sz w:val="18"/>
                <w:szCs w:val="18"/>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bottom"/>
          </w:tcPr>
          <w:p w14:paraId="4761C2DB" w14:textId="3EA157CF" w:rsidR="008F7DA6" w:rsidRPr="008F7DA6" w:rsidRDefault="008F7DA6">
            <w:pPr>
              <w:jc w:val="center"/>
              <w:rPr>
                <w:b/>
                <w:sz w:val="18"/>
                <w:szCs w:val="18"/>
              </w:rPr>
            </w:pPr>
            <w:r w:rsidRPr="008F7DA6">
              <w:rPr>
                <w:b/>
                <w:sz w:val="18"/>
                <w:szCs w:val="18"/>
              </w:rPr>
              <w:t>-1,500</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bottom"/>
          </w:tcPr>
          <w:p w14:paraId="0C7D3789" w14:textId="4EB2838E" w:rsidR="008F7DA6" w:rsidRPr="008F7DA6" w:rsidRDefault="008F7DA6" w:rsidP="00560F62">
            <w:pPr>
              <w:jc w:val="center"/>
              <w:rPr>
                <w:b/>
                <w:sz w:val="18"/>
                <w:szCs w:val="18"/>
              </w:rPr>
            </w:pPr>
            <w:r w:rsidRPr="008F7DA6">
              <w:rPr>
                <w:b/>
                <w:sz w:val="18"/>
                <w:szCs w:val="18"/>
              </w:rPr>
              <w:t>+300</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bottom"/>
          </w:tcPr>
          <w:p w14:paraId="3AC82C6E" w14:textId="316DB2E2" w:rsidR="008F7DA6" w:rsidRPr="008F7DA6" w:rsidRDefault="008F7DA6" w:rsidP="006D1017">
            <w:pPr>
              <w:jc w:val="center"/>
              <w:rPr>
                <w:b/>
                <w:sz w:val="18"/>
                <w:szCs w:val="18"/>
              </w:rPr>
            </w:pPr>
            <w:r w:rsidRPr="008F7DA6">
              <w:rPr>
                <w:b/>
                <w:sz w:val="18"/>
                <w:szCs w:val="18"/>
              </w:rPr>
              <w:t>-1,200</w:t>
            </w:r>
          </w:p>
        </w:tc>
      </w:tr>
    </w:tbl>
    <w:p w14:paraId="43C8A618" w14:textId="77777777" w:rsidR="00176370" w:rsidRDefault="00176370" w:rsidP="00677CAD">
      <w:pPr>
        <w:rPr>
          <w:b/>
          <w:bCs/>
        </w:rPr>
      </w:pPr>
    </w:p>
    <w:p w14:paraId="59FD69C7" w14:textId="7A1AAB96" w:rsidR="00176370" w:rsidRPr="00176370" w:rsidRDefault="00176370" w:rsidP="00677CAD">
      <w:pPr>
        <w:rPr>
          <w:b/>
          <w:bCs/>
          <w:i/>
        </w:rPr>
      </w:pPr>
      <w:r w:rsidRPr="00176370">
        <w:rPr>
          <w:b/>
          <w:bCs/>
          <w:i/>
        </w:rPr>
        <w:t>Explain:</w:t>
      </w:r>
    </w:p>
    <w:p w14:paraId="69CFDAF2" w14:textId="77777777" w:rsidR="00176370" w:rsidRDefault="00176370" w:rsidP="00677CAD">
      <w:pPr>
        <w:rPr>
          <w:bCs/>
        </w:rPr>
      </w:pPr>
    </w:p>
    <w:p w14:paraId="30A7ED39" w14:textId="45CC1602" w:rsidR="00B666DB" w:rsidRDefault="00B00E8F" w:rsidP="00677CAD">
      <w:pPr>
        <w:rPr>
          <w:bCs/>
        </w:rPr>
      </w:pPr>
      <w:r>
        <w:rPr>
          <w:bCs/>
        </w:rPr>
        <w:t>In an effort to collect</w:t>
      </w:r>
      <w:r w:rsidR="00994793" w:rsidRPr="00020A69">
        <w:rPr>
          <w:bCs/>
        </w:rPr>
        <w:t xml:space="preserve"> </w:t>
      </w:r>
      <w:r w:rsidR="00FF543F">
        <w:rPr>
          <w:bCs/>
        </w:rPr>
        <w:t xml:space="preserve">erroneous </w:t>
      </w:r>
      <w:r w:rsidR="00994793" w:rsidRPr="00B00E8F">
        <w:rPr>
          <w:bCs/>
        </w:rPr>
        <w:t xml:space="preserve">overpayments to </w:t>
      </w:r>
      <w:r w:rsidR="00A55667">
        <w:rPr>
          <w:bCs/>
        </w:rPr>
        <w:t>individuals</w:t>
      </w:r>
      <w:r w:rsidRPr="00B00E8F">
        <w:rPr>
          <w:bCs/>
        </w:rPr>
        <w:t xml:space="preserve">, </w:t>
      </w:r>
      <w:r w:rsidR="00994793" w:rsidRPr="00B00E8F">
        <w:rPr>
          <w:bCs/>
        </w:rPr>
        <w:t xml:space="preserve">FEMA is making </w:t>
      </w:r>
      <w:r w:rsidR="00FF543F">
        <w:rPr>
          <w:bCs/>
        </w:rPr>
        <w:t>a greater</w:t>
      </w:r>
      <w:r w:rsidR="00994793" w:rsidRPr="00B00E8F">
        <w:rPr>
          <w:bCs/>
        </w:rPr>
        <w:t xml:space="preserve"> effort to provide installment agreements to those with debts to the agency</w:t>
      </w:r>
      <w:r w:rsidR="00FF543F">
        <w:rPr>
          <w:bCs/>
        </w:rPr>
        <w:t xml:space="preserve"> but who a</w:t>
      </w:r>
      <w:r w:rsidR="00624C17">
        <w:rPr>
          <w:bCs/>
        </w:rPr>
        <w:t>re</w:t>
      </w:r>
      <w:r w:rsidR="00FF543F">
        <w:rPr>
          <w:bCs/>
        </w:rPr>
        <w:t xml:space="preserve"> financially unable to pay their debts in a single payment</w:t>
      </w:r>
      <w:r w:rsidR="00994793" w:rsidRPr="00B00E8F">
        <w:rPr>
          <w:bCs/>
        </w:rPr>
        <w:t>.</w:t>
      </w:r>
      <w:r w:rsidR="00331375" w:rsidRPr="00B00E8F">
        <w:t xml:space="preserve"> </w:t>
      </w:r>
      <w:r w:rsidR="00331375" w:rsidRPr="00B00E8F">
        <w:rPr>
          <w:bCs/>
        </w:rPr>
        <w:t xml:space="preserve">There </w:t>
      </w:r>
      <w:r w:rsidR="00FF543F">
        <w:rPr>
          <w:bCs/>
        </w:rPr>
        <w:t>have</w:t>
      </w:r>
      <w:r w:rsidR="00FF543F" w:rsidRPr="00B00E8F">
        <w:rPr>
          <w:bCs/>
        </w:rPr>
        <w:t xml:space="preserve"> </w:t>
      </w:r>
      <w:r w:rsidR="00331375" w:rsidRPr="00B00E8F">
        <w:rPr>
          <w:bCs/>
        </w:rPr>
        <w:t>been</w:t>
      </w:r>
      <w:r w:rsidR="000C41B7">
        <w:rPr>
          <w:bCs/>
        </w:rPr>
        <w:t xml:space="preserve"> some</w:t>
      </w:r>
      <w:r w:rsidR="00331375" w:rsidRPr="00B00E8F">
        <w:rPr>
          <w:bCs/>
        </w:rPr>
        <w:t xml:space="preserve"> change</w:t>
      </w:r>
      <w:r w:rsidR="000C41B7">
        <w:rPr>
          <w:bCs/>
        </w:rPr>
        <w:t>s</w:t>
      </w:r>
      <w:r w:rsidR="00331375" w:rsidRPr="00B00E8F">
        <w:rPr>
          <w:bCs/>
        </w:rPr>
        <w:t xml:space="preserve"> in the information being collected</w:t>
      </w:r>
      <w:r w:rsidR="00020A69">
        <w:rPr>
          <w:bCs/>
        </w:rPr>
        <w:t xml:space="preserve"> using FEMA Form 127-0-1</w:t>
      </w:r>
      <w:r w:rsidR="00331375" w:rsidRPr="00B00E8F">
        <w:rPr>
          <w:bCs/>
        </w:rPr>
        <w:t>.</w:t>
      </w:r>
      <w:r w:rsidR="00020A69">
        <w:rPr>
          <w:bCs/>
        </w:rPr>
        <w:t xml:space="preserve">  </w:t>
      </w:r>
      <w:r w:rsidR="00020A69" w:rsidRPr="00020A69">
        <w:rPr>
          <w:bCs/>
        </w:rPr>
        <w:t>The decrease in the annual hour burden is due to a policy change which enables FEMA Debt Collectors to verbally negotia</w:t>
      </w:r>
      <w:r w:rsidR="004F3439">
        <w:rPr>
          <w:bCs/>
        </w:rPr>
        <w:t xml:space="preserve">te payment plans by telephone. </w:t>
      </w:r>
      <w:r w:rsidR="00E250E2" w:rsidRPr="00E250E2">
        <w:rPr>
          <w:bCs/>
        </w:rPr>
        <w:t>The program updated their Standard Operating Procedures (SOP) in 2016, in which the procedures changed and required a little more information. Therefore, changes were made to FEMA Form 127-0-1.</w:t>
      </w:r>
      <w:r w:rsidR="00E250E2">
        <w:rPr>
          <w:bCs/>
        </w:rPr>
        <w:t xml:space="preserve"> S</w:t>
      </w:r>
      <w:r w:rsidR="004F3439">
        <w:rPr>
          <w:bCs/>
        </w:rPr>
        <w:t>ee Forms Revision Chart</w:t>
      </w:r>
      <w:r w:rsidR="002B5519">
        <w:rPr>
          <w:bCs/>
        </w:rPr>
        <w:t xml:space="preserve"> and Debt Resolution SOP</w:t>
      </w:r>
      <w:r w:rsidR="004F3439">
        <w:rPr>
          <w:bCs/>
        </w:rPr>
        <w:t>.</w:t>
      </w:r>
    </w:p>
    <w:p w14:paraId="354474B5" w14:textId="77777777" w:rsidR="00020A69" w:rsidRDefault="00020A69" w:rsidP="00677CAD">
      <w:pPr>
        <w:rPr>
          <w:bCs/>
        </w:rPr>
      </w:pPr>
    </w:p>
    <w:p w14:paraId="1F8BFC8B" w14:textId="77777777" w:rsidR="000D598B" w:rsidRDefault="000D598B" w:rsidP="00677CAD">
      <w:pPr>
        <w:rPr>
          <w:bCs/>
        </w:rPr>
      </w:pPr>
    </w:p>
    <w:p w14:paraId="58641C23" w14:textId="77777777" w:rsidR="000D598B" w:rsidRDefault="000D598B" w:rsidP="00677CAD">
      <w:pPr>
        <w:rPr>
          <w:bCs/>
        </w:rPr>
      </w:pPr>
    </w:p>
    <w:p w14:paraId="13985B09" w14:textId="77777777" w:rsidR="000D598B" w:rsidRDefault="000D598B" w:rsidP="00677CAD">
      <w:pPr>
        <w:rPr>
          <w:bCs/>
        </w:rPr>
      </w:pPr>
    </w:p>
    <w:p w14:paraId="5075CB53" w14:textId="77777777" w:rsidR="000D598B" w:rsidRDefault="000D598B" w:rsidP="00677CAD">
      <w:pPr>
        <w:rPr>
          <w:bCs/>
        </w:rPr>
      </w:pPr>
    </w:p>
    <w:p w14:paraId="37394F7C" w14:textId="77777777" w:rsidR="00E02B0C" w:rsidRDefault="00E02B0C" w:rsidP="00677CAD">
      <w:pPr>
        <w:rPr>
          <w:bCs/>
        </w:rPr>
      </w:pPr>
    </w:p>
    <w:p w14:paraId="2859BCB6" w14:textId="77777777" w:rsidR="000D598B" w:rsidRDefault="000D598B" w:rsidP="00677CAD">
      <w:pPr>
        <w:rPr>
          <w:bCs/>
        </w:rPr>
      </w:pPr>
    </w:p>
    <w:p w14:paraId="039AEA24" w14:textId="77777777" w:rsidR="00E250E2" w:rsidRDefault="00E250E2" w:rsidP="00677CAD">
      <w:pPr>
        <w:rPr>
          <w:bCs/>
        </w:rPr>
      </w:pPr>
    </w:p>
    <w:p w14:paraId="15A960CB" w14:textId="77777777" w:rsidR="000D598B" w:rsidRDefault="000D598B" w:rsidP="00677CAD">
      <w:pPr>
        <w:rPr>
          <w:bCs/>
        </w:rPr>
      </w:pPr>
    </w:p>
    <w:p w14:paraId="7BFC28A7" w14:textId="77777777" w:rsidR="00256063" w:rsidRDefault="00256063" w:rsidP="00677CAD">
      <w:pPr>
        <w:rPr>
          <w:b/>
          <w:bCs/>
          <w:i/>
        </w:rPr>
      </w:pPr>
    </w:p>
    <w:tbl>
      <w:tblPr>
        <w:tblW w:w="10360" w:type="dxa"/>
        <w:jc w:val="center"/>
        <w:tblLook w:val="0000" w:firstRow="0" w:lastRow="0" w:firstColumn="0" w:lastColumn="0" w:noHBand="0" w:noVBand="0"/>
      </w:tblPr>
      <w:tblGrid>
        <w:gridCol w:w="2340"/>
        <w:gridCol w:w="1240"/>
        <w:gridCol w:w="960"/>
        <w:gridCol w:w="1260"/>
        <w:gridCol w:w="1400"/>
        <w:gridCol w:w="1420"/>
        <w:gridCol w:w="1740"/>
      </w:tblGrid>
      <w:tr w:rsidR="00B05348" w14:paraId="7412F909" w14:textId="77777777" w:rsidTr="00B05348">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14:paraId="13B078B2" w14:textId="77777777" w:rsidR="00B05348" w:rsidRDefault="00B05348">
            <w:pPr>
              <w:jc w:val="center"/>
              <w:rPr>
                <w:b/>
                <w:bCs/>
                <w:sz w:val="18"/>
                <w:szCs w:val="18"/>
              </w:rPr>
            </w:pPr>
            <w:r>
              <w:rPr>
                <w:b/>
                <w:bCs/>
                <w:sz w:val="18"/>
                <w:szCs w:val="18"/>
              </w:rPr>
              <w:t>Itemized Changes in Annual Cost Burde</w:t>
            </w:r>
            <w:r w:rsidR="00295EC6">
              <w:rPr>
                <w:b/>
                <w:bCs/>
                <w:sz w:val="18"/>
                <w:szCs w:val="18"/>
              </w:rPr>
              <w:t>n</w:t>
            </w:r>
          </w:p>
        </w:tc>
      </w:tr>
      <w:tr w:rsidR="00B05348" w14:paraId="37A4078F" w14:textId="77777777" w:rsidTr="00CA4CD1">
        <w:trPr>
          <w:trHeight w:val="1215"/>
          <w:jc w:val="center"/>
        </w:trPr>
        <w:tc>
          <w:tcPr>
            <w:tcW w:w="2340" w:type="dxa"/>
            <w:tcBorders>
              <w:top w:val="nil"/>
              <w:left w:val="single" w:sz="8" w:space="0" w:color="auto"/>
              <w:bottom w:val="single" w:sz="8" w:space="0" w:color="auto"/>
              <w:right w:val="single" w:sz="8" w:space="0" w:color="auto"/>
            </w:tcBorders>
            <w:shd w:val="clear" w:color="auto" w:fill="6699FF"/>
            <w:vAlign w:val="bottom"/>
          </w:tcPr>
          <w:p w14:paraId="16E8CD33" w14:textId="77777777" w:rsidR="00B05348" w:rsidRDefault="00B05348">
            <w:pPr>
              <w:jc w:val="center"/>
              <w:rPr>
                <w:b/>
                <w:bCs/>
                <w:sz w:val="18"/>
                <w:szCs w:val="18"/>
              </w:rPr>
            </w:pPr>
            <w:r>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6699FF"/>
            <w:vAlign w:val="bottom"/>
          </w:tcPr>
          <w:p w14:paraId="7C14EBF9" w14:textId="77777777" w:rsidR="00B05348" w:rsidRDefault="00B05348">
            <w:pPr>
              <w:jc w:val="center"/>
              <w:rPr>
                <w:b/>
                <w:bCs/>
                <w:sz w:val="18"/>
                <w:szCs w:val="18"/>
              </w:rPr>
            </w:pPr>
            <w:r>
              <w:rPr>
                <w:b/>
                <w:bCs/>
                <w:sz w:val="18"/>
                <w:szCs w:val="18"/>
              </w:rPr>
              <w:t xml:space="preserve">Program Change (cost currently on OMB Inventory) </w:t>
            </w:r>
          </w:p>
        </w:tc>
        <w:tc>
          <w:tcPr>
            <w:tcW w:w="960" w:type="dxa"/>
            <w:tcBorders>
              <w:top w:val="nil"/>
              <w:left w:val="nil"/>
              <w:bottom w:val="single" w:sz="8" w:space="0" w:color="auto"/>
              <w:right w:val="single" w:sz="8" w:space="0" w:color="auto"/>
            </w:tcBorders>
            <w:shd w:val="clear" w:color="auto" w:fill="6699FF"/>
            <w:vAlign w:val="bottom"/>
          </w:tcPr>
          <w:p w14:paraId="49ADB67A" w14:textId="77777777" w:rsidR="00B05348" w:rsidRDefault="00B05348">
            <w:pPr>
              <w:jc w:val="center"/>
              <w:rPr>
                <w:b/>
                <w:bCs/>
                <w:sz w:val="18"/>
                <w:szCs w:val="18"/>
              </w:rPr>
            </w:pPr>
            <w:r>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6699FF"/>
            <w:vAlign w:val="bottom"/>
          </w:tcPr>
          <w:p w14:paraId="283E4C73" w14:textId="77777777" w:rsidR="00B05348" w:rsidRDefault="00B05348">
            <w:pPr>
              <w:jc w:val="center"/>
              <w:rPr>
                <w:b/>
                <w:bCs/>
                <w:sz w:val="18"/>
                <w:szCs w:val="18"/>
              </w:rPr>
            </w:pPr>
            <w:r>
              <w:rPr>
                <w:b/>
                <w:bCs/>
                <w:sz w:val="18"/>
                <w:szCs w:val="18"/>
              </w:rPr>
              <w:t>Difference</w:t>
            </w:r>
          </w:p>
        </w:tc>
        <w:tc>
          <w:tcPr>
            <w:tcW w:w="1400" w:type="dxa"/>
            <w:tcBorders>
              <w:top w:val="nil"/>
              <w:left w:val="nil"/>
              <w:bottom w:val="single" w:sz="8" w:space="0" w:color="auto"/>
              <w:right w:val="single" w:sz="8" w:space="0" w:color="auto"/>
            </w:tcBorders>
            <w:shd w:val="clear" w:color="auto" w:fill="6699FF"/>
            <w:vAlign w:val="bottom"/>
          </w:tcPr>
          <w:p w14:paraId="7907A15B" w14:textId="77777777" w:rsidR="00B05348" w:rsidRDefault="00B05348">
            <w:pPr>
              <w:jc w:val="center"/>
              <w:rPr>
                <w:b/>
                <w:bCs/>
                <w:sz w:val="18"/>
                <w:szCs w:val="18"/>
              </w:rPr>
            </w:pPr>
            <w:r>
              <w:rPr>
                <w:b/>
                <w:bCs/>
                <w:sz w:val="18"/>
                <w:szCs w:val="18"/>
              </w:rPr>
              <w:t>Adjustment (cost currently on OMB Inventory)</w:t>
            </w:r>
          </w:p>
        </w:tc>
        <w:tc>
          <w:tcPr>
            <w:tcW w:w="1420" w:type="dxa"/>
            <w:tcBorders>
              <w:top w:val="nil"/>
              <w:left w:val="nil"/>
              <w:bottom w:val="single" w:sz="8" w:space="0" w:color="auto"/>
              <w:right w:val="single" w:sz="8" w:space="0" w:color="auto"/>
            </w:tcBorders>
            <w:shd w:val="clear" w:color="auto" w:fill="6699FF"/>
            <w:vAlign w:val="bottom"/>
          </w:tcPr>
          <w:p w14:paraId="34C60823" w14:textId="77777777" w:rsidR="00B05348" w:rsidRDefault="00B05348">
            <w:pPr>
              <w:jc w:val="center"/>
              <w:rPr>
                <w:b/>
                <w:bCs/>
                <w:sz w:val="18"/>
                <w:szCs w:val="18"/>
              </w:rPr>
            </w:pPr>
            <w:r>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6699FF"/>
            <w:vAlign w:val="bottom"/>
          </w:tcPr>
          <w:p w14:paraId="2C32E5BB" w14:textId="77777777" w:rsidR="00B05348" w:rsidRDefault="00B05348">
            <w:pPr>
              <w:jc w:val="center"/>
              <w:rPr>
                <w:b/>
                <w:bCs/>
                <w:sz w:val="18"/>
                <w:szCs w:val="18"/>
              </w:rPr>
            </w:pPr>
            <w:r>
              <w:rPr>
                <w:b/>
                <w:bCs/>
                <w:sz w:val="18"/>
                <w:szCs w:val="18"/>
              </w:rPr>
              <w:t>Difference</w:t>
            </w:r>
          </w:p>
        </w:tc>
      </w:tr>
      <w:tr w:rsidR="00B05348" w:rsidRPr="00CD67B4" w14:paraId="62DA61B4" w14:textId="77777777" w:rsidTr="00B05348">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2AC2BD83" w14:textId="77777777" w:rsidR="00B05348" w:rsidRPr="00CD67B4" w:rsidRDefault="0008610F" w:rsidP="006D217E">
            <w:pPr>
              <w:rPr>
                <w:rFonts w:ascii="Arial" w:hAnsi="Arial" w:cs="Arial"/>
                <w:sz w:val="18"/>
                <w:szCs w:val="18"/>
              </w:rPr>
            </w:pPr>
            <w:r w:rsidRPr="00CD67B4">
              <w:rPr>
                <w:color w:val="000000"/>
                <w:sz w:val="18"/>
                <w:szCs w:val="18"/>
              </w:rPr>
              <w:t>Debt Collection Financial Statement / FEMA Form 127-0-1</w:t>
            </w:r>
            <w:r w:rsidR="00B05348" w:rsidRPr="00CD67B4">
              <w:rPr>
                <w:rFonts w:ascii="Arial" w:hAnsi="Arial" w:cs="Arial"/>
                <w:sz w:val="18"/>
                <w:szCs w:val="18"/>
              </w:rPr>
              <w:t> </w:t>
            </w:r>
          </w:p>
        </w:tc>
        <w:tc>
          <w:tcPr>
            <w:tcW w:w="1240" w:type="dxa"/>
            <w:tcBorders>
              <w:top w:val="nil"/>
              <w:left w:val="nil"/>
              <w:bottom w:val="single" w:sz="8" w:space="0" w:color="auto"/>
              <w:right w:val="single" w:sz="8" w:space="0" w:color="auto"/>
            </w:tcBorders>
            <w:shd w:val="clear" w:color="auto" w:fill="auto"/>
            <w:noWrap/>
            <w:vAlign w:val="bottom"/>
          </w:tcPr>
          <w:p w14:paraId="0BED05C9" w14:textId="540E30BC" w:rsidR="00B05348" w:rsidRPr="00CD67B4" w:rsidRDefault="00B05348" w:rsidP="00C74FB7">
            <w:pPr>
              <w:jc w:val="center"/>
              <w:rPr>
                <w:rFonts w:ascii="Arial" w:hAnsi="Arial" w:cs="Arial"/>
                <w:sz w:val="18"/>
                <w:szCs w:val="18"/>
              </w:rPr>
            </w:pPr>
          </w:p>
        </w:tc>
        <w:tc>
          <w:tcPr>
            <w:tcW w:w="960" w:type="dxa"/>
            <w:tcBorders>
              <w:top w:val="nil"/>
              <w:left w:val="nil"/>
              <w:bottom w:val="single" w:sz="8" w:space="0" w:color="auto"/>
              <w:right w:val="single" w:sz="8" w:space="0" w:color="auto"/>
            </w:tcBorders>
            <w:shd w:val="clear" w:color="auto" w:fill="auto"/>
            <w:noWrap/>
            <w:vAlign w:val="bottom"/>
          </w:tcPr>
          <w:p w14:paraId="1F03B688" w14:textId="77777777" w:rsidR="00B05348" w:rsidRPr="00CD67B4" w:rsidRDefault="00B05348">
            <w:pPr>
              <w:jc w:val="center"/>
              <w:rPr>
                <w:rFonts w:ascii="Arial" w:hAnsi="Arial" w:cs="Arial"/>
                <w:sz w:val="18"/>
                <w:szCs w:val="18"/>
              </w:rPr>
            </w:pPr>
            <w:r w:rsidRPr="00CD67B4">
              <w:rPr>
                <w:rFonts w:ascii="Arial" w:hAnsi="Arial" w:cs="Arial"/>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14:paraId="6C7E2FF5" w14:textId="77777777" w:rsidR="00B05348" w:rsidRPr="00CD67B4" w:rsidRDefault="00B05348">
            <w:pPr>
              <w:jc w:val="center"/>
              <w:rPr>
                <w:rFonts w:ascii="Arial" w:hAnsi="Arial" w:cs="Arial"/>
                <w:sz w:val="18"/>
                <w:szCs w:val="18"/>
              </w:rPr>
            </w:pPr>
            <w:r w:rsidRPr="00CD67B4">
              <w:rPr>
                <w:rFonts w:ascii="Arial" w:hAnsi="Arial" w:cs="Arial"/>
                <w:sz w:val="18"/>
                <w:szCs w:val="18"/>
              </w:rPr>
              <w:t> </w:t>
            </w:r>
          </w:p>
        </w:tc>
        <w:tc>
          <w:tcPr>
            <w:tcW w:w="1400" w:type="dxa"/>
            <w:tcBorders>
              <w:top w:val="nil"/>
              <w:left w:val="nil"/>
              <w:bottom w:val="single" w:sz="8" w:space="0" w:color="auto"/>
              <w:right w:val="single" w:sz="8" w:space="0" w:color="auto"/>
            </w:tcBorders>
            <w:shd w:val="clear" w:color="auto" w:fill="auto"/>
            <w:noWrap/>
            <w:vAlign w:val="bottom"/>
          </w:tcPr>
          <w:p w14:paraId="4002BED1" w14:textId="77777777" w:rsidR="00B05348" w:rsidRPr="00CD67B4" w:rsidRDefault="006A7041" w:rsidP="006E06A7">
            <w:pPr>
              <w:jc w:val="center"/>
              <w:rPr>
                <w:rFonts w:ascii="Arial" w:hAnsi="Arial" w:cs="Arial"/>
                <w:sz w:val="18"/>
                <w:szCs w:val="18"/>
              </w:rPr>
            </w:pPr>
            <w:r w:rsidRPr="00CD67B4">
              <w:rPr>
                <w:rFonts w:ascii="Arial" w:hAnsi="Arial" w:cs="Arial"/>
                <w:sz w:val="18"/>
                <w:szCs w:val="18"/>
              </w:rPr>
              <w:t>-</w:t>
            </w:r>
            <w:r w:rsidR="00994793" w:rsidRPr="00CD67B4">
              <w:rPr>
                <w:rFonts w:ascii="Arial" w:hAnsi="Arial" w:cs="Arial"/>
                <w:sz w:val="18"/>
                <w:szCs w:val="18"/>
              </w:rPr>
              <w:t>$</w:t>
            </w:r>
            <w:r w:rsidR="006E06A7" w:rsidRPr="00CD67B4">
              <w:rPr>
                <w:rFonts w:ascii="Arial" w:hAnsi="Arial" w:cs="Arial"/>
                <w:sz w:val="18"/>
                <w:szCs w:val="18"/>
              </w:rPr>
              <w:t>50,610.00</w:t>
            </w:r>
            <w:r w:rsidR="00B05348" w:rsidRPr="00CD67B4">
              <w:rPr>
                <w:rFonts w:ascii="Arial" w:hAnsi="Arial" w:cs="Arial"/>
                <w:sz w:val="18"/>
                <w:szCs w:val="18"/>
              </w:rPr>
              <w:t> </w:t>
            </w:r>
          </w:p>
        </w:tc>
        <w:tc>
          <w:tcPr>
            <w:tcW w:w="1420" w:type="dxa"/>
            <w:tcBorders>
              <w:top w:val="nil"/>
              <w:left w:val="nil"/>
              <w:bottom w:val="single" w:sz="8" w:space="0" w:color="auto"/>
              <w:right w:val="single" w:sz="8" w:space="0" w:color="auto"/>
            </w:tcBorders>
            <w:shd w:val="clear" w:color="auto" w:fill="auto"/>
            <w:noWrap/>
            <w:vAlign w:val="bottom"/>
          </w:tcPr>
          <w:p w14:paraId="445F38A9" w14:textId="7F6B2ED1" w:rsidR="00B05348" w:rsidRPr="00CD67B4" w:rsidRDefault="006A7041" w:rsidP="006E06A7">
            <w:pPr>
              <w:jc w:val="center"/>
              <w:rPr>
                <w:rFonts w:ascii="Arial" w:hAnsi="Arial" w:cs="Arial"/>
                <w:sz w:val="18"/>
                <w:szCs w:val="18"/>
              </w:rPr>
            </w:pPr>
            <w:r w:rsidRPr="00CD67B4">
              <w:rPr>
                <w:rFonts w:ascii="Arial" w:hAnsi="Arial" w:cs="Arial"/>
                <w:sz w:val="18"/>
                <w:szCs w:val="18"/>
              </w:rPr>
              <w:t>+</w:t>
            </w:r>
            <w:r w:rsidR="00994793" w:rsidRPr="00CD67B4">
              <w:rPr>
                <w:rFonts w:ascii="Arial" w:hAnsi="Arial" w:cs="Arial"/>
                <w:sz w:val="18"/>
                <w:szCs w:val="18"/>
              </w:rPr>
              <w:t>$</w:t>
            </w:r>
            <w:r w:rsidR="006E06A7" w:rsidRPr="00CD67B4">
              <w:rPr>
                <w:rFonts w:ascii="Arial" w:hAnsi="Arial" w:cs="Arial"/>
                <w:sz w:val="18"/>
                <w:szCs w:val="18"/>
              </w:rPr>
              <w:t>7,</w:t>
            </w:r>
            <w:r w:rsidR="004879FA">
              <w:rPr>
                <w:rFonts w:ascii="Arial" w:hAnsi="Arial" w:cs="Arial"/>
                <w:sz w:val="18"/>
                <w:szCs w:val="18"/>
              </w:rPr>
              <w:t>632</w:t>
            </w:r>
            <w:r w:rsidR="006E06A7" w:rsidRPr="00CD67B4">
              <w:rPr>
                <w:rFonts w:ascii="Arial" w:hAnsi="Arial" w:cs="Arial"/>
                <w:sz w:val="18"/>
                <w:szCs w:val="18"/>
              </w:rPr>
              <w:t>.00</w:t>
            </w:r>
            <w:r w:rsidR="00B05348" w:rsidRPr="00CD67B4">
              <w:rPr>
                <w:rFonts w:ascii="Arial" w:hAnsi="Arial" w:cs="Arial"/>
                <w:sz w:val="18"/>
                <w:szCs w:val="18"/>
              </w:rPr>
              <w:t> </w:t>
            </w:r>
          </w:p>
        </w:tc>
        <w:tc>
          <w:tcPr>
            <w:tcW w:w="1740" w:type="dxa"/>
            <w:tcBorders>
              <w:top w:val="nil"/>
              <w:left w:val="nil"/>
              <w:bottom w:val="single" w:sz="8" w:space="0" w:color="auto"/>
              <w:right w:val="single" w:sz="8" w:space="0" w:color="auto"/>
            </w:tcBorders>
            <w:shd w:val="clear" w:color="auto" w:fill="auto"/>
            <w:noWrap/>
            <w:vAlign w:val="bottom"/>
          </w:tcPr>
          <w:p w14:paraId="140D71FB" w14:textId="575B286F" w:rsidR="00B05348" w:rsidRPr="00CD67B4" w:rsidRDefault="006E06A7" w:rsidP="00560F62">
            <w:pPr>
              <w:jc w:val="center"/>
              <w:rPr>
                <w:rFonts w:ascii="Arial" w:hAnsi="Arial" w:cs="Arial"/>
                <w:sz w:val="18"/>
                <w:szCs w:val="18"/>
              </w:rPr>
            </w:pPr>
            <w:r w:rsidRPr="00CD67B4">
              <w:rPr>
                <w:rFonts w:ascii="Arial" w:hAnsi="Arial" w:cs="Arial"/>
                <w:sz w:val="18"/>
                <w:szCs w:val="18"/>
              </w:rPr>
              <w:t>-</w:t>
            </w:r>
            <w:r w:rsidR="00994793" w:rsidRPr="00CD67B4">
              <w:rPr>
                <w:rFonts w:ascii="Arial" w:hAnsi="Arial" w:cs="Arial"/>
                <w:sz w:val="18"/>
                <w:szCs w:val="18"/>
              </w:rPr>
              <w:t>$</w:t>
            </w:r>
            <w:r w:rsidRPr="00CD67B4">
              <w:rPr>
                <w:rFonts w:ascii="Arial" w:hAnsi="Arial" w:cs="Arial"/>
                <w:sz w:val="18"/>
                <w:szCs w:val="18"/>
              </w:rPr>
              <w:t>4</w:t>
            </w:r>
            <w:r w:rsidR="004879FA">
              <w:rPr>
                <w:rFonts w:ascii="Arial" w:hAnsi="Arial" w:cs="Arial"/>
                <w:sz w:val="18"/>
                <w:szCs w:val="18"/>
              </w:rPr>
              <w:t>2,978</w:t>
            </w:r>
            <w:r w:rsidRPr="00CD67B4">
              <w:rPr>
                <w:rFonts w:ascii="Arial" w:hAnsi="Arial" w:cs="Arial"/>
                <w:sz w:val="18"/>
                <w:szCs w:val="18"/>
              </w:rPr>
              <w:t>.00</w:t>
            </w:r>
          </w:p>
        </w:tc>
      </w:tr>
      <w:tr w:rsidR="00B05348" w:rsidRPr="00CD67B4" w14:paraId="396C6997" w14:textId="77777777" w:rsidTr="00B05348">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6EE32715" w14:textId="77777777" w:rsidR="00B05348" w:rsidRPr="00CD67B4" w:rsidRDefault="00B05348">
            <w:pPr>
              <w:jc w:val="center"/>
              <w:rPr>
                <w:b/>
                <w:bCs/>
                <w:sz w:val="18"/>
                <w:szCs w:val="18"/>
              </w:rPr>
            </w:pPr>
            <w:r w:rsidRPr="00CD67B4">
              <w:rPr>
                <w:b/>
                <w:bCs/>
                <w:sz w:val="18"/>
                <w:szCs w:val="18"/>
              </w:rPr>
              <w:t>Total(s)</w:t>
            </w:r>
          </w:p>
        </w:tc>
        <w:tc>
          <w:tcPr>
            <w:tcW w:w="1240" w:type="dxa"/>
            <w:tcBorders>
              <w:top w:val="nil"/>
              <w:left w:val="nil"/>
              <w:bottom w:val="single" w:sz="8" w:space="0" w:color="auto"/>
              <w:right w:val="single" w:sz="8" w:space="0" w:color="auto"/>
            </w:tcBorders>
            <w:shd w:val="clear" w:color="auto" w:fill="auto"/>
            <w:noWrap/>
            <w:vAlign w:val="bottom"/>
          </w:tcPr>
          <w:p w14:paraId="1B5F31AA" w14:textId="3F70874B" w:rsidR="00B05348" w:rsidRPr="00CD67B4" w:rsidRDefault="00B05348" w:rsidP="00C74FB7">
            <w:pPr>
              <w:jc w:val="center"/>
              <w:rPr>
                <w:rFonts w:ascii="Arial" w:hAnsi="Arial" w:cs="Arial"/>
                <w:b/>
                <w:sz w:val="18"/>
                <w:szCs w:val="18"/>
              </w:rPr>
            </w:pPr>
          </w:p>
        </w:tc>
        <w:tc>
          <w:tcPr>
            <w:tcW w:w="960" w:type="dxa"/>
            <w:tcBorders>
              <w:top w:val="nil"/>
              <w:left w:val="nil"/>
              <w:bottom w:val="single" w:sz="8" w:space="0" w:color="auto"/>
              <w:right w:val="single" w:sz="8" w:space="0" w:color="auto"/>
            </w:tcBorders>
            <w:shd w:val="clear" w:color="auto" w:fill="auto"/>
            <w:noWrap/>
            <w:vAlign w:val="bottom"/>
          </w:tcPr>
          <w:p w14:paraId="2E0102ED" w14:textId="77777777" w:rsidR="00B05348" w:rsidRPr="00CD67B4" w:rsidRDefault="00B05348">
            <w:pPr>
              <w:jc w:val="center"/>
              <w:rPr>
                <w:rFonts w:ascii="Arial" w:hAnsi="Arial" w:cs="Arial"/>
                <w:b/>
                <w:sz w:val="18"/>
                <w:szCs w:val="18"/>
              </w:rPr>
            </w:pPr>
            <w:r w:rsidRPr="00CD67B4">
              <w:rPr>
                <w:rFonts w:ascii="Arial" w:hAnsi="Arial" w:cs="Arial"/>
                <w:b/>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14:paraId="77DA1277" w14:textId="77777777" w:rsidR="00B05348" w:rsidRPr="00CD67B4" w:rsidRDefault="00B05348">
            <w:pPr>
              <w:jc w:val="center"/>
              <w:rPr>
                <w:rFonts w:ascii="Arial" w:hAnsi="Arial" w:cs="Arial"/>
                <w:b/>
                <w:sz w:val="18"/>
                <w:szCs w:val="18"/>
              </w:rPr>
            </w:pPr>
            <w:r w:rsidRPr="00CD67B4">
              <w:rPr>
                <w:rFonts w:ascii="Arial" w:hAnsi="Arial" w:cs="Arial"/>
                <w:b/>
                <w:sz w:val="18"/>
                <w:szCs w:val="18"/>
              </w:rPr>
              <w:t> </w:t>
            </w:r>
          </w:p>
        </w:tc>
        <w:tc>
          <w:tcPr>
            <w:tcW w:w="1400" w:type="dxa"/>
            <w:tcBorders>
              <w:top w:val="nil"/>
              <w:left w:val="nil"/>
              <w:bottom w:val="single" w:sz="8" w:space="0" w:color="auto"/>
              <w:right w:val="single" w:sz="8" w:space="0" w:color="auto"/>
            </w:tcBorders>
            <w:shd w:val="clear" w:color="auto" w:fill="auto"/>
            <w:noWrap/>
            <w:vAlign w:val="bottom"/>
          </w:tcPr>
          <w:p w14:paraId="04034D4E" w14:textId="77777777" w:rsidR="00B05348" w:rsidRPr="00CD67B4" w:rsidRDefault="006A7041" w:rsidP="006E06A7">
            <w:pPr>
              <w:jc w:val="center"/>
              <w:rPr>
                <w:rFonts w:ascii="Arial" w:hAnsi="Arial" w:cs="Arial"/>
                <w:b/>
                <w:sz w:val="18"/>
                <w:szCs w:val="18"/>
              </w:rPr>
            </w:pPr>
            <w:r w:rsidRPr="00CD67B4">
              <w:rPr>
                <w:rFonts w:ascii="Arial" w:hAnsi="Arial" w:cs="Arial"/>
                <w:b/>
                <w:sz w:val="18"/>
                <w:szCs w:val="18"/>
              </w:rPr>
              <w:t>-</w:t>
            </w:r>
            <w:r w:rsidR="00994793" w:rsidRPr="00CD67B4">
              <w:rPr>
                <w:rFonts w:ascii="Arial" w:hAnsi="Arial" w:cs="Arial"/>
                <w:b/>
                <w:sz w:val="18"/>
                <w:szCs w:val="18"/>
              </w:rPr>
              <w:t>$</w:t>
            </w:r>
            <w:r w:rsidR="006E06A7" w:rsidRPr="00CD67B4">
              <w:rPr>
                <w:rFonts w:ascii="Arial" w:hAnsi="Arial" w:cs="Arial"/>
                <w:b/>
                <w:sz w:val="18"/>
                <w:szCs w:val="18"/>
              </w:rPr>
              <w:t>50,610.00</w:t>
            </w:r>
          </w:p>
        </w:tc>
        <w:tc>
          <w:tcPr>
            <w:tcW w:w="1420" w:type="dxa"/>
            <w:tcBorders>
              <w:top w:val="nil"/>
              <w:left w:val="nil"/>
              <w:bottom w:val="single" w:sz="8" w:space="0" w:color="auto"/>
              <w:right w:val="single" w:sz="8" w:space="0" w:color="auto"/>
            </w:tcBorders>
            <w:shd w:val="clear" w:color="auto" w:fill="auto"/>
            <w:noWrap/>
            <w:vAlign w:val="bottom"/>
          </w:tcPr>
          <w:p w14:paraId="0DB9565F" w14:textId="7A6ECF1C" w:rsidR="00B05348" w:rsidRPr="00CD67B4" w:rsidRDefault="006A7041" w:rsidP="006E06A7">
            <w:pPr>
              <w:jc w:val="center"/>
              <w:rPr>
                <w:rFonts w:ascii="Arial" w:hAnsi="Arial" w:cs="Arial"/>
                <w:b/>
                <w:sz w:val="18"/>
                <w:szCs w:val="18"/>
              </w:rPr>
            </w:pPr>
            <w:r w:rsidRPr="00CD67B4">
              <w:rPr>
                <w:rFonts w:ascii="Arial" w:hAnsi="Arial" w:cs="Arial"/>
                <w:b/>
                <w:sz w:val="18"/>
                <w:szCs w:val="18"/>
              </w:rPr>
              <w:t>+</w:t>
            </w:r>
            <w:r w:rsidR="00994793" w:rsidRPr="00CD67B4">
              <w:rPr>
                <w:rFonts w:ascii="Arial" w:hAnsi="Arial" w:cs="Arial"/>
                <w:b/>
                <w:sz w:val="18"/>
                <w:szCs w:val="18"/>
              </w:rPr>
              <w:t>$</w:t>
            </w:r>
            <w:r w:rsidR="006E06A7" w:rsidRPr="00CD67B4">
              <w:rPr>
                <w:rFonts w:ascii="Arial" w:hAnsi="Arial" w:cs="Arial"/>
                <w:b/>
                <w:sz w:val="18"/>
                <w:szCs w:val="18"/>
              </w:rPr>
              <w:t>7,</w:t>
            </w:r>
            <w:r w:rsidR="004879FA">
              <w:rPr>
                <w:rFonts w:ascii="Arial" w:hAnsi="Arial" w:cs="Arial"/>
                <w:b/>
                <w:sz w:val="18"/>
                <w:szCs w:val="18"/>
              </w:rPr>
              <w:t>632</w:t>
            </w:r>
            <w:r w:rsidR="006E06A7" w:rsidRPr="00CD67B4">
              <w:rPr>
                <w:rFonts w:ascii="Arial" w:hAnsi="Arial" w:cs="Arial"/>
                <w:b/>
                <w:sz w:val="18"/>
                <w:szCs w:val="18"/>
              </w:rPr>
              <w:t>.00</w:t>
            </w:r>
          </w:p>
        </w:tc>
        <w:tc>
          <w:tcPr>
            <w:tcW w:w="1740" w:type="dxa"/>
            <w:tcBorders>
              <w:top w:val="nil"/>
              <w:left w:val="nil"/>
              <w:bottom w:val="single" w:sz="8" w:space="0" w:color="auto"/>
              <w:right w:val="single" w:sz="8" w:space="0" w:color="auto"/>
            </w:tcBorders>
            <w:shd w:val="clear" w:color="auto" w:fill="auto"/>
            <w:noWrap/>
            <w:vAlign w:val="bottom"/>
          </w:tcPr>
          <w:p w14:paraId="1A33345C" w14:textId="5B0330C5" w:rsidR="00B05348" w:rsidRPr="00CD67B4" w:rsidRDefault="006E06A7" w:rsidP="00560F62">
            <w:pPr>
              <w:jc w:val="center"/>
              <w:rPr>
                <w:rFonts w:ascii="Arial" w:hAnsi="Arial" w:cs="Arial"/>
                <w:b/>
                <w:sz w:val="18"/>
                <w:szCs w:val="18"/>
              </w:rPr>
            </w:pPr>
            <w:r w:rsidRPr="00CD67B4">
              <w:rPr>
                <w:rFonts w:ascii="Arial" w:hAnsi="Arial" w:cs="Arial"/>
                <w:b/>
                <w:sz w:val="18"/>
                <w:szCs w:val="18"/>
              </w:rPr>
              <w:t>-</w:t>
            </w:r>
            <w:r w:rsidR="00994793" w:rsidRPr="00CD67B4">
              <w:rPr>
                <w:rFonts w:ascii="Arial" w:hAnsi="Arial" w:cs="Arial"/>
                <w:b/>
                <w:sz w:val="18"/>
                <w:szCs w:val="18"/>
              </w:rPr>
              <w:t>$</w:t>
            </w:r>
            <w:r w:rsidRPr="00CD67B4">
              <w:rPr>
                <w:rFonts w:ascii="Arial" w:hAnsi="Arial" w:cs="Arial"/>
                <w:b/>
                <w:sz w:val="18"/>
                <w:szCs w:val="18"/>
              </w:rPr>
              <w:t>4</w:t>
            </w:r>
            <w:r w:rsidR="004879FA">
              <w:rPr>
                <w:rFonts w:ascii="Arial" w:hAnsi="Arial" w:cs="Arial"/>
                <w:b/>
                <w:sz w:val="18"/>
                <w:szCs w:val="18"/>
              </w:rPr>
              <w:t>2,978</w:t>
            </w:r>
            <w:r w:rsidRPr="00CD67B4">
              <w:rPr>
                <w:rFonts w:ascii="Arial" w:hAnsi="Arial" w:cs="Arial"/>
                <w:b/>
                <w:sz w:val="18"/>
                <w:szCs w:val="18"/>
              </w:rPr>
              <w:t>.00</w:t>
            </w:r>
          </w:p>
        </w:tc>
      </w:tr>
    </w:tbl>
    <w:p w14:paraId="0F1B9A3A" w14:textId="77777777" w:rsidR="00B05348" w:rsidRPr="00CD67B4" w:rsidRDefault="00B05348" w:rsidP="00677CAD">
      <w:pPr>
        <w:rPr>
          <w:bCs/>
        </w:rPr>
      </w:pPr>
    </w:p>
    <w:p w14:paraId="4525279D" w14:textId="77777777" w:rsidR="00DB5BA0" w:rsidRPr="00CD67B4" w:rsidRDefault="00B666DB" w:rsidP="00994793">
      <w:pPr>
        <w:rPr>
          <w:bCs/>
          <w:i/>
        </w:rPr>
      </w:pPr>
      <w:r w:rsidRPr="00CD67B4">
        <w:rPr>
          <w:b/>
          <w:bCs/>
          <w:i/>
        </w:rPr>
        <w:t>Explain:</w:t>
      </w:r>
      <w:r w:rsidR="00DB084D" w:rsidRPr="00CD67B4">
        <w:rPr>
          <w:bCs/>
          <w:i/>
        </w:rPr>
        <w:t xml:space="preserve"> </w:t>
      </w:r>
    </w:p>
    <w:p w14:paraId="3D6D8B46" w14:textId="77777777" w:rsidR="00DB5BA0" w:rsidRPr="00CD67B4" w:rsidRDefault="00DB5BA0" w:rsidP="00994793">
      <w:pPr>
        <w:rPr>
          <w:bCs/>
          <w:i/>
        </w:rPr>
      </w:pPr>
    </w:p>
    <w:p w14:paraId="2E84E315" w14:textId="0FBE2C26" w:rsidR="00994793" w:rsidRDefault="00994793" w:rsidP="00994793">
      <w:pPr>
        <w:rPr>
          <w:b/>
          <w:bCs/>
        </w:rPr>
      </w:pPr>
      <w:r w:rsidRPr="00CD67B4">
        <w:rPr>
          <w:bCs/>
        </w:rPr>
        <w:t>There has been a</w:t>
      </w:r>
      <w:r w:rsidR="00EC4EE3">
        <w:rPr>
          <w:bCs/>
        </w:rPr>
        <w:t xml:space="preserve"> de</w:t>
      </w:r>
      <w:r w:rsidRPr="00CD67B4">
        <w:rPr>
          <w:bCs/>
        </w:rPr>
        <w:t>crease in the annual cost burden from $</w:t>
      </w:r>
      <w:r w:rsidR="00DB1EEC" w:rsidRPr="00CD67B4">
        <w:rPr>
          <w:bCs/>
        </w:rPr>
        <w:t>50,610.00</w:t>
      </w:r>
      <w:r w:rsidRPr="00CD67B4">
        <w:rPr>
          <w:bCs/>
        </w:rPr>
        <w:t xml:space="preserve"> to $</w:t>
      </w:r>
      <w:r w:rsidR="00DB1EEC" w:rsidRPr="00CD67B4">
        <w:rPr>
          <w:bCs/>
        </w:rPr>
        <w:t>7,</w:t>
      </w:r>
      <w:r w:rsidR="004879FA">
        <w:rPr>
          <w:bCs/>
        </w:rPr>
        <w:t>632</w:t>
      </w:r>
      <w:r w:rsidR="00DB1EEC" w:rsidRPr="00CD67B4">
        <w:rPr>
          <w:bCs/>
        </w:rPr>
        <w:t>.00</w:t>
      </w:r>
      <w:r w:rsidRPr="00CD67B4">
        <w:rPr>
          <w:bCs/>
        </w:rPr>
        <w:t xml:space="preserve">, a </w:t>
      </w:r>
      <w:r w:rsidR="00DB1EEC" w:rsidRPr="00CD67B4">
        <w:rPr>
          <w:bCs/>
        </w:rPr>
        <w:t xml:space="preserve">decrease </w:t>
      </w:r>
      <w:r w:rsidRPr="00CD67B4">
        <w:rPr>
          <w:bCs/>
        </w:rPr>
        <w:t>of $</w:t>
      </w:r>
      <w:r w:rsidR="00DB1EEC" w:rsidRPr="00CD67B4">
        <w:rPr>
          <w:bCs/>
        </w:rPr>
        <w:t>4</w:t>
      </w:r>
      <w:r w:rsidR="004879FA">
        <w:rPr>
          <w:bCs/>
        </w:rPr>
        <w:t>2,978</w:t>
      </w:r>
      <w:r w:rsidRPr="00CD67B4">
        <w:rPr>
          <w:bCs/>
        </w:rPr>
        <w:t xml:space="preserve">.00 due to the </w:t>
      </w:r>
      <w:r w:rsidR="00DB1EEC" w:rsidRPr="00CD67B4">
        <w:rPr>
          <w:bCs/>
        </w:rPr>
        <w:t xml:space="preserve">change in the standard operating procedures </w:t>
      </w:r>
      <w:r w:rsidRPr="00CD67B4">
        <w:rPr>
          <w:bCs/>
        </w:rPr>
        <w:t>and the application of the 1.4</w:t>
      </w:r>
      <w:r w:rsidR="004879FA">
        <w:rPr>
          <w:bCs/>
        </w:rPr>
        <w:t>6</w:t>
      </w:r>
      <w:r w:rsidRPr="00CD67B4">
        <w:rPr>
          <w:bCs/>
        </w:rPr>
        <w:t xml:space="preserve"> multiple</w:t>
      </w:r>
      <w:r w:rsidR="00BB32E8" w:rsidRPr="00CD67B4">
        <w:rPr>
          <w:bCs/>
        </w:rPr>
        <w:t xml:space="preserve"> of the current BLS </w:t>
      </w:r>
      <w:r w:rsidR="00F37D9C" w:rsidRPr="00CD67B4">
        <w:rPr>
          <w:bCs/>
        </w:rPr>
        <w:t xml:space="preserve">average hourly </w:t>
      </w:r>
      <w:r w:rsidR="006A7041" w:rsidRPr="00CD67B4">
        <w:rPr>
          <w:bCs/>
        </w:rPr>
        <w:t>wage rate for all individuals</w:t>
      </w:r>
      <w:r w:rsidRPr="00CD67B4">
        <w:rPr>
          <w:bCs/>
        </w:rPr>
        <w:t>.</w:t>
      </w:r>
      <w:r w:rsidRPr="00CD67B4">
        <w:rPr>
          <w:b/>
          <w:bCs/>
        </w:rPr>
        <w:fldChar w:fldCharType="begin"/>
      </w:r>
      <w:r w:rsidRPr="00CD67B4">
        <w:rPr>
          <w:b/>
          <w:bCs/>
        </w:rPr>
        <w:instrText>ADVANCE \R 0.95</w:instrText>
      </w:r>
      <w:r w:rsidRPr="00CD67B4">
        <w:rPr>
          <w:b/>
          <w:bCs/>
        </w:rPr>
        <w:fldChar w:fldCharType="end"/>
      </w:r>
    </w:p>
    <w:p w14:paraId="3B0870A0" w14:textId="77777777" w:rsidR="00B73A6F" w:rsidRDefault="00842E74">
      <w:pPr>
        <w:rPr>
          <w:b/>
          <w:bCs/>
        </w:rPr>
      </w:pPr>
      <w:r>
        <w:rPr>
          <w:b/>
          <w:bCs/>
        </w:rPr>
        <w:fldChar w:fldCharType="begin"/>
      </w:r>
      <w:r>
        <w:rPr>
          <w:b/>
          <w:bCs/>
        </w:rPr>
        <w:instrText>ADVANCE \R 0.95</w:instrText>
      </w:r>
      <w:r>
        <w:rPr>
          <w:b/>
          <w:bCs/>
        </w:rPr>
        <w:fldChar w:fldCharType="end"/>
      </w:r>
    </w:p>
    <w:p w14:paraId="4DD5755A" w14:textId="77777777" w:rsidR="00842E74" w:rsidRDefault="00842E74">
      <w:pPr>
        <w:rPr>
          <w:b/>
          <w:bCs/>
        </w:rPr>
      </w:pPr>
      <w:r>
        <w:rPr>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103E5A0" w14:textId="77777777" w:rsidR="00994793" w:rsidRDefault="00842E74" w:rsidP="00994793">
      <w:r>
        <w:fldChar w:fldCharType="begin"/>
      </w:r>
      <w:r>
        <w:instrText>ADVANCE \R 0.95</w:instrText>
      </w:r>
      <w:r>
        <w:fldChar w:fldCharType="end"/>
      </w:r>
    </w:p>
    <w:p w14:paraId="5D8CDC20" w14:textId="77777777" w:rsidR="00DB5B61" w:rsidRPr="00994793" w:rsidRDefault="00994793" w:rsidP="00994793">
      <w:r w:rsidRPr="00994793">
        <w:t>FEMA does not intend to employ the use of statistics</w:t>
      </w:r>
      <w:r w:rsidR="00D5253E">
        <w:t>,</w:t>
      </w:r>
      <w:r w:rsidRPr="00994793">
        <w:t xml:space="preserve"> or the publication thereof</w:t>
      </w:r>
      <w:r w:rsidR="00D5253E">
        <w:t>,</w:t>
      </w:r>
      <w:r w:rsidRPr="00994793">
        <w:t xml:space="preserve"> for this information collection.</w:t>
      </w:r>
    </w:p>
    <w:p w14:paraId="7FE5AFE2" w14:textId="77777777" w:rsidR="00994793" w:rsidRDefault="00994793" w:rsidP="00994793"/>
    <w:p w14:paraId="29995F66" w14:textId="77777777" w:rsidR="00842E74" w:rsidRDefault="00842E74">
      <w:pPr>
        <w:rPr>
          <w:b/>
          <w:bCs/>
        </w:rPr>
      </w:pPr>
      <w:r>
        <w:rPr>
          <w:b/>
          <w:bCs/>
        </w:rPr>
        <w:fldChar w:fldCharType="begin"/>
      </w:r>
      <w:r>
        <w:rPr>
          <w:b/>
          <w:bCs/>
        </w:rPr>
        <w:instrText>ADVANCE \R 0.95</w:instrText>
      </w:r>
      <w:r>
        <w:rPr>
          <w:b/>
          <w:bCs/>
        </w:rPr>
        <w:fldChar w:fldCharType="end"/>
      </w:r>
      <w:r>
        <w:rPr>
          <w:b/>
          <w:bCs/>
        </w:rPr>
        <w:t xml:space="preserve">17.  If seeking approval not </w:t>
      </w:r>
      <w:r w:rsidR="00B956BE">
        <w:rPr>
          <w:b/>
          <w:bCs/>
        </w:rPr>
        <w:t xml:space="preserve">to </w:t>
      </w:r>
      <w:r>
        <w:rPr>
          <w:b/>
          <w:bCs/>
        </w:rPr>
        <w:t>display the expiration date for OMB approval of the information collection, explain reasons that display would be inappropriate.</w:t>
      </w:r>
    </w:p>
    <w:p w14:paraId="7BED8DEA" w14:textId="77777777" w:rsidR="00842E74" w:rsidRDefault="00842E74">
      <w:pPr>
        <w:rPr>
          <w:b/>
          <w:bCs/>
        </w:rPr>
      </w:pPr>
    </w:p>
    <w:p w14:paraId="636A3D3F" w14:textId="77777777" w:rsidR="00AF49A6" w:rsidRPr="00AF49A6" w:rsidRDefault="00AF49A6">
      <w:r w:rsidRPr="00AF49A6">
        <w:t>FEMA will display the expiration date for OMB approval of this information collection.</w:t>
      </w:r>
    </w:p>
    <w:p w14:paraId="7DBC81CF" w14:textId="77777777" w:rsidR="00842E74" w:rsidRDefault="00AF49A6">
      <w:pPr>
        <w:rPr>
          <w:b/>
          <w:bCs/>
          <w:color w:val="000000"/>
        </w:rPr>
      </w:pPr>
      <w:r>
        <w:rPr>
          <w:b/>
          <w:bCs/>
          <w:color w:val="000000"/>
        </w:rPr>
        <w:t xml:space="preserve"> </w:t>
      </w:r>
      <w:r w:rsidR="00842E74">
        <w:rPr>
          <w:b/>
          <w:bCs/>
          <w:color w:val="000000"/>
        </w:rPr>
        <w:fldChar w:fldCharType="begin"/>
      </w:r>
      <w:r w:rsidR="00842E74">
        <w:rPr>
          <w:b/>
          <w:bCs/>
          <w:color w:val="000000"/>
        </w:rPr>
        <w:instrText>ADVANCE \R 0.95</w:instrText>
      </w:r>
      <w:r w:rsidR="00842E74">
        <w:rPr>
          <w:b/>
          <w:bCs/>
          <w:color w:val="000000"/>
        </w:rPr>
        <w:fldChar w:fldCharType="end"/>
      </w:r>
    </w:p>
    <w:p w14:paraId="43CCDFEE" w14:textId="77777777" w:rsidR="00842E74" w:rsidRDefault="00842E74">
      <w:pPr>
        <w:rPr>
          <w:b/>
          <w:bCs/>
        </w:rPr>
      </w:pPr>
      <w:r>
        <w:rPr>
          <w:b/>
          <w:bCs/>
        </w:rPr>
        <w:fldChar w:fldCharType="begin"/>
      </w:r>
      <w:r>
        <w:rPr>
          <w:b/>
          <w:bCs/>
        </w:rPr>
        <w:instrText>ADVANCE \R 0.95</w:instrText>
      </w:r>
      <w:r>
        <w:rPr>
          <w:b/>
          <w:bCs/>
        </w:rPr>
        <w:fldChar w:fldCharType="end"/>
      </w:r>
      <w:r>
        <w:rPr>
          <w:b/>
          <w:bCs/>
        </w:rPr>
        <w:t>18.  Explain each exception to the certification statement identified in Item 19 “Certification for Paperwork Reduction Act Submissions,” of OMB Form 83-I.</w:t>
      </w:r>
    </w:p>
    <w:p w14:paraId="25B77F82" w14:textId="77777777" w:rsidR="00DA1DF1" w:rsidRDefault="00DA1DF1">
      <w:pPr>
        <w:rPr>
          <w:rFonts w:ascii="Arial" w:hAnsi="Arial" w:cs="Arial"/>
        </w:rPr>
      </w:pPr>
    </w:p>
    <w:p w14:paraId="0BA37419" w14:textId="77777777" w:rsidR="00842E74" w:rsidRPr="00DA1DF1" w:rsidRDefault="00DA1DF1">
      <w:pPr>
        <w:rPr>
          <w:b/>
          <w:bCs/>
        </w:rPr>
      </w:pPr>
      <w:r w:rsidRPr="00DA1DF1">
        <w:t>FEMA does not request an exception to the certification of this information collection.</w:t>
      </w:r>
    </w:p>
    <w:p w14:paraId="18A99CB4" w14:textId="77777777" w:rsidR="006A375E" w:rsidRDefault="00842E74" w:rsidP="006A375E">
      <w:pPr>
        <w:rPr>
          <w:color w:val="FF0000"/>
        </w:rPr>
      </w:pPr>
      <w:r w:rsidRPr="006A375E">
        <w:rPr>
          <w:color w:val="FF0000"/>
        </w:rPr>
        <w:fldChar w:fldCharType="begin"/>
      </w:r>
      <w:r w:rsidRPr="006A375E">
        <w:rPr>
          <w:color w:val="FF0000"/>
        </w:rPr>
        <w:instrText>ADVANCE \R 0.95</w:instrText>
      </w:r>
      <w:r w:rsidRPr="006A375E">
        <w:rPr>
          <w:color w:val="FF0000"/>
        </w:rPr>
        <w:fldChar w:fldCharType="end"/>
      </w:r>
    </w:p>
    <w:p w14:paraId="3DED7304" w14:textId="77777777" w:rsidR="00DA1DF1" w:rsidRDefault="00DA1DF1" w:rsidP="00DA1DF1">
      <w:pPr>
        <w:tabs>
          <w:tab w:val="left" w:pos="-720"/>
        </w:tabs>
        <w:suppressAutoHyphens/>
        <w:rPr>
          <w:b/>
          <w:sz w:val="28"/>
        </w:rPr>
      </w:pPr>
      <w:r>
        <w:rPr>
          <w:b/>
          <w:sz w:val="28"/>
        </w:rPr>
        <w:t>B.  Collections of Information Employing Statistical Methods.</w:t>
      </w:r>
    </w:p>
    <w:p w14:paraId="5962412F" w14:textId="77777777" w:rsidR="00DA1DF1" w:rsidRDefault="00DA1DF1" w:rsidP="00DA1DF1">
      <w:pPr>
        <w:tabs>
          <w:tab w:val="left" w:pos="-720"/>
        </w:tabs>
        <w:suppressAutoHyphens/>
      </w:pPr>
      <w:r>
        <w:fldChar w:fldCharType="begin"/>
      </w:r>
      <w:r>
        <w:instrText>ADVANCE \R 0.95</w:instrText>
      </w:r>
      <w:r>
        <w:fldChar w:fldCharType="end"/>
      </w:r>
      <w:r>
        <w:fldChar w:fldCharType="begin"/>
      </w:r>
      <w:r>
        <w:instrText>ADVANCE \R 0.95</w:instrText>
      </w:r>
      <w:r>
        <w:fldChar w:fldCharType="end"/>
      </w:r>
    </w:p>
    <w:p w14:paraId="296B9506" w14:textId="77777777" w:rsidR="00372ED0" w:rsidRDefault="00DA1DF1" w:rsidP="005A3FC9">
      <w:pPr>
        <w:rPr>
          <w:b/>
          <w:sz w:val="28"/>
        </w:rPr>
      </w:pPr>
      <w:r>
        <w:t>There is no statistical methodology involved in this collection.</w:t>
      </w:r>
    </w:p>
    <w:sectPr w:rsidR="00372ED0">
      <w:footerReference w:type="even" r:id="rId12"/>
      <w:foot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78AD29" w14:textId="77777777" w:rsidR="00C7609E" w:rsidRDefault="00C7609E">
      <w:r>
        <w:separator/>
      </w:r>
    </w:p>
  </w:endnote>
  <w:endnote w:type="continuationSeparator" w:id="0">
    <w:p w14:paraId="65E89135" w14:textId="77777777" w:rsidR="00C7609E" w:rsidRDefault="00C76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B37FC" w14:textId="77777777" w:rsidR="0033232F" w:rsidRDefault="0033232F"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CF910C" w14:textId="77777777" w:rsidR="0033232F" w:rsidRDefault="0033232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CC052" w14:textId="77777777" w:rsidR="0033232F" w:rsidRDefault="0033232F"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36E02">
      <w:rPr>
        <w:rStyle w:val="PageNumber"/>
        <w:noProof/>
      </w:rPr>
      <w:t>1</w:t>
    </w:r>
    <w:r>
      <w:rPr>
        <w:rStyle w:val="PageNumber"/>
      </w:rPr>
      <w:fldChar w:fldCharType="end"/>
    </w:r>
  </w:p>
  <w:p w14:paraId="08AAF0AB" w14:textId="77777777" w:rsidR="0033232F" w:rsidRDefault="0033232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3780F0" w14:textId="77777777" w:rsidR="00C7609E" w:rsidRDefault="00C7609E">
      <w:r>
        <w:separator/>
      </w:r>
    </w:p>
  </w:footnote>
  <w:footnote w:type="continuationSeparator" w:id="0">
    <w:p w14:paraId="405C5CCE" w14:textId="77777777" w:rsidR="00C7609E" w:rsidRDefault="00C760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B0901"/>
    <w:multiLevelType w:val="hybridMultilevel"/>
    <w:tmpl w:val="71BEFE18"/>
    <w:lvl w:ilvl="0" w:tplc="E0B07710">
      <w:start w:val="13"/>
      <w:numFmt w:val="decimal"/>
      <w:lvlText w:val="%1."/>
      <w:lvlJc w:val="left"/>
      <w:pPr>
        <w:tabs>
          <w:tab w:val="num" w:pos="720"/>
        </w:tabs>
        <w:ind w:left="720" w:hanging="420"/>
      </w:pPr>
      <w:rPr>
        <w:rFonts w:hint="default"/>
      </w:rPr>
    </w:lvl>
    <w:lvl w:ilvl="1" w:tplc="9666381C">
      <w:start w:val="1"/>
      <w:numFmt w:val="lowerLetter"/>
      <w:lvlText w:val="%2."/>
      <w:lvlJc w:val="left"/>
      <w:pPr>
        <w:tabs>
          <w:tab w:val="num" w:pos="1380"/>
        </w:tabs>
        <w:ind w:left="1380" w:hanging="360"/>
      </w:pPr>
      <w:rPr>
        <w:rFonts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4">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AF81A8C"/>
    <w:multiLevelType w:val="hybridMultilevel"/>
    <w:tmpl w:val="F5A2C9BE"/>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F905D48"/>
    <w:multiLevelType w:val="multilevel"/>
    <w:tmpl w:val="C052C076"/>
    <w:lvl w:ilvl="0">
      <w:start w:val="1"/>
      <w:numFmt w:val="decimal"/>
      <w:pStyle w:val="Number"/>
      <w:lvlText w:val="%1."/>
      <w:lvlJc w:val="left"/>
      <w:pPr>
        <w:tabs>
          <w:tab w:val="num" w:pos="1080"/>
        </w:tabs>
        <w:ind w:left="1080" w:hanging="360"/>
      </w:pPr>
      <w:rPr>
        <w:rFonts w:hint="default"/>
      </w:rPr>
    </w:lvl>
    <w:lvl w:ilvl="1">
      <w:start w:val="1"/>
      <w:numFmt w:val="lowerLetter"/>
      <w:lvlText w:val="%2."/>
      <w:lvlJc w:val="left"/>
      <w:pPr>
        <w:tabs>
          <w:tab w:val="num" w:pos="1080"/>
        </w:tabs>
        <w:ind w:left="1080" w:firstLine="0"/>
      </w:pPr>
      <w:rPr>
        <w:rFonts w:hint="default"/>
        <w:sz w:val="22"/>
      </w:rPr>
    </w:lvl>
    <w:lvl w:ilvl="2">
      <w:start w:val="1"/>
      <w:numFmt w:val="lowerRoman"/>
      <w:lvlText w:val="%3."/>
      <w:lvlJc w:val="left"/>
      <w:pPr>
        <w:tabs>
          <w:tab w:val="num" w:pos="1800"/>
        </w:tabs>
        <w:ind w:left="180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160"/>
        </w:tabs>
        <w:ind w:left="2160" w:hanging="360"/>
      </w:pPr>
      <w:rPr>
        <w:rFonts w:ascii="Courier New" w:hAnsi="Courier New" w:hint="default"/>
      </w:rPr>
    </w:lvl>
    <w:lvl w:ilvl="4">
      <w:start w:val="1"/>
      <w:numFmt w:val="decimal"/>
      <w:lvlText w:val="%1.%2.%3.%4.%5."/>
      <w:lvlJc w:val="left"/>
      <w:pPr>
        <w:tabs>
          <w:tab w:val="num" w:pos="3571"/>
        </w:tabs>
        <w:ind w:left="3283" w:hanging="792"/>
      </w:pPr>
      <w:rPr>
        <w:rFonts w:hint="default"/>
      </w:rPr>
    </w:lvl>
    <w:lvl w:ilvl="5">
      <w:start w:val="1"/>
      <w:numFmt w:val="decimal"/>
      <w:lvlText w:val="%1.%2.%3.%4.%5.%6."/>
      <w:lvlJc w:val="left"/>
      <w:pPr>
        <w:tabs>
          <w:tab w:val="num" w:pos="3931"/>
        </w:tabs>
        <w:ind w:left="3787" w:hanging="936"/>
      </w:pPr>
      <w:rPr>
        <w:rFonts w:hint="default"/>
      </w:rPr>
    </w:lvl>
    <w:lvl w:ilvl="6">
      <w:start w:val="1"/>
      <w:numFmt w:val="decimal"/>
      <w:lvlText w:val="%1.%2.%3.%4.%5.%6.%7."/>
      <w:lvlJc w:val="left"/>
      <w:pPr>
        <w:tabs>
          <w:tab w:val="num" w:pos="4651"/>
        </w:tabs>
        <w:ind w:left="4291" w:hanging="1080"/>
      </w:pPr>
      <w:rPr>
        <w:rFonts w:hint="default"/>
      </w:rPr>
    </w:lvl>
    <w:lvl w:ilvl="7">
      <w:start w:val="1"/>
      <w:numFmt w:val="decimal"/>
      <w:lvlText w:val="%1.%2.%3.%4.%5.%6.%7.%8."/>
      <w:lvlJc w:val="left"/>
      <w:pPr>
        <w:tabs>
          <w:tab w:val="num" w:pos="5011"/>
        </w:tabs>
        <w:ind w:left="4795" w:hanging="1224"/>
      </w:pPr>
      <w:rPr>
        <w:rFonts w:hint="default"/>
      </w:rPr>
    </w:lvl>
    <w:lvl w:ilvl="8">
      <w:start w:val="1"/>
      <w:numFmt w:val="decimal"/>
      <w:lvlText w:val="%1.%2.%3.%4.%5.%6.%7.%8.%9."/>
      <w:lvlJc w:val="left"/>
      <w:pPr>
        <w:tabs>
          <w:tab w:val="num" w:pos="5731"/>
        </w:tabs>
        <w:ind w:left="5371" w:hanging="1440"/>
      </w:pPr>
      <w:rPr>
        <w:rFonts w:hint="default"/>
      </w:rPr>
    </w:lvl>
  </w:abstractNum>
  <w:abstractNum w:abstractNumId="7">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8">
    <w:nsid w:val="49EE04FE"/>
    <w:multiLevelType w:val="singleLevel"/>
    <w:tmpl w:val="0696E2FC"/>
    <w:lvl w:ilvl="0">
      <w:start w:val="1"/>
      <w:numFmt w:val="bullet"/>
      <w:lvlText w:val=""/>
      <w:lvlJc w:val="left"/>
      <w:pPr>
        <w:tabs>
          <w:tab w:val="num" w:pos="1620"/>
        </w:tabs>
        <w:ind w:left="1404" w:hanging="144"/>
      </w:pPr>
      <w:rPr>
        <w:rFonts w:ascii="Symbol" w:hAnsi="Symbol" w:hint="default"/>
      </w:rPr>
    </w:lvl>
  </w:abstractNum>
  <w:abstractNum w:abstractNumId="9">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10">
    <w:nsid w:val="685B423E"/>
    <w:multiLevelType w:val="hybridMultilevel"/>
    <w:tmpl w:val="3DAAEE7A"/>
    <w:lvl w:ilvl="0" w:tplc="C99A9486">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9"/>
  </w:num>
  <w:num w:numId="2">
    <w:abstractNumId w:val="7"/>
  </w:num>
  <w:num w:numId="3">
    <w:abstractNumId w:val="3"/>
  </w:num>
  <w:num w:numId="4">
    <w:abstractNumId w:val="13"/>
  </w:num>
  <w:num w:numId="5">
    <w:abstractNumId w:val="1"/>
  </w:num>
  <w:num w:numId="6">
    <w:abstractNumId w:val="8"/>
  </w:num>
  <w:num w:numId="7">
    <w:abstractNumId w:val="5"/>
  </w:num>
  <w:num w:numId="8">
    <w:abstractNumId w:val="10"/>
  </w:num>
  <w:num w:numId="9">
    <w:abstractNumId w:val="0"/>
  </w:num>
  <w:num w:numId="10">
    <w:abstractNumId w:val="12"/>
  </w:num>
  <w:num w:numId="11">
    <w:abstractNumId w:val="11"/>
  </w:num>
  <w:num w:numId="12">
    <w:abstractNumId w:val="4"/>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D39"/>
    <w:rsid w:val="00000BA3"/>
    <w:rsid w:val="00000DFA"/>
    <w:rsid w:val="00013155"/>
    <w:rsid w:val="00015E65"/>
    <w:rsid w:val="0001755F"/>
    <w:rsid w:val="00020610"/>
    <w:rsid w:val="0002071B"/>
    <w:rsid w:val="00020A69"/>
    <w:rsid w:val="00021E0A"/>
    <w:rsid w:val="00023593"/>
    <w:rsid w:val="0002632A"/>
    <w:rsid w:val="000264C5"/>
    <w:rsid w:val="0003062F"/>
    <w:rsid w:val="00030F34"/>
    <w:rsid w:val="000320D1"/>
    <w:rsid w:val="000375D9"/>
    <w:rsid w:val="00040A45"/>
    <w:rsid w:val="000412C5"/>
    <w:rsid w:val="000421DB"/>
    <w:rsid w:val="000440E8"/>
    <w:rsid w:val="00044629"/>
    <w:rsid w:val="000455CB"/>
    <w:rsid w:val="00047542"/>
    <w:rsid w:val="00047DF0"/>
    <w:rsid w:val="00073D0F"/>
    <w:rsid w:val="00083DBA"/>
    <w:rsid w:val="00085625"/>
    <w:rsid w:val="0008610F"/>
    <w:rsid w:val="0009032C"/>
    <w:rsid w:val="000A17F2"/>
    <w:rsid w:val="000A2E20"/>
    <w:rsid w:val="000A6018"/>
    <w:rsid w:val="000B0C3D"/>
    <w:rsid w:val="000B2EB7"/>
    <w:rsid w:val="000B6571"/>
    <w:rsid w:val="000C41B7"/>
    <w:rsid w:val="000C473C"/>
    <w:rsid w:val="000C7BC5"/>
    <w:rsid w:val="000D2857"/>
    <w:rsid w:val="000D598B"/>
    <w:rsid w:val="000E0572"/>
    <w:rsid w:val="000E2A98"/>
    <w:rsid w:val="000E3339"/>
    <w:rsid w:val="000F0E33"/>
    <w:rsid w:val="000F1EBE"/>
    <w:rsid w:val="000F4423"/>
    <w:rsid w:val="000F55B2"/>
    <w:rsid w:val="000F5C71"/>
    <w:rsid w:val="00101568"/>
    <w:rsid w:val="00103274"/>
    <w:rsid w:val="001057D9"/>
    <w:rsid w:val="00106F37"/>
    <w:rsid w:val="001073B1"/>
    <w:rsid w:val="00107B41"/>
    <w:rsid w:val="00113C60"/>
    <w:rsid w:val="00116BB8"/>
    <w:rsid w:val="0012366D"/>
    <w:rsid w:val="00134D64"/>
    <w:rsid w:val="00144502"/>
    <w:rsid w:val="0015054F"/>
    <w:rsid w:val="00152605"/>
    <w:rsid w:val="00155AE9"/>
    <w:rsid w:val="00156752"/>
    <w:rsid w:val="00157DFD"/>
    <w:rsid w:val="00164B0B"/>
    <w:rsid w:val="00164DB6"/>
    <w:rsid w:val="0016607C"/>
    <w:rsid w:val="00172476"/>
    <w:rsid w:val="00176370"/>
    <w:rsid w:val="00176C6C"/>
    <w:rsid w:val="00180092"/>
    <w:rsid w:val="0018177D"/>
    <w:rsid w:val="001820ED"/>
    <w:rsid w:val="00183D39"/>
    <w:rsid w:val="00194682"/>
    <w:rsid w:val="0019730C"/>
    <w:rsid w:val="001A2DBE"/>
    <w:rsid w:val="001A69A7"/>
    <w:rsid w:val="001A793A"/>
    <w:rsid w:val="001B28AC"/>
    <w:rsid w:val="001B3FB1"/>
    <w:rsid w:val="001C2815"/>
    <w:rsid w:val="001C5264"/>
    <w:rsid w:val="001C5EA3"/>
    <w:rsid w:val="001C7D6D"/>
    <w:rsid w:val="001E3F00"/>
    <w:rsid w:val="001E5DA3"/>
    <w:rsid w:val="001E5F97"/>
    <w:rsid w:val="001F52BC"/>
    <w:rsid w:val="001F7CDA"/>
    <w:rsid w:val="00203276"/>
    <w:rsid w:val="00203AA5"/>
    <w:rsid w:val="0022270D"/>
    <w:rsid w:val="00232C69"/>
    <w:rsid w:val="00233D68"/>
    <w:rsid w:val="00240745"/>
    <w:rsid w:val="00245FB5"/>
    <w:rsid w:val="00251C9E"/>
    <w:rsid w:val="00253BC5"/>
    <w:rsid w:val="00256063"/>
    <w:rsid w:val="00257EA0"/>
    <w:rsid w:val="00257EC5"/>
    <w:rsid w:val="002637E5"/>
    <w:rsid w:val="0026549A"/>
    <w:rsid w:val="00265CC9"/>
    <w:rsid w:val="0026646D"/>
    <w:rsid w:val="00267D6E"/>
    <w:rsid w:val="0027662B"/>
    <w:rsid w:val="00284795"/>
    <w:rsid w:val="00290000"/>
    <w:rsid w:val="00295EC6"/>
    <w:rsid w:val="002965BF"/>
    <w:rsid w:val="002A05FD"/>
    <w:rsid w:val="002A0C12"/>
    <w:rsid w:val="002A4B95"/>
    <w:rsid w:val="002A568E"/>
    <w:rsid w:val="002B186C"/>
    <w:rsid w:val="002B43BA"/>
    <w:rsid w:val="002B5519"/>
    <w:rsid w:val="002B5778"/>
    <w:rsid w:val="002C09A7"/>
    <w:rsid w:val="002C4A01"/>
    <w:rsid w:val="002D02B7"/>
    <w:rsid w:val="002E48AC"/>
    <w:rsid w:val="002E5B33"/>
    <w:rsid w:val="002E5D97"/>
    <w:rsid w:val="0030374B"/>
    <w:rsid w:val="00303E9D"/>
    <w:rsid w:val="00305418"/>
    <w:rsid w:val="00305630"/>
    <w:rsid w:val="003076D8"/>
    <w:rsid w:val="00315B87"/>
    <w:rsid w:val="00317B32"/>
    <w:rsid w:val="003245B8"/>
    <w:rsid w:val="00326497"/>
    <w:rsid w:val="003264D6"/>
    <w:rsid w:val="00326E14"/>
    <w:rsid w:val="00327145"/>
    <w:rsid w:val="00331375"/>
    <w:rsid w:val="0033232F"/>
    <w:rsid w:val="003337A1"/>
    <w:rsid w:val="00337435"/>
    <w:rsid w:val="0034006B"/>
    <w:rsid w:val="00340A72"/>
    <w:rsid w:val="00347D7F"/>
    <w:rsid w:val="00351996"/>
    <w:rsid w:val="003563A3"/>
    <w:rsid w:val="00357FE9"/>
    <w:rsid w:val="00360543"/>
    <w:rsid w:val="00361118"/>
    <w:rsid w:val="00361EE7"/>
    <w:rsid w:val="003662F6"/>
    <w:rsid w:val="00366B0C"/>
    <w:rsid w:val="00370C85"/>
    <w:rsid w:val="003726CC"/>
    <w:rsid w:val="00372DDE"/>
    <w:rsid w:val="00372ED0"/>
    <w:rsid w:val="00375C9D"/>
    <w:rsid w:val="003827FA"/>
    <w:rsid w:val="00382AAF"/>
    <w:rsid w:val="003850B4"/>
    <w:rsid w:val="00386F5C"/>
    <w:rsid w:val="003A091C"/>
    <w:rsid w:val="003A6739"/>
    <w:rsid w:val="003B0750"/>
    <w:rsid w:val="003C6924"/>
    <w:rsid w:val="003D0757"/>
    <w:rsid w:val="003D3E8D"/>
    <w:rsid w:val="003D5EF6"/>
    <w:rsid w:val="003D7F79"/>
    <w:rsid w:val="003E0825"/>
    <w:rsid w:val="003E7F40"/>
    <w:rsid w:val="003F24D5"/>
    <w:rsid w:val="003F494D"/>
    <w:rsid w:val="00403045"/>
    <w:rsid w:val="00405995"/>
    <w:rsid w:val="00411E93"/>
    <w:rsid w:val="004129CD"/>
    <w:rsid w:val="00413856"/>
    <w:rsid w:val="00416638"/>
    <w:rsid w:val="004166CE"/>
    <w:rsid w:val="00435F22"/>
    <w:rsid w:val="00462DC5"/>
    <w:rsid w:val="0046431C"/>
    <w:rsid w:val="00464A35"/>
    <w:rsid w:val="00465E3A"/>
    <w:rsid w:val="0046652B"/>
    <w:rsid w:val="0046759A"/>
    <w:rsid w:val="00481B70"/>
    <w:rsid w:val="004842F4"/>
    <w:rsid w:val="004877C8"/>
    <w:rsid w:val="004879FA"/>
    <w:rsid w:val="004928C6"/>
    <w:rsid w:val="00493840"/>
    <w:rsid w:val="00493C00"/>
    <w:rsid w:val="004A07BB"/>
    <w:rsid w:val="004A0CE8"/>
    <w:rsid w:val="004A1677"/>
    <w:rsid w:val="004A4D23"/>
    <w:rsid w:val="004A7D5A"/>
    <w:rsid w:val="004B12DD"/>
    <w:rsid w:val="004C4948"/>
    <w:rsid w:val="004C6884"/>
    <w:rsid w:val="004C78B7"/>
    <w:rsid w:val="004D07C9"/>
    <w:rsid w:val="004D67AC"/>
    <w:rsid w:val="004D7E67"/>
    <w:rsid w:val="004E1D16"/>
    <w:rsid w:val="004E6038"/>
    <w:rsid w:val="004E6947"/>
    <w:rsid w:val="004F165D"/>
    <w:rsid w:val="004F2D03"/>
    <w:rsid w:val="004F3439"/>
    <w:rsid w:val="004F5647"/>
    <w:rsid w:val="00502076"/>
    <w:rsid w:val="005025EC"/>
    <w:rsid w:val="005054B2"/>
    <w:rsid w:val="0051319E"/>
    <w:rsid w:val="00513A7D"/>
    <w:rsid w:val="00515131"/>
    <w:rsid w:val="0051593B"/>
    <w:rsid w:val="00515D02"/>
    <w:rsid w:val="005228DD"/>
    <w:rsid w:val="0052599D"/>
    <w:rsid w:val="005271D8"/>
    <w:rsid w:val="00560F62"/>
    <w:rsid w:val="00562B97"/>
    <w:rsid w:val="005649E9"/>
    <w:rsid w:val="00580CBD"/>
    <w:rsid w:val="0058306C"/>
    <w:rsid w:val="00584B76"/>
    <w:rsid w:val="005926EA"/>
    <w:rsid w:val="00592840"/>
    <w:rsid w:val="00594257"/>
    <w:rsid w:val="00594BC5"/>
    <w:rsid w:val="005A3789"/>
    <w:rsid w:val="005A3FC9"/>
    <w:rsid w:val="005B214B"/>
    <w:rsid w:val="005B278D"/>
    <w:rsid w:val="005B3FA4"/>
    <w:rsid w:val="005B4DDA"/>
    <w:rsid w:val="005B7EB8"/>
    <w:rsid w:val="005C0255"/>
    <w:rsid w:val="005C41F4"/>
    <w:rsid w:val="005C6FCE"/>
    <w:rsid w:val="005D5EC6"/>
    <w:rsid w:val="005D61D2"/>
    <w:rsid w:val="005E21C2"/>
    <w:rsid w:val="005E2FA1"/>
    <w:rsid w:val="005E77B2"/>
    <w:rsid w:val="005F0197"/>
    <w:rsid w:val="005F40E9"/>
    <w:rsid w:val="005F79C4"/>
    <w:rsid w:val="005F7DF9"/>
    <w:rsid w:val="00600089"/>
    <w:rsid w:val="0060522B"/>
    <w:rsid w:val="0060556D"/>
    <w:rsid w:val="00623B04"/>
    <w:rsid w:val="00624C17"/>
    <w:rsid w:val="00632761"/>
    <w:rsid w:val="00633DA0"/>
    <w:rsid w:val="006540F6"/>
    <w:rsid w:val="00656BB2"/>
    <w:rsid w:val="00661114"/>
    <w:rsid w:val="00673158"/>
    <w:rsid w:val="00677620"/>
    <w:rsid w:val="00677CAD"/>
    <w:rsid w:val="006842AF"/>
    <w:rsid w:val="00697456"/>
    <w:rsid w:val="00697557"/>
    <w:rsid w:val="006A12F8"/>
    <w:rsid w:val="006A375E"/>
    <w:rsid w:val="006A4787"/>
    <w:rsid w:val="006A53C1"/>
    <w:rsid w:val="006A6154"/>
    <w:rsid w:val="006A6FCF"/>
    <w:rsid w:val="006A7041"/>
    <w:rsid w:val="006B296C"/>
    <w:rsid w:val="006B7DE7"/>
    <w:rsid w:val="006C04FF"/>
    <w:rsid w:val="006C1027"/>
    <w:rsid w:val="006C59D6"/>
    <w:rsid w:val="006C5E4A"/>
    <w:rsid w:val="006C6989"/>
    <w:rsid w:val="006D1017"/>
    <w:rsid w:val="006D217E"/>
    <w:rsid w:val="006D7603"/>
    <w:rsid w:val="006E06A7"/>
    <w:rsid w:val="006E24AC"/>
    <w:rsid w:val="006E4F0E"/>
    <w:rsid w:val="006E5840"/>
    <w:rsid w:val="006F410C"/>
    <w:rsid w:val="006F49E8"/>
    <w:rsid w:val="006F7266"/>
    <w:rsid w:val="00702905"/>
    <w:rsid w:val="00703100"/>
    <w:rsid w:val="007148B0"/>
    <w:rsid w:val="007234F2"/>
    <w:rsid w:val="00723B2A"/>
    <w:rsid w:val="007263B4"/>
    <w:rsid w:val="007302FE"/>
    <w:rsid w:val="0073136E"/>
    <w:rsid w:val="007340FC"/>
    <w:rsid w:val="00740299"/>
    <w:rsid w:val="007404A1"/>
    <w:rsid w:val="00740CD0"/>
    <w:rsid w:val="00740F51"/>
    <w:rsid w:val="007450F6"/>
    <w:rsid w:val="00751F45"/>
    <w:rsid w:val="00756A89"/>
    <w:rsid w:val="00757D33"/>
    <w:rsid w:val="00761BFF"/>
    <w:rsid w:val="00763992"/>
    <w:rsid w:val="00764B0D"/>
    <w:rsid w:val="00767080"/>
    <w:rsid w:val="007672DB"/>
    <w:rsid w:val="00772A0C"/>
    <w:rsid w:val="00773274"/>
    <w:rsid w:val="00773EA6"/>
    <w:rsid w:val="007749E1"/>
    <w:rsid w:val="00776A14"/>
    <w:rsid w:val="00776D19"/>
    <w:rsid w:val="00782682"/>
    <w:rsid w:val="00784283"/>
    <w:rsid w:val="007843E2"/>
    <w:rsid w:val="00792228"/>
    <w:rsid w:val="00792D0B"/>
    <w:rsid w:val="007A1B41"/>
    <w:rsid w:val="007B0BA9"/>
    <w:rsid w:val="007C2C26"/>
    <w:rsid w:val="007C5FF0"/>
    <w:rsid w:val="007D2FBA"/>
    <w:rsid w:val="007E7B90"/>
    <w:rsid w:val="007F00E8"/>
    <w:rsid w:val="007F2064"/>
    <w:rsid w:val="007F369B"/>
    <w:rsid w:val="008032EF"/>
    <w:rsid w:val="00805896"/>
    <w:rsid w:val="008119FD"/>
    <w:rsid w:val="008148C3"/>
    <w:rsid w:val="00822811"/>
    <w:rsid w:val="008272B7"/>
    <w:rsid w:val="00833B3F"/>
    <w:rsid w:val="0083693F"/>
    <w:rsid w:val="00842E74"/>
    <w:rsid w:val="00853D17"/>
    <w:rsid w:val="0085454A"/>
    <w:rsid w:val="0086670F"/>
    <w:rsid w:val="00876DE8"/>
    <w:rsid w:val="00877531"/>
    <w:rsid w:val="00880B0E"/>
    <w:rsid w:val="00881E0D"/>
    <w:rsid w:val="00881F70"/>
    <w:rsid w:val="00882FF9"/>
    <w:rsid w:val="00883BF5"/>
    <w:rsid w:val="0088742B"/>
    <w:rsid w:val="00890881"/>
    <w:rsid w:val="00892EC4"/>
    <w:rsid w:val="00893D7C"/>
    <w:rsid w:val="008A1382"/>
    <w:rsid w:val="008A1B0D"/>
    <w:rsid w:val="008B10FE"/>
    <w:rsid w:val="008B2AF3"/>
    <w:rsid w:val="008B2EF5"/>
    <w:rsid w:val="008C0F00"/>
    <w:rsid w:val="008C7109"/>
    <w:rsid w:val="008D08F6"/>
    <w:rsid w:val="008D27C0"/>
    <w:rsid w:val="008D791A"/>
    <w:rsid w:val="008D7AD1"/>
    <w:rsid w:val="008E358A"/>
    <w:rsid w:val="008F5344"/>
    <w:rsid w:val="008F7DA6"/>
    <w:rsid w:val="0090080C"/>
    <w:rsid w:val="00900DEE"/>
    <w:rsid w:val="009037B0"/>
    <w:rsid w:val="0090478D"/>
    <w:rsid w:val="00912EE8"/>
    <w:rsid w:val="009139B5"/>
    <w:rsid w:val="00913E19"/>
    <w:rsid w:val="00920A21"/>
    <w:rsid w:val="00930CD1"/>
    <w:rsid w:val="00934767"/>
    <w:rsid w:val="00934FAE"/>
    <w:rsid w:val="0093589A"/>
    <w:rsid w:val="00936956"/>
    <w:rsid w:val="00940EAA"/>
    <w:rsid w:val="0094233D"/>
    <w:rsid w:val="0094559E"/>
    <w:rsid w:val="0095081D"/>
    <w:rsid w:val="009577EB"/>
    <w:rsid w:val="009617A8"/>
    <w:rsid w:val="009622FE"/>
    <w:rsid w:val="0096586E"/>
    <w:rsid w:val="009736B8"/>
    <w:rsid w:val="00973F3A"/>
    <w:rsid w:val="00974EA8"/>
    <w:rsid w:val="00976879"/>
    <w:rsid w:val="00981626"/>
    <w:rsid w:val="009875A9"/>
    <w:rsid w:val="009925CC"/>
    <w:rsid w:val="00994793"/>
    <w:rsid w:val="0099559D"/>
    <w:rsid w:val="00996C42"/>
    <w:rsid w:val="009976C9"/>
    <w:rsid w:val="009B12BD"/>
    <w:rsid w:val="009B26A8"/>
    <w:rsid w:val="009B2B2F"/>
    <w:rsid w:val="009B4E88"/>
    <w:rsid w:val="009B69D3"/>
    <w:rsid w:val="009C3393"/>
    <w:rsid w:val="009C63C0"/>
    <w:rsid w:val="009D08AA"/>
    <w:rsid w:val="009D3030"/>
    <w:rsid w:val="009D59D6"/>
    <w:rsid w:val="009E1438"/>
    <w:rsid w:val="009E477C"/>
    <w:rsid w:val="009F05BA"/>
    <w:rsid w:val="009F37C2"/>
    <w:rsid w:val="009F46CE"/>
    <w:rsid w:val="009F47A4"/>
    <w:rsid w:val="009F4E15"/>
    <w:rsid w:val="00A01FA6"/>
    <w:rsid w:val="00A04797"/>
    <w:rsid w:val="00A06449"/>
    <w:rsid w:val="00A14CA5"/>
    <w:rsid w:val="00A21D22"/>
    <w:rsid w:val="00A236D1"/>
    <w:rsid w:val="00A31397"/>
    <w:rsid w:val="00A319AE"/>
    <w:rsid w:val="00A33A72"/>
    <w:rsid w:val="00A367ED"/>
    <w:rsid w:val="00A37286"/>
    <w:rsid w:val="00A41026"/>
    <w:rsid w:val="00A410CB"/>
    <w:rsid w:val="00A41375"/>
    <w:rsid w:val="00A41E81"/>
    <w:rsid w:val="00A420B8"/>
    <w:rsid w:val="00A55667"/>
    <w:rsid w:val="00A643EA"/>
    <w:rsid w:val="00A76E7B"/>
    <w:rsid w:val="00A80EEB"/>
    <w:rsid w:val="00A81984"/>
    <w:rsid w:val="00A821CD"/>
    <w:rsid w:val="00A90767"/>
    <w:rsid w:val="00AA148D"/>
    <w:rsid w:val="00AA39F9"/>
    <w:rsid w:val="00AA5603"/>
    <w:rsid w:val="00AC2CC0"/>
    <w:rsid w:val="00AC69DE"/>
    <w:rsid w:val="00AC796C"/>
    <w:rsid w:val="00AD6B24"/>
    <w:rsid w:val="00AD71DC"/>
    <w:rsid w:val="00AE00E8"/>
    <w:rsid w:val="00AE5CDF"/>
    <w:rsid w:val="00AF1BC7"/>
    <w:rsid w:val="00AF49A6"/>
    <w:rsid w:val="00AF70A0"/>
    <w:rsid w:val="00B00E8F"/>
    <w:rsid w:val="00B05348"/>
    <w:rsid w:val="00B07EEC"/>
    <w:rsid w:val="00B10ED2"/>
    <w:rsid w:val="00B219B6"/>
    <w:rsid w:val="00B263B7"/>
    <w:rsid w:val="00B269CC"/>
    <w:rsid w:val="00B2716D"/>
    <w:rsid w:val="00B37E84"/>
    <w:rsid w:val="00B40AA9"/>
    <w:rsid w:val="00B41839"/>
    <w:rsid w:val="00B46321"/>
    <w:rsid w:val="00B50748"/>
    <w:rsid w:val="00B53892"/>
    <w:rsid w:val="00B56058"/>
    <w:rsid w:val="00B666DB"/>
    <w:rsid w:val="00B671E5"/>
    <w:rsid w:val="00B67A8A"/>
    <w:rsid w:val="00B70AC2"/>
    <w:rsid w:val="00B71E55"/>
    <w:rsid w:val="00B72C81"/>
    <w:rsid w:val="00B73A6F"/>
    <w:rsid w:val="00B75858"/>
    <w:rsid w:val="00B77E9C"/>
    <w:rsid w:val="00B870AD"/>
    <w:rsid w:val="00B956BE"/>
    <w:rsid w:val="00B96031"/>
    <w:rsid w:val="00BA38BA"/>
    <w:rsid w:val="00BB1AAF"/>
    <w:rsid w:val="00BB2CA1"/>
    <w:rsid w:val="00BB32E8"/>
    <w:rsid w:val="00BC555D"/>
    <w:rsid w:val="00BC69B9"/>
    <w:rsid w:val="00BD7D79"/>
    <w:rsid w:val="00BE1160"/>
    <w:rsid w:val="00BF19EE"/>
    <w:rsid w:val="00BF4BD9"/>
    <w:rsid w:val="00BF4DF2"/>
    <w:rsid w:val="00C17C67"/>
    <w:rsid w:val="00C313FA"/>
    <w:rsid w:val="00C3147A"/>
    <w:rsid w:val="00C31D63"/>
    <w:rsid w:val="00C32E45"/>
    <w:rsid w:val="00C35064"/>
    <w:rsid w:val="00C469AA"/>
    <w:rsid w:val="00C5229C"/>
    <w:rsid w:val="00C633DB"/>
    <w:rsid w:val="00C67345"/>
    <w:rsid w:val="00C74FB7"/>
    <w:rsid w:val="00C7609E"/>
    <w:rsid w:val="00C76A64"/>
    <w:rsid w:val="00C81981"/>
    <w:rsid w:val="00C84071"/>
    <w:rsid w:val="00C91393"/>
    <w:rsid w:val="00C94212"/>
    <w:rsid w:val="00C95DDA"/>
    <w:rsid w:val="00C9726A"/>
    <w:rsid w:val="00C97AF8"/>
    <w:rsid w:val="00CA4CD1"/>
    <w:rsid w:val="00CB06DC"/>
    <w:rsid w:val="00CB1650"/>
    <w:rsid w:val="00CB49A4"/>
    <w:rsid w:val="00CC7EB9"/>
    <w:rsid w:val="00CD0CD6"/>
    <w:rsid w:val="00CD3129"/>
    <w:rsid w:val="00CD67B4"/>
    <w:rsid w:val="00CE32A3"/>
    <w:rsid w:val="00CF7551"/>
    <w:rsid w:val="00CF7E6A"/>
    <w:rsid w:val="00D003AA"/>
    <w:rsid w:val="00D05E23"/>
    <w:rsid w:val="00D11F84"/>
    <w:rsid w:val="00D158A9"/>
    <w:rsid w:val="00D16641"/>
    <w:rsid w:val="00D17E98"/>
    <w:rsid w:val="00D43A94"/>
    <w:rsid w:val="00D44E21"/>
    <w:rsid w:val="00D5253E"/>
    <w:rsid w:val="00D61F7A"/>
    <w:rsid w:val="00D651AF"/>
    <w:rsid w:val="00D8217A"/>
    <w:rsid w:val="00D854DC"/>
    <w:rsid w:val="00D951D4"/>
    <w:rsid w:val="00DA1DF1"/>
    <w:rsid w:val="00DA7090"/>
    <w:rsid w:val="00DA72BA"/>
    <w:rsid w:val="00DB084D"/>
    <w:rsid w:val="00DB1EEC"/>
    <w:rsid w:val="00DB5B61"/>
    <w:rsid w:val="00DB5BA0"/>
    <w:rsid w:val="00DB63EB"/>
    <w:rsid w:val="00DD0BCE"/>
    <w:rsid w:val="00DE0C43"/>
    <w:rsid w:val="00DE1906"/>
    <w:rsid w:val="00E014CA"/>
    <w:rsid w:val="00E02B0C"/>
    <w:rsid w:val="00E0354C"/>
    <w:rsid w:val="00E04039"/>
    <w:rsid w:val="00E073C6"/>
    <w:rsid w:val="00E13E97"/>
    <w:rsid w:val="00E14591"/>
    <w:rsid w:val="00E202DC"/>
    <w:rsid w:val="00E21F1B"/>
    <w:rsid w:val="00E250E2"/>
    <w:rsid w:val="00E30CA2"/>
    <w:rsid w:val="00E34659"/>
    <w:rsid w:val="00E353A0"/>
    <w:rsid w:val="00E35FFB"/>
    <w:rsid w:val="00E36E02"/>
    <w:rsid w:val="00E567CB"/>
    <w:rsid w:val="00E6021C"/>
    <w:rsid w:val="00E61C7D"/>
    <w:rsid w:val="00E62585"/>
    <w:rsid w:val="00E66E69"/>
    <w:rsid w:val="00E66F50"/>
    <w:rsid w:val="00E72E7A"/>
    <w:rsid w:val="00E7474A"/>
    <w:rsid w:val="00E74843"/>
    <w:rsid w:val="00E75150"/>
    <w:rsid w:val="00E753E8"/>
    <w:rsid w:val="00E75E4C"/>
    <w:rsid w:val="00E766E9"/>
    <w:rsid w:val="00E85166"/>
    <w:rsid w:val="00E85796"/>
    <w:rsid w:val="00E863D5"/>
    <w:rsid w:val="00E9722E"/>
    <w:rsid w:val="00E978AD"/>
    <w:rsid w:val="00EA1A7C"/>
    <w:rsid w:val="00EB737E"/>
    <w:rsid w:val="00EC4EE3"/>
    <w:rsid w:val="00EC5CCD"/>
    <w:rsid w:val="00ED24C1"/>
    <w:rsid w:val="00ED2B9E"/>
    <w:rsid w:val="00EF3CC6"/>
    <w:rsid w:val="00EF77B8"/>
    <w:rsid w:val="00F023F0"/>
    <w:rsid w:val="00F06A72"/>
    <w:rsid w:val="00F0794E"/>
    <w:rsid w:val="00F21330"/>
    <w:rsid w:val="00F27BEE"/>
    <w:rsid w:val="00F37D9C"/>
    <w:rsid w:val="00F404A6"/>
    <w:rsid w:val="00F42D8D"/>
    <w:rsid w:val="00F445A3"/>
    <w:rsid w:val="00F461C9"/>
    <w:rsid w:val="00F50347"/>
    <w:rsid w:val="00F57E51"/>
    <w:rsid w:val="00F6023C"/>
    <w:rsid w:val="00F642D5"/>
    <w:rsid w:val="00F80513"/>
    <w:rsid w:val="00F91A94"/>
    <w:rsid w:val="00F92018"/>
    <w:rsid w:val="00F926C4"/>
    <w:rsid w:val="00F937E4"/>
    <w:rsid w:val="00FA37A6"/>
    <w:rsid w:val="00FB2514"/>
    <w:rsid w:val="00FB459F"/>
    <w:rsid w:val="00FC32F3"/>
    <w:rsid w:val="00FC427A"/>
    <w:rsid w:val="00FC4456"/>
    <w:rsid w:val="00FC7791"/>
    <w:rsid w:val="00FD4D71"/>
    <w:rsid w:val="00FD6C8B"/>
    <w:rsid w:val="00FE1C6F"/>
    <w:rsid w:val="00FE2630"/>
    <w:rsid w:val="00FE43A7"/>
    <w:rsid w:val="00FE4AEA"/>
    <w:rsid w:val="00FF322E"/>
    <w:rsid w:val="00FF51DD"/>
    <w:rsid w:val="00FF5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26C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s>
      <w:suppressAutoHyphens/>
      <w:outlineLvl w:val="0"/>
    </w:pPr>
    <w:rPr>
      <w:b/>
      <w:sz w:val="28"/>
      <w:szCs w:val="20"/>
    </w:rPr>
  </w:style>
  <w:style w:type="paragraph" w:styleId="Heading2">
    <w:name w:val="heading 2"/>
    <w:basedOn w:val="Normal"/>
    <w:next w:val="Normal"/>
    <w:qFormat/>
    <w:pPr>
      <w:keepNext/>
      <w:jc w:val="center"/>
      <w:outlineLvl w:val="1"/>
    </w:pPr>
    <w:rPr>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character" w:styleId="Hyperlink">
    <w:name w:val="Hyperlink"/>
    <w:rPr>
      <w:color w:val="0000FF"/>
      <w:u w:val="single"/>
    </w:rPr>
  </w:style>
  <w:style w:type="paragraph" w:styleId="BodyText">
    <w:name w:val="Body Text"/>
    <w:basedOn w:val="Normal"/>
    <w:pPr>
      <w:shd w:val="pct25" w:color="auto" w:fill="FFFFFF"/>
      <w:tabs>
        <w:tab w:val="left" w:pos="-720"/>
      </w:tabs>
      <w:suppressAutoHyphens/>
    </w:pPr>
    <w:rPr>
      <w:sz w:val="26"/>
    </w:rPr>
  </w:style>
  <w:style w:type="paragraph" w:styleId="BodyTextIndent">
    <w:name w:val="Body Text Indent"/>
    <w:basedOn w:val="Normal"/>
    <w:pPr>
      <w:shd w:val="pct25" w:color="auto" w:fill="FFFFFF"/>
      <w:tabs>
        <w:tab w:val="left" w:pos="-720"/>
      </w:tabs>
      <w:suppressAutoHyphens/>
      <w:ind w:left="510"/>
    </w:pPr>
    <w:rPr>
      <w:sz w:val="26"/>
      <w:szCs w:val="20"/>
    </w:rPr>
  </w:style>
  <w:style w:type="paragraph" w:styleId="BodyText2">
    <w:name w:val="Body Text 2"/>
    <w:basedOn w:val="Normal"/>
    <w:pPr>
      <w:tabs>
        <w:tab w:val="left" w:pos="-720"/>
      </w:tabs>
      <w:suppressAutoHyphens/>
    </w:pPr>
    <w:rPr>
      <w:b/>
      <w:bCs/>
      <w:sz w:val="26"/>
    </w:rPr>
  </w:style>
  <w:style w:type="table" w:styleId="TableGrid">
    <w:name w:val="Table Grid"/>
    <w:basedOn w:val="TableNormal"/>
    <w:rsid w:val="00113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C469AA"/>
    <w:rPr>
      <w:rFonts w:ascii="Tahoma" w:hAnsi="Tahoma" w:cs="Tahoma"/>
      <w:sz w:val="16"/>
      <w:szCs w:val="16"/>
    </w:rPr>
  </w:style>
  <w:style w:type="character" w:styleId="Strong">
    <w:name w:val="Strong"/>
    <w:qFormat/>
    <w:rsid w:val="00AD71DC"/>
    <w:rPr>
      <w:b/>
      <w:bCs/>
    </w:rPr>
  </w:style>
  <w:style w:type="paragraph" w:styleId="NormalWeb">
    <w:name w:val="Normal (Web)"/>
    <w:basedOn w:val="Normal"/>
    <w:rsid w:val="005271D8"/>
    <w:pPr>
      <w:spacing w:before="100" w:beforeAutospacing="1" w:after="100" w:afterAutospacing="1"/>
    </w:pPr>
  </w:style>
  <w:style w:type="paragraph" w:styleId="Header">
    <w:name w:val="header"/>
    <w:basedOn w:val="Normal"/>
    <w:rsid w:val="00A80EEB"/>
    <w:pPr>
      <w:tabs>
        <w:tab w:val="center" w:pos="4320"/>
        <w:tab w:val="right" w:pos="8640"/>
      </w:tabs>
    </w:pPr>
  </w:style>
  <w:style w:type="paragraph" w:styleId="DocumentMap">
    <w:name w:val="Document Map"/>
    <w:basedOn w:val="Normal"/>
    <w:semiHidden/>
    <w:rsid w:val="00A80EEB"/>
    <w:pPr>
      <w:shd w:val="clear" w:color="auto" w:fill="000080"/>
    </w:pPr>
    <w:rPr>
      <w:rFonts w:ascii="Tahoma" w:hAnsi="Tahoma" w:cs="Tahoma"/>
      <w:sz w:val="20"/>
      <w:szCs w:val="20"/>
    </w:rPr>
  </w:style>
  <w:style w:type="paragraph" w:customStyle="1" w:styleId="ResponseLvl2">
    <w:name w:val="Response_Lvl2"/>
    <w:basedOn w:val="Normal"/>
    <w:link w:val="ResponseLvl2Char"/>
    <w:rsid w:val="00040A45"/>
    <w:pPr>
      <w:spacing w:before="240"/>
      <w:ind w:left="720"/>
    </w:pPr>
    <w:rPr>
      <w:lang w:val="x-none" w:eastAsia="x-none"/>
    </w:rPr>
  </w:style>
  <w:style w:type="character" w:customStyle="1" w:styleId="ResponseLvl2Char">
    <w:name w:val="Response_Lvl2 Char"/>
    <w:link w:val="ResponseLvl2"/>
    <w:rsid w:val="00040A45"/>
    <w:rPr>
      <w:sz w:val="24"/>
      <w:szCs w:val="24"/>
    </w:rPr>
  </w:style>
  <w:style w:type="paragraph" w:customStyle="1" w:styleId="ResponseLvl1">
    <w:name w:val="Response_Lvl1"/>
    <w:basedOn w:val="Normal"/>
    <w:link w:val="ResponseLvl1Char"/>
    <w:rsid w:val="000375D9"/>
    <w:pPr>
      <w:spacing w:before="240"/>
      <w:ind w:left="360"/>
    </w:pPr>
    <w:rPr>
      <w:lang w:val="x-none" w:eastAsia="x-none"/>
    </w:rPr>
  </w:style>
  <w:style w:type="character" w:customStyle="1" w:styleId="ResponseLvl1Char">
    <w:name w:val="Response_Lvl1 Char"/>
    <w:link w:val="ResponseLvl1"/>
    <w:rsid w:val="000375D9"/>
    <w:rPr>
      <w:sz w:val="24"/>
      <w:szCs w:val="24"/>
    </w:rPr>
  </w:style>
  <w:style w:type="paragraph" w:customStyle="1" w:styleId="Number">
    <w:name w:val="Number"/>
    <w:basedOn w:val="Normal"/>
    <w:rsid w:val="000375D9"/>
    <w:pPr>
      <w:numPr>
        <w:numId w:val="14"/>
      </w:numPr>
      <w:spacing w:before="120"/>
    </w:pPr>
    <w:rPr>
      <w:szCs w:val="20"/>
    </w:rPr>
  </w:style>
  <w:style w:type="paragraph" w:customStyle="1" w:styleId="CharCharCharCharCharCharCharCharCharCharCharChar1CharCharChar1Char">
    <w:name w:val="Char Char Char Char Char Char Char Char Char Char Char Char1 Char Char Char1 Char"/>
    <w:basedOn w:val="Normal"/>
    <w:autoRedefine/>
    <w:semiHidden/>
    <w:rsid w:val="00893D7C"/>
    <w:pPr>
      <w:widowControl w:val="0"/>
      <w:spacing w:before="80" w:after="80"/>
      <w:ind w:left="4320"/>
      <w:jc w:val="both"/>
    </w:pPr>
    <w:rPr>
      <w:rFonts w:cs="Arial"/>
      <w:bCs/>
    </w:rPr>
  </w:style>
  <w:style w:type="character" w:styleId="Emphasis">
    <w:name w:val="Emphasis"/>
    <w:uiPriority w:val="20"/>
    <w:qFormat/>
    <w:rsid w:val="00E34659"/>
    <w:rPr>
      <w:b/>
      <w:bCs/>
      <w:i w:val="0"/>
      <w:iCs w:val="0"/>
    </w:rPr>
  </w:style>
  <w:style w:type="character" w:customStyle="1" w:styleId="ft">
    <w:name w:val="ft"/>
    <w:basedOn w:val="DefaultParagraphFont"/>
    <w:rsid w:val="00E34659"/>
  </w:style>
  <w:style w:type="character" w:styleId="FollowedHyperlink">
    <w:name w:val="FollowedHyperlink"/>
    <w:basedOn w:val="DefaultParagraphFont"/>
    <w:rsid w:val="008A1B0D"/>
    <w:rPr>
      <w:color w:val="800080" w:themeColor="followedHyperlink"/>
      <w:u w:val="single"/>
    </w:rPr>
  </w:style>
  <w:style w:type="character" w:styleId="CommentReference">
    <w:name w:val="annotation reference"/>
    <w:basedOn w:val="DefaultParagraphFont"/>
    <w:semiHidden/>
    <w:unhideWhenUsed/>
    <w:rsid w:val="006D1017"/>
    <w:rPr>
      <w:sz w:val="16"/>
      <w:szCs w:val="16"/>
    </w:rPr>
  </w:style>
  <w:style w:type="paragraph" w:styleId="CommentText">
    <w:name w:val="annotation text"/>
    <w:basedOn w:val="Normal"/>
    <w:link w:val="CommentTextChar"/>
    <w:unhideWhenUsed/>
    <w:rsid w:val="006D1017"/>
    <w:rPr>
      <w:sz w:val="20"/>
      <w:szCs w:val="20"/>
    </w:rPr>
  </w:style>
  <w:style w:type="character" w:customStyle="1" w:styleId="CommentTextChar">
    <w:name w:val="Comment Text Char"/>
    <w:basedOn w:val="DefaultParagraphFont"/>
    <w:link w:val="CommentText"/>
    <w:rsid w:val="006D1017"/>
  </w:style>
  <w:style w:type="paragraph" w:styleId="CommentSubject">
    <w:name w:val="annotation subject"/>
    <w:basedOn w:val="CommentText"/>
    <w:next w:val="CommentText"/>
    <w:link w:val="CommentSubjectChar"/>
    <w:semiHidden/>
    <w:unhideWhenUsed/>
    <w:rsid w:val="006D1017"/>
    <w:rPr>
      <w:b/>
      <w:bCs/>
    </w:rPr>
  </w:style>
  <w:style w:type="character" w:customStyle="1" w:styleId="CommentSubjectChar">
    <w:name w:val="Comment Subject Char"/>
    <w:basedOn w:val="CommentTextChar"/>
    <w:link w:val="CommentSubject"/>
    <w:semiHidden/>
    <w:rsid w:val="006D101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s>
      <w:suppressAutoHyphens/>
      <w:outlineLvl w:val="0"/>
    </w:pPr>
    <w:rPr>
      <w:b/>
      <w:sz w:val="28"/>
      <w:szCs w:val="20"/>
    </w:rPr>
  </w:style>
  <w:style w:type="paragraph" w:styleId="Heading2">
    <w:name w:val="heading 2"/>
    <w:basedOn w:val="Normal"/>
    <w:next w:val="Normal"/>
    <w:qFormat/>
    <w:pPr>
      <w:keepNext/>
      <w:jc w:val="center"/>
      <w:outlineLvl w:val="1"/>
    </w:pPr>
    <w:rPr>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character" w:styleId="Hyperlink">
    <w:name w:val="Hyperlink"/>
    <w:rPr>
      <w:color w:val="0000FF"/>
      <w:u w:val="single"/>
    </w:rPr>
  </w:style>
  <w:style w:type="paragraph" w:styleId="BodyText">
    <w:name w:val="Body Text"/>
    <w:basedOn w:val="Normal"/>
    <w:pPr>
      <w:shd w:val="pct25" w:color="auto" w:fill="FFFFFF"/>
      <w:tabs>
        <w:tab w:val="left" w:pos="-720"/>
      </w:tabs>
      <w:suppressAutoHyphens/>
    </w:pPr>
    <w:rPr>
      <w:sz w:val="26"/>
    </w:rPr>
  </w:style>
  <w:style w:type="paragraph" w:styleId="BodyTextIndent">
    <w:name w:val="Body Text Indent"/>
    <w:basedOn w:val="Normal"/>
    <w:pPr>
      <w:shd w:val="pct25" w:color="auto" w:fill="FFFFFF"/>
      <w:tabs>
        <w:tab w:val="left" w:pos="-720"/>
      </w:tabs>
      <w:suppressAutoHyphens/>
      <w:ind w:left="510"/>
    </w:pPr>
    <w:rPr>
      <w:sz w:val="26"/>
      <w:szCs w:val="20"/>
    </w:rPr>
  </w:style>
  <w:style w:type="paragraph" w:styleId="BodyText2">
    <w:name w:val="Body Text 2"/>
    <w:basedOn w:val="Normal"/>
    <w:pPr>
      <w:tabs>
        <w:tab w:val="left" w:pos="-720"/>
      </w:tabs>
      <w:suppressAutoHyphens/>
    </w:pPr>
    <w:rPr>
      <w:b/>
      <w:bCs/>
      <w:sz w:val="26"/>
    </w:rPr>
  </w:style>
  <w:style w:type="table" w:styleId="TableGrid">
    <w:name w:val="Table Grid"/>
    <w:basedOn w:val="TableNormal"/>
    <w:rsid w:val="00113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C469AA"/>
    <w:rPr>
      <w:rFonts w:ascii="Tahoma" w:hAnsi="Tahoma" w:cs="Tahoma"/>
      <w:sz w:val="16"/>
      <w:szCs w:val="16"/>
    </w:rPr>
  </w:style>
  <w:style w:type="character" w:styleId="Strong">
    <w:name w:val="Strong"/>
    <w:qFormat/>
    <w:rsid w:val="00AD71DC"/>
    <w:rPr>
      <w:b/>
      <w:bCs/>
    </w:rPr>
  </w:style>
  <w:style w:type="paragraph" w:styleId="NormalWeb">
    <w:name w:val="Normal (Web)"/>
    <w:basedOn w:val="Normal"/>
    <w:rsid w:val="005271D8"/>
    <w:pPr>
      <w:spacing w:before="100" w:beforeAutospacing="1" w:after="100" w:afterAutospacing="1"/>
    </w:pPr>
  </w:style>
  <w:style w:type="paragraph" w:styleId="Header">
    <w:name w:val="header"/>
    <w:basedOn w:val="Normal"/>
    <w:rsid w:val="00A80EEB"/>
    <w:pPr>
      <w:tabs>
        <w:tab w:val="center" w:pos="4320"/>
        <w:tab w:val="right" w:pos="8640"/>
      </w:tabs>
    </w:pPr>
  </w:style>
  <w:style w:type="paragraph" w:styleId="DocumentMap">
    <w:name w:val="Document Map"/>
    <w:basedOn w:val="Normal"/>
    <w:semiHidden/>
    <w:rsid w:val="00A80EEB"/>
    <w:pPr>
      <w:shd w:val="clear" w:color="auto" w:fill="000080"/>
    </w:pPr>
    <w:rPr>
      <w:rFonts w:ascii="Tahoma" w:hAnsi="Tahoma" w:cs="Tahoma"/>
      <w:sz w:val="20"/>
      <w:szCs w:val="20"/>
    </w:rPr>
  </w:style>
  <w:style w:type="paragraph" w:customStyle="1" w:styleId="ResponseLvl2">
    <w:name w:val="Response_Lvl2"/>
    <w:basedOn w:val="Normal"/>
    <w:link w:val="ResponseLvl2Char"/>
    <w:rsid w:val="00040A45"/>
    <w:pPr>
      <w:spacing w:before="240"/>
      <w:ind w:left="720"/>
    </w:pPr>
    <w:rPr>
      <w:lang w:val="x-none" w:eastAsia="x-none"/>
    </w:rPr>
  </w:style>
  <w:style w:type="character" w:customStyle="1" w:styleId="ResponseLvl2Char">
    <w:name w:val="Response_Lvl2 Char"/>
    <w:link w:val="ResponseLvl2"/>
    <w:rsid w:val="00040A45"/>
    <w:rPr>
      <w:sz w:val="24"/>
      <w:szCs w:val="24"/>
    </w:rPr>
  </w:style>
  <w:style w:type="paragraph" w:customStyle="1" w:styleId="ResponseLvl1">
    <w:name w:val="Response_Lvl1"/>
    <w:basedOn w:val="Normal"/>
    <w:link w:val="ResponseLvl1Char"/>
    <w:rsid w:val="000375D9"/>
    <w:pPr>
      <w:spacing w:before="240"/>
      <w:ind w:left="360"/>
    </w:pPr>
    <w:rPr>
      <w:lang w:val="x-none" w:eastAsia="x-none"/>
    </w:rPr>
  </w:style>
  <w:style w:type="character" w:customStyle="1" w:styleId="ResponseLvl1Char">
    <w:name w:val="Response_Lvl1 Char"/>
    <w:link w:val="ResponseLvl1"/>
    <w:rsid w:val="000375D9"/>
    <w:rPr>
      <w:sz w:val="24"/>
      <w:szCs w:val="24"/>
    </w:rPr>
  </w:style>
  <w:style w:type="paragraph" w:customStyle="1" w:styleId="Number">
    <w:name w:val="Number"/>
    <w:basedOn w:val="Normal"/>
    <w:rsid w:val="000375D9"/>
    <w:pPr>
      <w:numPr>
        <w:numId w:val="14"/>
      </w:numPr>
      <w:spacing w:before="120"/>
    </w:pPr>
    <w:rPr>
      <w:szCs w:val="20"/>
    </w:rPr>
  </w:style>
  <w:style w:type="paragraph" w:customStyle="1" w:styleId="CharCharCharCharCharCharCharCharCharCharCharChar1CharCharChar1Char">
    <w:name w:val="Char Char Char Char Char Char Char Char Char Char Char Char1 Char Char Char1 Char"/>
    <w:basedOn w:val="Normal"/>
    <w:autoRedefine/>
    <w:semiHidden/>
    <w:rsid w:val="00893D7C"/>
    <w:pPr>
      <w:widowControl w:val="0"/>
      <w:spacing w:before="80" w:after="80"/>
      <w:ind w:left="4320"/>
      <w:jc w:val="both"/>
    </w:pPr>
    <w:rPr>
      <w:rFonts w:cs="Arial"/>
      <w:bCs/>
    </w:rPr>
  </w:style>
  <w:style w:type="character" w:styleId="Emphasis">
    <w:name w:val="Emphasis"/>
    <w:uiPriority w:val="20"/>
    <w:qFormat/>
    <w:rsid w:val="00E34659"/>
    <w:rPr>
      <w:b/>
      <w:bCs/>
      <w:i w:val="0"/>
      <w:iCs w:val="0"/>
    </w:rPr>
  </w:style>
  <w:style w:type="character" w:customStyle="1" w:styleId="ft">
    <w:name w:val="ft"/>
    <w:basedOn w:val="DefaultParagraphFont"/>
    <w:rsid w:val="00E34659"/>
  </w:style>
  <w:style w:type="character" w:styleId="FollowedHyperlink">
    <w:name w:val="FollowedHyperlink"/>
    <w:basedOn w:val="DefaultParagraphFont"/>
    <w:rsid w:val="008A1B0D"/>
    <w:rPr>
      <w:color w:val="800080" w:themeColor="followedHyperlink"/>
      <w:u w:val="single"/>
    </w:rPr>
  </w:style>
  <w:style w:type="character" w:styleId="CommentReference">
    <w:name w:val="annotation reference"/>
    <w:basedOn w:val="DefaultParagraphFont"/>
    <w:semiHidden/>
    <w:unhideWhenUsed/>
    <w:rsid w:val="006D1017"/>
    <w:rPr>
      <w:sz w:val="16"/>
      <w:szCs w:val="16"/>
    </w:rPr>
  </w:style>
  <w:style w:type="paragraph" w:styleId="CommentText">
    <w:name w:val="annotation text"/>
    <w:basedOn w:val="Normal"/>
    <w:link w:val="CommentTextChar"/>
    <w:unhideWhenUsed/>
    <w:rsid w:val="006D1017"/>
    <w:rPr>
      <w:sz w:val="20"/>
      <w:szCs w:val="20"/>
    </w:rPr>
  </w:style>
  <w:style w:type="character" w:customStyle="1" w:styleId="CommentTextChar">
    <w:name w:val="Comment Text Char"/>
    <w:basedOn w:val="DefaultParagraphFont"/>
    <w:link w:val="CommentText"/>
    <w:rsid w:val="006D1017"/>
  </w:style>
  <w:style w:type="paragraph" w:styleId="CommentSubject">
    <w:name w:val="annotation subject"/>
    <w:basedOn w:val="CommentText"/>
    <w:next w:val="CommentText"/>
    <w:link w:val="CommentSubjectChar"/>
    <w:semiHidden/>
    <w:unhideWhenUsed/>
    <w:rsid w:val="006D1017"/>
    <w:rPr>
      <w:b/>
      <w:bCs/>
    </w:rPr>
  </w:style>
  <w:style w:type="character" w:customStyle="1" w:styleId="CommentSubjectChar">
    <w:name w:val="Comment Subject Char"/>
    <w:basedOn w:val="CommentTextChar"/>
    <w:link w:val="CommentSubject"/>
    <w:semiHidden/>
    <w:rsid w:val="006D10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5592">
      <w:bodyDiv w:val="1"/>
      <w:marLeft w:val="0"/>
      <w:marRight w:val="0"/>
      <w:marTop w:val="0"/>
      <w:marBottom w:val="0"/>
      <w:divBdr>
        <w:top w:val="none" w:sz="0" w:space="0" w:color="auto"/>
        <w:left w:val="none" w:sz="0" w:space="0" w:color="auto"/>
        <w:bottom w:val="none" w:sz="0" w:space="0" w:color="auto"/>
        <w:right w:val="none" w:sz="0" w:space="0" w:color="auto"/>
      </w:divBdr>
    </w:div>
    <w:div w:id="126554332">
      <w:bodyDiv w:val="1"/>
      <w:marLeft w:val="0"/>
      <w:marRight w:val="0"/>
      <w:marTop w:val="0"/>
      <w:marBottom w:val="0"/>
      <w:divBdr>
        <w:top w:val="none" w:sz="0" w:space="0" w:color="auto"/>
        <w:left w:val="none" w:sz="0" w:space="0" w:color="auto"/>
        <w:bottom w:val="none" w:sz="0" w:space="0" w:color="auto"/>
        <w:right w:val="none" w:sz="0" w:space="0" w:color="auto"/>
      </w:divBdr>
    </w:div>
    <w:div w:id="180164750">
      <w:bodyDiv w:val="1"/>
      <w:marLeft w:val="0"/>
      <w:marRight w:val="0"/>
      <w:marTop w:val="0"/>
      <w:marBottom w:val="0"/>
      <w:divBdr>
        <w:top w:val="none" w:sz="0" w:space="0" w:color="auto"/>
        <w:left w:val="none" w:sz="0" w:space="0" w:color="auto"/>
        <w:bottom w:val="none" w:sz="0" w:space="0" w:color="auto"/>
        <w:right w:val="none" w:sz="0" w:space="0" w:color="auto"/>
      </w:divBdr>
    </w:div>
    <w:div w:id="184710348">
      <w:bodyDiv w:val="1"/>
      <w:marLeft w:val="0"/>
      <w:marRight w:val="0"/>
      <w:marTop w:val="0"/>
      <w:marBottom w:val="0"/>
      <w:divBdr>
        <w:top w:val="none" w:sz="0" w:space="0" w:color="auto"/>
        <w:left w:val="none" w:sz="0" w:space="0" w:color="auto"/>
        <w:bottom w:val="none" w:sz="0" w:space="0" w:color="auto"/>
        <w:right w:val="none" w:sz="0" w:space="0" w:color="auto"/>
      </w:divBdr>
    </w:div>
    <w:div w:id="195969952">
      <w:bodyDiv w:val="1"/>
      <w:marLeft w:val="0"/>
      <w:marRight w:val="0"/>
      <w:marTop w:val="0"/>
      <w:marBottom w:val="0"/>
      <w:divBdr>
        <w:top w:val="none" w:sz="0" w:space="0" w:color="auto"/>
        <w:left w:val="none" w:sz="0" w:space="0" w:color="auto"/>
        <w:bottom w:val="none" w:sz="0" w:space="0" w:color="auto"/>
        <w:right w:val="none" w:sz="0" w:space="0" w:color="auto"/>
      </w:divBdr>
    </w:div>
    <w:div w:id="224881693">
      <w:bodyDiv w:val="1"/>
      <w:marLeft w:val="0"/>
      <w:marRight w:val="0"/>
      <w:marTop w:val="0"/>
      <w:marBottom w:val="0"/>
      <w:divBdr>
        <w:top w:val="none" w:sz="0" w:space="0" w:color="auto"/>
        <w:left w:val="none" w:sz="0" w:space="0" w:color="auto"/>
        <w:bottom w:val="none" w:sz="0" w:space="0" w:color="auto"/>
        <w:right w:val="none" w:sz="0" w:space="0" w:color="auto"/>
      </w:divBdr>
    </w:div>
    <w:div w:id="278414954">
      <w:bodyDiv w:val="1"/>
      <w:marLeft w:val="0"/>
      <w:marRight w:val="0"/>
      <w:marTop w:val="0"/>
      <w:marBottom w:val="0"/>
      <w:divBdr>
        <w:top w:val="none" w:sz="0" w:space="0" w:color="auto"/>
        <w:left w:val="none" w:sz="0" w:space="0" w:color="auto"/>
        <w:bottom w:val="none" w:sz="0" w:space="0" w:color="auto"/>
        <w:right w:val="none" w:sz="0" w:space="0" w:color="auto"/>
      </w:divBdr>
    </w:div>
    <w:div w:id="361831996">
      <w:bodyDiv w:val="1"/>
      <w:marLeft w:val="0"/>
      <w:marRight w:val="0"/>
      <w:marTop w:val="0"/>
      <w:marBottom w:val="0"/>
      <w:divBdr>
        <w:top w:val="none" w:sz="0" w:space="0" w:color="auto"/>
        <w:left w:val="none" w:sz="0" w:space="0" w:color="auto"/>
        <w:bottom w:val="none" w:sz="0" w:space="0" w:color="auto"/>
        <w:right w:val="none" w:sz="0" w:space="0" w:color="auto"/>
      </w:divBdr>
    </w:div>
    <w:div w:id="551772120">
      <w:bodyDiv w:val="1"/>
      <w:marLeft w:val="0"/>
      <w:marRight w:val="0"/>
      <w:marTop w:val="0"/>
      <w:marBottom w:val="0"/>
      <w:divBdr>
        <w:top w:val="none" w:sz="0" w:space="0" w:color="auto"/>
        <w:left w:val="none" w:sz="0" w:space="0" w:color="auto"/>
        <w:bottom w:val="none" w:sz="0" w:space="0" w:color="auto"/>
        <w:right w:val="none" w:sz="0" w:space="0" w:color="auto"/>
      </w:divBdr>
    </w:div>
    <w:div w:id="620648775">
      <w:bodyDiv w:val="1"/>
      <w:marLeft w:val="0"/>
      <w:marRight w:val="0"/>
      <w:marTop w:val="0"/>
      <w:marBottom w:val="0"/>
      <w:divBdr>
        <w:top w:val="none" w:sz="0" w:space="0" w:color="auto"/>
        <w:left w:val="none" w:sz="0" w:space="0" w:color="auto"/>
        <w:bottom w:val="none" w:sz="0" w:space="0" w:color="auto"/>
        <w:right w:val="none" w:sz="0" w:space="0" w:color="auto"/>
      </w:divBdr>
    </w:div>
    <w:div w:id="796871245">
      <w:bodyDiv w:val="1"/>
      <w:marLeft w:val="0"/>
      <w:marRight w:val="0"/>
      <w:marTop w:val="0"/>
      <w:marBottom w:val="0"/>
      <w:divBdr>
        <w:top w:val="none" w:sz="0" w:space="0" w:color="auto"/>
        <w:left w:val="none" w:sz="0" w:space="0" w:color="auto"/>
        <w:bottom w:val="none" w:sz="0" w:space="0" w:color="auto"/>
        <w:right w:val="none" w:sz="0" w:space="0" w:color="auto"/>
      </w:divBdr>
    </w:div>
    <w:div w:id="842666234">
      <w:bodyDiv w:val="1"/>
      <w:marLeft w:val="0"/>
      <w:marRight w:val="0"/>
      <w:marTop w:val="0"/>
      <w:marBottom w:val="0"/>
      <w:divBdr>
        <w:top w:val="none" w:sz="0" w:space="0" w:color="auto"/>
        <w:left w:val="none" w:sz="0" w:space="0" w:color="auto"/>
        <w:bottom w:val="none" w:sz="0" w:space="0" w:color="auto"/>
        <w:right w:val="none" w:sz="0" w:space="0" w:color="auto"/>
      </w:divBdr>
    </w:div>
    <w:div w:id="905263773">
      <w:bodyDiv w:val="1"/>
      <w:marLeft w:val="0"/>
      <w:marRight w:val="0"/>
      <w:marTop w:val="0"/>
      <w:marBottom w:val="0"/>
      <w:divBdr>
        <w:top w:val="none" w:sz="0" w:space="0" w:color="auto"/>
        <w:left w:val="none" w:sz="0" w:space="0" w:color="auto"/>
        <w:bottom w:val="none" w:sz="0" w:space="0" w:color="auto"/>
        <w:right w:val="none" w:sz="0" w:space="0" w:color="auto"/>
      </w:divBdr>
    </w:div>
    <w:div w:id="926378917">
      <w:bodyDiv w:val="1"/>
      <w:marLeft w:val="0"/>
      <w:marRight w:val="0"/>
      <w:marTop w:val="0"/>
      <w:marBottom w:val="0"/>
      <w:divBdr>
        <w:top w:val="none" w:sz="0" w:space="0" w:color="auto"/>
        <w:left w:val="none" w:sz="0" w:space="0" w:color="auto"/>
        <w:bottom w:val="none" w:sz="0" w:space="0" w:color="auto"/>
        <w:right w:val="none" w:sz="0" w:space="0" w:color="auto"/>
      </w:divBdr>
    </w:div>
    <w:div w:id="956332863">
      <w:bodyDiv w:val="1"/>
      <w:marLeft w:val="0"/>
      <w:marRight w:val="0"/>
      <w:marTop w:val="0"/>
      <w:marBottom w:val="0"/>
      <w:divBdr>
        <w:top w:val="none" w:sz="0" w:space="0" w:color="auto"/>
        <w:left w:val="none" w:sz="0" w:space="0" w:color="auto"/>
        <w:bottom w:val="none" w:sz="0" w:space="0" w:color="auto"/>
        <w:right w:val="none" w:sz="0" w:space="0" w:color="auto"/>
      </w:divBdr>
    </w:div>
    <w:div w:id="1023555686">
      <w:bodyDiv w:val="1"/>
      <w:marLeft w:val="0"/>
      <w:marRight w:val="0"/>
      <w:marTop w:val="0"/>
      <w:marBottom w:val="0"/>
      <w:divBdr>
        <w:top w:val="none" w:sz="0" w:space="0" w:color="auto"/>
        <w:left w:val="none" w:sz="0" w:space="0" w:color="auto"/>
        <w:bottom w:val="none" w:sz="0" w:space="0" w:color="auto"/>
        <w:right w:val="none" w:sz="0" w:space="0" w:color="auto"/>
      </w:divBdr>
    </w:div>
    <w:div w:id="1062219405">
      <w:bodyDiv w:val="1"/>
      <w:marLeft w:val="0"/>
      <w:marRight w:val="0"/>
      <w:marTop w:val="0"/>
      <w:marBottom w:val="0"/>
      <w:divBdr>
        <w:top w:val="none" w:sz="0" w:space="0" w:color="auto"/>
        <w:left w:val="none" w:sz="0" w:space="0" w:color="auto"/>
        <w:bottom w:val="none" w:sz="0" w:space="0" w:color="auto"/>
        <w:right w:val="none" w:sz="0" w:space="0" w:color="auto"/>
      </w:divBdr>
    </w:div>
    <w:div w:id="1101879059">
      <w:bodyDiv w:val="1"/>
      <w:marLeft w:val="0"/>
      <w:marRight w:val="0"/>
      <w:marTop w:val="0"/>
      <w:marBottom w:val="0"/>
      <w:divBdr>
        <w:top w:val="none" w:sz="0" w:space="0" w:color="auto"/>
        <w:left w:val="none" w:sz="0" w:space="0" w:color="auto"/>
        <w:bottom w:val="none" w:sz="0" w:space="0" w:color="auto"/>
        <w:right w:val="none" w:sz="0" w:space="0" w:color="auto"/>
      </w:divBdr>
    </w:div>
    <w:div w:id="1125346583">
      <w:bodyDiv w:val="1"/>
      <w:marLeft w:val="0"/>
      <w:marRight w:val="0"/>
      <w:marTop w:val="0"/>
      <w:marBottom w:val="0"/>
      <w:divBdr>
        <w:top w:val="none" w:sz="0" w:space="0" w:color="auto"/>
        <w:left w:val="none" w:sz="0" w:space="0" w:color="auto"/>
        <w:bottom w:val="none" w:sz="0" w:space="0" w:color="auto"/>
        <w:right w:val="none" w:sz="0" w:space="0" w:color="auto"/>
      </w:divBdr>
    </w:div>
    <w:div w:id="1130979951">
      <w:bodyDiv w:val="1"/>
      <w:marLeft w:val="0"/>
      <w:marRight w:val="0"/>
      <w:marTop w:val="0"/>
      <w:marBottom w:val="0"/>
      <w:divBdr>
        <w:top w:val="none" w:sz="0" w:space="0" w:color="auto"/>
        <w:left w:val="none" w:sz="0" w:space="0" w:color="auto"/>
        <w:bottom w:val="none" w:sz="0" w:space="0" w:color="auto"/>
        <w:right w:val="none" w:sz="0" w:space="0" w:color="auto"/>
      </w:divBdr>
    </w:div>
    <w:div w:id="1151796926">
      <w:bodyDiv w:val="1"/>
      <w:marLeft w:val="0"/>
      <w:marRight w:val="0"/>
      <w:marTop w:val="0"/>
      <w:marBottom w:val="0"/>
      <w:divBdr>
        <w:top w:val="none" w:sz="0" w:space="0" w:color="auto"/>
        <w:left w:val="none" w:sz="0" w:space="0" w:color="auto"/>
        <w:bottom w:val="none" w:sz="0" w:space="0" w:color="auto"/>
        <w:right w:val="none" w:sz="0" w:space="0" w:color="auto"/>
      </w:divBdr>
    </w:div>
    <w:div w:id="1196238548">
      <w:bodyDiv w:val="1"/>
      <w:marLeft w:val="0"/>
      <w:marRight w:val="0"/>
      <w:marTop w:val="0"/>
      <w:marBottom w:val="0"/>
      <w:divBdr>
        <w:top w:val="none" w:sz="0" w:space="0" w:color="auto"/>
        <w:left w:val="none" w:sz="0" w:space="0" w:color="auto"/>
        <w:bottom w:val="none" w:sz="0" w:space="0" w:color="auto"/>
        <w:right w:val="none" w:sz="0" w:space="0" w:color="auto"/>
      </w:divBdr>
    </w:div>
    <w:div w:id="1205210947">
      <w:bodyDiv w:val="1"/>
      <w:marLeft w:val="0"/>
      <w:marRight w:val="0"/>
      <w:marTop w:val="0"/>
      <w:marBottom w:val="0"/>
      <w:divBdr>
        <w:top w:val="none" w:sz="0" w:space="0" w:color="auto"/>
        <w:left w:val="none" w:sz="0" w:space="0" w:color="auto"/>
        <w:bottom w:val="none" w:sz="0" w:space="0" w:color="auto"/>
        <w:right w:val="none" w:sz="0" w:space="0" w:color="auto"/>
      </w:divBdr>
    </w:div>
    <w:div w:id="1290673045">
      <w:bodyDiv w:val="1"/>
      <w:marLeft w:val="0"/>
      <w:marRight w:val="0"/>
      <w:marTop w:val="0"/>
      <w:marBottom w:val="0"/>
      <w:divBdr>
        <w:top w:val="none" w:sz="0" w:space="0" w:color="auto"/>
        <w:left w:val="none" w:sz="0" w:space="0" w:color="auto"/>
        <w:bottom w:val="none" w:sz="0" w:space="0" w:color="auto"/>
        <w:right w:val="none" w:sz="0" w:space="0" w:color="auto"/>
      </w:divBdr>
    </w:div>
    <w:div w:id="1336373609">
      <w:bodyDiv w:val="1"/>
      <w:marLeft w:val="0"/>
      <w:marRight w:val="0"/>
      <w:marTop w:val="0"/>
      <w:marBottom w:val="0"/>
      <w:divBdr>
        <w:top w:val="none" w:sz="0" w:space="0" w:color="auto"/>
        <w:left w:val="none" w:sz="0" w:space="0" w:color="auto"/>
        <w:bottom w:val="none" w:sz="0" w:space="0" w:color="auto"/>
        <w:right w:val="none" w:sz="0" w:space="0" w:color="auto"/>
      </w:divBdr>
      <w:divsChild>
        <w:div w:id="2084524547">
          <w:marLeft w:val="60"/>
          <w:marRight w:val="0"/>
          <w:marTop w:val="96"/>
          <w:marBottom w:val="0"/>
          <w:divBdr>
            <w:top w:val="none" w:sz="0" w:space="0" w:color="auto"/>
            <w:left w:val="none" w:sz="0" w:space="0" w:color="auto"/>
            <w:bottom w:val="none" w:sz="0" w:space="0" w:color="auto"/>
            <w:right w:val="none" w:sz="0" w:space="0" w:color="auto"/>
          </w:divBdr>
        </w:div>
      </w:divsChild>
    </w:div>
    <w:div w:id="1438451246">
      <w:bodyDiv w:val="1"/>
      <w:marLeft w:val="0"/>
      <w:marRight w:val="0"/>
      <w:marTop w:val="0"/>
      <w:marBottom w:val="0"/>
      <w:divBdr>
        <w:top w:val="none" w:sz="0" w:space="0" w:color="auto"/>
        <w:left w:val="none" w:sz="0" w:space="0" w:color="auto"/>
        <w:bottom w:val="none" w:sz="0" w:space="0" w:color="auto"/>
        <w:right w:val="none" w:sz="0" w:space="0" w:color="auto"/>
      </w:divBdr>
    </w:div>
    <w:div w:id="1469401136">
      <w:bodyDiv w:val="1"/>
      <w:marLeft w:val="0"/>
      <w:marRight w:val="0"/>
      <w:marTop w:val="0"/>
      <w:marBottom w:val="0"/>
      <w:divBdr>
        <w:top w:val="none" w:sz="0" w:space="0" w:color="auto"/>
        <w:left w:val="none" w:sz="0" w:space="0" w:color="auto"/>
        <w:bottom w:val="none" w:sz="0" w:space="0" w:color="auto"/>
        <w:right w:val="none" w:sz="0" w:space="0" w:color="auto"/>
      </w:divBdr>
    </w:div>
    <w:div w:id="1512329609">
      <w:bodyDiv w:val="1"/>
      <w:marLeft w:val="0"/>
      <w:marRight w:val="0"/>
      <w:marTop w:val="0"/>
      <w:marBottom w:val="0"/>
      <w:divBdr>
        <w:top w:val="none" w:sz="0" w:space="0" w:color="auto"/>
        <w:left w:val="none" w:sz="0" w:space="0" w:color="auto"/>
        <w:bottom w:val="none" w:sz="0" w:space="0" w:color="auto"/>
        <w:right w:val="none" w:sz="0" w:space="0" w:color="auto"/>
      </w:divBdr>
    </w:div>
    <w:div w:id="1536238800">
      <w:bodyDiv w:val="1"/>
      <w:marLeft w:val="0"/>
      <w:marRight w:val="0"/>
      <w:marTop w:val="0"/>
      <w:marBottom w:val="0"/>
      <w:divBdr>
        <w:top w:val="none" w:sz="0" w:space="0" w:color="auto"/>
        <w:left w:val="none" w:sz="0" w:space="0" w:color="auto"/>
        <w:bottom w:val="none" w:sz="0" w:space="0" w:color="auto"/>
        <w:right w:val="none" w:sz="0" w:space="0" w:color="auto"/>
      </w:divBdr>
    </w:div>
    <w:div w:id="1558009461">
      <w:bodyDiv w:val="1"/>
      <w:marLeft w:val="0"/>
      <w:marRight w:val="0"/>
      <w:marTop w:val="0"/>
      <w:marBottom w:val="0"/>
      <w:divBdr>
        <w:top w:val="none" w:sz="0" w:space="0" w:color="auto"/>
        <w:left w:val="none" w:sz="0" w:space="0" w:color="auto"/>
        <w:bottom w:val="none" w:sz="0" w:space="0" w:color="auto"/>
        <w:right w:val="none" w:sz="0" w:space="0" w:color="auto"/>
      </w:divBdr>
    </w:div>
    <w:div w:id="1603226193">
      <w:bodyDiv w:val="1"/>
      <w:marLeft w:val="0"/>
      <w:marRight w:val="0"/>
      <w:marTop w:val="0"/>
      <w:marBottom w:val="0"/>
      <w:divBdr>
        <w:top w:val="none" w:sz="0" w:space="0" w:color="auto"/>
        <w:left w:val="none" w:sz="0" w:space="0" w:color="auto"/>
        <w:bottom w:val="none" w:sz="0" w:space="0" w:color="auto"/>
        <w:right w:val="none" w:sz="0" w:space="0" w:color="auto"/>
      </w:divBdr>
    </w:div>
    <w:div w:id="1636064884">
      <w:bodyDiv w:val="1"/>
      <w:marLeft w:val="0"/>
      <w:marRight w:val="0"/>
      <w:marTop w:val="0"/>
      <w:marBottom w:val="0"/>
      <w:divBdr>
        <w:top w:val="none" w:sz="0" w:space="0" w:color="auto"/>
        <w:left w:val="none" w:sz="0" w:space="0" w:color="auto"/>
        <w:bottom w:val="none" w:sz="0" w:space="0" w:color="auto"/>
        <w:right w:val="none" w:sz="0" w:space="0" w:color="auto"/>
      </w:divBdr>
    </w:div>
    <w:div w:id="1662349640">
      <w:bodyDiv w:val="1"/>
      <w:marLeft w:val="0"/>
      <w:marRight w:val="0"/>
      <w:marTop w:val="0"/>
      <w:marBottom w:val="0"/>
      <w:divBdr>
        <w:top w:val="none" w:sz="0" w:space="0" w:color="auto"/>
        <w:left w:val="none" w:sz="0" w:space="0" w:color="auto"/>
        <w:bottom w:val="none" w:sz="0" w:space="0" w:color="auto"/>
        <w:right w:val="none" w:sz="0" w:space="0" w:color="auto"/>
      </w:divBdr>
    </w:div>
    <w:div w:id="1920482183">
      <w:bodyDiv w:val="1"/>
      <w:marLeft w:val="0"/>
      <w:marRight w:val="0"/>
      <w:marTop w:val="0"/>
      <w:marBottom w:val="0"/>
      <w:divBdr>
        <w:top w:val="none" w:sz="0" w:space="0" w:color="auto"/>
        <w:left w:val="none" w:sz="0" w:space="0" w:color="auto"/>
        <w:bottom w:val="none" w:sz="0" w:space="0" w:color="auto"/>
        <w:right w:val="none" w:sz="0" w:space="0" w:color="auto"/>
      </w:divBdr>
    </w:div>
    <w:div w:id="1937322036">
      <w:bodyDiv w:val="1"/>
      <w:marLeft w:val="0"/>
      <w:marRight w:val="0"/>
      <w:marTop w:val="0"/>
      <w:marBottom w:val="0"/>
      <w:divBdr>
        <w:top w:val="none" w:sz="0" w:space="0" w:color="auto"/>
        <w:left w:val="none" w:sz="0" w:space="0" w:color="auto"/>
        <w:bottom w:val="none" w:sz="0" w:space="0" w:color="auto"/>
        <w:right w:val="none" w:sz="0" w:space="0" w:color="auto"/>
      </w:divBdr>
    </w:div>
    <w:div w:id="197991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ews.release/archives/ecec_09102014.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bls.gov/oes/current/oes_nat.htm" TargetMode="External"/><Relationship Id="rId4" Type="http://schemas.microsoft.com/office/2007/relationships/stylesWithEffects" Target="stylesWithEffects.xml"/><Relationship Id="rId9" Type="http://schemas.openxmlformats.org/officeDocument/2006/relationships/hyperlink" Target="http://www.bl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686AA-30C9-4C3F-AA88-E6AD020E2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3728</Words>
  <Characters>21250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Rev 10/2003</vt:lpstr>
    </vt:vector>
  </TitlesOfParts>
  <Company>FEMA</Company>
  <LinksUpToDate>false</LinksUpToDate>
  <CharactersWithSpaces>24929</CharactersWithSpaces>
  <SharedDoc>false</SharedDoc>
  <HLinks>
    <vt:vector size="6" baseType="variant">
      <vt:variant>
        <vt:i4>2818173</vt:i4>
      </vt:variant>
      <vt:variant>
        <vt:i4>68</vt:i4>
      </vt:variant>
      <vt:variant>
        <vt:i4>0</vt:i4>
      </vt:variant>
      <vt:variant>
        <vt:i4>5</vt:i4>
      </vt:variant>
      <vt:variant>
        <vt:lpwstr>http://www.bls.gov/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10/2003</dc:title>
  <dc:creator>FEMA Employee</dc:creator>
  <cp:lastModifiedBy>SYSTEM</cp:lastModifiedBy>
  <cp:revision>2</cp:revision>
  <cp:lastPrinted>2017-08-25T13:02:00Z</cp:lastPrinted>
  <dcterms:created xsi:type="dcterms:W3CDTF">2017-08-29T16:09:00Z</dcterms:created>
  <dcterms:modified xsi:type="dcterms:W3CDTF">2017-08-29T16:09:00Z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