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F00BFD" w14:textId="77777777" w:rsidR="00AF1157" w:rsidRPr="007A5D4B" w:rsidRDefault="00AF1157" w:rsidP="00D73D2D">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B08C5AC" w14:textId="77777777" w:rsidR="00AF1157" w:rsidRPr="007A5D4B" w:rsidRDefault="00AF1157" w:rsidP="00D73D2D">
      <w:pPr>
        <w:suppressAutoHyphens/>
        <w:jc w:val="center"/>
        <w:rPr>
          <w:rFonts w:ascii="Arial" w:hAnsi="Arial" w:cs="Arial"/>
          <w:b/>
          <w:sz w:val="22"/>
          <w:szCs w:val="22"/>
        </w:rPr>
      </w:pPr>
    </w:p>
    <w:p w14:paraId="5A942C60"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177575D" w14:textId="77777777" w:rsidR="00AF1157" w:rsidRPr="007A5D4B" w:rsidRDefault="00AF1157" w:rsidP="00D73D2D">
      <w:pPr>
        <w:suppressAutoHyphens/>
        <w:jc w:val="center"/>
        <w:rPr>
          <w:rFonts w:ascii="Arial" w:hAnsi="Arial" w:cs="Arial"/>
          <w:b/>
          <w:sz w:val="22"/>
          <w:szCs w:val="22"/>
        </w:rPr>
      </w:pPr>
    </w:p>
    <w:p w14:paraId="5A5F414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13575CD8" w14:textId="77777777" w:rsidR="00AF1157" w:rsidRPr="007A5D4B" w:rsidRDefault="00AF1157" w:rsidP="00D73D2D">
      <w:pPr>
        <w:suppressAutoHyphens/>
        <w:jc w:val="center"/>
        <w:rPr>
          <w:rFonts w:ascii="Arial" w:hAnsi="Arial" w:cs="Arial"/>
          <w:b/>
          <w:sz w:val="22"/>
          <w:szCs w:val="22"/>
        </w:rPr>
      </w:pPr>
    </w:p>
    <w:p w14:paraId="19917D93" w14:textId="77777777" w:rsidR="00AF1157" w:rsidRPr="007A5D4B" w:rsidRDefault="00AF1157" w:rsidP="00D73D2D">
      <w:pPr>
        <w:suppressAutoHyphens/>
        <w:jc w:val="center"/>
        <w:rPr>
          <w:rFonts w:ascii="Arial" w:hAnsi="Arial" w:cs="Arial"/>
          <w:b/>
          <w:sz w:val="22"/>
          <w:szCs w:val="22"/>
        </w:rPr>
      </w:pPr>
      <w:r w:rsidRPr="00D43F07">
        <w:rPr>
          <w:rFonts w:ascii="Arial" w:hAnsi="Arial" w:cs="Arial"/>
          <w:b/>
          <w:sz w:val="22"/>
          <w:szCs w:val="22"/>
        </w:rPr>
        <w:t>OMB Control Number 1513</w:t>
      </w:r>
      <w:r w:rsidR="00D73D2D" w:rsidRPr="00D43F07">
        <w:rPr>
          <w:rFonts w:ascii="Arial" w:hAnsi="Arial" w:cs="Arial"/>
          <w:b/>
          <w:sz w:val="22"/>
          <w:szCs w:val="22"/>
        </w:rPr>
        <w:t>–</w:t>
      </w:r>
      <w:r w:rsidR="00F82998" w:rsidRPr="00D43F07">
        <w:rPr>
          <w:rFonts w:ascii="Arial" w:hAnsi="Arial" w:cs="Arial"/>
          <w:b/>
          <w:sz w:val="22"/>
          <w:szCs w:val="22"/>
        </w:rPr>
        <w:t>0044</w:t>
      </w:r>
      <w:r w:rsidR="00987432">
        <w:rPr>
          <w:rFonts w:ascii="Arial" w:hAnsi="Arial" w:cs="Arial"/>
          <w:b/>
          <w:sz w:val="22"/>
          <w:szCs w:val="22"/>
        </w:rPr>
        <w:t xml:space="preserve"> </w:t>
      </w:r>
    </w:p>
    <w:p w14:paraId="7D8B1F3B" w14:textId="77777777" w:rsidR="00D73D2D" w:rsidRPr="00D96B9D" w:rsidRDefault="00D73D2D" w:rsidP="00D73D2D">
      <w:pPr>
        <w:suppressAutoHyphens/>
        <w:rPr>
          <w:rFonts w:ascii="Arial" w:hAnsi="Arial" w:cs="Arial"/>
          <w:sz w:val="22"/>
          <w:szCs w:val="22"/>
        </w:rPr>
      </w:pPr>
    </w:p>
    <w:p w14:paraId="5D3A086D" w14:textId="77777777" w:rsidR="00FC0669" w:rsidRPr="00D96B9D" w:rsidRDefault="00FC0669" w:rsidP="00D73D2D">
      <w:pPr>
        <w:suppressAutoHyphens/>
        <w:rPr>
          <w:rFonts w:ascii="Arial" w:hAnsi="Arial" w:cs="Arial"/>
          <w:sz w:val="22"/>
          <w:szCs w:val="22"/>
        </w:rPr>
      </w:pPr>
    </w:p>
    <w:p w14:paraId="16623051" w14:textId="77777777" w:rsidR="00E86B1B" w:rsidRPr="00D96B9D" w:rsidRDefault="00E86B1B" w:rsidP="00D73D2D">
      <w:pPr>
        <w:suppressAutoHyphens/>
        <w:rPr>
          <w:rFonts w:ascii="Arial" w:hAnsi="Arial" w:cs="Arial"/>
          <w:sz w:val="22"/>
          <w:szCs w:val="22"/>
          <w:u w:val="single"/>
        </w:rPr>
      </w:pPr>
      <w:r w:rsidRPr="00D96B9D">
        <w:rPr>
          <w:rFonts w:ascii="Arial" w:hAnsi="Arial" w:cs="Arial"/>
          <w:sz w:val="22"/>
          <w:szCs w:val="22"/>
          <w:u w:val="single"/>
        </w:rPr>
        <w:t xml:space="preserve">Information Collection Request Title: </w:t>
      </w:r>
    </w:p>
    <w:p w14:paraId="4FE44A6C" w14:textId="77777777" w:rsidR="00E86B1B" w:rsidRPr="00D96B9D" w:rsidRDefault="00E86B1B" w:rsidP="00D73D2D">
      <w:pPr>
        <w:suppressAutoHyphens/>
        <w:rPr>
          <w:rFonts w:ascii="Arial" w:hAnsi="Arial" w:cs="Arial"/>
          <w:sz w:val="22"/>
          <w:szCs w:val="22"/>
          <w:u w:val="single"/>
        </w:rPr>
      </w:pPr>
    </w:p>
    <w:p w14:paraId="0407F784" w14:textId="662B4DD3" w:rsidR="00F82998" w:rsidRPr="00D96B9D" w:rsidRDefault="00B96B54" w:rsidP="002B15D0">
      <w:pPr>
        <w:ind w:left="450"/>
        <w:rPr>
          <w:rFonts w:ascii="Arial" w:hAnsi="Arial" w:cs="Arial"/>
          <w:sz w:val="22"/>
          <w:szCs w:val="22"/>
        </w:rPr>
      </w:pPr>
      <w:r>
        <w:rPr>
          <w:rFonts w:ascii="Arial" w:hAnsi="Arial" w:cs="Arial"/>
          <w:sz w:val="22"/>
          <w:szCs w:val="22"/>
        </w:rPr>
        <w:t xml:space="preserve">Distilled Spirits Plants—Notices of Alternations and Changes in Production Status, and </w:t>
      </w:r>
      <w:r w:rsidR="00FF1E75">
        <w:rPr>
          <w:rFonts w:ascii="Arial" w:hAnsi="Arial" w:cs="Arial"/>
          <w:sz w:val="22"/>
          <w:szCs w:val="22"/>
        </w:rPr>
        <w:t xml:space="preserve">Alternating Premises </w:t>
      </w:r>
      <w:r w:rsidR="00115DC0">
        <w:rPr>
          <w:rFonts w:ascii="Arial" w:hAnsi="Arial" w:cs="Arial"/>
          <w:sz w:val="22"/>
          <w:szCs w:val="22"/>
        </w:rPr>
        <w:t>Records</w:t>
      </w:r>
      <w:r>
        <w:rPr>
          <w:rFonts w:ascii="Arial" w:hAnsi="Arial" w:cs="Arial"/>
          <w:sz w:val="22"/>
          <w:szCs w:val="22"/>
        </w:rPr>
        <w:t xml:space="preserve">. </w:t>
      </w:r>
      <w:r w:rsidR="008C0466">
        <w:rPr>
          <w:rFonts w:ascii="Arial" w:hAnsi="Arial" w:cs="Arial"/>
          <w:sz w:val="22"/>
          <w:szCs w:val="22"/>
        </w:rPr>
        <w:t xml:space="preserve"> (F</w:t>
      </w:r>
      <w:r w:rsidR="00D061E4" w:rsidRPr="00D061E4">
        <w:rPr>
          <w:rFonts w:ascii="Arial" w:hAnsi="Arial" w:cs="Arial"/>
          <w:sz w:val="22"/>
          <w:szCs w:val="22"/>
        </w:rPr>
        <w:t>ormerly</w:t>
      </w:r>
      <w:r w:rsidR="00FF1E75">
        <w:rPr>
          <w:rFonts w:ascii="Arial" w:hAnsi="Arial" w:cs="Arial"/>
          <w:sz w:val="22"/>
          <w:szCs w:val="22"/>
        </w:rPr>
        <w:t>,</w:t>
      </w:r>
      <w:r w:rsidR="00D061E4" w:rsidRPr="00D061E4">
        <w:rPr>
          <w:rFonts w:ascii="Arial" w:hAnsi="Arial" w:cs="Arial"/>
          <w:sz w:val="22"/>
          <w:szCs w:val="22"/>
        </w:rPr>
        <w:t xml:space="preserve"> Notice of Change in Status of Plant</w:t>
      </w:r>
      <w:r w:rsidR="008C0466">
        <w:rPr>
          <w:rFonts w:ascii="Arial" w:hAnsi="Arial" w:cs="Arial"/>
          <w:sz w:val="22"/>
          <w:szCs w:val="22"/>
        </w:rPr>
        <w:t>.</w:t>
      </w:r>
      <w:r w:rsidR="00D061E4" w:rsidRPr="00D061E4">
        <w:rPr>
          <w:rFonts w:ascii="Arial" w:hAnsi="Arial" w:cs="Arial"/>
          <w:sz w:val="22"/>
          <w:szCs w:val="22"/>
        </w:rPr>
        <w:t xml:space="preserve">) </w:t>
      </w:r>
    </w:p>
    <w:p w14:paraId="40AF341B" w14:textId="77777777" w:rsidR="00E86B1B" w:rsidRPr="00D96B9D" w:rsidRDefault="00E86B1B" w:rsidP="009A6532">
      <w:pPr>
        <w:rPr>
          <w:rFonts w:ascii="Arial" w:hAnsi="Arial" w:cs="Arial"/>
          <w:sz w:val="22"/>
          <w:szCs w:val="22"/>
          <w:highlight w:val="yellow"/>
        </w:rPr>
      </w:pPr>
    </w:p>
    <w:p w14:paraId="1C6ECFA5" w14:textId="77777777" w:rsidR="00E86B1B" w:rsidRPr="00D96B9D" w:rsidRDefault="00E86B1B" w:rsidP="009A6532">
      <w:pPr>
        <w:rPr>
          <w:rFonts w:ascii="Arial" w:hAnsi="Arial" w:cs="Arial"/>
          <w:sz w:val="22"/>
          <w:szCs w:val="22"/>
          <w:u w:val="single"/>
        </w:rPr>
      </w:pPr>
      <w:r w:rsidRPr="00D96B9D">
        <w:rPr>
          <w:rFonts w:ascii="Arial" w:hAnsi="Arial" w:cs="Arial"/>
          <w:sz w:val="22"/>
          <w:szCs w:val="22"/>
          <w:u w:val="single"/>
        </w:rPr>
        <w:t xml:space="preserve">Information Collections Issued </w:t>
      </w:r>
      <w:r w:rsidR="00250066" w:rsidRPr="00D96B9D">
        <w:rPr>
          <w:rFonts w:ascii="Arial" w:hAnsi="Arial" w:cs="Arial"/>
          <w:sz w:val="22"/>
          <w:szCs w:val="22"/>
          <w:u w:val="single"/>
        </w:rPr>
        <w:t>u</w:t>
      </w:r>
      <w:r w:rsidRPr="00D96B9D">
        <w:rPr>
          <w:rFonts w:ascii="Arial" w:hAnsi="Arial" w:cs="Arial"/>
          <w:sz w:val="22"/>
          <w:szCs w:val="22"/>
          <w:u w:val="single"/>
        </w:rPr>
        <w:t xml:space="preserve">nder this Title: </w:t>
      </w:r>
    </w:p>
    <w:p w14:paraId="6220ACA1" w14:textId="77777777" w:rsidR="009A6532" w:rsidRPr="00D96B9D" w:rsidRDefault="009A6532" w:rsidP="00D96B9D">
      <w:pPr>
        <w:rPr>
          <w:rFonts w:ascii="Arial" w:hAnsi="Arial" w:cs="Arial"/>
          <w:sz w:val="22"/>
          <w:szCs w:val="22"/>
        </w:rPr>
      </w:pPr>
    </w:p>
    <w:p w14:paraId="1A8B8577" w14:textId="4F9F1224" w:rsidR="00D96B9D" w:rsidRPr="00D96B9D" w:rsidRDefault="00D96B9D" w:rsidP="00D96B9D">
      <w:pPr>
        <w:numPr>
          <w:ilvl w:val="0"/>
          <w:numId w:val="4"/>
        </w:numPr>
        <w:spacing w:after="120"/>
        <w:rPr>
          <w:rFonts w:ascii="Arial" w:hAnsi="Arial" w:cs="Arial"/>
          <w:sz w:val="22"/>
          <w:szCs w:val="22"/>
        </w:rPr>
      </w:pPr>
      <w:r w:rsidRPr="00D96B9D">
        <w:rPr>
          <w:rFonts w:ascii="Arial" w:hAnsi="Arial" w:cs="Arial"/>
          <w:sz w:val="22"/>
          <w:szCs w:val="22"/>
        </w:rPr>
        <w:t xml:space="preserve">Notices </w:t>
      </w:r>
      <w:r w:rsidR="008C0466">
        <w:rPr>
          <w:rFonts w:ascii="Arial" w:hAnsi="Arial" w:cs="Arial"/>
          <w:sz w:val="22"/>
          <w:szCs w:val="22"/>
        </w:rPr>
        <w:t xml:space="preserve">of Alternations and Changes in Production Status at </w:t>
      </w:r>
      <w:r w:rsidRPr="00D96B9D">
        <w:rPr>
          <w:rFonts w:ascii="Arial" w:hAnsi="Arial" w:cs="Arial"/>
          <w:sz w:val="22"/>
          <w:szCs w:val="22"/>
        </w:rPr>
        <w:t>Distilled Spirits Plant</w:t>
      </w:r>
      <w:r w:rsidR="008C0466">
        <w:rPr>
          <w:rFonts w:ascii="Arial" w:hAnsi="Arial" w:cs="Arial"/>
          <w:sz w:val="22"/>
          <w:szCs w:val="22"/>
        </w:rPr>
        <w:t>s</w:t>
      </w:r>
      <w:r w:rsidRPr="00D96B9D">
        <w:rPr>
          <w:rFonts w:ascii="Arial" w:hAnsi="Arial" w:cs="Arial"/>
          <w:sz w:val="22"/>
          <w:szCs w:val="22"/>
        </w:rPr>
        <w:t xml:space="preserve">. </w:t>
      </w:r>
    </w:p>
    <w:p w14:paraId="758BEC10" w14:textId="404EF4BA" w:rsidR="00F82998" w:rsidRPr="00D96B9D" w:rsidRDefault="0044564D" w:rsidP="00F82998">
      <w:pPr>
        <w:numPr>
          <w:ilvl w:val="0"/>
          <w:numId w:val="4"/>
        </w:numPr>
        <w:rPr>
          <w:rFonts w:ascii="Arial" w:hAnsi="Arial" w:cs="Arial"/>
          <w:sz w:val="22"/>
          <w:szCs w:val="22"/>
        </w:rPr>
      </w:pPr>
      <w:r>
        <w:rPr>
          <w:rFonts w:ascii="Arial" w:hAnsi="Arial" w:cs="Arial"/>
          <w:sz w:val="22"/>
          <w:szCs w:val="22"/>
        </w:rPr>
        <w:t xml:space="preserve">Alternating Premises </w:t>
      </w:r>
      <w:r w:rsidR="00D96B9D" w:rsidRPr="00D96B9D">
        <w:rPr>
          <w:rFonts w:ascii="Arial" w:hAnsi="Arial" w:cs="Arial"/>
          <w:sz w:val="22"/>
          <w:szCs w:val="22"/>
        </w:rPr>
        <w:t xml:space="preserve">Records </w:t>
      </w:r>
      <w:r>
        <w:rPr>
          <w:rFonts w:ascii="Arial" w:hAnsi="Arial" w:cs="Arial"/>
          <w:sz w:val="22"/>
          <w:szCs w:val="22"/>
        </w:rPr>
        <w:t xml:space="preserve">for </w:t>
      </w:r>
      <w:r w:rsidR="00D96B9D" w:rsidRPr="00D96B9D">
        <w:rPr>
          <w:rFonts w:ascii="Arial" w:hAnsi="Arial" w:cs="Arial"/>
          <w:sz w:val="22"/>
          <w:szCs w:val="22"/>
        </w:rPr>
        <w:t>Distilled Spirits Plant</w:t>
      </w:r>
      <w:r w:rsidR="008C0466">
        <w:rPr>
          <w:rFonts w:ascii="Arial" w:hAnsi="Arial" w:cs="Arial"/>
          <w:sz w:val="22"/>
          <w:szCs w:val="22"/>
        </w:rPr>
        <w:t>s</w:t>
      </w:r>
      <w:r w:rsidR="00D96B9D" w:rsidRPr="00D96B9D">
        <w:rPr>
          <w:rFonts w:ascii="Arial" w:hAnsi="Arial" w:cs="Arial"/>
          <w:sz w:val="22"/>
          <w:szCs w:val="22"/>
        </w:rPr>
        <w:t xml:space="preserve">. </w:t>
      </w:r>
    </w:p>
    <w:p w14:paraId="13EC06BE" w14:textId="77777777" w:rsidR="00AF1157" w:rsidRPr="00D96B9D" w:rsidRDefault="00AF1157" w:rsidP="00D73D2D">
      <w:pPr>
        <w:suppressAutoHyphens/>
        <w:rPr>
          <w:rFonts w:ascii="Arial" w:hAnsi="Arial" w:cs="Arial"/>
          <w:sz w:val="22"/>
          <w:szCs w:val="22"/>
        </w:rPr>
      </w:pPr>
    </w:p>
    <w:p w14:paraId="60CB7446" w14:textId="77777777" w:rsidR="00D73D2D" w:rsidRPr="00D96B9D" w:rsidRDefault="00D73D2D" w:rsidP="00D73D2D">
      <w:pPr>
        <w:suppressAutoHyphens/>
        <w:rPr>
          <w:rFonts w:ascii="Arial" w:hAnsi="Arial" w:cs="Arial"/>
          <w:sz w:val="22"/>
          <w:szCs w:val="22"/>
        </w:rPr>
      </w:pPr>
    </w:p>
    <w:p w14:paraId="783885AE"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2B6D65C3" w14:textId="77777777" w:rsidR="00AF1157" w:rsidRPr="007A5D4B" w:rsidRDefault="00AF1157" w:rsidP="00D73D2D">
      <w:pPr>
        <w:suppressAutoHyphens/>
        <w:rPr>
          <w:rFonts w:ascii="Arial" w:hAnsi="Arial" w:cs="Arial"/>
          <w:sz w:val="22"/>
          <w:szCs w:val="22"/>
        </w:rPr>
      </w:pPr>
    </w:p>
    <w:p w14:paraId="1EE5C5EE"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6FE6F800" w14:textId="77777777" w:rsidR="00AF1157" w:rsidRDefault="00AF1157" w:rsidP="008B146B">
      <w:pPr>
        <w:ind w:left="360"/>
        <w:rPr>
          <w:rFonts w:ascii="Arial" w:hAnsi="Arial" w:cs="Arial"/>
          <w:sz w:val="22"/>
          <w:szCs w:val="22"/>
        </w:rPr>
      </w:pPr>
    </w:p>
    <w:p w14:paraId="0AC50F37" w14:textId="09939608"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w:t>
      </w:r>
      <w:r w:rsidR="00FF1E75">
        <w:rPr>
          <w:rFonts w:ascii="Arial" w:hAnsi="Arial" w:cs="Arial"/>
          <w:sz w:val="22"/>
          <w:szCs w:val="22"/>
        </w:rPr>
        <w:t xml:space="preserve">(Secretary) </w:t>
      </w:r>
      <w:r w:rsidR="003A4DFA" w:rsidRPr="00987432">
        <w:rPr>
          <w:rFonts w:ascii="Arial" w:hAnsi="Arial" w:cs="Arial"/>
          <w:sz w:val="22"/>
          <w:szCs w:val="22"/>
        </w:rPr>
        <w:t xml:space="preserve">has delegated certain IRC administrative and enforcement authorities to TTB through Treasury Department Order 120–01. </w:t>
      </w:r>
    </w:p>
    <w:p w14:paraId="44E56428" w14:textId="77777777" w:rsidR="000B6799" w:rsidRPr="00F82998" w:rsidRDefault="000B6799" w:rsidP="003A4DFA">
      <w:pPr>
        <w:ind w:left="360"/>
        <w:rPr>
          <w:rFonts w:ascii="Arial" w:hAnsi="Arial" w:cs="Arial"/>
          <w:sz w:val="22"/>
          <w:szCs w:val="22"/>
        </w:rPr>
      </w:pPr>
    </w:p>
    <w:p w14:paraId="3CA791D2" w14:textId="561E13B3" w:rsidR="00D06967" w:rsidRDefault="00D13ADA" w:rsidP="002B15D0">
      <w:pPr>
        <w:ind w:left="360"/>
        <w:rPr>
          <w:rFonts w:ascii="Arial" w:hAnsi="Arial" w:cs="Arial"/>
          <w:sz w:val="22"/>
          <w:szCs w:val="22"/>
        </w:rPr>
      </w:pPr>
      <w:r w:rsidRPr="002B15D0">
        <w:rPr>
          <w:rFonts w:ascii="Arial" w:hAnsi="Arial" w:cs="Arial"/>
          <w:sz w:val="22"/>
          <w:szCs w:val="22"/>
        </w:rPr>
        <w:t xml:space="preserve">Under the IRC at 26 U.S.C. 5178(a), a distilled spirits plant (DSP) is a delineated place on which only certain authorized activities may be conducted.  However, under </w:t>
      </w:r>
      <w:r w:rsidR="00D06967">
        <w:rPr>
          <w:rFonts w:ascii="Arial" w:hAnsi="Arial" w:cs="Arial"/>
          <w:sz w:val="22"/>
          <w:szCs w:val="22"/>
        </w:rPr>
        <w:t xml:space="preserve">section </w:t>
      </w:r>
      <w:r w:rsidRPr="002B15D0">
        <w:rPr>
          <w:rFonts w:ascii="Arial" w:hAnsi="Arial" w:cs="Arial"/>
          <w:sz w:val="22"/>
          <w:szCs w:val="22"/>
        </w:rPr>
        <w:t xml:space="preserve">5178(b), the Secretary may </w:t>
      </w:r>
      <w:r w:rsidRPr="000E10A6">
        <w:rPr>
          <w:rFonts w:ascii="Arial" w:hAnsi="Arial" w:cs="Arial"/>
          <w:sz w:val="22"/>
          <w:szCs w:val="22"/>
        </w:rPr>
        <w:t>authorize other businesses on a DSP’s premises upon application</w:t>
      </w:r>
      <w:r w:rsidR="002B15D0">
        <w:rPr>
          <w:rFonts w:ascii="Arial" w:hAnsi="Arial" w:cs="Arial"/>
          <w:sz w:val="22"/>
          <w:szCs w:val="22"/>
        </w:rPr>
        <w:t xml:space="preserve">, </w:t>
      </w:r>
      <w:r w:rsidR="004D614C">
        <w:rPr>
          <w:rFonts w:ascii="Arial" w:hAnsi="Arial" w:cs="Arial"/>
          <w:sz w:val="22"/>
          <w:szCs w:val="22"/>
        </w:rPr>
        <w:t>i</w:t>
      </w:r>
      <w:r w:rsidR="002B15D0">
        <w:rPr>
          <w:rFonts w:ascii="Arial" w:hAnsi="Arial" w:cs="Arial"/>
          <w:sz w:val="22"/>
          <w:szCs w:val="22"/>
        </w:rPr>
        <w:t xml:space="preserve">f such activities will not jeopardize the revenue or are otherwise not prohibited by the IRC. </w:t>
      </w:r>
      <w:r w:rsidR="004D614C">
        <w:rPr>
          <w:rFonts w:ascii="Arial" w:hAnsi="Arial" w:cs="Arial"/>
          <w:sz w:val="22"/>
          <w:szCs w:val="22"/>
        </w:rPr>
        <w:t xml:space="preserve"> </w:t>
      </w:r>
      <w:r w:rsidR="00490E51">
        <w:rPr>
          <w:rFonts w:ascii="Arial" w:hAnsi="Arial" w:cs="Arial"/>
          <w:sz w:val="22"/>
          <w:szCs w:val="22"/>
        </w:rPr>
        <w:t xml:space="preserve">Under the IRC at 26 U.S.C. 5221, </w:t>
      </w:r>
      <w:r w:rsidR="004D1B0E">
        <w:rPr>
          <w:rFonts w:ascii="Arial" w:hAnsi="Arial" w:cs="Arial"/>
          <w:sz w:val="22"/>
          <w:szCs w:val="22"/>
        </w:rPr>
        <w:t xml:space="preserve">DSP proprietors are required </w:t>
      </w:r>
      <w:r w:rsidR="00490E51">
        <w:rPr>
          <w:rFonts w:ascii="Arial" w:hAnsi="Arial" w:cs="Arial"/>
          <w:sz w:val="22"/>
          <w:szCs w:val="22"/>
        </w:rPr>
        <w:t>give written notification to the Secretary</w:t>
      </w:r>
      <w:r w:rsidR="00B34043">
        <w:rPr>
          <w:rFonts w:ascii="Arial" w:hAnsi="Arial" w:cs="Arial"/>
          <w:sz w:val="22"/>
          <w:szCs w:val="22"/>
        </w:rPr>
        <w:t xml:space="preserve">, in the form and manner prescribed by regulation, when </w:t>
      </w:r>
      <w:r w:rsidR="007051B5">
        <w:rPr>
          <w:rFonts w:ascii="Arial" w:hAnsi="Arial" w:cs="Arial"/>
          <w:sz w:val="22"/>
          <w:szCs w:val="22"/>
        </w:rPr>
        <w:t xml:space="preserve">they </w:t>
      </w:r>
      <w:r w:rsidR="00B34043">
        <w:rPr>
          <w:rFonts w:ascii="Arial" w:hAnsi="Arial" w:cs="Arial"/>
          <w:sz w:val="22"/>
          <w:szCs w:val="22"/>
        </w:rPr>
        <w:t>begin, su</w:t>
      </w:r>
      <w:r w:rsidR="004D1B0E">
        <w:rPr>
          <w:rFonts w:ascii="Arial" w:hAnsi="Arial" w:cs="Arial"/>
          <w:sz w:val="22"/>
          <w:szCs w:val="22"/>
        </w:rPr>
        <w:t>spend, or resume production of spirits</w:t>
      </w:r>
      <w:r w:rsidR="00B34043">
        <w:rPr>
          <w:rFonts w:ascii="Arial" w:hAnsi="Arial" w:cs="Arial"/>
          <w:sz w:val="22"/>
          <w:szCs w:val="22"/>
        </w:rPr>
        <w:t xml:space="preserve">. </w:t>
      </w:r>
      <w:r w:rsidR="004D1B0E">
        <w:rPr>
          <w:rFonts w:ascii="Arial" w:hAnsi="Arial" w:cs="Arial"/>
          <w:sz w:val="22"/>
          <w:szCs w:val="22"/>
        </w:rPr>
        <w:t xml:space="preserve"> In addition, the IRC at 26 U.S.C. 5555 requires those liable for any tax imposed by chapter 51 of the IRC to keep </w:t>
      </w:r>
      <w:r w:rsidR="00B34043">
        <w:rPr>
          <w:rFonts w:ascii="Arial" w:hAnsi="Arial" w:cs="Arial"/>
          <w:sz w:val="22"/>
          <w:szCs w:val="22"/>
        </w:rPr>
        <w:t xml:space="preserve">such records, submit such returns and statements, and comply with such rules and regulations as the Secretary may prescribe. </w:t>
      </w:r>
    </w:p>
    <w:p w14:paraId="0391F8EA" w14:textId="77777777" w:rsidR="00D06967" w:rsidRPr="000E10A6" w:rsidRDefault="00D06967" w:rsidP="002B15D0">
      <w:pPr>
        <w:ind w:left="360"/>
        <w:rPr>
          <w:rFonts w:ascii="Arial" w:hAnsi="Arial" w:cs="Arial"/>
          <w:sz w:val="22"/>
          <w:szCs w:val="22"/>
        </w:rPr>
      </w:pPr>
    </w:p>
    <w:p w14:paraId="20615914" w14:textId="25B91495" w:rsidR="004D614C" w:rsidRDefault="000E10A6" w:rsidP="000E10A6">
      <w:pPr>
        <w:ind w:left="360"/>
        <w:rPr>
          <w:rFonts w:ascii="Arial" w:hAnsi="Arial" w:cs="Arial"/>
          <w:sz w:val="22"/>
          <w:szCs w:val="22"/>
        </w:rPr>
      </w:pPr>
      <w:r>
        <w:rPr>
          <w:rFonts w:ascii="Arial" w:hAnsi="Arial" w:cs="Arial"/>
          <w:sz w:val="22"/>
          <w:szCs w:val="22"/>
        </w:rPr>
        <w:t xml:space="preserve">Under </w:t>
      </w:r>
      <w:r w:rsidR="004D614C">
        <w:rPr>
          <w:rFonts w:ascii="Arial" w:hAnsi="Arial" w:cs="Arial"/>
          <w:sz w:val="22"/>
          <w:szCs w:val="22"/>
        </w:rPr>
        <w:t>th</w:t>
      </w:r>
      <w:r w:rsidR="00D06967">
        <w:rPr>
          <w:rFonts w:ascii="Arial" w:hAnsi="Arial" w:cs="Arial"/>
          <w:sz w:val="22"/>
          <w:szCs w:val="22"/>
        </w:rPr>
        <w:t>ose IRC a</w:t>
      </w:r>
      <w:r>
        <w:rPr>
          <w:rFonts w:ascii="Arial" w:hAnsi="Arial" w:cs="Arial"/>
          <w:sz w:val="22"/>
          <w:szCs w:val="22"/>
        </w:rPr>
        <w:t>uthorit</w:t>
      </w:r>
      <w:r w:rsidR="00B34043">
        <w:rPr>
          <w:rFonts w:ascii="Arial" w:hAnsi="Arial" w:cs="Arial"/>
          <w:sz w:val="22"/>
          <w:szCs w:val="22"/>
        </w:rPr>
        <w:t>ies</w:t>
      </w:r>
      <w:r w:rsidR="00D06967">
        <w:rPr>
          <w:rFonts w:ascii="Arial" w:hAnsi="Arial" w:cs="Arial"/>
          <w:sz w:val="22"/>
          <w:szCs w:val="22"/>
        </w:rPr>
        <w:t xml:space="preserve">, </w:t>
      </w:r>
      <w:r w:rsidR="007002FA">
        <w:rPr>
          <w:rFonts w:ascii="Arial" w:hAnsi="Arial" w:cs="Arial"/>
          <w:sz w:val="22"/>
          <w:szCs w:val="22"/>
        </w:rPr>
        <w:t xml:space="preserve">TTB has issued regulations </w:t>
      </w:r>
      <w:r w:rsidR="007051B5">
        <w:rPr>
          <w:rFonts w:ascii="Arial" w:hAnsi="Arial" w:cs="Arial"/>
          <w:sz w:val="22"/>
          <w:szCs w:val="22"/>
        </w:rPr>
        <w:t xml:space="preserve">requiring DSP proprietors to provide written notification </w:t>
      </w:r>
      <w:r w:rsidR="00D06967">
        <w:rPr>
          <w:rFonts w:ascii="Arial" w:hAnsi="Arial" w:cs="Arial"/>
          <w:sz w:val="22"/>
          <w:szCs w:val="22"/>
        </w:rPr>
        <w:t>regarding alter</w:t>
      </w:r>
      <w:r w:rsidR="007002FA">
        <w:rPr>
          <w:rFonts w:ascii="Arial" w:hAnsi="Arial" w:cs="Arial"/>
          <w:sz w:val="22"/>
          <w:szCs w:val="22"/>
        </w:rPr>
        <w:t>nation</w:t>
      </w:r>
      <w:r w:rsidR="00D06967">
        <w:rPr>
          <w:rFonts w:ascii="Arial" w:hAnsi="Arial" w:cs="Arial"/>
          <w:sz w:val="22"/>
          <w:szCs w:val="22"/>
        </w:rPr>
        <w:t>s</w:t>
      </w:r>
      <w:r w:rsidR="007002FA">
        <w:rPr>
          <w:rFonts w:ascii="Arial" w:hAnsi="Arial" w:cs="Arial"/>
          <w:sz w:val="22"/>
          <w:szCs w:val="22"/>
        </w:rPr>
        <w:t xml:space="preserve"> of </w:t>
      </w:r>
      <w:r w:rsidR="00D06967">
        <w:rPr>
          <w:rFonts w:ascii="Arial" w:hAnsi="Arial" w:cs="Arial"/>
          <w:sz w:val="22"/>
          <w:szCs w:val="22"/>
        </w:rPr>
        <w:t xml:space="preserve">DSPs between </w:t>
      </w:r>
      <w:r w:rsidR="00C150C0">
        <w:rPr>
          <w:rFonts w:ascii="Arial" w:hAnsi="Arial" w:cs="Arial"/>
          <w:sz w:val="22"/>
          <w:szCs w:val="22"/>
        </w:rPr>
        <w:t>proprietors</w:t>
      </w:r>
      <w:r w:rsidR="00FF1E75">
        <w:rPr>
          <w:rFonts w:ascii="Arial" w:hAnsi="Arial" w:cs="Arial"/>
          <w:sz w:val="22"/>
          <w:szCs w:val="22"/>
        </w:rPr>
        <w:t xml:space="preserve"> or customs purposes,</w:t>
      </w:r>
      <w:r w:rsidR="00C150C0">
        <w:rPr>
          <w:rFonts w:ascii="Arial" w:hAnsi="Arial" w:cs="Arial"/>
          <w:sz w:val="22"/>
          <w:szCs w:val="22"/>
        </w:rPr>
        <w:t xml:space="preserve"> </w:t>
      </w:r>
      <w:r w:rsidR="00D06967">
        <w:rPr>
          <w:rFonts w:ascii="Arial" w:hAnsi="Arial" w:cs="Arial"/>
          <w:sz w:val="22"/>
          <w:szCs w:val="22"/>
        </w:rPr>
        <w:t xml:space="preserve">and </w:t>
      </w:r>
      <w:r w:rsidR="00FF1E75">
        <w:rPr>
          <w:rFonts w:ascii="Arial" w:hAnsi="Arial" w:cs="Arial"/>
          <w:sz w:val="22"/>
          <w:szCs w:val="22"/>
        </w:rPr>
        <w:t xml:space="preserve">regarding </w:t>
      </w:r>
      <w:r w:rsidR="00D06967">
        <w:rPr>
          <w:rFonts w:ascii="Arial" w:hAnsi="Arial" w:cs="Arial"/>
          <w:sz w:val="22"/>
          <w:szCs w:val="22"/>
        </w:rPr>
        <w:t xml:space="preserve">changes </w:t>
      </w:r>
      <w:r w:rsidR="007051B5">
        <w:rPr>
          <w:rFonts w:ascii="Arial" w:hAnsi="Arial" w:cs="Arial"/>
          <w:sz w:val="22"/>
          <w:szCs w:val="22"/>
        </w:rPr>
        <w:t>to</w:t>
      </w:r>
      <w:r w:rsidR="00D06967">
        <w:rPr>
          <w:rFonts w:ascii="Arial" w:hAnsi="Arial" w:cs="Arial"/>
          <w:sz w:val="22"/>
          <w:szCs w:val="22"/>
        </w:rPr>
        <w:t xml:space="preserve"> </w:t>
      </w:r>
      <w:r w:rsidR="00BA3AED">
        <w:rPr>
          <w:rFonts w:ascii="Arial" w:hAnsi="Arial" w:cs="Arial"/>
          <w:sz w:val="22"/>
          <w:szCs w:val="22"/>
        </w:rPr>
        <w:t xml:space="preserve">the </w:t>
      </w:r>
      <w:r w:rsidR="00D06967">
        <w:rPr>
          <w:rFonts w:ascii="Arial" w:hAnsi="Arial" w:cs="Arial"/>
          <w:sz w:val="22"/>
          <w:szCs w:val="22"/>
        </w:rPr>
        <w:t xml:space="preserve">production status of </w:t>
      </w:r>
      <w:r w:rsidR="004C539C">
        <w:rPr>
          <w:rFonts w:ascii="Arial" w:hAnsi="Arial" w:cs="Arial"/>
          <w:sz w:val="22"/>
          <w:szCs w:val="22"/>
        </w:rPr>
        <w:t>spirits</w:t>
      </w:r>
      <w:r w:rsidR="00D06967">
        <w:rPr>
          <w:rFonts w:ascii="Arial" w:hAnsi="Arial" w:cs="Arial"/>
          <w:sz w:val="22"/>
          <w:szCs w:val="22"/>
        </w:rPr>
        <w:t xml:space="preserve">.  TTB also has issued regulations requiring DSP proprietors to keep </w:t>
      </w:r>
      <w:r w:rsidR="00FF1E75">
        <w:rPr>
          <w:rFonts w:ascii="Arial" w:hAnsi="Arial" w:cs="Arial"/>
          <w:sz w:val="22"/>
          <w:szCs w:val="22"/>
        </w:rPr>
        <w:t xml:space="preserve">alternating premises </w:t>
      </w:r>
      <w:r w:rsidR="00D06967">
        <w:rPr>
          <w:rFonts w:ascii="Arial" w:hAnsi="Arial" w:cs="Arial"/>
          <w:sz w:val="22"/>
          <w:szCs w:val="22"/>
        </w:rPr>
        <w:t xml:space="preserve">records </w:t>
      </w:r>
      <w:r w:rsidR="00FF1E75">
        <w:rPr>
          <w:rFonts w:ascii="Arial" w:hAnsi="Arial" w:cs="Arial"/>
          <w:sz w:val="22"/>
          <w:szCs w:val="22"/>
        </w:rPr>
        <w:t xml:space="preserve">when alternating </w:t>
      </w:r>
      <w:r w:rsidR="00D06967">
        <w:rPr>
          <w:rFonts w:ascii="Arial" w:hAnsi="Arial" w:cs="Arial"/>
          <w:sz w:val="22"/>
          <w:szCs w:val="22"/>
        </w:rPr>
        <w:t>operations at DSP</w:t>
      </w:r>
      <w:r w:rsidR="00BA3AED">
        <w:rPr>
          <w:rFonts w:ascii="Arial" w:hAnsi="Arial" w:cs="Arial"/>
          <w:sz w:val="22"/>
          <w:szCs w:val="22"/>
        </w:rPr>
        <w:t xml:space="preserve">s, including with </w:t>
      </w:r>
      <w:r w:rsidR="00BA3AED" w:rsidRPr="00BA3AED">
        <w:rPr>
          <w:rFonts w:ascii="Arial" w:hAnsi="Arial" w:cs="Arial"/>
          <w:sz w:val="22"/>
          <w:szCs w:val="22"/>
        </w:rPr>
        <w:t xml:space="preserve">an adjacent bonded wine cellar, taxpaid wine bottling </w:t>
      </w:r>
      <w:r w:rsidR="00BA3AED" w:rsidRPr="00BA3AED">
        <w:rPr>
          <w:rFonts w:ascii="Arial" w:hAnsi="Arial" w:cs="Arial"/>
          <w:sz w:val="22"/>
          <w:szCs w:val="22"/>
        </w:rPr>
        <w:lastRenderedPageBreak/>
        <w:t>house</w:t>
      </w:r>
      <w:r w:rsidR="00BA3AED">
        <w:rPr>
          <w:rFonts w:ascii="Arial" w:hAnsi="Arial" w:cs="Arial"/>
          <w:sz w:val="22"/>
          <w:szCs w:val="22"/>
        </w:rPr>
        <w:t xml:space="preserve"> or</w:t>
      </w:r>
      <w:r w:rsidR="00BA3AED" w:rsidRPr="00BA3AED">
        <w:rPr>
          <w:rFonts w:ascii="Arial" w:hAnsi="Arial" w:cs="Arial"/>
          <w:sz w:val="22"/>
          <w:szCs w:val="22"/>
        </w:rPr>
        <w:t xml:space="preserve"> brewery, as a manufacturer of eligible flavors, or as general premises.</w:t>
      </w:r>
      <w:r w:rsidR="00BA3AED">
        <w:rPr>
          <w:rFonts w:ascii="Arial" w:hAnsi="Arial" w:cs="Arial"/>
          <w:sz w:val="22"/>
          <w:szCs w:val="22"/>
        </w:rPr>
        <w:t xml:space="preserve">  </w:t>
      </w:r>
      <w:r w:rsidR="00C150C0">
        <w:rPr>
          <w:rFonts w:ascii="Arial" w:hAnsi="Arial" w:cs="Arial"/>
          <w:sz w:val="22"/>
          <w:szCs w:val="22"/>
        </w:rPr>
        <w:t xml:space="preserve">These regulations </w:t>
      </w:r>
      <w:r w:rsidR="007002FA">
        <w:rPr>
          <w:rFonts w:ascii="Arial" w:hAnsi="Arial" w:cs="Arial"/>
          <w:sz w:val="22"/>
          <w:szCs w:val="22"/>
        </w:rPr>
        <w:t xml:space="preserve">are found in </w:t>
      </w:r>
      <w:r>
        <w:rPr>
          <w:rFonts w:ascii="Arial" w:hAnsi="Arial" w:cs="Arial"/>
          <w:sz w:val="22"/>
          <w:szCs w:val="22"/>
        </w:rPr>
        <w:t>in 27 CFR Part 19, Distilled Spirits Plants</w:t>
      </w:r>
      <w:r w:rsidR="00E87958">
        <w:rPr>
          <w:rFonts w:ascii="Arial" w:hAnsi="Arial" w:cs="Arial"/>
          <w:sz w:val="22"/>
          <w:szCs w:val="22"/>
        </w:rPr>
        <w:t>, and are described below</w:t>
      </w:r>
      <w:r w:rsidR="007002FA">
        <w:rPr>
          <w:rFonts w:ascii="Arial" w:hAnsi="Arial" w:cs="Arial"/>
          <w:sz w:val="22"/>
          <w:szCs w:val="22"/>
        </w:rPr>
        <w:t xml:space="preserve">. </w:t>
      </w:r>
    </w:p>
    <w:p w14:paraId="51A307BE" w14:textId="77777777" w:rsidR="004D614C" w:rsidRDefault="004D614C" w:rsidP="000E10A6">
      <w:pPr>
        <w:ind w:left="360"/>
        <w:rPr>
          <w:rFonts w:ascii="Arial" w:hAnsi="Arial" w:cs="Arial"/>
          <w:sz w:val="22"/>
          <w:szCs w:val="22"/>
        </w:rPr>
      </w:pPr>
    </w:p>
    <w:p w14:paraId="3274E664" w14:textId="04B689ED" w:rsidR="00C150C0" w:rsidRPr="00B51BC1" w:rsidRDefault="00C150C0" w:rsidP="000E10A6">
      <w:pPr>
        <w:ind w:left="360"/>
        <w:rPr>
          <w:rFonts w:ascii="Arial" w:hAnsi="Arial" w:cs="Arial"/>
          <w:sz w:val="22"/>
          <w:szCs w:val="22"/>
          <w:u w:val="single"/>
        </w:rPr>
      </w:pPr>
      <w:r w:rsidRPr="00B51BC1">
        <w:rPr>
          <w:rFonts w:ascii="Arial" w:hAnsi="Arial" w:cs="Arial"/>
          <w:sz w:val="22"/>
          <w:szCs w:val="22"/>
          <w:u w:val="single"/>
        </w:rPr>
        <w:t>Issued under authority of 26 U.S.C. 5178(b)</w:t>
      </w:r>
      <w:r w:rsidR="00E87958" w:rsidRPr="00B51BC1">
        <w:rPr>
          <w:rFonts w:ascii="Arial" w:hAnsi="Arial" w:cs="Arial"/>
          <w:sz w:val="22"/>
          <w:szCs w:val="22"/>
          <w:u w:val="single"/>
        </w:rPr>
        <w:t xml:space="preserve">: </w:t>
      </w:r>
    </w:p>
    <w:p w14:paraId="49B760B8" w14:textId="77777777" w:rsidR="00C150C0" w:rsidRDefault="00C150C0" w:rsidP="000E10A6">
      <w:pPr>
        <w:ind w:left="360"/>
        <w:rPr>
          <w:rFonts w:ascii="Arial" w:hAnsi="Arial" w:cs="Arial"/>
          <w:sz w:val="22"/>
          <w:szCs w:val="22"/>
        </w:rPr>
      </w:pPr>
    </w:p>
    <w:p w14:paraId="766CD5B1" w14:textId="520A701B" w:rsidR="00F5321F" w:rsidRDefault="004D614C" w:rsidP="00F5321F">
      <w:pPr>
        <w:numPr>
          <w:ilvl w:val="0"/>
          <w:numId w:val="4"/>
        </w:numPr>
        <w:spacing w:after="120"/>
        <w:rPr>
          <w:rFonts w:ascii="Arial" w:hAnsi="Arial" w:cs="Arial"/>
          <w:sz w:val="22"/>
          <w:szCs w:val="22"/>
        </w:rPr>
      </w:pPr>
      <w:r>
        <w:rPr>
          <w:rFonts w:ascii="Arial" w:hAnsi="Arial" w:cs="Arial"/>
          <w:sz w:val="22"/>
          <w:szCs w:val="22"/>
        </w:rPr>
        <w:t xml:space="preserve">Section </w:t>
      </w:r>
      <w:r w:rsidR="007002FA">
        <w:rPr>
          <w:rFonts w:ascii="Arial" w:hAnsi="Arial" w:cs="Arial"/>
          <w:sz w:val="22"/>
          <w:szCs w:val="22"/>
        </w:rPr>
        <w:t xml:space="preserve">19.141 governs the alternation </w:t>
      </w:r>
      <w:r w:rsidR="00B11175">
        <w:rPr>
          <w:rFonts w:ascii="Arial" w:hAnsi="Arial" w:cs="Arial"/>
          <w:sz w:val="22"/>
          <w:szCs w:val="22"/>
        </w:rPr>
        <w:t xml:space="preserve">of </w:t>
      </w:r>
      <w:r w:rsidR="007002FA">
        <w:rPr>
          <w:rFonts w:ascii="Arial" w:hAnsi="Arial" w:cs="Arial"/>
          <w:sz w:val="22"/>
          <w:szCs w:val="22"/>
        </w:rPr>
        <w:t xml:space="preserve">DSP </w:t>
      </w:r>
      <w:r w:rsidR="00591856">
        <w:rPr>
          <w:rFonts w:ascii="Arial" w:hAnsi="Arial" w:cs="Arial"/>
          <w:sz w:val="22"/>
          <w:szCs w:val="22"/>
        </w:rPr>
        <w:t xml:space="preserve">premises between different </w:t>
      </w:r>
      <w:r w:rsidR="007002FA">
        <w:rPr>
          <w:rFonts w:ascii="Arial" w:hAnsi="Arial" w:cs="Arial"/>
          <w:sz w:val="22"/>
          <w:szCs w:val="22"/>
        </w:rPr>
        <w:t xml:space="preserve">proprietors, and paragraph (b) of that section requires </w:t>
      </w:r>
      <w:r>
        <w:rPr>
          <w:rFonts w:ascii="Arial" w:hAnsi="Arial" w:cs="Arial"/>
          <w:sz w:val="22"/>
          <w:szCs w:val="22"/>
        </w:rPr>
        <w:t xml:space="preserve">that </w:t>
      </w:r>
      <w:r w:rsidR="007002FA">
        <w:rPr>
          <w:rFonts w:ascii="Arial" w:hAnsi="Arial" w:cs="Arial"/>
          <w:sz w:val="22"/>
          <w:szCs w:val="22"/>
        </w:rPr>
        <w:t xml:space="preserve">each proprietor file </w:t>
      </w:r>
      <w:r w:rsidR="00FF42B9">
        <w:rPr>
          <w:rFonts w:ascii="Arial" w:hAnsi="Arial" w:cs="Arial"/>
          <w:sz w:val="22"/>
          <w:szCs w:val="22"/>
        </w:rPr>
        <w:t xml:space="preserve">with TTB </w:t>
      </w:r>
      <w:r w:rsidR="007002FA">
        <w:rPr>
          <w:rFonts w:ascii="Arial" w:hAnsi="Arial" w:cs="Arial"/>
          <w:sz w:val="22"/>
          <w:szCs w:val="22"/>
        </w:rPr>
        <w:t xml:space="preserve">a letterhead notice </w:t>
      </w:r>
      <w:r w:rsidR="00FE431F">
        <w:rPr>
          <w:rFonts w:ascii="Arial" w:hAnsi="Arial" w:cs="Arial"/>
          <w:sz w:val="22"/>
          <w:szCs w:val="22"/>
        </w:rPr>
        <w:t>(</w:t>
      </w:r>
      <w:r w:rsidR="00F5321F">
        <w:rPr>
          <w:rFonts w:ascii="Arial" w:hAnsi="Arial" w:cs="Arial"/>
          <w:sz w:val="22"/>
          <w:szCs w:val="22"/>
        </w:rPr>
        <w:t xml:space="preserve">or </w:t>
      </w:r>
      <w:r w:rsidR="00FE431F">
        <w:rPr>
          <w:rFonts w:ascii="Arial" w:hAnsi="Arial" w:cs="Arial"/>
          <w:sz w:val="22"/>
          <w:szCs w:val="22"/>
        </w:rPr>
        <w:t xml:space="preserve">the </w:t>
      </w:r>
      <w:r w:rsidR="008C0466">
        <w:rPr>
          <w:rFonts w:ascii="Arial" w:hAnsi="Arial" w:cs="Arial"/>
          <w:sz w:val="22"/>
          <w:szCs w:val="22"/>
        </w:rPr>
        <w:t xml:space="preserve">proprietors </w:t>
      </w:r>
      <w:r w:rsidR="00FE431F">
        <w:rPr>
          <w:rFonts w:ascii="Arial" w:hAnsi="Arial" w:cs="Arial"/>
          <w:sz w:val="22"/>
          <w:szCs w:val="22"/>
        </w:rPr>
        <w:t xml:space="preserve">may file </w:t>
      </w:r>
      <w:r w:rsidR="00F5321F">
        <w:rPr>
          <w:rFonts w:ascii="Arial" w:hAnsi="Arial" w:cs="Arial"/>
          <w:sz w:val="22"/>
          <w:szCs w:val="22"/>
        </w:rPr>
        <w:t xml:space="preserve">a jointly-signed </w:t>
      </w:r>
      <w:r w:rsidR="00591856">
        <w:rPr>
          <w:rFonts w:ascii="Arial" w:hAnsi="Arial" w:cs="Arial"/>
          <w:sz w:val="22"/>
          <w:szCs w:val="22"/>
        </w:rPr>
        <w:t>notice</w:t>
      </w:r>
      <w:r w:rsidR="00FE431F">
        <w:rPr>
          <w:rFonts w:ascii="Arial" w:hAnsi="Arial" w:cs="Arial"/>
          <w:sz w:val="22"/>
          <w:szCs w:val="22"/>
        </w:rPr>
        <w:t>)</w:t>
      </w:r>
      <w:r w:rsidR="007002FA">
        <w:rPr>
          <w:rFonts w:ascii="Arial" w:hAnsi="Arial" w:cs="Arial"/>
          <w:sz w:val="22"/>
          <w:szCs w:val="22"/>
        </w:rPr>
        <w:t xml:space="preserve"> listing certain information about the alternation</w:t>
      </w:r>
      <w:r w:rsidR="003E6FF4">
        <w:rPr>
          <w:rFonts w:ascii="Arial" w:hAnsi="Arial" w:cs="Arial"/>
          <w:sz w:val="22"/>
          <w:szCs w:val="22"/>
        </w:rPr>
        <w:t>, such as name</w:t>
      </w:r>
      <w:r w:rsidR="008C0466">
        <w:rPr>
          <w:rFonts w:ascii="Arial" w:hAnsi="Arial" w:cs="Arial"/>
          <w:sz w:val="22"/>
          <w:szCs w:val="22"/>
        </w:rPr>
        <w:t>s</w:t>
      </w:r>
      <w:r w:rsidR="003E6FF4">
        <w:rPr>
          <w:rFonts w:ascii="Arial" w:hAnsi="Arial" w:cs="Arial"/>
          <w:sz w:val="22"/>
          <w:szCs w:val="22"/>
        </w:rPr>
        <w:t xml:space="preserve"> and plant number</w:t>
      </w:r>
      <w:r w:rsidR="008C0466">
        <w:rPr>
          <w:rFonts w:ascii="Arial" w:hAnsi="Arial" w:cs="Arial"/>
          <w:sz w:val="22"/>
          <w:szCs w:val="22"/>
        </w:rPr>
        <w:t>s</w:t>
      </w:r>
      <w:r w:rsidR="003E6FF4">
        <w:rPr>
          <w:rFonts w:ascii="Arial" w:hAnsi="Arial" w:cs="Arial"/>
          <w:sz w:val="22"/>
          <w:szCs w:val="22"/>
        </w:rPr>
        <w:t xml:space="preserve"> of the proprietors involved, the date and time of the alternation, and the purpose of the alternation</w:t>
      </w:r>
      <w:r w:rsidR="007002FA">
        <w:rPr>
          <w:rFonts w:ascii="Arial" w:hAnsi="Arial" w:cs="Arial"/>
          <w:sz w:val="22"/>
          <w:szCs w:val="22"/>
        </w:rPr>
        <w:t xml:space="preserve">. </w:t>
      </w:r>
    </w:p>
    <w:p w14:paraId="484EE70E" w14:textId="757BA00F" w:rsidR="003E6FF4" w:rsidRDefault="00F5321F" w:rsidP="00F5321F">
      <w:pPr>
        <w:numPr>
          <w:ilvl w:val="0"/>
          <w:numId w:val="4"/>
        </w:numPr>
        <w:spacing w:after="120"/>
        <w:rPr>
          <w:rFonts w:ascii="Arial" w:hAnsi="Arial" w:cs="Arial"/>
          <w:sz w:val="22"/>
          <w:szCs w:val="22"/>
        </w:rPr>
      </w:pPr>
      <w:r>
        <w:rPr>
          <w:rFonts w:ascii="Arial" w:hAnsi="Arial" w:cs="Arial"/>
          <w:sz w:val="22"/>
          <w:szCs w:val="22"/>
        </w:rPr>
        <w:t xml:space="preserve">Section </w:t>
      </w:r>
      <w:r w:rsidR="003E6FF4">
        <w:rPr>
          <w:rFonts w:ascii="Arial" w:hAnsi="Arial" w:cs="Arial"/>
          <w:sz w:val="22"/>
          <w:szCs w:val="22"/>
        </w:rPr>
        <w:t xml:space="preserve">19.142 governs alternations </w:t>
      </w:r>
      <w:r>
        <w:rPr>
          <w:rFonts w:ascii="Arial" w:hAnsi="Arial" w:cs="Arial"/>
          <w:sz w:val="22"/>
          <w:szCs w:val="22"/>
        </w:rPr>
        <w:t xml:space="preserve">of DSPs </w:t>
      </w:r>
      <w:r w:rsidR="003E6FF4">
        <w:rPr>
          <w:rFonts w:ascii="Arial" w:hAnsi="Arial" w:cs="Arial"/>
          <w:sz w:val="22"/>
          <w:szCs w:val="22"/>
        </w:rPr>
        <w:t>for customs purposes, and paragraph (</w:t>
      </w:r>
      <w:r>
        <w:rPr>
          <w:rFonts w:ascii="Arial" w:hAnsi="Arial" w:cs="Arial"/>
          <w:sz w:val="22"/>
          <w:szCs w:val="22"/>
        </w:rPr>
        <w:t>c</w:t>
      </w:r>
      <w:r w:rsidR="003E6FF4">
        <w:rPr>
          <w:rFonts w:ascii="Arial" w:hAnsi="Arial" w:cs="Arial"/>
          <w:sz w:val="22"/>
          <w:szCs w:val="22"/>
        </w:rPr>
        <w:t xml:space="preserve">) of that section requires </w:t>
      </w:r>
      <w:r w:rsidR="00591856">
        <w:rPr>
          <w:rFonts w:ascii="Arial" w:hAnsi="Arial" w:cs="Arial"/>
          <w:sz w:val="22"/>
          <w:szCs w:val="22"/>
        </w:rPr>
        <w:t xml:space="preserve">a </w:t>
      </w:r>
      <w:r>
        <w:rPr>
          <w:rFonts w:ascii="Arial" w:hAnsi="Arial" w:cs="Arial"/>
          <w:sz w:val="22"/>
          <w:szCs w:val="22"/>
        </w:rPr>
        <w:t xml:space="preserve">proprietor to file a letterhead notice with TTB listing certain information about the alternation, such as name and plant number of the proprietor involved, the date and time of the alternation, the purpose of the alternation, and the class of the temporary customs warehouse, if applicable. </w:t>
      </w:r>
    </w:p>
    <w:p w14:paraId="1602D264" w14:textId="3B76DF95" w:rsidR="00F5321F" w:rsidRDefault="00F5321F" w:rsidP="00B51BC1">
      <w:pPr>
        <w:numPr>
          <w:ilvl w:val="0"/>
          <w:numId w:val="4"/>
        </w:numPr>
        <w:rPr>
          <w:rFonts w:ascii="Arial" w:hAnsi="Arial" w:cs="Arial"/>
          <w:sz w:val="22"/>
          <w:szCs w:val="22"/>
        </w:rPr>
      </w:pPr>
      <w:r>
        <w:rPr>
          <w:rFonts w:ascii="Arial" w:hAnsi="Arial" w:cs="Arial"/>
          <w:sz w:val="22"/>
          <w:szCs w:val="22"/>
        </w:rPr>
        <w:t xml:space="preserve">Section 19.143 governs </w:t>
      </w:r>
      <w:r w:rsidR="00591856">
        <w:rPr>
          <w:rFonts w:ascii="Arial" w:hAnsi="Arial" w:cs="Arial"/>
          <w:sz w:val="22"/>
          <w:szCs w:val="22"/>
        </w:rPr>
        <w:t xml:space="preserve">alternations of DSPs for other purposes, including as an adjacent bonded wine cellar, taxpaid wine bottling house, </w:t>
      </w:r>
      <w:r w:rsidR="0009486F">
        <w:rPr>
          <w:rFonts w:ascii="Arial" w:hAnsi="Arial" w:cs="Arial"/>
          <w:sz w:val="22"/>
          <w:szCs w:val="22"/>
        </w:rPr>
        <w:t xml:space="preserve">or </w:t>
      </w:r>
      <w:r w:rsidR="00591856">
        <w:rPr>
          <w:rFonts w:ascii="Arial" w:hAnsi="Arial" w:cs="Arial"/>
          <w:sz w:val="22"/>
          <w:szCs w:val="22"/>
        </w:rPr>
        <w:t xml:space="preserve">brewery, </w:t>
      </w:r>
      <w:r w:rsidR="0009486F">
        <w:rPr>
          <w:rFonts w:ascii="Arial" w:hAnsi="Arial" w:cs="Arial"/>
          <w:sz w:val="22"/>
          <w:szCs w:val="22"/>
        </w:rPr>
        <w:t>a</w:t>
      </w:r>
      <w:r w:rsidR="00591856">
        <w:rPr>
          <w:rFonts w:ascii="Arial" w:hAnsi="Arial" w:cs="Arial"/>
          <w:sz w:val="22"/>
          <w:szCs w:val="22"/>
        </w:rPr>
        <w:t xml:space="preserve">s a manufacturer of eligible flavors, or as general premises.  </w:t>
      </w:r>
      <w:r w:rsidR="007E4065">
        <w:rPr>
          <w:rFonts w:ascii="Arial" w:hAnsi="Arial" w:cs="Arial"/>
          <w:sz w:val="22"/>
          <w:szCs w:val="22"/>
        </w:rPr>
        <w:t>While no prior notification to TTB is required</w:t>
      </w:r>
      <w:r w:rsidR="00D06967">
        <w:rPr>
          <w:rFonts w:ascii="Arial" w:hAnsi="Arial" w:cs="Arial"/>
          <w:sz w:val="22"/>
          <w:szCs w:val="22"/>
        </w:rPr>
        <w:t xml:space="preserve"> for such alternations</w:t>
      </w:r>
      <w:r w:rsidR="007E4065">
        <w:rPr>
          <w:rFonts w:ascii="Arial" w:hAnsi="Arial" w:cs="Arial"/>
          <w:sz w:val="22"/>
          <w:szCs w:val="22"/>
        </w:rPr>
        <w:t>, p</w:t>
      </w:r>
      <w:r w:rsidR="00591856">
        <w:rPr>
          <w:rFonts w:ascii="Arial" w:hAnsi="Arial" w:cs="Arial"/>
          <w:sz w:val="22"/>
          <w:szCs w:val="22"/>
        </w:rPr>
        <w:t>aragraph (e) of this section requires DSP</w:t>
      </w:r>
      <w:r w:rsidR="0009486F">
        <w:rPr>
          <w:rFonts w:ascii="Arial" w:hAnsi="Arial" w:cs="Arial"/>
          <w:sz w:val="22"/>
          <w:szCs w:val="22"/>
        </w:rPr>
        <w:t>s</w:t>
      </w:r>
      <w:r w:rsidR="00591856">
        <w:rPr>
          <w:rFonts w:ascii="Arial" w:hAnsi="Arial" w:cs="Arial"/>
          <w:sz w:val="22"/>
          <w:szCs w:val="22"/>
        </w:rPr>
        <w:t xml:space="preserve"> proprietor</w:t>
      </w:r>
      <w:r w:rsidR="0009486F">
        <w:rPr>
          <w:rFonts w:ascii="Arial" w:hAnsi="Arial" w:cs="Arial"/>
          <w:sz w:val="22"/>
          <w:szCs w:val="22"/>
        </w:rPr>
        <w:t>s</w:t>
      </w:r>
      <w:r w:rsidR="00591856">
        <w:rPr>
          <w:rFonts w:ascii="Arial" w:hAnsi="Arial" w:cs="Arial"/>
          <w:sz w:val="22"/>
          <w:szCs w:val="22"/>
        </w:rPr>
        <w:t xml:space="preserve"> to keep the alternating premises </w:t>
      </w:r>
      <w:r w:rsidR="008C0466">
        <w:rPr>
          <w:rFonts w:ascii="Arial" w:hAnsi="Arial" w:cs="Arial"/>
          <w:sz w:val="22"/>
          <w:szCs w:val="22"/>
        </w:rPr>
        <w:t xml:space="preserve">records </w:t>
      </w:r>
      <w:r w:rsidR="00591856">
        <w:rPr>
          <w:rFonts w:ascii="Arial" w:hAnsi="Arial" w:cs="Arial"/>
          <w:sz w:val="22"/>
          <w:szCs w:val="22"/>
        </w:rPr>
        <w:t xml:space="preserve">required by § 19.627 each time </w:t>
      </w:r>
      <w:r w:rsidR="0009486F">
        <w:rPr>
          <w:rFonts w:ascii="Arial" w:hAnsi="Arial" w:cs="Arial"/>
          <w:sz w:val="22"/>
          <w:szCs w:val="22"/>
        </w:rPr>
        <w:t>a</w:t>
      </w:r>
      <w:r w:rsidR="00591856">
        <w:rPr>
          <w:rFonts w:ascii="Arial" w:hAnsi="Arial" w:cs="Arial"/>
          <w:sz w:val="22"/>
          <w:szCs w:val="22"/>
        </w:rPr>
        <w:t xml:space="preserve"> proprietor alternates </w:t>
      </w:r>
      <w:r w:rsidR="007E4065">
        <w:rPr>
          <w:rFonts w:ascii="Arial" w:hAnsi="Arial" w:cs="Arial"/>
          <w:sz w:val="22"/>
          <w:szCs w:val="22"/>
        </w:rPr>
        <w:t xml:space="preserve">operations at their </w:t>
      </w:r>
      <w:r w:rsidR="00591856">
        <w:rPr>
          <w:rFonts w:ascii="Arial" w:hAnsi="Arial" w:cs="Arial"/>
          <w:sz w:val="22"/>
          <w:szCs w:val="22"/>
        </w:rPr>
        <w:t xml:space="preserve">premises. </w:t>
      </w:r>
    </w:p>
    <w:p w14:paraId="464DD1DA" w14:textId="77777777" w:rsidR="00B51BC1" w:rsidRDefault="00B51BC1" w:rsidP="00B51BC1">
      <w:pPr>
        <w:ind w:left="720"/>
        <w:rPr>
          <w:rFonts w:ascii="Arial" w:hAnsi="Arial" w:cs="Arial"/>
          <w:sz w:val="22"/>
          <w:szCs w:val="22"/>
        </w:rPr>
      </w:pPr>
    </w:p>
    <w:p w14:paraId="5D6A18D2" w14:textId="7F83AFDA" w:rsidR="00C150C0" w:rsidRDefault="00C150C0" w:rsidP="00B51BC1">
      <w:pPr>
        <w:ind w:left="360"/>
        <w:rPr>
          <w:rFonts w:ascii="Arial" w:hAnsi="Arial" w:cs="Arial"/>
          <w:sz w:val="22"/>
          <w:szCs w:val="22"/>
          <w:u w:val="single"/>
        </w:rPr>
      </w:pPr>
      <w:r w:rsidRPr="00B51BC1">
        <w:rPr>
          <w:rFonts w:ascii="Arial" w:hAnsi="Arial" w:cs="Arial"/>
          <w:sz w:val="22"/>
          <w:szCs w:val="22"/>
          <w:u w:val="single"/>
        </w:rPr>
        <w:t>Issued under authority of 26 U.S.C. 5221</w:t>
      </w:r>
      <w:r w:rsidR="00E87958" w:rsidRPr="00B51BC1">
        <w:rPr>
          <w:rFonts w:ascii="Arial" w:hAnsi="Arial" w:cs="Arial"/>
          <w:sz w:val="22"/>
          <w:szCs w:val="22"/>
          <w:u w:val="single"/>
        </w:rPr>
        <w:t xml:space="preserve">: </w:t>
      </w:r>
    </w:p>
    <w:p w14:paraId="327874E2" w14:textId="77777777" w:rsidR="00B51BC1" w:rsidRPr="00B51BC1" w:rsidRDefault="00B51BC1" w:rsidP="00B51BC1">
      <w:pPr>
        <w:ind w:left="360"/>
        <w:rPr>
          <w:rFonts w:ascii="Arial" w:hAnsi="Arial" w:cs="Arial"/>
          <w:sz w:val="22"/>
          <w:szCs w:val="22"/>
        </w:rPr>
      </w:pPr>
    </w:p>
    <w:p w14:paraId="054DF2B1" w14:textId="44FFCCD6" w:rsidR="00591856" w:rsidRDefault="00591856" w:rsidP="00B51BC1">
      <w:pPr>
        <w:numPr>
          <w:ilvl w:val="0"/>
          <w:numId w:val="4"/>
        </w:numPr>
        <w:rPr>
          <w:rFonts w:ascii="Arial" w:hAnsi="Arial" w:cs="Arial"/>
          <w:sz w:val="22"/>
          <w:szCs w:val="22"/>
        </w:rPr>
      </w:pPr>
      <w:r>
        <w:rPr>
          <w:rFonts w:ascii="Arial" w:hAnsi="Arial" w:cs="Arial"/>
          <w:sz w:val="22"/>
          <w:szCs w:val="22"/>
        </w:rPr>
        <w:t>Section 19.292 requires DSP proprietors to file a letterhead notice with TTB when beginning</w:t>
      </w:r>
      <w:r w:rsidR="007B5AED">
        <w:rPr>
          <w:rFonts w:ascii="Arial" w:hAnsi="Arial" w:cs="Arial"/>
          <w:sz w:val="22"/>
          <w:szCs w:val="22"/>
        </w:rPr>
        <w:t xml:space="preserve"> production</w:t>
      </w:r>
      <w:r w:rsidR="00FF1E75">
        <w:rPr>
          <w:rFonts w:ascii="Arial" w:hAnsi="Arial" w:cs="Arial"/>
          <w:sz w:val="22"/>
          <w:szCs w:val="22"/>
        </w:rPr>
        <w:t xml:space="preserve"> of spirits, </w:t>
      </w:r>
      <w:r w:rsidR="007B5AED">
        <w:rPr>
          <w:rFonts w:ascii="Arial" w:hAnsi="Arial" w:cs="Arial"/>
          <w:sz w:val="22"/>
          <w:szCs w:val="22"/>
        </w:rPr>
        <w:t>when suspending production</w:t>
      </w:r>
      <w:r w:rsidR="00FF1E75">
        <w:rPr>
          <w:rFonts w:ascii="Arial" w:hAnsi="Arial" w:cs="Arial"/>
          <w:sz w:val="22"/>
          <w:szCs w:val="22"/>
        </w:rPr>
        <w:t xml:space="preserve"> of spirits </w:t>
      </w:r>
      <w:r w:rsidR="007B5AED">
        <w:rPr>
          <w:rFonts w:ascii="Arial" w:hAnsi="Arial" w:cs="Arial"/>
          <w:sz w:val="22"/>
          <w:szCs w:val="22"/>
        </w:rPr>
        <w:t>for more than 90 day</w:t>
      </w:r>
      <w:r w:rsidR="00EF5637">
        <w:rPr>
          <w:rFonts w:ascii="Arial" w:hAnsi="Arial" w:cs="Arial"/>
          <w:sz w:val="22"/>
          <w:szCs w:val="22"/>
        </w:rPr>
        <w:t>s</w:t>
      </w:r>
      <w:r w:rsidR="007B5AED">
        <w:rPr>
          <w:rFonts w:ascii="Arial" w:hAnsi="Arial" w:cs="Arial"/>
          <w:sz w:val="22"/>
          <w:szCs w:val="22"/>
        </w:rPr>
        <w:t xml:space="preserve">, and when resuming production </w:t>
      </w:r>
      <w:r w:rsidR="00FF1E75">
        <w:rPr>
          <w:rFonts w:ascii="Arial" w:hAnsi="Arial" w:cs="Arial"/>
          <w:sz w:val="22"/>
          <w:szCs w:val="22"/>
        </w:rPr>
        <w:t xml:space="preserve">of spirits </w:t>
      </w:r>
      <w:r w:rsidR="007B5AED">
        <w:rPr>
          <w:rFonts w:ascii="Arial" w:hAnsi="Arial" w:cs="Arial"/>
          <w:sz w:val="22"/>
          <w:szCs w:val="22"/>
        </w:rPr>
        <w:t xml:space="preserve">after such a suspension. </w:t>
      </w:r>
    </w:p>
    <w:p w14:paraId="2CE2198B" w14:textId="77777777" w:rsidR="00B51BC1" w:rsidRDefault="00B51BC1" w:rsidP="00B51BC1">
      <w:pPr>
        <w:ind w:left="720"/>
        <w:rPr>
          <w:rFonts w:ascii="Arial" w:hAnsi="Arial" w:cs="Arial"/>
          <w:sz w:val="22"/>
          <w:szCs w:val="22"/>
        </w:rPr>
      </w:pPr>
    </w:p>
    <w:p w14:paraId="31B38922" w14:textId="76AB8CBD" w:rsidR="00C150C0" w:rsidRPr="00B51BC1" w:rsidRDefault="00C150C0" w:rsidP="00B51BC1">
      <w:pPr>
        <w:ind w:left="360"/>
        <w:rPr>
          <w:rFonts w:ascii="Arial" w:hAnsi="Arial" w:cs="Arial"/>
          <w:sz w:val="22"/>
          <w:szCs w:val="22"/>
          <w:u w:val="single"/>
        </w:rPr>
      </w:pPr>
      <w:r w:rsidRPr="00B51BC1">
        <w:rPr>
          <w:rFonts w:ascii="Arial" w:hAnsi="Arial" w:cs="Arial"/>
          <w:sz w:val="22"/>
          <w:szCs w:val="22"/>
          <w:u w:val="single"/>
        </w:rPr>
        <w:t>Issued under the authority of 26 U.S.C. 5555</w:t>
      </w:r>
      <w:r w:rsidR="00E87958" w:rsidRPr="00B51BC1">
        <w:rPr>
          <w:rFonts w:ascii="Arial" w:hAnsi="Arial" w:cs="Arial"/>
          <w:sz w:val="22"/>
          <w:szCs w:val="22"/>
          <w:u w:val="single"/>
        </w:rPr>
        <w:t>:</w:t>
      </w:r>
      <w:r w:rsidRPr="00B51BC1">
        <w:rPr>
          <w:rFonts w:ascii="Arial" w:hAnsi="Arial" w:cs="Arial"/>
          <w:sz w:val="22"/>
          <w:szCs w:val="22"/>
          <w:u w:val="single"/>
        </w:rPr>
        <w:t xml:space="preserve"> </w:t>
      </w:r>
    </w:p>
    <w:p w14:paraId="78FAA745" w14:textId="77777777" w:rsidR="00B51BC1" w:rsidRDefault="00B51BC1" w:rsidP="00B51BC1">
      <w:pPr>
        <w:ind w:left="360"/>
        <w:rPr>
          <w:rFonts w:ascii="Arial" w:hAnsi="Arial" w:cs="Arial"/>
          <w:sz w:val="22"/>
          <w:szCs w:val="22"/>
        </w:rPr>
      </w:pPr>
    </w:p>
    <w:p w14:paraId="1A6411CC" w14:textId="3EF82ABF" w:rsidR="007B5AED" w:rsidRDefault="007B5AED" w:rsidP="00B51BC1">
      <w:pPr>
        <w:numPr>
          <w:ilvl w:val="0"/>
          <w:numId w:val="4"/>
        </w:numPr>
        <w:tabs>
          <w:tab w:val="left" w:pos="720"/>
        </w:tabs>
        <w:rPr>
          <w:rFonts w:ascii="Arial" w:hAnsi="Arial" w:cs="Arial"/>
          <w:sz w:val="22"/>
          <w:szCs w:val="22"/>
        </w:rPr>
      </w:pPr>
      <w:r>
        <w:rPr>
          <w:rFonts w:ascii="Arial" w:hAnsi="Arial" w:cs="Arial"/>
          <w:sz w:val="22"/>
          <w:szCs w:val="22"/>
        </w:rPr>
        <w:t xml:space="preserve">Section 19.627 requires DSP proprietors who alternate premises to or from bonded or taxpaid wine operations, a brewery, a manufacturer or nonbeverage products, or general premises to keep a logbook, or to keep commercial records, documenting certain information, including the date and hour of the alternation, the kind of premises involved, and the purpose of the alternation. </w:t>
      </w:r>
      <w:r w:rsidR="00FF42B9">
        <w:rPr>
          <w:rFonts w:ascii="Arial" w:hAnsi="Arial" w:cs="Arial"/>
          <w:sz w:val="22"/>
          <w:szCs w:val="22"/>
        </w:rPr>
        <w:t xml:space="preserve"> As required by § 19.575, these r</w:t>
      </w:r>
      <w:r w:rsidR="00FF42B9" w:rsidRPr="00F82998">
        <w:rPr>
          <w:rFonts w:ascii="Arial" w:hAnsi="Arial" w:cs="Arial"/>
          <w:sz w:val="22"/>
          <w:szCs w:val="22"/>
        </w:rPr>
        <w:t xml:space="preserve">ecords must be retained for </w:t>
      </w:r>
      <w:r w:rsidR="00FF1E75">
        <w:rPr>
          <w:rFonts w:ascii="Arial" w:hAnsi="Arial" w:cs="Arial"/>
          <w:sz w:val="22"/>
          <w:szCs w:val="22"/>
        </w:rPr>
        <w:t xml:space="preserve">at least </w:t>
      </w:r>
      <w:r w:rsidR="00FF42B9" w:rsidRPr="00F82998">
        <w:rPr>
          <w:rFonts w:ascii="Arial" w:hAnsi="Arial" w:cs="Arial"/>
          <w:sz w:val="22"/>
          <w:szCs w:val="22"/>
        </w:rPr>
        <w:t>3 years</w:t>
      </w:r>
      <w:r w:rsidR="00FF42B9">
        <w:rPr>
          <w:rFonts w:ascii="Arial" w:hAnsi="Arial" w:cs="Arial"/>
          <w:sz w:val="22"/>
          <w:szCs w:val="22"/>
        </w:rPr>
        <w:t xml:space="preserve">, and the appropriate TTB officer may require </w:t>
      </w:r>
      <w:r w:rsidR="00D611F5">
        <w:rPr>
          <w:rFonts w:ascii="Arial" w:hAnsi="Arial" w:cs="Arial"/>
          <w:sz w:val="22"/>
          <w:szCs w:val="22"/>
        </w:rPr>
        <w:t xml:space="preserve">their </w:t>
      </w:r>
      <w:r w:rsidR="00FF42B9">
        <w:rPr>
          <w:rFonts w:ascii="Arial" w:hAnsi="Arial" w:cs="Arial"/>
          <w:sz w:val="22"/>
          <w:szCs w:val="22"/>
        </w:rPr>
        <w:t xml:space="preserve">retention for up to </w:t>
      </w:r>
      <w:r w:rsidR="00FF42B9" w:rsidRPr="00F82998">
        <w:rPr>
          <w:rFonts w:ascii="Arial" w:hAnsi="Arial" w:cs="Arial"/>
          <w:sz w:val="22"/>
          <w:szCs w:val="22"/>
        </w:rPr>
        <w:t>an additional 3 years if deemed necessary</w:t>
      </w:r>
      <w:r w:rsidR="00FF42B9">
        <w:rPr>
          <w:rFonts w:ascii="Arial" w:hAnsi="Arial" w:cs="Arial"/>
          <w:sz w:val="22"/>
          <w:szCs w:val="22"/>
        </w:rPr>
        <w:t xml:space="preserve"> </w:t>
      </w:r>
      <w:r w:rsidR="00FF1E75">
        <w:rPr>
          <w:rFonts w:ascii="Arial" w:hAnsi="Arial" w:cs="Arial"/>
          <w:sz w:val="22"/>
          <w:szCs w:val="22"/>
        </w:rPr>
        <w:t xml:space="preserve">to protect </w:t>
      </w:r>
      <w:r w:rsidR="00FF42B9">
        <w:rPr>
          <w:rFonts w:ascii="Arial" w:hAnsi="Arial" w:cs="Arial"/>
          <w:sz w:val="22"/>
          <w:szCs w:val="22"/>
        </w:rPr>
        <w:t>the revenue</w:t>
      </w:r>
      <w:r w:rsidR="00FF42B9" w:rsidRPr="00F82998">
        <w:rPr>
          <w:rFonts w:ascii="Arial" w:hAnsi="Arial" w:cs="Arial"/>
          <w:sz w:val="22"/>
          <w:szCs w:val="22"/>
        </w:rPr>
        <w:t>.</w:t>
      </w:r>
      <w:r w:rsidR="00FF42B9">
        <w:rPr>
          <w:rFonts w:ascii="Arial" w:hAnsi="Arial" w:cs="Arial"/>
          <w:sz w:val="22"/>
          <w:szCs w:val="22"/>
        </w:rPr>
        <w:t xml:space="preserve"> </w:t>
      </w:r>
    </w:p>
    <w:p w14:paraId="42F00C59" w14:textId="77777777" w:rsidR="00B51BC1" w:rsidRDefault="00B51BC1" w:rsidP="00B51BC1">
      <w:pPr>
        <w:tabs>
          <w:tab w:val="left" w:pos="720"/>
        </w:tabs>
        <w:ind w:left="720"/>
        <w:rPr>
          <w:rFonts w:ascii="Arial" w:hAnsi="Arial" w:cs="Arial"/>
          <w:sz w:val="22"/>
          <w:szCs w:val="22"/>
        </w:rPr>
      </w:pPr>
    </w:p>
    <w:p w14:paraId="0C0B7A02" w14:textId="77777777" w:rsidR="007B5AED" w:rsidRDefault="007B5AED" w:rsidP="00B51BC1">
      <w:pPr>
        <w:ind w:left="720"/>
        <w:rPr>
          <w:rFonts w:ascii="Arial" w:hAnsi="Arial" w:cs="Arial"/>
          <w:sz w:val="22"/>
          <w:szCs w:val="22"/>
        </w:rPr>
      </w:pPr>
      <w:r>
        <w:rPr>
          <w:rFonts w:ascii="Arial" w:hAnsi="Arial" w:cs="Arial"/>
          <w:sz w:val="22"/>
          <w:szCs w:val="22"/>
        </w:rPr>
        <w:t>(Note:  Section 19.144 governs alternations of DSP premises with volatile fruit-flavor concentrate plant premises.  In such cases, the required alternation approval and recordkeeping requirements are contained in 27 CFR part 18 and are approved under OMB control number 1513–0006.)</w:t>
      </w:r>
      <w:r w:rsidR="00FF42B9">
        <w:rPr>
          <w:rFonts w:ascii="Arial" w:hAnsi="Arial" w:cs="Arial"/>
          <w:sz w:val="22"/>
          <w:szCs w:val="22"/>
        </w:rPr>
        <w:t xml:space="preserve"> </w:t>
      </w:r>
    </w:p>
    <w:p w14:paraId="2F54495D" w14:textId="77777777" w:rsidR="00FF42B9" w:rsidRDefault="00FF42B9" w:rsidP="00FF42B9">
      <w:pPr>
        <w:ind w:left="360"/>
        <w:rPr>
          <w:rFonts w:ascii="Arial" w:hAnsi="Arial" w:cs="Arial"/>
          <w:sz w:val="22"/>
          <w:szCs w:val="22"/>
        </w:rPr>
      </w:pPr>
    </w:p>
    <w:p w14:paraId="02A28C8F" w14:textId="0F6AA482" w:rsidR="00F544BB" w:rsidRDefault="00FF42B9" w:rsidP="00F544BB">
      <w:pPr>
        <w:ind w:left="360"/>
        <w:rPr>
          <w:rFonts w:ascii="Arial" w:hAnsi="Arial" w:cs="Arial"/>
          <w:sz w:val="22"/>
          <w:szCs w:val="22"/>
        </w:rPr>
      </w:pPr>
      <w:r>
        <w:rPr>
          <w:rFonts w:ascii="Arial" w:hAnsi="Arial" w:cs="Arial"/>
          <w:sz w:val="22"/>
          <w:szCs w:val="22"/>
        </w:rPr>
        <w:t xml:space="preserve">The </w:t>
      </w:r>
      <w:r w:rsidR="0009486F">
        <w:rPr>
          <w:rFonts w:ascii="Arial" w:hAnsi="Arial" w:cs="Arial"/>
          <w:sz w:val="22"/>
          <w:szCs w:val="22"/>
        </w:rPr>
        <w:t xml:space="preserve">required </w:t>
      </w:r>
      <w:r>
        <w:rPr>
          <w:rFonts w:ascii="Arial" w:hAnsi="Arial" w:cs="Arial"/>
          <w:sz w:val="22"/>
          <w:szCs w:val="22"/>
        </w:rPr>
        <w:t>letterhead notices alert TTB to</w:t>
      </w:r>
      <w:r w:rsidR="0009486F">
        <w:rPr>
          <w:rFonts w:ascii="Arial" w:hAnsi="Arial" w:cs="Arial"/>
          <w:sz w:val="22"/>
          <w:szCs w:val="22"/>
        </w:rPr>
        <w:t xml:space="preserve"> t</w:t>
      </w:r>
      <w:r>
        <w:rPr>
          <w:rFonts w:ascii="Arial" w:hAnsi="Arial" w:cs="Arial"/>
          <w:sz w:val="22"/>
          <w:szCs w:val="22"/>
        </w:rPr>
        <w:t xml:space="preserve">he alternation of DSP premises </w:t>
      </w:r>
      <w:r w:rsidR="0009486F">
        <w:rPr>
          <w:rFonts w:ascii="Arial" w:hAnsi="Arial" w:cs="Arial"/>
          <w:sz w:val="22"/>
          <w:szCs w:val="22"/>
        </w:rPr>
        <w:t>between different proprietors</w:t>
      </w:r>
      <w:r w:rsidR="00FF1E75">
        <w:rPr>
          <w:rFonts w:ascii="Arial" w:hAnsi="Arial" w:cs="Arial"/>
          <w:sz w:val="22"/>
          <w:szCs w:val="22"/>
        </w:rPr>
        <w:t xml:space="preserve"> or </w:t>
      </w:r>
      <w:r w:rsidR="0009486F">
        <w:rPr>
          <w:rFonts w:ascii="Arial" w:hAnsi="Arial" w:cs="Arial"/>
          <w:sz w:val="22"/>
          <w:szCs w:val="22"/>
        </w:rPr>
        <w:t xml:space="preserve">for customs purposes, or to changes in the production status of DSPs, and the required records document alternations of operations at DSPs.  </w:t>
      </w:r>
      <w:r>
        <w:rPr>
          <w:rFonts w:ascii="Arial" w:hAnsi="Arial" w:cs="Arial"/>
          <w:sz w:val="22"/>
          <w:szCs w:val="22"/>
        </w:rPr>
        <w:t>The required information is necessary to p</w:t>
      </w:r>
      <w:r w:rsidRPr="00FF42B9">
        <w:rPr>
          <w:rFonts w:ascii="Arial" w:hAnsi="Arial" w:cs="Arial"/>
          <w:sz w:val="22"/>
          <w:szCs w:val="22"/>
        </w:rPr>
        <w:t>rotect the revenue and ensure compliance with relevant laws and regulations</w:t>
      </w:r>
      <w:r>
        <w:rPr>
          <w:rFonts w:ascii="Arial" w:hAnsi="Arial" w:cs="Arial"/>
          <w:sz w:val="22"/>
          <w:szCs w:val="22"/>
        </w:rPr>
        <w:t xml:space="preserve"> concerning operations at DSPs</w:t>
      </w:r>
      <w:r w:rsidR="00F544BB">
        <w:rPr>
          <w:rFonts w:ascii="Arial" w:hAnsi="Arial" w:cs="Arial"/>
          <w:sz w:val="22"/>
          <w:szCs w:val="22"/>
        </w:rPr>
        <w:t>,</w:t>
      </w:r>
      <w:r w:rsidR="00F544BB" w:rsidRPr="00F544BB">
        <w:rPr>
          <w:rFonts w:ascii="Arial" w:hAnsi="Arial" w:cs="Arial"/>
          <w:sz w:val="22"/>
          <w:szCs w:val="22"/>
        </w:rPr>
        <w:t xml:space="preserve"> </w:t>
      </w:r>
      <w:r w:rsidR="00F544BB">
        <w:rPr>
          <w:rFonts w:ascii="Arial" w:hAnsi="Arial" w:cs="Arial"/>
          <w:sz w:val="22"/>
          <w:szCs w:val="22"/>
        </w:rPr>
        <w:t xml:space="preserve">including prohibitions on certain activities or operations. </w:t>
      </w:r>
    </w:p>
    <w:p w14:paraId="4F8F35D3" w14:textId="074F3D78" w:rsidR="00FF42B9" w:rsidRDefault="00FF42B9" w:rsidP="000E10A6">
      <w:pPr>
        <w:ind w:left="360"/>
        <w:rPr>
          <w:rFonts w:ascii="Arial" w:hAnsi="Arial" w:cs="Arial"/>
          <w:sz w:val="22"/>
          <w:szCs w:val="22"/>
        </w:rPr>
      </w:pPr>
      <w:r>
        <w:rPr>
          <w:rFonts w:ascii="Arial" w:hAnsi="Arial" w:cs="Arial"/>
          <w:sz w:val="22"/>
          <w:szCs w:val="22"/>
        </w:rPr>
        <w:lastRenderedPageBreak/>
        <w:t xml:space="preserve">. </w:t>
      </w:r>
    </w:p>
    <w:p w14:paraId="4410AC9B" w14:textId="77777777" w:rsidR="00F82998" w:rsidRPr="00F82998" w:rsidRDefault="00F82998" w:rsidP="00F82998">
      <w:pPr>
        <w:ind w:left="360"/>
        <w:rPr>
          <w:rFonts w:ascii="Arial" w:hAnsi="Arial" w:cs="Arial"/>
          <w:sz w:val="22"/>
          <w:szCs w:val="22"/>
        </w:rPr>
      </w:pPr>
    </w:p>
    <w:p w14:paraId="4EBA7EB0"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639B119C" w14:textId="77777777" w:rsidR="00ED4A03"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Line of Business/Sub-function:  </w:t>
      </w:r>
      <w:r w:rsidR="00F82998">
        <w:rPr>
          <w:rFonts w:ascii="Arial" w:hAnsi="Arial" w:cs="Arial"/>
          <w:sz w:val="22"/>
          <w:szCs w:val="22"/>
        </w:rPr>
        <w:t>Law Enforcement/Substance Control</w:t>
      </w:r>
      <w:r w:rsidR="00987432">
        <w:rPr>
          <w:rFonts w:ascii="Arial" w:hAnsi="Arial" w:cs="Arial"/>
          <w:sz w:val="22"/>
          <w:szCs w:val="22"/>
        </w:rPr>
        <w:t>.</w:t>
      </w:r>
      <w:r>
        <w:rPr>
          <w:rFonts w:ascii="Arial" w:hAnsi="Arial" w:cs="Arial"/>
          <w:sz w:val="22"/>
          <w:szCs w:val="22"/>
        </w:rPr>
        <w:t xml:space="preserve"> </w:t>
      </w:r>
    </w:p>
    <w:p w14:paraId="4EFF682F" w14:textId="77777777" w:rsidR="005E4F99" w:rsidRPr="00ED4A03" w:rsidRDefault="00ED4A03" w:rsidP="00987432">
      <w:pPr>
        <w:numPr>
          <w:ilvl w:val="0"/>
          <w:numId w:val="1"/>
        </w:numPr>
        <w:suppressAutoHyphens/>
        <w:spacing w:before="80"/>
        <w:ind w:left="1080"/>
        <w:rPr>
          <w:rFonts w:ascii="Arial" w:hAnsi="Arial" w:cs="Arial"/>
          <w:sz w:val="22"/>
          <w:szCs w:val="22"/>
        </w:rPr>
      </w:pPr>
      <w:r w:rsidRPr="00ED4A03">
        <w:rPr>
          <w:rFonts w:ascii="Arial" w:hAnsi="Arial" w:cs="Arial"/>
          <w:sz w:val="22"/>
          <w:szCs w:val="22"/>
        </w:rPr>
        <w:t xml:space="preserve">IT Investment:  </w:t>
      </w:r>
      <w:r w:rsidR="00F82998">
        <w:rPr>
          <w:rFonts w:ascii="Arial" w:hAnsi="Arial" w:cs="Arial"/>
          <w:sz w:val="22"/>
          <w:szCs w:val="22"/>
        </w:rPr>
        <w:t>None</w:t>
      </w:r>
      <w:r w:rsidR="00987432">
        <w:rPr>
          <w:rFonts w:ascii="Arial" w:hAnsi="Arial" w:cs="Arial"/>
          <w:sz w:val="22"/>
          <w:szCs w:val="22"/>
        </w:rPr>
        <w:t xml:space="preserve">. </w:t>
      </w:r>
    </w:p>
    <w:p w14:paraId="374CBD19" w14:textId="77777777" w:rsidR="005E4F99" w:rsidRPr="00090251" w:rsidRDefault="005E4F99" w:rsidP="00D73D2D">
      <w:pPr>
        <w:suppressAutoHyphens/>
        <w:rPr>
          <w:rFonts w:ascii="Arial" w:hAnsi="Arial" w:cs="Arial"/>
          <w:sz w:val="36"/>
          <w:szCs w:val="36"/>
        </w:rPr>
      </w:pPr>
    </w:p>
    <w:p w14:paraId="15FF42C0" w14:textId="77777777" w:rsidR="00AF1157" w:rsidRPr="00D611F5" w:rsidRDefault="00AF1157" w:rsidP="00D73D2D">
      <w:pPr>
        <w:suppressAutoHyphens/>
        <w:rPr>
          <w:rFonts w:ascii="Arial" w:hAnsi="Arial" w:cs="Arial"/>
          <w:i/>
          <w:sz w:val="22"/>
          <w:szCs w:val="22"/>
        </w:rPr>
      </w:pPr>
      <w:r w:rsidRPr="00D611F5">
        <w:rPr>
          <w:rFonts w:ascii="Arial" w:hAnsi="Arial" w:cs="Arial"/>
          <w:i/>
          <w:sz w:val="22"/>
          <w:szCs w:val="22"/>
        </w:rPr>
        <w:t>2.  How, by whom</w:t>
      </w:r>
      <w:r w:rsidR="00101DE7" w:rsidRPr="00D611F5">
        <w:rPr>
          <w:rFonts w:ascii="Arial" w:hAnsi="Arial" w:cs="Arial"/>
          <w:i/>
          <w:sz w:val="22"/>
          <w:szCs w:val="22"/>
        </w:rPr>
        <w:t>,</w:t>
      </w:r>
      <w:r w:rsidRPr="00D611F5">
        <w:rPr>
          <w:rFonts w:ascii="Arial" w:hAnsi="Arial" w:cs="Arial"/>
          <w:i/>
          <w:sz w:val="22"/>
          <w:szCs w:val="22"/>
        </w:rPr>
        <w:t xml:space="preserve"> and for what purpose is this information used?</w:t>
      </w:r>
      <w:r w:rsidR="00D73D2D" w:rsidRPr="00D611F5">
        <w:rPr>
          <w:rFonts w:ascii="Arial" w:hAnsi="Arial" w:cs="Arial"/>
          <w:i/>
          <w:sz w:val="22"/>
          <w:szCs w:val="22"/>
        </w:rPr>
        <w:t xml:space="preserve"> </w:t>
      </w:r>
    </w:p>
    <w:p w14:paraId="7CB06AFB" w14:textId="77777777" w:rsidR="00AF1157" w:rsidRPr="00D611F5" w:rsidRDefault="00AF1157" w:rsidP="00BB14E3">
      <w:pPr>
        <w:suppressAutoHyphens/>
        <w:ind w:left="360"/>
        <w:rPr>
          <w:rFonts w:ascii="Arial" w:hAnsi="Arial" w:cs="Arial"/>
          <w:sz w:val="22"/>
          <w:szCs w:val="22"/>
        </w:rPr>
      </w:pPr>
    </w:p>
    <w:p w14:paraId="170517F9" w14:textId="379F5F35" w:rsidR="00D611F5" w:rsidRDefault="00D611F5" w:rsidP="00BB14E3">
      <w:pPr>
        <w:ind w:left="360"/>
        <w:rPr>
          <w:rFonts w:ascii="Arial" w:hAnsi="Arial" w:cs="Arial"/>
          <w:sz w:val="22"/>
          <w:szCs w:val="22"/>
        </w:rPr>
      </w:pPr>
      <w:r>
        <w:rPr>
          <w:rFonts w:ascii="Arial" w:hAnsi="Arial" w:cs="Arial"/>
          <w:sz w:val="22"/>
          <w:szCs w:val="22"/>
        </w:rPr>
        <w:t>The letterhead notices and records required under this information collection alert TTB to, or document, the alternation of DSP premises between different proprietors or operations</w:t>
      </w:r>
      <w:r w:rsidR="00F544BB">
        <w:rPr>
          <w:rFonts w:ascii="Arial" w:hAnsi="Arial" w:cs="Arial"/>
          <w:sz w:val="22"/>
          <w:szCs w:val="22"/>
        </w:rPr>
        <w:t xml:space="preserve">, for customs purposes, or </w:t>
      </w:r>
      <w:r>
        <w:rPr>
          <w:rFonts w:ascii="Arial" w:hAnsi="Arial" w:cs="Arial"/>
          <w:sz w:val="22"/>
          <w:szCs w:val="22"/>
        </w:rPr>
        <w:t xml:space="preserve">when </w:t>
      </w:r>
      <w:r w:rsidR="00F544BB">
        <w:rPr>
          <w:rFonts w:ascii="Arial" w:hAnsi="Arial" w:cs="Arial"/>
          <w:sz w:val="22"/>
          <w:szCs w:val="22"/>
        </w:rPr>
        <w:t xml:space="preserve">the </w:t>
      </w:r>
      <w:r>
        <w:rPr>
          <w:rFonts w:ascii="Arial" w:hAnsi="Arial" w:cs="Arial"/>
          <w:sz w:val="22"/>
          <w:szCs w:val="22"/>
        </w:rPr>
        <w:t xml:space="preserve">production </w:t>
      </w:r>
      <w:r w:rsidR="00F544BB">
        <w:rPr>
          <w:rFonts w:ascii="Arial" w:hAnsi="Arial" w:cs="Arial"/>
          <w:sz w:val="22"/>
          <w:szCs w:val="22"/>
        </w:rPr>
        <w:t>of spirits b</w:t>
      </w:r>
      <w:r>
        <w:rPr>
          <w:rFonts w:ascii="Arial" w:hAnsi="Arial" w:cs="Arial"/>
          <w:sz w:val="22"/>
          <w:szCs w:val="22"/>
        </w:rPr>
        <w:t>egin</w:t>
      </w:r>
      <w:r w:rsidR="00F544BB">
        <w:rPr>
          <w:rFonts w:ascii="Arial" w:hAnsi="Arial" w:cs="Arial"/>
          <w:sz w:val="22"/>
          <w:szCs w:val="22"/>
        </w:rPr>
        <w:t>s</w:t>
      </w:r>
      <w:r>
        <w:rPr>
          <w:rFonts w:ascii="Arial" w:hAnsi="Arial" w:cs="Arial"/>
          <w:sz w:val="22"/>
          <w:szCs w:val="22"/>
        </w:rPr>
        <w:t>, resume</w:t>
      </w:r>
      <w:r w:rsidR="00F544BB">
        <w:rPr>
          <w:rFonts w:ascii="Arial" w:hAnsi="Arial" w:cs="Arial"/>
          <w:sz w:val="22"/>
          <w:szCs w:val="22"/>
        </w:rPr>
        <w:t>s</w:t>
      </w:r>
      <w:r>
        <w:rPr>
          <w:rFonts w:ascii="Arial" w:hAnsi="Arial" w:cs="Arial"/>
          <w:sz w:val="22"/>
          <w:szCs w:val="22"/>
        </w:rPr>
        <w:t xml:space="preserve">, or </w:t>
      </w:r>
      <w:r w:rsidR="00F544BB">
        <w:rPr>
          <w:rFonts w:ascii="Arial" w:hAnsi="Arial" w:cs="Arial"/>
          <w:sz w:val="22"/>
          <w:szCs w:val="22"/>
        </w:rPr>
        <w:t xml:space="preserve">is </w:t>
      </w:r>
      <w:r>
        <w:rPr>
          <w:rFonts w:ascii="Arial" w:hAnsi="Arial" w:cs="Arial"/>
          <w:sz w:val="22"/>
          <w:szCs w:val="22"/>
        </w:rPr>
        <w:t>suspended.  The required information is necessary to p</w:t>
      </w:r>
      <w:r w:rsidRPr="00FF42B9">
        <w:rPr>
          <w:rFonts w:ascii="Arial" w:hAnsi="Arial" w:cs="Arial"/>
          <w:sz w:val="22"/>
          <w:szCs w:val="22"/>
        </w:rPr>
        <w:t>rotect the revenue and ensure compliance with relevant laws and regulations</w:t>
      </w:r>
      <w:r>
        <w:rPr>
          <w:rFonts w:ascii="Arial" w:hAnsi="Arial" w:cs="Arial"/>
          <w:sz w:val="22"/>
          <w:szCs w:val="22"/>
        </w:rPr>
        <w:t xml:space="preserve"> concerning operations at DSPs</w:t>
      </w:r>
      <w:r w:rsidR="00116CA2">
        <w:rPr>
          <w:rFonts w:ascii="Arial" w:hAnsi="Arial" w:cs="Arial"/>
          <w:sz w:val="22"/>
          <w:szCs w:val="22"/>
        </w:rPr>
        <w:t xml:space="preserve">, including </w:t>
      </w:r>
      <w:r w:rsidR="003343F8">
        <w:rPr>
          <w:rFonts w:ascii="Arial" w:hAnsi="Arial" w:cs="Arial"/>
          <w:sz w:val="22"/>
          <w:szCs w:val="22"/>
        </w:rPr>
        <w:t>p</w:t>
      </w:r>
      <w:r w:rsidR="00116CA2">
        <w:rPr>
          <w:rFonts w:ascii="Arial" w:hAnsi="Arial" w:cs="Arial"/>
          <w:sz w:val="22"/>
          <w:szCs w:val="22"/>
        </w:rPr>
        <w:t>rohibition</w:t>
      </w:r>
      <w:r w:rsidR="003343F8">
        <w:rPr>
          <w:rFonts w:ascii="Arial" w:hAnsi="Arial" w:cs="Arial"/>
          <w:sz w:val="22"/>
          <w:szCs w:val="22"/>
        </w:rPr>
        <w:t>s on</w:t>
      </w:r>
      <w:r w:rsidR="00116CA2">
        <w:rPr>
          <w:rFonts w:ascii="Arial" w:hAnsi="Arial" w:cs="Arial"/>
          <w:sz w:val="22"/>
          <w:szCs w:val="22"/>
        </w:rPr>
        <w:t xml:space="preserve"> certain activities or operations. </w:t>
      </w:r>
    </w:p>
    <w:p w14:paraId="39755771" w14:textId="77777777" w:rsidR="00D611F5" w:rsidRDefault="00D611F5" w:rsidP="00BB14E3">
      <w:pPr>
        <w:ind w:left="360"/>
        <w:rPr>
          <w:rFonts w:ascii="Arial" w:hAnsi="Arial" w:cs="Arial"/>
          <w:sz w:val="22"/>
          <w:szCs w:val="22"/>
        </w:rPr>
      </w:pPr>
    </w:p>
    <w:p w14:paraId="65A8556D" w14:textId="77777777" w:rsidR="00BB14E3" w:rsidRPr="00D611F5" w:rsidRDefault="003343F8" w:rsidP="00BB14E3">
      <w:pPr>
        <w:ind w:left="360"/>
        <w:rPr>
          <w:rFonts w:ascii="Arial" w:hAnsi="Arial" w:cs="Arial"/>
          <w:sz w:val="22"/>
          <w:szCs w:val="22"/>
        </w:rPr>
      </w:pPr>
      <w:r>
        <w:rPr>
          <w:rFonts w:ascii="Arial" w:hAnsi="Arial" w:cs="Arial"/>
          <w:sz w:val="22"/>
          <w:szCs w:val="22"/>
        </w:rPr>
        <w:t>DSP proprietors file the</w:t>
      </w:r>
      <w:r w:rsidR="00D611F5">
        <w:rPr>
          <w:rFonts w:ascii="Arial" w:hAnsi="Arial" w:cs="Arial"/>
          <w:sz w:val="22"/>
          <w:szCs w:val="22"/>
        </w:rPr>
        <w:t xml:space="preserve"> required letterhead notices and </w:t>
      </w:r>
      <w:r>
        <w:rPr>
          <w:rFonts w:ascii="Arial" w:hAnsi="Arial" w:cs="Arial"/>
          <w:sz w:val="22"/>
          <w:szCs w:val="22"/>
        </w:rPr>
        <w:t xml:space="preserve">keep the required </w:t>
      </w:r>
      <w:r w:rsidR="00D611F5">
        <w:rPr>
          <w:rFonts w:ascii="Arial" w:hAnsi="Arial" w:cs="Arial"/>
          <w:sz w:val="22"/>
          <w:szCs w:val="22"/>
        </w:rPr>
        <w:t>records</w:t>
      </w:r>
      <w:r w:rsidR="00BB14E3" w:rsidRPr="00D611F5">
        <w:rPr>
          <w:rFonts w:ascii="Arial" w:hAnsi="Arial" w:cs="Arial"/>
          <w:sz w:val="22"/>
          <w:szCs w:val="22"/>
        </w:rPr>
        <w:t xml:space="preserve"> </w:t>
      </w:r>
      <w:r>
        <w:rPr>
          <w:rFonts w:ascii="Arial" w:hAnsi="Arial" w:cs="Arial"/>
          <w:sz w:val="22"/>
          <w:szCs w:val="22"/>
        </w:rPr>
        <w:t xml:space="preserve">to document </w:t>
      </w:r>
      <w:r w:rsidR="00BB14E3" w:rsidRPr="00D611F5">
        <w:rPr>
          <w:rFonts w:ascii="Arial" w:hAnsi="Arial" w:cs="Arial"/>
          <w:sz w:val="22"/>
          <w:szCs w:val="22"/>
        </w:rPr>
        <w:t xml:space="preserve">how </w:t>
      </w:r>
      <w:r w:rsidR="00D611F5">
        <w:rPr>
          <w:rFonts w:ascii="Arial" w:hAnsi="Arial" w:cs="Arial"/>
          <w:sz w:val="22"/>
          <w:szCs w:val="22"/>
        </w:rPr>
        <w:t>a DSP</w:t>
      </w:r>
      <w:r>
        <w:rPr>
          <w:rFonts w:ascii="Arial" w:hAnsi="Arial" w:cs="Arial"/>
          <w:sz w:val="22"/>
          <w:szCs w:val="22"/>
        </w:rPr>
        <w:t xml:space="preserve"> premises</w:t>
      </w:r>
      <w:r w:rsidR="00D611F5">
        <w:rPr>
          <w:rFonts w:ascii="Arial" w:hAnsi="Arial" w:cs="Arial"/>
          <w:sz w:val="22"/>
          <w:szCs w:val="22"/>
        </w:rPr>
        <w:t xml:space="preserve"> </w:t>
      </w:r>
      <w:r w:rsidR="00BB14E3" w:rsidRPr="00D611F5">
        <w:rPr>
          <w:rFonts w:ascii="Arial" w:hAnsi="Arial" w:cs="Arial"/>
          <w:sz w:val="22"/>
          <w:szCs w:val="22"/>
        </w:rPr>
        <w:t>is being used and</w:t>
      </w:r>
      <w:r>
        <w:rPr>
          <w:rFonts w:ascii="Arial" w:hAnsi="Arial" w:cs="Arial"/>
          <w:sz w:val="22"/>
          <w:szCs w:val="22"/>
        </w:rPr>
        <w:t xml:space="preserve"> which</w:t>
      </w:r>
      <w:r w:rsidR="00BB14E3" w:rsidRPr="00D611F5">
        <w:rPr>
          <w:rFonts w:ascii="Arial" w:hAnsi="Arial" w:cs="Arial"/>
          <w:sz w:val="22"/>
          <w:szCs w:val="22"/>
        </w:rPr>
        <w:t xml:space="preserve"> </w:t>
      </w:r>
      <w:r w:rsidR="00D611F5">
        <w:rPr>
          <w:rFonts w:ascii="Arial" w:hAnsi="Arial" w:cs="Arial"/>
          <w:sz w:val="22"/>
          <w:szCs w:val="22"/>
        </w:rPr>
        <w:t>proprietor</w:t>
      </w:r>
      <w:r w:rsidR="00BB14E3" w:rsidRPr="00D611F5">
        <w:rPr>
          <w:rFonts w:ascii="Arial" w:hAnsi="Arial" w:cs="Arial"/>
          <w:sz w:val="22"/>
          <w:szCs w:val="22"/>
        </w:rPr>
        <w:t xml:space="preserve"> is legally liable for </w:t>
      </w:r>
      <w:r w:rsidR="00D611F5">
        <w:rPr>
          <w:rFonts w:ascii="Arial" w:hAnsi="Arial" w:cs="Arial"/>
          <w:sz w:val="22"/>
          <w:szCs w:val="22"/>
        </w:rPr>
        <w:t xml:space="preserve">the plant’s </w:t>
      </w:r>
      <w:r w:rsidR="00BB14E3" w:rsidRPr="00D611F5">
        <w:rPr>
          <w:rFonts w:ascii="Arial" w:hAnsi="Arial" w:cs="Arial"/>
          <w:sz w:val="22"/>
          <w:szCs w:val="22"/>
        </w:rPr>
        <w:t>operations</w:t>
      </w:r>
      <w:r>
        <w:rPr>
          <w:rFonts w:ascii="Arial" w:hAnsi="Arial" w:cs="Arial"/>
          <w:sz w:val="22"/>
          <w:szCs w:val="22"/>
        </w:rPr>
        <w:t xml:space="preserve"> </w:t>
      </w:r>
      <w:r w:rsidR="00D611F5">
        <w:rPr>
          <w:rFonts w:ascii="Arial" w:hAnsi="Arial" w:cs="Arial"/>
          <w:sz w:val="22"/>
          <w:szCs w:val="22"/>
        </w:rPr>
        <w:t>and excise tax liability, if any,</w:t>
      </w:r>
      <w:r w:rsidR="00BB14E3" w:rsidRPr="00D611F5">
        <w:rPr>
          <w:rFonts w:ascii="Arial" w:hAnsi="Arial" w:cs="Arial"/>
          <w:sz w:val="22"/>
          <w:szCs w:val="22"/>
        </w:rPr>
        <w:t xml:space="preserve"> at a</w:t>
      </w:r>
      <w:r>
        <w:rPr>
          <w:rFonts w:ascii="Arial" w:hAnsi="Arial" w:cs="Arial"/>
          <w:sz w:val="22"/>
          <w:szCs w:val="22"/>
        </w:rPr>
        <w:t xml:space="preserve"> </w:t>
      </w:r>
      <w:r w:rsidR="00BB14E3" w:rsidRPr="00D611F5">
        <w:rPr>
          <w:rFonts w:ascii="Arial" w:hAnsi="Arial" w:cs="Arial"/>
          <w:sz w:val="22"/>
          <w:szCs w:val="22"/>
        </w:rPr>
        <w:t>given time</w:t>
      </w:r>
      <w:r w:rsidR="00D611F5">
        <w:rPr>
          <w:rFonts w:ascii="Arial" w:hAnsi="Arial" w:cs="Arial"/>
          <w:sz w:val="22"/>
          <w:szCs w:val="22"/>
        </w:rPr>
        <w:t>.  The required notices and records provide TTB</w:t>
      </w:r>
      <w:r w:rsidR="00116CA2">
        <w:rPr>
          <w:rFonts w:ascii="Arial" w:hAnsi="Arial" w:cs="Arial"/>
          <w:sz w:val="22"/>
          <w:szCs w:val="22"/>
        </w:rPr>
        <w:t xml:space="preserve">, including </w:t>
      </w:r>
      <w:r>
        <w:rPr>
          <w:rFonts w:ascii="Arial" w:hAnsi="Arial" w:cs="Arial"/>
          <w:sz w:val="22"/>
          <w:szCs w:val="22"/>
        </w:rPr>
        <w:t xml:space="preserve">its </w:t>
      </w:r>
      <w:r w:rsidR="00116CA2">
        <w:rPr>
          <w:rFonts w:ascii="Arial" w:hAnsi="Arial" w:cs="Arial"/>
          <w:sz w:val="22"/>
          <w:szCs w:val="22"/>
        </w:rPr>
        <w:t>field personnel,</w:t>
      </w:r>
      <w:r w:rsidR="00D611F5">
        <w:rPr>
          <w:rFonts w:ascii="Arial" w:hAnsi="Arial" w:cs="Arial"/>
          <w:sz w:val="22"/>
          <w:szCs w:val="22"/>
        </w:rPr>
        <w:t xml:space="preserve"> </w:t>
      </w:r>
      <w:r w:rsidR="00BB14E3" w:rsidRPr="00D611F5">
        <w:rPr>
          <w:rFonts w:ascii="Arial" w:hAnsi="Arial" w:cs="Arial"/>
          <w:sz w:val="22"/>
          <w:szCs w:val="22"/>
        </w:rPr>
        <w:t xml:space="preserve">with information concerning the current status of </w:t>
      </w:r>
      <w:r w:rsidR="00D611F5">
        <w:rPr>
          <w:rFonts w:ascii="Arial" w:hAnsi="Arial" w:cs="Arial"/>
          <w:sz w:val="22"/>
          <w:szCs w:val="22"/>
        </w:rPr>
        <w:t xml:space="preserve">a DSP’s </w:t>
      </w:r>
      <w:r w:rsidR="00BB14E3" w:rsidRPr="00D611F5">
        <w:rPr>
          <w:rFonts w:ascii="Arial" w:hAnsi="Arial" w:cs="Arial"/>
          <w:sz w:val="22"/>
          <w:szCs w:val="22"/>
        </w:rPr>
        <w:t xml:space="preserve">premises (i.e., whether </w:t>
      </w:r>
      <w:r w:rsidR="00457A0F">
        <w:rPr>
          <w:rFonts w:ascii="Arial" w:hAnsi="Arial" w:cs="Arial"/>
          <w:sz w:val="22"/>
          <w:szCs w:val="22"/>
        </w:rPr>
        <w:t xml:space="preserve">it is operating as a </w:t>
      </w:r>
      <w:r w:rsidR="00BB14E3" w:rsidRPr="00D611F5">
        <w:rPr>
          <w:rFonts w:ascii="Arial" w:hAnsi="Arial" w:cs="Arial"/>
          <w:sz w:val="22"/>
          <w:szCs w:val="22"/>
        </w:rPr>
        <w:t>DSP</w:t>
      </w:r>
      <w:r>
        <w:rPr>
          <w:rFonts w:ascii="Arial" w:hAnsi="Arial" w:cs="Arial"/>
          <w:sz w:val="22"/>
          <w:szCs w:val="22"/>
        </w:rPr>
        <w:t>,</w:t>
      </w:r>
      <w:r w:rsidR="00BB14E3" w:rsidRPr="00D611F5">
        <w:rPr>
          <w:rFonts w:ascii="Arial" w:hAnsi="Arial" w:cs="Arial"/>
          <w:sz w:val="22"/>
          <w:szCs w:val="22"/>
        </w:rPr>
        <w:t xml:space="preserve"> </w:t>
      </w:r>
      <w:r w:rsidR="00D611F5">
        <w:rPr>
          <w:rFonts w:ascii="Arial" w:hAnsi="Arial" w:cs="Arial"/>
          <w:sz w:val="22"/>
          <w:szCs w:val="22"/>
        </w:rPr>
        <w:t xml:space="preserve">customs premises, </w:t>
      </w:r>
      <w:r w:rsidR="00BB14E3" w:rsidRPr="00D611F5">
        <w:rPr>
          <w:rFonts w:ascii="Arial" w:hAnsi="Arial" w:cs="Arial"/>
          <w:sz w:val="22"/>
          <w:szCs w:val="22"/>
        </w:rPr>
        <w:t>bonded winery</w:t>
      </w:r>
      <w:r w:rsidR="00116CA2">
        <w:rPr>
          <w:rFonts w:ascii="Arial" w:hAnsi="Arial" w:cs="Arial"/>
          <w:sz w:val="22"/>
          <w:szCs w:val="22"/>
        </w:rPr>
        <w:t xml:space="preserve"> or taxpaid bottling house, brewery, nonbeverage product manufacturer, or general business premises)</w:t>
      </w:r>
      <w:r w:rsidR="00BB14E3" w:rsidRPr="00D611F5">
        <w:rPr>
          <w:rFonts w:ascii="Arial" w:hAnsi="Arial" w:cs="Arial"/>
          <w:sz w:val="22"/>
          <w:szCs w:val="22"/>
        </w:rPr>
        <w:t>,</w:t>
      </w:r>
      <w:r w:rsidR="00116CA2">
        <w:rPr>
          <w:rFonts w:ascii="Arial" w:hAnsi="Arial" w:cs="Arial"/>
          <w:sz w:val="22"/>
          <w:szCs w:val="22"/>
        </w:rPr>
        <w:t xml:space="preserve"> </w:t>
      </w:r>
      <w:r w:rsidR="00BB14E3" w:rsidRPr="00D611F5">
        <w:rPr>
          <w:rFonts w:ascii="Arial" w:hAnsi="Arial" w:cs="Arial"/>
          <w:sz w:val="22"/>
          <w:szCs w:val="22"/>
        </w:rPr>
        <w:t xml:space="preserve">which, in turn, determines what activities may legally be conducted </w:t>
      </w:r>
      <w:r w:rsidR="00116CA2">
        <w:rPr>
          <w:rFonts w:ascii="Arial" w:hAnsi="Arial" w:cs="Arial"/>
          <w:sz w:val="22"/>
          <w:szCs w:val="22"/>
        </w:rPr>
        <w:t>on the premises</w:t>
      </w:r>
      <w:r w:rsidR="00BB14E3" w:rsidRPr="00D611F5">
        <w:rPr>
          <w:rFonts w:ascii="Arial" w:hAnsi="Arial" w:cs="Arial"/>
          <w:sz w:val="22"/>
          <w:szCs w:val="22"/>
        </w:rPr>
        <w:t xml:space="preserve"> and the type and extent of the bond required.</w:t>
      </w:r>
      <w:r w:rsidR="00116CA2">
        <w:rPr>
          <w:rFonts w:ascii="Arial" w:hAnsi="Arial" w:cs="Arial"/>
          <w:sz w:val="22"/>
          <w:szCs w:val="22"/>
        </w:rPr>
        <w:t xml:space="preserve"> </w:t>
      </w:r>
    </w:p>
    <w:p w14:paraId="05E22C77" w14:textId="77777777" w:rsidR="00AF1157" w:rsidRPr="00090251" w:rsidRDefault="00AF1157" w:rsidP="00D73D2D">
      <w:pPr>
        <w:ind w:left="576" w:hanging="576"/>
        <w:rPr>
          <w:rFonts w:ascii="Arial" w:hAnsi="Arial" w:cs="Arial"/>
          <w:sz w:val="36"/>
          <w:szCs w:val="36"/>
        </w:rPr>
      </w:pPr>
    </w:p>
    <w:p w14:paraId="50D079FE"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68E4D7EB" w14:textId="77777777" w:rsidR="00AF1157" w:rsidRPr="007A5D4B" w:rsidRDefault="00AF1157" w:rsidP="00D73D2D">
      <w:pPr>
        <w:suppressAutoHyphens/>
        <w:rPr>
          <w:rFonts w:ascii="Arial" w:hAnsi="Arial" w:cs="Arial"/>
          <w:sz w:val="22"/>
          <w:szCs w:val="22"/>
        </w:rPr>
      </w:pPr>
    </w:p>
    <w:p w14:paraId="2E3C39A0" w14:textId="77777777" w:rsidR="00F10C50" w:rsidRDefault="00F10C50" w:rsidP="00BB14E3">
      <w:pPr>
        <w:tabs>
          <w:tab w:val="left" w:pos="8496"/>
        </w:tabs>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w:t>
      </w:r>
      <w:r w:rsidR="00DE575F">
        <w:rPr>
          <w:rFonts w:ascii="Arial" w:hAnsi="Arial" w:cs="Arial"/>
          <w:sz w:val="22"/>
          <w:szCs w:val="22"/>
        </w:rPr>
        <w:t xml:space="preserve">the </w:t>
      </w:r>
      <w:r w:rsidRPr="00F10C50">
        <w:rPr>
          <w:rFonts w:ascii="Arial" w:hAnsi="Arial" w:cs="Arial"/>
          <w:sz w:val="22"/>
          <w:szCs w:val="22"/>
        </w:rPr>
        <w:t xml:space="preserve">required information. </w:t>
      </w:r>
      <w:r w:rsidR="00DE575F">
        <w:rPr>
          <w:rFonts w:ascii="Arial" w:hAnsi="Arial" w:cs="Arial"/>
          <w:sz w:val="22"/>
          <w:szCs w:val="22"/>
        </w:rPr>
        <w:t xml:space="preserve"> TTB notes that DSP proprietors may use technologies of their choice to prepare the required letterhead notices and to keep the required alternation </w:t>
      </w:r>
      <w:r w:rsidR="00116CA2">
        <w:rPr>
          <w:rFonts w:ascii="Arial" w:hAnsi="Arial" w:cs="Arial"/>
          <w:sz w:val="22"/>
          <w:szCs w:val="22"/>
        </w:rPr>
        <w:t xml:space="preserve">logbook or commercial </w:t>
      </w:r>
      <w:r w:rsidR="00DE575F">
        <w:rPr>
          <w:rFonts w:ascii="Arial" w:hAnsi="Arial" w:cs="Arial"/>
          <w:sz w:val="22"/>
          <w:szCs w:val="22"/>
        </w:rPr>
        <w:t xml:space="preserve">records, provided that such records are made readily available to TTB personnel. </w:t>
      </w:r>
    </w:p>
    <w:p w14:paraId="577B6E23" w14:textId="77777777" w:rsidR="00AF1157" w:rsidRPr="00090251" w:rsidRDefault="00AF1157" w:rsidP="00D73D2D">
      <w:pPr>
        <w:suppressAutoHyphens/>
        <w:rPr>
          <w:rFonts w:ascii="Arial" w:hAnsi="Arial" w:cs="Arial"/>
          <w:sz w:val="36"/>
          <w:szCs w:val="36"/>
        </w:rPr>
      </w:pPr>
    </w:p>
    <w:p w14:paraId="353D2BB4"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06C25CF4" w14:textId="77777777" w:rsidR="00AF1157" w:rsidRPr="00BB14E3" w:rsidRDefault="00AF1157" w:rsidP="00BB14E3">
      <w:pPr>
        <w:suppressAutoHyphens/>
        <w:ind w:left="360"/>
        <w:rPr>
          <w:rFonts w:ascii="Arial" w:hAnsi="Arial" w:cs="Arial"/>
          <w:sz w:val="22"/>
          <w:szCs w:val="22"/>
        </w:rPr>
      </w:pPr>
    </w:p>
    <w:p w14:paraId="6974B7D5" w14:textId="77777777" w:rsidR="00DE575F" w:rsidRDefault="00DE575F" w:rsidP="00BB14E3">
      <w:pPr>
        <w:ind w:left="360"/>
        <w:rPr>
          <w:rFonts w:ascii="Arial" w:hAnsi="Arial" w:cs="Arial"/>
          <w:sz w:val="22"/>
          <w:szCs w:val="22"/>
        </w:rPr>
      </w:pPr>
      <w:r>
        <w:rPr>
          <w:rFonts w:ascii="Arial" w:hAnsi="Arial" w:cs="Arial"/>
          <w:sz w:val="22"/>
          <w:szCs w:val="22"/>
        </w:rPr>
        <w:t xml:space="preserve">This information collection requirement </w:t>
      </w:r>
      <w:r w:rsidRPr="00DE575F">
        <w:rPr>
          <w:rFonts w:ascii="Arial" w:hAnsi="Arial" w:cs="Arial"/>
          <w:sz w:val="22"/>
          <w:szCs w:val="22"/>
        </w:rPr>
        <w:t xml:space="preserve">contains information pertinent to each respondent and applicable to the specific issue of </w:t>
      </w:r>
      <w:r w:rsidR="00116CA2">
        <w:rPr>
          <w:rFonts w:ascii="Arial" w:hAnsi="Arial" w:cs="Arial"/>
          <w:sz w:val="22"/>
          <w:szCs w:val="22"/>
        </w:rPr>
        <w:t xml:space="preserve">alternation of DSP premises and </w:t>
      </w:r>
      <w:r>
        <w:rPr>
          <w:rFonts w:ascii="Arial" w:hAnsi="Arial" w:cs="Arial"/>
          <w:sz w:val="22"/>
          <w:szCs w:val="22"/>
        </w:rPr>
        <w:t xml:space="preserve">changes in the </w:t>
      </w:r>
      <w:r w:rsidR="003343F8">
        <w:rPr>
          <w:rFonts w:ascii="Arial" w:hAnsi="Arial" w:cs="Arial"/>
          <w:sz w:val="22"/>
          <w:szCs w:val="22"/>
        </w:rPr>
        <w:t xml:space="preserve">production </w:t>
      </w:r>
      <w:r>
        <w:rPr>
          <w:rFonts w:ascii="Arial" w:hAnsi="Arial" w:cs="Arial"/>
          <w:sz w:val="22"/>
          <w:szCs w:val="22"/>
        </w:rPr>
        <w:t>status of DSP premises</w:t>
      </w:r>
      <w:r w:rsidRPr="00DE575F">
        <w:rPr>
          <w:rFonts w:ascii="Arial" w:hAnsi="Arial" w:cs="Arial"/>
          <w:sz w:val="22"/>
          <w:szCs w:val="22"/>
        </w:rPr>
        <w:t xml:space="preserve">.  As far as TTB is able to determine, similar information is not available elsewhere </w:t>
      </w:r>
    </w:p>
    <w:p w14:paraId="3DBD5340" w14:textId="77777777" w:rsidR="007A5D4B" w:rsidRPr="00090251" w:rsidRDefault="007A5D4B" w:rsidP="007A5D4B">
      <w:pPr>
        <w:suppressAutoHyphens/>
        <w:rPr>
          <w:rFonts w:ascii="Arial" w:hAnsi="Arial" w:cs="Arial"/>
          <w:sz w:val="36"/>
          <w:szCs w:val="36"/>
        </w:rPr>
      </w:pPr>
    </w:p>
    <w:p w14:paraId="232F952B"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37A6111" w14:textId="77777777" w:rsidR="007A5D4B" w:rsidRPr="007C00DC" w:rsidRDefault="007A5D4B" w:rsidP="007C00DC">
      <w:pPr>
        <w:suppressAutoHyphens/>
        <w:ind w:left="360"/>
        <w:rPr>
          <w:rFonts w:ascii="Arial" w:hAnsi="Arial" w:cs="Arial"/>
          <w:sz w:val="22"/>
          <w:szCs w:val="22"/>
        </w:rPr>
      </w:pPr>
    </w:p>
    <w:p w14:paraId="6B4B701C" w14:textId="16910089" w:rsidR="00960AE8" w:rsidRPr="00853E85" w:rsidRDefault="009C0527" w:rsidP="004D086A">
      <w:pPr>
        <w:ind w:left="360"/>
        <w:rPr>
          <w:rFonts w:ascii="Arial" w:hAnsi="Arial" w:cs="Arial"/>
          <w:sz w:val="22"/>
          <w:szCs w:val="22"/>
        </w:rPr>
      </w:pPr>
      <w:r>
        <w:rPr>
          <w:rFonts w:ascii="Arial" w:hAnsi="Arial" w:cs="Arial"/>
          <w:sz w:val="22"/>
          <w:szCs w:val="22"/>
        </w:rPr>
        <w:t xml:space="preserve">Under </w:t>
      </w:r>
      <w:r w:rsidR="00960AE8">
        <w:rPr>
          <w:rFonts w:ascii="Arial" w:hAnsi="Arial" w:cs="Arial"/>
          <w:sz w:val="22"/>
          <w:szCs w:val="22"/>
        </w:rPr>
        <w:t xml:space="preserve">IRC at </w:t>
      </w:r>
      <w:r>
        <w:rPr>
          <w:rFonts w:ascii="Arial" w:hAnsi="Arial" w:cs="Arial"/>
          <w:sz w:val="22"/>
          <w:szCs w:val="22"/>
        </w:rPr>
        <w:t>26 U.S.C. 5178(b)</w:t>
      </w:r>
      <w:r w:rsidR="00960AE8">
        <w:rPr>
          <w:rFonts w:ascii="Arial" w:hAnsi="Arial" w:cs="Arial"/>
          <w:sz w:val="22"/>
          <w:szCs w:val="22"/>
        </w:rPr>
        <w:t xml:space="preserve"> and 5221</w:t>
      </w:r>
      <w:r>
        <w:rPr>
          <w:rFonts w:ascii="Arial" w:hAnsi="Arial" w:cs="Arial"/>
          <w:sz w:val="22"/>
          <w:szCs w:val="22"/>
        </w:rPr>
        <w:t xml:space="preserve">, </w:t>
      </w:r>
      <w:r w:rsidR="007C00DC" w:rsidRPr="007C00DC">
        <w:rPr>
          <w:rFonts w:ascii="Arial" w:hAnsi="Arial" w:cs="Arial"/>
          <w:sz w:val="22"/>
          <w:szCs w:val="22"/>
        </w:rPr>
        <w:t>all entities, regardless of size, are</w:t>
      </w:r>
      <w:r w:rsidR="00F544BB">
        <w:rPr>
          <w:rFonts w:ascii="Arial" w:hAnsi="Arial" w:cs="Arial"/>
          <w:sz w:val="22"/>
          <w:szCs w:val="22"/>
        </w:rPr>
        <w:t xml:space="preserve"> </w:t>
      </w:r>
      <w:r w:rsidR="007C00DC" w:rsidRPr="007C00DC">
        <w:rPr>
          <w:rFonts w:ascii="Arial" w:hAnsi="Arial" w:cs="Arial"/>
          <w:sz w:val="22"/>
          <w:szCs w:val="22"/>
        </w:rPr>
        <w:t xml:space="preserve">required to </w:t>
      </w:r>
      <w:r>
        <w:rPr>
          <w:rFonts w:ascii="Arial" w:hAnsi="Arial" w:cs="Arial"/>
          <w:sz w:val="22"/>
          <w:szCs w:val="22"/>
        </w:rPr>
        <w:t xml:space="preserve">obtain approval of </w:t>
      </w:r>
      <w:r w:rsidR="00DE575F">
        <w:rPr>
          <w:rFonts w:ascii="Arial" w:hAnsi="Arial" w:cs="Arial"/>
          <w:sz w:val="22"/>
          <w:szCs w:val="22"/>
        </w:rPr>
        <w:t>alternations of DSP premises</w:t>
      </w:r>
      <w:r w:rsidR="00960AE8">
        <w:rPr>
          <w:rFonts w:ascii="Arial" w:hAnsi="Arial" w:cs="Arial"/>
          <w:sz w:val="22"/>
          <w:szCs w:val="22"/>
        </w:rPr>
        <w:t xml:space="preserve"> and provide notification of changes in </w:t>
      </w:r>
      <w:r w:rsidR="00F544BB">
        <w:rPr>
          <w:rFonts w:ascii="Arial" w:hAnsi="Arial" w:cs="Arial"/>
          <w:sz w:val="22"/>
          <w:szCs w:val="22"/>
        </w:rPr>
        <w:t xml:space="preserve">spirits </w:t>
      </w:r>
      <w:r w:rsidR="00960AE8">
        <w:rPr>
          <w:rFonts w:ascii="Arial" w:hAnsi="Arial" w:cs="Arial"/>
          <w:sz w:val="22"/>
          <w:szCs w:val="22"/>
        </w:rPr>
        <w:t>production status</w:t>
      </w:r>
      <w:r w:rsidR="00DE575F">
        <w:rPr>
          <w:rFonts w:ascii="Arial" w:hAnsi="Arial" w:cs="Arial"/>
          <w:sz w:val="22"/>
          <w:szCs w:val="22"/>
        </w:rPr>
        <w:t xml:space="preserve">.  </w:t>
      </w:r>
      <w:r w:rsidR="00457A0F">
        <w:rPr>
          <w:rFonts w:ascii="Arial" w:hAnsi="Arial" w:cs="Arial"/>
          <w:sz w:val="22"/>
          <w:szCs w:val="22"/>
        </w:rPr>
        <w:t>T</w:t>
      </w:r>
      <w:r w:rsidR="007C00DC" w:rsidRPr="007C00DC">
        <w:rPr>
          <w:rFonts w:ascii="Arial" w:hAnsi="Arial" w:cs="Arial"/>
          <w:sz w:val="22"/>
          <w:szCs w:val="22"/>
        </w:rPr>
        <w:t>his information collection is</w:t>
      </w:r>
      <w:r w:rsidR="00960AE8">
        <w:rPr>
          <w:rFonts w:ascii="Arial" w:hAnsi="Arial" w:cs="Arial"/>
          <w:sz w:val="22"/>
          <w:szCs w:val="22"/>
        </w:rPr>
        <w:t>, therefore,</w:t>
      </w:r>
      <w:r w:rsidR="007C00DC" w:rsidRPr="007C00DC">
        <w:rPr>
          <w:rFonts w:ascii="Arial" w:hAnsi="Arial" w:cs="Arial"/>
          <w:sz w:val="22"/>
          <w:szCs w:val="22"/>
        </w:rPr>
        <w:t xml:space="preserve"> </w:t>
      </w:r>
      <w:r w:rsidR="00B51BC1">
        <w:rPr>
          <w:rFonts w:ascii="Arial" w:hAnsi="Arial" w:cs="Arial"/>
          <w:sz w:val="22"/>
          <w:szCs w:val="22"/>
        </w:rPr>
        <w:t>required only on an as-needed basis</w:t>
      </w:r>
      <w:r w:rsidR="00960AE8">
        <w:rPr>
          <w:rFonts w:ascii="Arial" w:hAnsi="Arial" w:cs="Arial"/>
          <w:sz w:val="22"/>
          <w:szCs w:val="22"/>
        </w:rPr>
        <w:t>,</w:t>
      </w:r>
      <w:r w:rsidR="00B51BC1">
        <w:rPr>
          <w:rFonts w:ascii="Arial" w:hAnsi="Arial" w:cs="Arial"/>
          <w:sz w:val="22"/>
          <w:szCs w:val="22"/>
        </w:rPr>
        <w:t xml:space="preserve"> and </w:t>
      </w:r>
      <w:r w:rsidR="00960AE8">
        <w:rPr>
          <w:rFonts w:ascii="Arial" w:hAnsi="Arial" w:cs="Arial"/>
          <w:sz w:val="22"/>
          <w:szCs w:val="22"/>
        </w:rPr>
        <w:t xml:space="preserve">TTB </w:t>
      </w:r>
      <w:r w:rsidR="007C00DC" w:rsidRPr="007C00DC">
        <w:rPr>
          <w:rFonts w:ascii="Arial" w:hAnsi="Arial" w:cs="Arial"/>
          <w:sz w:val="22"/>
          <w:szCs w:val="22"/>
        </w:rPr>
        <w:t>consider</w:t>
      </w:r>
      <w:r w:rsidR="00960AE8">
        <w:rPr>
          <w:rFonts w:ascii="Arial" w:hAnsi="Arial" w:cs="Arial"/>
          <w:sz w:val="22"/>
          <w:szCs w:val="22"/>
        </w:rPr>
        <w:t xml:space="preserve">s this collection </w:t>
      </w:r>
      <w:r w:rsidR="007C00DC" w:rsidRPr="007C00DC">
        <w:rPr>
          <w:rFonts w:ascii="Arial" w:hAnsi="Arial" w:cs="Arial"/>
          <w:sz w:val="22"/>
          <w:szCs w:val="22"/>
        </w:rPr>
        <w:t xml:space="preserve">to be the minimum necessary to ensure compliance with </w:t>
      </w:r>
      <w:r w:rsidR="00457A0F">
        <w:rPr>
          <w:rFonts w:ascii="Arial" w:hAnsi="Arial" w:cs="Arial"/>
          <w:sz w:val="22"/>
          <w:szCs w:val="22"/>
        </w:rPr>
        <w:t>th</w:t>
      </w:r>
      <w:r w:rsidR="00960AE8">
        <w:rPr>
          <w:rFonts w:ascii="Arial" w:hAnsi="Arial" w:cs="Arial"/>
          <w:sz w:val="22"/>
          <w:szCs w:val="22"/>
        </w:rPr>
        <w:t>ose</w:t>
      </w:r>
      <w:r w:rsidR="007C00DC" w:rsidRPr="007C00DC">
        <w:rPr>
          <w:rFonts w:ascii="Arial" w:hAnsi="Arial" w:cs="Arial"/>
          <w:sz w:val="22"/>
          <w:szCs w:val="22"/>
        </w:rPr>
        <w:t xml:space="preserve"> statute</w:t>
      </w:r>
      <w:r w:rsidR="00960AE8">
        <w:rPr>
          <w:rFonts w:ascii="Arial" w:hAnsi="Arial" w:cs="Arial"/>
          <w:sz w:val="22"/>
          <w:szCs w:val="22"/>
        </w:rPr>
        <w:t>s</w:t>
      </w:r>
      <w:r w:rsidR="007C00DC" w:rsidRPr="007C00DC">
        <w:rPr>
          <w:rFonts w:ascii="Arial" w:hAnsi="Arial" w:cs="Arial"/>
          <w:sz w:val="22"/>
          <w:szCs w:val="22"/>
        </w:rPr>
        <w:t xml:space="preserve"> and </w:t>
      </w:r>
      <w:r w:rsidR="00457A0F">
        <w:rPr>
          <w:rFonts w:ascii="Arial" w:hAnsi="Arial" w:cs="Arial"/>
          <w:sz w:val="22"/>
          <w:szCs w:val="22"/>
        </w:rPr>
        <w:t xml:space="preserve">the related </w:t>
      </w:r>
      <w:r w:rsidR="007C00DC" w:rsidRPr="007C00DC">
        <w:rPr>
          <w:rFonts w:ascii="Arial" w:hAnsi="Arial" w:cs="Arial"/>
          <w:sz w:val="22"/>
          <w:szCs w:val="22"/>
        </w:rPr>
        <w:t xml:space="preserve">regulations.  </w:t>
      </w:r>
      <w:r w:rsidR="00904D5E">
        <w:rPr>
          <w:rFonts w:ascii="Arial" w:hAnsi="Arial" w:cs="Arial"/>
          <w:sz w:val="22"/>
          <w:szCs w:val="22"/>
        </w:rPr>
        <w:t>T</w:t>
      </w:r>
      <w:r w:rsidR="007C00DC" w:rsidRPr="007C00DC">
        <w:rPr>
          <w:rFonts w:ascii="Arial" w:hAnsi="Arial" w:cs="Arial"/>
          <w:sz w:val="22"/>
          <w:szCs w:val="22"/>
        </w:rPr>
        <w:t xml:space="preserve">o minimize the burden on all </w:t>
      </w:r>
      <w:r w:rsidR="00DE575F">
        <w:rPr>
          <w:rFonts w:ascii="Arial" w:hAnsi="Arial" w:cs="Arial"/>
          <w:sz w:val="22"/>
          <w:szCs w:val="22"/>
        </w:rPr>
        <w:t xml:space="preserve">entities, including small entities, the </w:t>
      </w:r>
      <w:r w:rsidR="007C00DC" w:rsidRPr="007C00DC">
        <w:rPr>
          <w:rFonts w:ascii="Arial" w:hAnsi="Arial" w:cs="Arial"/>
          <w:sz w:val="22"/>
          <w:szCs w:val="22"/>
        </w:rPr>
        <w:t>TTB</w:t>
      </w:r>
      <w:r w:rsidR="00D43F07">
        <w:rPr>
          <w:rFonts w:ascii="Arial" w:hAnsi="Arial" w:cs="Arial"/>
          <w:sz w:val="22"/>
          <w:szCs w:val="22"/>
        </w:rPr>
        <w:t xml:space="preserve"> regulations allow for the use of a letterhead</w:t>
      </w:r>
      <w:r w:rsidR="007C00DC" w:rsidRPr="007C00DC">
        <w:rPr>
          <w:rFonts w:ascii="Arial" w:hAnsi="Arial" w:cs="Arial"/>
          <w:sz w:val="22"/>
          <w:szCs w:val="22"/>
        </w:rPr>
        <w:t xml:space="preserve"> notice</w:t>
      </w:r>
      <w:r w:rsidR="003343F8">
        <w:rPr>
          <w:rFonts w:ascii="Arial" w:hAnsi="Arial" w:cs="Arial"/>
          <w:sz w:val="22"/>
          <w:szCs w:val="22"/>
        </w:rPr>
        <w:t>,</w:t>
      </w:r>
      <w:r w:rsidR="007C00DC" w:rsidRPr="007C00DC">
        <w:rPr>
          <w:rFonts w:ascii="Arial" w:hAnsi="Arial" w:cs="Arial"/>
          <w:sz w:val="22"/>
          <w:szCs w:val="22"/>
        </w:rPr>
        <w:t xml:space="preserve"> </w:t>
      </w:r>
      <w:r w:rsidR="00DE575F">
        <w:rPr>
          <w:rFonts w:ascii="Arial" w:hAnsi="Arial" w:cs="Arial"/>
          <w:sz w:val="22"/>
          <w:szCs w:val="22"/>
        </w:rPr>
        <w:t xml:space="preserve">or </w:t>
      </w:r>
      <w:r w:rsidR="003343F8">
        <w:rPr>
          <w:rFonts w:ascii="Arial" w:hAnsi="Arial" w:cs="Arial"/>
          <w:sz w:val="22"/>
          <w:szCs w:val="22"/>
        </w:rPr>
        <w:t xml:space="preserve">the keeping of a logbook or commercial </w:t>
      </w:r>
      <w:r w:rsidR="007C00DC" w:rsidRPr="007C00DC">
        <w:rPr>
          <w:rFonts w:ascii="Arial" w:hAnsi="Arial" w:cs="Arial"/>
          <w:sz w:val="22"/>
          <w:szCs w:val="22"/>
        </w:rPr>
        <w:t>records</w:t>
      </w:r>
      <w:r w:rsidR="003343F8">
        <w:rPr>
          <w:rFonts w:ascii="Arial" w:hAnsi="Arial" w:cs="Arial"/>
          <w:sz w:val="22"/>
          <w:szCs w:val="22"/>
        </w:rPr>
        <w:t>,</w:t>
      </w:r>
      <w:r w:rsidR="007C00DC" w:rsidRPr="007C00DC">
        <w:rPr>
          <w:rFonts w:ascii="Arial" w:hAnsi="Arial" w:cs="Arial"/>
          <w:sz w:val="22"/>
          <w:szCs w:val="22"/>
        </w:rPr>
        <w:t xml:space="preserve"> to </w:t>
      </w:r>
      <w:r w:rsidR="003343F8">
        <w:rPr>
          <w:rFonts w:ascii="Arial" w:hAnsi="Arial" w:cs="Arial"/>
          <w:sz w:val="22"/>
          <w:szCs w:val="22"/>
        </w:rPr>
        <w:t xml:space="preserve">inform TTB of, or document, various DSP alternations and changes in production status. </w:t>
      </w:r>
    </w:p>
    <w:p w14:paraId="2341F44B" w14:textId="77777777" w:rsidR="007A5D4B" w:rsidRPr="00090251" w:rsidRDefault="007A5D4B" w:rsidP="007A5D4B">
      <w:pPr>
        <w:suppressAutoHyphens/>
        <w:rPr>
          <w:rFonts w:ascii="Arial" w:hAnsi="Arial" w:cs="Arial"/>
          <w:sz w:val="36"/>
          <w:szCs w:val="36"/>
        </w:rPr>
      </w:pPr>
    </w:p>
    <w:p w14:paraId="3445AAD4"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6FB748BA" w14:textId="77777777" w:rsidR="00AF1157" w:rsidRPr="007C00DC" w:rsidRDefault="00AF1157" w:rsidP="007C00DC">
      <w:pPr>
        <w:suppressAutoHyphens/>
        <w:ind w:left="360"/>
        <w:rPr>
          <w:rFonts w:ascii="Arial" w:hAnsi="Arial" w:cs="Arial"/>
          <w:sz w:val="22"/>
          <w:szCs w:val="22"/>
        </w:rPr>
      </w:pPr>
    </w:p>
    <w:p w14:paraId="46C7421C" w14:textId="19B2D704" w:rsidR="00960AE8" w:rsidRDefault="00B51BC1" w:rsidP="007C00DC">
      <w:pPr>
        <w:ind w:left="360"/>
        <w:rPr>
          <w:rFonts w:ascii="Arial" w:hAnsi="Arial" w:cs="Arial"/>
          <w:sz w:val="22"/>
          <w:szCs w:val="22"/>
        </w:rPr>
      </w:pPr>
      <w:r w:rsidRPr="00B51BC1">
        <w:rPr>
          <w:rFonts w:ascii="Arial" w:hAnsi="Arial" w:cs="Arial"/>
          <w:sz w:val="22"/>
          <w:szCs w:val="22"/>
        </w:rPr>
        <w:t>Approvals of alternations of DSP premises and notifications regarding changes in the production status of DSPs are required by statute at 26 U.S.C. 5178(b) and 5221, respectively.  The letterhead notices and records required by the regulations issued under th</w:t>
      </w:r>
      <w:r w:rsidR="00F544BB">
        <w:rPr>
          <w:rFonts w:ascii="Arial" w:hAnsi="Arial" w:cs="Arial"/>
          <w:sz w:val="22"/>
          <w:szCs w:val="22"/>
        </w:rPr>
        <w:t xml:space="preserve">ose authorities </w:t>
      </w:r>
      <w:r w:rsidRPr="00B51BC1">
        <w:rPr>
          <w:rFonts w:ascii="Arial" w:hAnsi="Arial" w:cs="Arial"/>
          <w:sz w:val="22"/>
          <w:szCs w:val="22"/>
        </w:rPr>
        <w:t xml:space="preserve">alert TTB to, or document, the alternation of DSP premises between different proprietors or operations and when </w:t>
      </w:r>
      <w:r w:rsidR="00F544BB">
        <w:rPr>
          <w:rFonts w:ascii="Arial" w:hAnsi="Arial" w:cs="Arial"/>
          <w:sz w:val="22"/>
          <w:szCs w:val="22"/>
        </w:rPr>
        <w:t xml:space="preserve">spirits </w:t>
      </w:r>
      <w:r w:rsidRPr="00B51BC1">
        <w:rPr>
          <w:rFonts w:ascii="Arial" w:hAnsi="Arial" w:cs="Arial"/>
          <w:sz w:val="22"/>
          <w:szCs w:val="22"/>
        </w:rPr>
        <w:t>production begin</w:t>
      </w:r>
      <w:r w:rsidR="00F544BB">
        <w:rPr>
          <w:rFonts w:ascii="Arial" w:hAnsi="Arial" w:cs="Arial"/>
          <w:sz w:val="22"/>
          <w:szCs w:val="22"/>
        </w:rPr>
        <w:t>s</w:t>
      </w:r>
      <w:r w:rsidRPr="00B51BC1">
        <w:rPr>
          <w:rFonts w:ascii="Arial" w:hAnsi="Arial" w:cs="Arial"/>
          <w:sz w:val="22"/>
          <w:szCs w:val="22"/>
        </w:rPr>
        <w:t>, resume</w:t>
      </w:r>
      <w:r w:rsidR="00F544BB">
        <w:rPr>
          <w:rFonts w:ascii="Arial" w:hAnsi="Arial" w:cs="Arial"/>
          <w:sz w:val="22"/>
          <w:szCs w:val="22"/>
        </w:rPr>
        <w:t>s</w:t>
      </w:r>
      <w:r w:rsidRPr="00B51BC1">
        <w:rPr>
          <w:rFonts w:ascii="Arial" w:hAnsi="Arial" w:cs="Arial"/>
          <w:sz w:val="22"/>
          <w:szCs w:val="22"/>
        </w:rPr>
        <w:t xml:space="preserve">, or </w:t>
      </w:r>
      <w:r w:rsidR="00F544BB">
        <w:rPr>
          <w:rFonts w:ascii="Arial" w:hAnsi="Arial" w:cs="Arial"/>
          <w:sz w:val="22"/>
          <w:szCs w:val="22"/>
        </w:rPr>
        <w:t>is</w:t>
      </w:r>
      <w:r w:rsidRPr="00B51BC1">
        <w:rPr>
          <w:rFonts w:ascii="Arial" w:hAnsi="Arial" w:cs="Arial"/>
          <w:sz w:val="22"/>
          <w:szCs w:val="22"/>
        </w:rPr>
        <w:t xml:space="preserve"> suspended.  The required notices are filed with TTB, and the required records are kept, only on an as-needed basis.  </w:t>
      </w:r>
      <w:r w:rsidR="00642F3D">
        <w:rPr>
          <w:rFonts w:ascii="Arial" w:hAnsi="Arial" w:cs="Arial"/>
          <w:sz w:val="22"/>
          <w:szCs w:val="22"/>
        </w:rPr>
        <w:t>TTB c</w:t>
      </w:r>
      <w:r w:rsidR="00960AE8" w:rsidRPr="00960AE8">
        <w:rPr>
          <w:rFonts w:ascii="Arial" w:hAnsi="Arial" w:cs="Arial"/>
          <w:sz w:val="22"/>
          <w:szCs w:val="22"/>
        </w:rPr>
        <w:t>onsider</w:t>
      </w:r>
      <w:r w:rsidR="00642F3D">
        <w:rPr>
          <w:rFonts w:ascii="Arial" w:hAnsi="Arial" w:cs="Arial"/>
          <w:sz w:val="22"/>
          <w:szCs w:val="22"/>
        </w:rPr>
        <w:t>s</w:t>
      </w:r>
      <w:r w:rsidR="00960AE8" w:rsidRPr="00960AE8">
        <w:rPr>
          <w:rFonts w:ascii="Arial" w:hAnsi="Arial" w:cs="Arial"/>
          <w:sz w:val="22"/>
          <w:szCs w:val="22"/>
        </w:rPr>
        <w:t xml:space="preserve"> the</w:t>
      </w:r>
      <w:r w:rsidR="00F544BB">
        <w:rPr>
          <w:rFonts w:ascii="Arial" w:hAnsi="Arial" w:cs="Arial"/>
          <w:sz w:val="22"/>
          <w:szCs w:val="22"/>
        </w:rPr>
        <w:t>se</w:t>
      </w:r>
      <w:r w:rsidR="00960AE8" w:rsidRPr="00960AE8">
        <w:rPr>
          <w:rFonts w:ascii="Arial" w:hAnsi="Arial" w:cs="Arial"/>
          <w:sz w:val="22"/>
          <w:szCs w:val="22"/>
        </w:rPr>
        <w:t xml:space="preserve"> </w:t>
      </w:r>
      <w:r w:rsidR="00642F3D">
        <w:rPr>
          <w:rFonts w:ascii="Arial" w:hAnsi="Arial" w:cs="Arial"/>
          <w:sz w:val="22"/>
          <w:szCs w:val="22"/>
        </w:rPr>
        <w:t xml:space="preserve">notification and </w:t>
      </w:r>
      <w:r w:rsidR="00960AE8" w:rsidRPr="00960AE8">
        <w:rPr>
          <w:rFonts w:ascii="Arial" w:hAnsi="Arial" w:cs="Arial"/>
          <w:sz w:val="22"/>
          <w:szCs w:val="22"/>
        </w:rPr>
        <w:t>recordkeeping requirements to be the minimum necessary to protect the revenue and ensure compliance with TTB admi</w:t>
      </w:r>
      <w:r w:rsidR="00642F3D">
        <w:rPr>
          <w:rFonts w:ascii="Arial" w:hAnsi="Arial" w:cs="Arial"/>
          <w:sz w:val="22"/>
          <w:szCs w:val="22"/>
        </w:rPr>
        <w:t xml:space="preserve">nistered laws and regulations. </w:t>
      </w:r>
    </w:p>
    <w:p w14:paraId="45251708" w14:textId="77777777" w:rsidR="007A5D4B" w:rsidRPr="00090251" w:rsidRDefault="007A5D4B" w:rsidP="007A5D4B">
      <w:pPr>
        <w:suppressAutoHyphens/>
        <w:rPr>
          <w:rFonts w:ascii="Arial" w:hAnsi="Arial" w:cs="Arial"/>
          <w:sz w:val="36"/>
          <w:szCs w:val="36"/>
        </w:rPr>
      </w:pPr>
    </w:p>
    <w:p w14:paraId="3AF15696"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579399AC" w14:textId="77777777" w:rsidR="00D414AB" w:rsidRPr="00D414AB" w:rsidRDefault="00D414AB" w:rsidP="004D086A">
      <w:pPr>
        <w:ind w:left="360"/>
        <w:rPr>
          <w:rFonts w:ascii="Arial" w:hAnsi="Arial" w:cs="Arial"/>
          <w:sz w:val="22"/>
          <w:szCs w:val="22"/>
          <w:highlight w:val="yellow"/>
        </w:rPr>
      </w:pPr>
    </w:p>
    <w:p w14:paraId="547B4BE0" w14:textId="45554CB0" w:rsidR="005E70E5" w:rsidRDefault="00AE01AC" w:rsidP="004D086A">
      <w:pPr>
        <w:ind w:left="360"/>
        <w:rPr>
          <w:rFonts w:ascii="Arial" w:hAnsi="Arial" w:cs="Arial"/>
          <w:sz w:val="22"/>
          <w:szCs w:val="22"/>
        </w:rPr>
      </w:pPr>
      <w:r>
        <w:rPr>
          <w:rFonts w:ascii="Arial" w:hAnsi="Arial" w:cs="Arial"/>
          <w:sz w:val="22"/>
          <w:szCs w:val="22"/>
        </w:rPr>
        <w:t>I</w:t>
      </w:r>
      <w:r w:rsidR="005E70E5">
        <w:rPr>
          <w:rFonts w:ascii="Arial" w:hAnsi="Arial" w:cs="Arial"/>
          <w:sz w:val="22"/>
          <w:szCs w:val="22"/>
        </w:rPr>
        <w:t>n general, t</w:t>
      </w:r>
      <w:r w:rsidR="00EC4FC3" w:rsidRPr="00853E85">
        <w:rPr>
          <w:rFonts w:ascii="Arial" w:hAnsi="Arial" w:cs="Arial"/>
          <w:sz w:val="22"/>
          <w:szCs w:val="22"/>
        </w:rPr>
        <w:t>here are no special circumstances associated with this information collection.</w:t>
      </w:r>
      <w:r w:rsidR="007A5D4B">
        <w:rPr>
          <w:rFonts w:ascii="Arial" w:hAnsi="Arial" w:cs="Arial"/>
          <w:sz w:val="22"/>
          <w:szCs w:val="22"/>
        </w:rPr>
        <w:t xml:space="preserve"> </w:t>
      </w:r>
      <w:r w:rsidR="005E70E5">
        <w:rPr>
          <w:rFonts w:ascii="Arial" w:hAnsi="Arial" w:cs="Arial"/>
          <w:sz w:val="22"/>
          <w:szCs w:val="22"/>
        </w:rPr>
        <w:t xml:space="preserve"> In accordance with 27 CFR </w:t>
      </w:r>
      <w:r w:rsidR="005E70E5" w:rsidRPr="005E70E5">
        <w:rPr>
          <w:rFonts w:ascii="Arial" w:hAnsi="Arial" w:cs="Arial"/>
          <w:sz w:val="22"/>
          <w:szCs w:val="22"/>
        </w:rPr>
        <w:t>19.575,</w:t>
      </w:r>
      <w:r w:rsidR="005E70E5">
        <w:rPr>
          <w:rFonts w:ascii="Arial" w:hAnsi="Arial" w:cs="Arial"/>
          <w:sz w:val="22"/>
          <w:szCs w:val="22"/>
        </w:rPr>
        <w:t xml:space="preserve"> the alternati</w:t>
      </w:r>
      <w:r w:rsidR="00F544BB">
        <w:rPr>
          <w:rFonts w:ascii="Arial" w:hAnsi="Arial" w:cs="Arial"/>
          <w:sz w:val="22"/>
          <w:szCs w:val="22"/>
        </w:rPr>
        <w:t xml:space="preserve">ng premises </w:t>
      </w:r>
      <w:r w:rsidR="005E70E5">
        <w:rPr>
          <w:rFonts w:ascii="Arial" w:hAnsi="Arial" w:cs="Arial"/>
          <w:sz w:val="22"/>
          <w:szCs w:val="22"/>
        </w:rPr>
        <w:t xml:space="preserve">records required under this information collection </w:t>
      </w:r>
      <w:r w:rsidR="005E70E5" w:rsidRPr="005E70E5">
        <w:rPr>
          <w:rFonts w:ascii="Arial" w:hAnsi="Arial" w:cs="Arial"/>
          <w:sz w:val="22"/>
          <w:szCs w:val="22"/>
        </w:rPr>
        <w:t xml:space="preserve">must be retained for </w:t>
      </w:r>
      <w:r w:rsidR="00904D5E">
        <w:rPr>
          <w:rFonts w:ascii="Arial" w:hAnsi="Arial" w:cs="Arial"/>
          <w:sz w:val="22"/>
          <w:szCs w:val="22"/>
        </w:rPr>
        <w:t xml:space="preserve">not less than </w:t>
      </w:r>
      <w:r w:rsidR="005E70E5" w:rsidRPr="005E70E5">
        <w:rPr>
          <w:rFonts w:ascii="Arial" w:hAnsi="Arial" w:cs="Arial"/>
          <w:sz w:val="22"/>
          <w:szCs w:val="22"/>
        </w:rPr>
        <w:t xml:space="preserve">3 years.  </w:t>
      </w:r>
      <w:r w:rsidR="005E70E5">
        <w:rPr>
          <w:rFonts w:ascii="Arial" w:hAnsi="Arial" w:cs="Arial"/>
          <w:sz w:val="22"/>
          <w:szCs w:val="22"/>
        </w:rPr>
        <w:t>However, the appropriate TTB officer may require proprietors to retain the required r</w:t>
      </w:r>
      <w:r w:rsidR="005E70E5" w:rsidRPr="005E70E5">
        <w:rPr>
          <w:rFonts w:ascii="Arial" w:hAnsi="Arial" w:cs="Arial"/>
          <w:sz w:val="22"/>
          <w:szCs w:val="22"/>
        </w:rPr>
        <w:t>ecords for an additional 3 years if deemed necessary for the protection of the revenue.</w:t>
      </w:r>
      <w:r w:rsidR="005E70E5">
        <w:rPr>
          <w:rFonts w:ascii="Arial" w:hAnsi="Arial" w:cs="Arial"/>
          <w:sz w:val="22"/>
          <w:szCs w:val="22"/>
        </w:rPr>
        <w:t xml:space="preserve"> </w:t>
      </w:r>
    </w:p>
    <w:p w14:paraId="191ABBE6" w14:textId="77777777" w:rsidR="00EC4FC3" w:rsidRPr="000B6799" w:rsidRDefault="00EC4FC3" w:rsidP="00D73D2D">
      <w:pPr>
        <w:rPr>
          <w:rFonts w:ascii="Arial" w:hAnsi="Arial" w:cs="Arial"/>
          <w:sz w:val="36"/>
          <w:szCs w:val="36"/>
        </w:rPr>
      </w:pPr>
    </w:p>
    <w:p w14:paraId="31A73322"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76616B40" w14:textId="77777777" w:rsidR="005C282B" w:rsidRPr="00473FCD" w:rsidRDefault="005C282B" w:rsidP="00D73D2D">
      <w:pPr>
        <w:suppressAutoHyphens/>
        <w:ind w:left="480" w:hanging="480"/>
        <w:rPr>
          <w:rFonts w:ascii="Arial" w:hAnsi="Arial" w:cs="Arial"/>
          <w:sz w:val="22"/>
          <w:szCs w:val="22"/>
        </w:rPr>
      </w:pPr>
    </w:p>
    <w:p w14:paraId="125C7688" w14:textId="77777777" w:rsidR="00D414AB" w:rsidRPr="00473FCD" w:rsidRDefault="004D1808" w:rsidP="004D086A">
      <w:pPr>
        <w:ind w:left="360"/>
        <w:rPr>
          <w:rFonts w:ascii="Arial" w:hAnsi="Arial" w:cs="Arial"/>
          <w:sz w:val="22"/>
          <w:szCs w:val="22"/>
        </w:rPr>
      </w:pPr>
      <w:r w:rsidRPr="00473FCD">
        <w:rPr>
          <w:rFonts w:ascii="Arial" w:hAnsi="Arial" w:cs="Arial"/>
          <w:sz w:val="22"/>
          <w:szCs w:val="22"/>
        </w:rPr>
        <w:t>To solicit comments from the general public, TTB published a “</w:t>
      </w:r>
      <w:r w:rsidR="00734B25" w:rsidRPr="00473FCD">
        <w:rPr>
          <w:rFonts w:ascii="Arial" w:hAnsi="Arial" w:cs="Arial"/>
          <w:sz w:val="22"/>
          <w:szCs w:val="22"/>
        </w:rPr>
        <w:t>60-day</w:t>
      </w:r>
      <w:r w:rsidRPr="00473FCD">
        <w:rPr>
          <w:rFonts w:ascii="Arial" w:hAnsi="Arial" w:cs="Arial"/>
          <w:sz w:val="22"/>
          <w:szCs w:val="22"/>
        </w:rPr>
        <w:t xml:space="preserve">” comment request notice for this information collection in the </w:t>
      </w:r>
      <w:r w:rsidR="008603B9" w:rsidRPr="00473FCD">
        <w:rPr>
          <w:rFonts w:ascii="Arial" w:hAnsi="Arial" w:cs="Arial"/>
          <w:sz w:val="22"/>
          <w:szCs w:val="22"/>
        </w:rPr>
        <w:t xml:space="preserve">Federal Register on </w:t>
      </w:r>
      <w:r w:rsidR="00473FCD" w:rsidRPr="00473FCD">
        <w:rPr>
          <w:rFonts w:ascii="Arial" w:hAnsi="Arial" w:cs="Arial"/>
          <w:sz w:val="22"/>
          <w:szCs w:val="22"/>
        </w:rPr>
        <w:t>April 4, 2017</w:t>
      </w:r>
      <w:r w:rsidR="008603B9" w:rsidRPr="00473FCD">
        <w:rPr>
          <w:rFonts w:ascii="Arial" w:hAnsi="Arial" w:cs="Arial"/>
          <w:sz w:val="22"/>
          <w:szCs w:val="22"/>
        </w:rPr>
        <w:t xml:space="preserve">, at </w:t>
      </w:r>
      <w:r w:rsidR="00473FCD" w:rsidRPr="00473FCD">
        <w:rPr>
          <w:rFonts w:ascii="Arial" w:hAnsi="Arial" w:cs="Arial"/>
          <w:sz w:val="22"/>
          <w:szCs w:val="22"/>
        </w:rPr>
        <w:t>82</w:t>
      </w:r>
      <w:r w:rsidR="008603B9" w:rsidRPr="00473FCD">
        <w:rPr>
          <w:rFonts w:ascii="Arial" w:hAnsi="Arial" w:cs="Arial"/>
          <w:sz w:val="22"/>
          <w:szCs w:val="22"/>
        </w:rPr>
        <w:t xml:space="preserve"> FR </w:t>
      </w:r>
      <w:r w:rsidR="00473FCD" w:rsidRPr="00473FCD">
        <w:rPr>
          <w:rFonts w:ascii="Arial" w:hAnsi="Arial" w:cs="Arial"/>
          <w:sz w:val="22"/>
          <w:szCs w:val="22"/>
        </w:rPr>
        <w:t>16471</w:t>
      </w:r>
      <w:r w:rsidR="008603B9" w:rsidRPr="00473FCD">
        <w:rPr>
          <w:rFonts w:ascii="Arial" w:hAnsi="Arial" w:cs="Arial"/>
          <w:sz w:val="22"/>
          <w:szCs w:val="22"/>
        </w:rPr>
        <w:t xml:space="preserve">. </w:t>
      </w:r>
      <w:r w:rsidRPr="00473FCD">
        <w:rPr>
          <w:rFonts w:ascii="Arial" w:hAnsi="Arial" w:cs="Arial"/>
          <w:sz w:val="22"/>
          <w:szCs w:val="22"/>
        </w:rPr>
        <w:t xml:space="preserve">TTB received </w:t>
      </w:r>
      <w:r w:rsidR="008603B9" w:rsidRPr="00473FCD">
        <w:rPr>
          <w:rFonts w:ascii="Arial" w:hAnsi="Arial" w:cs="Arial"/>
          <w:sz w:val="22"/>
          <w:szCs w:val="22"/>
        </w:rPr>
        <w:t xml:space="preserve">no </w:t>
      </w:r>
      <w:r w:rsidR="00734B25" w:rsidRPr="00473FCD">
        <w:rPr>
          <w:rFonts w:ascii="Arial" w:hAnsi="Arial" w:cs="Arial"/>
          <w:sz w:val="22"/>
          <w:szCs w:val="22"/>
        </w:rPr>
        <w:t>comments</w:t>
      </w:r>
      <w:r w:rsidR="005E4F9B" w:rsidRPr="00473FCD">
        <w:rPr>
          <w:rFonts w:ascii="Arial" w:hAnsi="Arial" w:cs="Arial"/>
          <w:sz w:val="22"/>
          <w:szCs w:val="22"/>
        </w:rPr>
        <w:t xml:space="preserve"> </w:t>
      </w:r>
      <w:r w:rsidR="008603B9" w:rsidRPr="00473FCD">
        <w:rPr>
          <w:rFonts w:ascii="Arial" w:hAnsi="Arial" w:cs="Arial"/>
          <w:sz w:val="22"/>
          <w:szCs w:val="22"/>
        </w:rPr>
        <w:t xml:space="preserve">on this information collection </w:t>
      </w:r>
      <w:r w:rsidR="005E4F9B" w:rsidRPr="00473FCD">
        <w:rPr>
          <w:rFonts w:ascii="Arial" w:hAnsi="Arial" w:cs="Arial"/>
          <w:sz w:val="22"/>
          <w:szCs w:val="22"/>
        </w:rPr>
        <w:t>in response</w:t>
      </w:r>
      <w:r w:rsidR="00734B25" w:rsidRPr="00473FCD">
        <w:rPr>
          <w:rFonts w:ascii="Arial" w:hAnsi="Arial" w:cs="Arial"/>
          <w:sz w:val="22"/>
          <w:szCs w:val="22"/>
        </w:rPr>
        <w:t>.</w:t>
      </w:r>
      <w:r w:rsidR="005E4F9B" w:rsidRPr="00473FCD">
        <w:rPr>
          <w:rFonts w:ascii="Arial" w:hAnsi="Arial" w:cs="Arial"/>
          <w:sz w:val="22"/>
          <w:szCs w:val="22"/>
        </w:rPr>
        <w:t xml:space="preserve"> </w:t>
      </w:r>
    </w:p>
    <w:p w14:paraId="003BF1B0" w14:textId="77777777" w:rsidR="00734B25" w:rsidRPr="00090251" w:rsidRDefault="00734B25" w:rsidP="00D73D2D">
      <w:pPr>
        <w:suppressAutoHyphens/>
        <w:rPr>
          <w:rFonts w:ascii="Arial" w:hAnsi="Arial" w:cs="Arial"/>
          <w:sz w:val="36"/>
          <w:szCs w:val="36"/>
        </w:rPr>
      </w:pPr>
    </w:p>
    <w:p w14:paraId="16B39BD8"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036E7C13" w14:textId="77777777" w:rsidR="00EC4FC3" w:rsidRPr="007A5D4B" w:rsidRDefault="00EC4FC3" w:rsidP="00D73D2D">
      <w:pPr>
        <w:suppressAutoHyphens/>
        <w:rPr>
          <w:rFonts w:ascii="Arial" w:hAnsi="Arial" w:cs="Arial"/>
          <w:sz w:val="22"/>
          <w:szCs w:val="22"/>
        </w:rPr>
      </w:pPr>
    </w:p>
    <w:p w14:paraId="409A9523"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05584082" w14:textId="77777777" w:rsidR="00EC4FC3" w:rsidRPr="00090251" w:rsidRDefault="00EC4FC3" w:rsidP="00D73D2D">
      <w:pPr>
        <w:suppressAutoHyphens/>
        <w:rPr>
          <w:rFonts w:ascii="Arial" w:hAnsi="Arial" w:cs="Arial"/>
          <w:sz w:val="36"/>
          <w:szCs w:val="36"/>
        </w:rPr>
      </w:pPr>
    </w:p>
    <w:p w14:paraId="25AF6A49"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558D28B1" w14:textId="77777777" w:rsidR="00EC4FC3" w:rsidRPr="007A5D4B" w:rsidRDefault="00EC4FC3" w:rsidP="00D73D2D">
      <w:pPr>
        <w:rPr>
          <w:rFonts w:ascii="Arial" w:hAnsi="Arial" w:cs="Arial"/>
          <w:sz w:val="22"/>
          <w:szCs w:val="22"/>
        </w:rPr>
      </w:pPr>
    </w:p>
    <w:p w14:paraId="235EF4A8" w14:textId="7182B5D0" w:rsidR="005E70E5" w:rsidRDefault="005E70E5" w:rsidP="00473FCD">
      <w:pPr>
        <w:ind w:left="360"/>
        <w:rPr>
          <w:rFonts w:ascii="Arial" w:hAnsi="Arial" w:cs="Arial"/>
          <w:sz w:val="22"/>
          <w:szCs w:val="22"/>
        </w:rPr>
      </w:pPr>
      <w:r w:rsidRPr="005E70E5">
        <w:rPr>
          <w:rFonts w:ascii="Arial" w:hAnsi="Arial" w:cs="Arial"/>
          <w:sz w:val="22"/>
          <w:szCs w:val="22"/>
        </w:rPr>
        <w:t xml:space="preserve">No specific assurance of confidentiality is provided </w:t>
      </w:r>
      <w:r>
        <w:rPr>
          <w:rFonts w:ascii="Arial" w:hAnsi="Arial" w:cs="Arial"/>
          <w:sz w:val="22"/>
          <w:szCs w:val="22"/>
        </w:rPr>
        <w:t>for this information collection.  However, Federal law at 5 </w:t>
      </w:r>
      <w:r w:rsidRPr="005E70E5">
        <w:rPr>
          <w:rFonts w:ascii="Arial" w:hAnsi="Arial" w:cs="Arial"/>
          <w:sz w:val="22"/>
          <w:szCs w:val="22"/>
        </w:rPr>
        <w:t>U.S.C. 552 protects the confidentiality of proprietary information obtained by the Government from regulated businesses and individuals, and 26 U.S.C. 6103 prohibits disclosure of tax returns and related information unless disclosure is specifically authorized by tha</w:t>
      </w:r>
      <w:r>
        <w:rPr>
          <w:rFonts w:ascii="Arial" w:hAnsi="Arial" w:cs="Arial"/>
          <w:sz w:val="22"/>
          <w:szCs w:val="22"/>
        </w:rPr>
        <w:t xml:space="preserve">t section.  TTB maintains the letterhead notices received under this information collection </w:t>
      </w:r>
      <w:r w:rsidRPr="005E70E5">
        <w:rPr>
          <w:rFonts w:ascii="Arial" w:hAnsi="Arial" w:cs="Arial"/>
          <w:sz w:val="22"/>
          <w:szCs w:val="22"/>
        </w:rPr>
        <w:t>in secure file rooms with controlled access.</w:t>
      </w:r>
      <w:r>
        <w:rPr>
          <w:rFonts w:ascii="Arial" w:hAnsi="Arial" w:cs="Arial"/>
          <w:sz w:val="22"/>
          <w:szCs w:val="22"/>
        </w:rPr>
        <w:t xml:space="preserve">  The required alternat</w:t>
      </w:r>
      <w:r w:rsidR="00F544BB">
        <w:rPr>
          <w:rFonts w:ascii="Arial" w:hAnsi="Arial" w:cs="Arial"/>
          <w:sz w:val="22"/>
          <w:szCs w:val="22"/>
        </w:rPr>
        <w:t xml:space="preserve">ing premises </w:t>
      </w:r>
      <w:r>
        <w:rPr>
          <w:rFonts w:ascii="Arial" w:hAnsi="Arial" w:cs="Arial"/>
          <w:sz w:val="22"/>
          <w:szCs w:val="22"/>
        </w:rPr>
        <w:t xml:space="preserve">records remain under the control of the respondents. </w:t>
      </w:r>
    </w:p>
    <w:p w14:paraId="0CDC8928" w14:textId="77777777" w:rsidR="00AF1157" w:rsidRPr="00A5320B" w:rsidRDefault="00AF1157" w:rsidP="00D73D2D">
      <w:pPr>
        <w:suppressAutoHyphens/>
        <w:rPr>
          <w:rFonts w:ascii="Arial" w:hAnsi="Arial" w:cs="Arial"/>
          <w:sz w:val="36"/>
          <w:szCs w:val="36"/>
        </w:rPr>
      </w:pPr>
    </w:p>
    <w:p w14:paraId="038678E2"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58D8362A" w14:textId="77777777" w:rsidR="00A201BF" w:rsidRPr="00965E7F" w:rsidRDefault="00A201BF" w:rsidP="00A201BF">
      <w:pPr>
        <w:rPr>
          <w:rFonts w:ascii="Arial" w:hAnsi="Arial" w:cs="Arial"/>
          <w:i/>
          <w:sz w:val="22"/>
          <w:szCs w:val="22"/>
        </w:rPr>
      </w:pPr>
    </w:p>
    <w:p w14:paraId="79A2CEB5" w14:textId="7EE2D1CF"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This information collection contains no questions of a sensitive nature.  In addition, this information collection does not collect personally identifiable information (PII)</w:t>
      </w:r>
      <w:r w:rsidR="003E6FF4">
        <w:rPr>
          <w:rFonts w:ascii="Arial" w:hAnsi="Arial" w:cs="Arial"/>
          <w:sz w:val="22"/>
          <w:szCs w:val="22"/>
        </w:rPr>
        <w:t xml:space="preserve">, and, as such, no PII is kept </w:t>
      </w:r>
      <w:r w:rsidR="00F544BB">
        <w:rPr>
          <w:rFonts w:ascii="Arial" w:hAnsi="Arial" w:cs="Arial"/>
          <w:sz w:val="22"/>
          <w:szCs w:val="22"/>
        </w:rPr>
        <w:t xml:space="preserve">in </w:t>
      </w:r>
      <w:r w:rsidR="003E6FF4">
        <w:rPr>
          <w:rFonts w:ascii="Arial" w:hAnsi="Arial" w:cs="Arial"/>
          <w:sz w:val="22"/>
          <w:szCs w:val="22"/>
        </w:rPr>
        <w:t xml:space="preserve">or </w:t>
      </w:r>
      <w:r w:rsidR="00F544BB">
        <w:rPr>
          <w:rFonts w:ascii="Arial" w:hAnsi="Arial" w:cs="Arial"/>
          <w:sz w:val="22"/>
          <w:szCs w:val="22"/>
        </w:rPr>
        <w:t xml:space="preserve">is </w:t>
      </w:r>
      <w:r w:rsidR="003E6FF4">
        <w:rPr>
          <w:rFonts w:ascii="Arial" w:hAnsi="Arial" w:cs="Arial"/>
          <w:sz w:val="22"/>
          <w:szCs w:val="22"/>
        </w:rPr>
        <w:t xml:space="preserve">retrievable </w:t>
      </w:r>
      <w:r w:rsidR="00F544BB">
        <w:rPr>
          <w:rFonts w:ascii="Arial" w:hAnsi="Arial" w:cs="Arial"/>
          <w:sz w:val="22"/>
          <w:szCs w:val="22"/>
        </w:rPr>
        <w:t xml:space="preserve">from </w:t>
      </w:r>
      <w:r w:rsidR="005E70E5">
        <w:rPr>
          <w:rFonts w:ascii="Arial" w:hAnsi="Arial" w:cs="Arial"/>
          <w:sz w:val="22"/>
          <w:szCs w:val="22"/>
        </w:rPr>
        <w:t>an electronic systems as a result of this information collection</w:t>
      </w:r>
      <w:r w:rsidR="003E6FF4">
        <w:rPr>
          <w:rFonts w:ascii="Arial" w:hAnsi="Arial" w:cs="Arial"/>
          <w:sz w:val="22"/>
          <w:szCs w:val="22"/>
        </w:rPr>
        <w:t>.</w:t>
      </w:r>
      <w:r w:rsidRPr="00A5167D">
        <w:rPr>
          <w:rFonts w:ascii="Arial" w:hAnsi="Arial" w:cs="Arial"/>
          <w:sz w:val="22"/>
          <w:szCs w:val="22"/>
        </w:rPr>
        <w:t xml:space="preserve">  Therefore, no Privacy Impact Assessment (PIA) or System of Records Notice (SORN) is required for this collection.</w:t>
      </w:r>
    </w:p>
    <w:p w14:paraId="75E0F3B5" w14:textId="77777777" w:rsidR="00A201BF" w:rsidRPr="00A5320B" w:rsidRDefault="00A201BF" w:rsidP="00D73D2D">
      <w:pPr>
        <w:suppressAutoHyphens/>
        <w:rPr>
          <w:rFonts w:ascii="Arial" w:hAnsi="Arial" w:cs="Arial"/>
          <w:sz w:val="36"/>
          <w:szCs w:val="36"/>
        </w:rPr>
      </w:pPr>
    </w:p>
    <w:p w14:paraId="51F24DA1" w14:textId="77777777" w:rsidR="00AF1157" w:rsidRPr="0059494B" w:rsidRDefault="00AF060A" w:rsidP="00D73D2D">
      <w:pPr>
        <w:suppressAutoHyphens/>
        <w:rPr>
          <w:rFonts w:ascii="Arial" w:hAnsi="Arial" w:cs="Arial"/>
          <w:i/>
          <w:sz w:val="22"/>
          <w:szCs w:val="22"/>
        </w:rPr>
      </w:pPr>
      <w:r w:rsidRPr="0059494B">
        <w:rPr>
          <w:rFonts w:ascii="Arial" w:hAnsi="Arial" w:cs="Arial"/>
          <w:i/>
          <w:sz w:val="22"/>
          <w:szCs w:val="22"/>
        </w:rPr>
        <w:t xml:space="preserve">12.  </w:t>
      </w:r>
      <w:r w:rsidR="00AF1157" w:rsidRPr="0059494B">
        <w:rPr>
          <w:rFonts w:ascii="Arial" w:hAnsi="Arial" w:cs="Arial"/>
          <w:i/>
          <w:sz w:val="22"/>
          <w:szCs w:val="22"/>
        </w:rPr>
        <w:t>What is the estimated hour burden of this collection of information?</w:t>
      </w:r>
      <w:r w:rsidRPr="0059494B">
        <w:rPr>
          <w:rFonts w:ascii="Arial" w:hAnsi="Arial" w:cs="Arial"/>
          <w:i/>
          <w:sz w:val="22"/>
          <w:szCs w:val="22"/>
        </w:rPr>
        <w:t xml:space="preserve"> </w:t>
      </w:r>
    </w:p>
    <w:p w14:paraId="57990276" w14:textId="77777777" w:rsidR="00AF1157" w:rsidRPr="0059494B" w:rsidRDefault="00AF1157" w:rsidP="00D73D2D">
      <w:pPr>
        <w:suppressAutoHyphens/>
        <w:rPr>
          <w:rFonts w:ascii="Arial" w:hAnsi="Arial" w:cs="Arial"/>
          <w:sz w:val="22"/>
          <w:szCs w:val="22"/>
        </w:rPr>
      </w:pPr>
    </w:p>
    <w:p w14:paraId="24005511" w14:textId="77777777" w:rsidR="0059494B" w:rsidRDefault="0059494B" w:rsidP="00473FCD">
      <w:pPr>
        <w:ind w:left="360"/>
        <w:rPr>
          <w:rFonts w:ascii="Arial" w:hAnsi="Arial" w:cs="Arial"/>
          <w:sz w:val="22"/>
          <w:szCs w:val="22"/>
        </w:rPr>
      </w:pPr>
      <w:r>
        <w:rPr>
          <w:rFonts w:ascii="Arial" w:hAnsi="Arial" w:cs="Arial"/>
          <w:sz w:val="22"/>
          <w:szCs w:val="22"/>
        </w:rPr>
        <w:t xml:space="preserve">Based on data provided by TTB personnel who receive the letterhead notices regarding alternations of DSP premises and TTB personnel familiar with the distilled spirits industry, TTB estimates the annual burden associated with this information collection as follows: </w:t>
      </w:r>
    </w:p>
    <w:p w14:paraId="3BCC2BBE" w14:textId="77777777" w:rsidR="0059494B" w:rsidRDefault="0059494B" w:rsidP="00473FCD">
      <w:pPr>
        <w:ind w:left="360"/>
        <w:rPr>
          <w:rFonts w:ascii="Arial" w:hAnsi="Arial" w:cs="Arial"/>
          <w:sz w:val="22"/>
          <w:szCs w:val="22"/>
        </w:rPr>
      </w:pPr>
    </w:p>
    <w:tbl>
      <w:tblPr>
        <w:tblStyle w:val="TableGrid"/>
        <w:tblW w:w="0" w:type="auto"/>
        <w:jc w:val="center"/>
        <w:tblLook w:val="04A0" w:firstRow="1" w:lastRow="0" w:firstColumn="1" w:lastColumn="0" w:noHBand="0" w:noVBand="1"/>
      </w:tblPr>
      <w:tblGrid>
        <w:gridCol w:w="1368"/>
        <w:gridCol w:w="1530"/>
        <w:gridCol w:w="1710"/>
        <w:gridCol w:w="1350"/>
        <w:gridCol w:w="1620"/>
        <w:gridCol w:w="1530"/>
      </w:tblGrid>
      <w:tr w:rsidR="008363EB" w:rsidRPr="008363EB" w14:paraId="37581C77" w14:textId="77777777" w:rsidTr="008363EB">
        <w:trPr>
          <w:trHeight w:val="432"/>
          <w:jc w:val="center"/>
        </w:trPr>
        <w:tc>
          <w:tcPr>
            <w:tcW w:w="1368" w:type="dxa"/>
            <w:vAlign w:val="center"/>
          </w:tcPr>
          <w:p w14:paraId="22B6E534" w14:textId="77777777" w:rsidR="0059494B" w:rsidRPr="008363EB" w:rsidRDefault="0059494B" w:rsidP="00473FCD">
            <w:pPr>
              <w:rPr>
                <w:rFonts w:ascii="Arial" w:hAnsi="Arial" w:cs="Arial"/>
                <w:sz w:val="20"/>
                <w:szCs w:val="20"/>
              </w:rPr>
            </w:pPr>
          </w:p>
        </w:tc>
        <w:tc>
          <w:tcPr>
            <w:tcW w:w="1530" w:type="dxa"/>
            <w:vAlign w:val="center"/>
          </w:tcPr>
          <w:p w14:paraId="5D83B2D0" w14:textId="77777777" w:rsidR="0059494B" w:rsidRPr="008363EB" w:rsidRDefault="0059494B" w:rsidP="00473FCD">
            <w:pPr>
              <w:rPr>
                <w:rFonts w:ascii="Arial" w:hAnsi="Arial" w:cs="Arial"/>
                <w:b/>
                <w:sz w:val="20"/>
                <w:szCs w:val="20"/>
              </w:rPr>
            </w:pPr>
            <w:r w:rsidRPr="008363EB">
              <w:rPr>
                <w:rFonts w:ascii="Arial" w:hAnsi="Arial" w:cs="Arial"/>
                <w:b/>
                <w:sz w:val="20"/>
                <w:szCs w:val="20"/>
              </w:rPr>
              <w:t>Respondents</w:t>
            </w:r>
          </w:p>
        </w:tc>
        <w:tc>
          <w:tcPr>
            <w:tcW w:w="1710" w:type="dxa"/>
            <w:vAlign w:val="center"/>
          </w:tcPr>
          <w:p w14:paraId="206FB4E0" w14:textId="77777777" w:rsidR="0059494B" w:rsidRPr="008363EB" w:rsidRDefault="008363EB" w:rsidP="00473FCD">
            <w:pPr>
              <w:rPr>
                <w:rFonts w:ascii="Arial" w:hAnsi="Arial" w:cs="Arial"/>
                <w:b/>
                <w:sz w:val="20"/>
                <w:szCs w:val="20"/>
              </w:rPr>
            </w:pPr>
            <w:r w:rsidRPr="008363EB">
              <w:rPr>
                <w:rFonts w:ascii="Arial" w:hAnsi="Arial" w:cs="Arial"/>
                <w:b/>
                <w:sz w:val="20"/>
                <w:szCs w:val="20"/>
              </w:rPr>
              <w:t>Average Responses per Respondent</w:t>
            </w:r>
          </w:p>
        </w:tc>
        <w:tc>
          <w:tcPr>
            <w:tcW w:w="1350" w:type="dxa"/>
            <w:vAlign w:val="center"/>
          </w:tcPr>
          <w:p w14:paraId="787AAAA5" w14:textId="77777777" w:rsidR="0059494B" w:rsidRPr="008363EB" w:rsidRDefault="008363EB" w:rsidP="00473FCD">
            <w:pPr>
              <w:rPr>
                <w:rFonts w:ascii="Arial" w:hAnsi="Arial" w:cs="Arial"/>
                <w:b/>
                <w:sz w:val="20"/>
                <w:szCs w:val="20"/>
              </w:rPr>
            </w:pPr>
            <w:r w:rsidRPr="008363EB">
              <w:rPr>
                <w:rFonts w:ascii="Arial" w:hAnsi="Arial" w:cs="Arial"/>
                <w:b/>
                <w:sz w:val="20"/>
                <w:szCs w:val="20"/>
              </w:rPr>
              <w:t>Total Responses</w:t>
            </w:r>
          </w:p>
        </w:tc>
        <w:tc>
          <w:tcPr>
            <w:tcW w:w="1620" w:type="dxa"/>
            <w:vAlign w:val="center"/>
          </w:tcPr>
          <w:p w14:paraId="14F181C4" w14:textId="77777777" w:rsidR="0059494B" w:rsidRPr="008363EB" w:rsidRDefault="008363EB" w:rsidP="00473FCD">
            <w:pPr>
              <w:rPr>
                <w:rFonts w:ascii="Arial" w:hAnsi="Arial" w:cs="Arial"/>
                <w:b/>
                <w:sz w:val="20"/>
                <w:szCs w:val="20"/>
              </w:rPr>
            </w:pPr>
            <w:r w:rsidRPr="008363EB">
              <w:rPr>
                <w:rFonts w:ascii="Arial" w:hAnsi="Arial" w:cs="Arial"/>
                <w:b/>
                <w:sz w:val="20"/>
                <w:szCs w:val="20"/>
              </w:rPr>
              <w:t>Burden Hours Per Response</w:t>
            </w:r>
          </w:p>
        </w:tc>
        <w:tc>
          <w:tcPr>
            <w:tcW w:w="1530" w:type="dxa"/>
            <w:vAlign w:val="center"/>
          </w:tcPr>
          <w:p w14:paraId="100BFF91" w14:textId="77777777" w:rsidR="0059494B" w:rsidRPr="008363EB" w:rsidRDefault="008363EB" w:rsidP="00473FCD">
            <w:pPr>
              <w:rPr>
                <w:rFonts w:ascii="Arial" w:hAnsi="Arial" w:cs="Arial"/>
                <w:b/>
                <w:sz w:val="20"/>
                <w:szCs w:val="20"/>
              </w:rPr>
            </w:pPr>
            <w:r w:rsidRPr="008363EB">
              <w:rPr>
                <w:rFonts w:ascii="Arial" w:hAnsi="Arial" w:cs="Arial"/>
                <w:b/>
                <w:sz w:val="20"/>
                <w:szCs w:val="20"/>
              </w:rPr>
              <w:t>Total Burden Hours</w:t>
            </w:r>
          </w:p>
        </w:tc>
      </w:tr>
      <w:tr w:rsidR="008363EB" w:rsidRPr="008363EB" w14:paraId="2A339DFF" w14:textId="77777777" w:rsidTr="008363EB">
        <w:trPr>
          <w:trHeight w:val="1412"/>
          <w:jc w:val="center"/>
        </w:trPr>
        <w:tc>
          <w:tcPr>
            <w:tcW w:w="1368" w:type="dxa"/>
            <w:vAlign w:val="center"/>
          </w:tcPr>
          <w:p w14:paraId="4A48E350" w14:textId="77777777" w:rsidR="0059494B" w:rsidRPr="008363EB" w:rsidRDefault="0059494B" w:rsidP="0059494B">
            <w:pPr>
              <w:rPr>
                <w:rFonts w:ascii="Arial" w:hAnsi="Arial" w:cs="Arial"/>
                <w:sz w:val="20"/>
                <w:szCs w:val="20"/>
              </w:rPr>
            </w:pPr>
            <w:r w:rsidRPr="008363EB">
              <w:rPr>
                <w:rFonts w:ascii="Arial" w:hAnsi="Arial" w:cs="Arial"/>
                <w:sz w:val="20"/>
                <w:szCs w:val="20"/>
              </w:rPr>
              <w:t xml:space="preserve">Letterhead Notices (§§ 19.141, 19.142, and 19.292) </w:t>
            </w:r>
          </w:p>
        </w:tc>
        <w:tc>
          <w:tcPr>
            <w:tcW w:w="1530" w:type="dxa"/>
            <w:vAlign w:val="center"/>
          </w:tcPr>
          <w:p w14:paraId="694544FC" w14:textId="77777777" w:rsidR="0059494B" w:rsidRPr="008363EB" w:rsidRDefault="008363EB" w:rsidP="008363EB">
            <w:pPr>
              <w:jc w:val="center"/>
              <w:rPr>
                <w:rFonts w:ascii="Arial" w:hAnsi="Arial" w:cs="Arial"/>
                <w:sz w:val="22"/>
                <w:szCs w:val="22"/>
              </w:rPr>
            </w:pPr>
            <w:r w:rsidRPr="008363EB">
              <w:rPr>
                <w:rFonts w:ascii="Arial" w:hAnsi="Arial" w:cs="Arial"/>
                <w:sz w:val="22"/>
                <w:szCs w:val="22"/>
              </w:rPr>
              <w:t>50</w:t>
            </w:r>
          </w:p>
        </w:tc>
        <w:tc>
          <w:tcPr>
            <w:tcW w:w="1710" w:type="dxa"/>
            <w:vAlign w:val="center"/>
          </w:tcPr>
          <w:p w14:paraId="217457FB" w14:textId="46027DCE" w:rsidR="0059494B" w:rsidRPr="008363EB" w:rsidRDefault="00DC4EFC" w:rsidP="008363EB">
            <w:pPr>
              <w:jc w:val="center"/>
              <w:rPr>
                <w:rFonts w:ascii="Arial" w:hAnsi="Arial" w:cs="Arial"/>
                <w:sz w:val="22"/>
                <w:szCs w:val="22"/>
              </w:rPr>
            </w:pPr>
            <w:r>
              <w:rPr>
                <w:rFonts w:ascii="Arial" w:hAnsi="Arial" w:cs="Arial"/>
                <w:sz w:val="22"/>
                <w:szCs w:val="22"/>
              </w:rPr>
              <w:t>5</w:t>
            </w:r>
          </w:p>
        </w:tc>
        <w:tc>
          <w:tcPr>
            <w:tcW w:w="1350" w:type="dxa"/>
            <w:vAlign w:val="center"/>
          </w:tcPr>
          <w:p w14:paraId="07600943" w14:textId="750F74C9" w:rsidR="0059494B" w:rsidRPr="008363EB" w:rsidRDefault="008363EB" w:rsidP="00DC4EFC">
            <w:pPr>
              <w:jc w:val="center"/>
              <w:rPr>
                <w:rFonts w:ascii="Arial" w:hAnsi="Arial" w:cs="Arial"/>
                <w:sz w:val="22"/>
                <w:szCs w:val="22"/>
              </w:rPr>
            </w:pPr>
            <w:r w:rsidRPr="008363EB">
              <w:rPr>
                <w:rFonts w:ascii="Arial" w:hAnsi="Arial" w:cs="Arial"/>
                <w:sz w:val="22"/>
                <w:szCs w:val="22"/>
              </w:rPr>
              <w:t>2</w:t>
            </w:r>
            <w:r w:rsidR="00DC4EFC">
              <w:rPr>
                <w:rFonts w:ascii="Arial" w:hAnsi="Arial" w:cs="Arial"/>
                <w:sz w:val="22"/>
                <w:szCs w:val="22"/>
              </w:rPr>
              <w:t>5</w:t>
            </w:r>
            <w:r w:rsidRPr="008363EB">
              <w:rPr>
                <w:rFonts w:ascii="Arial" w:hAnsi="Arial" w:cs="Arial"/>
                <w:sz w:val="22"/>
                <w:szCs w:val="22"/>
              </w:rPr>
              <w:t>0</w:t>
            </w:r>
          </w:p>
        </w:tc>
        <w:tc>
          <w:tcPr>
            <w:tcW w:w="1620" w:type="dxa"/>
            <w:vAlign w:val="center"/>
          </w:tcPr>
          <w:p w14:paraId="0A4FF0FC" w14:textId="77777777" w:rsidR="0059494B" w:rsidRPr="008363EB" w:rsidRDefault="008363EB" w:rsidP="008363EB">
            <w:pPr>
              <w:jc w:val="center"/>
              <w:rPr>
                <w:rFonts w:ascii="Arial" w:hAnsi="Arial" w:cs="Arial"/>
                <w:sz w:val="22"/>
                <w:szCs w:val="22"/>
              </w:rPr>
            </w:pPr>
            <w:r w:rsidRPr="008363EB">
              <w:rPr>
                <w:rFonts w:ascii="Arial" w:hAnsi="Arial" w:cs="Arial"/>
                <w:sz w:val="22"/>
                <w:szCs w:val="22"/>
              </w:rPr>
              <w:t>0.5 hours</w:t>
            </w:r>
          </w:p>
        </w:tc>
        <w:tc>
          <w:tcPr>
            <w:tcW w:w="1530" w:type="dxa"/>
            <w:vAlign w:val="center"/>
          </w:tcPr>
          <w:p w14:paraId="37DCBC61" w14:textId="084905F2" w:rsidR="0059494B" w:rsidRPr="008363EB" w:rsidRDefault="008363EB" w:rsidP="00DC4EFC">
            <w:pPr>
              <w:jc w:val="center"/>
              <w:rPr>
                <w:rFonts w:ascii="Arial" w:hAnsi="Arial" w:cs="Arial"/>
                <w:sz w:val="22"/>
                <w:szCs w:val="22"/>
              </w:rPr>
            </w:pPr>
            <w:r w:rsidRPr="008363EB">
              <w:rPr>
                <w:rFonts w:ascii="Arial" w:hAnsi="Arial" w:cs="Arial"/>
                <w:sz w:val="22"/>
                <w:szCs w:val="22"/>
              </w:rPr>
              <w:t>1</w:t>
            </w:r>
            <w:r w:rsidR="00DC4EFC">
              <w:rPr>
                <w:rFonts w:ascii="Arial" w:hAnsi="Arial" w:cs="Arial"/>
                <w:sz w:val="22"/>
                <w:szCs w:val="22"/>
              </w:rPr>
              <w:t>25</w:t>
            </w:r>
          </w:p>
        </w:tc>
      </w:tr>
      <w:tr w:rsidR="008363EB" w:rsidRPr="008363EB" w14:paraId="273EB3A8" w14:textId="77777777" w:rsidTr="008363EB">
        <w:trPr>
          <w:trHeight w:val="1340"/>
          <w:jc w:val="center"/>
        </w:trPr>
        <w:tc>
          <w:tcPr>
            <w:tcW w:w="1368" w:type="dxa"/>
            <w:vAlign w:val="center"/>
          </w:tcPr>
          <w:p w14:paraId="1941016D" w14:textId="77777777" w:rsidR="0059494B" w:rsidRPr="008363EB" w:rsidRDefault="0059494B" w:rsidP="008363EB">
            <w:pPr>
              <w:rPr>
                <w:rFonts w:ascii="Arial" w:hAnsi="Arial" w:cs="Arial"/>
                <w:sz w:val="20"/>
                <w:szCs w:val="20"/>
              </w:rPr>
            </w:pPr>
            <w:r w:rsidRPr="008363EB">
              <w:rPr>
                <w:rFonts w:ascii="Arial" w:hAnsi="Arial" w:cs="Arial"/>
                <w:sz w:val="20"/>
                <w:szCs w:val="20"/>
              </w:rPr>
              <w:t>Alternating Premises Records (§§ 19.141 and 19.627</w:t>
            </w:r>
            <w:r w:rsidR="008363EB">
              <w:rPr>
                <w:rFonts w:ascii="Arial" w:hAnsi="Arial" w:cs="Arial"/>
                <w:sz w:val="20"/>
                <w:szCs w:val="20"/>
              </w:rPr>
              <w:t>)</w:t>
            </w:r>
          </w:p>
        </w:tc>
        <w:tc>
          <w:tcPr>
            <w:tcW w:w="1530" w:type="dxa"/>
            <w:vAlign w:val="center"/>
          </w:tcPr>
          <w:p w14:paraId="6DE07881" w14:textId="77777777" w:rsidR="0059494B" w:rsidRPr="008363EB" w:rsidRDefault="008363EB" w:rsidP="008363EB">
            <w:pPr>
              <w:jc w:val="center"/>
              <w:rPr>
                <w:rFonts w:ascii="Arial" w:hAnsi="Arial" w:cs="Arial"/>
                <w:sz w:val="22"/>
                <w:szCs w:val="22"/>
              </w:rPr>
            </w:pPr>
            <w:r w:rsidRPr="008363EB">
              <w:rPr>
                <w:rFonts w:ascii="Arial" w:hAnsi="Arial" w:cs="Arial"/>
                <w:sz w:val="22"/>
                <w:szCs w:val="22"/>
              </w:rPr>
              <w:t>1,200</w:t>
            </w:r>
          </w:p>
        </w:tc>
        <w:tc>
          <w:tcPr>
            <w:tcW w:w="1710" w:type="dxa"/>
            <w:vAlign w:val="center"/>
          </w:tcPr>
          <w:p w14:paraId="577BD8C2" w14:textId="05E6C5E5" w:rsidR="0059494B" w:rsidRPr="008363EB" w:rsidRDefault="00DC4EFC" w:rsidP="008363EB">
            <w:pPr>
              <w:jc w:val="center"/>
              <w:rPr>
                <w:rFonts w:ascii="Arial" w:hAnsi="Arial" w:cs="Arial"/>
                <w:sz w:val="22"/>
                <w:szCs w:val="22"/>
              </w:rPr>
            </w:pPr>
            <w:r>
              <w:rPr>
                <w:rFonts w:ascii="Arial" w:hAnsi="Arial" w:cs="Arial"/>
                <w:sz w:val="22"/>
                <w:szCs w:val="22"/>
              </w:rPr>
              <w:t>5</w:t>
            </w:r>
          </w:p>
        </w:tc>
        <w:tc>
          <w:tcPr>
            <w:tcW w:w="1350" w:type="dxa"/>
            <w:vAlign w:val="center"/>
          </w:tcPr>
          <w:p w14:paraId="453779E5" w14:textId="1564A7CE" w:rsidR="0059494B" w:rsidRPr="008363EB" w:rsidRDefault="00DC4EFC" w:rsidP="00DC4EFC">
            <w:pPr>
              <w:jc w:val="center"/>
              <w:rPr>
                <w:rFonts w:ascii="Arial" w:hAnsi="Arial" w:cs="Arial"/>
                <w:sz w:val="22"/>
                <w:szCs w:val="22"/>
              </w:rPr>
            </w:pPr>
            <w:r>
              <w:rPr>
                <w:rFonts w:ascii="Arial" w:hAnsi="Arial" w:cs="Arial"/>
                <w:sz w:val="22"/>
                <w:szCs w:val="22"/>
              </w:rPr>
              <w:t>6</w:t>
            </w:r>
            <w:r w:rsidR="008363EB" w:rsidRPr="008363EB">
              <w:rPr>
                <w:rFonts w:ascii="Arial" w:hAnsi="Arial" w:cs="Arial"/>
                <w:sz w:val="22"/>
                <w:szCs w:val="22"/>
              </w:rPr>
              <w:t>,</w:t>
            </w:r>
            <w:r>
              <w:rPr>
                <w:rFonts w:ascii="Arial" w:hAnsi="Arial" w:cs="Arial"/>
                <w:sz w:val="22"/>
                <w:szCs w:val="22"/>
              </w:rPr>
              <w:t>0</w:t>
            </w:r>
            <w:r w:rsidR="008363EB" w:rsidRPr="008363EB">
              <w:rPr>
                <w:rFonts w:ascii="Arial" w:hAnsi="Arial" w:cs="Arial"/>
                <w:sz w:val="22"/>
                <w:szCs w:val="22"/>
              </w:rPr>
              <w:t>00</w:t>
            </w:r>
          </w:p>
        </w:tc>
        <w:tc>
          <w:tcPr>
            <w:tcW w:w="1620" w:type="dxa"/>
            <w:vAlign w:val="center"/>
          </w:tcPr>
          <w:p w14:paraId="7C4C23D9" w14:textId="637CCEA0" w:rsidR="0059494B" w:rsidRPr="008363EB" w:rsidRDefault="008363EB" w:rsidP="00DC4EFC">
            <w:pPr>
              <w:jc w:val="center"/>
              <w:rPr>
                <w:rFonts w:ascii="Arial" w:hAnsi="Arial" w:cs="Arial"/>
                <w:sz w:val="22"/>
                <w:szCs w:val="22"/>
              </w:rPr>
            </w:pPr>
            <w:r w:rsidRPr="008363EB">
              <w:rPr>
                <w:rFonts w:ascii="Arial" w:hAnsi="Arial" w:cs="Arial"/>
                <w:sz w:val="22"/>
                <w:szCs w:val="22"/>
              </w:rPr>
              <w:t>0.</w:t>
            </w:r>
            <w:r w:rsidR="00DC4EFC">
              <w:rPr>
                <w:rFonts w:ascii="Arial" w:hAnsi="Arial" w:cs="Arial"/>
                <w:sz w:val="22"/>
                <w:szCs w:val="22"/>
              </w:rPr>
              <w:t>5</w:t>
            </w:r>
            <w:r w:rsidRPr="008363EB">
              <w:rPr>
                <w:rFonts w:ascii="Arial" w:hAnsi="Arial" w:cs="Arial"/>
                <w:sz w:val="22"/>
                <w:szCs w:val="22"/>
              </w:rPr>
              <w:t xml:space="preserve"> hours</w:t>
            </w:r>
          </w:p>
        </w:tc>
        <w:tc>
          <w:tcPr>
            <w:tcW w:w="1530" w:type="dxa"/>
            <w:vAlign w:val="center"/>
          </w:tcPr>
          <w:p w14:paraId="10083DFC" w14:textId="688109F7" w:rsidR="0059494B" w:rsidRPr="008363EB" w:rsidRDefault="00DC4EFC" w:rsidP="00DC4EFC">
            <w:pPr>
              <w:jc w:val="center"/>
              <w:rPr>
                <w:rFonts w:ascii="Arial" w:hAnsi="Arial" w:cs="Arial"/>
                <w:sz w:val="22"/>
                <w:szCs w:val="22"/>
              </w:rPr>
            </w:pPr>
            <w:r>
              <w:rPr>
                <w:rFonts w:ascii="Arial" w:hAnsi="Arial" w:cs="Arial"/>
                <w:sz w:val="22"/>
                <w:szCs w:val="22"/>
              </w:rPr>
              <w:t>3,0</w:t>
            </w:r>
            <w:r w:rsidR="008363EB" w:rsidRPr="008363EB">
              <w:rPr>
                <w:rFonts w:ascii="Arial" w:hAnsi="Arial" w:cs="Arial"/>
                <w:sz w:val="22"/>
                <w:szCs w:val="22"/>
              </w:rPr>
              <w:t>00</w:t>
            </w:r>
          </w:p>
        </w:tc>
      </w:tr>
      <w:tr w:rsidR="008363EB" w:rsidRPr="008363EB" w14:paraId="308021C1" w14:textId="77777777" w:rsidTr="008363EB">
        <w:trPr>
          <w:trHeight w:val="432"/>
          <w:jc w:val="center"/>
        </w:trPr>
        <w:tc>
          <w:tcPr>
            <w:tcW w:w="1368" w:type="dxa"/>
            <w:vAlign w:val="center"/>
          </w:tcPr>
          <w:p w14:paraId="2B7EF5F8" w14:textId="77777777" w:rsidR="0059494B" w:rsidRPr="008363EB" w:rsidRDefault="0059494B" w:rsidP="00473FCD">
            <w:pPr>
              <w:rPr>
                <w:rFonts w:ascii="Arial" w:hAnsi="Arial" w:cs="Arial"/>
                <w:b/>
                <w:sz w:val="20"/>
                <w:szCs w:val="20"/>
              </w:rPr>
            </w:pPr>
            <w:r w:rsidRPr="008363EB">
              <w:rPr>
                <w:rFonts w:ascii="Arial" w:hAnsi="Arial" w:cs="Arial"/>
                <w:b/>
                <w:sz w:val="20"/>
                <w:szCs w:val="20"/>
              </w:rPr>
              <w:t xml:space="preserve">TOTALS:  </w:t>
            </w:r>
          </w:p>
        </w:tc>
        <w:tc>
          <w:tcPr>
            <w:tcW w:w="1530" w:type="dxa"/>
            <w:vAlign w:val="center"/>
          </w:tcPr>
          <w:p w14:paraId="40AEFEF0" w14:textId="77777777" w:rsidR="0059494B" w:rsidRPr="008363EB" w:rsidRDefault="008363EB" w:rsidP="008363EB">
            <w:pPr>
              <w:jc w:val="center"/>
              <w:rPr>
                <w:rFonts w:ascii="Arial" w:hAnsi="Arial" w:cs="Arial"/>
                <w:b/>
                <w:sz w:val="22"/>
                <w:szCs w:val="22"/>
              </w:rPr>
            </w:pPr>
            <w:r w:rsidRPr="008363EB">
              <w:rPr>
                <w:rFonts w:ascii="Arial" w:hAnsi="Arial" w:cs="Arial"/>
                <w:b/>
                <w:sz w:val="22"/>
                <w:szCs w:val="22"/>
              </w:rPr>
              <w:t>1,250</w:t>
            </w:r>
          </w:p>
        </w:tc>
        <w:tc>
          <w:tcPr>
            <w:tcW w:w="1710" w:type="dxa"/>
            <w:vAlign w:val="center"/>
          </w:tcPr>
          <w:p w14:paraId="147720D8" w14:textId="70C5AA5D" w:rsidR="0059494B" w:rsidRPr="008363EB" w:rsidRDefault="00DC4EFC" w:rsidP="008363EB">
            <w:pPr>
              <w:jc w:val="center"/>
              <w:rPr>
                <w:rFonts w:ascii="Arial" w:hAnsi="Arial" w:cs="Arial"/>
                <w:b/>
                <w:sz w:val="22"/>
                <w:szCs w:val="22"/>
              </w:rPr>
            </w:pPr>
            <w:r>
              <w:rPr>
                <w:rFonts w:ascii="Arial" w:hAnsi="Arial" w:cs="Arial"/>
                <w:b/>
                <w:sz w:val="22"/>
                <w:szCs w:val="22"/>
              </w:rPr>
              <w:t>5</w:t>
            </w:r>
          </w:p>
        </w:tc>
        <w:tc>
          <w:tcPr>
            <w:tcW w:w="1350" w:type="dxa"/>
            <w:vAlign w:val="center"/>
          </w:tcPr>
          <w:p w14:paraId="3933C846" w14:textId="69B4001A" w:rsidR="0059494B" w:rsidRPr="008363EB" w:rsidRDefault="00DC4EFC" w:rsidP="008363EB">
            <w:pPr>
              <w:jc w:val="center"/>
              <w:rPr>
                <w:rFonts w:ascii="Arial" w:hAnsi="Arial" w:cs="Arial"/>
                <w:b/>
                <w:sz w:val="22"/>
                <w:szCs w:val="22"/>
              </w:rPr>
            </w:pPr>
            <w:r>
              <w:rPr>
                <w:rFonts w:ascii="Arial" w:hAnsi="Arial" w:cs="Arial"/>
                <w:b/>
                <w:sz w:val="22"/>
                <w:szCs w:val="22"/>
              </w:rPr>
              <w:t>6,250</w:t>
            </w:r>
          </w:p>
        </w:tc>
        <w:tc>
          <w:tcPr>
            <w:tcW w:w="1620" w:type="dxa"/>
            <w:vAlign w:val="center"/>
          </w:tcPr>
          <w:p w14:paraId="1296FC0D" w14:textId="77777777" w:rsidR="0059494B" w:rsidRPr="008363EB" w:rsidRDefault="0059494B" w:rsidP="008363EB">
            <w:pPr>
              <w:jc w:val="center"/>
              <w:rPr>
                <w:rFonts w:ascii="Arial" w:hAnsi="Arial" w:cs="Arial"/>
                <w:b/>
                <w:sz w:val="22"/>
                <w:szCs w:val="22"/>
              </w:rPr>
            </w:pPr>
          </w:p>
        </w:tc>
        <w:tc>
          <w:tcPr>
            <w:tcW w:w="1530" w:type="dxa"/>
            <w:vAlign w:val="center"/>
          </w:tcPr>
          <w:p w14:paraId="4550314D" w14:textId="4BAD02A7" w:rsidR="0059494B" w:rsidRPr="008363EB" w:rsidRDefault="008363EB" w:rsidP="00DC4EFC">
            <w:pPr>
              <w:jc w:val="center"/>
              <w:rPr>
                <w:rFonts w:ascii="Arial" w:hAnsi="Arial" w:cs="Arial"/>
                <w:b/>
                <w:sz w:val="22"/>
                <w:szCs w:val="22"/>
              </w:rPr>
            </w:pPr>
            <w:r w:rsidRPr="008363EB">
              <w:rPr>
                <w:rFonts w:ascii="Arial" w:hAnsi="Arial" w:cs="Arial"/>
                <w:b/>
                <w:sz w:val="22"/>
                <w:szCs w:val="22"/>
              </w:rPr>
              <w:t>3</w:t>
            </w:r>
            <w:r w:rsidR="00DC4EFC">
              <w:rPr>
                <w:rFonts w:ascii="Arial" w:hAnsi="Arial" w:cs="Arial"/>
                <w:b/>
                <w:sz w:val="22"/>
                <w:szCs w:val="22"/>
              </w:rPr>
              <w:t>,125</w:t>
            </w:r>
          </w:p>
        </w:tc>
      </w:tr>
    </w:tbl>
    <w:p w14:paraId="3E9BA73B" w14:textId="77777777" w:rsidR="00AF060A" w:rsidRPr="008363EB" w:rsidRDefault="00AF060A" w:rsidP="00D73D2D">
      <w:pPr>
        <w:rPr>
          <w:rFonts w:ascii="Arial" w:hAnsi="Arial" w:cs="Arial"/>
          <w:sz w:val="36"/>
          <w:szCs w:val="36"/>
        </w:rPr>
      </w:pPr>
    </w:p>
    <w:p w14:paraId="746B4C29" w14:textId="77777777" w:rsidR="00101DE7" w:rsidRPr="00AF060A" w:rsidRDefault="00AF060A" w:rsidP="00D73D2D">
      <w:pPr>
        <w:suppressAutoHyphens/>
        <w:rPr>
          <w:rFonts w:ascii="Arial" w:hAnsi="Arial" w:cs="Arial"/>
          <w:i/>
          <w:sz w:val="22"/>
          <w:szCs w:val="22"/>
        </w:rPr>
      </w:pPr>
      <w:r w:rsidRPr="00641AAF">
        <w:rPr>
          <w:rFonts w:ascii="Arial" w:hAnsi="Arial" w:cs="Arial"/>
          <w:i/>
          <w:sz w:val="22"/>
          <w:szCs w:val="22"/>
        </w:rPr>
        <w:t xml:space="preserve">13.  </w:t>
      </w:r>
      <w:r w:rsidR="00101DE7" w:rsidRPr="00641AAF">
        <w:rPr>
          <w:rFonts w:ascii="Arial" w:hAnsi="Arial" w:cs="Arial"/>
          <w:i/>
          <w:sz w:val="22"/>
          <w:szCs w:val="22"/>
        </w:rPr>
        <w:t>What is the estimated annual cost burden to respondents or record keepers resulting from this information collection request (excluding</w:t>
      </w:r>
      <w:r w:rsidR="00101DE7" w:rsidRPr="00AF060A">
        <w:rPr>
          <w:rFonts w:ascii="Arial" w:hAnsi="Arial" w:cs="Arial"/>
          <w:i/>
          <w:sz w:val="22"/>
          <w:szCs w:val="22"/>
        </w:rPr>
        <w:t xml:space="preserve">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5355B6E8" w14:textId="77777777" w:rsidR="00101DE7" w:rsidRPr="007A5D4B" w:rsidRDefault="00101DE7" w:rsidP="00D73D2D">
      <w:pPr>
        <w:suppressAutoHyphens/>
        <w:ind w:left="480" w:hanging="480"/>
        <w:rPr>
          <w:rFonts w:ascii="Arial" w:hAnsi="Arial" w:cs="Arial"/>
          <w:sz w:val="22"/>
          <w:szCs w:val="22"/>
        </w:rPr>
      </w:pPr>
    </w:p>
    <w:p w14:paraId="1A56BF6B" w14:textId="4D9B2D9D"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w:t>
      </w:r>
      <w:r w:rsidR="00F544BB">
        <w:rPr>
          <w:rFonts w:ascii="Arial" w:hAnsi="Arial" w:cs="Arial"/>
          <w:sz w:val="22"/>
          <w:szCs w:val="22"/>
        </w:rPr>
        <w:t xml:space="preserve">is no annual cost </w:t>
      </w:r>
      <w:r w:rsidR="00874C51">
        <w:rPr>
          <w:rFonts w:ascii="Arial" w:hAnsi="Arial" w:cs="Arial"/>
          <w:sz w:val="22"/>
          <w:szCs w:val="22"/>
        </w:rPr>
        <w:t xml:space="preserve">to respondents </w:t>
      </w:r>
      <w:r w:rsidRPr="00E56E11">
        <w:rPr>
          <w:rFonts w:ascii="Arial" w:hAnsi="Arial" w:cs="Arial"/>
          <w:sz w:val="22"/>
          <w:szCs w:val="22"/>
        </w:rPr>
        <w:t xml:space="preserve">associated with this </w:t>
      </w:r>
      <w:r w:rsidR="008363EB">
        <w:rPr>
          <w:rFonts w:ascii="Arial" w:hAnsi="Arial" w:cs="Arial"/>
          <w:sz w:val="22"/>
          <w:szCs w:val="22"/>
        </w:rPr>
        <w:t xml:space="preserve">information </w:t>
      </w:r>
      <w:r w:rsidRPr="00E56E11">
        <w:rPr>
          <w:rFonts w:ascii="Arial" w:hAnsi="Arial" w:cs="Arial"/>
          <w:sz w:val="22"/>
          <w:szCs w:val="22"/>
        </w:rPr>
        <w:t>collection.</w:t>
      </w:r>
      <w:r w:rsidR="00AF060A">
        <w:rPr>
          <w:rFonts w:ascii="Arial" w:hAnsi="Arial" w:cs="Arial"/>
          <w:sz w:val="22"/>
          <w:szCs w:val="22"/>
        </w:rPr>
        <w:t xml:space="preserve"> </w:t>
      </w:r>
    </w:p>
    <w:p w14:paraId="0CFA3D3F" w14:textId="77777777" w:rsidR="00AF1157" w:rsidRPr="00A5320B" w:rsidRDefault="00AF1157" w:rsidP="00D73D2D">
      <w:pPr>
        <w:suppressAutoHyphens/>
        <w:rPr>
          <w:rFonts w:ascii="Arial" w:hAnsi="Arial" w:cs="Arial"/>
          <w:sz w:val="36"/>
          <w:szCs w:val="36"/>
        </w:rPr>
      </w:pPr>
    </w:p>
    <w:p w14:paraId="770C5766" w14:textId="5960F58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2F81E921" w14:textId="77777777" w:rsidR="00AF1157" w:rsidRPr="007A5D4B" w:rsidRDefault="00AF1157" w:rsidP="00D73D2D">
      <w:pPr>
        <w:suppressAutoHyphens/>
        <w:ind w:left="480" w:hanging="480"/>
        <w:rPr>
          <w:rFonts w:ascii="Arial" w:hAnsi="Arial" w:cs="Arial"/>
          <w:sz w:val="22"/>
          <w:szCs w:val="22"/>
        </w:rPr>
      </w:pPr>
    </w:p>
    <w:p w14:paraId="25D9613F" w14:textId="77777777" w:rsidR="00AF1157" w:rsidRPr="0069718A" w:rsidRDefault="003E6FF4" w:rsidP="004D086A">
      <w:pPr>
        <w:ind w:left="360"/>
        <w:rPr>
          <w:rFonts w:ascii="Arial" w:hAnsi="Arial" w:cs="Arial"/>
          <w:sz w:val="22"/>
          <w:szCs w:val="22"/>
        </w:rPr>
      </w:pPr>
      <w:r>
        <w:rPr>
          <w:rFonts w:ascii="Arial" w:hAnsi="Arial" w:cs="Arial"/>
          <w:sz w:val="22"/>
          <w:szCs w:val="22"/>
        </w:rPr>
        <w:t xml:space="preserve">There is no annual cost </w:t>
      </w:r>
      <w:r w:rsidR="00473FCD">
        <w:rPr>
          <w:rFonts w:ascii="Arial" w:hAnsi="Arial" w:cs="Arial"/>
          <w:sz w:val="22"/>
          <w:szCs w:val="22"/>
        </w:rPr>
        <w:t>to the Federal Government associated with this collection.</w:t>
      </w:r>
      <w:r>
        <w:rPr>
          <w:rFonts w:ascii="Arial" w:hAnsi="Arial" w:cs="Arial"/>
          <w:sz w:val="22"/>
          <w:szCs w:val="22"/>
        </w:rPr>
        <w:t xml:space="preserve"> </w:t>
      </w:r>
    </w:p>
    <w:p w14:paraId="1F746197" w14:textId="77777777" w:rsidR="00D6325C" w:rsidRPr="00A5320B" w:rsidRDefault="00D6325C" w:rsidP="00D73D2D">
      <w:pPr>
        <w:rPr>
          <w:rFonts w:ascii="Arial" w:hAnsi="Arial" w:cs="Arial"/>
          <w:sz w:val="36"/>
          <w:szCs w:val="36"/>
        </w:rPr>
      </w:pPr>
    </w:p>
    <w:p w14:paraId="4ED09E12" w14:textId="2902289E" w:rsidR="00AF1157" w:rsidRPr="007A60EE" w:rsidRDefault="00AF060A" w:rsidP="00D73D2D">
      <w:pPr>
        <w:suppressAutoHyphens/>
        <w:rPr>
          <w:rFonts w:ascii="Arial" w:hAnsi="Arial" w:cs="Arial"/>
          <w:i/>
          <w:sz w:val="22"/>
          <w:szCs w:val="22"/>
        </w:rPr>
      </w:pPr>
      <w:r w:rsidRPr="007A60EE">
        <w:rPr>
          <w:rFonts w:ascii="Arial" w:hAnsi="Arial" w:cs="Arial"/>
          <w:i/>
          <w:sz w:val="22"/>
          <w:szCs w:val="22"/>
        </w:rPr>
        <w:t xml:space="preserve">15.  </w:t>
      </w:r>
      <w:r w:rsidR="00AF1157" w:rsidRPr="007A60EE">
        <w:rPr>
          <w:rFonts w:ascii="Arial" w:hAnsi="Arial" w:cs="Arial"/>
          <w:i/>
          <w:sz w:val="22"/>
          <w:szCs w:val="22"/>
        </w:rPr>
        <w:t>What is the reason for any program changes or adjustments reported?</w:t>
      </w:r>
      <w:r w:rsidRPr="007A60EE">
        <w:rPr>
          <w:rFonts w:ascii="Arial" w:hAnsi="Arial" w:cs="Arial"/>
          <w:i/>
          <w:sz w:val="22"/>
          <w:szCs w:val="22"/>
        </w:rPr>
        <w:t xml:space="preserve"> </w:t>
      </w:r>
    </w:p>
    <w:p w14:paraId="344CE591" w14:textId="77777777" w:rsidR="00AF1157" w:rsidRPr="007A60EE" w:rsidRDefault="00AF1157" w:rsidP="00D73D2D">
      <w:pPr>
        <w:suppressAutoHyphens/>
        <w:rPr>
          <w:rFonts w:ascii="Arial" w:hAnsi="Arial" w:cs="Arial"/>
          <w:sz w:val="22"/>
          <w:szCs w:val="22"/>
        </w:rPr>
      </w:pPr>
    </w:p>
    <w:p w14:paraId="4F189E43" w14:textId="68B38398" w:rsidR="0044564D" w:rsidRPr="0044564D" w:rsidRDefault="0044564D" w:rsidP="0069718A">
      <w:pPr>
        <w:ind w:left="360"/>
        <w:rPr>
          <w:rFonts w:ascii="Arial" w:hAnsi="Arial" w:cs="Arial"/>
          <w:sz w:val="22"/>
          <w:szCs w:val="22"/>
          <w:u w:val="single"/>
        </w:rPr>
      </w:pPr>
      <w:r w:rsidRPr="0044564D">
        <w:rPr>
          <w:rFonts w:ascii="Arial" w:hAnsi="Arial" w:cs="Arial"/>
          <w:sz w:val="22"/>
          <w:szCs w:val="22"/>
          <w:u w:val="single"/>
        </w:rPr>
        <w:t xml:space="preserve">Program changes: </w:t>
      </w:r>
    </w:p>
    <w:p w14:paraId="0028648B" w14:textId="77777777" w:rsidR="0044564D" w:rsidRPr="0044564D" w:rsidRDefault="0044564D" w:rsidP="0069718A">
      <w:pPr>
        <w:ind w:left="360"/>
        <w:rPr>
          <w:rFonts w:ascii="Arial" w:hAnsi="Arial" w:cs="Arial"/>
          <w:sz w:val="22"/>
          <w:szCs w:val="22"/>
        </w:rPr>
      </w:pPr>
    </w:p>
    <w:p w14:paraId="4935931C" w14:textId="5AC3000C" w:rsidR="00565B4B" w:rsidRDefault="00565B4B" w:rsidP="0069718A">
      <w:pPr>
        <w:ind w:left="360"/>
        <w:rPr>
          <w:rFonts w:ascii="Arial" w:hAnsi="Arial" w:cs="Arial"/>
          <w:sz w:val="22"/>
          <w:szCs w:val="22"/>
        </w:rPr>
      </w:pPr>
      <w:r>
        <w:rPr>
          <w:rFonts w:ascii="Arial" w:hAnsi="Arial" w:cs="Arial"/>
          <w:sz w:val="22"/>
          <w:szCs w:val="22"/>
        </w:rPr>
        <w:t>I</w:t>
      </w:r>
      <w:r w:rsidRPr="00565B4B">
        <w:rPr>
          <w:rFonts w:ascii="Arial" w:hAnsi="Arial" w:cs="Arial"/>
          <w:sz w:val="22"/>
          <w:szCs w:val="22"/>
        </w:rPr>
        <w:t>n the past, TTB has reported the notice and recordkeeping requirements approved under this information collection request as a single information collection.  However, as a matter of agency discretion, TTB is now clarifying that these are two separate information collections, one for notifications and one for recordkeeping, each of which is required by different regulatory sections in 27 CFR part 19.  Therefore, TTB is modifying the title of the existing notification information collection associated with this request and is adding a recordkeeping information collection to this request to reflect the separate nature and burdens of the two collections.  As a result, TTB is dividing the previously-reported burden for this request between the notification and recordkeeping information collections.  In addition, TTB is modifying the title of this information collection request to clarify that it contains separate notice and record collection requirements.</w:t>
      </w:r>
    </w:p>
    <w:p w14:paraId="27598273" w14:textId="77777777" w:rsidR="00565B4B" w:rsidRDefault="00565B4B" w:rsidP="0069718A">
      <w:pPr>
        <w:ind w:left="360"/>
        <w:rPr>
          <w:rFonts w:ascii="Arial" w:hAnsi="Arial" w:cs="Arial"/>
          <w:sz w:val="22"/>
          <w:szCs w:val="22"/>
        </w:rPr>
      </w:pPr>
    </w:p>
    <w:p w14:paraId="0103B9E1" w14:textId="27BC701F" w:rsidR="0044564D" w:rsidRPr="0044564D" w:rsidRDefault="0044564D" w:rsidP="0069718A">
      <w:pPr>
        <w:ind w:left="360"/>
        <w:rPr>
          <w:rFonts w:ascii="Arial" w:hAnsi="Arial" w:cs="Arial"/>
          <w:sz w:val="22"/>
          <w:szCs w:val="22"/>
          <w:u w:val="single"/>
        </w:rPr>
      </w:pPr>
      <w:r w:rsidRPr="0044564D">
        <w:rPr>
          <w:rFonts w:ascii="Arial" w:hAnsi="Arial" w:cs="Arial"/>
          <w:sz w:val="22"/>
          <w:szCs w:val="22"/>
          <w:u w:val="single"/>
        </w:rPr>
        <w:t xml:space="preserve">Adjustments: </w:t>
      </w:r>
    </w:p>
    <w:p w14:paraId="06FEAF94" w14:textId="77777777" w:rsidR="0044564D" w:rsidRPr="0044564D" w:rsidRDefault="0044564D" w:rsidP="0069718A">
      <w:pPr>
        <w:ind w:left="360"/>
        <w:rPr>
          <w:rFonts w:ascii="Arial" w:hAnsi="Arial" w:cs="Arial"/>
          <w:sz w:val="22"/>
          <w:szCs w:val="22"/>
        </w:rPr>
      </w:pPr>
    </w:p>
    <w:p w14:paraId="5D320CBE" w14:textId="75906068" w:rsidR="00BA3AED" w:rsidRPr="0044564D" w:rsidRDefault="0044564D" w:rsidP="0069718A">
      <w:pPr>
        <w:ind w:left="360"/>
        <w:rPr>
          <w:rFonts w:ascii="Arial" w:hAnsi="Arial" w:cs="Arial"/>
          <w:sz w:val="22"/>
          <w:szCs w:val="22"/>
        </w:rPr>
      </w:pPr>
      <w:r w:rsidRPr="0044564D">
        <w:rPr>
          <w:rFonts w:ascii="Arial" w:hAnsi="Arial" w:cs="Arial"/>
          <w:sz w:val="22"/>
          <w:szCs w:val="22"/>
        </w:rPr>
        <w:t xml:space="preserve">While TTB is dividing the existing burden for this information collection request between the notice and record collection requirements, </w:t>
      </w:r>
      <w:r w:rsidR="00BA3AED" w:rsidRPr="0044564D">
        <w:rPr>
          <w:rFonts w:ascii="Arial" w:hAnsi="Arial" w:cs="Arial"/>
          <w:sz w:val="22"/>
          <w:szCs w:val="22"/>
        </w:rPr>
        <w:t xml:space="preserve">TTB is increasing the overall estimated number of annual respondents, responses, and burden hours associated with this request due to an increase in the number of DSPs </w:t>
      </w:r>
      <w:r w:rsidR="00D41D9D">
        <w:rPr>
          <w:rFonts w:ascii="Arial" w:hAnsi="Arial" w:cs="Arial"/>
          <w:sz w:val="22"/>
          <w:szCs w:val="22"/>
        </w:rPr>
        <w:t>regulated by T</w:t>
      </w:r>
      <w:r w:rsidR="00BA3AED" w:rsidRPr="0044564D">
        <w:rPr>
          <w:rFonts w:ascii="Arial" w:hAnsi="Arial" w:cs="Arial"/>
          <w:sz w:val="22"/>
          <w:szCs w:val="22"/>
        </w:rPr>
        <w:t>TB</w:t>
      </w:r>
      <w:r w:rsidRPr="0044564D">
        <w:rPr>
          <w:rFonts w:ascii="Arial" w:hAnsi="Arial" w:cs="Arial"/>
          <w:sz w:val="22"/>
          <w:szCs w:val="22"/>
        </w:rPr>
        <w:t>, re</w:t>
      </w:r>
      <w:r w:rsidR="00BA3AED" w:rsidRPr="0044564D">
        <w:rPr>
          <w:rFonts w:ascii="Arial" w:hAnsi="Arial" w:cs="Arial"/>
          <w:sz w:val="22"/>
          <w:szCs w:val="22"/>
        </w:rPr>
        <w:t>sulting from</w:t>
      </w:r>
      <w:r w:rsidR="00D41D9D">
        <w:rPr>
          <w:rFonts w:ascii="Arial" w:hAnsi="Arial" w:cs="Arial"/>
          <w:sz w:val="22"/>
          <w:szCs w:val="22"/>
        </w:rPr>
        <w:t xml:space="preserve"> recent</w:t>
      </w:r>
      <w:r w:rsidR="00BA3AED" w:rsidRPr="0044564D">
        <w:rPr>
          <w:rFonts w:ascii="Arial" w:hAnsi="Arial" w:cs="Arial"/>
          <w:sz w:val="22"/>
          <w:szCs w:val="22"/>
        </w:rPr>
        <w:t xml:space="preserve"> growth in the distilled spirits industry</w:t>
      </w:r>
      <w:r w:rsidRPr="0044564D">
        <w:rPr>
          <w:rFonts w:ascii="Arial" w:hAnsi="Arial" w:cs="Arial"/>
          <w:sz w:val="22"/>
          <w:szCs w:val="22"/>
        </w:rPr>
        <w:t>.</w:t>
      </w:r>
      <w:r w:rsidR="00D41D9D">
        <w:rPr>
          <w:rFonts w:ascii="Arial" w:hAnsi="Arial" w:cs="Arial"/>
          <w:sz w:val="22"/>
          <w:szCs w:val="22"/>
        </w:rPr>
        <w:t xml:space="preserve"> </w:t>
      </w:r>
      <w:r w:rsidR="00DC4EFC">
        <w:rPr>
          <w:rFonts w:ascii="Arial" w:hAnsi="Arial" w:cs="Arial"/>
          <w:sz w:val="22"/>
          <w:szCs w:val="22"/>
        </w:rPr>
        <w:t xml:space="preserve"> The average number of annual responses and the average response time per respondent remains the same. </w:t>
      </w:r>
    </w:p>
    <w:p w14:paraId="4DCE2961" w14:textId="77777777" w:rsidR="00AF060A" w:rsidRPr="0044564D" w:rsidRDefault="00AF060A" w:rsidP="00AF060A">
      <w:pPr>
        <w:suppressAutoHyphens/>
        <w:rPr>
          <w:rFonts w:ascii="Arial" w:hAnsi="Arial" w:cs="Arial"/>
          <w:sz w:val="36"/>
          <w:szCs w:val="36"/>
        </w:rPr>
      </w:pPr>
    </w:p>
    <w:p w14:paraId="79165C61" w14:textId="77777777" w:rsidR="00AF1157" w:rsidRPr="00AF060A" w:rsidRDefault="00AF060A" w:rsidP="00D73D2D">
      <w:pPr>
        <w:suppressAutoHyphens/>
        <w:rPr>
          <w:rFonts w:ascii="Arial" w:hAnsi="Arial" w:cs="Arial"/>
          <w:i/>
          <w:sz w:val="22"/>
          <w:szCs w:val="22"/>
        </w:rPr>
      </w:pPr>
      <w:r w:rsidRPr="0044564D">
        <w:rPr>
          <w:rFonts w:ascii="Arial" w:hAnsi="Arial" w:cs="Arial"/>
          <w:i/>
          <w:sz w:val="22"/>
          <w:szCs w:val="22"/>
        </w:rPr>
        <w:t xml:space="preserve">16.  </w:t>
      </w:r>
      <w:r w:rsidR="00AF1157" w:rsidRPr="0044564D">
        <w:rPr>
          <w:rFonts w:ascii="Arial" w:hAnsi="Arial" w:cs="Arial"/>
          <w:i/>
          <w:sz w:val="22"/>
          <w:szCs w:val="22"/>
        </w:rPr>
        <w:t>Outline plans for tabulation and publication for collections of information whose results will be published</w:t>
      </w:r>
      <w:r w:rsidR="00AF1157" w:rsidRPr="00AF060A">
        <w:rPr>
          <w:rFonts w:ascii="Arial" w:hAnsi="Arial" w:cs="Arial"/>
          <w:i/>
          <w:sz w:val="22"/>
          <w:szCs w:val="22"/>
        </w:rPr>
        <w:t>.</w:t>
      </w:r>
      <w:r>
        <w:rPr>
          <w:rFonts w:ascii="Arial" w:hAnsi="Arial" w:cs="Arial"/>
          <w:i/>
          <w:sz w:val="22"/>
          <w:szCs w:val="22"/>
        </w:rPr>
        <w:t xml:space="preserve"> </w:t>
      </w:r>
    </w:p>
    <w:p w14:paraId="69E2F5E3" w14:textId="77777777" w:rsidR="00AF1157" w:rsidRPr="007A5D4B" w:rsidRDefault="00AF1157" w:rsidP="00D73D2D">
      <w:pPr>
        <w:suppressAutoHyphens/>
        <w:ind w:left="480" w:hanging="480"/>
        <w:rPr>
          <w:rFonts w:ascii="Arial" w:hAnsi="Arial" w:cs="Arial"/>
          <w:sz w:val="22"/>
          <w:szCs w:val="22"/>
        </w:rPr>
      </w:pPr>
    </w:p>
    <w:p w14:paraId="43000106"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72340ACF" w14:textId="77777777" w:rsidR="00AF1157" w:rsidRPr="00A5320B" w:rsidRDefault="00AF1157" w:rsidP="00D73D2D">
      <w:pPr>
        <w:suppressAutoHyphens/>
        <w:rPr>
          <w:rFonts w:ascii="Arial" w:hAnsi="Arial" w:cs="Arial"/>
          <w:sz w:val="36"/>
          <w:szCs w:val="36"/>
        </w:rPr>
      </w:pPr>
    </w:p>
    <w:p w14:paraId="518F99EA" w14:textId="77777777" w:rsidR="00AF1157" w:rsidRPr="00642F3D" w:rsidRDefault="00AF060A" w:rsidP="00D73D2D">
      <w:pPr>
        <w:suppressAutoHyphens/>
        <w:rPr>
          <w:rFonts w:ascii="Arial" w:hAnsi="Arial" w:cs="Arial"/>
          <w:i/>
          <w:sz w:val="22"/>
          <w:szCs w:val="22"/>
        </w:rPr>
      </w:pPr>
      <w:r w:rsidRPr="00642F3D">
        <w:rPr>
          <w:rFonts w:ascii="Arial" w:hAnsi="Arial" w:cs="Arial"/>
          <w:i/>
          <w:sz w:val="22"/>
          <w:szCs w:val="22"/>
        </w:rPr>
        <w:t xml:space="preserve">17.  </w:t>
      </w:r>
      <w:r w:rsidR="00AF1157" w:rsidRPr="00642F3D">
        <w:rPr>
          <w:rFonts w:ascii="Arial" w:hAnsi="Arial" w:cs="Arial"/>
          <w:i/>
          <w:sz w:val="22"/>
          <w:szCs w:val="22"/>
        </w:rPr>
        <w:t>If seeking approval to not display the expiration date for OMB approval of this information collection, what are the reasons that the display would be inappropriate?</w:t>
      </w:r>
      <w:r w:rsidR="004D086A" w:rsidRPr="00642F3D">
        <w:rPr>
          <w:rFonts w:ascii="Arial" w:hAnsi="Arial" w:cs="Arial"/>
          <w:i/>
          <w:sz w:val="22"/>
          <w:szCs w:val="22"/>
        </w:rPr>
        <w:t xml:space="preserve"> </w:t>
      </w:r>
    </w:p>
    <w:p w14:paraId="0D108372" w14:textId="77777777" w:rsidR="00AF1157" w:rsidRPr="007A5D4B" w:rsidRDefault="00AF1157" w:rsidP="00D73D2D">
      <w:pPr>
        <w:suppressAutoHyphens/>
        <w:rPr>
          <w:rFonts w:ascii="Arial" w:hAnsi="Arial" w:cs="Arial"/>
          <w:sz w:val="22"/>
          <w:szCs w:val="22"/>
        </w:rPr>
      </w:pPr>
    </w:p>
    <w:p w14:paraId="4D8F734C" w14:textId="540E10D9" w:rsidR="00851169" w:rsidRDefault="003E6FF4" w:rsidP="00014CEB">
      <w:pPr>
        <w:autoSpaceDE w:val="0"/>
        <w:autoSpaceDN w:val="0"/>
        <w:ind w:left="360"/>
        <w:rPr>
          <w:rFonts w:ascii="Arial" w:hAnsi="Arial" w:cs="Arial"/>
          <w:sz w:val="22"/>
          <w:szCs w:val="22"/>
        </w:rPr>
      </w:pPr>
      <w:r>
        <w:rPr>
          <w:rFonts w:ascii="Arial" w:hAnsi="Arial" w:cs="Arial"/>
          <w:sz w:val="22"/>
          <w:szCs w:val="22"/>
        </w:rPr>
        <w:t>This information collection consists of letterhead notices</w:t>
      </w:r>
      <w:r w:rsidR="007D5AA5">
        <w:rPr>
          <w:rFonts w:ascii="Arial" w:hAnsi="Arial" w:cs="Arial"/>
          <w:sz w:val="22"/>
          <w:szCs w:val="22"/>
        </w:rPr>
        <w:t xml:space="preserve"> sent to TTB</w:t>
      </w:r>
      <w:r>
        <w:rPr>
          <w:rFonts w:ascii="Arial" w:hAnsi="Arial" w:cs="Arial"/>
          <w:sz w:val="22"/>
          <w:szCs w:val="22"/>
        </w:rPr>
        <w:t xml:space="preserve"> </w:t>
      </w:r>
      <w:r w:rsidR="00642F3D">
        <w:rPr>
          <w:rFonts w:ascii="Arial" w:hAnsi="Arial" w:cs="Arial"/>
          <w:sz w:val="22"/>
          <w:szCs w:val="22"/>
        </w:rPr>
        <w:t xml:space="preserve">by DSP proprietors </w:t>
      </w:r>
      <w:r>
        <w:rPr>
          <w:rFonts w:ascii="Arial" w:hAnsi="Arial" w:cs="Arial"/>
          <w:sz w:val="22"/>
          <w:szCs w:val="22"/>
        </w:rPr>
        <w:t xml:space="preserve">and records kept by DSP proprietors at their premises.  </w:t>
      </w:r>
      <w:r w:rsidR="0076676B">
        <w:rPr>
          <w:rFonts w:ascii="Arial" w:hAnsi="Arial" w:cs="Arial"/>
          <w:sz w:val="22"/>
          <w:szCs w:val="22"/>
        </w:rPr>
        <w:t>T</w:t>
      </w:r>
      <w:r w:rsidR="00851169" w:rsidRPr="00851169">
        <w:rPr>
          <w:rFonts w:ascii="Arial" w:hAnsi="Arial" w:cs="Arial"/>
          <w:sz w:val="22"/>
          <w:szCs w:val="22"/>
        </w:rPr>
        <w:t xml:space="preserve">here is no prescribed TTB form for this </w:t>
      </w:r>
      <w:r>
        <w:rPr>
          <w:rFonts w:ascii="Arial" w:hAnsi="Arial" w:cs="Arial"/>
          <w:sz w:val="22"/>
          <w:szCs w:val="22"/>
        </w:rPr>
        <w:t xml:space="preserve">information </w:t>
      </w:r>
      <w:r w:rsidR="00851169" w:rsidRPr="00851169">
        <w:rPr>
          <w:rFonts w:ascii="Arial" w:hAnsi="Arial" w:cs="Arial"/>
          <w:sz w:val="22"/>
          <w:szCs w:val="22"/>
        </w:rPr>
        <w:t>collection</w:t>
      </w:r>
      <w:r>
        <w:rPr>
          <w:rFonts w:ascii="Arial" w:hAnsi="Arial" w:cs="Arial"/>
          <w:sz w:val="22"/>
          <w:szCs w:val="22"/>
        </w:rPr>
        <w:t>, and</w:t>
      </w:r>
      <w:r w:rsidR="0076676B">
        <w:rPr>
          <w:rFonts w:ascii="Arial" w:hAnsi="Arial" w:cs="Arial"/>
          <w:sz w:val="22"/>
          <w:szCs w:val="22"/>
        </w:rPr>
        <w:t xml:space="preserve">, as such, </w:t>
      </w:r>
      <w:r w:rsidR="00851169" w:rsidRPr="00851169">
        <w:rPr>
          <w:rFonts w:ascii="Arial" w:hAnsi="Arial" w:cs="Arial"/>
          <w:sz w:val="22"/>
          <w:szCs w:val="22"/>
        </w:rPr>
        <w:t xml:space="preserve">there is no medium for TTB to display the </w:t>
      </w:r>
      <w:r w:rsidR="0076676B">
        <w:rPr>
          <w:rFonts w:ascii="Arial" w:hAnsi="Arial" w:cs="Arial"/>
          <w:sz w:val="22"/>
          <w:szCs w:val="22"/>
        </w:rPr>
        <w:t xml:space="preserve">information </w:t>
      </w:r>
      <w:r>
        <w:rPr>
          <w:rFonts w:ascii="Arial" w:hAnsi="Arial" w:cs="Arial"/>
          <w:sz w:val="22"/>
          <w:szCs w:val="22"/>
        </w:rPr>
        <w:t xml:space="preserve">collection’s </w:t>
      </w:r>
      <w:r w:rsidR="00851169" w:rsidRPr="00851169">
        <w:rPr>
          <w:rFonts w:ascii="Arial" w:hAnsi="Arial" w:cs="Arial"/>
          <w:sz w:val="22"/>
          <w:szCs w:val="22"/>
        </w:rPr>
        <w:t>OMB approval expiration date.</w:t>
      </w:r>
      <w:r w:rsidR="000B6799">
        <w:rPr>
          <w:rFonts w:ascii="Arial" w:hAnsi="Arial" w:cs="Arial"/>
          <w:sz w:val="22"/>
          <w:szCs w:val="22"/>
        </w:rPr>
        <w:t xml:space="preserve"> </w:t>
      </w:r>
    </w:p>
    <w:p w14:paraId="1346FE02" w14:textId="77777777" w:rsidR="00014CEB" w:rsidRPr="000B6799" w:rsidRDefault="00014CEB" w:rsidP="00473FCD">
      <w:pPr>
        <w:autoSpaceDE w:val="0"/>
        <w:autoSpaceDN w:val="0"/>
        <w:rPr>
          <w:rFonts w:ascii="Arial" w:hAnsi="Arial" w:cs="Arial"/>
          <w:sz w:val="36"/>
          <w:szCs w:val="36"/>
        </w:rPr>
      </w:pPr>
    </w:p>
    <w:p w14:paraId="258B4C93"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6C055F91" w14:textId="77777777" w:rsidR="00AF1157" w:rsidRPr="00FD18EE" w:rsidRDefault="00AF1157" w:rsidP="006B31F7">
      <w:pPr>
        <w:suppressAutoHyphens/>
        <w:rPr>
          <w:rFonts w:ascii="Arial" w:hAnsi="Arial" w:cs="Arial"/>
          <w:sz w:val="22"/>
          <w:szCs w:val="22"/>
        </w:rPr>
      </w:pPr>
    </w:p>
    <w:p w14:paraId="25303869"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45F0DC0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4434CD42" w14:textId="77777777" w:rsidR="00851169" w:rsidRPr="00A5320B" w:rsidRDefault="00851169" w:rsidP="00851169">
      <w:pPr>
        <w:ind w:left="360"/>
        <w:rPr>
          <w:rFonts w:ascii="Arial" w:hAnsi="Arial" w:cs="Arial"/>
          <w:sz w:val="22"/>
          <w:szCs w:val="22"/>
        </w:rPr>
      </w:pPr>
      <w:r w:rsidRPr="00A5320B">
        <w:rPr>
          <w:rFonts w:ascii="Arial" w:hAnsi="Arial" w:cs="Arial"/>
          <w:sz w:val="22"/>
          <w:szCs w:val="22"/>
        </w:rPr>
        <w:t xml:space="preserve">(j)   See item 3 above. </w:t>
      </w:r>
    </w:p>
    <w:p w14:paraId="38B32DFA" w14:textId="77777777" w:rsidR="00851169" w:rsidRPr="00A5320B" w:rsidRDefault="00851169" w:rsidP="006B31F7">
      <w:pPr>
        <w:rPr>
          <w:rFonts w:ascii="Arial" w:hAnsi="Arial" w:cs="Arial"/>
          <w:sz w:val="22"/>
          <w:szCs w:val="22"/>
        </w:rPr>
      </w:pPr>
    </w:p>
    <w:p w14:paraId="4CF790DC" w14:textId="77777777" w:rsidR="006B31F7" w:rsidRDefault="006B31F7" w:rsidP="006B31F7">
      <w:pPr>
        <w:autoSpaceDE w:val="0"/>
        <w:autoSpaceDN w:val="0"/>
        <w:rPr>
          <w:rFonts w:ascii="Arial" w:hAnsi="Arial" w:cs="Arial"/>
          <w:sz w:val="36"/>
          <w:szCs w:val="36"/>
        </w:rPr>
      </w:pPr>
    </w:p>
    <w:p w14:paraId="58FECE8E" w14:textId="77777777" w:rsidR="00D41D9D" w:rsidRPr="000B6799" w:rsidRDefault="00D41D9D" w:rsidP="006B31F7">
      <w:pPr>
        <w:autoSpaceDE w:val="0"/>
        <w:autoSpaceDN w:val="0"/>
        <w:rPr>
          <w:rFonts w:ascii="Arial" w:hAnsi="Arial" w:cs="Arial"/>
          <w:sz w:val="36"/>
          <w:szCs w:val="36"/>
        </w:rPr>
      </w:pPr>
    </w:p>
    <w:p w14:paraId="507D14DF"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9969DC1" w14:textId="77777777" w:rsidR="00BD3333" w:rsidRPr="007A5D4B" w:rsidRDefault="00BD3333" w:rsidP="00D73D2D">
      <w:pPr>
        <w:pStyle w:val="Header"/>
        <w:tabs>
          <w:tab w:val="clear" w:pos="4320"/>
          <w:tab w:val="clear" w:pos="8640"/>
        </w:tabs>
        <w:rPr>
          <w:rFonts w:ascii="Arial" w:hAnsi="Arial" w:cs="Arial"/>
          <w:sz w:val="22"/>
          <w:szCs w:val="22"/>
        </w:rPr>
      </w:pPr>
    </w:p>
    <w:p w14:paraId="522EE0C9" w14:textId="77777777" w:rsidR="00BD3333" w:rsidRDefault="00BD3333" w:rsidP="00BA1A21">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6FDA8997" w14:textId="77777777" w:rsidR="00D96B9D" w:rsidRPr="007A5D4B" w:rsidRDefault="00D96B9D" w:rsidP="00D73D2D">
      <w:pPr>
        <w:suppressAutoHyphens/>
        <w:rPr>
          <w:rFonts w:ascii="Arial" w:hAnsi="Arial" w:cs="Arial"/>
          <w:sz w:val="22"/>
          <w:szCs w:val="22"/>
        </w:rPr>
      </w:pPr>
    </w:p>
    <w:sectPr w:rsidR="00D96B9D"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6432E7" w14:textId="77777777" w:rsidR="0036018C" w:rsidRDefault="0036018C">
      <w:r>
        <w:separator/>
      </w:r>
    </w:p>
  </w:endnote>
  <w:endnote w:type="continuationSeparator" w:id="0">
    <w:p w14:paraId="6E48DC6F" w14:textId="77777777" w:rsidR="0036018C" w:rsidRDefault="00360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A8F27" w14:textId="77777777" w:rsidR="0036018C" w:rsidRDefault="003601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64E8C" w14:textId="77777777" w:rsidR="0036018C" w:rsidRPr="007A5D4B" w:rsidRDefault="0036018C" w:rsidP="007A60EE">
    <w:pPr>
      <w:pStyle w:val="Footer"/>
      <w:tabs>
        <w:tab w:val="clear" w:pos="4320"/>
        <w:tab w:val="clear" w:pos="8640"/>
        <w:tab w:val="right" w:pos="9360"/>
      </w:tabs>
      <w:rPr>
        <w:rFonts w:ascii="Arial" w:hAnsi="Arial" w:cs="Arial"/>
        <w:sz w:val="20"/>
        <w:szCs w:val="20"/>
      </w:rPr>
    </w:pPr>
    <w:r w:rsidRPr="007A60EE">
      <w:rPr>
        <w:rFonts w:ascii="Arial" w:hAnsi="Arial" w:cs="Arial"/>
        <w:sz w:val="20"/>
        <w:szCs w:val="20"/>
      </w:rPr>
      <w:tab/>
      <w:t>1513–0044 Supporting Statement (07-2017)</w:t>
    </w:r>
    <w:r>
      <w:rPr>
        <w:rFonts w:ascii="Arial" w:hAnsi="Arial"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F6A91" w14:textId="77777777" w:rsidR="0036018C" w:rsidRPr="007A5D4B" w:rsidRDefault="0036018C" w:rsidP="007A60EE">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1513–0044 Supporting Statement (07-2017)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FD5F2" w14:textId="77777777" w:rsidR="0036018C" w:rsidRDefault="0036018C">
      <w:r>
        <w:separator/>
      </w:r>
    </w:p>
  </w:footnote>
  <w:footnote w:type="continuationSeparator" w:id="0">
    <w:p w14:paraId="73B90A82" w14:textId="77777777" w:rsidR="0036018C" w:rsidRDefault="003601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7A5A8" w14:textId="77777777" w:rsidR="0036018C" w:rsidRDefault="003601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4F0AF" w14:textId="77777777" w:rsidR="0036018C" w:rsidRPr="007A5D4B" w:rsidRDefault="0036018C"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D61A74">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13766" w14:textId="77777777" w:rsidR="0036018C" w:rsidRPr="007A5D4B" w:rsidRDefault="0036018C"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DFFA069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954A07"/>
    <w:multiLevelType w:val="hybridMultilevel"/>
    <w:tmpl w:val="FDD439E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12E43"/>
    <w:rsid w:val="00014CEB"/>
    <w:rsid w:val="0003032C"/>
    <w:rsid w:val="00030CEB"/>
    <w:rsid w:val="000329F4"/>
    <w:rsid w:val="0004708F"/>
    <w:rsid w:val="000473AC"/>
    <w:rsid w:val="0004764C"/>
    <w:rsid w:val="00074898"/>
    <w:rsid w:val="00090251"/>
    <w:rsid w:val="0009486F"/>
    <w:rsid w:val="00095F53"/>
    <w:rsid w:val="000A2E33"/>
    <w:rsid w:val="000A4E1A"/>
    <w:rsid w:val="000B3E08"/>
    <w:rsid w:val="000B6799"/>
    <w:rsid w:val="000D6313"/>
    <w:rsid w:val="000E10A6"/>
    <w:rsid w:val="000E7D53"/>
    <w:rsid w:val="00101DE7"/>
    <w:rsid w:val="00115DC0"/>
    <w:rsid w:val="00116CA2"/>
    <w:rsid w:val="00150431"/>
    <w:rsid w:val="001608E4"/>
    <w:rsid w:val="001E7BDE"/>
    <w:rsid w:val="001F2913"/>
    <w:rsid w:val="00207E00"/>
    <w:rsid w:val="0022156B"/>
    <w:rsid w:val="0024614F"/>
    <w:rsid w:val="00250066"/>
    <w:rsid w:val="002500DC"/>
    <w:rsid w:val="002716DA"/>
    <w:rsid w:val="00273CEE"/>
    <w:rsid w:val="00276081"/>
    <w:rsid w:val="00293489"/>
    <w:rsid w:val="002B15D0"/>
    <w:rsid w:val="002B47FB"/>
    <w:rsid w:val="002D1324"/>
    <w:rsid w:val="002E6145"/>
    <w:rsid w:val="003301DA"/>
    <w:rsid w:val="0033260C"/>
    <w:rsid w:val="003343F8"/>
    <w:rsid w:val="0036018C"/>
    <w:rsid w:val="00372E8F"/>
    <w:rsid w:val="00381FFC"/>
    <w:rsid w:val="0038747C"/>
    <w:rsid w:val="003A4DFA"/>
    <w:rsid w:val="003C1FD2"/>
    <w:rsid w:val="003D6532"/>
    <w:rsid w:val="003E6FF4"/>
    <w:rsid w:val="003E769C"/>
    <w:rsid w:val="004339E1"/>
    <w:rsid w:val="0044522E"/>
    <w:rsid w:val="0044564D"/>
    <w:rsid w:val="00447B6B"/>
    <w:rsid w:val="00457A0F"/>
    <w:rsid w:val="004605EA"/>
    <w:rsid w:val="00473FCD"/>
    <w:rsid w:val="00490E51"/>
    <w:rsid w:val="004A3DE5"/>
    <w:rsid w:val="004B3533"/>
    <w:rsid w:val="004C3724"/>
    <w:rsid w:val="004C539C"/>
    <w:rsid w:val="004D086A"/>
    <w:rsid w:val="004D1808"/>
    <w:rsid w:val="004D1B0E"/>
    <w:rsid w:val="004D3468"/>
    <w:rsid w:val="004D4299"/>
    <w:rsid w:val="004D614C"/>
    <w:rsid w:val="004E2C89"/>
    <w:rsid w:val="004F62C7"/>
    <w:rsid w:val="0050368E"/>
    <w:rsid w:val="005278E4"/>
    <w:rsid w:val="00536D29"/>
    <w:rsid w:val="00565B4B"/>
    <w:rsid w:val="00591856"/>
    <w:rsid w:val="0059494B"/>
    <w:rsid w:val="005A6AF2"/>
    <w:rsid w:val="005C282B"/>
    <w:rsid w:val="005E4F99"/>
    <w:rsid w:val="005E4F9B"/>
    <w:rsid w:val="005E70E5"/>
    <w:rsid w:val="006244FF"/>
    <w:rsid w:val="00631780"/>
    <w:rsid w:val="00631967"/>
    <w:rsid w:val="00641AAF"/>
    <w:rsid w:val="00642F3D"/>
    <w:rsid w:val="00663972"/>
    <w:rsid w:val="00671B02"/>
    <w:rsid w:val="0069718A"/>
    <w:rsid w:val="006A35C6"/>
    <w:rsid w:val="006B31F7"/>
    <w:rsid w:val="006F2142"/>
    <w:rsid w:val="007002FA"/>
    <w:rsid w:val="007051B5"/>
    <w:rsid w:val="00712537"/>
    <w:rsid w:val="00721C76"/>
    <w:rsid w:val="00732421"/>
    <w:rsid w:val="00734B25"/>
    <w:rsid w:val="00736DD6"/>
    <w:rsid w:val="0076676B"/>
    <w:rsid w:val="00776E71"/>
    <w:rsid w:val="007A2981"/>
    <w:rsid w:val="007A5D4B"/>
    <w:rsid w:val="007A60EE"/>
    <w:rsid w:val="007A76D2"/>
    <w:rsid w:val="007B4E08"/>
    <w:rsid w:val="007B5AED"/>
    <w:rsid w:val="007C00DC"/>
    <w:rsid w:val="007D5727"/>
    <w:rsid w:val="007D5AA5"/>
    <w:rsid w:val="007E319C"/>
    <w:rsid w:val="007E4065"/>
    <w:rsid w:val="007E57D5"/>
    <w:rsid w:val="007F40E3"/>
    <w:rsid w:val="00804B0C"/>
    <w:rsid w:val="00811A04"/>
    <w:rsid w:val="00827956"/>
    <w:rsid w:val="008363EB"/>
    <w:rsid w:val="0084640C"/>
    <w:rsid w:val="00851169"/>
    <w:rsid w:val="00853E85"/>
    <w:rsid w:val="008603B9"/>
    <w:rsid w:val="00874C51"/>
    <w:rsid w:val="0089239C"/>
    <w:rsid w:val="008B146B"/>
    <w:rsid w:val="008C0466"/>
    <w:rsid w:val="008C399F"/>
    <w:rsid w:val="00903F3C"/>
    <w:rsid w:val="00904D5E"/>
    <w:rsid w:val="00953CA4"/>
    <w:rsid w:val="00960AE8"/>
    <w:rsid w:val="0096457D"/>
    <w:rsid w:val="00965E7F"/>
    <w:rsid w:val="00987432"/>
    <w:rsid w:val="00990656"/>
    <w:rsid w:val="009A1CD5"/>
    <w:rsid w:val="009A6532"/>
    <w:rsid w:val="009C0527"/>
    <w:rsid w:val="009E4E4C"/>
    <w:rsid w:val="00A17E04"/>
    <w:rsid w:val="00A201BF"/>
    <w:rsid w:val="00A5167D"/>
    <w:rsid w:val="00A5320B"/>
    <w:rsid w:val="00AA3F8F"/>
    <w:rsid w:val="00AA6881"/>
    <w:rsid w:val="00AC5E5F"/>
    <w:rsid w:val="00AC686F"/>
    <w:rsid w:val="00AE01AC"/>
    <w:rsid w:val="00AF060A"/>
    <w:rsid w:val="00AF1157"/>
    <w:rsid w:val="00B06EE5"/>
    <w:rsid w:val="00B1047F"/>
    <w:rsid w:val="00B11175"/>
    <w:rsid w:val="00B23FF6"/>
    <w:rsid w:val="00B31E02"/>
    <w:rsid w:val="00B34043"/>
    <w:rsid w:val="00B508E9"/>
    <w:rsid w:val="00B51BC1"/>
    <w:rsid w:val="00B72AC4"/>
    <w:rsid w:val="00B95061"/>
    <w:rsid w:val="00B96B54"/>
    <w:rsid w:val="00BA1A21"/>
    <w:rsid w:val="00BA3AED"/>
    <w:rsid w:val="00BA5AB2"/>
    <w:rsid w:val="00BB14E3"/>
    <w:rsid w:val="00BB67E5"/>
    <w:rsid w:val="00BC1D1F"/>
    <w:rsid w:val="00BD3333"/>
    <w:rsid w:val="00BE3C19"/>
    <w:rsid w:val="00C1362D"/>
    <w:rsid w:val="00C150C0"/>
    <w:rsid w:val="00C271EA"/>
    <w:rsid w:val="00C71838"/>
    <w:rsid w:val="00CA07BF"/>
    <w:rsid w:val="00CA5356"/>
    <w:rsid w:val="00CA7E3C"/>
    <w:rsid w:val="00CC2DE7"/>
    <w:rsid w:val="00CD21EC"/>
    <w:rsid w:val="00CF1C87"/>
    <w:rsid w:val="00D004D6"/>
    <w:rsid w:val="00D01AA2"/>
    <w:rsid w:val="00D03A61"/>
    <w:rsid w:val="00D059BB"/>
    <w:rsid w:val="00D061E4"/>
    <w:rsid w:val="00D06967"/>
    <w:rsid w:val="00D13ADA"/>
    <w:rsid w:val="00D414AB"/>
    <w:rsid w:val="00D41D9D"/>
    <w:rsid w:val="00D43F07"/>
    <w:rsid w:val="00D50640"/>
    <w:rsid w:val="00D56B01"/>
    <w:rsid w:val="00D611F5"/>
    <w:rsid w:val="00D61A74"/>
    <w:rsid w:val="00D6325C"/>
    <w:rsid w:val="00D656EA"/>
    <w:rsid w:val="00D73D2D"/>
    <w:rsid w:val="00D742EE"/>
    <w:rsid w:val="00D76DF0"/>
    <w:rsid w:val="00D85E10"/>
    <w:rsid w:val="00D96B9D"/>
    <w:rsid w:val="00DA29D8"/>
    <w:rsid w:val="00DC4EFC"/>
    <w:rsid w:val="00DE575F"/>
    <w:rsid w:val="00DF5F98"/>
    <w:rsid w:val="00E01168"/>
    <w:rsid w:val="00E115FD"/>
    <w:rsid w:val="00E323CD"/>
    <w:rsid w:val="00E414F9"/>
    <w:rsid w:val="00E41ED9"/>
    <w:rsid w:val="00E45CBA"/>
    <w:rsid w:val="00E51AD7"/>
    <w:rsid w:val="00E56E11"/>
    <w:rsid w:val="00E86B1B"/>
    <w:rsid w:val="00E87958"/>
    <w:rsid w:val="00EC4FC3"/>
    <w:rsid w:val="00ED4A03"/>
    <w:rsid w:val="00ED7233"/>
    <w:rsid w:val="00EE4237"/>
    <w:rsid w:val="00EE7F20"/>
    <w:rsid w:val="00EF5637"/>
    <w:rsid w:val="00F03208"/>
    <w:rsid w:val="00F058FA"/>
    <w:rsid w:val="00F10C50"/>
    <w:rsid w:val="00F5321F"/>
    <w:rsid w:val="00F544BB"/>
    <w:rsid w:val="00F618E0"/>
    <w:rsid w:val="00F753B9"/>
    <w:rsid w:val="00F82998"/>
    <w:rsid w:val="00F95A6D"/>
    <w:rsid w:val="00FA228E"/>
    <w:rsid w:val="00FB6790"/>
    <w:rsid w:val="00FC0669"/>
    <w:rsid w:val="00FD18EE"/>
    <w:rsid w:val="00FE29D6"/>
    <w:rsid w:val="00FE431F"/>
    <w:rsid w:val="00FF0C74"/>
    <w:rsid w:val="00FF1E75"/>
    <w:rsid w:val="00FF4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D54E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E769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basedOn w:val="DefaultParagraphFont"/>
    <w:link w:val="Heading2"/>
    <w:semiHidden/>
    <w:rsid w:val="003E769C"/>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3E769C"/>
    <w:pPr>
      <w:spacing w:before="100" w:beforeAutospacing="1" w:after="100" w:afterAutospacing="1"/>
      <w:ind w:firstLine="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3E769C"/>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character" w:customStyle="1" w:styleId="Heading2Char">
    <w:name w:val="Heading 2 Char"/>
    <w:basedOn w:val="DefaultParagraphFont"/>
    <w:link w:val="Heading2"/>
    <w:semiHidden/>
    <w:rsid w:val="003E769C"/>
    <w:rPr>
      <w:rFonts w:asciiTheme="majorHAnsi" w:eastAsiaTheme="majorEastAsia" w:hAnsiTheme="majorHAnsi" w:cstheme="majorBidi"/>
      <w:b/>
      <w:bCs/>
      <w:i/>
      <w:iCs/>
      <w:sz w:val="28"/>
      <w:szCs w:val="28"/>
    </w:rPr>
  </w:style>
  <w:style w:type="paragraph" w:styleId="NormalWeb">
    <w:name w:val="Normal (Web)"/>
    <w:basedOn w:val="Normal"/>
    <w:uiPriority w:val="99"/>
    <w:unhideWhenUsed/>
    <w:rsid w:val="003E769C"/>
    <w:pPr>
      <w:spacing w:before="100" w:beforeAutospacing="1" w:after="100" w:afterAutospacing="1"/>
      <w:ind w:firstLine="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99809696">
      <w:bodyDiv w:val="1"/>
      <w:marLeft w:val="0"/>
      <w:marRight w:val="0"/>
      <w:marTop w:val="30"/>
      <w:marBottom w:val="750"/>
      <w:divBdr>
        <w:top w:val="none" w:sz="0" w:space="0" w:color="auto"/>
        <w:left w:val="none" w:sz="0" w:space="0" w:color="auto"/>
        <w:bottom w:val="none" w:sz="0" w:space="0" w:color="auto"/>
        <w:right w:val="none" w:sz="0" w:space="0" w:color="auto"/>
      </w:divBdr>
      <w:divsChild>
        <w:div w:id="662778876">
          <w:marLeft w:val="0"/>
          <w:marRight w:val="0"/>
          <w:marTop w:val="0"/>
          <w:marBottom w:val="0"/>
          <w:divBdr>
            <w:top w:val="none" w:sz="0" w:space="0" w:color="auto"/>
            <w:left w:val="none" w:sz="0" w:space="0" w:color="auto"/>
            <w:bottom w:val="none" w:sz="0" w:space="0" w:color="auto"/>
            <w:right w:val="none" w:sz="0" w:space="0" w:color="auto"/>
          </w:divBdr>
        </w:div>
      </w:divsChild>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2484</Words>
  <Characters>14161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2017-07-17T21:10:00Z</dcterms:created>
  <dcterms:modified xsi:type="dcterms:W3CDTF">2017-07-17T21:10:00Z</dcterms:modified>
</cp:coreProperties>
</file>