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97" w:rsidRPr="00155985" w:rsidRDefault="00DB3E96" w:rsidP="00A74B97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155985">
        <w:rPr>
          <w:rFonts w:ascii="Times New Roman" w:hAnsi="Times New Roman" w:cs="Times New Roman"/>
          <w:b/>
          <w:u w:val="single"/>
        </w:rPr>
        <w:t xml:space="preserve">Base </w:t>
      </w:r>
      <w:r w:rsidR="00A74B97" w:rsidRPr="00155985">
        <w:rPr>
          <w:rFonts w:ascii="Times New Roman" w:hAnsi="Times New Roman" w:cs="Times New Roman"/>
          <w:b/>
          <w:u w:val="single"/>
        </w:rPr>
        <w:t>Draft Interview Guide</w:t>
      </w:r>
    </w:p>
    <w:p w:rsidR="00E55088" w:rsidRPr="00155985" w:rsidRDefault="00E55088" w:rsidP="00A74B97">
      <w:pPr>
        <w:jc w:val="center"/>
        <w:rPr>
          <w:rFonts w:ascii="Times New Roman" w:hAnsi="Times New Roman" w:cs="Times New Roman"/>
          <w:b/>
          <w:u w:val="single"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This interview guide will be refined to reflect differences between frontline healthcare workers and Antibiotic Stewardship Leads. It will also be refined to reflect differences between acute, long-term care and ambulatory settings. These are the core domains. This can also be amended for length and comprehensibility of questions.</w:t>
      </w: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Warm Up/Demographics</w:t>
      </w:r>
    </w:p>
    <w:p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job title?</w:t>
      </w:r>
    </w:p>
    <w:p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How long have you been working at this hospital?</w:t>
      </w:r>
    </w:p>
    <w:p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background education and training in?</w:t>
      </w:r>
    </w:p>
    <w:p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year did you start practicing independently (post-training, i.e. residency and/or fellowship)?</w:t>
      </w:r>
    </w:p>
    <w:p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In your own words, what is antibiotic stewardship? Have you heard this phrase before? If yes, what does it mean to you?</w:t>
      </w:r>
    </w:p>
    <w:p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Implementation of CUSP-Antibiotic Stewardship Intervention</w:t>
      </w: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Period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Does your facility have any antibiotic stewardship efforts underway? If yes, what are they?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How ready do you think your facility is to implement the AHRQ Safety Program for Improving Antibiotic Use?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 you anticipate that there will be any challenges to implementing the Antibiotic Stewardship Intervention? If yes, what are they?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 you think it is necessary for your facility to implement this intervention? Please explain.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other patient safety and quality improvement initiatives are going on at your facility?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much leadership support do you feel that you have for improving patient safety and quality? </w:t>
      </w:r>
    </w:p>
    <w:p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could leadership be doing better, if anything, and what do you think the barriers are to getting them involved?</w:t>
      </w:r>
    </w:p>
    <w:p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at end of Intervention Period</w:t>
      </w:r>
    </w:p>
    <w:p w:rsidR="00155985" w:rsidRPr="00155985" w:rsidRDefault="00155985" w:rsidP="001559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are the greatest successes and/or challenges you have experienced in implementing the AHRQ Safety Program for Improving Antibiotic Use?</w:t>
      </w:r>
    </w:p>
    <w:p w:rsidR="00155985" w:rsidRPr="00155985" w:rsidRDefault="00155985" w:rsidP="001559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  <w:i/>
        </w:rPr>
        <w:t>ADD SPECIFIC QUESTIONS HERE ABOUT DIFFERENT ELEMENTS OF INTERVENTION – EDUCATIONAL MODULES, FAMILY EDUCATION MATERIALS, “NUDGE” POSTERS, TIME OUTS, CHECKLISTS, POCKET CARDS, ETC.</w:t>
      </w:r>
    </w:p>
    <w:p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lastRenderedPageBreak/>
        <w:t>Prescribing Etiquette, Social Norms and Decision-Making Around Antibiotics</w:t>
      </w: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and end of Intervention Periods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the biggest barriers to the more judicious use of antibiotics in your practice?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the biggest facilitators of more judicious use of antibiotics in your practice?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do you view your own antibiotic prescribing levels and patterns in relation to others?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Would you characterize yourself as liberal or conservative when it comes to using antibiotic prescribing? (</w:t>
      </w:r>
      <w:r w:rsidRPr="00155985">
        <w:rPr>
          <w:rFonts w:ascii="Times New Roman" w:hAnsi="Times New Roman" w:cs="Times New Roman"/>
          <w:i/>
        </w:rPr>
        <w:t>Need to discuss this concept with the team so it is meaningful to respondents – it is an area I’m interested in and can explain more)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you have had sufficient education and training on antibiotic prescribing and management?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that you can comment on the antibiotic prescribing decisions of your colleagues?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Who, in your view, is responsible for making sure the prescribing and management of antibiotics is optimal?</w:t>
      </w:r>
    </w:p>
    <w:p w:rsidR="00155985" w:rsidRPr="00155985" w:rsidRDefault="00155985" w:rsidP="0015598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clear do you think this responsibility is?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do you think could be done on an organizational level to improve antibiotic prescribing?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do you decide what type of antibiotics to prescribe?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Are there specific patient groups that you are more likely to prescribe antibiotics to than others?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If you decide not to prescribe an antibiotic, what are the alternatives you consider?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How do you keep up to date on new information about antibiotics? What sources do you consult? </w:t>
      </w:r>
    </w:p>
    <w:p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your thoughts about the future of antibiotics?</w:t>
      </w:r>
    </w:p>
    <w:p w:rsidR="00155985" w:rsidRPr="00155985" w:rsidRDefault="00155985" w:rsidP="00155985">
      <w:pPr>
        <w:pStyle w:val="ListParagraph"/>
        <w:rPr>
          <w:rFonts w:ascii="Times New Roman" w:hAnsi="Times New Roman" w:cs="Times New Roman"/>
          <w:i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 xml:space="preserve">The Role of Nursing in Stewardship </w:t>
      </w: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Period and at end of Intervention Period</w:t>
      </w:r>
    </w:p>
    <w:p w:rsidR="00155985" w:rsidRPr="00155985" w:rsidRDefault="00155985" w:rsidP="001559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role do you think nurses can play in improving antibiotic prescribing? How, specifically, might they impact the use of antibiotics in your facility?</w:t>
      </w:r>
    </w:p>
    <w:p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at end of Intervention Period</w:t>
      </w:r>
    </w:p>
    <w:p w:rsidR="00155985" w:rsidRPr="00155985" w:rsidRDefault="00155985" w:rsidP="00155985">
      <w:pPr>
        <w:pStyle w:val="ListParagraph"/>
        <w:numPr>
          <w:ilvl w:val="0"/>
          <w:numId w:val="7"/>
        </w:numPr>
        <w:tabs>
          <w:tab w:val="left" w:pos="3180"/>
        </w:tabs>
        <w:jc w:val="both"/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Did participation in the intervention change your opinion about how nurses and others who are not directly responsible for prescribing can contribute to improving antibiotic use?</w:t>
      </w:r>
    </w:p>
    <w:p w:rsidR="00FE3741" w:rsidRDefault="00FE3741" w:rsidP="00155985">
      <w:pPr>
        <w:rPr>
          <w:rFonts w:ascii="Times New Roman" w:hAnsi="Times New Roman" w:cs="Times New Roman"/>
          <w:i/>
        </w:rPr>
      </w:pPr>
    </w:p>
    <w:p w:rsidR="00155985" w:rsidRPr="00155985" w:rsidRDefault="00155985" w:rsidP="00155985">
      <w:pPr>
        <w:rPr>
          <w:rFonts w:ascii="Times New Roman" w:hAnsi="Times New Roman" w:cs="Times New Roman"/>
          <w:i/>
        </w:rPr>
      </w:pPr>
    </w:p>
    <w:sectPr w:rsidR="00155985" w:rsidRPr="00155985" w:rsidSect="00BA4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27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EA" w:rsidRDefault="00D166EA" w:rsidP="005F5CB0">
      <w:r>
        <w:separator/>
      </w:r>
    </w:p>
  </w:endnote>
  <w:endnote w:type="continuationSeparator" w:id="0">
    <w:p w:rsidR="00D166EA" w:rsidRDefault="00D166EA" w:rsidP="005F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6" w:rsidRDefault="00BA4B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6" w:rsidRDefault="00BA4B86">
    <w:pPr>
      <w:pStyle w:val="Footer"/>
    </w:pPr>
    <w:r w:rsidRPr="00C27B42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47B31F" wp14:editId="29AF5EFD">
              <wp:simplePos x="0" y="0"/>
              <wp:positionH relativeFrom="column">
                <wp:posOffset>-46990</wp:posOffset>
              </wp:positionH>
              <wp:positionV relativeFrom="paragraph">
                <wp:posOffset>-611505</wp:posOffset>
              </wp:positionV>
              <wp:extent cx="6115050" cy="1219200"/>
              <wp:effectExtent l="0" t="0" r="19050" b="19050"/>
              <wp:wrapNone/>
              <wp:docPr id="78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4B86" w:rsidRDefault="00BA4B86" w:rsidP="00BA4B86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Public reporting burden for this collection of information is estimated to </w:t>
                          </w:r>
                          <w:r w:rsidRPr="00C27B4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average</w:t>
                          </w:r>
                          <w:r w:rsidRPr="00C27B42"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60</w:t>
                          </w:r>
                          <w:r w:rsidRPr="00C27B4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minutes per response, the estimated time required to complete the survey. An agency may not conduct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BA4B86" w:rsidRDefault="00BA4B86" w:rsidP="00BA4B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7" type="#_x0000_t202" style="position:absolute;margin-left:-3.7pt;margin-top:-48.15pt;width:481.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E3lLAIAAFoEAAAOAAAAZHJzL2Uyb0RvYy54bWysVNtu2zAMfR+wfxD0vtgOkrYx4hRdugwD&#10;um5Auw+QZdkWJomapMTuvn6UnKbZ7WWYHwRRpA6pc0ivr0etyEE4L8FUtJjllAjDoZGmq+iXx92b&#10;K0p8YKZhCoyo6JPw9Hrz+tV6sKWYQw+qEY4giPHlYCvah2DLLPO8F5r5GVhh0NmC0yyg6bqscWxA&#10;dK2yeZ5fZAO4xjrgwns8vZ2cdJPw21bw8KltvQhEVRRrC2l1aa3jmm3WrOwcs73kxzLYP1ShmTSY&#10;9AR1ywIjeyd/g9KSO/DQhhkHnUHbSi7SG/A1Rf7Lax56ZkV6C5Lj7Ykm//9g+f3hsyOyqeglKmWY&#10;Ro0exRjIWxgJHiE/g/Ulhj1YDAwjnqPO6a3e3gH/6omBbc9MJ26cg6EXrMH6ingzO7s64fgIUg8f&#10;ocE8bB8gAY2t05E8pIMgOur0dNIm1sLx8KIolvkSXRx9xbxYofopByufr1vnw3sBmsRNRR2Kn+DZ&#10;4c6HWA4rn0NiNg9KNjupVDJcV2+VIweGjbJL3xH9pzBlyFDR1XK+nBj4K0Sevj9BaBmw45XUFb06&#10;BbEy8vbONKkfA5Nq2mPJyhyJjNxNLIaxHpNmieVIcg3NEzLrYGpwHEjc9OC+UzJgc1fUf9szJyhR&#10;HwyqsyoWizgNyVgsL+douHNPfe5hhiNURQMl03YbpgnaWye7HjNN/WDgBhVtZeL6papj+djASYLj&#10;sMUJObdT1MsvYfMDAAD//wMAUEsDBBQABgAIAAAAIQBeGSj93wAAAAkBAAAPAAAAZHJzL2Rvd25y&#10;ZXYueG1sTI/BTsMwDIbvSLxDZCQuaEthW7uWphNCAsENBoJr1nhtReKUJuvK2+Od4GRb/vT7c7mZ&#10;nBUjDqHzpOB6noBAqr3pqFHw/vYwW4MIUZPR1hMq+MEAm+r8rNSF8Ud6xXEbG8EhFAqtoI2xL6QM&#10;dYtOh7nvkXi394PTkcehkWbQRw53Vt4kSSqd7ogvtLrH+xbrr+3BKVgvn8bP8Lx4+ajTvc3jVTY+&#10;fg9KXV5Md7cgIk7xD4aTPqtDxU47fyAThFUwy5ZMcs3TBQgG8tUqBbE7NRnIqpT/P6h+AQAA//8D&#10;AFBLAQItABQABgAIAAAAIQC2gziS/gAAAOEBAAATAAAAAAAAAAAAAAAAAAAAAABbQ29udGVudF9U&#10;eXBlc10ueG1sUEsBAi0AFAAGAAgAAAAhADj9If/WAAAAlAEAAAsAAAAAAAAAAAAAAAAALwEAAF9y&#10;ZWxzLy5yZWxzUEsBAi0AFAAGAAgAAAAhAD2QTeUsAgAAWgQAAA4AAAAAAAAAAAAAAAAALgIAAGRy&#10;cy9lMm9Eb2MueG1sUEsBAi0AFAAGAAgAAAAhAF4ZKP3fAAAACQEAAA8AAAAAAAAAAAAAAAAAhgQA&#10;AGRycy9kb3ducmV2LnhtbFBLBQYAAAAABAAEAPMAAACSBQAAAAA=&#10;">
              <v:textbox>
                <w:txbxContent>
                  <w:p w:rsidR="00BA4B86" w:rsidRDefault="00BA4B86" w:rsidP="00BA4B86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Public reporting burden for this collection of information is estimated to </w:t>
                    </w:r>
                    <w:r w:rsidRPr="00C27B42">
                      <w:rPr>
                        <w:rFonts w:ascii="Arial" w:hAnsi="Arial" w:cs="Arial"/>
                        <w:sz w:val="20"/>
                        <w:szCs w:val="20"/>
                      </w:rPr>
                      <w:t>average</w:t>
                    </w:r>
                    <w:r w:rsidRPr="00C27B42"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60</w:t>
                    </w:r>
                    <w:r w:rsidRPr="00C27B4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minutes per response, the estimated time required to complete the survey. An agency may not conduct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BA4B86" w:rsidRDefault="00BA4B86" w:rsidP="00BA4B86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6" w:rsidRDefault="00BA4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EA" w:rsidRDefault="00D166EA" w:rsidP="005F5CB0">
      <w:r>
        <w:separator/>
      </w:r>
    </w:p>
  </w:footnote>
  <w:footnote w:type="continuationSeparator" w:id="0">
    <w:p w:rsidR="00D166EA" w:rsidRDefault="00D166EA" w:rsidP="005F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6" w:rsidRDefault="00BA4B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B0" w:rsidRDefault="00206E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6E29F0" wp14:editId="534B9E33">
              <wp:simplePos x="0" y="0"/>
              <wp:positionH relativeFrom="page">
                <wp:posOffset>6181725</wp:posOffset>
              </wp:positionH>
              <wp:positionV relativeFrom="paragraph">
                <wp:posOffset>-363855</wp:posOffset>
              </wp:positionV>
              <wp:extent cx="1524000" cy="5715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6E6B" w:rsidRDefault="00206E6B" w:rsidP="00206E6B">
                          <w:r>
                            <w:rPr>
                              <w:rFonts w:cs="Arial"/>
                            </w:rPr>
                            <w:t xml:space="preserve">Form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75pt;margin-top:-28.65pt;width:12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0yKgIAAFAEAAAOAAAAZHJzL2Uyb0RvYy54bWysVM1u2zAMvg/YOwi6L3aMeG2NOEWXLsOA&#10;7gdo9wCyLNvCJFGTlNjd04+S0zTdsMswHwRSpD6SH0mvryetyEE4L8HUdLnIKRGGQytNX9NvD7s3&#10;l5T4wEzLFBhR00fh6fXm9av1aCtRwACqFY4giPHVaGs6hGCrLPN8EJr5BVhh0NiB0yyg6vqsdWxE&#10;dK2yIs/fZiO41jrgwnu8vZ2NdJPwu07w8KXrvAhE1RRzC+l06WzimW3WrOods4PkxzTYP2ShmTQY&#10;9AR1ywIjeyf/gNKSO/DQhQUHnUHXSS5SDVjNMv+tmvuBWZFqQXK8PdHk/x8s/3z46ohsa1pQYpjG&#10;Fj2IKZB3MJEisjNaX6HTvUW3MOE1djlV6u0d8O+eGNgOzPTixjkYB8FazG4ZX2ZnT2ccH0Ga8RO0&#10;GIbtAySgqXM6UodkEETHLj2eOhNT4TFkWazyHE0cbeXFskQ5hmDV02vrfPggQJMo1NRh5xM6O9z5&#10;MLs+ucRgHpRsd1KppLi+2SpHDgynZJe+I/oLN2XIWNOrsihnAv4KgZnGZOeoLyC0DDjuSuqaXp6c&#10;WBVpe29afMCqwKSaZaxOmSOPkbqZxDA1EzpGchtoH5FRB/NY4xqiMID7ScmII11T/2PPnKBEfTTY&#10;lavlahV3ICmr8qJAxZ1bmnMLMxyhahoomcVtmPdmb53sB4w0z4GBG+xkJxPJz1kd88axTW06rljc&#10;i3M9eT3/CDa/AAAA//8DAFBLAwQUAAYACAAAACEAnT0es+EAAAALAQAADwAAAGRycy9kb3ducmV2&#10;LnhtbEyPwU7DMAyG70i8Q2QkLmhL17J1K3UnhARiNxgIrlmTtRWJU5KsK29PeoKj7U+/v7/cjkaz&#10;QTnfWUJYzBNgimorO2oQ3t8eZ2tgPgiSQltSCD/Kw7a6vChFIe2ZXtWwDw2LIeQLgdCG0Bec+7pV&#10;Rvi57RXF29E6I0IcXcOlE+cYbjRPk2TFjegofmhFrx5aVX/tTwZhffs8fPpd9vJRr456E27y4enb&#10;IV5fjfd3wIIawx8Mk35Uhyo6HeyJpGcaYZNny4gizJZ5Bmwi0sW0OiBkaQ68Kvn/DtUvAAAA//8D&#10;AFBLAQItABQABgAIAAAAIQC2gziS/gAAAOEBAAATAAAAAAAAAAAAAAAAAAAAAABbQ29udGVudF9U&#10;eXBlc10ueG1sUEsBAi0AFAAGAAgAAAAhADj9If/WAAAAlAEAAAsAAAAAAAAAAAAAAAAALwEAAF9y&#10;ZWxzLy5yZWxzUEsBAi0AFAAGAAgAAAAhAAhWDTIqAgAAUAQAAA4AAAAAAAAAAAAAAAAALgIAAGRy&#10;cy9lMm9Eb2MueG1sUEsBAi0AFAAGAAgAAAAhAJ09HrPhAAAACwEAAA8AAAAAAAAAAAAAAAAAhAQA&#10;AGRycy9kb3ducmV2LnhtbFBLBQYAAAAABAAEAPMAAACSBQAAAAA=&#10;">
              <v:textbox>
                <w:txbxContent>
                  <w:p w:rsidR="00206E6B" w:rsidRDefault="00206E6B" w:rsidP="00206E6B">
                    <w:r>
                      <w:rPr>
                        <w:rFonts w:cs="Arial"/>
                      </w:rPr>
                      <w:t xml:space="preserve">Form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F5CB0">
      <w:t>Attachment I: Draft Interview Guide for Antibiotic Stewardship Leads</w:t>
    </w:r>
  </w:p>
  <w:p w:rsidR="005F5CB0" w:rsidRDefault="005F5C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6" w:rsidRDefault="00BA4B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20D"/>
    <w:multiLevelType w:val="hybridMultilevel"/>
    <w:tmpl w:val="9E26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610E8"/>
    <w:multiLevelType w:val="hybridMultilevel"/>
    <w:tmpl w:val="B0BA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74DB4"/>
    <w:multiLevelType w:val="hybridMultilevel"/>
    <w:tmpl w:val="4D1C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14199"/>
    <w:multiLevelType w:val="hybridMultilevel"/>
    <w:tmpl w:val="A51E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B5898"/>
    <w:multiLevelType w:val="hybridMultilevel"/>
    <w:tmpl w:val="13BE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D2D41"/>
    <w:multiLevelType w:val="hybridMultilevel"/>
    <w:tmpl w:val="8C08ACA8"/>
    <w:lvl w:ilvl="0" w:tplc="7CC64D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31017"/>
    <w:multiLevelType w:val="hybridMultilevel"/>
    <w:tmpl w:val="F906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2B"/>
    <w:rsid w:val="000C1039"/>
    <w:rsid w:val="00155985"/>
    <w:rsid w:val="00174079"/>
    <w:rsid w:val="00206E6B"/>
    <w:rsid w:val="003F6BD6"/>
    <w:rsid w:val="005F5CB0"/>
    <w:rsid w:val="00614F15"/>
    <w:rsid w:val="00637098"/>
    <w:rsid w:val="006C78AA"/>
    <w:rsid w:val="007A3B1D"/>
    <w:rsid w:val="008A6E2B"/>
    <w:rsid w:val="0095369A"/>
    <w:rsid w:val="00A74B97"/>
    <w:rsid w:val="00A83B18"/>
    <w:rsid w:val="00A9096A"/>
    <w:rsid w:val="00BA4B86"/>
    <w:rsid w:val="00CF2E4C"/>
    <w:rsid w:val="00D166EA"/>
    <w:rsid w:val="00D2490C"/>
    <w:rsid w:val="00D5685A"/>
    <w:rsid w:val="00D95AA8"/>
    <w:rsid w:val="00DA2659"/>
    <w:rsid w:val="00DB3E96"/>
    <w:rsid w:val="00E55088"/>
    <w:rsid w:val="00EC6202"/>
    <w:rsid w:val="00F2595F"/>
    <w:rsid w:val="00FE3741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CB0"/>
  </w:style>
  <w:style w:type="paragraph" w:styleId="Footer">
    <w:name w:val="footer"/>
    <w:basedOn w:val="Normal"/>
    <w:link w:val="FooterChar"/>
    <w:uiPriority w:val="99"/>
    <w:unhideWhenUsed/>
    <w:rsid w:val="005F5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CB0"/>
  </w:style>
  <w:style w:type="paragraph" w:styleId="NormalWeb">
    <w:name w:val="Normal (Web)"/>
    <w:basedOn w:val="Normal"/>
    <w:uiPriority w:val="99"/>
    <w:rsid w:val="00BA4B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CB0"/>
  </w:style>
  <w:style w:type="paragraph" w:styleId="Footer">
    <w:name w:val="footer"/>
    <w:basedOn w:val="Normal"/>
    <w:link w:val="FooterChar"/>
    <w:uiPriority w:val="99"/>
    <w:unhideWhenUsed/>
    <w:rsid w:val="005F5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CB0"/>
  </w:style>
  <w:style w:type="paragraph" w:styleId="NormalWeb">
    <w:name w:val="Normal (Web)"/>
    <w:basedOn w:val="Normal"/>
    <w:uiPriority w:val="99"/>
    <w:rsid w:val="00BA4B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Szymczak</dc:creator>
  <cp:keywords/>
  <dc:description/>
  <cp:lastModifiedBy>SYSTEM</cp:lastModifiedBy>
  <cp:revision>2</cp:revision>
  <dcterms:created xsi:type="dcterms:W3CDTF">2017-07-26T19:50:00Z</dcterms:created>
  <dcterms:modified xsi:type="dcterms:W3CDTF">2017-07-26T19:50:00Z</dcterms:modified>
</cp:coreProperties>
</file>