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753" w:rsidRPr="00166362" w:rsidRDefault="00041753" w:rsidP="00A36821">
      <w:pPr>
        <w:jc w:val="center"/>
        <w:rPr>
          <w:rFonts w:ascii="Arial" w:hAnsi="Arial" w:cs="Arial"/>
          <w:b/>
          <w:sz w:val="22"/>
          <w:szCs w:val="22"/>
        </w:rPr>
      </w:pPr>
      <w:bookmarkStart w:id="0" w:name="_GoBack"/>
      <w:bookmarkEnd w:id="0"/>
      <w:r w:rsidRPr="00166362">
        <w:rPr>
          <w:rFonts w:ascii="Arial" w:hAnsi="Arial" w:cs="Arial"/>
          <w:b/>
          <w:sz w:val="22"/>
          <w:szCs w:val="22"/>
        </w:rPr>
        <w:t>Healthy People 2020 Objectives</w:t>
      </w:r>
    </w:p>
    <w:p w:rsidR="00A36821" w:rsidRDefault="00A36821" w:rsidP="00A36821">
      <w:pPr>
        <w:rPr>
          <w:rFonts w:ascii="Arial" w:hAnsi="Arial" w:cs="Arial"/>
          <w:b/>
          <w:sz w:val="22"/>
          <w:szCs w:val="22"/>
        </w:rPr>
      </w:pPr>
    </w:p>
    <w:p w:rsidR="00332C94" w:rsidRPr="00332C94" w:rsidRDefault="00332C94" w:rsidP="00A36821">
      <w:pPr>
        <w:rPr>
          <w:rFonts w:ascii="Arial" w:hAnsi="Arial" w:cs="Arial"/>
          <w:sz w:val="22"/>
          <w:szCs w:val="22"/>
        </w:rPr>
      </w:pPr>
      <w:r w:rsidRPr="00332C94">
        <w:rPr>
          <w:rFonts w:ascii="Arial" w:hAnsi="Arial" w:cs="Arial"/>
          <w:sz w:val="22"/>
          <w:szCs w:val="22"/>
        </w:rPr>
        <w:t xml:space="preserve">The NSFG provides data for 4 topic areas in </w:t>
      </w:r>
      <w:r>
        <w:rPr>
          <w:rFonts w:ascii="Arial" w:hAnsi="Arial" w:cs="Arial"/>
          <w:sz w:val="22"/>
          <w:szCs w:val="22"/>
        </w:rPr>
        <w:t xml:space="preserve">the </w:t>
      </w:r>
      <w:r w:rsidR="000F6CAF">
        <w:rPr>
          <w:rFonts w:ascii="Arial" w:hAnsi="Arial" w:cs="Arial"/>
          <w:sz w:val="22"/>
          <w:szCs w:val="22"/>
        </w:rPr>
        <w:t>Healthy People 2020 program:  F</w:t>
      </w:r>
      <w:r w:rsidRPr="00332C94">
        <w:rPr>
          <w:rFonts w:ascii="Arial" w:hAnsi="Arial" w:cs="Arial"/>
          <w:sz w:val="22"/>
          <w:szCs w:val="22"/>
        </w:rPr>
        <w:t xml:space="preserve">amily </w:t>
      </w:r>
      <w:r w:rsidR="000F6CAF">
        <w:rPr>
          <w:rFonts w:ascii="Arial" w:hAnsi="Arial" w:cs="Arial"/>
          <w:sz w:val="22"/>
          <w:szCs w:val="22"/>
        </w:rPr>
        <w:t>Planning;</w:t>
      </w:r>
      <w:r w:rsidRPr="00332C94">
        <w:rPr>
          <w:rFonts w:ascii="Arial" w:hAnsi="Arial" w:cs="Arial"/>
          <w:sz w:val="22"/>
          <w:szCs w:val="22"/>
        </w:rPr>
        <w:t xml:space="preserve"> </w:t>
      </w:r>
      <w:r w:rsidR="000F6CAF">
        <w:rPr>
          <w:rFonts w:ascii="Arial" w:hAnsi="Arial" w:cs="Arial"/>
          <w:sz w:val="22"/>
          <w:szCs w:val="22"/>
        </w:rPr>
        <w:t>S</w:t>
      </w:r>
      <w:r>
        <w:rPr>
          <w:rFonts w:ascii="Arial" w:hAnsi="Arial" w:cs="Arial"/>
          <w:sz w:val="22"/>
          <w:szCs w:val="22"/>
        </w:rPr>
        <w:t xml:space="preserve">exually </w:t>
      </w:r>
      <w:r w:rsidR="000F6CAF">
        <w:rPr>
          <w:rFonts w:ascii="Arial" w:hAnsi="Arial" w:cs="Arial"/>
          <w:sz w:val="22"/>
          <w:szCs w:val="22"/>
        </w:rPr>
        <w:t>T</w:t>
      </w:r>
      <w:r>
        <w:rPr>
          <w:rFonts w:ascii="Arial" w:hAnsi="Arial" w:cs="Arial"/>
          <w:sz w:val="22"/>
          <w:szCs w:val="22"/>
        </w:rPr>
        <w:t xml:space="preserve">ransmitted </w:t>
      </w:r>
      <w:r w:rsidR="000F6CAF">
        <w:rPr>
          <w:rFonts w:ascii="Arial" w:hAnsi="Arial" w:cs="Arial"/>
          <w:sz w:val="22"/>
          <w:szCs w:val="22"/>
        </w:rPr>
        <w:t>D</w:t>
      </w:r>
      <w:r>
        <w:rPr>
          <w:rFonts w:ascii="Arial" w:hAnsi="Arial" w:cs="Arial"/>
          <w:sz w:val="22"/>
          <w:szCs w:val="22"/>
        </w:rPr>
        <w:t>iseases</w:t>
      </w:r>
      <w:r w:rsidR="000F6CAF">
        <w:rPr>
          <w:rFonts w:ascii="Arial" w:hAnsi="Arial" w:cs="Arial"/>
          <w:sz w:val="22"/>
          <w:szCs w:val="22"/>
        </w:rPr>
        <w:t>;</w:t>
      </w:r>
      <w:r>
        <w:rPr>
          <w:rFonts w:ascii="Arial" w:hAnsi="Arial" w:cs="Arial"/>
          <w:sz w:val="22"/>
          <w:szCs w:val="22"/>
        </w:rPr>
        <w:t xml:space="preserve"> </w:t>
      </w:r>
      <w:r w:rsidRPr="00332C94">
        <w:rPr>
          <w:rFonts w:ascii="Arial" w:hAnsi="Arial" w:cs="Arial"/>
          <w:sz w:val="22"/>
          <w:szCs w:val="22"/>
        </w:rPr>
        <w:t>HIV</w:t>
      </w:r>
      <w:r w:rsidR="000F6CAF">
        <w:rPr>
          <w:rFonts w:ascii="Arial" w:hAnsi="Arial" w:cs="Arial"/>
          <w:sz w:val="22"/>
          <w:szCs w:val="22"/>
        </w:rPr>
        <w:t>; and Maternal, I</w:t>
      </w:r>
      <w:r w:rsidRPr="00332C94">
        <w:rPr>
          <w:rFonts w:ascii="Arial" w:hAnsi="Arial" w:cs="Arial"/>
          <w:sz w:val="22"/>
          <w:szCs w:val="22"/>
        </w:rPr>
        <w:t xml:space="preserve">nfant, and </w:t>
      </w:r>
      <w:r w:rsidR="000F6CAF">
        <w:rPr>
          <w:rFonts w:ascii="Arial" w:hAnsi="Arial" w:cs="Arial"/>
          <w:sz w:val="22"/>
          <w:szCs w:val="22"/>
        </w:rPr>
        <w:t>C</w:t>
      </w:r>
      <w:r w:rsidRPr="00332C94">
        <w:rPr>
          <w:rFonts w:ascii="Arial" w:hAnsi="Arial" w:cs="Arial"/>
          <w:sz w:val="22"/>
          <w:szCs w:val="22"/>
        </w:rPr>
        <w:t xml:space="preserve">hild </w:t>
      </w:r>
      <w:r w:rsidR="000F6CAF">
        <w:rPr>
          <w:rFonts w:ascii="Arial" w:hAnsi="Arial" w:cs="Arial"/>
          <w:sz w:val="22"/>
          <w:szCs w:val="22"/>
        </w:rPr>
        <w:t>H</w:t>
      </w:r>
      <w:r w:rsidRPr="00332C94">
        <w:rPr>
          <w:rFonts w:ascii="Arial" w:hAnsi="Arial" w:cs="Arial"/>
          <w:sz w:val="22"/>
          <w:szCs w:val="22"/>
        </w:rPr>
        <w:t>ealth.</w:t>
      </w:r>
      <w:r>
        <w:rPr>
          <w:rFonts w:ascii="Arial" w:hAnsi="Arial" w:cs="Arial"/>
          <w:sz w:val="22"/>
          <w:szCs w:val="22"/>
        </w:rPr>
        <w:t xml:space="preserve"> The majority of the objectives in the family planning chapter use the NSFG as their data source. Below is a summary of the objectives within each chapter that use NSFG data. </w:t>
      </w:r>
    </w:p>
    <w:p w:rsidR="00332C94" w:rsidRPr="00166362" w:rsidRDefault="00332C94" w:rsidP="00A36821">
      <w:pPr>
        <w:rPr>
          <w:rFonts w:ascii="Arial" w:hAnsi="Arial" w:cs="Arial"/>
          <w:b/>
          <w:sz w:val="22"/>
          <w:szCs w:val="22"/>
        </w:rPr>
      </w:pPr>
    </w:p>
    <w:p w:rsidR="00A36821" w:rsidRPr="00166362" w:rsidRDefault="00A36821" w:rsidP="00A36821">
      <w:pPr>
        <w:rPr>
          <w:rFonts w:ascii="Arial" w:hAnsi="Arial" w:cs="Arial"/>
          <w:b/>
          <w:sz w:val="22"/>
          <w:szCs w:val="22"/>
        </w:rPr>
      </w:pPr>
      <w:r w:rsidRPr="00166362">
        <w:rPr>
          <w:rFonts w:ascii="Arial" w:hAnsi="Arial" w:cs="Arial"/>
          <w:b/>
          <w:sz w:val="22"/>
          <w:szCs w:val="22"/>
        </w:rPr>
        <w:t>Topic Area: Family Planning</w:t>
      </w:r>
    </w:p>
    <w:p w:rsidR="002A15FD" w:rsidRPr="009933EB" w:rsidRDefault="002A15FD" w:rsidP="00A36821">
      <w:pPr>
        <w:rPr>
          <w:rFonts w:ascii="Arial" w:hAnsi="Arial" w:cs="Arial"/>
          <w:b/>
          <w:sz w:val="22"/>
          <w:szCs w:val="22"/>
        </w:rPr>
      </w:pPr>
      <w:r w:rsidRPr="009933EB">
        <w:rPr>
          <w:rFonts w:ascii="Arial" w:hAnsi="Arial" w:cs="Arial"/>
          <w:b/>
          <w:sz w:val="22"/>
          <w:szCs w:val="22"/>
        </w:rPr>
        <w:t>FP–1: Increase the proportion of pregnancies that are intended.</w:t>
      </w:r>
    </w:p>
    <w:p w:rsidR="002A15FD" w:rsidRPr="00166362" w:rsidRDefault="002A15FD" w:rsidP="00A36821">
      <w:pPr>
        <w:rPr>
          <w:rFonts w:ascii="Arial" w:hAnsi="Arial" w:cs="Arial"/>
          <w:sz w:val="22"/>
          <w:szCs w:val="22"/>
        </w:rPr>
      </w:pPr>
      <w:r w:rsidRPr="00166362">
        <w:rPr>
          <w:rFonts w:ascii="Arial" w:hAnsi="Arial" w:cs="Arial"/>
          <w:sz w:val="22"/>
          <w:szCs w:val="22"/>
        </w:rPr>
        <w:t xml:space="preserve">Target: 56 </w:t>
      </w:r>
      <w:r w:rsidR="00F145D6" w:rsidRPr="00166362">
        <w:rPr>
          <w:rFonts w:ascii="Arial" w:hAnsi="Arial" w:cs="Arial"/>
          <w:sz w:val="22"/>
          <w:szCs w:val="22"/>
        </w:rPr>
        <w:t>%</w:t>
      </w:r>
      <w:r w:rsidRPr="00166362">
        <w:rPr>
          <w:rFonts w:ascii="Arial" w:hAnsi="Arial" w:cs="Arial"/>
          <w:sz w:val="22"/>
          <w:szCs w:val="22"/>
        </w:rPr>
        <w:t>.</w:t>
      </w:r>
      <w:r w:rsidR="00F145D6" w:rsidRPr="00166362">
        <w:rPr>
          <w:rFonts w:ascii="Arial" w:hAnsi="Arial" w:cs="Arial"/>
          <w:sz w:val="22"/>
          <w:szCs w:val="22"/>
        </w:rPr>
        <w:tab/>
      </w:r>
      <w:r w:rsidR="00F145D6" w:rsidRPr="00166362">
        <w:rPr>
          <w:rFonts w:ascii="Arial" w:hAnsi="Arial" w:cs="Arial"/>
          <w:sz w:val="22"/>
          <w:szCs w:val="22"/>
        </w:rPr>
        <w:tab/>
      </w:r>
      <w:r w:rsidR="00F145D6" w:rsidRPr="00166362">
        <w:rPr>
          <w:rFonts w:ascii="Arial" w:hAnsi="Arial" w:cs="Arial"/>
          <w:sz w:val="22"/>
          <w:szCs w:val="22"/>
        </w:rPr>
        <w:tab/>
      </w:r>
      <w:r w:rsidR="00332C94">
        <w:rPr>
          <w:rFonts w:ascii="Arial" w:hAnsi="Arial" w:cs="Arial"/>
          <w:sz w:val="22"/>
          <w:szCs w:val="22"/>
        </w:rPr>
        <w:tab/>
      </w:r>
      <w:r w:rsidRPr="00166362">
        <w:rPr>
          <w:rFonts w:ascii="Arial" w:hAnsi="Arial" w:cs="Arial"/>
          <w:sz w:val="22"/>
          <w:szCs w:val="22"/>
        </w:rPr>
        <w:t>Baseline:</w:t>
      </w:r>
      <w:r w:rsidR="00F145D6" w:rsidRPr="00166362">
        <w:rPr>
          <w:rFonts w:ascii="Arial" w:hAnsi="Arial" w:cs="Arial"/>
          <w:sz w:val="22"/>
          <w:szCs w:val="22"/>
        </w:rPr>
        <w:t xml:space="preserve"> </w:t>
      </w:r>
      <w:r w:rsidRPr="00166362">
        <w:rPr>
          <w:rFonts w:ascii="Arial" w:hAnsi="Arial" w:cs="Arial"/>
          <w:sz w:val="22"/>
          <w:szCs w:val="22"/>
        </w:rPr>
        <w:t>2002, 51</w:t>
      </w:r>
      <w:r w:rsidR="00F145D6" w:rsidRPr="00166362">
        <w:rPr>
          <w:rFonts w:ascii="Arial" w:hAnsi="Arial" w:cs="Arial"/>
          <w:sz w:val="22"/>
          <w:szCs w:val="22"/>
        </w:rPr>
        <w:t>%</w:t>
      </w:r>
    </w:p>
    <w:p w:rsidR="002A15FD" w:rsidRPr="00166362" w:rsidRDefault="002A15FD" w:rsidP="00A36821">
      <w:pPr>
        <w:rPr>
          <w:rFonts w:ascii="Arial" w:hAnsi="Arial" w:cs="Arial"/>
          <w:sz w:val="22"/>
          <w:szCs w:val="22"/>
        </w:rPr>
      </w:pPr>
      <w:r w:rsidRPr="00166362">
        <w:rPr>
          <w:rFonts w:ascii="Arial" w:hAnsi="Arial" w:cs="Arial"/>
          <w:sz w:val="22"/>
          <w:szCs w:val="22"/>
        </w:rPr>
        <w:t xml:space="preserve">Data sources: National Survey of Family Growth (NSFG), CDC, NCHS; National Vital Statistics System (NVSS), CDC, NCHS; Abortion Provider Survey, </w:t>
      </w:r>
      <w:proofErr w:type="spellStart"/>
      <w:r w:rsidRPr="00166362">
        <w:rPr>
          <w:rFonts w:ascii="Arial" w:hAnsi="Arial" w:cs="Arial"/>
          <w:sz w:val="22"/>
          <w:szCs w:val="22"/>
        </w:rPr>
        <w:t>Guttmacher</w:t>
      </w:r>
      <w:proofErr w:type="spellEnd"/>
      <w:r w:rsidRPr="00166362">
        <w:rPr>
          <w:rFonts w:ascii="Arial" w:hAnsi="Arial" w:cs="Arial"/>
          <w:sz w:val="22"/>
          <w:szCs w:val="22"/>
        </w:rPr>
        <w:t xml:space="preserve"> Institute; Abortion Surveillance Data, CDC, NCCDPHP.</w:t>
      </w:r>
    </w:p>
    <w:p w:rsidR="00A36821" w:rsidRPr="00166362" w:rsidRDefault="00A36821" w:rsidP="00A36821">
      <w:pPr>
        <w:rPr>
          <w:rFonts w:ascii="Arial" w:hAnsi="Arial" w:cs="Arial"/>
          <w:sz w:val="22"/>
          <w:szCs w:val="22"/>
        </w:rPr>
      </w:pPr>
    </w:p>
    <w:p w:rsidR="002A15FD" w:rsidRPr="009933EB" w:rsidRDefault="002A15FD" w:rsidP="00A36821">
      <w:pPr>
        <w:rPr>
          <w:rFonts w:ascii="Arial" w:hAnsi="Arial" w:cs="Arial"/>
          <w:b/>
          <w:sz w:val="22"/>
          <w:szCs w:val="22"/>
        </w:rPr>
      </w:pPr>
      <w:r w:rsidRPr="009933EB">
        <w:rPr>
          <w:rFonts w:ascii="Arial" w:hAnsi="Arial" w:cs="Arial"/>
          <w:b/>
          <w:sz w:val="22"/>
          <w:szCs w:val="22"/>
        </w:rPr>
        <w:t>FP–2: Reduce the proportion of females experiencing pregnancy despite use of a reversible contraceptive method.</w:t>
      </w:r>
    </w:p>
    <w:p w:rsidR="002A15FD" w:rsidRPr="00166362" w:rsidRDefault="002A15FD" w:rsidP="00A36821">
      <w:pPr>
        <w:rPr>
          <w:rFonts w:ascii="Arial" w:hAnsi="Arial" w:cs="Arial"/>
          <w:sz w:val="22"/>
          <w:szCs w:val="22"/>
        </w:rPr>
      </w:pPr>
      <w:r w:rsidRPr="00166362">
        <w:rPr>
          <w:rFonts w:ascii="Arial" w:hAnsi="Arial" w:cs="Arial"/>
          <w:sz w:val="22"/>
          <w:szCs w:val="22"/>
        </w:rPr>
        <w:t>Target: 9.9</w:t>
      </w:r>
      <w:r w:rsidR="00C73C47" w:rsidRPr="00166362">
        <w:rPr>
          <w:rFonts w:ascii="Arial" w:hAnsi="Arial" w:cs="Arial"/>
          <w:sz w:val="22"/>
          <w:szCs w:val="22"/>
        </w:rPr>
        <w:t>%</w:t>
      </w:r>
      <w:r w:rsidR="00C73C47" w:rsidRPr="00166362">
        <w:rPr>
          <w:rFonts w:ascii="Arial" w:hAnsi="Arial" w:cs="Arial"/>
          <w:sz w:val="22"/>
          <w:szCs w:val="22"/>
        </w:rPr>
        <w:tab/>
      </w:r>
      <w:r w:rsidR="00C73C47" w:rsidRPr="00166362">
        <w:rPr>
          <w:rFonts w:ascii="Arial" w:hAnsi="Arial" w:cs="Arial"/>
          <w:sz w:val="22"/>
          <w:szCs w:val="22"/>
        </w:rPr>
        <w:tab/>
      </w:r>
      <w:r w:rsidR="00C73C47" w:rsidRPr="00166362">
        <w:rPr>
          <w:rFonts w:ascii="Arial" w:hAnsi="Arial" w:cs="Arial"/>
          <w:sz w:val="22"/>
          <w:szCs w:val="22"/>
        </w:rPr>
        <w:tab/>
      </w:r>
      <w:r w:rsidR="00C73C47" w:rsidRPr="00166362">
        <w:rPr>
          <w:rFonts w:ascii="Arial" w:hAnsi="Arial" w:cs="Arial"/>
          <w:sz w:val="22"/>
          <w:szCs w:val="22"/>
        </w:rPr>
        <w:tab/>
      </w:r>
      <w:r w:rsidRPr="00166362">
        <w:rPr>
          <w:rFonts w:ascii="Arial" w:hAnsi="Arial" w:cs="Arial"/>
          <w:sz w:val="22"/>
          <w:szCs w:val="22"/>
        </w:rPr>
        <w:t>Baseline: 2002, 12.4</w:t>
      </w:r>
      <w:r w:rsidR="00C73C47" w:rsidRPr="00166362">
        <w:rPr>
          <w:rFonts w:ascii="Arial" w:hAnsi="Arial" w:cs="Arial"/>
          <w:sz w:val="22"/>
          <w:szCs w:val="22"/>
        </w:rPr>
        <w:t xml:space="preserve">% </w:t>
      </w:r>
    </w:p>
    <w:p w:rsidR="002A15FD" w:rsidRPr="00166362" w:rsidRDefault="002A15FD" w:rsidP="00A36821">
      <w:pPr>
        <w:rPr>
          <w:rFonts w:ascii="Arial" w:hAnsi="Arial" w:cs="Arial"/>
          <w:sz w:val="22"/>
          <w:szCs w:val="22"/>
        </w:rPr>
      </w:pPr>
      <w:r w:rsidRPr="00166362">
        <w:rPr>
          <w:rFonts w:ascii="Arial" w:hAnsi="Arial" w:cs="Arial"/>
          <w:sz w:val="22"/>
          <w:szCs w:val="22"/>
        </w:rPr>
        <w:t>Data sources: National Survey of Family Growth (NSFG), CDC, NCHS; Abortion Provider Survey, Guttmacher Institute.</w:t>
      </w:r>
    </w:p>
    <w:p w:rsidR="00EC0B83" w:rsidRPr="00166362" w:rsidRDefault="00EC0B83" w:rsidP="00A36821">
      <w:pPr>
        <w:rPr>
          <w:rFonts w:ascii="Arial" w:hAnsi="Arial" w:cs="Arial"/>
          <w:sz w:val="22"/>
          <w:szCs w:val="22"/>
        </w:rPr>
      </w:pPr>
    </w:p>
    <w:p w:rsidR="002A15FD" w:rsidRPr="009933EB" w:rsidRDefault="002A15FD" w:rsidP="00A36821">
      <w:pPr>
        <w:rPr>
          <w:rFonts w:ascii="Arial" w:hAnsi="Arial" w:cs="Arial"/>
          <w:b/>
          <w:sz w:val="22"/>
          <w:szCs w:val="22"/>
        </w:rPr>
      </w:pPr>
      <w:r w:rsidRPr="009933EB">
        <w:rPr>
          <w:rFonts w:ascii="Arial" w:hAnsi="Arial" w:cs="Arial"/>
          <w:b/>
          <w:sz w:val="22"/>
          <w:szCs w:val="22"/>
        </w:rPr>
        <w:t>FP–5: Reduce the proportion of pregnancies conceived within 18 months of a previous birth.</w:t>
      </w:r>
    </w:p>
    <w:p w:rsidR="002A15FD" w:rsidRPr="00166362" w:rsidRDefault="00C73C47" w:rsidP="00A36821">
      <w:pPr>
        <w:rPr>
          <w:rFonts w:ascii="Arial" w:hAnsi="Arial" w:cs="Arial"/>
          <w:sz w:val="22"/>
          <w:szCs w:val="22"/>
        </w:rPr>
      </w:pPr>
      <w:r w:rsidRPr="00166362">
        <w:rPr>
          <w:rFonts w:ascii="Arial" w:hAnsi="Arial" w:cs="Arial"/>
          <w:sz w:val="22"/>
          <w:szCs w:val="22"/>
        </w:rPr>
        <w:t xml:space="preserve">Target: </w:t>
      </w:r>
      <w:r w:rsidR="008A7427">
        <w:rPr>
          <w:rFonts w:ascii="Arial" w:hAnsi="Arial" w:cs="Arial"/>
          <w:sz w:val="22"/>
          <w:szCs w:val="22"/>
        </w:rPr>
        <w:t>29.8</w:t>
      </w:r>
      <w:r w:rsidRPr="00166362">
        <w:rPr>
          <w:rFonts w:ascii="Arial" w:hAnsi="Arial" w:cs="Arial"/>
          <w:sz w:val="22"/>
          <w:szCs w:val="22"/>
        </w:rPr>
        <w:t>%</w:t>
      </w:r>
      <w:r w:rsidRPr="00166362">
        <w:rPr>
          <w:rFonts w:ascii="Arial" w:hAnsi="Arial" w:cs="Arial"/>
          <w:sz w:val="22"/>
          <w:szCs w:val="22"/>
        </w:rPr>
        <w:tab/>
      </w:r>
      <w:r w:rsidRPr="00166362">
        <w:rPr>
          <w:rFonts w:ascii="Arial" w:hAnsi="Arial" w:cs="Arial"/>
          <w:sz w:val="22"/>
          <w:szCs w:val="22"/>
        </w:rPr>
        <w:tab/>
      </w:r>
      <w:r w:rsidRPr="00166362">
        <w:rPr>
          <w:rFonts w:ascii="Arial" w:hAnsi="Arial" w:cs="Arial"/>
          <w:sz w:val="22"/>
          <w:szCs w:val="22"/>
        </w:rPr>
        <w:tab/>
      </w:r>
      <w:r w:rsidRPr="00166362">
        <w:rPr>
          <w:rFonts w:ascii="Arial" w:hAnsi="Arial" w:cs="Arial"/>
          <w:sz w:val="22"/>
          <w:szCs w:val="22"/>
        </w:rPr>
        <w:tab/>
      </w:r>
      <w:r w:rsidR="002A15FD" w:rsidRPr="00166362">
        <w:rPr>
          <w:rFonts w:ascii="Arial" w:hAnsi="Arial" w:cs="Arial"/>
          <w:sz w:val="22"/>
          <w:szCs w:val="22"/>
        </w:rPr>
        <w:t>Baseline: 2006–</w:t>
      </w:r>
      <w:r w:rsidR="008A7427">
        <w:rPr>
          <w:rFonts w:ascii="Arial" w:hAnsi="Arial" w:cs="Arial"/>
          <w:sz w:val="22"/>
          <w:szCs w:val="22"/>
        </w:rPr>
        <w:t>10</w:t>
      </w:r>
      <w:r w:rsidR="002A15FD" w:rsidRPr="00166362">
        <w:rPr>
          <w:rFonts w:ascii="Arial" w:hAnsi="Arial" w:cs="Arial"/>
          <w:sz w:val="22"/>
          <w:szCs w:val="22"/>
        </w:rPr>
        <w:t>, 3</w:t>
      </w:r>
      <w:r w:rsidR="008A7427">
        <w:rPr>
          <w:rFonts w:ascii="Arial" w:hAnsi="Arial" w:cs="Arial"/>
          <w:sz w:val="22"/>
          <w:szCs w:val="22"/>
        </w:rPr>
        <w:t>3</w:t>
      </w:r>
      <w:r w:rsidR="002A15FD" w:rsidRPr="00166362">
        <w:rPr>
          <w:rFonts w:ascii="Arial" w:hAnsi="Arial" w:cs="Arial"/>
          <w:sz w:val="22"/>
          <w:szCs w:val="22"/>
        </w:rPr>
        <w:t>.</w:t>
      </w:r>
      <w:r w:rsidR="008A7427">
        <w:rPr>
          <w:rFonts w:ascii="Arial" w:hAnsi="Arial" w:cs="Arial"/>
          <w:sz w:val="22"/>
          <w:szCs w:val="22"/>
        </w:rPr>
        <w:t>1</w:t>
      </w:r>
      <w:r w:rsidR="002A15FD" w:rsidRPr="00166362">
        <w:rPr>
          <w:rFonts w:ascii="Arial" w:hAnsi="Arial" w:cs="Arial"/>
          <w:sz w:val="22"/>
          <w:szCs w:val="22"/>
        </w:rPr>
        <w:t xml:space="preserve"> </w:t>
      </w:r>
      <w:r w:rsidRPr="00166362">
        <w:rPr>
          <w:rFonts w:ascii="Arial" w:hAnsi="Arial" w:cs="Arial"/>
          <w:sz w:val="22"/>
          <w:szCs w:val="22"/>
        </w:rPr>
        <w:t xml:space="preserve">% </w:t>
      </w:r>
    </w:p>
    <w:p w:rsidR="002A15FD" w:rsidRPr="00166362" w:rsidRDefault="002A15FD" w:rsidP="00A36821">
      <w:pPr>
        <w:rPr>
          <w:rFonts w:ascii="Arial" w:hAnsi="Arial" w:cs="Arial"/>
          <w:sz w:val="22"/>
          <w:szCs w:val="22"/>
        </w:rPr>
      </w:pPr>
      <w:r w:rsidRPr="00166362">
        <w:rPr>
          <w:rFonts w:ascii="Arial" w:hAnsi="Arial" w:cs="Arial"/>
          <w:sz w:val="22"/>
          <w:szCs w:val="22"/>
        </w:rPr>
        <w:t>Data source: National Survey of Family Growth, CDC, NCHS.</w:t>
      </w:r>
    </w:p>
    <w:p w:rsidR="00EC0B83" w:rsidRPr="00166362" w:rsidRDefault="00EC0B83" w:rsidP="00A36821">
      <w:pPr>
        <w:rPr>
          <w:rFonts w:ascii="Arial" w:hAnsi="Arial" w:cs="Arial"/>
          <w:sz w:val="22"/>
          <w:szCs w:val="22"/>
        </w:rPr>
      </w:pPr>
    </w:p>
    <w:p w:rsidR="002A15FD" w:rsidRPr="009933EB" w:rsidRDefault="002A15FD" w:rsidP="00A36821">
      <w:pPr>
        <w:rPr>
          <w:rFonts w:ascii="Arial" w:hAnsi="Arial" w:cs="Arial"/>
          <w:b/>
          <w:sz w:val="22"/>
          <w:szCs w:val="22"/>
        </w:rPr>
      </w:pPr>
      <w:r w:rsidRPr="009933EB">
        <w:rPr>
          <w:rFonts w:ascii="Arial" w:hAnsi="Arial" w:cs="Arial"/>
          <w:b/>
          <w:sz w:val="22"/>
          <w:szCs w:val="22"/>
        </w:rPr>
        <w:t xml:space="preserve">FP–6: Increase the proportion of females at risk of unintended pregnancy </w:t>
      </w:r>
      <w:r w:rsidR="008A7427" w:rsidRPr="009933EB">
        <w:rPr>
          <w:rFonts w:ascii="Arial" w:hAnsi="Arial" w:cs="Arial"/>
          <w:b/>
          <w:sz w:val="22"/>
          <w:szCs w:val="22"/>
        </w:rPr>
        <w:t xml:space="preserve">or their partners </w:t>
      </w:r>
      <w:r w:rsidRPr="009933EB">
        <w:rPr>
          <w:rFonts w:ascii="Arial" w:hAnsi="Arial" w:cs="Arial"/>
          <w:b/>
          <w:sz w:val="22"/>
          <w:szCs w:val="22"/>
        </w:rPr>
        <w:t>who used contraception at most recent sexual intercourse.</w:t>
      </w:r>
    </w:p>
    <w:p w:rsidR="002A15FD" w:rsidRPr="00166362" w:rsidRDefault="002A15FD" w:rsidP="00A36821">
      <w:pPr>
        <w:rPr>
          <w:rFonts w:ascii="Arial" w:hAnsi="Arial" w:cs="Arial"/>
          <w:sz w:val="22"/>
          <w:szCs w:val="22"/>
        </w:rPr>
      </w:pPr>
      <w:r w:rsidRPr="00166362">
        <w:rPr>
          <w:rFonts w:ascii="Arial" w:hAnsi="Arial" w:cs="Arial"/>
          <w:sz w:val="22"/>
          <w:szCs w:val="22"/>
        </w:rPr>
        <w:t>Target: 91.</w:t>
      </w:r>
      <w:r w:rsidR="00C1695E">
        <w:rPr>
          <w:rFonts w:ascii="Arial" w:hAnsi="Arial" w:cs="Arial"/>
          <w:sz w:val="22"/>
          <w:szCs w:val="22"/>
        </w:rPr>
        <w:t>6</w:t>
      </w:r>
      <w:r w:rsidR="00C73C47" w:rsidRPr="00166362">
        <w:rPr>
          <w:rFonts w:ascii="Arial" w:hAnsi="Arial" w:cs="Arial"/>
          <w:sz w:val="22"/>
          <w:szCs w:val="22"/>
        </w:rPr>
        <w:t>%</w:t>
      </w:r>
      <w:r w:rsidR="00C73C47" w:rsidRPr="00166362">
        <w:rPr>
          <w:rFonts w:ascii="Arial" w:hAnsi="Arial" w:cs="Arial"/>
          <w:sz w:val="22"/>
          <w:szCs w:val="22"/>
        </w:rPr>
        <w:tab/>
      </w:r>
      <w:r w:rsidR="00C73C47" w:rsidRPr="00166362">
        <w:rPr>
          <w:rFonts w:ascii="Arial" w:hAnsi="Arial" w:cs="Arial"/>
          <w:sz w:val="22"/>
          <w:szCs w:val="22"/>
        </w:rPr>
        <w:tab/>
      </w:r>
      <w:r w:rsidR="00C73C47" w:rsidRPr="00166362">
        <w:rPr>
          <w:rFonts w:ascii="Arial" w:hAnsi="Arial" w:cs="Arial"/>
          <w:sz w:val="22"/>
          <w:szCs w:val="22"/>
        </w:rPr>
        <w:tab/>
      </w:r>
      <w:r w:rsidR="00C73C47" w:rsidRPr="00166362">
        <w:rPr>
          <w:rFonts w:ascii="Arial" w:hAnsi="Arial" w:cs="Arial"/>
          <w:sz w:val="22"/>
          <w:szCs w:val="22"/>
        </w:rPr>
        <w:tab/>
      </w:r>
      <w:r w:rsidRPr="00166362">
        <w:rPr>
          <w:rFonts w:ascii="Arial" w:hAnsi="Arial" w:cs="Arial"/>
          <w:sz w:val="22"/>
          <w:szCs w:val="22"/>
        </w:rPr>
        <w:t>Baseline: 2006–</w:t>
      </w:r>
      <w:r w:rsidR="00C1695E">
        <w:rPr>
          <w:rFonts w:ascii="Arial" w:hAnsi="Arial" w:cs="Arial"/>
          <w:sz w:val="22"/>
          <w:szCs w:val="22"/>
        </w:rPr>
        <w:t>1</w:t>
      </w:r>
      <w:r w:rsidRPr="00166362">
        <w:rPr>
          <w:rFonts w:ascii="Arial" w:hAnsi="Arial" w:cs="Arial"/>
          <w:sz w:val="22"/>
          <w:szCs w:val="22"/>
        </w:rPr>
        <w:t>0, 83.</w:t>
      </w:r>
      <w:r w:rsidR="00C1695E">
        <w:rPr>
          <w:rFonts w:ascii="Arial" w:hAnsi="Arial" w:cs="Arial"/>
          <w:sz w:val="22"/>
          <w:szCs w:val="22"/>
        </w:rPr>
        <w:t>3</w:t>
      </w:r>
      <w:r w:rsidR="00C73C47" w:rsidRPr="00166362">
        <w:rPr>
          <w:rFonts w:ascii="Arial" w:hAnsi="Arial" w:cs="Arial"/>
          <w:sz w:val="22"/>
          <w:szCs w:val="22"/>
        </w:rPr>
        <w:t>%</w:t>
      </w:r>
    </w:p>
    <w:p w:rsidR="002A15FD" w:rsidRPr="00166362" w:rsidRDefault="002A15FD" w:rsidP="00A36821">
      <w:pPr>
        <w:rPr>
          <w:rFonts w:ascii="Arial" w:hAnsi="Arial" w:cs="Arial"/>
          <w:sz w:val="22"/>
          <w:szCs w:val="22"/>
        </w:rPr>
      </w:pPr>
      <w:r w:rsidRPr="00166362">
        <w:rPr>
          <w:rFonts w:ascii="Arial" w:hAnsi="Arial" w:cs="Arial"/>
          <w:sz w:val="22"/>
          <w:szCs w:val="22"/>
        </w:rPr>
        <w:t>Data source: National Survey of Family Growth (NSFG), CDC, NCHS.</w:t>
      </w:r>
    </w:p>
    <w:p w:rsidR="00EC0B83" w:rsidRPr="00166362" w:rsidRDefault="00EC0B83" w:rsidP="00A36821">
      <w:pPr>
        <w:rPr>
          <w:rFonts w:ascii="Arial" w:hAnsi="Arial" w:cs="Arial"/>
          <w:sz w:val="22"/>
          <w:szCs w:val="22"/>
        </w:rPr>
      </w:pPr>
    </w:p>
    <w:p w:rsidR="002A15FD" w:rsidRPr="009933EB" w:rsidRDefault="002A15FD" w:rsidP="00A36821">
      <w:pPr>
        <w:rPr>
          <w:rFonts w:ascii="Arial" w:hAnsi="Arial" w:cs="Arial"/>
          <w:b/>
          <w:sz w:val="22"/>
          <w:szCs w:val="22"/>
        </w:rPr>
      </w:pPr>
      <w:r w:rsidRPr="009933EB">
        <w:rPr>
          <w:rFonts w:ascii="Arial" w:hAnsi="Arial" w:cs="Arial"/>
          <w:b/>
          <w:sz w:val="22"/>
          <w:szCs w:val="22"/>
        </w:rPr>
        <w:t>FP–7: Increase the proportion of sexually active persons who received reproductive health services.</w:t>
      </w:r>
    </w:p>
    <w:p w:rsidR="002A15FD" w:rsidRPr="00166362" w:rsidRDefault="002A15FD" w:rsidP="00A36821">
      <w:pPr>
        <w:rPr>
          <w:rFonts w:ascii="Arial" w:hAnsi="Arial" w:cs="Arial"/>
          <w:sz w:val="22"/>
          <w:szCs w:val="22"/>
        </w:rPr>
      </w:pPr>
      <w:r w:rsidRPr="00166362">
        <w:rPr>
          <w:rFonts w:ascii="Arial" w:hAnsi="Arial" w:cs="Arial"/>
          <w:sz w:val="22"/>
          <w:szCs w:val="22"/>
        </w:rPr>
        <w:t xml:space="preserve">FP–7.1 Increase the proportion of sexually </w:t>
      </w:r>
      <w:r w:rsidR="00C1695E">
        <w:rPr>
          <w:rFonts w:ascii="Arial" w:hAnsi="Arial" w:cs="Arial"/>
          <w:sz w:val="22"/>
          <w:szCs w:val="22"/>
        </w:rPr>
        <w:t xml:space="preserve">experienced </w:t>
      </w:r>
      <w:r w:rsidRPr="00166362">
        <w:rPr>
          <w:rFonts w:ascii="Arial" w:hAnsi="Arial" w:cs="Arial"/>
          <w:sz w:val="22"/>
          <w:szCs w:val="22"/>
          <w:u w:val="single"/>
        </w:rPr>
        <w:t>females</w:t>
      </w:r>
      <w:r w:rsidRPr="00166362">
        <w:rPr>
          <w:rFonts w:ascii="Arial" w:hAnsi="Arial" w:cs="Arial"/>
          <w:sz w:val="22"/>
          <w:szCs w:val="22"/>
        </w:rPr>
        <w:t xml:space="preserve"> aged 15 to 44 years who received reproductive health services in the past 12 months.</w:t>
      </w:r>
    </w:p>
    <w:p w:rsidR="002A15FD" w:rsidRPr="00166362" w:rsidRDefault="002A15FD" w:rsidP="00A36821">
      <w:pPr>
        <w:rPr>
          <w:rFonts w:ascii="Arial" w:hAnsi="Arial" w:cs="Arial"/>
          <w:sz w:val="22"/>
          <w:szCs w:val="22"/>
        </w:rPr>
      </w:pPr>
      <w:r w:rsidRPr="00166362">
        <w:rPr>
          <w:rFonts w:ascii="Arial" w:hAnsi="Arial" w:cs="Arial"/>
          <w:sz w:val="22"/>
          <w:szCs w:val="22"/>
        </w:rPr>
        <w:t>Target: 8</w:t>
      </w:r>
      <w:r w:rsidR="008F7FDF">
        <w:rPr>
          <w:rFonts w:ascii="Arial" w:hAnsi="Arial" w:cs="Arial"/>
          <w:sz w:val="22"/>
          <w:szCs w:val="22"/>
        </w:rPr>
        <w:t>6</w:t>
      </w:r>
      <w:r w:rsidR="00C1695E">
        <w:rPr>
          <w:rFonts w:ascii="Arial" w:hAnsi="Arial" w:cs="Arial"/>
          <w:sz w:val="22"/>
          <w:szCs w:val="22"/>
        </w:rPr>
        <w:t>.</w:t>
      </w:r>
      <w:r w:rsidR="008F7FDF">
        <w:rPr>
          <w:rFonts w:ascii="Arial" w:hAnsi="Arial" w:cs="Arial"/>
          <w:sz w:val="22"/>
          <w:szCs w:val="22"/>
        </w:rPr>
        <w:t>5</w:t>
      </w:r>
      <w:r w:rsidR="00C73C47" w:rsidRPr="00166362">
        <w:rPr>
          <w:rFonts w:ascii="Arial" w:hAnsi="Arial" w:cs="Arial"/>
          <w:sz w:val="22"/>
          <w:szCs w:val="22"/>
        </w:rPr>
        <w:t>%</w:t>
      </w:r>
      <w:r w:rsidR="00C73C47" w:rsidRPr="00166362">
        <w:rPr>
          <w:rFonts w:ascii="Arial" w:hAnsi="Arial" w:cs="Arial"/>
          <w:sz w:val="22"/>
          <w:szCs w:val="22"/>
        </w:rPr>
        <w:tab/>
      </w:r>
      <w:r w:rsidR="00C73C47" w:rsidRPr="00166362">
        <w:rPr>
          <w:rFonts w:ascii="Arial" w:hAnsi="Arial" w:cs="Arial"/>
          <w:sz w:val="22"/>
          <w:szCs w:val="22"/>
        </w:rPr>
        <w:tab/>
      </w:r>
      <w:r w:rsidR="00C73C47" w:rsidRPr="00166362">
        <w:rPr>
          <w:rFonts w:ascii="Arial" w:hAnsi="Arial" w:cs="Arial"/>
          <w:sz w:val="22"/>
          <w:szCs w:val="22"/>
        </w:rPr>
        <w:tab/>
      </w:r>
      <w:r w:rsidR="00C73C47" w:rsidRPr="00166362">
        <w:rPr>
          <w:rFonts w:ascii="Arial" w:hAnsi="Arial" w:cs="Arial"/>
          <w:sz w:val="22"/>
          <w:szCs w:val="22"/>
        </w:rPr>
        <w:tab/>
      </w:r>
      <w:r w:rsidRPr="00166362">
        <w:rPr>
          <w:rFonts w:ascii="Arial" w:hAnsi="Arial" w:cs="Arial"/>
          <w:sz w:val="22"/>
          <w:szCs w:val="22"/>
        </w:rPr>
        <w:t>Baseline:</w:t>
      </w:r>
      <w:r w:rsidR="00332C94">
        <w:rPr>
          <w:rFonts w:ascii="Arial" w:hAnsi="Arial" w:cs="Arial"/>
          <w:sz w:val="22"/>
          <w:szCs w:val="22"/>
        </w:rPr>
        <w:t xml:space="preserve"> </w:t>
      </w:r>
      <w:r w:rsidRPr="00166362">
        <w:rPr>
          <w:rFonts w:ascii="Arial" w:hAnsi="Arial" w:cs="Arial"/>
          <w:sz w:val="22"/>
          <w:szCs w:val="22"/>
        </w:rPr>
        <w:t>2006–</w:t>
      </w:r>
      <w:r w:rsidR="00C1695E">
        <w:rPr>
          <w:rFonts w:ascii="Arial" w:hAnsi="Arial" w:cs="Arial"/>
          <w:sz w:val="22"/>
          <w:szCs w:val="22"/>
        </w:rPr>
        <w:t>1</w:t>
      </w:r>
      <w:r w:rsidRPr="00166362">
        <w:rPr>
          <w:rFonts w:ascii="Arial" w:hAnsi="Arial" w:cs="Arial"/>
          <w:sz w:val="22"/>
          <w:szCs w:val="22"/>
        </w:rPr>
        <w:t>0, 78.</w:t>
      </w:r>
      <w:r w:rsidR="00C1695E">
        <w:rPr>
          <w:rFonts w:ascii="Arial" w:hAnsi="Arial" w:cs="Arial"/>
          <w:sz w:val="22"/>
          <w:szCs w:val="22"/>
        </w:rPr>
        <w:t>6</w:t>
      </w:r>
      <w:r w:rsidR="00C73C47" w:rsidRPr="00166362">
        <w:rPr>
          <w:rFonts w:ascii="Arial" w:hAnsi="Arial" w:cs="Arial"/>
          <w:sz w:val="22"/>
          <w:szCs w:val="22"/>
        </w:rPr>
        <w:t>%</w:t>
      </w:r>
    </w:p>
    <w:p w:rsidR="002A15FD" w:rsidRPr="00166362" w:rsidRDefault="002A15FD" w:rsidP="00A36821">
      <w:pPr>
        <w:rPr>
          <w:rFonts w:ascii="Arial" w:hAnsi="Arial" w:cs="Arial"/>
          <w:sz w:val="22"/>
          <w:szCs w:val="22"/>
        </w:rPr>
      </w:pPr>
    </w:p>
    <w:p w:rsidR="002A15FD" w:rsidRPr="00166362" w:rsidRDefault="002A15FD" w:rsidP="00A36821">
      <w:pPr>
        <w:rPr>
          <w:rFonts w:ascii="Arial" w:hAnsi="Arial" w:cs="Arial"/>
          <w:sz w:val="22"/>
          <w:szCs w:val="22"/>
        </w:rPr>
      </w:pPr>
      <w:r w:rsidRPr="00166362">
        <w:rPr>
          <w:rFonts w:ascii="Arial" w:hAnsi="Arial" w:cs="Arial"/>
          <w:sz w:val="22"/>
          <w:szCs w:val="22"/>
        </w:rPr>
        <w:t xml:space="preserve">FP–7.2 Increase the proportion of sexually </w:t>
      </w:r>
      <w:r w:rsidR="00C1695E">
        <w:rPr>
          <w:rFonts w:ascii="Arial" w:hAnsi="Arial" w:cs="Arial"/>
          <w:sz w:val="22"/>
          <w:szCs w:val="22"/>
        </w:rPr>
        <w:t>experienced</w:t>
      </w:r>
      <w:r w:rsidRPr="00166362">
        <w:rPr>
          <w:rFonts w:ascii="Arial" w:hAnsi="Arial" w:cs="Arial"/>
          <w:sz w:val="22"/>
          <w:szCs w:val="22"/>
        </w:rPr>
        <w:t xml:space="preserve"> </w:t>
      </w:r>
      <w:r w:rsidRPr="00166362">
        <w:rPr>
          <w:rFonts w:ascii="Arial" w:hAnsi="Arial" w:cs="Arial"/>
          <w:sz w:val="22"/>
          <w:szCs w:val="22"/>
          <w:u w:val="single"/>
        </w:rPr>
        <w:t>males</w:t>
      </w:r>
      <w:r w:rsidRPr="00166362">
        <w:rPr>
          <w:rFonts w:ascii="Arial" w:hAnsi="Arial" w:cs="Arial"/>
          <w:sz w:val="22"/>
          <w:szCs w:val="22"/>
        </w:rPr>
        <w:t xml:space="preserve"> aged 15 to 44 years who received reproductive health services.</w:t>
      </w:r>
    </w:p>
    <w:p w:rsidR="002A15FD" w:rsidRPr="00166362" w:rsidRDefault="002A15FD" w:rsidP="00A36821">
      <w:pPr>
        <w:rPr>
          <w:rFonts w:ascii="Arial" w:hAnsi="Arial" w:cs="Arial"/>
          <w:sz w:val="22"/>
          <w:szCs w:val="22"/>
        </w:rPr>
      </w:pPr>
      <w:r w:rsidRPr="00166362">
        <w:rPr>
          <w:rFonts w:ascii="Arial" w:hAnsi="Arial" w:cs="Arial"/>
          <w:sz w:val="22"/>
          <w:szCs w:val="22"/>
        </w:rPr>
        <w:t>Target: 16.</w:t>
      </w:r>
      <w:r w:rsidR="00C1695E">
        <w:rPr>
          <w:rFonts w:ascii="Arial" w:hAnsi="Arial" w:cs="Arial"/>
          <w:sz w:val="22"/>
          <w:szCs w:val="22"/>
        </w:rPr>
        <w:t>3</w:t>
      </w:r>
      <w:r w:rsidRPr="00166362">
        <w:rPr>
          <w:rFonts w:ascii="Arial" w:hAnsi="Arial" w:cs="Arial"/>
          <w:sz w:val="22"/>
          <w:szCs w:val="22"/>
        </w:rPr>
        <w:t xml:space="preserve"> </w:t>
      </w:r>
      <w:r w:rsidR="00F145D6" w:rsidRPr="00166362">
        <w:rPr>
          <w:rFonts w:ascii="Arial" w:hAnsi="Arial" w:cs="Arial"/>
          <w:sz w:val="22"/>
          <w:szCs w:val="22"/>
        </w:rPr>
        <w:t>%</w:t>
      </w:r>
      <w:r w:rsidRPr="00166362">
        <w:rPr>
          <w:rFonts w:ascii="Arial" w:hAnsi="Arial" w:cs="Arial"/>
          <w:sz w:val="22"/>
          <w:szCs w:val="22"/>
        </w:rPr>
        <w:t>.</w:t>
      </w:r>
      <w:r w:rsidR="00C73C47" w:rsidRPr="00166362">
        <w:rPr>
          <w:rFonts w:ascii="Arial" w:hAnsi="Arial" w:cs="Arial"/>
          <w:sz w:val="22"/>
          <w:szCs w:val="22"/>
        </w:rPr>
        <w:tab/>
      </w:r>
      <w:r w:rsidR="00C73C47" w:rsidRPr="00166362">
        <w:rPr>
          <w:rFonts w:ascii="Arial" w:hAnsi="Arial" w:cs="Arial"/>
          <w:sz w:val="22"/>
          <w:szCs w:val="22"/>
        </w:rPr>
        <w:tab/>
      </w:r>
      <w:r w:rsidR="00C73C47" w:rsidRPr="00166362">
        <w:rPr>
          <w:rFonts w:ascii="Arial" w:hAnsi="Arial" w:cs="Arial"/>
          <w:sz w:val="22"/>
          <w:szCs w:val="22"/>
        </w:rPr>
        <w:tab/>
        <w:t>Baseline:</w:t>
      </w:r>
      <w:r w:rsidRPr="00166362">
        <w:rPr>
          <w:rFonts w:ascii="Arial" w:hAnsi="Arial" w:cs="Arial"/>
          <w:sz w:val="22"/>
          <w:szCs w:val="22"/>
        </w:rPr>
        <w:t xml:space="preserve"> 2006–</w:t>
      </w:r>
      <w:r w:rsidR="00C1695E">
        <w:rPr>
          <w:rFonts w:ascii="Arial" w:hAnsi="Arial" w:cs="Arial"/>
          <w:sz w:val="22"/>
          <w:szCs w:val="22"/>
        </w:rPr>
        <w:t>1</w:t>
      </w:r>
      <w:r w:rsidRPr="00166362">
        <w:rPr>
          <w:rFonts w:ascii="Arial" w:hAnsi="Arial" w:cs="Arial"/>
          <w:sz w:val="22"/>
          <w:szCs w:val="22"/>
        </w:rPr>
        <w:t>0, 14.</w:t>
      </w:r>
      <w:r w:rsidR="00C1695E">
        <w:rPr>
          <w:rFonts w:ascii="Arial" w:hAnsi="Arial" w:cs="Arial"/>
          <w:sz w:val="22"/>
          <w:szCs w:val="22"/>
        </w:rPr>
        <w:t>8</w:t>
      </w:r>
      <w:r w:rsidR="00C73C47" w:rsidRPr="00166362">
        <w:rPr>
          <w:rFonts w:ascii="Arial" w:hAnsi="Arial" w:cs="Arial"/>
          <w:sz w:val="22"/>
          <w:szCs w:val="22"/>
        </w:rPr>
        <w:t>%</w:t>
      </w:r>
    </w:p>
    <w:p w:rsidR="002A15FD" w:rsidRPr="00166362" w:rsidRDefault="002A15FD" w:rsidP="00A36821">
      <w:pPr>
        <w:rPr>
          <w:rFonts w:ascii="Arial" w:hAnsi="Arial" w:cs="Arial"/>
          <w:sz w:val="22"/>
          <w:szCs w:val="22"/>
        </w:rPr>
      </w:pPr>
      <w:r w:rsidRPr="00166362">
        <w:rPr>
          <w:rFonts w:ascii="Arial" w:hAnsi="Arial" w:cs="Arial"/>
          <w:sz w:val="22"/>
          <w:szCs w:val="22"/>
        </w:rPr>
        <w:t>Data source: National Survey of Family Growth (NSFG), CDC, NCHS.</w:t>
      </w:r>
    </w:p>
    <w:p w:rsidR="00EC0B83" w:rsidRPr="00166362" w:rsidRDefault="00EC0B83" w:rsidP="00A36821">
      <w:pPr>
        <w:rPr>
          <w:rFonts w:ascii="Arial" w:hAnsi="Arial" w:cs="Arial"/>
          <w:sz w:val="22"/>
          <w:szCs w:val="22"/>
        </w:rPr>
      </w:pPr>
    </w:p>
    <w:p w:rsidR="002A15FD" w:rsidRPr="009933EB" w:rsidRDefault="002A15FD" w:rsidP="00A36821">
      <w:pPr>
        <w:rPr>
          <w:rFonts w:ascii="Arial" w:hAnsi="Arial" w:cs="Arial"/>
          <w:b/>
          <w:sz w:val="22"/>
          <w:szCs w:val="22"/>
        </w:rPr>
      </w:pPr>
      <w:r w:rsidRPr="009933EB">
        <w:rPr>
          <w:rFonts w:ascii="Arial" w:hAnsi="Arial" w:cs="Arial"/>
          <w:b/>
          <w:sz w:val="22"/>
          <w:szCs w:val="22"/>
        </w:rPr>
        <w:t>FP–9: Increase the proportion of adolescents aged 17 years and under who have never had sexual intercourse.</w:t>
      </w:r>
    </w:p>
    <w:p w:rsidR="002A15FD" w:rsidRPr="00166362" w:rsidRDefault="002A15FD" w:rsidP="00A36821">
      <w:pPr>
        <w:rPr>
          <w:rFonts w:ascii="Arial" w:hAnsi="Arial" w:cs="Arial"/>
          <w:sz w:val="22"/>
          <w:szCs w:val="22"/>
        </w:rPr>
      </w:pPr>
      <w:r w:rsidRPr="00166362">
        <w:rPr>
          <w:rFonts w:ascii="Arial" w:hAnsi="Arial" w:cs="Arial"/>
          <w:sz w:val="22"/>
          <w:szCs w:val="22"/>
        </w:rPr>
        <w:t>FP–9.1 Female aged 15 to 17 years</w:t>
      </w:r>
      <w:r w:rsidR="009933EB">
        <w:rPr>
          <w:rFonts w:ascii="Arial" w:hAnsi="Arial" w:cs="Arial"/>
          <w:sz w:val="22"/>
          <w:szCs w:val="22"/>
        </w:rPr>
        <w:tab/>
      </w:r>
      <w:r w:rsidR="009933EB">
        <w:rPr>
          <w:rFonts w:ascii="Arial" w:hAnsi="Arial" w:cs="Arial"/>
          <w:sz w:val="22"/>
          <w:szCs w:val="22"/>
        </w:rPr>
        <w:tab/>
      </w:r>
      <w:r w:rsidRPr="00166362">
        <w:rPr>
          <w:rFonts w:ascii="Arial" w:hAnsi="Arial" w:cs="Arial"/>
          <w:sz w:val="22"/>
          <w:szCs w:val="22"/>
        </w:rPr>
        <w:t xml:space="preserve">Target: </w:t>
      </w:r>
      <w:r w:rsidR="00B576CD">
        <w:rPr>
          <w:rFonts w:ascii="Arial" w:hAnsi="Arial" w:cs="Arial"/>
          <w:sz w:val="22"/>
          <w:szCs w:val="22"/>
        </w:rPr>
        <w:t>80.2</w:t>
      </w:r>
      <w:r w:rsidRPr="00166362">
        <w:rPr>
          <w:rFonts w:ascii="Arial" w:hAnsi="Arial" w:cs="Arial"/>
          <w:sz w:val="22"/>
          <w:szCs w:val="22"/>
        </w:rPr>
        <w:t xml:space="preserve"> </w:t>
      </w:r>
      <w:r w:rsidR="00F145D6" w:rsidRPr="00166362">
        <w:rPr>
          <w:rFonts w:ascii="Arial" w:hAnsi="Arial" w:cs="Arial"/>
          <w:sz w:val="22"/>
          <w:szCs w:val="22"/>
        </w:rPr>
        <w:t>%</w:t>
      </w:r>
      <w:r w:rsidR="00335923" w:rsidRPr="00166362">
        <w:rPr>
          <w:rFonts w:ascii="Arial" w:hAnsi="Arial" w:cs="Arial"/>
          <w:sz w:val="22"/>
          <w:szCs w:val="22"/>
        </w:rPr>
        <w:tab/>
      </w:r>
      <w:r w:rsidRPr="00166362">
        <w:rPr>
          <w:rFonts w:ascii="Arial" w:hAnsi="Arial" w:cs="Arial"/>
          <w:sz w:val="22"/>
          <w:szCs w:val="22"/>
        </w:rPr>
        <w:t>Baseline</w:t>
      </w:r>
      <w:r w:rsidR="00663872" w:rsidRPr="00166362">
        <w:rPr>
          <w:rFonts w:ascii="Arial" w:hAnsi="Arial" w:cs="Arial"/>
          <w:sz w:val="22"/>
          <w:szCs w:val="22"/>
        </w:rPr>
        <w:t>:</w:t>
      </w:r>
      <w:r w:rsidR="00332C94">
        <w:rPr>
          <w:rFonts w:ascii="Arial" w:hAnsi="Arial" w:cs="Arial"/>
          <w:sz w:val="22"/>
          <w:szCs w:val="22"/>
        </w:rPr>
        <w:t xml:space="preserve"> </w:t>
      </w:r>
      <w:r w:rsidR="00C1695E">
        <w:rPr>
          <w:rFonts w:ascii="Arial" w:hAnsi="Arial" w:cs="Arial"/>
          <w:sz w:val="22"/>
          <w:szCs w:val="22"/>
        </w:rPr>
        <w:t>2006–10, 72.9</w:t>
      </w:r>
      <w:r w:rsidR="000135E0" w:rsidRPr="00166362">
        <w:rPr>
          <w:rFonts w:ascii="Arial" w:hAnsi="Arial" w:cs="Arial"/>
          <w:sz w:val="22"/>
          <w:szCs w:val="22"/>
        </w:rPr>
        <w:t>%</w:t>
      </w:r>
      <w:r w:rsidRPr="00166362">
        <w:rPr>
          <w:rFonts w:ascii="Arial" w:hAnsi="Arial" w:cs="Arial"/>
          <w:sz w:val="22"/>
          <w:szCs w:val="22"/>
        </w:rPr>
        <w:t xml:space="preserve"> </w:t>
      </w:r>
      <w:r w:rsidR="0034642E" w:rsidRPr="00166362">
        <w:rPr>
          <w:rFonts w:ascii="Arial" w:hAnsi="Arial" w:cs="Arial"/>
          <w:sz w:val="22"/>
          <w:szCs w:val="22"/>
        </w:rPr>
        <w:t xml:space="preserve"> </w:t>
      </w:r>
    </w:p>
    <w:p w:rsidR="002A15FD" w:rsidRPr="00166362" w:rsidRDefault="002A15FD" w:rsidP="00A36821">
      <w:pPr>
        <w:rPr>
          <w:rFonts w:ascii="Arial" w:hAnsi="Arial" w:cs="Arial"/>
          <w:sz w:val="22"/>
          <w:szCs w:val="22"/>
        </w:rPr>
      </w:pPr>
      <w:r w:rsidRPr="00166362">
        <w:rPr>
          <w:rFonts w:ascii="Arial" w:hAnsi="Arial" w:cs="Arial"/>
          <w:sz w:val="22"/>
          <w:szCs w:val="22"/>
        </w:rPr>
        <w:t>FP–9.2 Male s aged 15 to 17 years</w:t>
      </w:r>
      <w:r w:rsidR="009933EB">
        <w:rPr>
          <w:rFonts w:ascii="Arial" w:hAnsi="Arial" w:cs="Arial"/>
          <w:sz w:val="22"/>
          <w:szCs w:val="22"/>
        </w:rPr>
        <w:tab/>
      </w:r>
      <w:r w:rsidR="009933EB">
        <w:rPr>
          <w:rFonts w:ascii="Arial" w:hAnsi="Arial" w:cs="Arial"/>
          <w:sz w:val="22"/>
          <w:szCs w:val="22"/>
        </w:rPr>
        <w:tab/>
      </w:r>
      <w:r w:rsidRPr="00166362">
        <w:rPr>
          <w:rFonts w:ascii="Arial" w:hAnsi="Arial" w:cs="Arial"/>
          <w:sz w:val="22"/>
          <w:szCs w:val="22"/>
        </w:rPr>
        <w:t>Target: 7</w:t>
      </w:r>
      <w:r w:rsidR="00B576CD">
        <w:rPr>
          <w:rFonts w:ascii="Arial" w:hAnsi="Arial" w:cs="Arial"/>
          <w:sz w:val="22"/>
          <w:szCs w:val="22"/>
        </w:rPr>
        <w:t>9</w:t>
      </w:r>
      <w:r w:rsidRPr="00166362">
        <w:rPr>
          <w:rFonts w:ascii="Arial" w:hAnsi="Arial" w:cs="Arial"/>
          <w:sz w:val="22"/>
          <w:szCs w:val="22"/>
        </w:rPr>
        <w:t>.</w:t>
      </w:r>
      <w:r w:rsidR="00B576CD">
        <w:rPr>
          <w:rFonts w:ascii="Arial" w:hAnsi="Arial" w:cs="Arial"/>
          <w:sz w:val="22"/>
          <w:szCs w:val="22"/>
        </w:rPr>
        <w:t>2</w:t>
      </w:r>
      <w:r w:rsidRPr="00166362">
        <w:rPr>
          <w:rFonts w:ascii="Arial" w:hAnsi="Arial" w:cs="Arial"/>
          <w:sz w:val="22"/>
          <w:szCs w:val="22"/>
        </w:rPr>
        <w:t xml:space="preserve"> </w:t>
      </w:r>
      <w:r w:rsidR="00F145D6" w:rsidRPr="00166362">
        <w:rPr>
          <w:rFonts w:ascii="Arial" w:hAnsi="Arial" w:cs="Arial"/>
          <w:sz w:val="22"/>
          <w:szCs w:val="22"/>
        </w:rPr>
        <w:t>%</w:t>
      </w:r>
      <w:r w:rsidR="000135E0" w:rsidRPr="00166362">
        <w:rPr>
          <w:rFonts w:ascii="Arial" w:hAnsi="Arial" w:cs="Arial"/>
          <w:sz w:val="22"/>
          <w:szCs w:val="22"/>
        </w:rPr>
        <w:tab/>
      </w:r>
      <w:r w:rsidRPr="00166362">
        <w:rPr>
          <w:rFonts w:ascii="Arial" w:hAnsi="Arial" w:cs="Arial"/>
          <w:sz w:val="22"/>
          <w:szCs w:val="22"/>
        </w:rPr>
        <w:t>Baseline</w:t>
      </w:r>
      <w:r w:rsidR="00663872" w:rsidRPr="00166362">
        <w:rPr>
          <w:rFonts w:ascii="Arial" w:hAnsi="Arial" w:cs="Arial"/>
          <w:sz w:val="22"/>
          <w:szCs w:val="22"/>
        </w:rPr>
        <w:t>:</w:t>
      </w:r>
      <w:r w:rsidR="00332C94">
        <w:rPr>
          <w:rFonts w:ascii="Arial" w:hAnsi="Arial" w:cs="Arial"/>
          <w:sz w:val="22"/>
          <w:szCs w:val="22"/>
        </w:rPr>
        <w:t xml:space="preserve"> </w:t>
      </w:r>
      <w:r w:rsidR="000135E0" w:rsidRPr="00166362">
        <w:rPr>
          <w:rFonts w:ascii="Arial" w:hAnsi="Arial" w:cs="Arial"/>
          <w:sz w:val="22"/>
          <w:szCs w:val="22"/>
        </w:rPr>
        <w:t>2006–</w:t>
      </w:r>
      <w:r w:rsidR="00B576CD">
        <w:rPr>
          <w:rFonts w:ascii="Arial" w:hAnsi="Arial" w:cs="Arial"/>
          <w:sz w:val="22"/>
          <w:szCs w:val="22"/>
        </w:rPr>
        <w:t>1</w:t>
      </w:r>
      <w:r w:rsidR="000135E0" w:rsidRPr="00166362">
        <w:rPr>
          <w:rFonts w:ascii="Arial" w:hAnsi="Arial" w:cs="Arial"/>
          <w:sz w:val="22"/>
          <w:szCs w:val="22"/>
        </w:rPr>
        <w:t>0, 7</w:t>
      </w:r>
      <w:r w:rsidR="00B576CD">
        <w:rPr>
          <w:rFonts w:ascii="Arial" w:hAnsi="Arial" w:cs="Arial"/>
          <w:sz w:val="22"/>
          <w:szCs w:val="22"/>
        </w:rPr>
        <w:t>2.0</w:t>
      </w:r>
      <w:r w:rsidR="000135E0" w:rsidRPr="00166362">
        <w:rPr>
          <w:rFonts w:ascii="Arial" w:hAnsi="Arial" w:cs="Arial"/>
          <w:sz w:val="22"/>
          <w:szCs w:val="22"/>
        </w:rPr>
        <w:t xml:space="preserve">% </w:t>
      </w:r>
    </w:p>
    <w:p w:rsidR="002A15FD" w:rsidRPr="00166362" w:rsidRDefault="00ED17D3" w:rsidP="00A36821">
      <w:pPr>
        <w:rPr>
          <w:rFonts w:ascii="Arial" w:hAnsi="Arial" w:cs="Arial"/>
          <w:sz w:val="22"/>
          <w:szCs w:val="22"/>
        </w:rPr>
      </w:pPr>
      <w:r w:rsidRPr="00166362">
        <w:rPr>
          <w:rFonts w:ascii="Arial" w:hAnsi="Arial" w:cs="Arial"/>
          <w:sz w:val="22"/>
          <w:szCs w:val="22"/>
        </w:rPr>
        <w:t xml:space="preserve"> </w:t>
      </w:r>
      <w:r w:rsidR="002A15FD" w:rsidRPr="00166362">
        <w:rPr>
          <w:rFonts w:ascii="Arial" w:hAnsi="Arial" w:cs="Arial"/>
          <w:sz w:val="22"/>
          <w:szCs w:val="22"/>
        </w:rPr>
        <w:t>FP–9.3 Female aged 15 years and under</w:t>
      </w:r>
      <w:r w:rsidR="009933EB">
        <w:rPr>
          <w:rFonts w:ascii="Arial" w:hAnsi="Arial" w:cs="Arial"/>
          <w:sz w:val="22"/>
          <w:szCs w:val="22"/>
        </w:rPr>
        <w:tab/>
      </w:r>
      <w:r w:rsidR="00B576CD">
        <w:rPr>
          <w:rFonts w:ascii="Arial" w:hAnsi="Arial" w:cs="Arial"/>
          <w:sz w:val="22"/>
          <w:szCs w:val="22"/>
        </w:rPr>
        <w:t>Target: 93</w:t>
      </w:r>
      <w:r w:rsidR="002A15FD" w:rsidRPr="00166362">
        <w:rPr>
          <w:rFonts w:ascii="Arial" w:hAnsi="Arial" w:cs="Arial"/>
          <w:sz w:val="22"/>
          <w:szCs w:val="22"/>
        </w:rPr>
        <w:t>.</w:t>
      </w:r>
      <w:r w:rsidR="00B576CD">
        <w:rPr>
          <w:rFonts w:ascii="Arial" w:hAnsi="Arial" w:cs="Arial"/>
          <w:sz w:val="22"/>
          <w:szCs w:val="22"/>
        </w:rPr>
        <w:t>9</w:t>
      </w:r>
      <w:r w:rsidR="002A15FD" w:rsidRPr="00166362">
        <w:rPr>
          <w:rFonts w:ascii="Arial" w:hAnsi="Arial" w:cs="Arial"/>
          <w:sz w:val="22"/>
          <w:szCs w:val="22"/>
        </w:rPr>
        <w:t xml:space="preserve"> </w:t>
      </w:r>
      <w:r w:rsidR="00F145D6" w:rsidRPr="00166362">
        <w:rPr>
          <w:rFonts w:ascii="Arial" w:hAnsi="Arial" w:cs="Arial"/>
          <w:sz w:val="22"/>
          <w:szCs w:val="22"/>
        </w:rPr>
        <w:t>%</w:t>
      </w:r>
      <w:r w:rsidR="009933EB">
        <w:rPr>
          <w:rFonts w:ascii="Arial" w:hAnsi="Arial" w:cs="Arial"/>
          <w:sz w:val="22"/>
          <w:szCs w:val="22"/>
        </w:rPr>
        <w:tab/>
      </w:r>
      <w:r w:rsidR="002A15FD" w:rsidRPr="00166362">
        <w:rPr>
          <w:rFonts w:ascii="Arial" w:hAnsi="Arial" w:cs="Arial"/>
          <w:sz w:val="22"/>
          <w:szCs w:val="22"/>
        </w:rPr>
        <w:t>Baseline:</w:t>
      </w:r>
      <w:r w:rsidR="00332C94">
        <w:rPr>
          <w:rFonts w:ascii="Arial" w:hAnsi="Arial" w:cs="Arial"/>
          <w:sz w:val="22"/>
          <w:szCs w:val="22"/>
        </w:rPr>
        <w:t xml:space="preserve"> </w:t>
      </w:r>
      <w:r w:rsidR="000135E0" w:rsidRPr="00166362">
        <w:rPr>
          <w:rFonts w:ascii="Arial" w:hAnsi="Arial" w:cs="Arial"/>
          <w:sz w:val="22"/>
          <w:szCs w:val="22"/>
        </w:rPr>
        <w:t>2006–</w:t>
      </w:r>
      <w:r w:rsidR="00B576CD">
        <w:rPr>
          <w:rFonts w:ascii="Arial" w:hAnsi="Arial" w:cs="Arial"/>
          <w:sz w:val="22"/>
          <w:szCs w:val="22"/>
        </w:rPr>
        <w:t>1</w:t>
      </w:r>
      <w:r w:rsidR="000135E0" w:rsidRPr="00166362">
        <w:rPr>
          <w:rFonts w:ascii="Arial" w:hAnsi="Arial" w:cs="Arial"/>
          <w:sz w:val="22"/>
          <w:szCs w:val="22"/>
        </w:rPr>
        <w:t>0, 8</w:t>
      </w:r>
      <w:r w:rsidR="00B576CD">
        <w:rPr>
          <w:rFonts w:ascii="Arial" w:hAnsi="Arial" w:cs="Arial"/>
          <w:sz w:val="22"/>
          <w:szCs w:val="22"/>
        </w:rPr>
        <w:t>5.4</w:t>
      </w:r>
      <w:r w:rsidR="000135E0" w:rsidRPr="00166362">
        <w:rPr>
          <w:rFonts w:ascii="Arial" w:hAnsi="Arial" w:cs="Arial"/>
          <w:sz w:val="22"/>
          <w:szCs w:val="22"/>
        </w:rPr>
        <w:t>%</w:t>
      </w:r>
      <w:r w:rsidR="002A15FD" w:rsidRPr="00166362">
        <w:rPr>
          <w:rFonts w:ascii="Arial" w:hAnsi="Arial" w:cs="Arial"/>
          <w:sz w:val="22"/>
          <w:szCs w:val="22"/>
        </w:rPr>
        <w:t xml:space="preserve"> </w:t>
      </w:r>
      <w:r w:rsidR="000135E0" w:rsidRPr="00166362">
        <w:rPr>
          <w:rFonts w:ascii="Arial" w:hAnsi="Arial" w:cs="Arial"/>
          <w:sz w:val="22"/>
          <w:szCs w:val="22"/>
        </w:rPr>
        <w:t xml:space="preserve"> </w:t>
      </w:r>
    </w:p>
    <w:p w:rsidR="002A15FD" w:rsidRPr="00166362" w:rsidRDefault="002A15FD" w:rsidP="009933EB">
      <w:pPr>
        <w:rPr>
          <w:rFonts w:ascii="Arial" w:hAnsi="Arial" w:cs="Arial"/>
          <w:sz w:val="22"/>
          <w:szCs w:val="22"/>
        </w:rPr>
      </w:pPr>
      <w:r w:rsidRPr="00166362">
        <w:rPr>
          <w:rFonts w:ascii="Arial" w:hAnsi="Arial" w:cs="Arial"/>
          <w:sz w:val="22"/>
          <w:szCs w:val="22"/>
        </w:rPr>
        <w:t>FP–9.4 Male aged 15 years and under</w:t>
      </w:r>
      <w:r w:rsidR="009933EB">
        <w:rPr>
          <w:rFonts w:ascii="Arial" w:hAnsi="Arial" w:cs="Arial"/>
          <w:sz w:val="22"/>
          <w:szCs w:val="22"/>
        </w:rPr>
        <w:tab/>
      </w:r>
      <w:r w:rsidRPr="00166362">
        <w:rPr>
          <w:rFonts w:ascii="Arial" w:hAnsi="Arial" w:cs="Arial"/>
          <w:sz w:val="22"/>
          <w:szCs w:val="22"/>
        </w:rPr>
        <w:t>Target: 9</w:t>
      </w:r>
      <w:r w:rsidR="00B576CD">
        <w:rPr>
          <w:rFonts w:ascii="Arial" w:hAnsi="Arial" w:cs="Arial"/>
          <w:sz w:val="22"/>
          <w:szCs w:val="22"/>
        </w:rPr>
        <w:t>2</w:t>
      </w:r>
      <w:r w:rsidRPr="00166362">
        <w:rPr>
          <w:rFonts w:ascii="Arial" w:hAnsi="Arial" w:cs="Arial"/>
          <w:sz w:val="22"/>
          <w:szCs w:val="22"/>
        </w:rPr>
        <w:t>.</w:t>
      </w:r>
      <w:r w:rsidR="00B576CD">
        <w:rPr>
          <w:rFonts w:ascii="Arial" w:hAnsi="Arial" w:cs="Arial"/>
          <w:sz w:val="22"/>
          <w:szCs w:val="22"/>
        </w:rPr>
        <w:t>7</w:t>
      </w:r>
      <w:r w:rsidRPr="00166362">
        <w:rPr>
          <w:rFonts w:ascii="Arial" w:hAnsi="Arial" w:cs="Arial"/>
          <w:sz w:val="22"/>
          <w:szCs w:val="22"/>
        </w:rPr>
        <w:t xml:space="preserve"> </w:t>
      </w:r>
      <w:r w:rsidR="00F145D6" w:rsidRPr="00166362">
        <w:rPr>
          <w:rFonts w:ascii="Arial" w:hAnsi="Arial" w:cs="Arial"/>
          <w:sz w:val="22"/>
          <w:szCs w:val="22"/>
        </w:rPr>
        <w:t>%</w:t>
      </w:r>
      <w:r w:rsidR="000135E0" w:rsidRPr="00166362">
        <w:rPr>
          <w:rFonts w:ascii="Arial" w:hAnsi="Arial" w:cs="Arial"/>
          <w:sz w:val="22"/>
          <w:szCs w:val="22"/>
        </w:rPr>
        <w:tab/>
        <w:t>Baseline:</w:t>
      </w:r>
      <w:r w:rsidR="00332C94">
        <w:rPr>
          <w:rFonts w:ascii="Arial" w:hAnsi="Arial" w:cs="Arial"/>
          <w:sz w:val="22"/>
          <w:szCs w:val="22"/>
        </w:rPr>
        <w:t xml:space="preserve"> </w:t>
      </w:r>
      <w:r w:rsidRPr="00166362">
        <w:rPr>
          <w:rFonts w:ascii="Arial" w:hAnsi="Arial" w:cs="Arial"/>
          <w:sz w:val="22"/>
          <w:szCs w:val="22"/>
        </w:rPr>
        <w:t>2006–</w:t>
      </w:r>
      <w:r w:rsidR="00B576CD">
        <w:rPr>
          <w:rFonts w:ascii="Arial" w:hAnsi="Arial" w:cs="Arial"/>
          <w:sz w:val="22"/>
          <w:szCs w:val="22"/>
        </w:rPr>
        <w:t>1</w:t>
      </w:r>
      <w:r w:rsidRPr="00166362">
        <w:rPr>
          <w:rFonts w:ascii="Arial" w:hAnsi="Arial" w:cs="Arial"/>
          <w:sz w:val="22"/>
          <w:szCs w:val="22"/>
        </w:rPr>
        <w:t>0, 8</w:t>
      </w:r>
      <w:r w:rsidR="00B576CD">
        <w:rPr>
          <w:rFonts w:ascii="Arial" w:hAnsi="Arial" w:cs="Arial"/>
          <w:sz w:val="22"/>
          <w:szCs w:val="22"/>
        </w:rPr>
        <w:t>4</w:t>
      </w:r>
      <w:r w:rsidRPr="00166362">
        <w:rPr>
          <w:rFonts w:ascii="Arial" w:hAnsi="Arial" w:cs="Arial"/>
          <w:sz w:val="22"/>
          <w:szCs w:val="22"/>
        </w:rPr>
        <w:t>.</w:t>
      </w:r>
      <w:r w:rsidR="00B576CD">
        <w:rPr>
          <w:rFonts w:ascii="Arial" w:hAnsi="Arial" w:cs="Arial"/>
          <w:sz w:val="22"/>
          <w:szCs w:val="22"/>
        </w:rPr>
        <w:t>3</w:t>
      </w:r>
      <w:r w:rsidR="000135E0" w:rsidRPr="00166362">
        <w:rPr>
          <w:rFonts w:ascii="Arial" w:hAnsi="Arial" w:cs="Arial"/>
          <w:sz w:val="22"/>
          <w:szCs w:val="22"/>
        </w:rPr>
        <w:t>%</w:t>
      </w:r>
      <w:r w:rsidRPr="00166362">
        <w:rPr>
          <w:rFonts w:ascii="Arial" w:hAnsi="Arial" w:cs="Arial"/>
          <w:sz w:val="22"/>
          <w:szCs w:val="22"/>
        </w:rPr>
        <w:t xml:space="preserve"> </w:t>
      </w:r>
      <w:r w:rsidR="000135E0" w:rsidRPr="00166362">
        <w:rPr>
          <w:rFonts w:ascii="Arial" w:hAnsi="Arial" w:cs="Arial"/>
          <w:sz w:val="22"/>
          <w:szCs w:val="22"/>
        </w:rPr>
        <w:t xml:space="preserve"> </w:t>
      </w:r>
    </w:p>
    <w:p w:rsidR="002A15FD" w:rsidRPr="00166362" w:rsidRDefault="002A15FD" w:rsidP="00A36821">
      <w:pPr>
        <w:rPr>
          <w:rFonts w:ascii="Arial" w:hAnsi="Arial" w:cs="Arial"/>
          <w:sz w:val="22"/>
          <w:szCs w:val="22"/>
        </w:rPr>
      </w:pPr>
      <w:r w:rsidRPr="00166362">
        <w:rPr>
          <w:rFonts w:ascii="Arial" w:hAnsi="Arial" w:cs="Arial"/>
          <w:sz w:val="22"/>
          <w:szCs w:val="22"/>
        </w:rPr>
        <w:t>Data source: National Survey of Family Growth (NSFG), CDC.</w:t>
      </w:r>
    </w:p>
    <w:p w:rsidR="00ED17D3" w:rsidRPr="00166362" w:rsidRDefault="00ED17D3" w:rsidP="00A36821">
      <w:pPr>
        <w:rPr>
          <w:rFonts w:ascii="Arial" w:hAnsi="Arial" w:cs="Arial"/>
          <w:sz w:val="22"/>
          <w:szCs w:val="22"/>
        </w:rPr>
      </w:pPr>
    </w:p>
    <w:p w:rsidR="002A15FD" w:rsidRPr="009933EB" w:rsidRDefault="002A15FD" w:rsidP="00A36821">
      <w:pPr>
        <w:rPr>
          <w:rFonts w:ascii="Arial" w:hAnsi="Arial" w:cs="Arial"/>
          <w:b/>
          <w:sz w:val="22"/>
          <w:szCs w:val="22"/>
        </w:rPr>
      </w:pPr>
      <w:r w:rsidRPr="009933EB">
        <w:rPr>
          <w:rFonts w:ascii="Arial" w:hAnsi="Arial" w:cs="Arial"/>
          <w:b/>
          <w:sz w:val="22"/>
          <w:szCs w:val="22"/>
        </w:rPr>
        <w:lastRenderedPageBreak/>
        <w:t>FP–10: Increase the proportion of sexually active persons aged 15 to 19 years who use condoms to both effectively prevent pregnancy and provide barrier protection against disease.</w:t>
      </w:r>
    </w:p>
    <w:p w:rsidR="009933EB" w:rsidRDefault="002A15FD" w:rsidP="00ED17D3">
      <w:pPr>
        <w:rPr>
          <w:rFonts w:ascii="Arial" w:hAnsi="Arial" w:cs="Arial"/>
          <w:sz w:val="22"/>
          <w:szCs w:val="22"/>
        </w:rPr>
      </w:pPr>
      <w:r w:rsidRPr="00166362">
        <w:rPr>
          <w:rFonts w:ascii="Arial" w:hAnsi="Arial" w:cs="Arial"/>
          <w:sz w:val="22"/>
          <w:szCs w:val="22"/>
        </w:rPr>
        <w:t>FP–</w:t>
      </w:r>
      <w:r w:rsidR="009933EB">
        <w:rPr>
          <w:rFonts w:ascii="Arial" w:hAnsi="Arial" w:cs="Arial"/>
          <w:sz w:val="22"/>
          <w:szCs w:val="22"/>
        </w:rPr>
        <w:t>10.1 &amp; 10.2</w:t>
      </w:r>
      <w:r w:rsidRPr="00166362">
        <w:rPr>
          <w:rFonts w:ascii="Arial" w:hAnsi="Arial" w:cs="Arial"/>
          <w:sz w:val="22"/>
          <w:szCs w:val="22"/>
        </w:rPr>
        <w:t xml:space="preserve"> Increase the proportion of sexually active </w:t>
      </w:r>
      <w:r w:rsidR="009933EB">
        <w:rPr>
          <w:rFonts w:ascii="Arial" w:hAnsi="Arial" w:cs="Arial"/>
          <w:sz w:val="22"/>
          <w:szCs w:val="22"/>
        </w:rPr>
        <w:t xml:space="preserve">teens </w:t>
      </w:r>
      <w:r w:rsidRPr="00166362">
        <w:rPr>
          <w:rFonts w:ascii="Arial" w:hAnsi="Arial" w:cs="Arial"/>
          <w:sz w:val="22"/>
          <w:szCs w:val="22"/>
        </w:rPr>
        <w:t xml:space="preserve">aged 15 to 19 years who use a condom at </w:t>
      </w:r>
      <w:r w:rsidRPr="009933EB">
        <w:rPr>
          <w:rFonts w:ascii="Arial" w:hAnsi="Arial" w:cs="Arial"/>
          <w:sz w:val="22"/>
          <w:szCs w:val="22"/>
          <w:u w:val="single"/>
        </w:rPr>
        <w:t>first</w:t>
      </w:r>
      <w:r w:rsidRPr="00166362">
        <w:rPr>
          <w:rFonts w:ascii="Arial" w:hAnsi="Arial" w:cs="Arial"/>
          <w:sz w:val="22"/>
          <w:szCs w:val="22"/>
        </w:rPr>
        <w:t xml:space="preserve"> intercourse.</w:t>
      </w:r>
      <w:r w:rsidR="009933EB">
        <w:rPr>
          <w:rFonts w:ascii="Arial" w:hAnsi="Arial" w:cs="Arial"/>
          <w:sz w:val="22"/>
          <w:szCs w:val="22"/>
        </w:rPr>
        <w:tab/>
      </w:r>
    </w:p>
    <w:p w:rsidR="002A15FD" w:rsidRPr="00166362" w:rsidRDefault="009933EB" w:rsidP="00ED17D3">
      <w:pPr>
        <w:rPr>
          <w:rFonts w:ascii="Arial" w:hAnsi="Arial" w:cs="Arial"/>
          <w:sz w:val="22"/>
          <w:szCs w:val="22"/>
        </w:rPr>
      </w:pPr>
      <w:r>
        <w:rPr>
          <w:rFonts w:ascii="Arial" w:hAnsi="Arial" w:cs="Arial"/>
          <w:sz w:val="22"/>
          <w:szCs w:val="22"/>
        </w:rPr>
        <w:t>10.1 females</w:t>
      </w:r>
      <w:r>
        <w:rPr>
          <w:rFonts w:ascii="Arial" w:hAnsi="Arial" w:cs="Arial"/>
          <w:sz w:val="22"/>
          <w:szCs w:val="22"/>
        </w:rPr>
        <w:tab/>
      </w:r>
      <w:r>
        <w:rPr>
          <w:rFonts w:ascii="Arial" w:hAnsi="Arial" w:cs="Arial"/>
          <w:sz w:val="22"/>
          <w:szCs w:val="22"/>
        </w:rPr>
        <w:tab/>
      </w:r>
      <w:r w:rsidR="00B576CD">
        <w:rPr>
          <w:rFonts w:ascii="Arial" w:hAnsi="Arial" w:cs="Arial"/>
          <w:sz w:val="22"/>
          <w:szCs w:val="22"/>
        </w:rPr>
        <w:t>Target: 74.8</w:t>
      </w:r>
      <w:r w:rsidR="000135E0" w:rsidRPr="00166362">
        <w:rPr>
          <w:rFonts w:ascii="Arial" w:hAnsi="Arial" w:cs="Arial"/>
          <w:sz w:val="22"/>
          <w:szCs w:val="22"/>
        </w:rPr>
        <w:t>%</w:t>
      </w:r>
      <w:r w:rsidR="00335923" w:rsidRPr="00166362">
        <w:rPr>
          <w:rFonts w:ascii="Arial" w:hAnsi="Arial" w:cs="Arial"/>
          <w:sz w:val="22"/>
          <w:szCs w:val="22"/>
        </w:rPr>
        <w:tab/>
      </w:r>
      <w:r w:rsidR="00335923" w:rsidRPr="00166362">
        <w:rPr>
          <w:rFonts w:ascii="Arial" w:hAnsi="Arial" w:cs="Arial"/>
          <w:sz w:val="22"/>
          <w:szCs w:val="22"/>
        </w:rPr>
        <w:tab/>
      </w:r>
      <w:r w:rsidR="000135E0" w:rsidRPr="00166362">
        <w:rPr>
          <w:rFonts w:ascii="Arial" w:hAnsi="Arial" w:cs="Arial"/>
          <w:sz w:val="22"/>
          <w:szCs w:val="22"/>
        </w:rPr>
        <w:t>Baseline:</w:t>
      </w:r>
      <w:r w:rsidR="00332C94">
        <w:rPr>
          <w:rFonts w:ascii="Arial" w:hAnsi="Arial" w:cs="Arial"/>
          <w:sz w:val="22"/>
          <w:szCs w:val="22"/>
        </w:rPr>
        <w:t xml:space="preserve"> </w:t>
      </w:r>
      <w:r w:rsidR="000135E0" w:rsidRPr="00166362">
        <w:rPr>
          <w:rFonts w:ascii="Arial" w:hAnsi="Arial" w:cs="Arial"/>
          <w:sz w:val="22"/>
          <w:szCs w:val="22"/>
        </w:rPr>
        <w:t>2006–</w:t>
      </w:r>
      <w:r w:rsidR="00B576CD">
        <w:rPr>
          <w:rFonts w:ascii="Arial" w:hAnsi="Arial" w:cs="Arial"/>
          <w:sz w:val="22"/>
          <w:szCs w:val="22"/>
        </w:rPr>
        <w:t>1</w:t>
      </w:r>
      <w:r w:rsidR="000135E0" w:rsidRPr="00166362">
        <w:rPr>
          <w:rFonts w:ascii="Arial" w:hAnsi="Arial" w:cs="Arial"/>
          <w:sz w:val="22"/>
          <w:szCs w:val="22"/>
        </w:rPr>
        <w:t>0</w:t>
      </w:r>
      <w:r w:rsidR="00B576CD">
        <w:rPr>
          <w:rFonts w:ascii="Arial" w:hAnsi="Arial" w:cs="Arial"/>
          <w:sz w:val="22"/>
          <w:szCs w:val="22"/>
        </w:rPr>
        <w:t>, 68.0</w:t>
      </w:r>
      <w:r w:rsidR="000135E0" w:rsidRPr="00166362">
        <w:rPr>
          <w:rFonts w:ascii="Arial" w:hAnsi="Arial" w:cs="Arial"/>
          <w:sz w:val="22"/>
          <w:szCs w:val="22"/>
        </w:rPr>
        <w:t>%</w:t>
      </w:r>
      <w:r w:rsidR="002A15FD" w:rsidRPr="00166362">
        <w:rPr>
          <w:rFonts w:ascii="Arial" w:hAnsi="Arial" w:cs="Arial"/>
          <w:sz w:val="22"/>
          <w:szCs w:val="22"/>
        </w:rPr>
        <w:t xml:space="preserve"> </w:t>
      </w:r>
      <w:r w:rsidR="00335923" w:rsidRPr="00166362">
        <w:rPr>
          <w:rFonts w:ascii="Arial" w:hAnsi="Arial" w:cs="Arial"/>
          <w:sz w:val="22"/>
          <w:szCs w:val="22"/>
        </w:rPr>
        <w:t xml:space="preserve"> </w:t>
      </w:r>
    </w:p>
    <w:p w:rsidR="009933EB" w:rsidRPr="00166362" w:rsidRDefault="009933EB" w:rsidP="009933EB">
      <w:pPr>
        <w:rPr>
          <w:rFonts w:ascii="Arial" w:hAnsi="Arial" w:cs="Arial"/>
          <w:sz w:val="22"/>
          <w:szCs w:val="22"/>
        </w:rPr>
      </w:pPr>
      <w:r>
        <w:rPr>
          <w:rFonts w:ascii="Arial" w:hAnsi="Arial" w:cs="Arial"/>
          <w:sz w:val="22"/>
          <w:szCs w:val="22"/>
        </w:rPr>
        <w:t>10.2 males</w:t>
      </w:r>
      <w:r>
        <w:rPr>
          <w:rFonts w:ascii="Arial" w:hAnsi="Arial" w:cs="Arial"/>
          <w:sz w:val="22"/>
          <w:szCs w:val="22"/>
        </w:rPr>
        <w:tab/>
      </w:r>
      <w:r>
        <w:rPr>
          <w:rFonts w:ascii="Arial" w:hAnsi="Arial" w:cs="Arial"/>
          <w:sz w:val="22"/>
          <w:szCs w:val="22"/>
        </w:rPr>
        <w:tab/>
      </w:r>
      <w:r w:rsidRPr="00166362">
        <w:rPr>
          <w:rFonts w:ascii="Arial" w:hAnsi="Arial" w:cs="Arial"/>
          <w:sz w:val="22"/>
          <w:szCs w:val="22"/>
        </w:rPr>
        <w:t>Target: 8</w:t>
      </w:r>
      <w:r w:rsidR="00BC7562">
        <w:rPr>
          <w:rFonts w:ascii="Arial" w:hAnsi="Arial" w:cs="Arial"/>
          <w:sz w:val="22"/>
          <w:szCs w:val="22"/>
        </w:rPr>
        <w:t>7</w:t>
      </w:r>
      <w:r w:rsidRPr="00166362">
        <w:rPr>
          <w:rFonts w:ascii="Arial" w:hAnsi="Arial" w:cs="Arial"/>
          <w:sz w:val="22"/>
          <w:szCs w:val="22"/>
        </w:rPr>
        <w:t>.6%</w:t>
      </w:r>
      <w:r w:rsidRPr="00166362">
        <w:rPr>
          <w:rFonts w:ascii="Arial" w:hAnsi="Arial" w:cs="Arial"/>
          <w:sz w:val="22"/>
          <w:szCs w:val="22"/>
        </w:rPr>
        <w:tab/>
      </w:r>
      <w:r w:rsidRPr="00166362">
        <w:rPr>
          <w:rFonts w:ascii="Arial" w:hAnsi="Arial" w:cs="Arial"/>
          <w:sz w:val="22"/>
          <w:szCs w:val="22"/>
        </w:rPr>
        <w:tab/>
        <w:t>Baseline:</w:t>
      </w:r>
      <w:r>
        <w:rPr>
          <w:rFonts w:ascii="Arial" w:hAnsi="Arial" w:cs="Arial"/>
          <w:sz w:val="22"/>
          <w:szCs w:val="22"/>
        </w:rPr>
        <w:t xml:space="preserve"> </w:t>
      </w:r>
      <w:r w:rsidRPr="00166362">
        <w:rPr>
          <w:rFonts w:ascii="Arial" w:hAnsi="Arial" w:cs="Arial"/>
          <w:sz w:val="22"/>
          <w:szCs w:val="22"/>
        </w:rPr>
        <w:t>2006–</w:t>
      </w:r>
      <w:r w:rsidR="00BC7562">
        <w:rPr>
          <w:rFonts w:ascii="Arial" w:hAnsi="Arial" w:cs="Arial"/>
          <w:sz w:val="22"/>
          <w:szCs w:val="22"/>
        </w:rPr>
        <w:t>1</w:t>
      </w:r>
      <w:r w:rsidRPr="00166362">
        <w:rPr>
          <w:rFonts w:ascii="Arial" w:hAnsi="Arial" w:cs="Arial"/>
          <w:sz w:val="22"/>
          <w:szCs w:val="22"/>
        </w:rPr>
        <w:t xml:space="preserve">0, </w:t>
      </w:r>
      <w:r w:rsidR="00BC7562">
        <w:rPr>
          <w:rFonts w:ascii="Arial" w:hAnsi="Arial" w:cs="Arial"/>
          <w:sz w:val="22"/>
          <w:szCs w:val="22"/>
        </w:rPr>
        <w:t>79.6</w:t>
      </w:r>
      <w:r w:rsidRPr="00166362">
        <w:rPr>
          <w:rFonts w:ascii="Arial" w:hAnsi="Arial" w:cs="Arial"/>
          <w:sz w:val="22"/>
          <w:szCs w:val="22"/>
        </w:rPr>
        <w:t xml:space="preserve">%  </w:t>
      </w:r>
    </w:p>
    <w:p w:rsidR="002A15FD" w:rsidRPr="00166362" w:rsidRDefault="002A15FD" w:rsidP="00A36821">
      <w:pPr>
        <w:rPr>
          <w:rFonts w:ascii="Arial" w:hAnsi="Arial" w:cs="Arial"/>
          <w:sz w:val="22"/>
          <w:szCs w:val="22"/>
        </w:rPr>
      </w:pPr>
    </w:p>
    <w:p w:rsidR="002A15FD" w:rsidRPr="00166362" w:rsidRDefault="002A15FD" w:rsidP="00A36821">
      <w:pPr>
        <w:rPr>
          <w:rFonts w:ascii="Arial" w:hAnsi="Arial" w:cs="Arial"/>
          <w:sz w:val="22"/>
          <w:szCs w:val="22"/>
        </w:rPr>
      </w:pPr>
      <w:r w:rsidRPr="00166362">
        <w:rPr>
          <w:rFonts w:ascii="Arial" w:hAnsi="Arial" w:cs="Arial"/>
          <w:sz w:val="22"/>
          <w:szCs w:val="22"/>
        </w:rPr>
        <w:t xml:space="preserve">FP–10.3 </w:t>
      </w:r>
      <w:r w:rsidR="009933EB">
        <w:rPr>
          <w:rFonts w:ascii="Arial" w:hAnsi="Arial" w:cs="Arial"/>
          <w:sz w:val="22"/>
          <w:szCs w:val="22"/>
        </w:rPr>
        <w:t>&amp; 10.4</w:t>
      </w:r>
      <w:r w:rsidR="000F6CAF">
        <w:rPr>
          <w:rFonts w:ascii="Arial" w:hAnsi="Arial" w:cs="Arial"/>
          <w:sz w:val="22"/>
          <w:szCs w:val="22"/>
        </w:rPr>
        <w:t xml:space="preserve"> </w:t>
      </w:r>
      <w:r w:rsidRPr="00166362">
        <w:rPr>
          <w:rFonts w:ascii="Arial" w:hAnsi="Arial" w:cs="Arial"/>
          <w:sz w:val="22"/>
          <w:szCs w:val="22"/>
        </w:rPr>
        <w:t xml:space="preserve">Increase the proportion of sexually active </w:t>
      </w:r>
      <w:r w:rsidR="009933EB">
        <w:rPr>
          <w:rFonts w:ascii="Arial" w:hAnsi="Arial" w:cs="Arial"/>
          <w:sz w:val="22"/>
          <w:szCs w:val="22"/>
        </w:rPr>
        <w:t xml:space="preserve">teens </w:t>
      </w:r>
      <w:r w:rsidRPr="00166362">
        <w:rPr>
          <w:rFonts w:ascii="Arial" w:hAnsi="Arial" w:cs="Arial"/>
          <w:sz w:val="22"/>
          <w:szCs w:val="22"/>
        </w:rPr>
        <w:t>aged 15 to 19 years who use a condom at last intercourse.</w:t>
      </w:r>
    </w:p>
    <w:p w:rsidR="002A15FD" w:rsidRPr="00166362" w:rsidRDefault="009933EB" w:rsidP="00ED17D3">
      <w:pPr>
        <w:rPr>
          <w:rFonts w:ascii="Arial" w:hAnsi="Arial" w:cs="Arial"/>
          <w:sz w:val="22"/>
          <w:szCs w:val="22"/>
        </w:rPr>
      </w:pPr>
      <w:r>
        <w:rPr>
          <w:rFonts w:ascii="Arial" w:hAnsi="Arial" w:cs="Arial"/>
          <w:sz w:val="22"/>
          <w:szCs w:val="22"/>
        </w:rPr>
        <w:t>10.3 females</w:t>
      </w:r>
      <w:r>
        <w:rPr>
          <w:rFonts w:ascii="Arial" w:hAnsi="Arial" w:cs="Arial"/>
          <w:sz w:val="22"/>
          <w:szCs w:val="22"/>
        </w:rPr>
        <w:tab/>
      </w:r>
      <w:r>
        <w:rPr>
          <w:rFonts w:ascii="Arial" w:hAnsi="Arial" w:cs="Arial"/>
          <w:sz w:val="22"/>
          <w:szCs w:val="22"/>
        </w:rPr>
        <w:tab/>
      </w:r>
      <w:r w:rsidR="002A15FD" w:rsidRPr="00166362">
        <w:rPr>
          <w:rFonts w:ascii="Arial" w:hAnsi="Arial" w:cs="Arial"/>
          <w:sz w:val="22"/>
          <w:szCs w:val="22"/>
        </w:rPr>
        <w:t>Target: 5</w:t>
      </w:r>
      <w:r w:rsidR="00BC7562">
        <w:rPr>
          <w:rFonts w:ascii="Arial" w:hAnsi="Arial" w:cs="Arial"/>
          <w:sz w:val="22"/>
          <w:szCs w:val="22"/>
        </w:rPr>
        <w:t>5.6</w:t>
      </w:r>
      <w:r w:rsidR="000135E0" w:rsidRPr="00166362">
        <w:rPr>
          <w:rFonts w:ascii="Arial" w:hAnsi="Arial" w:cs="Arial"/>
          <w:sz w:val="22"/>
          <w:szCs w:val="22"/>
        </w:rPr>
        <w:t>%</w:t>
      </w:r>
      <w:r w:rsidR="00335923" w:rsidRPr="00166362">
        <w:rPr>
          <w:rFonts w:ascii="Arial" w:hAnsi="Arial" w:cs="Arial"/>
          <w:sz w:val="22"/>
          <w:szCs w:val="22"/>
        </w:rPr>
        <w:tab/>
      </w:r>
      <w:r w:rsidR="00335923" w:rsidRPr="00166362">
        <w:rPr>
          <w:rFonts w:ascii="Arial" w:hAnsi="Arial" w:cs="Arial"/>
          <w:sz w:val="22"/>
          <w:szCs w:val="22"/>
        </w:rPr>
        <w:tab/>
      </w:r>
      <w:r w:rsidR="002A15FD" w:rsidRPr="00166362">
        <w:rPr>
          <w:rFonts w:ascii="Arial" w:hAnsi="Arial" w:cs="Arial"/>
          <w:sz w:val="22"/>
          <w:szCs w:val="22"/>
        </w:rPr>
        <w:t>Baseline</w:t>
      </w:r>
      <w:r w:rsidR="00335923" w:rsidRPr="00166362">
        <w:rPr>
          <w:rFonts w:ascii="Arial" w:hAnsi="Arial" w:cs="Arial"/>
          <w:sz w:val="22"/>
          <w:szCs w:val="22"/>
        </w:rPr>
        <w:t>:</w:t>
      </w:r>
      <w:r w:rsidR="002A15FD" w:rsidRPr="00166362">
        <w:rPr>
          <w:rFonts w:ascii="Arial" w:hAnsi="Arial" w:cs="Arial"/>
          <w:sz w:val="22"/>
          <w:szCs w:val="22"/>
        </w:rPr>
        <w:t xml:space="preserve"> 2006–</w:t>
      </w:r>
      <w:r w:rsidR="00BC7562">
        <w:rPr>
          <w:rFonts w:ascii="Arial" w:hAnsi="Arial" w:cs="Arial"/>
          <w:sz w:val="22"/>
          <w:szCs w:val="22"/>
        </w:rPr>
        <w:t>1</w:t>
      </w:r>
      <w:r w:rsidR="002A15FD" w:rsidRPr="00166362">
        <w:rPr>
          <w:rFonts w:ascii="Arial" w:hAnsi="Arial" w:cs="Arial"/>
          <w:sz w:val="22"/>
          <w:szCs w:val="22"/>
        </w:rPr>
        <w:t>0</w:t>
      </w:r>
      <w:r w:rsidR="00BC7562">
        <w:rPr>
          <w:rFonts w:ascii="Arial" w:hAnsi="Arial" w:cs="Arial"/>
          <w:sz w:val="22"/>
          <w:szCs w:val="22"/>
        </w:rPr>
        <w:t>, 50.5</w:t>
      </w:r>
      <w:r w:rsidR="000135E0" w:rsidRPr="00166362">
        <w:rPr>
          <w:rFonts w:ascii="Arial" w:hAnsi="Arial" w:cs="Arial"/>
          <w:sz w:val="22"/>
          <w:szCs w:val="22"/>
        </w:rPr>
        <w:t>%</w:t>
      </w:r>
      <w:r w:rsidR="002A15FD" w:rsidRPr="00166362">
        <w:rPr>
          <w:rFonts w:ascii="Arial" w:hAnsi="Arial" w:cs="Arial"/>
          <w:sz w:val="22"/>
          <w:szCs w:val="22"/>
        </w:rPr>
        <w:t xml:space="preserve"> </w:t>
      </w:r>
      <w:r w:rsidR="00335923" w:rsidRPr="00166362">
        <w:rPr>
          <w:rFonts w:ascii="Arial" w:hAnsi="Arial" w:cs="Arial"/>
          <w:sz w:val="22"/>
          <w:szCs w:val="22"/>
        </w:rPr>
        <w:t xml:space="preserve"> </w:t>
      </w:r>
    </w:p>
    <w:p w:rsidR="00335923" w:rsidRPr="00166362" w:rsidRDefault="009933EB" w:rsidP="00A36821">
      <w:pPr>
        <w:rPr>
          <w:rFonts w:ascii="Arial" w:hAnsi="Arial" w:cs="Arial"/>
          <w:sz w:val="22"/>
          <w:szCs w:val="22"/>
        </w:rPr>
      </w:pPr>
      <w:r>
        <w:rPr>
          <w:rFonts w:ascii="Arial" w:hAnsi="Arial" w:cs="Arial"/>
          <w:sz w:val="22"/>
          <w:szCs w:val="22"/>
        </w:rPr>
        <w:t>10.4 males</w:t>
      </w:r>
      <w:r>
        <w:rPr>
          <w:rFonts w:ascii="Arial" w:hAnsi="Arial" w:cs="Arial"/>
          <w:sz w:val="22"/>
          <w:szCs w:val="22"/>
        </w:rPr>
        <w:tab/>
      </w:r>
      <w:r>
        <w:rPr>
          <w:rFonts w:ascii="Arial" w:hAnsi="Arial" w:cs="Arial"/>
          <w:sz w:val="22"/>
          <w:szCs w:val="22"/>
        </w:rPr>
        <w:tab/>
      </w:r>
      <w:r w:rsidR="002A15FD" w:rsidRPr="00166362">
        <w:rPr>
          <w:rFonts w:ascii="Arial" w:hAnsi="Arial" w:cs="Arial"/>
          <w:sz w:val="22"/>
          <w:szCs w:val="22"/>
        </w:rPr>
        <w:t>Target: 8</w:t>
      </w:r>
      <w:r w:rsidR="00BC7562">
        <w:rPr>
          <w:rFonts w:ascii="Arial" w:hAnsi="Arial" w:cs="Arial"/>
          <w:sz w:val="22"/>
          <w:szCs w:val="22"/>
        </w:rPr>
        <w:t>1.</w:t>
      </w:r>
      <w:r w:rsidR="002A15FD" w:rsidRPr="00166362">
        <w:rPr>
          <w:rFonts w:ascii="Arial" w:hAnsi="Arial" w:cs="Arial"/>
          <w:sz w:val="22"/>
          <w:szCs w:val="22"/>
        </w:rPr>
        <w:t>5</w:t>
      </w:r>
      <w:r w:rsidR="000135E0" w:rsidRPr="00166362">
        <w:rPr>
          <w:rFonts w:ascii="Arial" w:hAnsi="Arial" w:cs="Arial"/>
          <w:sz w:val="22"/>
          <w:szCs w:val="22"/>
        </w:rPr>
        <w:t>%</w:t>
      </w:r>
      <w:r w:rsidR="00335923" w:rsidRPr="00166362">
        <w:rPr>
          <w:rFonts w:ascii="Arial" w:hAnsi="Arial" w:cs="Arial"/>
          <w:sz w:val="22"/>
          <w:szCs w:val="22"/>
        </w:rPr>
        <w:tab/>
      </w:r>
      <w:r w:rsidR="00335923" w:rsidRPr="00166362">
        <w:rPr>
          <w:rFonts w:ascii="Arial" w:hAnsi="Arial" w:cs="Arial"/>
          <w:sz w:val="22"/>
          <w:szCs w:val="22"/>
        </w:rPr>
        <w:tab/>
      </w:r>
      <w:r w:rsidR="002A15FD" w:rsidRPr="00166362">
        <w:rPr>
          <w:rFonts w:ascii="Arial" w:hAnsi="Arial" w:cs="Arial"/>
          <w:sz w:val="22"/>
          <w:szCs w:val="22"/>
        </w:rPr>
        <w:t>Baseline: 2006–</w:t>
      </w:r>
      <w:r w:rsidR="00BC7562">
        <w:rPr>
          <w:rFonts w:ascii="Arial" w:hAnsi="Arial" w:cs="Arial"/>
          <w:sz w:val="22"/>
          <w:szCs w:val="22"/>
        </w:rPr>
        <w:t>1</w:t>
      </w:r>
      <w:r w:rsidR="002A15FD" w:rsidRPr="00166362">
        <w:rPr>
          <w:rFonts w:ascii="Arial" w:hAnsi="Arial" w:cs="Arial"/>
          <w:sz w:val="22"/>
          <w:szCs w:val="22"/>
        </w:rPr>
        <w:t>0, 7</w:t>
      </w:r>
      <w:r w:rsidR="00BC7562">
        <w:rPr>
          <w:rFonts w:ascii="Arial" w:hAnsi="Arial" w:cs="Arial"/>
          <w:sz w:val="22"/>
          <w:szCs w:val="22"/>
        </w:rPr>
        <w:t>4.1</w:t>
      </w:r>
      <w:r w:rsidR="000135E0" w:rsidRPr="00166362">
        <w:rPr>
          <w:rFonts w:ascii="Arial" w:hAnsi="Arial" w:cs="Arial"/>
          <w:sz w:val="22"/>
          <w:szCs w:val="22"/>
        </w:rPr>
        <w:t>%</w:t>
      </w:r>
      <w:r w:rsidR="002A15FD" w:rsidRPr="00166362">
        <w:rPr>
          <w:rFonts w:ascii="Arial" w:hAnsi="Arial" w:cs="Arial"/>
          <w:sz w:val="22"/>
          <w:szCs w:val="22"/>
        </w:rPr>
        <w:t xml:space="preserve"> </w:t>
      </w:r>
      <w:r w:rsidR="00335923" w:rsidRPr="00166362">
        <w:rPr>
          <w:rFonts w:ascii="Arial" w:hAnsi="Arial" w:cs="Arial"/>
          <w:sz w:val="22"/>
          <w:szCs w:val="22"/>
        </w:rPr>
        <w:t xml:space="preserve"> </w:t>
      </w:r>
    </w:p>
    <w:p w:rsidR="002A15FD" w:rsidRPr="00166362" w:rsidRDefault="002A15FD" w:rsidP="00A36821">
      <w:pPr>
        <w:rPr>
          <w:rFonts w:ascii="Arial" w:hAnsi="Arial" w:cs="Arial"/>
          <w:sz w:val="22"/>
          <w:szCs w:val="22"/>
        </w:rPr>
      </w:pPr>
      <w:r w:rsidRPr="00166362">
        <w:rPr>
          <w:rFonts w:ascii="Arial" w:hAnsi="Arial" w:cs="Arial"/>
          <w:sz w:val="22"/>
          <w:szCs w:val="22"/>
        </w:rPr>
        <w:t>Data source: National Survey of Family Growth (NSFG), CDC, NCHS.</w:t>
      </w:r>
    </w:p>
    <w:p w:rsidR="00ED17D3" w:rsidRPr="00166362" w:rsidRDefault="00ED17D3" w:rsidP="00A36821">
      <w:pPr>
        <w:rPr>
          <w:rFonts w:ascii="Arial" w:hAnsi="Arial" w:cs="Arial"/>
          <w:sz w:val="22"/>
          <w:szCs w:val="22"/>
        </w:rPr>
      </w:pPr>
    </w:p>
    <w:p w:rsidR="002A15FD" w:rsidRPr="009933EB" w:rsidRDefault="002A15FD" w:rsidP="00A36821">
      <w:pPr>
        <w:rPr>
          <w:rFonts w:ascii="Arial" w:hAnsi="Arial" w:cs="Arial"/>
          <w:b/>
          <w:sz w:val="22"/>
          <w:szCs w:val="22"/>
        </w:rPr>
      </w:pPr>
      <w:r w:rsidRPr="009933EB">
        <w:rPr>
          <w:rFonts w:ascii="Arial" w:hAnsi="Arial" w:cs="Arial"/>
          <w:b/>
          <w:sz w:val="22"/>
          <w:szCs w:val="22"/>
        </w:rPr>
        <w:t>FP–11: Increase the proportion of sexually active persons aged 15 to 19 years who use condoms and hormonal or intrauterine contraception to both effectively prevent pregnancy and provide barrier protection against disease.</w:t>
      </w:r>
    </w:p>
    <w:p w:rsidR="002A15FD" w:rsidRPr="00166362" w:rsidRDefault="002A15FD" w:rsidP="00A36821">
      <w:pPr>
        <w:rPr>
          <w:rFonts w:ascii="Arial" w:hAnsi="Arial" w:cs="Arial"/>
          <w:sz w:val="22"/>
          <w:szCs w:val="22"/>
        </w:rPr>
      </w:pPr>
      <w:r w:rsidRPr="00166362">
        <w:rPr>
          <w:rFonts w:ascii="Arial" w:hAnsi="Arial" w:cs="Arial"/>
          <w:sz w:val="22"/>
          <w:szCs w:val="22"/>
        </w:rPr>
        <w:t xml:space="preserve">FP–11.1 </w:t>
      </w:r>
      <w:r w:rsidR="009933EB">
        <w:rPr>
          <w:rFonts w:ascii="Arial" w:hAnsi="Arial" w:cs="Arial"/>
          <w:sz w:val="22"/>
          <w:szCs w:val="22"/>
        </w:rPr>
        <w:t xml:space="preserve">&amp; 11.2 </w:t>
      </w:r>
      <w:r w:rsidRPr="00166362">
        <w:rPr>
          <w:rFonts w:ascii="Arial" w:hAnsi="Arial" w:cs="Arial"/>
          <w:sz w:val="22"/>
          <w:szCs w:val="22"/>
        </w:rPr>
        <w:t xml:space="preserve">Increase the proportion of sexually active </w:t>
      </w:r>
      <w:r w:rsidR="009933EB">
        <w:rPr>
          <w:rFonts w:ascii="Arial" w:hAnsi="Arial" w:cs="Arial"/>
          <w:sz w:val="22"/>
          <w:szCs w:val="22"/>
        </w:rPr>
        <w:t xml:space="preserve">teens </w:t>
      </w:r>
      <w:r w:rsidRPr="00166362">
        <w:rPr>
          <w:rFonts w:ascii="Arial" w:hAnsi="Arial" w:cs="Arial"/>
          <w:sz w:val="22"/>
          <w:szCs w:val="22"/>
        </w:rPr>
        <w:t>aged 15 to 19 years who use a condom and hormonal or intrauterine contraception at first intercourse.</w:t>
      </w:r>
    </w:p>
    <w:p w:rsidR="002A15FD" w:rsidRPr="00166362" w:rsidRDefault="009933EB" w:rsidP="00A36821">
      <w:pPr>
        <w:rPr>
          <w:rFonts w:ascii="Arial" w:hAnsi="Arial" w:cs="Arial"/>
          <w:sz w:val="22"/>
          <w:szCs w:val="22"/>
        </w:rPr>
      </w:pPr>
      <w:r>
        <w:rPr>
          <w:rFonts w:ascii="Arial" w:hAnsi="Arial" w:cs="Arial"/>
          <w:sz w:val="22"/>
          <w:szCs w:val="22"/>
        </w:rPr>
        <w:t xml:space="preserve">11.1 </w:t>
      </w:r>
      <w:r w:rsidRPr="00166362">
        <w:rPr>
          <w:rFonts w:ascii="Arial" w:hAnsi="Arial" w:cs="Arial"/>
          <w:sz w:val="22"/>
          <w:szCs w:val="22"/>
        </w:rPr>
        <w:t xml:space="preserve">females </w:t>
      </w:r>
      <w:r>
        <w:rPr>
          <w:rFonts w:ascii="Arial" w:hAnsi="Arial" w:cs="Arial"/>
          <w:sz w:val="22"/>
          <w:szCs w:val="22"/>
        </w:rPr>
        <w:tab/>
      </w:r>
      <w:r>
        <w:rPr>
          <w:rFonts w:ascii="Arial" w:hAnsi="Arial" w:cs="Arial"/>
          <w:sz w:val="22"/>
          <w:szCs w:val="22"/>
        </w:rPr>
        <w:tab/>
      </w:r>
      <w:r w:rsidR="00CE198C">
        <w:rPr>
          <w:rFonts w:ascii="Arial" w:hAnsi="Arial" w:cs="Arial"/>
          <w:sz w:val="22"/>
          <w:szCs w:val="22"/>
        </w:rPr>
        <w:t>Target: 15.4</w:t>
      </w:r>
      <w:r w:rsidR="002A15FD" w:rsidRPr="00166362">
        <w:rPr>
          <w:rFonts w:ascii="Arial" w:hAnsi="Arial" w:cs="Arial"/>
          <w:sz w:val="22"/>
          <w:szCs w:val="22"/>
        </w:rPr>
        <w:t xml:space="preserve"> </w:t>
      </w:r>
      <w:r w:rsidR="000135E0" w:rsidRPr="00166362">
        <w:rPr>
          <w:rFonts w:ascii="Arial" w:hAnsi="Arial" w:cs="Arial"/>
          <w:sz w:val="22"/>
          <w:szCs w:val="22"/>
        </w:rPr>
        <w:t>%</w:t>
      </w:r>
      <w:r w:rsidR="00332C94">
        <w:rPr>
          <w:rFonts w:ascii="Arial" w:hAnsi="Arial" w:cs="Arial"/>
          <w:sz w:val="22"/>
          <w:szCs w:val="22"/>
        </w:rPr>
        <w:tab/>
      </w:r>
      <w:r w:rsidR="002A15FD" w:rsidRPr="00166362">
        <w:rPr>
          <w:rFonts w:ascii="Arial" w:hAnsi="Arial" w:cs="Arial"/>
          <w:sz w:val="22"/>
          <w:szCs w:val="22"/>
        </w:rPr>
        <w:t>Baseline: 2006–</w:t>
      </w:r>
      <w:r w:rsidR="00CE198C">
        <w:rPr>
          <w:rFonts w:ascii="Arial" w:hAnsi="Arial" w:cs="Arial"/>
          <w:sz w:val="22"/>
          <w:szCs w:val="22"/>
        </w:rPr>
        <w:t>1</w:t>
      </w:r>
      <w:r w:rsidR="002A15FD" w:rsidRPr="00166362">
        <w:rPr>
          <w:rFonts w:ascii="Arial" w:hAnsi="Arial" w:cs="Arial"/>
          <w:sz w:val="22"/>
          <w:szCs w:val="22"/>
        </w:rPr>
        <w:t>0, 14</w:t>
      </w:r>
      <w:r w:rsidR="00CE198C">
        <w:rPr>
          <w:rFonts w:ascii="Arial" w:hAnsi="Arial" w:cs="Arial"/>
          <w:sz w:val="22"/>
          <w:szCs w:val="22"/>
        </w:rPr>
        <w:t>.0</w:t>
      </w:r>
      <w:r w:rsidR="00663872" w:rsidRPr="00166362">
        <w:rPr>
          <w:rFonts w:ascii="Arial" w:hAnsi="Arial" w:cs="Arial"/>
          <w:sz w:val="22"/>
          <w:szCs w:val="22"/>
        </w:rPr>
        <w:t>%</w:t>
      </w:r>
    </w:p>
    <w:p w:rsidR="002A15FD" w:rsidRPr="00166362" w:rsidRDefault="009933EB" w:rsidP="00ED17D3">
      <w:pPr>
        <w:rPr>
          <w:rFonts w:ascii="Arial" w:hAnsi="Arial" w:cs="Arial"/>
          <w:sz w:val="22"/>
          <w:szCs w:val="22"/>
        </w:rPr>
      </w:pPr>
      <w:r>
        <w:rPr>
          <w:rFonts w:ascii="Arial" w:hAnsi="Arial" w:cs="Arial"/>
          <w:sz w:val="22"/>
          <w:szCs w:val="22"/>
        </w:rPr>
        <w:t xml:space="preserve">11.2 males </w:t>
      </w:r>
      <w:r>
        <w:rPr>
          <w:rFonts w:ascii="Arial" w:hAnsi="Arial" w:cs="Arial"/>
          <w:sz w:val="22"/>
          <w:szCs w:val="22"/>
        </w:rPr>
        <w:tab/>
      </w:r>
      <w:r>
        <w:rPr>
          <w:rFonts w:ascii="Arial" w:hAnsi="Arial" w:cs="Arial"/>
          <w:sz w:val="22"/>
          <w:szCs w:val="22"/>
        </w:rPr>
        <w:tab/>
      </w:r>
      <w:r w:rsidR="002A15FD" w:rsidRPr="00166362">
        <w:rPr>
          <w:rFonts w:ascii="Arial" w:hAnsi="Arial" w:cs="Arial"/>
          <w:sz w:val="22"/>
          <w:szCs w:val="22"/>
        </w:rPr>
        <w:t>Target: 1</w:t>
      </w:r>
      <w:r w:rsidR="00CE198C">
        <w:rPr>
          <w:rFonts w:ascii="Arial" w:hAnsi="Arial" w:cs="Arial"/>
          <w:sz w:val="22"/>
          <w:szCs w:val="22"/>
        </w:rPr>
        <w:t>7.3</w:t>
      </w:r>
      <w:r w:rsidR="002A15FD" w:rsidRPr="00166362">
        <w:rPr>
          <w:rFonts w:ascii="Arial" w:hAnsi="Arial" w:cs="Arial"/>
          <w:sz w:val="22"/>
          <w:szCs w:val="22"/>
        </w:rPr>
        <w:t xml:space="preserve"> </w:t>
      </w:r>
      <w:r w:rsidR="000135E0" w:rsidRPr="00166362">
        <w:rPr>
          <w:rFonts w:ascii="Arial" w:hAnsi="Arial" w:cs="Arial"/>
          <w:sz w:val="22"/>
          <w:szCs w:val="22"/>
        </w:rPr>
        <w:t>%</w:t>
      </w:r>
      <w:r w:rsidR="00332C94">
        <w:rPr>
          <w:rFonts w:ascii="Arial" w:hAnsi="Arial" w:cs="Arial"/>
          <w:sz w:val="22"/>
          <w:szCs w:val="22"/>
        </w:rPr>
        <w:tab/>
      </w:r>
      <w:r w:rsidR="002A15FD" w:rsidRPr="00166362">
        <w:rPr>
          <w:rFonts w:ascii="Arial" w:hAnsi="Arial" w:cs="Arial"/>
          <w:sz w:val="22"/>
          <w:szCs w:val="22"/>
        </w:rPr>
        <w:t>Baseline</w:t>
      </w:r>
      <w:r w:rsidR="00663872" w:rsidRPr="00166362">
        <w:rPr>
          <w:rFonts w:ascii="Arial" w:hAnsi="Arial" w:cs="Arial"/>
          <w:sz w:val="22"/>
          <w:szCs w:val="22"/>
        </w:rPr>
        <w:t>:</w:t>
      </w:r>
      <w:r w:rsidR="00332C94">
        <w:rPr>
          <w:rFonts w:ascii="Arial" w:hAnsi="Arial" w:cs="Arial"/>
          <w:sz w:val="22"/>
          <w:szCs w:val="22"/>
        </w:rPr>
        <w:t xml:space="preserve"> </w:t>
      </w:r>
      <w:r w:rsidR="002A15FD" w:rsidRPr="00166362">
        <w:rPr>
          <w:rFonts w:ascii="Arial" w:hAnsi="Arial" w:cs="Arial"/>
          <w:sz w:val="22"/>
          <w:szCs w:val="22"/>
        </w:rPr>
        <w:t>2006–</w:t>
      </w:r>
      <w:r w:rsidR="00CE198C">
        <w:rPr>
          <w:rFonts w:ascii="Arial" w:hAnsi="Arial" w:cs="Arial"/>
          <w:sz w:val="22"/>
          <w:szCs w:val="22"/>
        </w:rPr>
        <w:t>1</w:t>
      </w:r>
      <w:r w:rsidR="002A15FD" w:rsidRPr="00166362">
        <w:rPr>
          <w:rFonts w:ascii="Arial" w:hAnsi="Arial" w:cs="Arial"/>
          <w:sz w:val="22"/>
          <w:szCs w:val="22"/>
        </w:rPr>
        <w:t>0, 1</w:t>
      </w:r>
      <w:r w:rsidR="00CE198C">
        <w:rPr>
          <w:rFonts w:ascii="Arial" w:hAnsi="Arial" w:cs="Arial"/>
          <w:sz w:val="22"/>
          <w:szCs w:val="22"/>
        </w:rPr>
        <w:t>5.7</w:t>
      </w:r>
      <w:r w:rsidR="00663872" w:rsidRPr="00166362">
        <w:rPr>
          <w:rFonts w:ascii="Arial" w:hAnsi="Arial" w:cs="Arial"/>
          <w:sz w:val="22"/>
          <w:szCs w:val="22"/>
        </w:rPr>
        <w:t>%</w:t>
      </w:r>
      <w:r w:rsidR="002A15FD" w:rsidRPr="00166362">
        <w:rPr>
          <w:rFonts w:ascii="Arial" w:hAnsi="Arial" w:cs="Arial"/>
          <w:sz w:val="22"/>
          <w:szCs w:val="22"/>
        </w:rPr>
        <w:t>.</w:t>
      </w:r>
      <w:r w:rsidR="00ED17D3" w:rsidRPr="00166362">
        <w:rPr>
          <w:rFonts w:ascii="Arial" w:hAnsi="Arial" w:cs="Arial"/>
          <w:sz w:val="22"/>
          <w:szCs w:val="22"/>
        </w:rPr>
        <w:t xml:space="preserve"> </w:t>
      </w:r>
    </w:p>
    <w:p w:rsidR="00ED17D3" w:rsidRPr="00166362" w:rsidRDefault="00ED17D3" w:rsidP="00ED17D3">
      <w:pPr>
        <w:rPr>
          <w:rFonts w:ascii="Arial" w:hAnsi="Arial" w:cs="Arial"/>
          <w:sz w:val="22"/>
          <w:szCs w:val="22"/>
        </w:rPr>
      </w:pPr>
    </w:p>
    <w:p w:rsidR="002A15FD" w:rsidRPr="00166362" w:rsidRDefault="002A15FD" w:rsidP="00A36821">
      <w:pPr>
        <w:rPr>
          <w:rFonts w:ascii="Arial" w:hAnsi="Arial" w:cs="Arial"/>
          <w:sz w:val="22"/>
          <w:szCs w:val="22"/>
        </w:rPr>
      </w:pPr>
      <w:r w:rsidRPr="00166362">
        <w:rPr>
          <w:rFonts w:ascii="Arial" w:hAnsi="Arial" w:cs="Arial"/>
          <w:sz w:val="22"/>
          <w:szCs w:val="22"/>
        </w:rPr>
        <w:t xml:space="preserve">FP–11.3 </w:t>
      </w:r>
      <w:r w:rsidR="009933EB">
        <w:rPr>
          <w:rFonts w:ascii="Arial" w:hAnsi="Arial" w:cs="Arial"/>
          <w:sz w:val="22"/>
          <w:szCs w:val="22"/>
        </w:rPr>
        <w:t xml:space="preserve">&amp; 11.4 </w:t>
      </w:r>
      <w:r w:rsidRPr="00166362">
        <w:rPr>
          <w:rFonts w:ascii="Arial" w:hAnsi="Arial" w:cs="Arial"/>
          <w:sz w:val="22"/>
          <w:szCs w:val="22"/>
        </w:rPr>
        <w:t xml:space="preserve">Increase the proportion of sexually active </w:t>
      </w:r>
      <w:r w:rsidR="009933EB">
        <w:rPr>
          <w:rFonts w:ascii="Arial" w:hAnsi="Arial" w:cs="Arial"/>
          <w:sz w:val="22"/>
          <w:szCs w:val="22"/>
        </w:rPr>
        <w:t xml:space="preserve">teens </w:t>
      </w:r>
      <w:r w:rsidRPr="00166362">
        <w:rPr>
          <w:rFonts w:ascii="Arial" w:hAnsi="Arial" w:cs="Arial"/>
          <w:sz w:val="22"/>
          <w:szCs w:val="22"/>
        </w:rPr>
        <w:t>aged 15 to 19 years who use a condom and hormonal or intrauterine contraception at last intercourse.</w:t>
      </w:r>
    </w:p>
    <w:p w:rsidR="002A15FD" w:rsidRPr="00166362" w:rsidRDefault="009933EB" w:rsidP="00A36821">
      <w:pPr>
        <w:rPr>
          <w:rFonts w:ascii="Arial" w:hAnsi="Arial" w:cs="Arial"/>
          <w:sz w:val="22"/>
          <w:szCs w:val="22"/>
        </w:rPr>
      </w:pPr>
      <w:r>
        <w:rPr>
          <w:rFonts w:ascii="Arial" w:hAnsi="Arial" w:cs="Arial"/>
          <w:sz w:val="22"/>
          <w:szCs w:val="22"/>
        </w:rPr>
        <w:t xml:space="preserve">11.3 females </w:t>
      </w:r>
      <w:r>
        <w:rPr>
          <w:rFonts w:ascii="Arial" w:hAnsi="Arial" w:cs="Arial"/>
          <w:sz w:val="22"/>
          <w:szCs w:val="22"/>
        </w:rPr>
        <w:tab/>
      </w:r>
      <w:r>
        <w:rPr>
          <w:rFonts w:ascii="Arial" w:hAnsi="Arial" w:cs="Arial"/>
          <w:sz w:val="22"/>
          <w:szCs w:val="22"/>
        </w:rPr>
        <w:tab/>
      </w:r>
      <w:r w:rsidR="002A15FD" w:rsidRPr="00166362">
        <w:rPr>
          <w:rFonts w:ascii="Arial" w:hAnsi="Arial" w:cs="Arial"/>
          <w:sz w:val="22"/>
          <w:szCs w:val="22"/>
        </w:rPr>
        <w:t>Target: 20.</w:t>
      </w:r>
      <w:r w:rsidR="00CE198C">
        <w:rPr>
          <w:rFonts w:ascii="Arial" w:hAnsi="Arial" w:cs="Arial"/>
          <w:sz w:val="22"/>
          <w:szCs w:val="22"/>
        </w:rPr>
        <w:t>1</w:t>
      </w:r>
      <w:r w:rsidR="002A15FD" w:rsidRPr="00166362">
        <w:rPr>
          <w:rFonts w:ascii="Arial" w:hAnsi="Arial" w:cs="Arial"/>
          <w:sz w:val="22"/>
          <w:szCs w:val="22"/>
        </w:rPr>
        <w:t xml:space="preserve"> </w:t>
      </w:r>
      <w:r w:rsidR="000135E0" w:rsidRPr="00166362">
        <w:rPr>
          <w:rFonts w:ascii="Arial" w:hAnsi="Arial" w:cs="Arial"/>
          <w:sz w:val="22"/>
          <w:szCs w:val="22"/>
        </w:rPr>
        <w:t>%</w:t>
      </w:r>
      <w:r w:rsidR="00332C94">
        <w:rPr>
          <w:rFonts w:ascii="Arial" w:hAnsi="Arial" w:cs="Arial"/>
          <w:sz w:val="22"/>
          <w:szCs w:val="22"/>
        </w:rPr>
        <w:tab/>
      </w:r>
      <w:r w:rsidR="002A15FD" w:rsidRPr="00166362">
        <w:rPr>
          <w:rFonts w:ascii="Arial" w:hAnsi="Arial" w:cs="Arial"/>
          <w:sz w:val="22"/>
          <w:szCs w:val="22"/>
        </w:rPr>
        <w:t>Baseline:</w:t>
      </w:r>
      <w:r w:rsidR="00332C94">
        <w:rPr>
          <w:rFonts w:ascii="Arial" w:hAnsi="Arial" w:cs="Arial"/>
          <w:sz w:val="22"/>
          <w:szCs w:val="22"/>
        </w:rPr>
        <w:t xml:space="preserve"> </w:t>
      </w:r>
      <w:r w:rsidR="002A15FD" w:rsidRPr="00166362">
        <w:rPr>
          <w:rFonts w:ascii="Arial" w:hAnsi="Arial" w:cs="Arial"/>
          <w:sz w:val="22"/>
          <w:szCs w:val="22"/>
        </w:rPr>
        <w:t>2006–</w:t>
      </w:r>
      <w:r w:rsidR="00CE198C">
        <w:rPr>
          <w:rFonts w:ascii="Arial" w:hAnsi="Arial" w:cs="Arial"/>
          <w:sz w:val="22"/>
          <w:szCs w:val="22"/>
        </w:rPr>
        <w:t>1</w:t>
      </w:r>
      <w:r w:rsidR="002A15FD" w:rsidRPr="00166362">
        <w:rPr>
          <w:rFonts w:ascii="Arial" w:hAnsi="Arial" w:cs="Arial"/>
          <w:sz w:val="22"/>
          <w:szCs w:val="22"/>
        </w:rPr>
        <w:t>0, 18.</w:t>
      </w:r>
      <w:r w:rsidR="00CE198C">
        <w:rPr>
          <w:rFonts w:ascii="Arial" w:hAnsi="Arial" w:cs="Arial"/>
          <w:sz w:val="22"/>
          <w:szCs w:val="22"/>
        </w:rPr>
        <w:t>3</w:t>
      </w:r>
      <w:r w:rsidR="00663872" w:rsidRPr="00166362">
        <w:rPr>
          <w:rFonts w:ascii="Arial" w:hAnsi="Arial" w:cs="Arial"/>
          <w:sz w:val="22"/>
          <w:szCs w:val="22"/>
        </w:rPr>
        <w:t>%</w:t>
      </w:r>
    </w:p>
    <w:p w:rsidR="002A15FD" w:rsidRPr="00166362" w:rsidRDefault="009933EB" w:rsidP="00A36821">
      <w:pPr>
        <w:rPr>
          <w:rFonts w:ascii="Arial" w:hAnsi="Arial" w:cs="Arial"/>
          <w:sz w:val="22"/>
          <w:szCs w:val="22"/>
        </w:rPr>
      </w:pPr>
      <w:r>
        <w:rPr>
          <w:rFonts w:ascii="Arial" w:hAnsi="Arial" w:cs="Arial"/>
          <w:sz w:val="22"/>
          <w:szCs w:val="22"/>
        </w:rPr>
        <w:t xml:space="preserve">11.4 males </w:t>
      </w:r>
      <w:r>
        <w:rPr>
          <w:rFonts w:ascii="Arial" w:hAnsi="Arial" w:cs="Arial"/>
          <w:sz w:val="22"/>
          <w:szCs w:val="22"/>
        </w:rPr>
        <w:tab/>
      </w:r>
      <w:r>
        <w:rPr>
          <w:rFonts w:ascii="Arial" w:hAnsi="Arial" w:cs="Arial"/>
          <w:sz w:val="22"/>
          <w:szCs w:val="22"/>
        </w:rPr>
        <w:tab/>
      </w:r>
      <w:r w:rsidR="002A15FD" w:rsidRPr="00166362">
        <w:rPr>
          <w:rFonts w:ascii="Arial" w:hAnsi="Arial" w:cs="Arial"/>
          <w:sz w:val="22"/>
          <w:szCs w:val="22"/>
        </w:rPr>
        <w:t>Target: 3</w:t>
      </w:r>
      <w:r w:rsidR="00CE198C">
        <w:rPr>
          <w:rFonts w:ascii="Arial" w:hAnsi="Arial" w:cs="Arial"/>
          <w:sz w:val="22"/>
          <w:szCs w:val="22"/>
        </w:rPr>
        <w:t>5</w:t>
      </w:r>
      <w:r w:rsidR="002A15FD" w:rsidRPr="00166362">
        <w:rPr>
          <w:rFonts w:ascii="Arial" w:hAnsi="Arial" w:cs="Arial"/>
          <w:sz w:val="22"/>
          <w:szCs w:val="22"/>
        </w:rPr>
        <w:t xml:space="preserve">.3 </w:t>
      </w:r>
      <w:r w:rsidR="000135E0" w:rsidRPr="00166362">
        <w:rPr>
          <w:rFonts w:ascii="Arial" w:hAnsi="Arial" w:cs="Arial"/>
          <w:sz w:val="22"/>
          <w:szCs w:val="22"/>
        </w:rPr>
        <w:t>%</w:t>
      </w:r>
      <w:r w:rsidR="00332C94">
        <w:rPr>
          <w:rFonts w:ascii="Arial" w:hAnsi="Arial" w:cs="Arial"/>
          <w:sz w:val="22"/>
          <w:szCs w:val="22"/>
        </w:rPr>
        <w:tab/>
      </w:r>
      <w:r w:rsidR="002A15FD" w:rsidRPr="00166362">
        <w:rPr>
          <w:rFonts w:ascii="Arial" w:hAnsi="Arial" w:cs="Arial"/>
          <w:sz w:val="22"/>
          <w:szCs w:val="22"/>
        </w:rPr>
        <w:t>Baseline:</w:t>
      </w:r>
      <w:r w:rsidR="00332C94">
        <w:rPr>
          <w:rFonts w:ascii="Arial" w:hAnsi="Arial" w:cs="Arial"/>
          <w:sz w:val="22"/>
          <w:szCs w:val="22"/>
        </w:rPr>
        <w:t xml:space="preserve"> </w:t>
      </w:r>
      <w:r w:rsidR="002A15FD" w:rsidRPr="00166362">
        <w:rPr>
          <w:rFonts w:ascii="Arial" w:hAnsi="Arial" w:cs="Arial"/>
          <w:sz w:val="22"/>
          <w:szCs w:val="22"/>
        </w:rPr>
        <w:t>2006–</w:t>
      </w:r>
      <w:r w:rsidR="00CE198C">
        <w:rPr>
          <w:rFonts w:ascii="Arial" w:hAnsi="Arial" w:cs="Arial"/>
          <w:sz w:val="22"/>
          <w:szCs w:val="22"/>
        </w:rPr>
        <w:t>1</w:t>
      </w:r>
      <w:r w:rsidR="002A15FD" w:rsidRPr="00166362">
        <w:rPr>
          <w:rFonts w:ascii="Arial" w:hAnsi="Arial" w:cs="Arial"/>
          <w:sz w:val="22"/>
          <w:szCs w:val="22"/>
        </w:rPr>
        <w:t>0, 3</w:t>
      </w:r>
      <w:r w:rsidR="00CE198C">
        <w:rPr>
          <w:rFonts w:ascii="Arial" w:hAnsi="Arial" w:cs="Arial"/>
          <w:sz w:val="22"/>
          <w:szCs w:val="22"/>
        </w:rPr>
        <w:t>2.1</w:t>
      </w:r>
      <w:r w:rsidR="00663872" w:rsidRPr="00166362">
        <w:rPr>
          <w:rFonts w:ascii="Arial" w:hAnsi="Arial" w:cs="Arial"/>
          <w:sz w:val="22"/>
          <w:szCs w:val="22"/>
        </w:rPr>
        <w:t>%</w:t>
      </w:r>
    </w:p>
    <w:p w:rsidR="002A15FD" w:rsidRPr="00166362" w:rsidRDefault="002A15FD" w:rsidP="00A36821">
      <w:pPr>
        <w:rPr>
          <w:rFonts w:ascii="Arial" w:hAnsi="Arial" w:cs="Arial"/>
          <w:sz w:val="22"/>
          <w:szCs w:val="22"/>
        </w:rPr>
      </w:pPr>
      <w:r w:rsidRPr="00166362">
        <w:rPr>
          <w:rFonts w:ascii="Arial" w:hAnsi="Arial" w:cs="Arial"/>
          <w:sz w:val="22"/>
          <w:szCs w:val="22"/>
        </w:rPr>
        <w:t>Data source: National Survey of Family Growth (NSFG), CDC, NCHS.</w:t>
      </w:r>
    </w:p>
    <w:p w:rsidR="00DF4A52" w:rsidRDefault="00DF4A52" w:rsidP="00A36821">
      <w:pPr>
        <w:rPr>
          <w:rFonts w:ascii="Arial" w:hAnsi="Arial" w:cs="Arial"/>
          <w:sz w:val="22"/>
          <w:szCs w:val="22"/>
        </w:rPr>
      </w:pPr>
    </w:p>
    <w:p w:rsidR="002A15FD" w:rsidRPr="009933EB" w:rsidRDefault="002A15FD" w:rsidP="00A36821">
      <w:pPr>
        <w:rPr>
          <w:rFonts w:ascii="Arial" w:hAnsi="Arial" w:cs="Arial"/>
          <w:b/>
          <w:sz w:val="22"/>
          <w:szCs w:val="22"/>
        </w:rPr>
      </w:pPr>
      <w:r w:rsidRPr="009933EB">
        <w:rPr>
          <w:rFonts w:ascii="Arial" w:hAnsi="Arial" w:cs="Arial"/>
          <w:b/>
          <w:sz w:val="22"/>
          <w:szCs w:val="22"/>
        </w:rPr>
        <w:t>FP–12: Increase the proportion of adolescents who received formal instruction on reproductive health topics before they were 18 years old.</w:t>
      </w:r>
    </w:p>
    <w:p w:rsidR="002A15FD" w:rsidRPr="00166362" w:rsidRDefault="002A15FD" w:rsidP="00DF4A52">
      <w:pPr>
        <w:rPr>
          <w:rFonts w:ascii="Arial" w:hAnsi="Arial" w:cs="Arial"/>
          <w:sz w:val="22"/>
          <w:szCs w:val="22"/>
        </w:rPr>
      </w:pPr>
      <w:r w:rsidRPr="00166362">
        <w:rPr>
          <w:rFonts w:ascii="Arial" w:hAnsi="Arial" w:cs="Arial"/>
          <w:sz w:val="22"/>
          <w:szCs w:val="22"/>
        </w:rPr>
        <w:t>FP–12.1 Abstinence—Females</w:t>
      </w:r>
      <w:r w:rsidR="009933EB">
        <w:rPr>
          <w:rFonts w:ascii="Arial" w:hAnsi="Arial" w:cs="Arial"/>
          <w:sz w:val="22"/>
          <w:szCs w:val="22"/>
        </w:rPr>
        <w:t xml:space="preserve"> </w:t>
      </w:r>
      <w:r w:rsidR="009933EB">
        <w:rPr>
          <w:rFonts w:ascii="Arial" w:hAnsi="Arial" w:cs="Arial"/>
          <w:sz w:val="22"/>
          <w:szCs w:val="22"/>
        </w:rPr>
        <w:tab/>
      </w:r>
      <w:r w:rsidR="009933EB">
        <w:rPr>
          <w:rFonts w:ascii="Arial" w:hAnsi="Arial" w:cs="Arial"/>
          <w:sz w:val="22"/>
          <w:szCs w:val="22"/>
        </w:rPr>
        <w:tab/>
      </w:r>
      <w:r w:rsidRPr="00166362">
        <w:rPr>
          <w:rFonts w:ascii="Arial" w:hAnsi="Arial" w:cs="Arial"/>
          <w:sz w:val="22"/>
          <w:szCs w:val="22"/>
        </w:rPr>
        <w:t>Target: 9</w:t>
      </w:r>
      <w:r w:rsidR="00012D7A">
        <w:rPr>
          <w:rFonts w:ascii="Arial" w:hAnsi="Arial" w:cs="Arial"/>
          <w:sz w:val="22"/>
          <w:szCs w:val="22"/>
        </w:rPr>
        <w:t>7.6</w:t>
      </w:r>
      <w:r w:rsidRPr="00166362">
        <w:rPr>
          <w:rFonts w:ascii="Arial" w:hAnsi="Arial" w:cs="Arial"/>
          <w:sz w:val="22"/>
          <w:szCs w:val="22"/>
        </w:rPr>
        <w:t xml:space="preserve"> </w:t>
      </w:r>
      <w:r w:rsidR="000135E0" w:rsidRPr="00166362">
        <w:rPr>
          <w:rFonts w:ascii="Arial" w:hAnsi="Arial" w:cs="Arial"/>
          <w:sz w:val="22"/>
          <w:szCs w:val="22"/>
        </w:rPr>
        <w:t>%</w:t>
      </w:r>
      <w:r w:rsidR="00332C94">
        <w:rPr>
          <w:rFonts w:ascii="Arial" w:hAnsi="Arial" w:cs="Arial"/>
          <w:sz w:val="22"/>
          <w:szCs w:val="22"/>
        </w:rPr>
        <w:tab/>
      </w:r>
      <w:r w:rsidRPr="00166362">
        <w:rPr>
          <w:rFonts w:ascii="Arial" w:hAnsi="Arial" w:cs="Arial"/>
          <w:sz w:val="22"/>
          <w:szCs w:val="22"/>
        </w:rPr>
        <w:t>Baseline: 2006–</w:t>
      </w:r>
      <w:r w:rsidR="00012D7A">
        <w:rPr>
          <w:rFonts w:ascii="Arial" w:hAnsi="Arial" w:cs="Arial"/>
          <w:sz w:val="22"/>
          <w:szCs w:val="22"/>
        </w:rPr>
        <w:t>1</w:t>
      </w:r>
      <w:r w:rsidRPr="00166362">
        <w:rPr>
          <w:rFonts w:ascii="Arial" w:hAnsi="Arial" w:cs="Arial"/>
          <w:sz w:val="22"/>
          <w:szCs w:val="22"/>
        </w:rPr>
        <w:t>0, 8</w:t>
      </w:r>
      <w:r w:rsidR="003B0D49">
        <w:rPr>
          <w:rFonts w:ascii="Arial" w:hAnsi="Arial" w:cs="Arial"/>
          <w:sz w:val="22"/>
          <w:szCs w:val="22"/>
        </w:rPr>
        <w:t>8.7</w:t>
      </w:r>
      <w:r w:rsidR="00663872" w:rsidRPr="00166362">
        <w:rPr>
          <w:rFonts w:ascii="Arial" w:hAnsi="Arial" w:cs="Arial"/>
          <w:sz w:val="22"/>
          <w:szCs w:val="22"/>
        </w:rPr>
        <w:t>%</w:t>
      </w:r>
      <w:r w:rsidR="00DF4A52" w:rsidRPr="00166362">
        <w:rPr>
          <w:rFonts w:ascii="Arial" w:hAnsi="Arial" w:cs="Arial"/>
          <w:sz w:val="22"/>
          <w:szCs w:val="22"/>
        </w:rPr>
        <w:t xml:space="preserve"> </w:t>
      </w:r>
    </w:p>
    <w:p w:rsidR="002A15FD" w:rsidRPr="00166362" w:rsidRDefault="002A15FD" w:rsidP="00DF4A52">
      <w:pPr>
        <w:rPr>
          <w:rFonts w:ascii="Arial" w:hAnsi="Arial" w:cs="Arial"/>
          <w:sz w:val="22"/>
          <w:szCs w:val="22"/>
        </w:rPr>
      </w:pPr>
      <w:r w:rsidRPr="007A71C7">
        <w:rPr>
          <w:rFonts w:ascii="Arial" w:hAnsi="Arial" w:cs="Arial"/>
          <w:sz w:val="22"/>
          <w:szCs w:val="22"/>
        </w:rPr>
        <w:t>FP–12.2 Abstinence—Males</w:t>
      </w:r>
      <w:r w:rsidR="009933EB" w:rsidRPr="007A71C7">
        <w:rPr>
          <w:rFonts w:ascii="Arial" w:hAnsi="Arial" w:cs="Arial"/>
          <w:sz w:val="22"/>
          <w:szCs w:val="22"/>
        </w:rPr>
        <w:t xml:space="preserve"> </w:t>
      </w:r>
      <w:r w:rsidR="009933EB" w:rsidRPr="007A71C7">
        <w:rPr>
          <w:rFonts w:ascii="Arial" w:hAnsi="Arial" w:cs="Arial"/>
          <w:sz w:val="22"/>
          <w:szCs w:val="22"/>
        </w:rPr>
        <w:tab/>
      </w:r>
      <w:r w:rsidR="009933EB" w:rsidRPr="007A71C7">
        <w:rPr>
          <w:rFonts w:ascii="Arial" w:hAnsi="Arial" w:cs="Arial"/>
          <w:sz w:val="22"/>
          <w:szCs w:val="22"/>
        </w:rPr>
        <w:tab/>
      </w:r>
      <w:r w:rsidR="009933EB" w:rsidRPr="007A71C7">
        <w:rPr>
          <w:rFonts w:ascii="Arial" w:hAnsi="Arial" w:cs="Arial"/>
          <w:sz w:val="22"/>
          <w:szCs w:val="22"/>
        </w:rPr>
        <w:tab/>
      </w:r>
      <w:r w:rsidRPr="007A71C7">
        <w:rPr>
          <w:rFonts w:ascii="Arial" w:hAnsi="Arial" w:cs="Arial"/>
          <w:sz w:val="22"/>
          <w:szCs w:val="22"/>
        </w:rPr>
        <w:t>Target: 9</w:t>
      </w:r>
      <w:r w:rsidR="00012D7A" w:rsidRPr="007A71C7">
        <w:rPr>
          <w:rFonts w:ascii="Arial" w:hAnsi="Arial" w:cs="Arial"/>
          <w:sz w:val="22"/>
          <w:szCs w:val="22"/>
        </w:rPr>
        <w:t>0</w:t>
      </w:r>
      <w:r w:rsidRPr="007A71C7">
        <w:rPr>
          <w:rFonts w:ascii="Arial" w:hAnsi="Arial" w:cs="Arial"/>
          <w:sz w:val="22"/>
          <w:szCs w:val="22"/>
        </w:rPr>
        <w:t>.</w:t>
      </w:r>
      <w:r w:rsidR="00012D7A" w:rsidRPr="007A71C7">
        <w:rPr>
          <w:rFonts w:ascii="Arial" w:hAnsi="Arial" w:cs="Arial"/>
          <w:sz w:val="22"/>
          <w:szCs w:val="22"/>
        </w:rPr>
        <w:t>8</w:t>
      </w:r>
      <w:r w:rsidRPr="007A71C7">
        <w:rPr>
          <w:rFonts w:ascii="Arial" w:hAnsi="Arial" w:cs="Arial"/>
          <w:sz w:val="22"/>
          <w:szCs w:val="22"/>
        </w:rPr>
        <w:t xml:space="preserve"> </w:t>
      </w:r>
      <w:r w:rsidR="000135E0" w:rsidRPr="007A71C7">
        <w:rPr>
          <w:rFonts w:ascii="Arial" w:hAnsi="Arial" w:cs="Arial"/>
          <w:sz w:val="22"/>
          <w:szCs w:val="22"/>
        </w:rPr>
        <w:t>%</w:t>
      </w:r>
      <w:r w:rsidR="009933EB" w:rsidRPr="007A71C7">
        <w:rPr>
          <w:rFonts w:ascii="Arial" w:hAnsi="Arial" w:cs="Arial"/>
          <w:sz w:val="22"/>
          <w:szCs w:val="22"/>
        </w:rPr>
        <w:tab/>
      </w:r>
      <w:r w:rsidRPr="007A71C7">
        <w:rPr>
          <w:rFonts w:ascii="Arial" w:hAnsi="Arial" w:cs="Arial"/>
          <w:sz w:val="22"/>
          <w:szCs w:val="22"/>
        </w:rPr>
        <w:t>Baseline</w:t>
      </w:r>
      <w:r w:rsidR="00663872" w:rsidRPr="007A71C7">
        <w:rPr>
          <w:rFonts w:ascii="Arial" w:hAnsi="Arial" w:cs="Arial"/>
          <w:sz w:val="22"/>
          <w:szCs w:val="22"/>
        </w:rPr>
        <w:t>:</w:t>
      </w:r>
      <w:r w:rsidR="00332C94" w:rsidRPr="007A71C7">
        <w:rPr>
          <w:rFonts w:ascii="Arial" w:hAnsi="Arial" w:cs="Arial"/>
          <w:sz w:val="22"/>
          <w:szCs w:val="22"/>
        </w:rPr>
        <w:t xml:space="preserve"> </w:t>
      </w:r>
      <w:r w:rsidRPr="007A71C7">
        <w:rPr>
          <w:rFonts w:ascii="Arial" w:hAnsi="Arial" w:cs="Arial"/>
          <w:sz w:val="22"/>
          <w:szCs w:val="22"/>
        </w:rPr>
        <w:t>2006–</w:t>
      </w:r>
      <w:r w:rsidR="00012D7A" w:rsidRPr="007A71C7">
        <w:rPr>
          <w:rFonts w:ascii="Arial" w:hAnsi="Arial" w:cs="Arial"/>
          <w:sz w:val="22"/>
          <w:szCs w:val="22"/>
        </w:rPr>
        <w:t>1</w:t>
      </w:r>
      <w:r w:rsidRPr="007A71C7">
        <w:rPr>
          <w:rFonts w:ascii="Arial" w:hAnsi="Arial" w:cs="Arial"/>
          <w:sz w:val="22"/>
          <w:szCs w:val="22"/>
        </w:rPr>
        <w:t>0, 8</w:t>
      </w:r>
      <w:r w:rsidR="003B0D49" w:rsidRPr="007A71C7">
        <w:rPr>
          <w:rFonts w:ascii="Arial" w:hAnsi="Arial" w:cs="Arial"/>
          <w:sz w:val="22"/>
          <w:szCs w:val="22"/>
        </w:rPr>
        <w:t>2.5</w:t>
      </w:r>
      <w:r w:rsidR="00663872" w:rsidRPr="007A71C7">
        <w:rPr>
          <w:rFonts w:ascii="Arial" w:hAnsi="Arial" w:cs="Arial"/>
          <w:sz w:val="22"/>
          <w:szCs w:val="22"/>
        </w:rPr>
        <w:t>%</w:t>
      </w:r>
    </w:p>
    <w:p w:rsidR="002A15FD" w:rsidRPr="00166362" w:rsidRDefault="002A15FD" w:rsidP="00DF4A52">
      <w:pPr>
        <w:rPr>
          <w:rFonts w:ascii="Arial" w:hAnsi="Arial" w:cs="Arial"/>
          <w:sz w:val="22"/>
          <w:szCs w:val="22"/>
        </w:rPr>
      </w:pPr>
      <w:r w:rsidRPr="00166362">
        <w:rPr>
          <w:rFonts w:ascii="Arial" w:hAnsi="Arial" w:cs="Arial"/>
          <w:sz w:val="22"/>
          <w:szCs w:val="22"/>
        </w:rPr>
        <w:t>FP–12.3 Birth control methods—Females</w:t>
      </w:r>
      <w:r w:rsidR="009933EB">
        <w:rPr>
          <w:rFonts w:ascii="Arial" w:hAnsi="Arial" w:cs="Arial"/>
          <w:sz w:val="22"/>
          <w:szCs w:val="22"/>
        </w:rPr>
        <w:t xml:space="preserve"> </w:t>
      </w:r>
      <w:r w:rsidR="009933EB">
        <w:rPr>
          <w:rFonts w:ascii="Arial" w:hAnsi="Arial" w:cs="Arial"/>
          <w:sz w:val="22"/>
          <w:szCs w:val="22"/>
        </w:rPr>
        <w:tab/>
      </w:r>
      <w:r w:rsidRPr="00166362">
        <w:rPr>
          <w:rFonts w:ascii="Arial" w:hAnsi="Arial" w:cs="Arial"/>
          <w:sz w:val="22"/>
          <w:szCs w:val="22"/>
        </w:rPr>
        <w:t>Target: 7</w:t>
      </w:r>
      <w:r w:rsidR="005F1C1A">
        <w:rPr>
          <w:rFonts w:ascii="Arial" w:hAnsi="Arial" w:cs="Arial"/>
          <w:sz w:val="22"/>
          <w:szCs w:val="22"/>
        </w:rPr>
        <w:t>7.6</w:t>
      </w:r>
      <w:r w:rsidRPr="00166362">
        <w:rPr>
          <w:rFonts w:ascii="Arial" w:hAnsi="Arial" w:cs="Arial"/>
          <w:sz w:val="22"/>
          <w:szCs w:val="22"/>
        </w:rPr>
        <w:t xml:space="preserve"> </w:t>
      </w:r>
      <w:r w:rsidR="000135E0" w:rsidRPr="00166362">
        <w:rPr>
          <w:rFonts w:ascii="Arial" w:hAnsi="Arial" w:cs="Arial"/>
          <w:sz w:val="22"/>
          <w:szCs w:val="22"/>
        </w:rPr>
        <w:t>%</w:t>
      </w:r>
      <w:r w:rsidR="00086501" w:rsidRPr="00166362">
        <w:rPr>
          <w:rFonts w:ascii="Arial" w:hAnsi="Arial" w:cs="Arial"/>
          <w:sz w:val="22"/>
          <w:szCs w:val="22"/>
        </w:rPr>
        <w:tab/>
      </w:r>
      <w:r w:rsidRPr="00166362">
        <w:rPr>
          <w:rFonts w:ascii="Arial" w:hAnsi="Arial" w:cs="Arial"/>
          <w:sz w:val="22"/>
          <w:szCs w:val="22"/>
        </w:rPr>
        <w:t>Baseline:</w:t>
      </w:r>
      <w:r w:rsidR="00332C94">
        <w:rPr>
          <w:rFonts w:ascii="Arial" w:hAnsi="Arial" w:cs="Arial"/>
          <w:sz w:val="22"/>
          <w:szCs w:val="22"/>
        </w:rPr>
        <w:t xml:space="preserve"> </w:t>
      </w:r>
      <w:r w:rsidRPr="00166362">
        <w:rPr>
          <w:rFonts w:ascii="Arial" w:hAnsi="Arial" w:cs="Arial"/>
          <w:sz w:val="22"/>
          <w:szCs w:val="22"/>
        </w:rPr>
        <w:t>2006–</w:t>
      </w:r>
      <w:r w:rsidR="00012D7A">
        <w:rPr>
          <w:rFonts w:ascii="Arial" w:hAnsi="Arial" w:cs="Arial"/>
          <w:sz w:val="22"/>
          <w:szCs w:val="22"/>
        </w:rPr>
        <w:t>1</w:t>
      </w:r>
      <w:r w:rsidRPr="00166362">
        <w:rPr>
          <w:rFonts w:ascii="Arial" w:hAnsi="Arial" w:cs="Arial"/>
          <w:sz w:val="22"/>
          <w:szCs w:val="22"/>
        </w:rPr>
        <w:t xml:space="preserve">0, </w:t>
      </w:r>
      <w:r w:rsidR="005F1C1A">
        <w:rPr>
          <w:rFonts w:ascii="Arial" w:hAnsi="Arial" w:cs="Arial"/>
          <w:sz w:val="22"/>
          <w:szCs w:val="22"/>
        </w:rPr>
        <w:t>70</w:t>
      </w:r>
      <w:r w:rsidRPr="00166362">
        <w:rPr>
          <w:rFonts w:ascii="Arial" w:hAnsi="Arial" w:cs="Arial"/>
          <w:sz w:val="22"/>
          <w:szCs w:val="22"/>
        </w:rPr>
        <w:t>.5</w:t>
      </w:r>
      <w:r w:rsidR="00663872" w:rsidRPr="00166362">
        <w:rPr>
          <w:rFonts w:ascii="Arial" w:hAnsi="Arial" w:cs="Arial"/>
          <w:sz w:val="22"/>
          <w:szCs w:val="22"/>
        </w:rPr>
        <w:t>%</w:t>
      </w:r>
    </w:p>
    <w:p w:rsidR="002A15FD" w:rsidRPr="00166362" w:rsidRDefault="002A15FD" w:rsidP="00DF4A52">
      <w:pPr>
        <w:rPr>
          <w:rFonts w:ascii="Arial" w:hAnsi="Arial" w:cs="Arial"/>
          <w:sz w:val="22"/>
          <w:szCs w:val="22"/>
        </w:rPr>
      </w:pPr>
      <w:r w:rsidRPr="00166362">
        <w:rPr>
          <w:rFonts w:ascii="Arial" w:hAnsi="Arial" w:cs="Arial"/>
          <w:sz w:val="22"/>
          <w:szCs w:val="22"/>
        </w:rPr>
        <w:t>FP–12.4 Birth control methods—Males</w:t>
      </w:r>
      <w:r w:rsidR="009933EB">
        <w:rPr>
          <w:rFonts w:ascii="Arial" w:hAnsi="Arial" w:cs="Arial"/>
          <w:sz w:val="22"/>
          <w:szCs w:val="22"/>
        </w:rPr>
        <w:t xml:space="preserve"> </w:t>
      </w:r>
      <w:r w:rsidR="009933EB">
        <w:rPr>
          <w:rFonts w:ascii="Arial" w:hAnsi="Arial" w:cs="Arial"/>
          <w:sz w:val="22"/>
          <w:szCs w:val="22"/>
        </w:rPr>
        <w:tab/>
      </w:r>
      <w:r w:rsidRPr="00166362">
        <w:rPr>
          <w:rFonts w:ascii="Arial" w:hAnsi="Arial" w:cs="Arial"/>
          <w:sz w:val="22"/>
          <w:szCs w:val="22"/>
        </w:rPr>
        <w:t>Target: 6</w:t>
      </w:r>
      <w:r w:rsidR="005F1C1A">
        <w:rPr>
          <w:rFonts w:ascii="Arial" w:hAnsi="Arial" w:cs="Arial"/>
          <w:sz w:val="22"/>
          <w:szCs w:val="22"/>
        </w:rPr>
        <w:t>6.9</w:t>
      </w:r>
      <w:r w:rsidRPr="00166362">
        <w:rPr>
          <w:rFonts w:ascii="Arial" w:hAnsi="Arial" w:cs="Arial"/>
          <w:sz w:val="22"/>
          <w:szCs w:val="22"/>
        </w:rPr>
        <w:t xml:space="preserve"> </w:t>
      </w:r>
      <w:r w:rsidR="000135E0" w:rsidRPr="00166362">
        <w:rPr>
          <w:rFonts w:ascii="Arial" w:hAnsi="Arial" w:cs="Arial"/>
          <w:sz w:val="22"/>
          <w:szCs w:val="22"/>
        </w:rPr>
        <w:t>%</w:t>
      </w:r>
      <w:r w:rsidR="00332C94">
        <w:rPr>
          <w:rFonts w:ascii="Arial" w:hAnsi="Arial" w:cs="Arial"/>
          <w:sz w:val="22"/>
          <w:szCs w:val="22"/>
        </w:rPr>
        <w:tab/>
      </w:r>
      <w:r w:rsidRPr="00166362">
        <w:rPr>
          <w:rFonts w:ascii="Arial" w:hAnsi="Arial" w:cs="Arial"/>
          <w:sz w:val="22"/>
          <w:szCs w:val="22"/>
        </w:rPr>
        <w:t>Baseline</w:t>
      </w:r>
      <w:r w:rsidR="00663872" w:rsidRPr="00166362">
        <w:rPr>
          <w:rFonts w:ascii="Arial" w:hAnsi="Arial" w:cs="Arial"/>
          <w:sz w:val="22"/>
          <w:szCs w:val="22"/>
        </w:rPr>
        <w:t>:</w:t>
      </w:r>
      <w:r w:rsidR="00332C94">
        <w:rPr>
          <w:rFonts w:ascii="Arial" w:hAnsi="Arial" w:cs="Arial"/>
          <w:sz w:val="22"/>
          <w:szCs w:val="22"/>
        </w:rPr>
        <w:t xml:space="preserve"> </w:t>
      </w:r>
      <w:r w:rsidRPr="00166362">
        <w:rPr>
          <w:rFonts w:ascii="Arial" w:hAnsi="Arial" w:cs="Arial"/>
          <w:sz w:val="22"/>
          <w:szCs w:val="22"/>
        </w:rPr>
        <w:t>2006–</w:t>
      </w:r>
      <w:r w:rsidR="00012D7A">
        <w:rPr>
          <w:rFonts w:ascii="Arial" w:hAnsi="Arial" w:cs="Arial"/>
          <w:sz w:val="22"/>
          <w:szCs w:val="22"/>
        </w:rPr>
        <w:t>1</w:t>
      </w:r>
      <w:r w:rsidRPr="00166362">
        <w:rPr>
          <w:rFonts w:ascii="Arial" w:hAnsi="Arial" w:cs="Arial"/>
          <w:sz w:val="22"/>
          <w:szCs w:val="22"/>
        </w:rPr>
        <w:t>0, 6</w:t>
      </w:r>
      <w:r w:rsidR="005F1C1A">
        <w:rPr>
          <w:rFonts w:ascii="Arial" w:hAnsi="Arial" w:cs="Arial"/>
          <w:sz w:val="22"/>
          <w:szCs w:val="22"/>
        </w:rPr>
        <w:t>0</w:t>
      </w:r>
      <w:r w:rsidRPr="00166362">
        <w:rPr>
          <w:rFonts w:ascii="Arial" w:hAnsi="Arial" w:cs="Arial"/>
          <w:sz w:val="22"/>
          <w:szCs w:val="22"/>
        </w:rPr>
        <w:t>.</w:t>
      </w:r>
      <w:r w:rsidR="005F1C1A">
        <w:rPr>
          <w:rFonts w:ascii="Arial" w:hAnsi="Arial" w:cs="Arial"/>
          <w:sz w:val="22"/>
          <w:szCs w:val="22"/>
        </w:rPr>
        <w:t>8</w:t>
      </w:r>
      <w:r w:rsidR="00663872" w:rsidRPr="00166362">
        <w:rPr>
          <w:rFonts w:ascii="Arial" w:hAnsi="Arial" w:cs="Arial"/>
          <w:sz w:val="22"/>
          <w:szCs w:val="22"/>
        </w:rPr>
        <w:t>%</w:t>
      </w:r>
    </w:p>
    <w:p w:rsidR="002A15FD" w:rsidRPr="00166362" w:rsidRDefault="002A15FD" w:rsidP="00DF4A52">
      <w:pPr>
        <w:rPr>
          <w:rFonts w:ascii="Arial" w:hAnsi="Arial" w:cs="Arial"/>
          <w:sz w:val="22"/>
          <w:szCs w:val="22"/>
        </w:rPr>
      </w:pPr>
      <w:r w:rsidRPr="00166362">
        <w:rPr>
          <w:rFonts w:ascii="Arial" w:hAnsi="Arial" w:cs="Arial"/>
          <w:sz w:val="22"/>
          <w:szCs w:val="22"/>
        </w:rPr>
        <w:t>FP–12.5 HIV/AIDS prevention—Females</w:t>
      </w:r>
      <w:r w:rsidR="009933EB">
        <w:rPr>
          <w:rFonts w:ascii="Arial" w:hAnsi="Arial" w:cs="Arial"/>
          <w:sz w:val="22"/>
          <w:szCs w:val="22"/>
        </w:rPr>
        <w:t xml:space="preserve"> </w:t>
      </w:r>
      <w:r w:rsidR="009933EB">
        <w:rPr>
          <w:rFonts w:ascii="Arial" w:hAnsi="Arial" w:cs="Arial"/>
          <w:sz w:val="22"/>
          <w:szCs w:val="22"/>
        </w:rPr>
        <w:tab/>
      </w:r>
      <w:r w:rsidRPr="00166362">
        <w:rPr>
          <w:rFonts w:ascii="Arial" w:hAnsi="Arial" w:cs="Arial"/>
          <w:sz w:val="22"/>
          <w:szCs w:val="22"/>
        </w:rPr>
        <w:t>Target: 9</w:t>
      </w:r>
      <w:r w:rsidR="005F1C1A">
        <w:rPr>
          <w:rFonts w:ascii="Arial" w:hAnsi="Arial" w:cs="Arial"/>
          <w:sz w:val="22"/>
          <w:szCs w:val="22"/>
        </w:rPr>
        <w:t>8</w:t>
      </w:r>
      <w:r w:rsidRPr="00166362">
        <w:rPr>
          <w:rFonts w:ascii="Arial" w:hAnsi="Arial" w:cs="Arial"/>
          <w:sz w:val="22"/>
          <w:szCs w:val="22"/>
        </w:rPr>
        <w:t xml:space="preserve">.2 </w:t>
      </w:r>
      <w:r w:rsidR="000135E0" w:rsidRPr="00166362">
        <w:rPr>
          <w:rFonts w:ascii="Arial" w:hAnsi="Arial" w:cs="Arial"/>
          <w:sz w:val="22"/>
          <w:szCs w:val="22"/>
        </w:rPr>
        <w:t>%</w:t>
      </w:r>
      <w:r w:rsidR="00332C94">
        <w:rPr>
          <w:rFonts w:ascii="Arial" w:hAnsi="Arial" w:cs="Arial"/>
          <w:sz w:val="22"/>
          <w:szCs w:val="22"/>
        </w:rPr>
        <w:tab/>
      </w:r>
      <w:r w:rsidR="00335923" w:rsidRPr="00166362">
        <w:rPr>
          <w:rFonts w:ascii="Arial" w:hAnsi="Arial" w:cs="Arial"/>
          <w:sz w:val="22"/>
          <w:szCs w:val="22"/>
        </w:rPr>
        <w:t>Baseline:</w:t>
      </w:r>
      <w:r w:rsidR="00332C94">
        <w:rPr>
          <w:rFonts w:ascii="Arial" w:hAnsi="Arial" w:cs="Arial"/>
          <w:sz w:val="22"/>
          <w:szCs w:val="22"/>
        </w:rPr>
        <w:t xml:space="preserve"> </w:t>
      </w:r>
      <w:r w:rsidRPr="00166362">
        <w:rPr>
          <w:rFonts w:ascii="Arial" w:hAnsi="Arial" w:cs="Arial"/>
          <w:sz w:val="22"/>
          <w:szCs w:val="22"/>
        </w:rPr>
        <w:t>2006–</w:t>
      </w:r>
      <w:r w:rsidR="00012D7A">
        <w:rPr>
          <w:rFonts w:ascii="Arial" w:hAnsi="Arial" w:cs="Arial"/>
          <w:sz w:val="22"/>
          <w:szCs w:val="22"/>
        </w:rPr>
        <w:t>1</w:t>
      </w:r>
      <w:r w:rsidRPr="00166362">
        <w:rPr>
          <w:rFonts w:ascii="Arial" w:hAnsi="Arial" w:cs="Arial"/>
          <w:sz w:val="22"/>
          <w:szCs w:val="22"/>
        </w:rPr>
        <w:t>0, 8</w:t>
      </w:r>
      <w:r w:rsidR="005F1C1A">
        <w:rPr>
          <w:rFonts w:ascii="Arial" w:hAnsi="Arial" w:cs="Arial"/>
          <w:sz w:val="22"/>
          <w:szCs w:val="22"/>
        </w:rPr>
        <w:t>9</w:t>
      </w:r>
      <w:r w:rsidRPr="00166362">
        <w:rPr>
          <w:rFonts w:ascii="Arial" w:hAnsi="Arial" w:cs="Arial"/>
          <w:sz w:val="22"/>
          <w:szCs w:val="22"/>
        </w:rPr>
        <w:t>.3</w:t>
      </w:r>
      <w:r w:rsidR="009933EB">
        <w:rPr>
          <w:rFonts w:ascii="Arial" w:hAnsi="Arial" w:cs="Arial"/>
          <w:sz w:val="22"/>
          <w:szCs w:val="22"/>
        </w:rPr>
        <w:t>%</w:t>
      </w:r>
      <w:r w:rsidRPr="00166362">
        <w:rPr>
          <w:rFonts w:ascii="Arial" w:hAnsi="Arial" w:cs="Arial"/>
          <w:sz w:val="22"/>
          <w:szCs w:val="22"/>
        </w:rPr>
        <w:t xml:space="preserve"> </w:t>
      </w:r>
      <w:r w:rsidR="00086501" w:rsidRPr="00166362">
        <w:rPr>
          <w:rFonts w:ascii="Arial" w:hAnsi="Arial" w:cs="Arial"/>
          <w:sz w:val="22"/>
          <w:szCs w:val="22"/>
        </w:rPr>
        <w:t xml:space="preserve"> </w:t>
      </w:r>
      <w:r w:rsidR="00DF4A52" w:rsidRPr="00166362">
        <w:rPr>
          <w:rFonts w:ascii="Arial" w:hAnsi="Arial" w:cs="Arial"/>
          <w:sz w:val="22"/>
          <w:szCs w:val="22"/>
        </w:rPr>
        <w:t xml:space="preserve"> </w:t>
      </w:r>
    </w:p>
    <w:p w:rsidR="002A15FD" w:rsidRPr="00166362" w:rsidRDefault="002A15FD" w:rsidP="00DF4A52">
      <w:pPr>
        <w:rPr>
          <w:rFonts w:ascii="Arial" w:hAnsi="Arial" w:cs="Arial"/>
          <w:sz w:val="22"/>
          <w:szCs w:val="22"/>
        </w:rPr>
      </w:pPr>
      <w:r w:rsidRPr="00166362">
        <w:rPr>
          <w:rFonts w:ascii="Arial" w:hAnsi="Arial" w:cs="Arial"/>
          <w:sz w:val="22"/>
          <w:szCs w:val="22"/>
        </w:rPr>
        <w:t>FP–12.6 HIV/AIDS prevention—Males</w:t>
      </w:r>
      <w:r w:rsidR="009933EB">
        <w:rPr>
          <w:rFonts w:ascii="Arial" w:hAnsi="Arial" w:cs="Arial"/>
          <w:sz w:val="22"/>
          <w:szCs w:val="22"/>
        </w:rPr>
        <w:t xml:space="preserve"> </w:t>
      </w:r>
      <w:r w:rsidR="009933EB">
        <w:rPr>
          <w:rFonts w:ascii="Arial" w:hAnsi="Arial" w:cs="Arial"/>
          <w:sz w:val="22"/>
          <w:szCs w:val="22"/>
        </w:rPr>
        <w:tab/>
      </w:r>
      <w:r w:rsidRPr="00166362">
        <w:rPr>
          <w:rFonts w:ascii="Arial" w:hAnsi="Arial" w:cs="Arial"/>
          <w:sz w:val="22"/>
          <w:szCs w:val="22"/>
        </w:rPr>
        <w:t>Target: 9</w:t>
      </w:r>
      <w:r w:rsidR="005F1C1A">
        <w:rPr>
          <w:rFonts w:ascii="Arial" w:hAnsi="Arial" w:cs="Arial"/>
          <w:sz w:val="22"/>
          <w:szCs w:val="22"/>
        </w:rPr>
        <w:t>6.</w:t>
      </w:r>
      <w:r w:rsidRPr="00166362">
        <w:rPr>
          <w:rFonts w:ascii="Arial" w:hAnsi="Arial" w:cs="Arial"/>
          <w:sz w:val="22"/>
          <w:szCs w:val="22"/>
        </w:rPr>
        <w:t xml:space="preserve">7 </w:t>
      </w:r>
      <w:r w:rsidR="000135E0" w:rsidRPr="00166362">
        <w:rPr>
          <w:rFonts w:ascii="Arial" w:hAnsi="Arial" w:cs="Arial"/>
          <w:sz w:val="22"/>
          <w:szCs w:val="22"/>
        </w:rPr>
        <w:t>%</w:t>
      </w:r>
      <w:r w:rsidR="00332C94">
        <w:rPr>
          <w:rFonts w:ascii="Arial" w:hAnsi="Arial" w:cs="Arial"/>
          <w:sz w:val="22"/>
          <w:szCs w:val="22"/>
        </w:rPr>
        <w:tab/>
      </w:r>
      <w:r w:rsidR="00335923" w:rsidRPr="00166362">
        <w:rPr>
          <w:rFonts w:ascii="Arial" w:hAnsi="Arial" w:cs="Arial"/>
          <w:sz w:val="22"/>
          <w:szCs w:val="22"/>
        </w:rPr>
        <w:t>Baseline:</w:t>
      </w:r>
      <w:r w:rsidR="00332C94">
        <w:rPr>
          <w:rFonts w:ascii="Arial" w:hAnsi="Arial" w:cs="Arial"/>
          <w:sz w:val="22"/>
          <w:szCs w:val="22"/>
        </w:rPr>
        <w:t xml:space="preserve"> </w:t>
      </w:r>
      <w:r w:rsidRPr="00166362">
        <w:rPr>
          <w:rFonts w:ascii="Arial" w:hAnsi="Arial" w:cs="Arial"/>
          <w:sz w:val="22"/>
          <w:szCs w:val="22"/>
        </w:rPr>
        <w:t>2006–</w:t>
      </w:r>
      <w:r w:rsidR="00012D7A">
        <w:rPr>
          <w:rFonts w:ascii="Arial" w:hAnsi="Arial" w:cs="Arial"/>
          <w:sz w:val="22"/>
          <w:szCs w:val="22"/>
        </w:rPr>
        <w:t>1</w:t>
      </w:r>
      <w:r w:rsidRPr="00166362">
        <w:rPr>
          <w:rFonts w:ascii="Arial" w:hAnsi="Arial" w:cs="Arial"/>
          <w:sz w:val="22"/>
          <w:szCs w:val="22"/>
        </w:rPr>
        <w:t>0, 8</w:t>
      </w:r>
      <w:r w:rsidR="005F1C1A">
        <w:rPr>
          <w:rFonts w:ascii="Arial" w:hAnsi="Arial" w:cs="Arial"/>
          <w:sz w:val="22"/>
          <w:szCs w:val="22"/>
        </w:rPr>
        <w:t>7</w:t>
      </w:r>
      <w:r w:rsidRPr="00166362">
        <w:rPr>
          <w:rFonts w:ascii="Arial" w:hAnsi="Arial" w:cs="Arial"/>
          <w:sz w:val="22"/>
          <w:szCs w:val="22"/>
        </w:rPr>
        <w:t>.</w:t>
      </w:r>
      <w:r w:rsidR="005F1C1A">
        <w:rPr>
          <w:rFonts w:ascii="Arial" w:hAnsi="Arial" w:cs="Arial"/>
          <w:sz w:val="22"/>
          <w:szCs w:val="22"/>
        </w:rPr>
        <w:t>9</w:t>
      </w:r>
      <w:r w:rsidR="00663872" w:rsidRPr="00166362">
        <w:rPr>
          <w:rFonts w:ascii="Arial" w:hAnsi="Arial" w:cs="Arial"/>
          <w:sz w:val="22"/>
          <w:szCs w:val="22"/>
        </w:rPr>
        <w:t>%</w:t>
      </w:r>
    </w:p>
    <w:p w:rsidR="00DF4A52" w:rsidRPr="00166362" w:rsidRDefault="002A15FD" w:rsidP="00DF4A52">
      <w:pPr>
        <w:rPr>
          <w:rFonts w:ascii="Arial" w:hAnsi="Arial" w:cs="Arial"/>
          <w:sz w:val="22"/>
          <w:szCs w:val="22"/>
        </w:rPr>
      </w:pPr>
      <w:r w:rsidRPr="00166362">
        <w:rPr>
          <w:rFonts w:ascii="Arial" w:hAnsi="Arial" w:cs="Arial"/>
          <w:sz w:val="22"/>
          <w:szCs w:val="22"/>
        </w:rPr>
        <w:t>FP–12.7 S</w:t>
      </w:r>
      <w:r w:rsidR="009933EB">
        <w:rPr>
          <w:rFonts w:ascii="Arial" w:hAnsi="Arial" w:cs="Arial"/>
          <w:sz w:val="22"/>
          <w:szCs w:val="22"/>
        </w:rPr>
        <w:t>TDs</w:t>
      </w:r>
      <w:r w:rsidRPr="00166362">
        <w:rPr>
          <w:rFonts w:ascii="Arial" w:hAnsi="Arial" w:cs="Arial"/>
          <w:sz w:val="22"/>
          <w:szCs w:val="22"/>
        </w:rPr>
        <w:t>—Females</w:t>
      </w:r>
      <w:r w:rsidR="009933EB">
        <w:rPr>
          <w:rFonts w:ascii="Arial" w:hAnsi="Arial" w:cs="Arial"/>
          <w:sz w:val="22"/>
          <w:szCs w:val="22"/>
        </w:rPr>
        <w:t xml:space="preserve"> </w:t>
      </w:r>
      <w:r w:rsidR="009933EB">
        <w:rPr>
          <w:rFonts w:ascii="Arial" w:hAnsi="Arial" w:cs="Arial"/>
          <w:sz w:val="22"/>
          <w:szCs w:val="22"/>
        </w:rPr>
        <w:tab/>
      </w:r>
      <w:r w:rsidR="009933EB">
        <w:rPr>
          <w:rFonts w:ascii="Arial" w:hAnsi="Arial" w:cs="Arial"/>
          <w:sz w:val="22"/>
          <w:szCs w:val="22"/>
        </w:rPr>
        <w:tab/>
      </w:r>
      <w:r w:rsidR="009933EB">
        <w:rPr>
          <w:rFonts w:ascii="Arial" w:hAnsi="Arial" w:cs="Arial"/>
          <w:sz w:val="22"/>
          <w:szCs w:val="22"/>
        </w:rPr>
        <w:tab/>
      </w:r>
      <w:r w:rsidRPr="00166362">
        <w:rPr>
          <w:rFonts w:ascii="Arial" w:hAnsi="Arial" w:cs="Arial"/>
          <w:sz w:val="22"/>
          <w:szCs w:val="22"/>
        </w:rPr>
        <w:t>Target: 95.</w:t>
      </w:r>
      <w:r w:rsidR="005F1C1A">
        <w:rPr>
          <w:rFonts w:ascii="Arial" w:hAnsi="Arial" w:cs="Arial"/>
          <w:sz w:val="22"/>
          <w:szCs w:val="22"/>
        </w:rPr>
        <w:t>8</w:t>
      </w:r>
      <w:r w:rsidRPr="00166362">
        <w:rPr>
          <w:rFonts w:ascii="Arial" w:hAnsi="Arial" w:cs="Arial"/>
          <w:sz w:val="22"/>
          <w:szCs w:val="22"/>
        </w:rPr>
        <w:t xml:space="preserve"> </w:t>
      </w:r>
      <w:r w:rsidR="000135E0" w:rsidRPr="00166362">
        <w:rPr>
          <w:rFonts w:ascii="Arial" w:hAnsi="Arial" w:cs="Arial"/>
          <w:sz w:val="22"/>
          <w:szCs w:val="22"/>
        </w:rPr>
        <w:t>%</w:t>
      </w:r>
      <w:r w:rsidR="00332C94">
        <w:rPr>
          <w:rFonts w:ascii="Arial" w:hAnsi="Arial" w:cs="Arial"/>
          <w:sz w:val="22"/>
          <w:szCs w:val="22"/>
        </w:rPr>
        <w:tab/>
      </w:r>
      <w:r w:rsidR="00335923" w:rsidRPr="00166362">
        <w:rPr>
          <w:rFonts w:ascii="Arial" w:hAnsi="Arial" w:cs="Arial"/>
          <w:sz w:val="22"/>
          <w:szCs w:val="22"/>
        </w:rPr>
        <w:t>Baseline:</w:t>
      </w:r>
      <w:r w:rsidR="00332C94">
        <w:rPr>
          <w:rFonts w:ascii="Arial" w:hAnsi="Arial" w:cs="Arial"/>
          <w:sz w:val="22"/>
          <w:szCs w:val="22"/>
        </w:rPr>
        <w:t xml:space="preserve"> </w:t>
      </w:r>
      <w:r w:rsidRPr="00166362">
        <w:rPr>
          <w:rFonts w:ascii="Arial" w:hAnsi="Arial" w:cs="Arial"/>
          <w:sz w:val="22"/>
          <w:szCs w:val="22"/>
        </w:rPr>
        <w:t>2006–</w:t>
      </w:r>
      <w:r w:rsidR="00012D7A">
        <w:rPr>
          <w:rFonts w:ascii="Arial" w:hAnsi="Arial" w:cs="Arial"/>
          <w:sz w:val="22"/>
          <w:szCs w:val="22"/>
        </w:rPr>
        <w:t>1</w:t>
      </w:r>
      <w:r w:rsidRPr="00166362">
        <w:rPr>
          <w:rFonts w:ascii="Arial" w:hAnsi="Arial" w:cs="Arial"/>
          <w:sz w:val="22"/>
          <w:szCs w:val="22"/>
        </w:rPr>
        <w:t>0, 93.</w:t>
      </w:r>
      <w:r w:rsidR="005F1C1A">
        <w:rPr>
          <w:rFonts w:ascii="Arial" w:hAnsi="Arial" w:cs="Arial"/>
          <w:sz w:val="22"/>
          <w:szCs w:val="22"/>
        </w:rPr>
        <w:t>8</w:t>
      </w:r>
      <w:r w:rsidR="00663872" w:rsidRPr="00166362">
        <w:rPr>
          <w:rFonts w:ascii="Arial" w:hAnsi="Arial" w:cs="Arial"/>
          <w:sz w:val="22"/>
          <w:szCs w:val="22"/>
        </w:rPr>
        <w:t>%</w:t>
      </w:r>
    </w:p>
    <w:p w:rsidR="002A15FD" w:rsidRPr="00166362" w:rsidRDefault="002A15FD" w:rsidP="00A36821">
      <w:pPr>
        <w:rPr>
          <w:rFonts w:ascii="Arial" w:hAnsi="Arial" w:cs="Arial"/>
          <w:sz w:val="22"/>
          <w:szCs w:val="22"/>
        </w:rPr>
      </w:pPr>
      <w:r w:rsidRPr="00166362">
        <w:rPr>
          <w:rFonts w:ascii="Arial" w:hAnsi="Arial" w:cs="Arial"/>
          <w:sz w:val="22"/>
          <w:szCs w:val="22"/>
        </w:rPr>
        <w:t xml:space="preserve">FP–12.8 </w:t>
      </w:r>
      <w:r w:rsidR="009933EB" w:rsidRPr="00166362">
        <w:rPr>
          <w:rFonts w:ascii="Arial" w:hAnsi="Arial" w:cs="Arial"/>
          <w:sz w:val="22"/>
          <w:szCs w:val="22"/>
        </w:rPr>
        <w:t>S</w:t>
      </w:r>
      <w:r w:rsidR="009933EB">
        <w:rPr>
          <w:rFonts w:ascii="Arial" w:hAnsi="Arial" w:cs="Arial"/>
          <w:sz w:val="22"/>
          <w:szCs w:val="22"/>
        </w:rPr>
        <w:t>TDs</w:t>
      </w:r>
      <w:r w:rsidRPr="00166362">
        <w:rPr>
          <w:rFonts w:ascii="Arial" w:hAnsi="Arial" w:cs="Arial"/>
          <w:sz w:val="22"/>
          <w:szCs w:val="22"/>
        </w:rPr>
        <w:t>—Males</w:t>
      </w:r>
      <w:r w:rsidR="009933EB">
        <w:rPr>
          <w:rFonts w:ascii="Arial" w:hAnsi="Arial" w:cs="Arial"/>
          <w:sz w:val="22"/>
          <w:szCs w:val="22"/>
        </w:rPr>
        <w:t xml:space="preserve"> </w:t>
      </w:r>
      <w:r w:rsidR="009933EB">
        <w:rPr>
          <w:rFonts w:ascii="Arial" w:hAnsi="Arial" w:cs="Arial"/>
          <w:sz w:val="22"/>
          <w:szCs w:val="22"/>
        </w:rPr>
        <w:tab/>
      </w:r>
      <w:r w:rsidR="009933EB">
        <w:rPr>
          <w:rFonts w:ascii="Arial" w:hAnsi="Arial" w:cs="Arial"/>
          <w:sz w:val="22"/>
          <w:szCs w:val="22"/>
        </w:rPr>
        <w:tab/>
      </w:r>
      <w:r w:rsidR="009933EB">
        <w:rPr>
          <w:rFonts w:ascii="Arial" w:hAnsi="Arial" w:cs="Arial"/>
          <w:sz w:val="22"/>
          <w:szCs w:val="22"/>
        </w:rPr>
        <w:tab/>
      </w:r>
      <w:r w:rsidRPr="00166362">
        <w:rPr>
          <w:rFonts w:ascii="Arial" w:hAnsi="Arial" w:cs="Arial"/>
          <w:sz w:val="22"/>
          <w:szCs w:val="22"/>
        </w:rPr>
        <w:t>Target: 9</w:t>
      </w:r>
      <w:r w:rsidR="005F1C1A">
        <w:rPr>
          <w:rFonts w:ascii="Arial" w:hAnsi="Arial" w:cs="Arial"/>
          <w:sz w:val="22"/>
          <w:szCs w:val="22"/>
        </w:rPr>
        <w:t>3.8</w:t>
      </w:r>
      <w:r w:rsidRPr="00166362">
        <w:rPr>
          <w:rFonts w:ascii="Arial" w:hAnsi="Arial" w:cs="Arial"/>
          <w:sz w:val="22"/>
          <w:szCs w:val="22"/>
        </w:rPr>
        <w:t xml:space="preserve"> </w:t>
      </w:r>
      <w:r w:rsidR="000135E0" w:rsidRPr="00166362">
        <w:rPr>
          <w:rFonts w:ascii="Arial" w:hAnsi="Arial" w:cs="Arial"/>
          <w:sz w:val="22"/>
          <w:szCs w:val="22"/>
        </w:rPr>
        <w:t>%</w:t>
      </w:r>
      <w:r w:rsidR="009933EB">
        <w:rPr>
          <w:rFonts w:ascii="Arial" w:hAnsi="Arial" w:cs="Arial"/>
          <w:sz w:val="22"/>
          <w:szCs w:val="22"/>
        </w:rPr>
        <w:tab/>
      </w:r>
      <w:r w:rsidRPr="00166362">
        <w:rPr>
          <w:rFonts w:ascii="Arial" w:hAnsi="Arial" w:cs="Arial"/>
          <w:sz w:val="22"/>
          <w:szCs w:val="22"/>
        </w:rPr>
        <w:t>Baseline:</w:t>
      </w:r>
      <w:r w:rsidR="000B48C5" w:rsidRPr="00166362">
        <w:rPr>
          <w:rFonts w:ascii="Arial" w:hAnsi="Arial" w:cs="Arial"/>
          <w:sz w:val="22"/>
          <w:szCs w:val="22"/>
        </w:rPr>
        <w:t xml:space="preserve"> </w:t>
      </w:r>
      <w:r w:rsidRPr="00166362">
        <w:rPr>
          <w:rFonts w:ascii="Arial" w:hAnsi="Arial" w:cs="Arial"/>
          <w:sz w:val="22"/>
          <w:szCs w:val="22"/>
        </w:rPr>
        <w:t>2006–</w:t>
      </w:r>
      <w:r w:rsidR="00012D7A">
        <w:rPr>
          <w:rFonts w:ascii="Arial" w:hAnsi="Arial" w:cs="Arial"/>
          <w:sz w:val="22"/>
          <w:szCs w:val="22"/>
        </w:rPr>
        <w:t>1</w:t>
      </w:r>
      <w:r w:rsidRPr="00166362">
        <w:rPr>
          <w:rFonts w:ascii="Arial" w:hAnsi="Arial" w:cs="Arial"/>
          <w:sz w:val="22"/>
          <w:szCs w:val="22"/>
        </w:rPr>
        <w:t>0,</w:t>
      </w:r>
      <w:r w:rsidR="005F1C1A">
        <w:rPr>
          <w:rFonts w:ascii="Arial" w:hAnsi="Arial" w:cs="Arial"/>
          <w:sz w:val="22"/>
          <w:szCs w:val="22"/>
        </w:rPr>
        <w:t xml:space="preserve"> </w:t>
      </w:r>
      <w:r w:rsidRPr="00166362">
        <w:rPr>
          <w:rFonts w:ascii="Arial" w:hAnsi="Arial" w:cs="Arial"/>
          <w:sz w:val="22"/>
          <w:szCs w:val="22"/>
        </w:rPr>
        <w:t>9</w:t>
      </w:r>
      <w:r w:rsidR="005F1C1A">
        <w:rPr>
          <w:rFonts w:ascii="Arial" w:hAnsi="Arial" w:cs="Arial"/>
          <w:sz w:val="22"/>
          <w:szCs w:val="22"/>
        </w:rPr>
        <w:t>1</w:t>
      </w:r>
      <w:r w:rsidRPr="00166362">
        <w:rPr>
          <w:rFonts w:ascii="Arial" w:hAnsi="Arial" w:cs="Arial"/>
          <w:sz w:val="22"/>
          <w:szCs w:val="22"/>
        </w:rPr>
        <w:t>.</w:t>
      </w:r>
      <w:r w:rsidR="005F1C1A">
        <w:rPr>
          <w:rFonts w:ascii="Arial" w:hAnsi="Arial" w:cs="Arial"/>
          <w:sz w:val="22"/>
          <w:szCs w:val="22"/>
        </w:rPr>
        <w:t>8</w:t>
      </w:r>
      <w:r w:rsidR="00663872" w:rsidRPr="00166362">
        <w:rPr>
          <w:rFonts w:ascii="Arial" w:hAnsi="Arial" w:cs="Arial"/>
          <w:sz w:val="22"/>
          <w:szCs w:val="22"/>
        </w:rPr>
        <w:t>%</w:t>
      </w:r>
    </w:p>
    <w:p w:rsidR="002A15FD" w:rsidRPr="00166362" w:rsidRDefault="002A15FD" w:rsidP="00A36821">
      <w:pPr>
        <w:rPr>
          <w:rFonts w:ascii="Arial" w:hAnsi="Arial" w:cs="Arial"/>
          <w:sz w:val="22"/>
          <w:szCs w:val="22"/>
        </w:rPr>
      </w:pPr>
      <w:r w:rsidRPr="00166362">
        <w:rPr>
          <w:rFonts w:ascii="Arial" w:hAnsi="Arial" w:cs="Arial"/>
          <w:sz w:val="22"/>
          <w:szCs w:val="22"/>
        </w:rPr>
        <w:t>Data source: National Survey of Family Growth (NSFG), CDC, NCHS.</w:t>
      </w:r>
    </w:p>
    <w:p w:rsidR="00DF4A52" w:rsidRPr="00166362" w:rsidRDefault="00DF4A52" w:rsidP="00A36821">
      <w:pPr>
        <w:rPr>
          <w:rFonts w:ascii="Arial" w:hAnsi="Arial" w:cs="Arial"/>
          <w:sz w:val="22"/>
          <w:szCs w:val="22"/>
        </w:rPr>
      </w:pPr>
    </w:p>
    <w:p w:rsidR="002A15FD" w:rsidRPr="009933EB" w:rsidRDefault="002A15FD" w:rsidP="00A36821">
      <w:pPr>
        <w:rPr>
          <w:rFonts w:ascii="Arial" w:hAnsi="Arial" w:cs="Arial"/>
          <w:b/>
          <w:sz w:val="22"/>
          <w:szCs w:val="22"/>
        </w:rPr>
      </w:pPr>
      <w:r w:rsidRPr="009933EB">
        <w:rPr>
          <w:rFonts w:ascii="Arial" w:hAnsi="Arial" w:cs="Arial"/>
          <w:b/>
          <w:sz w:val="22"/>
          <w:szCs w:val="22"/>
        </w:rPr>
        <w:t>FP–13: Increase the proportion of adolescents who talked to a parent or guardian about reproductive health topics before they were 18 years old.</w:t>
      </w:r>
    </w:p>
    <w:p w:rsidR="00D030B8" w:rsidRPr="00166362" w:rsidRDefault="002A15FD" w:rsidP="00D030B8">
      <w:pPr>
        <w:rPr>
          <w:rFonts w:ascii="Arial" w:hAnsi="Arial" w:cs="Arial"/>
          <w:sz w:val="22"/>
          <w:szCs w:val="22"/>
        </w:rPr>
      </w:pPr>
      <w:r w:rsidRPr="00166362">
        <w:rPr>
          <w:rFonts w:ascii="Arial" w:hAnsi="Arial" w:cs="Arial"/>
          <w:sz w:val="22"/>
          <w:szCs w:val="22"/>
        </w:rPr>
        <w:t>FP–13.1 Abstinence—Females</w:t>
      </w:r>
      <w:r w:rsidR="000B48C5" w:rsidRPr="00166362">
        <w:rPr>
          <w:rFonts w:ascii="Arial" w:hAnsi="Arial" w:cs="Arial"/>
          <w:sz w:val="22"/>
          <w:szCs w:val="22"/>
        </w:rPr>
        <w:tab/>
      </w:r>
      <w:r w:rsidR="009933EB">
        <w:rPr>
          <w:rFonts w:ascii="Arial" w:hAnsi="Arial" w:cs="Arial"/>
          <w:sz w:val="22"/>
          <w:szCs w:val="22"/>
        </w:rPr>
        <w:tab/>
      </w:r>
      <w:r w:rsidRPr="00166362">
        <w:rPr>
          <w:rFonts w:ascii="Arial" w:hAnsi="Arial" w:cs="Arial"/>
          <w:sz w:val="22"/>
          <w:szCs w:val="22"/>
        </w:rPr>
        <w:t>Target: 6</w:t>
      </w:r>
      <w:r w:rsidR="00592E42">
        <w:rPr>
          <w:rFonts w:ascii="Arial" w:hAnsi="Arial" w:cs="Arial"/>
          <w:sz w:val="22"/>
          <w:szCs w:val="22"/>
        </w:rPr>
        <w:t>7.5</w:t>
      </w:r>
      <w:r w:rsidRPr="00166362">
        <w:rPr>
          <w:rFonts w:ascii="Arial" w:hAnsi="Arial" w:cs="Arial"/>
          <w:sz w:val="22"/>
          <w:szCs w:val="22"/>
        </w:rPr>
        <w:t xml:space="preserve"> </w:t>
      </w:r>
      <w:r w:rsidR="000135E0" w:rsidRPr="00166362">
        <w:rPr>
          <w:rFonts w:ascii="Arial" w:hAnsi="Arial" w:cs="Arial"/>
          <w:sz w:val="22"/>
          <w:szCs w:val="22"/>
        </w:rPr>
        <w:t>%</w:t>
      </w:r>
      <w:r w:rsidR="000B48C5" w:rsidRPr="00166362">
        <w:rPr>
          <w:rFonts w:ascii="Arial" w:hAnsi="Arial" w:cs="Arial"/>
          <w:sz w:val="22"/>
          <w:szCs w:val="22"/>
        </w:rPr>
        <w:tab/>
      </w:r>
      <w:r w:rsidRPr="00166362">
        <w:rPr>
          <w:rFonts w:ascii="Arial" w:hAnsi="Arial" w:cs="Arial"/>
          <w:sz w:val="22"/>
          <w:szCs w:val="22"/>
        </w:rPr>
        <w:t>Baseline</w:t>
      </w:r>
      <w:r w:rsidR="00663872" w:rsidRPr="00166362">
        <w:rPr>
          <w:rFonts w:ascii="Arial" w:hAnsi="Arial" w:cs="Arial"/>
          <w:sz w:val="22"/>
          <w:szCs w:val="22"/>
        </w:rPr>
        <w:t>:</w:t>
      </w:r>
      <w:r w:rsidR="00332C94">
        <w:rPr>
          <w:rFonts w:ascii="Arial" w:hAnsi="Arial" w:cs="Arial"/>
          <w:sz w:val="22"/>
          <w:szCs w:val="22"/>
        </w:rPr>
        <w:t xml:space="preserve"> </w:t>
      </w:r>
      <w:r w:rsidRPr="00166362">
        <w:rPr>
          <w:rFonts w:ascii="Arial" w:hAnsi="Arial" w:cs="Arial"/>
          <w:sz w:val="22"/>
          <w:szCs w:val="22"/>
        </w:rPr>
        <w:t>2006–</w:t>
      </w:r>
      <w:r w:rsidR="005F1C1A">
        <w:rPr>
          <w:rFonts w:ascii="Arial" w:hAnsi="Arial" w:cs="Arial"/>
          <w:sz w:val="22"/>
          <w:szCs w:val="22"/>
        </w:rPr>
        <w:t>1</w:t>
      </w:r>
      <w:r w:rsidRPr="00166362">
        <w:rPr>
          <w:rFonts w:ascii="Arial" w:hAnsi="Arial" w:cs="Arial"/>
          <w:sz w:val="22"/>
          <w:szCs w:val="22"/>
        </w:rPr>
        <w:t>0, 6</w:t>
      </w:r>
      <w:r w:rsidR="00592E42">
        <w:rPr>
          <w:rFonts w:ascii="Arial" w:hAnsi="Arial" w:cs="Arial"/>
          <w:sz w:val="22"/>
          <w:szCs w:val="22"/>
        </w:rPr>
        <w:t>1.4</w:t>
      </w:r>
      <w:r w:rsidR="00663872" w:rsidRPr="00166362">
        <w:rPr>
          <w:rFonts w:ascii="Arial" w:hAnsi="Arial" w:cs="Arial"/>
          <w:sz w:val="22"/>
          <w:szCs w:val="22"/>
        </w:rPr>
        <w:t>%</w:t>
      </w:r>
    </w:p>
    <w:p w:rsidR="002A15FD" w:rsidRPr="00166362" w:rsidRDefault="002A15FD" w:rsidP="00D030B8">
      <w:pPr>
        <w:rPr>
          <w:rFonts w:ascii="Arial" w:hAnsi="Arial" w:cs="Arial"/>
          <w:sz w:val="22"/>
          <w:szCs w:val="22"/>
        </w:rPr>
      </w:pPr>
      <w:r w:rsidRPr="00166362">
        <w:rPr>
          <w:rFonts w:ascii="Arial" w:hAnsi="Arial" w:cs="Arial"/>
          <w:sz w:val="22"/>
          <w:szCs w:val="22"/>
        </w:rPr>
        <w:t>FP–13.2 Abstinence—Males</w:t>
      </w:r>
      <w:r w:rsidR="009933EB">
        <w:rPr>
          <w:rFonts w:ascii="Arial" w:hAnsi="Arial" w:cs="Arial"/>
          <w:sz w:val="22"/>
          <w:szCs w:val="22"/>
        </w:rPr>
        <w:tab/>
      </w:r>
      <w:r w:rsidR="009933EB">
        <w:rPr>
          <w:rFonts w:ascii="Arial" w:hAnsi="Arial" w:cs="Arial"/>
          <w:sz w:val="22"/>
          <w:szCs w:val="22"/>
        </w:rPr>
        <w:tab/>
      </w:r>
      <w:r w:rsidR="009933EB">
        <w:rPr>
          <w:rFonts w:ascii="Arial" w:hAnsi="Arial" w:cs="Arial"/>
          <w:sz w:val="22"/>
          <w:szCs w:val="22"/>
        </w:rPr>
        <w:tab/>
      </w:r>
      <w:r w:rsidRPr="00166362">
        <w:rPr>
          <w:rFonts w:ascii="Arial" w:hAnsi="Arial" w:cs="Arial"/>
          <w:sz w:val="22"/>
          <w:szCs w:val="22"/>
        </w:rPr>
        <w:t>Target: 4</w:t>
      </w:r>
      <w:r w:rsidR="00592E42">
        <w:rPr>
          <w:rFonts w:ascii="Arial" w:hAnsi="Arial" w:cs="Arial"/>
          <w:sz w:val="22"/>
          <w:szCs w:val="22"/>
        </w:rPr>
        <w:t>5.3</w:t>
      </w:r>
      <w:r w:rsidRPr="00166362">
        <w:rPr>
          <w:rFonts w:ascii="Arial" w:hAnsi="Arial" w:cs="Arial"/>
          <w:sz w:val="22"/>
          <w:szCs w:val="22"/>
        </w:rPr>
        <w:t xml:space="preserve"> </w:t>
      </w:r>
      <w:r w:rsidR="000135E0" w:rsidRPr="00166362">
        <w:rPr>
          <w:rFonts w:ascii="Arial" w:hAnsi="Arial" w:cs="Arial"/>
          <w:sz w:val="22"/>
          <w:szCs w:val="22"/>
        </w:rPr>
        <w:t>%</w:t>
      </w:r>
      <w:r w:rsidR="000B48C5" w:rsidRPr="00166362">
        <w:rPr>
          <w:rFonts w:ascii="Arial" w:hAnsi="Arial" w:cs="Arial"/>
          <w:sz w:val="22"/>
          <w:szCs w:val="22"/>
        </w:rPr>
        <w:tab/>
      </w:r>
      <w:r w:rsidRPr="00166362">
        <w:rPr>
          <w:rFonts w:ascii="Arial" w:hAnsi="Arial" w:cs="Arial"/>
          <w:sz w:val="22"/>
          <w:szCs w:val="22"/>
        </w:rPr>
        <w:t>Baseline: 2006–</w:t>
      </w:r>
      <w:r w:rsidR="005F1C1A">
        <w:rPr>
          <w:rFonts w:ascii="Arial" w:hAnsi="Arial" w:cs="Arial"/>
          <w:sz w:val="22"/>
          <w:szCs w:val="22"/>
        </w:rPr>
        <w:t>1</w:t>
      </w:r>
      <w:r w:rsidRPr="00166362">
        <w:rPr>
          <w:rFonts w:ascii="Arial" w:hAnsi="Arial" w:cs="Arial"/>
          <w:sz w:val="22"/>
          <w:szCs w:val="22"/>
        </w:rPr>
        <w:t>0, 4</w:t>
      </w:r>
      <w:r w:rsidR="00592E42">
        <w:rPr>
          <w:rFonts w:ascii="Arial" w:hAnsi="Arial" w:cs="Arial"/>
          <w:sz w:val="22"/>
          <w:szCs w:val="22"/>
        </w:rPr>
        <w:t>1.2</w:t>
      </w:r>
      <w:r w:rsidR="00663872" w:rsidRPr="00166362">
        <w:rPr>
          <w:rFonts w:ascii="Arial" w:hAnsi="Arial" w:cs="Arial"/>
          <w:sz w:val="22"/>
          <w:szCs w:val="22"/>
        </w:rPr>
        <w:t>%</w:t>
      </w:r>
    </w:p>
    <w:p w:rsidR="002A15FD" w:rsidRPr="00166362" w:rsidRDefault="002A15FD" w:rsidP="00D030B8">
      <w:pPr>
        <w:rPr>
          <w:rFonts w:ascii="Arial" w:hAnsi="Arial" w:cs="Arial"/>
          <w:sz w:val="22"/>
          <w:szCs w:val="22"/>
        </w:rPr>
      </w:pPr>
      <w:r w:rsidRPr="00166362">
        <w:rPr>
          <w:rFonts w:ascii="Arial" w:hAnsi="Arial" w:cs="Arial"/>
          <w:sz w:val="22"/>
          <w:szCs w:val="22"/>
        </w:rPr>
        <w:t>FP–13.3 Birth control methods—Females</w:t>
      </w:r>
      <w:r w:rsidR="009933EB">
        <w:rPr>
          <w:rFonts w:ascii="Arial" w:hAnsi="Arial" w:cs="Arial"/>
          <w:sz w:val="22"/>
          <w:szCs w:val="22"/>
        </w:rPr>
        <w:tab/>
      </w:r>
      <w:r w:rsidRPr="00166362">
        <w:rPr>
          <w:rFonts w:ascii="Arial" w:hAnsi="Arial" w:cs="Arial"/>
          <w:sz w:val="22"/>
          <w:szCs w:val="22"/>
        </w:rPr>
        <w:t>Target: 5</w:t>
      </w:r>
      <w:r w:rsidR="00592E42">
        <w:rPr>
          <w:rFonts w:ascii="Arial" w:hAnsi="Arial" w:cs="Arial"/>
          <w:sz w:val="22"/>
          <w:szCs w:val="22"/>
        </w:rPr>
        <w:t>6.</w:t>
      </w:r>
      <w:r w:rsidR="00B653E4">
        <w:rPr>
          <w:rFonts w:ascii="Arial" w:hAnsi="Arial" w:cs="Arial"/>
          <w:sz w:val="22"/>
          <w:szCs w:val="22"/>
        </w:rPr>
        <w:t>1</w:t>
      </w:r>
      <w:r w:rsidRPr="00166362">
        <w:rPr>
          <w:rFonts w:ascii="Arial" w:hAnsi="Arial" w:cs="Arial"/>
          <w:sz w:val="22"/>
          <w:szCs w:val="22"/>
        </w:rPr>
        <w:t xml:space="preserve"> </w:t>
      </w:r>
      <w:r w:rsidR="000135E0" w:rsidRPr="00166362">
        <w:rPr>
          <w:rFonts w:ascii="Arial" w:hAnsi="Arial" w:cs="Arial"/>
          <w:sz w:val="22"/>
          <w:szCs w:val="22"/>
        </w:rPr>
        <w:t>%</w:t>
      </w:r>
      <w:r w:rsidR="00332C94">
        <w:rPr>
          <w:rFonts w:ascii="Arial" w:hAnsi="Arial" w:cs="Arial"/>
          <w:sz w:val="22"/>
          <w:szCs w:val="22"/>
        </w:rPr>
        <w:tab/>
      </w:r>
      <w:r w:rsidRPr="00166362">
        <w:rPr>
          <w:rFonts w:ascii="Arial" w:hAnsi="Arial" w:cs="Arial"/>
          <w:sz w:val="22"/>
          <w:szCs w:val="22"/>
        </w:rPr>
        <w:t>Baseline</w:t>
      </w:r>
      <w:r w:rsidR="00663872" w:rsidRPr="00166362">
        <w:rPr>
          <w:rFonts w:ascii="Arial" w:hAnsi="Arial" w:cs="Arial"/>
          <w:sz w:val="22"/>
          <w:szCs w:val="22"/>
        </w:rPr>
        <w:t>:</w:t>
      </w:r>
      <w:r w:rsidR="00332C94">
        <w:rPr>
          <w:rFonts w:ascii="Arial" w:hAnsi="Arial" w:cs="Arial"/>
          <w:sz w:val="22"/>
          <w:szCs w:val="22"/>
        </w:rPr>
        <w:t xml:space="preserve"> </w:t>
      </w:r>
      <w:r w:rsidRPr="00166362">
        <w:rPr>
          <w:rFonts w:ascii="Arial" w:hAnsi="Arial" w:cs="Arial"/>
          <w:sz w:val="22"/>
          <w:szCs w:val="22"/>
        </w:rPr>
        <w:t>2006–</w:t>
      </w:r>
      <w:r w:rsidR="005F1C1A">
        <w:rPr>
          <w:rFonts w:ascii="Arial" w:hAnsi="Arial" w:cs="Arial"/>
          <w:sz w:val="22"/>
          <w:szCs w:val="22"/>
        </w:rPr>
        <w:t>1</w:t>
      </w:r>
      <w:r w:rsidRPr="00166362">
        <w:rPr>
          <w:rFonts w:ascii="Arial" w:hAnsi="Arial" w:cs="Arial"/>
          <w:sz w:val="22"/>
          <w:szCs w:val="22"/>
        </w:rPr>
        <w:t>0, 5</w:t>
      </w:r>
      <w:r w:rsidR="00F939A7">
        <w:rPr>
          <w:rFonts w:ascii="Arial" w:hAnsi="Arial" w:cs="Arial"/>
          <w:sz w:val="22"/>
          <w:szCs w:val="22"/>
        </w:rPr>
        <w:t>1</w:t>
      </w:r>
      <w:r w:rsidR="00592E42">
        <w:rPr>
          <w:rFonts w:ascii="Arial" w:hAnsi="Arial" w:cs="Arial"/>
          <w:sz w:val="22"/>
          <w:szCs w:val="22"/>
        </w:rPr>
        <w:t>.0</w:t>
      </w:r>
      <w:r w:rsidR="00663872" w:rsidRPr="00166362">
        <w:rPr>
          <w:rFonts w:ascii="Arial" w:hAnsi="Arial" w:cs="Arial"/>
          <w:sz w:val="22"/>
          <w:szCs w:val="22"/>
        </w:rPr>
        <w:t>%</w:t>
      </w:r>
      <w:r w:rsidR="00D030B8" w:rsidRPr="00166362">
        <w:rPr>
          <w:rFonts w:ascii="Arial" w:hAnsi="Arial" w:cs="Arial"/>
          <w:sz w:val="22"/>
          <w:szCs w:val="22"/>
        </w:rPr>
        <w:t xml:space="preserve"> </w:t>
      </w:r>
    </w:p>
    <w:p w:rsidR="002A15FD" w:rsidRPr="00166362" w:rsidRDefault="002A15FD" w:rsidP="00A36821">
      <w:pPr>
        <w:rPr>
          <w:rFonts w:ascii="Arial" w:hAnsi="Arial" w:cs="Arial"/>
          <w:sz w:val="22"/>
          <w:szCs w:val="22"/>
        </w:rPr>
      </w:pPr>
      <w:r w:rsidRPr="00166362">
        <w:rPr>
          <w:rFonts w:ascii="Arial" w:hAnsi="Arial" w:cs="Arial"/>
          <w:sz w:val="22"/>
          <w:szCs w:val="22"/>
        </w:rPr>
        <w:t>FP–13.4 Birth control methods—Males</w:t>
      </w:r>
      <w:r w:rsidR="009933EB">
        <w:rPr>
          <w:rFonts w:ascii="Arial" w:hAnsi="Arial" w:cs="Arial"/>
          <w:sz w:val="22"/>
          <w:szCs w:val="22"/>
        </w:rPr>
        <w:tab/>
      </w:r>
      <w:r w:rsidRPr="00166362">
        <w:rPr>
          <w:rFonts w:ascii="Arial" w:hAnsi="Arial" w:cs="Arial"/>
          <w:sz w:val="22"/>
          <w:szCs w:val="22"/>
        </w:rPr>
        <w:t xml:space="preserve">Target: </w:t>
      </w:r>
      <w:r w:rsidR="00592E42">
        <w:rPr>
          <w:rFonts w:ascii="Arial" w:hAnsi="Arial" w:cs="Arial"/>
          <w:sz w:val="22"/>
          <w:szCs w:val="22"/>
        </w:rPr>
        <w:t>3</w:t>
      </w:r>
      <w:r w:rsidR="00B653E4">
        <w:rPr>
          <w:rFonts w:ascii="Arial" w:hAnsi="Arial" w:cs="Arial"/>
          <w:sz w:val="22"/>
          <w:szCs w:val="22"/>
        </w:rPr>
        <w:t>2.</w:t>
      </w:r>
      <w:r w:rsidR="00592E42">
        <w:rPr>
          <w:rFonts w:ascii="Arial" w:hAnsi="Arial" w:cs="Arial"/>
          <w:sz w:val="22"/>
          <w:szCs w:val="22"/>
        </w:rPr>
        <w:t>1</w:t>
      </w:r>
      <w:r w:rsidRPr="00166362">
        <w:rPr>
          <w:rFonts w:ascii="Arial" w:hAnsi="Arial" w:cs="Arial"/>
          <w:sz w:val="22"/>
          <w:szCs w:val="22"/>
        </w:rPr>
        <w:t xml:space="preserve"> </w:t>
      </w:r>
      <w:r w:rsidR="000135E0" w:rsidRPr="00166362">
        <w:rPr>
          <w:rFonts w:ascii="Arial" w:hAnsi="Arial" w:cs="Arial"/>
          <w:sz w:val="22"/>
          <w:szCs w:val="22"/>
        </w:rPr>
        <w:t>%</w:t>
      </w:r>
      <w:r w:rsidR="009933EB">
        <w:rPr>
          <w:rFonts w:ascii="Arial" w:hAnsi="Arial" w:cs="Arial"/>
          <w:sz w:val="22"/>
          <w:szCs w:val="22"/>
        </w:rPr>
        <w:tab/>
      </w:r>
      <w:r w:rsidRPr="00166362">
        <w:rPr>
          <w:rFonts w:ascii="Arial" w:hAnsi="Arial" w:cs="Arial"/>
          <w:sz w:val="22"/>
          <w:szCs w:val="22"/>
        </w:rPr>
        <w:t>Baseline</w:t>
      </w:r>
      <w:r w:rsidR="00663872" w:rsidRPr="00166362">
        <w:rPr>
          <w:rFonts w:ascii="Arial" w:hAnsi="Arial" w:cs="Arial"/>
          <w:sz w:val="22"/>
          <w:szCs w:val="22"/>
        </w:rPr>
        <w:t>:</w:t>
      </w:r>
      <w:r w:rsidR="00332C94">
        <w:rPr>
          <w:rFonts w:ascii="Arial" w:hAnsi="Arial" w:cs="Arial"/>
          <w:sz w:val="22"/>
          <w:szCs w:val="22"/>
        </w:rPr>
        <w:t xml:space="preserve"> </w:t>
      </w:r>
      <w:r w:rsidRPr="00166362">
        <w:rPr>
          <w:rFonts w:ascii="Arial" w:hAnsi="Arial" w:cs="Arial"/>
          <w:sz w:val="22"/>
          <w:szCs w:val="22"/>
        </w:rPr>
        <w:t>2006–</w:t>
      </w:r>
      <w:r w:rsidR="005F1C1A">
        <w:rPr>
          <w:rFonts w:ascii="Arial" w:hAnsi="Arial" w:cs="Arial"/>
          <w:sz w:val="22"/>
          <w:szCs w:val="22"/>
        </w:rPr>
        <w:t>1</w:t>
      </w:r>
      <w:r w:rsidRPr="00166362">
        <w:rPr>
          <w:rFonts w:ascii="Arial" w:hAnsi="Arial" w:cs="Arial"/>
          <w:sz w:val="22"/>
          <w:szCs w:val="22"/>
        </w:rPr>
        <w:t xml:space="preserve">0, </w:t>
      </w:r>
      <w:r w:rsidR="00592E42">
        <w:rPr>
          <w:rFonts w:ascii="Arial" w:hAnsi="Arial" w:cs="Arial"/>
          <w:sz w:val="22"/>
          <w:szCs w:val="22"/>
        </w:rPr>
        <w:t>29.2</w:t>
      </w:r>
      <w:r w:rsidR="00663872" w:rsidRPr="00166362">
        <w:rPr>
          <w:rFonts w:ascii="Arial" w:hAnsi="Arial" w:cs="Arial"/>
          <w:sz w:val="22"/>
          <w:szCs w:val="22"/>
        </w:rPr>
        <w:t>%</w:t>
      </w:r>
    </w:p>
    <w:p w:rsidR="002A15FD" w:rsidRPr="00166362" w:rsidRDefault="002A15FD" w:rsidP="00D030B8">
      <w:pPr>
        <w:rPr>
          <w:rFonts w:ascii="Arial" w:hAnsi="Arial" w:cs="Arial"/>
          <w:sz w:val="22"/>
          <w:szCs w:val="22"/>
        </w:rPr>
      </w:pPr>
      <w:r w:rsidRPr="00166362">
        <w:rPr>
          <w:rFonts w:ascii="Arial" w:hAnsi="Arial" w:cs="Arial"/>
          <w:sz w:val="22"/>
          <w:szCs w:val="22"/>
        </w:rPr>
        <w:t>FP–13.5 HIV/AIDS prevention—Females</w:t>
      </w:r>
      <w:r w:rsidR="009933EB">
        <w:rPr>
          <w:rFonts w:ascii="Arial" w:hAnsi="Arial" w:cs="Arial"/>
          <w:sz w:val="22"/>
          <w:szCs w:val="22"/>
        </w:rPr>
        <w:tab/>
      </w:r>
      <w:r w:rsidRPr="00166362">
        <w:rPr>
          <w:rFonts w:ascii="Arial" w:hAnsi="Arial" w:cs="Arial"/>
          <w:sz w:val="22"/>
          <w:szCs w:val="22"/>
        </w:rPr>
        <w:t xml:space="preserve">Target: </w:t>
      </w:r>
      <w:r w:rsidR="00B653E4">
        <w:rPr>
          <w:rFonts w:ascii="Arial" w:hAnsi="Arial" w:cs="Arial"/>
          <w:sz w:val="22"/>
          <w:szCs w:val="22"/>
        </w:rPr>
        <w:t>4</w:t>
      </w:r>
      <w:r w:rsidR="00592E42">
        <w:rPr>
          <w:rFonts w:ascii="Arial" w:hAnsi="Arial" w:cs="Arial"/>
          <w:sz w:val="22"/>
          <w:szCs w:val="22"/>
        </w:rPr>
        <w:t>5.</w:t>
      </w:r>
      <w:r w:rsidR="00B653E4">
        <w:rPr>
          <w:rFonts w:ascii="Arial" w:hAnsi="Arial" w:cs="Arial"/>
          <w:sz w:val="22"/>
          <w:szCs w:val="22"/>
        </w:rPr>
        <w:t>0</w:t>
      </w:r>
      <w:r w:rsidRPr="00166362">
        <w:rPr>
          <w:rFonts w:ascii="Arial" w:hAnsi="Arial" w:cs="Arial"/>
          <w:sz w:val="22"/>
          <w:szCs w:val="22"/>
        </w:rPr>
        <w:t xml:space="preserve"> </w:t>
      </w:r>
      <w:r w:rsidR="000135E0" w:rsidRPr="00166362">
        <w:rPr>
          <w:rFonts w:ascii="Arial" w:hAnsi="Arial" w:cs="Arial"/>
          <w:sz w:val="22"/>
          <w:szCs w:val="22"/>
        </w:rPr>
        <w:t>%</w:t>
      </w:r>
      <w:r w:rsidR="009933EB">
        <w:rPr>
          <w:rFonts w:ascii="Arial" w:hAnsi="Arial" w:cs="Arial"/>
          <w:sz w:val="22"/>
          <w:szCs w:val="22"/>
        </w:rPr>
        <w:tab/>
      </w:r>
      <w:r w:rsidRPr="00166362">
        <w:rPr>
          <w:rFonts w:ascii="Arial" w:hAnsi="Arial" w:cs="Arial"/>
          <w:sz w:val="22"/>
          <w:szCs w:val="22"/>
        </w:rPr>
        <w:t>Baseline</w:t>
      </w:r>
      <w:r w:rsidR="00663872" w:rsidRPr="00166362">
        <w:rPr>
          <w:rFonts w:ascii="Arial" w:hAnsi="Arial" w:cs="Arial"/>
          <w:sz w:val="22"/>
          <w:szCs w:val="22"/>
        </w:rPr>
        <w:t>:</w:t>
      </w:r>
      <w:r w:rsidR="00332C94">
        <w:rPr>
          <w:rFonts w:ascii="Arial" w:hAnsi="Arial" w:cs="Arial"/>
          <w:sz w:val="22"/>
          <w:szCs w:val="22"/>
        </w:rPr>
        <w:t xml:space="preserve"> </w:t>
      </w:r>
      <w:r w:rsidRPr="00166362">
        <w:rPr>
          <w:rFonts w:ascii="Arial" w:hAnsi="Arial" w:cs="Arial"/>
          <w:sz w:val="22"/>
          <w:szCs w:val="22"/>
        </w:rPr>
        <w:t>2006–</w:t>
      </w:r>
      <w:r w:rsidR="005F1C1A">
        <w:rPr>
          <w:rFonts w:ascii="Arial" w:hAnsi="Arial" w:cs="Arial"/>
          <w:sz w:val="22"/>
          <w:szCs w:val="22"/>
        </w:rPr>
        <w:t>1</w:t>
      </w:r>
      <w:r w:rsidRPr="00166362">
        <w:rPr>
          <w:rFonts w:ascii="Arial" w:hAnsi="Arial" w:cs="Arial"/>
          <w:sz w:val="22"/>
          <w:szCs w:val="22"/>
        </w:rPr>
        <w:t xml:space="preserve">0, </w:t>
      </w:r>
      <w:r w:rsidR="00F939A7">
        <w:rPr>
          <w:rFonts w:ascii="Arial" w:hAnsi="Arial" w:cs="Arial"/>
          <w:sz w:val="22"/>
          <w:szCs w:val="22"/>
        </w:rPr>
        <w:t>40</w:t>
      </w:r>
      <w:r w:rsidR="00592E42">
        <w:rPr>
          <w:rFonts w:ascii="Arial" w:hAnsi="Arial" w:cs="Arial"/>
          <w:sz w:val="22"/>
          <w:szCs w:val="22"/>
        </w:rPr>
        <w:t>.9</w:t>
      </w:r>
      <w:r w:rsidR="00663872" w:rsidRPr="00166362">
        <w:rPr>
          <w:rFonts w:ascii="Arial" w:hAnsi="Arial" w:cs="Arial"/>
          <w:sz w:val="22"/>
          <w:szCs w:val="22"/>
        </w:rPr>
        <w:t>%</w:t>
      </w:r>
    </w:p>
    <w:p w:rsidR="002A15FD" w:rsidRPr="00166362" w:rsidRDefault="002A15FD" w:rsidP="00D030B8">
      <w:pPr>
        <w:rPr>
          <w:rFonts w:ascii="Arial" w:hAnsi="Arial" w:cs="Arial"/>
          <w:sz w:val="22"/>
          <w:szCs w:val="22"/>
        </w:rPr>
      </w:pPr>
      <w:r w:rsidRPr="00166362">
        <w:rPr>
          <w:rFonts w:ascii="Arial" w:hAnsi="Arial" w:cs="Arial"/>
          <w:sz w:val="22"/>
          <w:szCs w:val="22"/>
        </w:rPr>
        <w:t>FP–13.6 HIV/AIDS prevention—Males</w:t>
      </w:r>
      <w:r w:rsidR="009933EB">
        <w:rPr>
          <w:rFonts w:ascii="Arial" w:hAnsi="Arial" w:cs="Arial"/>
          <w:sz w:val="22"/>
          <w:szCs w:val="22"/>
        </w:rPr>
        <w:tab/>
      </w:r>
      <w:r w:rsidRPr="00166362">
        <w:rPr>
          <w:rFonts w:ascii="Arial" w:hAnsi="Arial" w:cs="Arial"/>
          <w:sz w:val="22"/>
          <w:szCs w:val="22"/>
        </w:rPr>
        <w:t xml:space="preserve">Target: </w:t>
      </w:r>
      <w:r w:rsidR="00592E42">
        <w:rPr>
          <w:rFonts w:ascii="Arial" w:hAnsi="Arial" w:cs="Arial"/>
          <w:sz w:val="22"/>
          <w:szCs w:val="22"/>
        </w:rPr>
        <w:t>41.6</w:t>
      </w:r>
      <w:r w:rsidRPr="00166362">
        <w:rPr>
          <w:rFonts w:ascii="Arial" w:hAnsi="Arial" w:cs="Arial"/>
          <w:sz w:val="22"/>
          <w:szCs w:val="22"/>
        </w:rPr>
        <w:t xml:space="preserve"> </w:t>
      </w:r>
      <w:r w:rsidR="000135E0" w:rsidRPr="00166362">
        <w:rPr>
          <w:rFonts w:ascii="Arial" w:hAnsi="Arial" w:cs="Arial"/>
          <w:sz w:val="22"/>
          <w:szCs w:val="22"/>
        </w:rPr>
        <w:t>%</w:t>
      </w:r>
      <w:r w:rsidR="00332C94">
        <w:rPr>
          <w:rFonts w:ascii="Arial" w:hAnsi="Arial" w:cs="Arial"/>
          <w:sz w:val="22"/>
          <w:szCs w:val="22"/>
        </w:rPr>
        <w:tab/>
      </w:r>
      <w:r w:rsidRPr="00166362">
        <w:rPr>
          <w:rFonts w:ascii="Arial" w:hAnsi="Arial" w:cs="Arial"/>
          <w:sz w:val="22"/>
          <w:szCs w:val="22"/>
        </w:rPr>
        <w:t>Baseline:</w:t>
      </w:r>
      <w:r w:rsidR="00332C94">
        <w:rPr>
          <w:rFonts w:ascii="Arial" w:hAnsi="Arial" w:cs="Arial"/>
          <w:sz w:val="22"/>
          <w:szCs w:val="22"/>
        </w:rPr>
        <w:t xml:space="preserve"> </w:t>
      </w:r>
      <w:r w:rsidRPr="00166362">
        <w:rPr>
          <w:rFonts w:ascii="Arial" w:hAnsi="Arial" w:cs="Arial"/>
          <w:sz w:val="22"/>
          <w:szCs w:val="22"/>
        </w:rPr>
        <w:t>2006–</w:t>
      </w:r>
      <w:r w:rsidR="005F1C1A">
        <w:rPr>
          <w:rFonts w:ascii="Arial" w:hAnsi="Arial" w:cs="Arial"/>
          <w:sz w:val="22"/>
          <w:szCs w:val="22"/>
        </w:rPr>
        <w:t>1</w:t>
      </w:r>
      <w:r w:rsidRPr="00166362">
        <w:rPr>
          <w:rFonts w:ascii="Arial" w:hAnsi="Arial" w:cs="Arial"/>
          <w:sz w:val="22"/>
          <w:szCs w:val="22"/>
        </w:rPr>
        <w:t xml:space="preserve">0, </w:t>
      </w:r>
      <w:r w:rsidR="00592E42">
        <w:rPr>
          <w:rFonts w:ascii="Arial" w:hAnsi="Arial" w:cs="Arial"/>
          <w:sz w:val="22"/>
          <w:szCs w:val="22"/>
        </w:rPr>
        <w:t>37.8</w:t>
      </w:r>
      <w:r w:rsidR="00663872" w:rsidRPr="00166362">
        <w:rPr>
          <w:rFonts w:ascii="Arial" w:hAnsi="Arial" w:cs="Arial"/>
          <w:sz w:val="22"/>
          <w:szCs w:val="22"/>
        </w:rPr>
        <w:t>%</w:t>
      </w:r>
      <w:r w:rsidR="00D030B8" w:rsidRPr="00166362">
        <w:rPr>
          <w:rFonts w:ascii="Arial" w:hAnsi="Arial" w:cs="Arial"/>
          <w:sz w:val="22"/>
          <w:szCs w:val="22"/>
        </w:rPr>
        <w:t xml:space="preserve"> </w:t>
      </w:r>
    </w:p>
    <w:p w:rsidR="002A15FD" w:rsidRPr="00166362" w:rsidRDefault="002A15FD" w:rsidP="00A36821">
      <w:pPr>
        <w:rPr>
          <w:rFonts w:ascii="Arial" w:hAnsi="Arial" w:cs="Arial"/>
          <w:sz w:val="22"/>
          <w:szCs w:val="22"/>
        </w:rPr>
      </w:pPr>
      <w:r w:rsidRPr="00166362">
        <w:rPr>
          <w:rFonts w:ascii="Arial" w:hAnsi="Arial" w:cs="Arial"/>
          <w:sz w:val="22"/>
          <w:szCs w:val="22"/>
        </w:rPr>
        <w:t>FP–13.7 S</w:t>
      </w:r>
      <w:r w:rsidR="009933EB">
        <w:rPr>
          <w:rFonts w:ascii="Arial" w:hAnsi="Arial" w:cs="Arial"/>
          <w:sz w:val="22"/>
          <w:szCs w:val="22"/>
        </w:rPr>
        <w:t>TD</w:t>
      </w:r>
      <w:r w:rsidRPr="00166362">
        <w:rPr>
          <w:rFonts w:ascii="Arial" w:hAnsi="Arial" w:cs="Arial"/>
          <w:sz w:val="22"/>
          <w:szCs w:val="22"/>
        </w:rPr>
        <w:t>s—Females</w:t>
      </w:r>
      <w:r w:rsidR="009933EB">
        <w:rPr>
          <w:rFonts w:ascii="Arial" w:hAnsi="Arial" w:cs="Arial"/>
          <w:sz w:val="22"/>
          <w:szCs w:val="22"/>
        </w:rPr>
        <w:tab/>
      </w:r>
      <w:r w:rsidR="009933EB">
        <w:rPr>
          <w:rFonts w:ascii="Arial" w:hAnsi="Arial" w:cs="Arial"/>
          <w:sz w:val="22"/>
          <w:szCs w:val="22"/>
        </w:rPr>
        <w:tab/>
      </w:r>
      <w:r w:rsidR="009933EB">
        <w:rPr>
          <w:rFonts w:ascii="Arial" w:hAnsi="Arial" w:cs="Arial"/>
          <w:sz w:val="22"/>
          <w:szCs w:val="22"/>
        </w:rPr>
        <w:tab/>
      </w:r>
      <w:r w:rsidRPr="00166362">
        <w:rPr>
          <w:rFonts w:ascii="Arial" w:hAnsi="Arial" w:cs="Arial"/>
          <w:sz w:val="22"/>
          <w:szCs w:val="22"/>
        </w:rPr>
        <w:t xml:space="preserve">Target: </w:t>
      </w:r>
      <w:r w:rsidR="00B653E4">
        <w:rPr>
          <w:rFonts w:ascii="Arial" w:hAnsi="Arial" w:cs="Arial"/>
          <w:sz w:val="22"/>
          <w:szCs w:val="22"/>
        </w:rPr>
        <w:t>5</w:t>
      </w:r>
      <w:r w:rsidR="00592E42">
        <w:rPr>
          <w:rFonts w:ascii="Arial" w:hAnsi="Arial" w:cs="Arial"/>
          <w:sz w:val="22"/>
          <w:szCs w:val="22"/>
        </w:rPr>
        <w:t>9.6</w:t>
      </w:r>
      <w:r w:rsidRPr="00166362">
        <w:rPr>
          <w:rFonts w:ascii="Arial" w:hAnsi="Arial" w:cs="Arial"/>
          <w:sz w:val="22"/>
          <w:szCs w:val="22"/>
        </w:rPr>
        <w:t xml:space="preserve"> </w:t>
      </w:r>
      <w:r w:rsidR="000135E0" w:rsidRPr="00166362">
        <w:rPr>
          <w:rFonts w:ascii="Arial" w:hAnsi="Arial" w:cs="Arial"/>
          <w:sz w:val="22"/>
          <w:szCs w:val="22"/>
        </w:rPr>
        <w:t>%</w:t>
      </w:r>
      <w:r w:rsidRPr="00166362">
        <w:rPr>
          <w:rFonts w:ascii="Arial" w:hAnsi="Arial" w:cs="Arial"/>
          <w:sz w:val="22"/>
          <w:szCs w:val="22"/>
        </w:rPr>
        <w:t>.</w:t>
      </w:r>
      <w:r w:rsidR="009933EB">
        <w:rPr>
          <w:rFonts w:ascii="Arial" w:hAnsi="Arial" w:cs="Arial"/>
          <w:sz w:val="22"/>
          <w:szCs w:val="22"/>
        </w:rPr>
        <w:tab/>
      </w:r>
      <w:r w:rsidRPr="00166362">
        <w:rPr>
          <w:rFonts w:ascii="Arial" w:hAnsi="Arial" w:cs="Arial"/>
          <w:sz w:val="22"/>
          <w:szCs w:val="22"/>
        </w:rPr>
        <w:t>Baseline:</w:t>
      </w:r>
      <w:r w:rsidR="00332C94">
        <w:rPr>
          <w:rFonts w:ascii="Arial" w:hAnsi="Arial" w:cs="Arial"/>
          <w:sz w:val="22"/>
          <w:szCs w:val="22"/>
        </w:rPr>
        <w:t xml:space="preserve"> </w:t>
      </w:r>
      <w:r w:rsidRPr="00166362">
        <w:rPr>
          <w:rFonts w:ascii="Arial" w:hAnsi="Arial" w:cs="Arial"/>
          <w:sz w:val="22"/>
          <w:szCs w:val="22"/>
        </w:rPr>
        <w:t>2006–</w:t>
      </w:r>
      <w:r w:rsidR="005F1C1A">
        <w:rPr>
          <w:rFonts w:ascii="Arial" w:hAnsi="Arial" w:cs="Arial"/>
          <w:sz w:val="22"/>
          <w:szCs w:val="22"/>
        </w:rPr>
        <w:t>1</w:t>
      </w:r>
      <w:r w:rsidRPr="00166362">
        <w:rPr>
          <w:rFonts w:ascii="Arial" w:hAnsi="Arial" w:cs="Arial"/>
          <w:sz w:val="22"/>
          <w:szCs w:val="22"/>
        </w:rPr>
        <w:t>0, 5</w:t>
      </w:r>
      <w:r w:rsidR="00592E42">
        <w:rPr>
          <w:rFonts w:ascii="Arial" w:hAnsi="Arial" w:cs="Arial"/>
          <w:sz w:val="22"/>
          <w:szCs w:val="22"/>
        </w:rPr>
        <w:t>4.2</w:t>
      </w:r>
      <w:r w:rsidR="00663872" w:rsidRPr="00166362">
        <w:rPr>
          <w:rFonts w:ascii="Arial" w:hAnsi="Arial" w:cs="Arial"/>
          <w:sz w:val="22"/>
          <w:szCs w:val="22"/>
        </w:rPr>
        <w:t>%</w:t>
      </w:r>
    </w:p>
    <w:p w:rsidR="002A15FD" w:rsidRPr="00166362" w:rsidRDefault="002A15FD" w:rsidP="00A36821">
      <w:pPr>
        <w:rPr>
          <w:rFonts w:ascii="Arial" w:hAnsi="Arial" w:cs="Arial"/>
          <w:sz w:val="22"/>
          <w:szCs w:val="22"/>
        </w:rPr>
      </w:pPr>
      <w:r w:rsidRPr="00166362">
        <w:rPr>
          <w:rFonts w:ascii="Arial" w:hAnsi="Arial" w:cs="Arial"/>
          <w:sz w:val="22"/>
          <w:szCs w:val="22"/>
        </w:rPr>
        <w:t xml:space="preserve">FP–13.8 </w:t>
      </w:r>
      <w:r w:rsidR="009933EB" w:rsidRPr="00166362">
        <w:rPr>
          <w:rFonts w:ascii="Arial" w:hAnsi="Arial" w:cs="Arial"/>
          <w:sz w:val="22"/>
          <w:szCs w:val="22"/>
        </w:rPr>
        <w:t>S</w:t>
      </w:r>
      <w:r w:rsidR="009933EB">
        <w:rPr>
          <w:rFonts w:ascii="Arial" w:hAnsi="Arial" w:cs="Arial"/>
          <w:sz w:val="22"/>
          <w:szCs w:val="22"/>
        </w:rPr>
        <w:t>TD</w:t>
      </w:r>
      <w:r w:rsidR="009933EB" w:rsidRPr="00166362">
        <w:rPr>
          <w:rFonts w:ascii="Arial" w:hAnsi="Arial" w:cs="Arial"/>
          <w:sz w:val="22"/>
          <w:szCs w:val="22"/>
        </w:rPr>
        <w:t>s—</w:t>
      </w:r>
      <w:r w:rsidRPr="00166362">
        <w:rPr>
          <w:rFonts w:ascii="Arial" w:hAnsi="Arial" w:cs="Arial"/>
          <w:sz w:val="22"/>
          <w:szCs w:val="22"/>
        </w:rPr>
        <w:t>Males</w:t>
      </w:r>
      <w:r w:rsidR="009933EB">
        <w:rPr>
          <w:rFonts w:ascii="Arial" w:hAnsi="Arial" w:cs="Arial"/>
          <w:sz w:val="22"/>
          <w:szCs w:val="22"/>
        </w:rPr>
        <w:tab/>
      </w:r>
      <w:r w:rsidR="009933EB">
        <w:rPr>
          <w:rFonts w:ascii="Arial" w:hAnsi="Arial" w:cs="Arial"/>
          <w:sz w:val="22"/>
          <w:szCs w:val="22"/>
        </w:rPr>
        <w:tab/>
      </w:r>
      <w:r w:rsidR="009933EB">
        <w:rPr>
          <w:rFonts w:ascii="Arial" w:hAnsi="Arial" w:cs="Arial"/>
          <w:sz w:val="22"/>
          <w:szCs w:val="22"/>
        </w:rPr>
        <w:tab/>
      </w:r>
      <w:r w:rsidRPr="00166362">
        <w:rPr>
          <w:rFonts w:ascii="Arial" w:hAnsi="Arial" w:cs="Arial"/>
          <w:sz w:val="22"/>
          <w:szCs w:val="22"/>
        </w:rPr>
        <w:t xml:space="preserve">Target: </w:t>
      </w:r>
      <w:r w:rsidR="00592E42">
        <w:rPr>
          <w:rFonts w:ascii="Arial" w:hAnsi="Arial" w:cs="Arial"/>
          <w:sz w:val="22"/>
          <w:szCs w:val="22"/>
        </w:rPr>
        <w:t>52.9</w:t>
      </w:r>
      <w:r w:rsidRPr="00166362">
        <w:rPr>
          <w:rFonts w:ascii="Arial" w:hAnsi="Arial" w:cs="Arial"/>
          <w:sz w:val="22"/>
          <w:szCs w:val="22"/>
        </w:rPr>
        <w:t xml:space="preserve"> </w:t>
      </w:r>
      <w:r w:rsidR="000135E0" w:rsidRPr="00166362">
        <w:rPr>
          <w:rFonts w:ascii="Arial" w:hAnsi="Arial" w:cs="Arial"/>
          <w:sz w:val="22"/>
          <w:szCs w:val="22"/>
        </w:rPr>
        <w:t>%</w:t>
      </w:r>
      <w:r w:rsidR="00332C94">
        <w:rPr>
          <w:rFonts w:ascii="Arial" w:hAnsi="Arial" w:cs="Arial"/>
          <w:sz w:val="22"/>
          <w:szCs w:val="22"/>
        </w:rPr>
        <w:tab/>
      </w:r>
      <w:r w:rsidRPr="00166362">
        <w:rPr>
          <w:rFonts w:ascii="Arial" w:hAnsi="Arial" w:cs="Arial"/>
          <w:sz w:val="22"/>
          <w:szCs w:val="22"/>
        </w:rPr>
        <w:t>Baseline:</w:t>
      </w:r>
      <w:r w:rsidR="00332C94">
        <w:rPr>
          <w:rFonts w:ascii="Arial" w:hAnsi="Arial" w:cs="Arial"/>
          <w:sz w:val="22"/>
          <w:szCs w:val="22"/>
        </w:rPr>
        <w:t xml:space="preserve"> </w:t>
      </w:r>
      <w:r w:rsidRPr="00166362">
        <w:rPr>
          <w:rFonts w:ascii="Arial" w:hAnsi="Arial" w:cs="Arial"/>
          <w:sz w:val="22"/>
          <w:szCs w:val="22"/>
        </w:rPr>
        <w:t>2006–</w:t>
      </w:r>
      <w:r w:rsidR="005F1C1A">
        <w:rPr>
          <w:rFonts w:ascii="Arial" w:hAnsi="Arial" w:cs="Arial"/>
          <w:sz w:val="22"/>
          <w:szCs w:val="22"/>
        </w:rPr>
        <w:t>1</w:t>
      </w:r>
      <w:r w:rsidRPr="00166362">
        <w:rPr>
          <w:rFonts w:ascii="Arial" w:hAnsi="Arial" w:cs="Arial"/>
          <w:sz w:val="22"/>
          <w:szCs w:val="22"/>
        </w:rPr>
        <w:t xml:space="preserve">0, </w:t>
      </w:r>
      <w:r w:rsidR="00592E42">
        <w:rPr>
          <w:rFonts w:ascii="Arial" w:hAnsi="Arial" w:cs="Arial"/>
          <w:sz w:val="22"/>
          <w:szCs w:val="22"/>
        </w:rPr>
        <w:t>48.1</w:t>
      </w:r>
      <w:r w:rsidR="00663872" w:rsidRPr="00166362">
        <w:rPr>
          <w:rFonts w:ascii="Arial" w:hAnsi="Arial" w:cs="Arial"/>
          <w:sz w:val="22"/>
          <w:szCs w:val="22"/>
        </w:rPr>
        <w:t>%</w:t>
      </w:r>
    </w:p>
    <w:p w:rsidR="002A15FD" w:rsidRPr="00166362" w:rsidRDefault="002A15FD" w:rsidP="00011572">
      <w:pPr>
        <w:rPr>
          <w:rFonts w:ascii="Arial" w:hAnsi="Arial" w:cs="Arial"/>
          <w:sz w:val="22"/>
          <w:szCs w:val="22"/>
        </w:rPr>
      </w:pPr>
      <w:r w:rsidRPr="00166362">
        <w:rPr>
          <w:rFonts w:ascii="Arial" w:hAnsi="Arial" w:cs="Arial"/>
          <w:sz w:val="22"/>
          <w:szCs w:val="22"/>
        </w:rPr>
        <w:t>Data source: National Survey of Family Growth (NSFG), CDC, NCHS.</w:t>
      </w:r>
    </w:p>
    <w:p w:rsidR="000E1868" w:rsidRPr="009933EB" w:rsidRDefault="00962BF4" w:rsidP="00011572">
      <w:pPr>
        <w:rPr>
          <w:rFonts w:ascii="Arial" w:hAnsi="Arial" w:cs="Arial"/>
          <w:b/>
          <w:sz w:val="22"/>
          <w:szCs w:val="22"/>
          <w:u w:val="single"/>
        </w:rPr>
      </w:pPr>
      <w:r w:rsidRPr="009933EB">
        <w:rPr>
          <w:rFonts w:ascii="Arial" w:hAnsi="Arial" w:cs="Arial"/>
          <w:b/>
          <w:sz w:val="22"/>
          <w:szCs w:val="22"/>
          <w:u w:val="single"/>
        </w:rPr>
        <w:lastRenderedPageBreak/>
        <w:t xml:space="preserve">Topic Area: </w:t>
      </w:r>
      <w:r w:rsidR="000E1868" w:rsidRPr="009933EB">
        <w:rPr>
          <w:rFonts w:ascii="Arial" w:hAnsi="Arial" w:cs="Arial"/>
          <w:b/>
          <w:sz w:val="22"/>
          <w:szCs w:val="22"/>
          <w:u w:val="single"/>
        </w:rPr>
        <w:t>S</w:t>
      </w:r>
      <w:r w:rsidR="000F6CAF">
        <w:rPr>
          <w:rFonts w:ascii="Arial" w:hAnsi="Arial" w:cs="Arial"/>
          <w:b/>
          <w:sz w:val="22"/>
          <w:szCs w:val="22"/>
          <w:u w:val="single"/>
        </w:rPr>
        <w:t xml:space="preserve">exually </w:t>
      </w:r>
      <w:r w:rsidR="000E1868" w:rsidRPr="009933EB">
        <w:rPr>
          <w:rFonts w:ascii="Arial" w:hAnsi="Arial" w:cs="Arial"/>
          <w:b/>
          <w:sz w:val="22"/>
          <w:szCs w:val="22"/>
          <w:u w:val="single"/>
        </w:rPr>
        <w:t>T</w:t>
      </w:r>
      <w:r w:rsidR="000F6CAF">
        <w:rPr>
          <w:rFonts w:ascii="Arial" w:hAnsi="Arial" w:cs="Arial"/>
          <w:b/>
          <w:sz w:val="22"/>
          <w:szCs w:val="22"/>
          <w:u w:val="single"/>
        </w:rPr>
        <w:t xml:space="preserve">ransmitted </w:t>
      </w:r>
      <w:r w:rsidR="000E1868" w:rsidRPr="009933EB">
        <w:rPr>
          <w:rFonts w:ascii="Arial" w:hAnsi="Arial" w:cs="Arial"/>
          <w:b/>
          <w:sz w:val="22"/>
          <w:szCs w:val="22"/>
          <w:u w:val="single"/>
        </w:rPr>
        <w:t>D</w:t>
      </w:r>
      <w:r w:rsidR="000F6CAF">
        <w:rPr>
          <w:rFonts w:ascii="Arial" w:hAnsi="Arial" w:cs="Arial"/>
          <w:b/>
          <w:sz w:val="22"/>
          <w:szCs w:val="22"/>
          <w:u w:val="single"/>
        </w:rPr>
        <w:t>iseases</w:t>
      </w:r>
      <w:r w:rsidR="000E1868" w:rsidRPr="009933EB">
        <w:rPr>
          <w:rFonts w:ascii="Arial" w:hAnsi="Arial" w:cs="Arial"/>
          <w:b/>
          <w:sz w:val="22"/>
          <w:szCs w:val="22"/>
          <w:u w:val="single"/>
        </w:rPr>
        <w:t xml:space="preserve">  </w:t>
      </w:r>
      <w:r w:rsidRPr="009933EB">
        <w:rPr>
          <w:rFonts w:ascii="Arial" w:hAnsi="Arial" w:cs="Arial"/>
          <w:b/>
          <w:sz w:val="22"/>
          <w:szCs w:val="22"/>
          <w:u w:val="single"/>
        </w:rPr>
        <w:t xml:space="preserve"> </w:t>
      </w:r>
    </w:p>
    <w:p w:rsidR="00011572" w:rsidRPr="009933EB" w:rsidRDefault="000E1868" w:rsidP="00011572">
      <w:pPr>
        <w:rPr>
          <w:rFonts w:ascii="Arial" w:hAnsi="Arial" w:cs="Arial"/>
          <w:b/>
          <w:sz w:val="22"/>
          <w:szCs w:val="22"/>
        </w:rPr>
      </w:pPr>
      <w:r w:rsidRPr="009933EB">
        <w:rPr>
          <w:rFonts w:ascii="Arial" w:hAnsi="Arial" w:cs="Arial"/>
          <w:b/>
          <w:bCs/>
          <w:sz w:val="22"/>
          <w:szCs w:val="22"/>
        </w:rPr>
        <w:t xml:space="preserve">STD–5: </w:t>
      </w:r>
      <w:r w:rsidRPr="009933EB">
        <w:rPr>
          <w:rFonts w:ascii="Arial" w:hAnsi="Arial" w:cs="Arial"/>
          <w:b/>
          <w:sz w:val="22"/>
          <w:szCs w:val="22"/>
        </w:rPr>
        <w:t xml:space="preserve">Reduce the proportion of females aged 15 to 44 years who have ever required treatment for pelvic inflammatory disease (PID). </w:t>
      </w:r>
    </w:p>
    <w:p w:rsidR="00011572" w:rsidRPr="00166362" w:rsidRDefault="000E1868" w:rsidP="00011572">
      <w:pPr>
        <w:rPr>
          <w:rFonts w:ascii="Arial" w:hAnsi="Arial" w:cs="Arial"/>
          <w:sz w:val="22"/>
          <w:szCs w:val="22"/>
        </w:rPr>
      </w:pPr>
      <w:r w:rsidRPr="00166362">
        <w:rPr>
          <w:rFonts w:ascii="Arial" w:hAnsi="Arial" w:cs="Arial"/>
          <w:sz w:val="22"/>
          <w:szCs w:val="22"/>
        </w:rPr>
        <w:t>Target: 3.</w:t>
      </w:r>
      <w:r w:rsidR="00840CC1">
        <w:rPr>
          <w:rFonts w:ascii="Arial" w:hAnsi="Arial" w:cs="Arial"/>
          <w:sz w:val="22"/>
          <w:szCs w:val="22"/>
        </w:rPr>
        <w:t>8</w:t>
      </w:r>
      <w:r w:rsidR="00011572" w:rsidRPr="00166362">
        <w:rPr>
          <w:rFonts w:ascii="Arial" w:hAnsi="Arial" w:cs="Arial"/>
          <w:sz w:val="22"/>
          <w:szCs w:val="22"/>
        </w:rPr>
        <w:t>%</w:t>
      </w:r>
      <w:r w:rsidR="00011572" w:rsidRPr="00166362">
        <w:rPr>
          <w:rFonts w:ascii="Arial" w:hAnsi="Arial" w:cs="Arial"/>
          <w:sz w:val="22"/>
          <w:szCs w:val="22"/>
        </w:rPr>
        <w:tab/>
      </w:r>
      <w:r w:rsidR="00011572" w:rsidRPr="00166362">
        <w:rPr>
          <w:rFonts w:ascii="Arial" w:hAnsi="Arial" w:cs="Arial"/>
          <w:sz w:val="22"/>
          <w:szCs w:val="22"/>
        </w:rPr>
        <w:tab/>
      </w:r>
      <w:r w:rsidR="00011572" w:rsidRPr="00166362">
        <w:rPr>
          <w:rFonts w:ascii="Arial" w:hAnsi="Arial" w:cs="Arial"/>
          <w:sz w:val="22"/>
          <w:szCs w:val="22"/>
        </w:rPr>
        <w:tab/>
      </w:r>
      <w:r w:rsidR="00DF17BA" w:rsidRPr="00166362">
        <w:rPr>
          <w:rFonts w:ascii="Arial" w:hAnsi="Arial" w:cs="Arial"/>
          <w:sz w:val="22"/>
          <w:szCs w:val="22"/>
        </w:rPr>
        <w:tab/>
      </w:r>
      <w:r w:rsidRPr="00166362">
        <w:rPr>
          <w:rFonts w:ascii="Arial" w:hAnsi="Arial" w:cs="Arial"/>
          <w:sz w:val="22"/>
          <w:szCs w:val="22"/>
        </w:rPr>
        <w:t>Baseline:</w:t>
      </w:r>
      <w:r w:rsidR="00332C94">
        <w:rPr>
          <w:rFonts w:ascii="Arial" w:hAnsi="Arial" w:cs="Arial"/>
          <w:sz w:val="22"/>
          <w:szCs w:val="22"/>
        </w:rPr>
        <w:t xml:space="preserve"> </w:t>
      </w:r>
      <w:r w:rsidRPr="00166362">
        <w:rPr>
          <w:rFonts w:ascii="Arial" w:hAnsi="Arial" w:cs="Arial"/>
          <w:sz w:val="22"/>
          <w:szCs w:val="22"/>
        </w:rPr>
        <w:t>2006–</w:t>
      </w:r>
      <w:r w:rsidR="00840CC1">
        <w:rPr>
          <w:rFonts w:ascii="Arial" w:hAnsi="Arial" w:cs="Arial"/>
          <w:sz w:val="22"/>
          <w:szCs w:val="22"/>
        </w:rPr>
        <w:t>1</w:t>
      </w:r>
      <w:r w:rsidRPr="00166362">
        <w:rPr>
          <w:rFonts w:ascii="Arial" w:hAnsi="Arial" w:cs="Arial"/>
          <w:sz w:val="22"/>
          <w:szCs w:val="22"/>
        </w:rPr>
        <w:t xml:space="preserve">0, </w:t>
      </w:r>
      <w:r w:rsidR="00840CC1">
        <w:rPr>
          <w:rFonts w:ascii="Arial" w:hAnsi="Arial" w:cs="Arial"/>
          <w:sz w:val="22"/>
          <w:szCs w:val="22"/>
        </w:rPr>
        <w:t>4.2</w:t>
      </w:r>
      <w:r w:rsidR="00011572" w:rsidRPr="00166362">
        <w:rPr>
          <w:rFonts w:ascii="Arial" w:hAnsi="Arial" w:cs="Arial"/>
          <w:sz w:val="22"/>
          <w:szCs w:val="22"/>
        </w:rPr>
        <w:t>%</w:t>
      </w:r>
    </w:p>
    <w:p w:rsidR="000E1868" w:rsidRPr="00166362" w:rsidRDefault="000E1868" w:rsidP="00011572">
      <w:pPr>
        <w:rPr>
          <w:rFonts w:ascii="Arial" w:hAnsi="Arial" w:cs="Arial"/>
          <w:sz w:val="22"/>
          <w:szCs w:val="22"/>
        </w:rPr>
      </w:pPr>
      <w:r w:rsidRPr="00166362">
        <w:rPr>
          <w:rFonts w:ascii="Arial" w:hAnsi="Arial" w:cs="Arial"/>
          <w:sz w:val="22"/>
          <w:szCs w:val="22"/>
        </w:rPr>
        <w:t>Data source: National Survey of Family Growth (NSFG), CDC, NCHS</w:t>
      </w:r>
    </w:p>
    <w:p w:rsidR="00E5598B" w:rsidRPr="00166362" w:rsidRDefault="00E5598B" w:rsidP="00011572">
      <w:pPr>
        <w:rPr>
          <w:rFonts w:ascii="Arial" w:hAnsi="Arial" w:cs="Arial"/>
          <w:sz w:val="22"/>
          <w:szCs w:val="22"/>
        </w:rPr>
      </w:pPr>
    </w:p>
    <w:p w:rsidR="000E1868" w:rsidRPr="009933EB" w:rsidRDefault="00962BF4" w:rsidP="00011572">
      <w:pPr>
        <w:rPr>
          <w:rFonts w:ascii="Arial" w:hAnsi="Arial" w:cs="Arial"/>
          <w:sz w:val="22"/>
          <w:szCs w:val="22"/>
          <w:u w:val="single"/>
        </w:rPr>
      </w:pPr>
      <w:r w:rsidRPr="009933EB">
        <w:rPr>
          <w:rFonts w:ascii="Arial" w:hAnsi="Arial" w:cs="Arial"/>
          <w:b/>
          <w:sz w:val="22"/>
          <w:szCs w:val="22"/>
          <w:u w:val="single"/>
        </w:rPr>
        <w:t>Topic Area: HIV</w:t>
      </w:r>
    </w:p>
    <w:p w:rsidR="000E1868" w:rsidRPr="009933EB" w:rsidRDefault="000E1868" w:rsidP="00011572">
      <w:pPr>
        <w:pStyle w:val="Default"/>
        <w:rPr>
          <w:b/>
          <w:sz w:val="22"/>
          <w:szCs w:val="22"/>
        </w:rPr>
      </w:pPr>
      <w:r w:rsidRPr="009933EB">
        <w:rPr>
          <w:b/>
          <w:bCs/>
          <w:sz w:val="22"/>
          <w:szCs w:val="22"/>
        </w:rPr>
        <w:t xml:space="preserve">HIV–14: </w:t>
      </w:r>
      <w:r w:rsidRPr="009933EB">
        <w:rPr>
          <w:b/>
          <w:sz w:val="22"/>
          <w:szCs w:val="22"/>
        </w:rPr>
        <w:t xml:space="preserve">Increase the proportion of adolescents and adults who have been tested for HIV in the past 12 months. </w:t>
      </w:r>
    </w:p>
    <w:p w:rsidR="000E1868" w:rsidRPr="00166362" w:rsidRDefault="000E1868" w:rsidP="009933EB">
      <w:pPr>
        <w:pStyle w:val="Default"/>
        <w:tabs>
          <w:tab w:val="left" w:pos="0"/>
        </w:tabs>
        <w:ind w:left="90"/>
        <w:rPr>
          <w:sz w:val="22"/>
          <w:szCs w:val="22"/>
        </w:rPr>
      </w:pPr>
      <w:r w:rsidRPr="00166362">
        <w:rPr>
          <w:sz w:val="22"/>
          <w:szCs w:val="22"/>
        </w:rPr>
        <w:t xml:space="preserve">HIV–14.1 Adolescents and adults. </w:t>
      </w:r>
    </w:p>
    <w:p w:rsidR="000E1868" w:rsidRPr="00166362" w:rsidRDefault="000E1868" w:rsidP="009933EB">
      <w:pPr>
        <w:pStyle w:val="Default"/>
        <w:tabs>
          <w:tab w:val="left" w:pos="0"/>
        </w:tabs>
        <w:ind w:left="90"/>
        <w:rPr>
          <w:color w:val="auto"/>
          <w:sz w:val="22"/>
          <w:szCs w:val="22"/>
        </w:rPr>
      </w:pPr>
      <w:r w:rsidRPr="00166362">
        <w:rPr>
          <w:sz w:val="22"/>
          <w:szCs w:val="22"/>
        </w:rPr>
        <w:t xml:space="preserve">Target: </w:t>
      </w:r>
      <w:r w:rsidR="00443276">
        <w:rPr>
          <w:sz w:val="22"/>
          <w:szCs w:val="22"/>
        </w:rPr>
        <w:t>73.6</w:t>
      </w:r>
      <w:r w:rsidR="00E5598B" w:rsidRPr="00166362">
        <w:rPr>
          <w:sz w:val="22"/>
          <w:szCs w:val="22"/>
        </w:rPr>
        <w:t>%</w:t>
      </w:r>
      <w:r w:rsidRPr="00166362">
        <w:rPr>
          <w:sz w:val="22"/>
          <w:szCs w:val="22"/>
        </w:rPr>
        <w:t xml:space="preserve"> </w:t>
      </w:r>
      <w:r w:rsidR="00E5598B" w:rsidRPr="00166362">
        <w:rPr>
          <w:sz w:val="22"/>
          <w:szCs w:val="22"/>
        </w:rPr>
        <w:t xml:space="preserve"> </w:t>
      </w:r>
      <w:r w:rsidRPr="00166362">
        <w:rPr>
          <w:sz w:val="22"/>
          <w:szCs w:val="22"/>
        </w:rPr>
        <w:t xml:space="preserve"> </w:t>
      </w:r>
      <w:r w:rsidR="00E5598B" w:rsidRPr="00166362">
        <w:rPr>
          <w:sz w:val="22"/>
          <w:szCs w:val="22"/>
        </w:rPr>
        <w:tab/>
      </w:r>
      <w:r w:rsidR="00E5598B" w:rsidRPr="00166362">
        <w:rPr>
          <w:sz w:val="22"/>
          <w:szCs w:val="22"/>
        </w:rPr>
        <w:tab/>
      </w:r>
      <w:r w:rsidR="00DF17BA" w:rsidRPr="00166362">
        <w:rPr>
          <w:sz w:val="22"/>
          <w:szCs w:val="22"/>
        </w:rPr>
        <w:tab/>
      </w:r>
      <w:r w:rsidRPr="00166362">
        <w:rPr>
          <w:sz w:val="22"/>
          <w:szCs w:val="22"/>
        </w:rPr>
        <w:t>Baseline:</w:t>
      </w:r>
      <w:r w:rsidR="00332C94">
        <w:rPr>
          <w:sz w:val="22"/>
          <w:szCs w:val="22"/>
        </w:rPr>
        <w:t xml:space="preserve"> </w:t>
      </w:r>
      <w:r w:rsidR="00E5598B" w:rsidRPr="00166362">
        <w:rPr>
          <w:sz w:val="22"/>
          <w:szCs w:val="22"/>
        </w:rPr>
        <w:t>2006-</w:t>
      </w:r>
      <w:r w:rsidR="00443276">
        <w:rPr>
          <w:sz w:val="22"/>
          <w:szCs w:val="22"/>
        </w:rPr>
        <w:t>1</w:t>
      </w:r>
      <w:r w:rsidR="00E5598B" w:rsidRPr="00166362">
        <w:rPr>
          <w:sz w:val="22"/>
          <w:szCs w:val="22"/>
        </w:rPr>
        <w:t>0,</w:t>
      </w:r>
      <w:r w:rsidRPr="00166362">
        <w:rPr>
          <w:sz w:val="22"/>
          <w:szCs w:val="22"/>
        </w:rPr>
        <w:t xml:space="preserve"> </w:t>
      </w:r>
      <w:r w:rsidR="00443276">
        <w:rPr>
          <w:sz w:val="22"/>
          <w:szCs w:val="22"/>
        </w:rPr>
        <w:t>66.9</w:t>
      </w:r>
      <w:r w:rsidR="00E5598B" w:rsidRPr="00166362">
        <w:rPr>
          <w:sz w:val="22"/>
          <w:szCs w:val="22"/>
        </w:rPr>
        <w:t xml:space="preserve">% </w:t>
      </w:r>
    </w:p>
    <w:p w:rsidR="00E5598B" w:rsidRPr="00166362" w:rsidRDefault="00DF17BA" w:rsidP="009933EB">
      <w:pPr>
        <w:tabs>
          <w:tab w:val="left" w:pos="0"/>
        </w:tabs>
        <w:ind w:left="90"/>
        <w:rPr>
          <w:rFonts w:ascii="Arial" w:hAnsi="Arial" w:cs="Arial"/>
          <w:sz w:val="22"/>
          <w:szCs w:val="22"/>
        </w:rPr>
      </w:pPr>
      <w:r w:rsidRPr="00166362">
        <w:rPr>
          <w:rFonts w:ascii="Arial" w:hAnsi="Arial" w:cs="Arial"/>
          <w:sz w:val="22"/>
          <w:szCs w:val="22"/>
        </w:rPr>
        <w:t xml:space="preserve"> </w:t>
      </w:r>
    </w:p>
    <w:p w:rsidR="00962BF4" w:rsidRPr="00166362" w:rsidRDefault="00962BF4" w:rsidP="009933EB">
      <w:pPr>
        <w:tabs>
          <w:tab w:val="left" w:pos="0"/>
        </w:tabs>
        <w:autoSpaceDE w:val="0"/>
        <w:autoSpaceDN w:val="0"/>
        <w:adjustRightInd w:val="0"/>
        <w:ind w:left="90"/>
        <w:rPr>
          <w:rFonts w:ascii="Arial" w:eastAsiaTheme="minorHAnsi" w:hAnsi="Arial" w:cs="Arial"/>
          <w:color w:val="000000"/>
          <w:sz w:val="22"/>
          <w:szCs w:val="22"/>
        </w:rPr>
      </w:pPr>
      <w:r w:rsidRPr="00166362">
        <w:rPr>
          <w:rFonts w:ascii="Arial" w:eastAsiaTheme="minorHAnsi" w:hAnsi="Arial" w:cs="Arial"/>
          <w:color w:val="000000"/>
          <w:sz w:val="22"/>
          <w:szCs w:val="22"/>
        </w:rPr>
        <w:t xml:space="preserve">HIV–14.2 (Developmental) Men who have sex with men (MSM). </w:t>
      </w:r>
    </w:p>
    <w:p w:rsidR="00443276" w:rsidRPr="00166362" w:rsidRDefault="00443276" w:rsidP="00443276">
      <w:pPr>
        <w:pStyle w:val="Default"/>
        <w:tabs>
          <w:tab w:val="left" w:pos="0"/>
        </w:tabs>
        <w:ind w:left="90"/>
        <w:rPr>
          <w:color w:val="auto"/>
          <w:sz w:val="22"/>
          <w:szCs w:val="22"/>
        </w:rPr>
      </w:pPr>
      <w:r w:rsidRPr="00166362">
        <w:rPr>
          <w:sz w:val="22"/>
          <w:szCs w:val="22"/>
        </w:rPr>
        <w:t xml:space="preserve">Target: </w:t>
      </w:r>
      <w:r>
        <w:rPr>
          <w:sz w:val="22"/>
          <w:szCs w:val="22"/>
        </w:rPr>
        <w:t>68.4</w:t>
      </w:r>
      <w:r w:rsidRPr="00166362">
        <w:rPr>
          <w:sz w:val="22"/>
          <w:szCs w:val="22"/>
        </w:rPr>
        <w:t xml:space="preserve">%   </w:t>
      </w:r>
      <w:r w:rsidRPr="00166362">
        <w:rPr>
          <w:sz w:val="22"/>
          <w:szCs w:val="22"/>
        </w:rPr>
        <w:tab/>
      </w:r>
      <w:r w:rsidRPr="00166362">
        <w:rPr>
          <w:sz w:val="22"/>
          <w:szCs w:val="22"/>
        </w:rPr>
        <w:tab/>
      </w:r>
      <w:r w:rsidRPr="00166362">
        <w:rPr>
          <w:sz w:val="22"/>
          <w:szCs w:val="22"/>
        </w:rPr>
        <w:tab/>
        <w:t>Baseline:</w:t>
      </w:r>
      <w:r>
        <w:rPr>
          <w:sz w:val="22"/>
          <w:szCs w:val="22"/>
        </w:rPr>
        <w:t xml:space="preserve"> </w:t>
      </w:r>
      <w:r w:rsidRPr="00166362">
        <w:rPr>
          <w:sz w:val="22"/>
          <w:szCs w:val="22"/>
        </w:rPr>
        <w:t>2006-</w:t>
      </w:r>
      <w:r>
        <w:rPr>
          <w:sz w:val="22"/>
          <w:szCs w:val="22"/>
        </w:rPr>
        <w:t>08</w:t>
      </w:r>
      <w:r w:rsidRPr="00166362">
        <w:rPr>
          <w:sz w:val="22"/>
          <w:szCs w:val="22"/>
        </w:rPr>
        <w:t xml:space="preserve">, </w:t>
      </w:r>
      <w:r>
        <w:rPr>
          <w:sz w:val="22"/>
          <w:szCs w:val="22"/>
        </w:rPr>
        <w:t>62.2</w:t>
      </w:r>
      <w:r w:rsidRPr="00166362">
        <w:rPr>
          <w:sz w:val="22"/>
          <w:szCs w:val="22"/>
        </w:rPr>
        <w:t xml:space="preserve">% </w:t>
      </w:r>
    </w:p>
    <w:p w:rsidR="00E5598B" w:rsidRPr="00166362" w:rsidRDefault="00E5598B" w:rsidP="009933EB">
      <w:pPr>
        <w:tabs>
          <w:tab w:val="left" w:pos="0"/>
        </w:tabs>
        <w:autoSpaceDE w:val="0"/>
        <w:autoSpaceDN w:val="0"/>
        <w:adjustRightInd w:val="0"/>
        <w:ind w:left="90"/>
        <w:rPr>
          <w:rFonts w:ascii="Arial" w:eastAsiaTheme="minorHAnsi" w:hAnsi="Arial" w:cs="Arial"/>
          <w:color w:val="000000"/>
          <w:sz w:val="22"/>
          <w:szCs w:val="22"/>
        </w:rPr>
      </w:pPr>
    </w:p>
    <w:p w:rsidR="00962BF4" w:rsidRPr="00166362" w:rsidRDefault="00962BF4" w:rsidP="009933EB">
      <w:pPr>
        <w:tabs>
          <w:tab w:val="left" w:pos="0"/>
        </w:tabs>
        <w:autoSpaceDE w:val="0"/>
        <w:autoSpaceDN w:val="0"/>
        <w:adjustRightInd w:val="0"/>
        <w:ind w:left="90"/>
        <w:rPr>
          <w:rFonts w:ascii="Arial" w:eastAsiaTheme="minorHAnsi" w:hAnsi="Arial" w:cs="Arial"/>
          <w:color w:val="000000"/>
          <w:sz w:val="22"/>
          <w:szCs w:val="22"/>
        </w:rPr>
      </w:pPr>
      <w:r w:rsidRPr="00166362">
        <w:rPr>
          <w:rFonts w:ascii="Arial" w:eastAsiaTheme="minorHAnsi" w:hAnsi="Arial" w:cs="Arial"/>
          <w:color w:val="000000"/>
          <w:sz w:val="22"/>
          <w:szCs w:val="22"/>
        </w:rPr>
        <w:t xml:space="preserve">HIV–14.3 Pregnant women. </w:t>
      </w:r>
    </w:p>
    <w:p w:rsidR="00962BF4" w:rsidRPr="00166362" w:rsidRDefault="00962BF4" w:rsidP="009933EB">
      <w:pPr>
        <w:tabs>
          <w:tab w:val="left" w:pos="0"/>
        </w:tabs>
        <w:autoSpaceDE w:val="0"/>
        <w:autoSpaceDN w:val="0"/>
        <w:adjustRightInd w:val="0"/>
        <w:ind w:left="90"/>
        <w:rPr>
          <w:rFonts w:ascii="Arial" w:eastAsiaTheme="minorHAnsi" w:hAnsi="Arial" w:cs="Arial"/>
          <w:color w:val="000000"/>
          <w:sz w:val="22"/>
          <w:szCs w:val="22"/>
        </w:rPr>
      </w:pPr>
      <w:r w:rsidRPr="00166362">
        <w:rPr>
          <w:rFonts w:ascii="Arial" w:eastAsiaTheme="minorHAnsi" w:hAnsi="Arial" w:cs="Arial"/>
          <w:color w:val="000000"/>
          <w:sz w:val="22"/>
          <w:szCs w:val="22"/>
        </w:rPr>
        <w:t>Target: 7</w:t>
      </w:r>
      <w:r w:rsidR="00443276">
        <w:rPr>
          <w:rFonts w:ascii="Arial" w:eastAsiaTheme="minorHAnsi" w:hAnsi="Arial" w:cs="Arial"/>
          <w:color w:val="000000"/>
          <w:sz w:val="22"/>
          <w:szCs w:val="22"/>
        </w:rPr>
        <w:t>9.2</w:t>
      </w:r>
      <w:r w:rsidR="00E5598B" w:rsidRPr="00166362">
        <w:rPr>
          <w:rFonts w:ascii="Arial" w:eastAsiaTheme="minorHAnsi" w:hAnsi="Arial" w:cs="Arial"/>
          <w:color w:val="000000"/>
          <w:sz w:val="22"/>
          <w:szCs w:val="22"/>
        </w:rPr>
        <w:t>%</w:t>
      </w:r>
      <w:r w:rsidRPr="00166362">
        <w:rPr>
          <w:rFonts w:ascii="Arial" w:eastAsiaTheme="minorHAnsi" w:hAnsi="Arial" w:cs="Arial"/>
          <w:color w:val="000000"/>
          <w:sz w:val="22"/>
          <w:szCs w:val="22"/>
        </w:rPr>
        <w:t xml:space="preserve"> </w:t>
      </w:r>
      <w:r w:rsidR="00E5598B" w:rsidRPr="00166362">
        <w:rPr>
          <w:rFonts w:ascii="Arial" w:eastAsiaTheme="minorHAnsi" w:hAnsi="Arial" w:cs="Arial"/>
          <w:color w:val="000000"/>
          <w:sz w:val="22"/>
          <w:szCs w:val="22"/>
        </w:rPr>
        <w:tab/>
      </w:r>
      <w:r w:rsidR="00E5598B" w:rsidRPr="00166362">
        <w:rPr>
          <w:rFonts w:ascii="Arial" w:eastAsiaTheme="minorHAnsi" w:hAnsi="Arial" w:cs="Arial"/>
          <w:color w:val="000000"/>
          <w:sz w:val="22"/>
          <w:szCs w:val="22"/>
        </w:rPr>
        <w:tab/>
      </w:r>
      <w:r w:rsidR="00DF17BA" w:rsidRPr="00166362">
        <w:rPr>
          <w:rFonts w:ascii="Arial" w:eastAsiaTheme="minorHAnsi" w:hAnsi="Arial" w:cs="Arial"/>
          <w:color w:val="000000"/>
          <w:sz w:val="22"/>
          <w:szCs w:val="22"/>
        </w:rPr>
        <w:tab/>
      </w:r>
      <w:r w:rsidRPr="00166362">
        <w:rPr>
          <w:rFonts w:ascii="Arial" w:eastAsiaTheme="minorHAnsi" w:hAnsi="Arial" w:cs="Arial"/>
          <w:color w:val="000000"/>
          <w:sz w:val="22"/>
          <w:szCs w:val="22"/>
        </w:rPr>
        <w:t>Baseline:</w:t>
      </w:r>
      <w:r w:rsidR="00332C94">
        <w:rPr>
          <w:rFonts w:ascii="Arial" w:eastAsiaTheme="minorHAnsi" w:hAnsi="Arial" w:cs="Arial"/>
          <w:color w:val="000000"/>
          <w:sz w:val="22"/>
          <w:szCs w:val="22"/>
        </w:rPr>
        <w:t xml:space="preserve"> </w:t>
      </w:r>
      <w:r w:rsidR="00E5598B" w:rsidRPr="00166362">
        <w:rPr>
          <w:rFonts w:ascii="Arial" w:eastAsiaTheme="minorHAnsi" w:hAnsi="Arial" w:cs="Arial"/>
          <w:color w:val="000000"/>
          <w:sz w:val="22"/>
          <w:szCs w:val="22"/>
        </w:rPr>
        <w:t>2006-</w:t>
      </w:r>
      <w:r w:rsidR="00443276">
        <w:rPr>
          <w:rFonts w:ascii="Arial" w:eastAsiaTheme="minorHAnsi" w:hAnsi="Arial" w:cs="Arial"/>
          <w:color w:val="000000"/>
          <w:sz w:val="22"/>
          <w:szCs w:val="22"/>
        </w:rPr>
        <w:t>1</w:t>
      </w:r>
      <w:r w:rsidR="00E5598B" w:rsidRPr="00166362">
        <w:rPr>
          <w:rFonts w:ascii="Arial" w:eastAsiaTheme="minorHAnsi" w:hAnsi="Arial" w:cs="Arial"/>
          <w:color w:val="000000"/>
          <w:sz w:val="22"/>
          <w:szCs w:val="22"/>
        </w:rPr>
        <w:t>0,</w:t>
      </w:r>
      <w:r w:rsidRPr="00166362">
        <w:rPr>
          <w:rFonts w:ascii="Arial" w:eastAsiaTheme="minorHAnsi" w:hAnsi="Arial" w:cs="Arial"/>
          <w:color w:val="000000"/>
          <w:sz w:val="22"/>
          <w:szCs w:val="22"/>
        </w:rPr>
        <w:t xml:space="preserve"> 7</w:t>
      </w:r>
      <w:r w:rsidR="00443276">
        <w:rPr>
          <w:rFonts w:ascii="Arial" w:eastAsiaTheme="minorHAnsi" w:hAnsi="Arial" w:cs="Arial"/>
          <w:color w:val="000000"/>
          <w:sz w:val="22"/>
          <w:szCs w:val="22"/>
        </w:rPr>
        <w:t>2.0</w:t>
      </w:r>
      <w:r w:rsidR="00E5598B" w:rsidRPr="00166362">
        <w:rPr>
          <w:rFonts w:ascii="Arial" w:eastAsiaTheme="minorHAnsi" w:hAnsi="Arial" w:cs="Arial"/>
          <w:color w:val="000000"/>
          <w:sz w:val="22"/>
          <w:szCs w:val="22"/>
        </w:rPr>
        <w:t xml:space="preserve">% </w:t>
      </w:r>
    </w:p>
    <w:p w:rsidR="00962BF4" w:rsidRPr="00166362" w:rsidRDefault="00E5598B" w:rsidP="00766A77">
      <w:pPr>
        <w:tabs>
          <w:tab w:val="left" w:pos="0"/>
        </w:tabs>
        <w:autoSpaceDE w:val="0"/>
        <w:autoSpaceDN w:val="0"/>
        <w:adjustRightInd w:val="0"/>
        <w:ind w:left="90"/>
        <w:rPr>
          <w:rFonts w:ascii="Arial" w:eastAsiaTheme="minorHAnsi" w:hAnsi="Arial" w:cs="Arial"/>
          <w:color w:val="000000"/>
          <w:sz w:val="22"/>
          <w:szCs w:val="22"/>
        </w:rPr>
      </w:pPr>
      <w:r w:rsidRPr="00166362">
        <w:rPr>
          <w:rFonts w:ascii="Arial" w:eastAsiaTheme="minorHAnsi" w:hAnsi="Arial" w:cs="Arial"/>
          <w:color w:val="000000"/>
          <w:sz w:val="22"/>
          <w:szCs w:val="22"/>
        </w:rPr>
        <w:t xml:space="preserve"> </w:t>
      </w:r>
    </w:p>
    <w:p w:rsidR="00962BF4" w:rsidRPr="00166362" w:rsidRDefault="00962BF4" w:rsidP="00011572">
      <w:pPr>
        <w:rPr>
          <w:rFonts w:ascii="Arial" w:hAnsi="Arial" w:cs="Arial"/>
          <w:sz w:val="22"/>
          <w:szCs w:val="22"/>
        </w:rPr>
      </w:pPr>
    </w:p>
    <w:p w:rsidR="00962BF4" w:rsidRPr="009933EB" w:rsidRDefault="00962BF4" w:rsidP="00011572">
      <w:pPr>
        <w:rPr>
          <w:rFonts w:ascii="Arial" w:hAnsi="Arial" w:cs="Arial"/>
          <w:b/>
          <w:sz w:val="22"/>
          <w:szCs w:val="22"/>
          <w:u w:val="single"/>
        </w:rPr>
      </w:pPr>
      <w:r w:rsidRPr="009933EB">
        <w:rPr>
          <w:rFonts w:ascii="Arial" w:hAnsi="Arial" w:cs="Arial"/>
          <w:b/>
          <w:sz w:val="22"/>
          <w:szCs w:val="22"/>
          <w:u w:val="single"/>
        </w:rPr>
        <w:t>Topic Area: M</w:t>
      </w:r>
      <w:r w:rsidR="000F6CAF">
        <w:rPr>
          <w:rFonts w:ascii="Arial" w:hAnsi="Arial" w:cs="Arial"/>
          <w:b/>
          <w:sz w:val="22"/>
          <w:szCs w:val="22"/>
          <w:u w:val="single"/>
        </w:rPr>
        <w:t xml:space="preserve">aternal, </w:t>
      </w:r>
      <w:r w:rsidRPr="009933EB">
        <w:rPr>
          <w:rFonts w:ascii="Arial" w:hAnsi="Arial" w:cs="Arial"/>
          <w:b/>
          <w:sz w:val="22"/>
          <w:szCs w:val="22"/>
          <w:u w:val="single"/>
        </w:rPr>
        <w:t>I</w:t>
      </w:r>
      <w:r w:rsidR="000F6CAF">
        <w:rPr>
          <w:rFonts w:ascii="Arial" w:hAnsi="Arial" w:cs="Arial"/>
          <w:b/>
          <w:sz w:val="22"/>
          <w:szCs w:val="22"/>
          <w:u w:val="single"/>
        </w:rPr>
        <w:t xml:space="preserve">nfant, and </w:t>
      </w:r>
      <w:r w:rsidRPr="009933EB">
        <w:rPr>
          <w:rFonts w:ascii="Arial" w:hAnsi="Arial" w:cs="Arial"/>
          <w:b/>
          <w:sz w:val="22"/>
          <w:szCs w:val="22"/>
          <w:u w:val="single"/>
        </w:rPr>
        <w:t>C</w:t>
      </w:r>
      <w:r w:rsidR="000F6CAF">
        <w:rPr>
          <w:rFonts w:ascii="Arial" w:hAnsi="Arial" w:cs="Arial"/>
          <w:b/>
          <w:sz w:val="22"/>
          <w:szCs w:val="22"/>
          <w:u w:val="single"/>
        </w:rPr>
        <w:t xml:space="preserve">hild </w:t>
      </w:r>
      <w:r w:rsidRPr="009933EB">
        <w:rPr>
          <w:rFonts w:ascii="Arial" w:hAnsi="Arial" w:cs="Arial"/>
          <w:b/>
          <w:sz w:val="22"/>
          <w:szCs w:val="22"/>
          <w:u w:val="single"/>
        </w:rPr>
        <w:t>H</w:t>
      </w:r>
      <w:r w:rsidR="000F6CAF">
        <w:rPr>
          <w:rFonts w:ascii="Arial" w:hAnsi="Arial" w:cs="Arial"/>
          <w:b/>
          <w:sz w:val="22"/>
          <w:szCs w:val="22"/>
          <w:u w:val="single"/>
        </w:rPr>
        <w:t>ealth</w:t>
      </w:r>
    </w:p>
    <w:p w:rsidR="00011572" w:rsidRPr="009933EB" w:rsidRDefault="00962BF4" w:rsidP="00011572">
      <w:pPr>
        <w:pStyle w:val="Default"/>
        <w:rPr>
          <w:b/>
          <w:sz w:val="22"/>
          <w:szCs w:val="22"/>
        </w:rPr>
      </w:pPr>
      <w:r w:rsidRPr="009933EB">
        <w:rPr>
          <w:b/>
          <w:bCs/>
          <w:sz w:val="22"/>
          <w:szCs w:val="22"/>
        </w:rPr>
        <w:t xml:space="preserve">MICH–17: </w:t>
      </w:r>
      <w:r w:rsidRPr="009933EB">
        <w:rPr>
          <w:b/>
          <w:sz w:val="22"/>
          <w:szCs w:val="22"/>
        </w:rPr>
        <w:t xml:space="preserve">Reduce the proportion of persons aged 18 to 44 years who have impaired fecundity (i.e., a physical barrier preventing pregnancy or carrying a pregnancy to term). </w:t>
      </w:r>
    </w:p>
    <w:p w:rsidR="00011572" w:rsidRDefault="00962BF4" w:rsidP="00011572">
      <w:pPr>
        <w:pStyle w:val="Default"/>
        <w:rPr>
          <w:sz w:val="22"/>
          <w:szCs w:val="22"/>
        </w:rPr>
      </w:pPr>
      <w:r w:rsidRPr="00166362">
        <w:rPr>
          <w:sz w:val="22"/>
          <w:szCs w:val="22"/>
        </w:rPr>
        <w:t>MICH–17.1 Reduce the proportion of women aged 18 to 44 years who have impaired fecundity. Target: 1</w:t>
      </w:r>
      <w:r w:rsidR="00766A77">
        <w:rPr>
          <w:sz w:val="22"/>
          <w:szCs w:val="22"/>
        </w:rPr>
        <w:t>1</w:t>
      </w:r>
      <w:r w:rsidRPr="00166362">
        <w:rPr>
          <w:sz w:val="22"/>
          <w:szCs w:val="22"/>
        </w:rPr>
        <w:t>.</w:t>
      </w:r>
      <w:r w:rsidR="00766A77">
        <w:rPr>
          <w:sz w:val="22"/>
          <w:szCs w:val="22"/>
        </w:rPr>
        <w:t>4</w:t>
      </w:r>
      <w:r w:rsidR="00011572" w:rsidRPr="00166362">
        <w:rPr>
          <w:sz w:val="22"/>
          <w:szCs w:val="22"/>
        </w:rPr>
        <w:t>%</w:t>
      </w:r>
      <w:r w:rsidR="00011572" w:rsidRPr="00166362">
        <w:rPr>
          <w:sz w:val="22"/>
          <w:szCs w:val="22"/>
        </w:rPr>
        <w:tab/>
      </w:r>
      <w:r w:rsidR="00011572" w:rsidRPr="00166362">
        <w:rPr>
          <w:sz w:val="22"/>
          <w:szCs w:val="22"/>
        </w:rPr>
        <w:tab/>
      </w:r>
      <w:r w:rsidR="00011572" w:rsidRPr="00166362">
        <w:rPr>
          <w:sz w:val="22"/>
          <w:szCs w:val="22"/>
        </w:rPr>
        <w:tab/>
      </w:r>
      <w:r w:rsidR="00011572" w:rsidRPr="00166362">
        <w:rPr>
          <w:sz w:val="22"/>
          <w:szCs w:val="22"/>
        </w:rPr>
        <w:tab/>
      </w:r>
      <w:r w:rsidR="00C77686">
        <w:rPr>
          <w:sz w:val="22"/>
          <w:szCs w:val="22"/>
        </w:rPr>
        <w:tab/>
      </w:r>
      <w:r w:rsidRPr="00166362">
        <w:rPr>
          <w:sz w:val="22"/>
          <w:szCs w:val="22"/>
        </w:rPr>
        <w:t xml:space="preserve">Baseline: </w:t>
      </w:r>
      <w:r w:rsidR="00766A77">
        <w:rPr>
          <w:sz w:val="22"/>
          <w:szCs w:val="22"/>
        </w:rPr>
        <w:t xml:space="preserve">2002, </w:t>
      </w:r>
      <w:r w:rsidRPr="00166362">
        <w:rPr>
          <w:sz w:val="22"/>
          <w:szCs w:val="22"/>
        </w:rPr>
        <w:t>12.</w:t>
      </w:r>
      <w:r w:rsidR="00766A77">
        <w:rPr>
          <w:sz w:val="22"/>
          <w:szCs w:val="22"/>
        </w:rPr>
        <w:t>7</w:t>
      </w:r>
      <w:r w:rsidR="00011572" w:rsidRPr="00166362">
        <w:rPr>
          <w:sz w:val="22"/>
          <w:szCs w:val="22"/>
        </w:rPr>
        <w:t>%</w:t>
      </w:r>
      <w:r w:rsidRPr="00166362">
        <w:rPr>
          <w:sz w:val="22"/>
          <w:szCs w:val="22"/>
        </w:rPr>
        <w:t xml:space="preserve"> </w:t>
      </w:r>
      <w:r w:rsidR="00011572" w:rsidRPr="00166362">
        <w:rPr>
          <w:sz w:val="22"/>
          <w:szCs w:val="22"/>
        </w:rPr>
        <w:t xml:space="preserve"> </w:t>
      </w:r>
    </w:p>
    <w:p w:rsidR="00C77686" w:rsidRPr="00166362" w:rsidRDefault="00C77686" w:rsidP="00011572">
      <w:pPr>
        <w:pStyle w:val="Default"/>
        <w:rPr>
          <w:sz w:val="22"/>
          <w:szCs w:val="22"/>
        </w:rPr>
      </w:pPr>
    </w:p>
    <w:p w:rsidR="00011572" w:rsidRPr="00166362" w:rsidRDefault="00962BF4" w:rsidP="00011572">
      <w:pPr>
        <w:pStyle w:val="Default"/>
        <w:rPr>
          <w:sz w:val="22"/>
          <w:szCs w:val="22"/>
        </w:rPr>
      </w:pPr>
      <w:r w:rsidRPr="00166362">
        <w:rPr>
          <w:sz w:val="22"/>
          <w:szCs w:val="22"/>
        </w:rPr>
        <w:t xml:space="preserve">MICH–17.2 (Developmental) Reduce the proportion of men aged 18 to 44 years who have impaired fecundity. </w:t>
      </w:r>
    </w:p>
    <w:p w:rsidR="00DF17BA" w:rsidRPr="00166362" w:rsidRDefault="00DF17BA" w:rsidP="00DF17BA">
      <w:pPr>
        <w:pStyle w:val="Default"/>
        <w:rPr>
          <w:sz w:val="22"/>
          <w:szCs w:val="22"/>
        </w:rPr>
      </w:pPr>
      <w:r w:rsidRPr="00166362">
        <w:rPr>
          <w:sz w:val="22"/>
          <w:szCs w:val="22"/>
        </w:rPr>
        <w:t xml:space="preserve">Data source: National Survey of Family Growth (NSFG), CDC, NCHS. </w:t>
      </w:r>
    </w:p>
    <w:p w:rsidR="00962BF4" w:rsidRPr="00166362" w:rsidRDefault="00011572" w:rsidP="00011572">
      <w:pPr>
        <w:rPr>
          <w:rFonts w:ascii="Arial" w:hAnsi="Arial" w:cs="Arial"/>
          <w:sz w:val="22"/>
          <w:szCs w:val="22"/>
        </w:rPr>
      </w:pPr>
      <w:r w:rsidRPr="00166362">
        <w:rPr>
          <w:rFonts w:ascii="Arial" w:hAnsi="Arial" w:cs="Arial"/>
          <w:sz w:val="22"/>
          <w:szCs w:val="22"/>
        </w:rPr>
        <w:t xml:space="preserve"> </w:t>
      </w:r>
    </w:p>
    <w:sectPr w:rsidR="00962BF4" w:rsidRPr="00166362" w:rsidSect="00363D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A77" w:rsidRDefault="00766A77" w:rsidP="00041753">
      <w:r>
        <w:separator/>
      </w:r>
    </w:p>
  </w:endnote>
  <w:endnote w:type="continuationSeparator" w:id="0">
    <w:p w:rsidR="00766A77" w:rsidRDefault="00766A77" w:rsidP="0004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42739"/>
      <w:docPartObj>
        <w:docPartGallery w:val="Page Numbers (Bottom of Page)"/>
        <w:docPartUnique/>
      </w:docPartObj>
    </w:sdtPr>
    <w:sdtEndPr>
      <w:rPr>
        <w:rFonts w:ascii="Calibri" w:hAnsi="Calibri"/>
        <w:noProof/>
        <w:sz w:val="20"/>
      </w:rPr>
    </w:sdtEndPr>
    <w:sdtContent>
      <w:p w:rsidR="000F6CAF" w:rsidRPr="000F6CAF" w:rsidRDefault="000F6CAF">
        <w:pPr>
          <w:pStyle w:val="Footer"/>
          <w:jc w:val="center"/>
          <w:rPr>
            <w:rFonts w:ascii="Calibri" w:hAnsi="Calibri"/>
            <w:sz w:val="20"/>
          </w:rPr>
        </w:pPr>
        <w:r w:rsidRPr="000F6CAF">
          <w:rPr>
            <w:rFonts w:ascii="Calibri" w:hAnsi="Calibri"/>
            <w:sz w:val="20"/>
          </w:rPr>
          <w:fldChar w:fldCharType="begin"/>
        </w:r>
        <w:r w:rsidRPr="000F6CAF">
          <w:rPr>
            <w:rFonts w:ascii="Calibri" w:hAnsi="Calibri"/>
            <w:sz w:val="20"/>
          </w:rPr>
          <w:instrText xml:space="preserve"> PAGE   \* MERGEFORMAT </w:instrText>
        </w:r>
        <w:r w:rsidRPr="000F6CAF">
          <w:rPr>
            <w:rFonts w:ascii="Calibri" w:hAnsi="Calibri"/>
            <w:sz w:val="20"/>
          </w:rPr>
          <w:fldChar w:fldCharType="separate"/>
        </w:r>
        <w:r w:rsidR="00733ECD">
          <w:rPr>
            <w:rFonts w:ascii="Calibri" w:hAnsi="Calibri"/>
            <w:noProof/>
            <w:sz w:val="20"/>
          </w:rPr>
          <w:t>1</w:t>
        </w:r>
        <w:r w:rsidRPr="000F6CAF">
          <w:rPr>
            <w:rFonts w:ascii="Calibri" w:hAnsi="Calibri"/>
            <w:noProof/>
            <w:sz w:val="20"/>
          </w:rPr>
          <w:fldChar w:fldCharType="end"/>
        </w:r>
      </w:p>
    </w:sdtContent>
  </w:sdt>
  <w:p w:rsidR="000F6CAF" w:rsidRDefault="000F6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A77" w:rsidRDefault="00766A77" w:rsidP="00041753">
      <w:r>
        <w:separator/>
      </w:r>
    </w:p>
  </w:footnote>
  <w:footnote w:type="continuationSeparator" w:id="0">
    <w:p w:rsidR="00766A77" w:rsidRDefault="00766A77" w:rsidP="00041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77" w:rsidRPr="0003758A" w:rsidRDefault="00733ECD" w:rsidP="00041753">
    <w:pPr>
      <w:pStyle w:val="Header"/>
      <w:rPr>
        <w:i/>
        <w:sz w:val="20"/>
        <w:szCs w:val="20"/>
      </w:rPr>
    </w:pPr>
    <w:r>
      <w:rPr>
        <w:i/>
        <w:sz w:val="20"/>
        <w:szCs w:val="20"/>
      </w:rPr>
      <w:t>NSFG 2015-2018</w:t>
    </w:r>
    <w:r>
      <w:rPr>
        <w:i/>
        <w:sz w:val="20"/>
        <w:szCs w:val="20"/>
      </w:rPr>
      <w:tab/>
      <w:t>Attachment D</w:t>
    </w:r>
    <w:r w:rsidR="00766A77" w:rsidRPr="0003758A">
      <w:rPr>
        <w:i/>
        <w:sz w:val="20"/>
        <w:szCs w:val="20"/>
      </w:rPr>
      <w:t>2</w:t>
    </w:r>
    <w:r w:rsidR="00766A77" w:rsidRPr="0003758A">
      <w:rPr>
        <w:i/>
        <w:sz w:val="20"/>
        <w:szCs w:val="20"/>
      </w:rPr>
      <w:tab/>
      <w:t>OMB No. 0920-0314</w:t>
    </w:r>
  </w:p>
  <w:p w:rsidR="00766A77" w:rsidRDefault="00766A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753"/>
    <w:rsid w:val="00011572"/>
    <w:rsid w:val="00012D7A"/>
    <w:rsid w:val="000135E0"/>
    <w:rsid w:val="0003758A"/>
    <w:rsid w:val="00041753"/>
    <w:rsid w:val="0007547D"/>
    <w:rsid w:val="00086501"/>
    <w:rsid w:val="000B48C5"/>
    <w:rsid w:val="000E1868"/>
    <w:rsid w:val="000F6CAF"/>
    <w:rsid w:val="001469BB"/>
    <w:rsid w:val="00166362"/>
    <w:rsid w:val="002A15FD"/>
    <w:rsid w:val="00332C94"/>
    <w:rsid w:val="00335923"/>
    <w:rsid w:val="0034642E"/>
    <w:rsid w:val="00363DEB"/>
    <w:rsid w:val="003B0D49"/>
    <w:rsid w:val="00426D9B"/>
    <w:rsid w:val="00443276"/>
    <w:rsid w:val="00473F14"/>
    <w:rsid w:val="004D1336"/>
    <w:rsid w:val="00592E42"/>
    <w:rsid w:val="005F1C1A"/>
    <w:rsid w:val="006159E1"/>
    <w:rsid w:val="00663872"/>
    <w:rsid w:val="00733ECD"/>
    <w:rsid w:val="00766A77"/>
    <w:rsid w:val="007A71C7"/>
    <w:rsid w:val="007B7B12"/>
    <w:rsid w:val="00804C7B"/>
    <w:rsid w:val="00840CC1"/>
    <w:rsid w:val="00867E3B"/>
    <w:rsid w:val="008A7427"/>
    <w:rsid w:val="008B3BA8"/>
    <w:rsid w:val="008D07F4"/>
    <w:rsid w:val="008F7FDF"/>
    <w:rsid w:val="0091331F"/>
    <w:rsid w:val="00924109"/>
    <w:rsid w:val="00940818"/>
    <w:rsid w:val="00943473"/>
    <w:rsid w:val="00962BF4"/>
    <w:rsid w:val="009933EB"/>
    <w:rsid w:val="00A36821"/>
    <w:rsid w:val="00B576CD"/>
    <w:rsid w:val="00B653E4"/>
    <w:rsid w:val="00B66851"/>
    <w:rsid w:val="00BC7562"/>
    <w:rsid w:val="00C1695E"/>
    <w:rsid w:val="00C47CF5"/>
    <w:rsid w:val="00C67417"/>
    <w:rsid w:val="00C73C47"/>
    <w:rsid w:val="00C77686"/>
    <w:rsid w:val="00CE198C"/>
    <w:rsid w:val="00D030B8"/>
    <w:rsid w:val="00D17E9E"/>
    <w:rsid w:val="00DF17BA"/>
    <w:rsid w:val="00DF4A52"/>
    <w:rsid w:val="00E5598B"/>
    <w:rsid w:val="00E91895"/>
    <w:rsid w:val="00EC0B83"/>
    <w:rsid w:val="00ED108F"/>
    <w:rsid w:val="00ED17D3"/>
    <w:rsid w:val="00F145D6"/>
    <w:rsid w:val="00F9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753"/>
    <w:pPr>
      <w:tabs>
        <w:tab w:val="center" w:pos="4680"/>
        <w:tab w:val="right" w:pos="9360"/>
      </w:tabs>
    </w:pPr>
  </w:style>
  <w:style w:type="character" w:customStyle="1" w:styleId="HeaderChar">
    <w:name w:val="Header Char"/>
    <w:basedOn w:val="DefaultParagraphFont"/>
    <w:link w:val="Header"/>
    <w:uiPriority w:val="99"/>
    <w:rsid w:val="00041753"/>
  </w:style>
  <w:style w:type="paragraph" w:styleId="Footer">
    <w:name w:val="footer"/>
    <w:basedOn w:val="Normal"/>
    <w:link w:val="FooterChar"/>
    <w:uiPriority w:val="99"/>
    <w:unhideWhenUsed/>
    <w:rsid w:val="00041753"/>
    <w:pPr>
      <w:tabs>
        <w:tab w:val="center" w:pos="4680"/>
        <w:tab w:val="right" w:pos="9360"/>
      </w:tabs>
    </w:pPr>
  </w:style>
  <w:style w:type="character" w:customStyle="1" w:styleId="FooterChar">
    <w:name w:val="Footer Char"/>
    <w:basedOn w:val="DefaultParagraphFont"/>
    <w:link w:val="Footer"/>
    <w:uiPriority w:val="99"/>
    <w:rsid w:val="00041753"/>
  </w:style>
  <w:style w:type="table" w:styleId="TableGrid">
    <w:name w:val="Table Grid"/>
    <w:basedOn w:val="TableNormal"/>
    <w:rsid w:val="000417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jective">
    <w:name w:val="Objective"/>
    <w:basedOn w:val="Normal"/>
    <w:rsid w:val="00041753"/>
    <w:pPr>
      <w:keepNext/>
      <w:keepLines/>
      <w:shd w:val="clear" w:color="999999" w:fill="auto"/>
      <w:tabs>
        <w:tab w:val="left" w:pos="864"/>
      </w:tabs>
      <w:autoSpaceDE w:val="0"/>
      <w:autoSpaceDN w:val="0"/>
      <w:adjustRightInd w:val="0"/>
      <w:spacing w:before="240" w:after="180" w:line="280" w:lineRule="atLeast"/>
      <w:ind w:left="864" w:hanging="864"/>
    </w:pPr>
    <w:rPr>
      <w:rFonts w:ascii="Arial" w:hAnsi="Arial"/>
      <w:b/>
      <w:sz w:val="25"/>
    </w:rPr>
  </w:style>
  <w:style w:type="paragraph" w:customStyle="1" w:styleId="ObjectiveText">
    <w:name w:val="Objective Text"/>
    <w:basedOn w:val="Normal"/>
    <w:rsid w:val="00041753"/>
    <w:pPr>
      <w:autoSpaceDE w:val="0"/>
      <w:autoSpaceDN w:val="0"/>
      <w:adjustRightInd w:val="0"/>
      <w:spacing w:after="120" w:line="280" w:lineRule="atLeast"/>
    </w:pPr>
    <w:rPr>
      <w:rFonts w:ascii="Arial" w:hAnsi="Arial"/>
      <w:bCs/>
      <w:sz w:val="22"/>
    </w:rPr>
  </w:style>
  <w:style w:type="paragraph" w:customStyle="1" w:styleId="Default">
    <w:name w:val="Default"/>
    <w:rsid w:val="000E186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753"/>
    <w:pPr>
      <w:tabs>
        <w:tab w:val="center" w:pos="4680"/>
        <w:tab w:val="right" w:pos="9360"/>
      </w:tabs>
    </w:pPr>
  </w:style>
  <w:style w:type="character" w:customStyle="1" w:styleId="HeaderChar">
    <w:name w:val="Header Char"/>
    <w:basedOn w:val="DefaultParagraphFont"/>
    <w:link w:val="Header"/>
    <w:uiPriority w:val="99"/>
    <w:rsid w:val="00041753"/>
  </w:style>
  <w:style w:type="paragraph" w:styleId="Footer">
    <w:name w:val="footer"/>
    <w:basedOn w:val="Normal"/>
    <w:link w:val="FooterChar"/>
    <w:uiPriority w:val="99"/>
    <w:unhideWhenUsed/>
    <w:rsid w:val="00041753"/>
    <w:pPr>
      <w:tabs>
        <w:tab w:val="center" w:pos="4680"/>
        <w:tab w:val="right" w:pos="9360"/>
      </w:tabs>
    </w:pPr>
  </w:style>
  <w:style w:type="character" w:customStyle="1" w:styleId="FooterChar">
    <w:name w:val="Footer Char"/>
    <w:basedOn w:val="DefaultParagraphFont"/>
    <w:link w:val="Footer"/>
    <w:uiPriority w:val="99"/>
    <w:rsid w:val="00041753"/>
  </w:style>
  <w:style w:type="table" w:styleId="TableGrid">
    <w:name w:val="Table Grid"/>
    <w:basedOn w:val="TableNormal"/>
    <w:rsid w:val="000417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jective">
    <w:name w:val="Objective"/>
    <w:basedOn w:val="Normal"/>
    <w:rsid w:val="00041753"/>
    <w:pPr>
      <w:keepNext/>
      <w:keepLines/>
      <w:shd w:val="clear" w:color="999999" w:fill="auto"/>
      <w:tabs>
        <w:tab w:val="left" w:pos="864"/>
      </w:tabs>
      <w:autoSpaceDE w:val="0"/>
      <w:autoSpaceDN w:val="0"/>
      <w:adjustRightInd w:val="0"/>
      <w:spacing w:before="240" w:after="180" w:line="280" w:lineRule="atLeast"/>
      <w:ind w:left="864" w:hanging="864"/>
    </w:pPr>
    <w:rPr>
      <w:rFonts w:ascii="Arial" w:hAnsi="Arial"/>
      <w:b/>
      <w:sz w:val="25"/>
    </w:rPr>
  </w:style>
  <w:style w:type="paragraph" w:customStyle="1" w:styleId="ObjectiveText">
    <w:name w:val="Objective Text"/>
    <w:basedOn w:val="Normal"/>
    <w:rsid w:val="00041753"/>
    <w:pPr>
      <w:autoSpaceDE w:val="0"/>
      <w:autoSpaceDN w:val="0"/>
      <w:adjustRightInd w:val="0"/>
      <w:spacing w:after="120" w:line="280" w:lineRule="atLeast"/>
    </w:pPr>
    <w:rPr>
      <w:rFonts w:ascii="Arial" w:hAnsi="Arial"/>
      <w:bCs/>
      <w:sz w:val="22"/>
    </w:rPr>
  </w:style>
  <w:style w:type="paragraph" w:customStyle="1" w:styleId="Default">
    <w:name w:val="Default"/>
    <w:rsid w:val="000E186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740642">
      <w:bodyDiv w:val="1"/>
      <w:marLeft w:val="0"/>
      <w:marRight w:val="0"/>
      <w:marTop w:val="0"/>
      <w:marBottom w:val="0"/>
      <w:divBdr>
        <w:top w:val="none" w:sz="0" w:space="0" w:color="auto"/>
        <w:left w:val="none" w:sz="0" w:space="0" w:color="auto"/>
        <w:bottom w:val="none" w:sz="0" w:space="0" w:color="auto"/>
        <w:right w:val="none" w:sz="0" w:space="0" w:color="auto"/>
      </w:divBdr>
      <w:divsChild>
        <w:div w:id="2084402145">
          <w:marLeft w:val="0"/>
          <w:marRight w:val="0"/>
          <w:marTop w:val="0"/>
          <w:marBottom w:val="0"/>
          <w:divBdr>
            <w:top w:val="none" w:sz="0" w:space="0" w:color="auto"/>
            <w:left w:val="none" w:sz="0" w:space="0" w:color="auto"/>
            <w:bottom w:val="none" w:sz="0" w:space="0" w:color="auto"/>
            <w:right w:val="none" w:sz="0" w:space="0" w:color="auto"/>
          </w:divBdr>
          <w:divsChild>
            <w:div w:id="1148127759">
              <w:marLeft w:val="0"/>
              <w:marRight w:val="0"/>
              <w:marTop w:val="0"/>
              <w:marBottom w:val="0"/>
              <w:divBdr>
                <w:top w:val="none" w:sz="0" w:space="0" w:color="auto"/>
                <w:left w:val="none" w:sz="0" w:space="0" w:color="auto"/>
                <w:bottom w:val="none" w:sz="0" w:space="0" w:color="auto"/>
                <w:right w:val="none" w:sz="0" w:space="0" w:color="auto"/>
              </w:divBdr>
              <w:divsChild>
                <w:div w:id="474444987">
                  <w:marLeft w:val="0"/>
                  <w:marRight w:val="0"/>
                  <w:marTop w:val="0"/>
                  <w:marBottom w:val="0"/>
                  <w:divBdr>
                    <w:top w:val="none" w:sz="0" w:space="0" w:color="auto"/>
                    <w:left w:val="none" w:sz="0" w:space="0" w:color="auto"/>
                    <w:bottom w:val="none" w:sz="0" w:space="0" w:color="auto"/>
                    <w:right w:val="none" w:sz="0" w:space="0" w:color="auto"/>
                  </w:divBdr>
                  <w:divsChild>
                    <w:div w:id="374234503">
                      <w:marLeft w:val="0"/>
                      <w:marRight w:val="0"/>
                      <w:marTop w:val="0"/>
                      <w:marBottom w:val="0"/>
                      <w:divBdr>
                        <w:top w:val="none" w:sz="0" w:space="0" w:color="auto"/>
                        <w:left w:val="none" w:sz="0" w:space="0" w:color="auto"/>
                        <w:bottom w:val="none" w:sz="0" w:space="0" w:color="auto"/>
                        <w:right w:val="none" w:sz="0" w:space="0" w:color="auto"/>
                      </w:divBdr>
                      <w:divsChild>
                        <w:div w:id="881791818">
                          <w:marLeft w:val="0"/>
                          <w:marRight w:val="0"/>
                          <w:marTop w:val="0"/>
                          <w:marBottom w:val="0"/>
                          <w:divBdr>
                            <w:top w:val="none" w:sz="0" w:space="0" w:color="auto"/>
                            <w:left w:val="none" w:sz="0" w:space="0" w:color="auto"/>
                            <w:bottom w:val="none" w:sz="0" w:space="0" w:color="auto"/>
                            <w:right w:val="none" w:sz="0" w:space="0" w:color="auto"/>
                          </w:divBdr>
                          <w:divsChild>
                            <w:div w:id="2108387083">
                              <w:marLeft w:val="0"/>
                              <w:marRight w:val="0"/>
                              <w:marTop w:val="0"/>
                              <w:marBottom w:val="0"/>
                              <w:divBdr>
                                <w:top w:val="none" w:sz="0" w:space="0" w:color="auto"/>
                                <w:left w:val="none" w:sz="0" w:space="0" w:color="auto"/>
                                <w:bottom w:val="none" w:sz="0" w:space="0" w:color="auto"/>
                                <w:right w:val="none" w:sz="0" w:space="0" w:color="auto"/>
                              </w:divBdr>
                              <w:divsChild>
                                <w:div w:id="1643658875">
                                  <w:marLeft w:val="0"/>
                                  <w:marRight w:val="0"/>
                                  <w:marTop w:val="0"/>
                                  <w:marBottom w:val="0"/>
                                  <w:divBdr>
                                    <w:top w:val="none" w:sz="0" w:space="0" w:color="auto"/>
                                    <w:left w:val="none" w:sz="0" w:space="0" w:color="auto"/>
                                    <w:bottom w:val="none" w:sz="0" w:space="0" w:color="auto"/>
                                    <w:right w:val="none" w:sz="0" w:space="0" w:color="auto"/>
                                  </w:divBdr>
                                  <w:divsChild>
                                    <w:div w:id="131024263">
                                      <w:marLeft w:val="0"/>
                                      <w:marRight w:val="0"/>
                                      <w:marTop w:val="0"/>
                                      <w:marBottom w:val="0"/>
                                      <w:divBdr>
                                        <w:top w:val="none" w:sz="0" w:space="0" w:color="auto"/>
                                        <w:left w:val="none" w:sz="0" w:space="0" w:color="auto"/>
                                        <w:bottom w:val="none" w:sz="0" w:space="0" w:color="auto"/>
                                        <w:right w:val="none" w:sz="0" w:space="0" w:color="auto"/>
                                      </w:divBdr>
                                      <w:divsChild>
                                        <w:div w:id="909079864">
                                          <w:marLeft w:val="0"/>
                                          <w:marRight w:val="0"/>
                                          <w:marTop w:val="0"/>
                                          <w:marBottom w:val="0"/>
                                          <w:divBdr>
                                            <w:top w:val="none" w:sz="0" w:space="0" w:color="auto"/>
                                            <w:left w:val="none" w:sz="0" w:space="0" w:color="auto"/>
                                            <w:bottom w:val="none" w:sz="0" w:space="0" w:color="auto"/>
                                            <w:right w:val="none" w:sz="0" w:space="0" w:color="auto"/>
                                          </w:divBdr>
                                          <w:divsChild>
                                            <w:div w:id="1730347480">
                                              <w:marLeft w:val="0"/>
                                              <w:marRight w:val="0"/>
                                              <w:marTop w:val="0"/>
                                              <w:marBottom w:val="0"/>
                                              <w:divBdr>
                                                <w:top w:val="none" w:sz="0" w:space="0" w:color="auto"/>
                                                <w:left w:val="none" w:sz="0" w:space="0" w:color="auto"/>
                                                <w:bottom w:val="none" w:sz="0" w:space="0" w:color="auto"/>
                                                <w:right w:val="none" w:sz="0" w:space="0" w:color="auto"/>
                                              </w:divBdr>
                                              <w:divsChild>
                                                <w:div w:id="1344092170">
                                                  <w:marLeft w:val="0"/>
                                                  <w:marRight w:val="0"/>
                                                  <w:marTop w:val="0"/>
                                                  <w:marBottom w:val="0"/>
                                                  <w:divBdr>
                                                    <w:top w:val="none" w:sz="0" w:space="0" w:color="auto"/>
                                                    <w:left w:val="none" w:sz="0" w:space="0" w:color="auto"/>
                                                    <w:bottom w:val="none" w:sz="0" w:space="0" w:color="auto"/>
                                                    <w:right w:val="none" w:sz="0" w:space="0" w:color="auto"/>
                                                  </w:divBdr>
                                                  <w:divsChild>
                                                    <w:div w:id="84033913">
                                                      <w:marLeft w:val="0"/>
                                                      <w:marRight w:val="0"/>
                                                      <w:marTop w:val="0"/>
                                                      <w:marBottom w:val="0"/>
                                                      <w:divBdr>
                                                        <w:top w:val="none" w:sz="0" w:space="0" w:color="auto"/>
                                                        <w:left w:val="none" w:sz="0" w:space="0" w:color="auto"/>
                                                        <w:bottom w:val="none" w:sz="0" w:space="0" w:color="auto"/>
                                                        <w:right w:val="none" w:sz="0" w:space="0" w:color="auto"/>
                                                      </w:divBdr>
                                                      <w:divsChild>
                                                        <w:div w:id="1552109130">
                                                          <w:marLeft w:val="0"/>
                                                          <w:marRight w:val="0"/>
                                                          <w:marTop w:val="0"/>
                                                          <w:marBottom w:val="0"/>
                                                          <w:divBdr>
                                                            <w:top w:val="none" w:sz="0" w:space="0" w:color="auto"/>
                                                            <w:left w:val="none" w:sz="0" w:space="0" w:color="auto"/>
                                                            <w:bottom w:val="none" w:sz="0" w:space="0" w:color="auto"/>
                                                            <w:right w:val="none" w:sz="0" w:space="0" w:color="auto"/>
                                                          </w:divBdr>
                                                          <w:divsChild>
                                                            <w:div w:id="2103648331">
                                                              <w:marLeft w:val="0"/>
                                                              <w:marRight w:val="0"/>
                                                              <w:marTop w:val="0"/>
                                                              <w:marBottom w:val="0"/>
                                                              <w:divBdr>
                                                                <w:top w:val="none" w:sz="0" w:space="0" w:color="auto"/>
                                                                <w:left w:val="none" w:sz="0" w:space="0" w:color="auto"/>
                                                                <w:bottom w:val="none" w:sz="0" w:space="0" w:color="auto"/>
                                                                <w:right w:val="none" w:sz="0" w:space="0" w:color="auto"/>
                                                              </w:divBdr>
                                                              <w:divsChild>
                                                                <w:div w:id="2132242433">
                                                                  <w:marLeft w:val="0"/>
                                                                  <w:marRight w:val="0"/>
                                                                  <w:marTop w:val="0"/>
                                                                  <w:marBottom w:val="0"/>
                                                                  <w:divBdr>
                                                                    <w:top w:val="none" w:sz="0" w:space="0" w:color="auto"/>
                                                                    <w:left w:val="none" w:sz="0" w:space="0" w:color="auto"/>
                                                                    <w:bottom w:val="none" w:sz="0" w:space="0" w:color="auto"/>
                                                                    <w:right w:val="none" w:sz="0" w:space="0" w:color="auto"/>
                                                                  </w:divBdr>
                                                                  <w:divsChild>
                                                                    <w:div w:id="17705223">
                                                                      <w:marLeft w:val="0"/>
                                                                      <w:marRight w:val="0"/>
                                                                      <w:marTop w:val="0"/>
                                                                      <w:marBottom w:val="0"/>
                                                                      <w:divBdr>
                                                                        <w:top w:val="none" w:sz="0" w:space="0" w:color="auto"/>
                                                                        <w:left w:val="none" w:sz="0" w:space="0" w:color="auto"/>
                                                                        <w:bottom w:val="none" w:sz="0" w:space="0" w:color="auto"/>
                                                                        <w:right w:val="none" w:sz="0" w:space="0" w:color="auto"/>
                                                                      </w:divBdr>
                                                                      <w:divsChild>
                                                                        <w:div w:id="1947806896">
                                                                          <w:marLeft w:val="0"/>
                                                                          <w:marRight w:val="0"/>
                                                                          <w:marTop w:val="0"/>
                                                                          <w:marBottom w:val="0"/>
                                                                          <w:divBdr>
                                                                            <w:top w:val="none" w:sz="0" w:space="0" w:color="auto"/>
                                                                            <w:left w:val="none" w:sz="0" w:space="0" w:color="auto"/>
                                                                            <w:bottom w:val="none" w:sz="0" w:space="0" w:color="auto"/>
                                                                            <w:right w:val="none" w:sz="0" w:space="0" w:color="auto"/>
                                                                          </w:divBdr>
                                                                          <w:divsChild>
                                                                            <w:div w:id="1337610148">
                                                                              <w:marLeft w:val="0"/>
                                                                              <w:marRight w:val="0"/>
                                                                              <w:marTop w:val="0"/>
                                                                              <w:marBottom w:val="0"/>
                                                                              <w:divBdr>
                                                                                <w:top w:val="none" w:sz="0" w:space="0" w:color="auto"/>
                                                                                <w:left w:val="none" w:sz="0" w:space="0" w:color="auto"/>
                                                                                <w:bottom w:val="none" w:sz="0" w:space="0" w:color="auto"/>
                                                                                <w:right w:val="none" w:sz="0" w:space="0" w:color="auto"/>
                                                                              </w:divBdr>
                                                                              <w:divsChild>
                                                                                <w:div w:id="1878657217">
                                                                                  <w:marLeft w:val="0"/>
                                                                                  <w:marRight w:val="0"/>
                                                                                  <w:marTop w:val="0"/>
                                                                                  <w:marBottom w:val="0"/>
                                                                                  <w:divBdr>
                                                                                    <w:top w:val="none" w:sz="0" w:space="0" w:color="auto"/>
                                                                                    <w:left w:val="none" w:sz="0" w:space="0" w:color="auto"/>
                                                                                    <w:bottom w:val="none" w:sz="0" w:space="0" w:color="auto"/>
                                                                                    <w:right w:val="none" w:sz="0" w:space="0" w:color="auto"/>
                                                                                  </w:divBdr>
                                                                                </w:div>
                                                                                <w:div w:id="1351027814">
                                                                                  <w:marLeft w:val="0"/>
                                                                                  <w:marRight w:val="0"/>
                                                                                  <w:marTop w:val="0"/>
                                                                                  <w:marBottom w:val="0"/>
                                                                                  <w:divBdr>
                                                                                    <w:top w:val="none" w:sz="0" w:space="0" w:color="auto"/>
                                                                                    <w:left w:val="none" w:sz="0" w:space="0" w:color="auto"/>
                                                                                    <w:bottom w:val="none" w:sz="0" w:space="0" w:color="auto"/>
                                                                                    <w:right w:val="none" w:sz="0" w:space="0" w:color="auto"/>
                                                                                  </w:divBdr>
                                                                                </w:div>
                                                                                <w:div w:id="670567302">
                                                                                  <w:marLeft w:val="0"/>
                                                                                  <w:marRight w:val="0"/>
                                                                                  <w:marTop w:val="0"/>
                                                                                  <w:marBottom w:val="0"/>
                                                                                  <w:divBdr>
                                                                                    <w:top w:val="none" w:sz="0" w:space="0" w:color="auto"/>
                                                                                    <w:left w:val="none" w:sz="0" w:space="0" w:color="auto"/>
                                                                                    <w:bottom w:val="none" w:sz="0" w:space="0" w:color="auto"/>
                                                                                    <w:right w:val="none" w:sz="0" w:space="0" w:color="auto"/>
                                                                                  </w:divBdr>
                                                                                </w:div>
                                                                                <w:div w:id="498350673">
                                                                                  <w:marLeft w:val="0"/>
                                                                                  <w:marRight w:val="0"/>
                                                                                  <w:marTop w:val="0"/>
                                                                                  <w:marBottom w:val="0"/>
                                                                                  <w:divBdr>
                                                                                    <w:top w:val="none" w:sz="0" w:space="0" w:color="auto"/>
                                                                                    <w:left w:val="none" w:sz="0" w:space="0" w:color="auto"/>
                                                                                    <w:bottom w:val="none" w:sz="0" w:space="0" w:color="auto"/>
                                                                                    <w:right w:val="none" w:sz="0" w:space="0" w:color="auto"/>
                                                                                  </w:divBdr>
                                                                                </w:div>
                                                                                <w:div w:id="13033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0093955">
      <w:bodyDiv w:val="1"/>
      <w:marLeft w:val="0"/>
      <w:marRight w:val="0"/>
      <w:marTop w:val="0"/>
      <w:marBottom w:val="0"/>
      <w:divBdr>
        <w:top w:val="none" w:sz="0" w:space="0" w:color="auto"/>
        <w:left w:val="none" w:sz="0" w:space="0" w:color="auto"/>
        <w:bottom w:val="none" w:sz="0" w:space="0" w:color="auto"/>
        <w:right w:val="none" w:sz="0" w:space="0" w:color="auto"/>
      </w:divBdr>
      <w:divsChild>
        <w:div w:id="940719116">
          <w:marLeft w:val="0"/>
          <w:marRight w:val="0"/>
          <w:marTop w:val="0"/>
          <w:marBottom w:val="0"/>
          <w:divBdr>
            <w:top w:val="none" w:sz="0" w:space="0" w:color="auto"/>
            <w:left w:val="none" w:sz="0" w:space="0" w:color="auto"/>
            <w:bottom w:val="none" w:sz="0" w:space="0" w:color="auto"/>
            <w:right w:val="none" w:sz="0" w:space="0" w:color="auto"/>
          </w:divBdr>
          <w:divsChild>
            <w:div w:id="1528906044">
              <w:marLeft w:val="0"/>
              <w:marRight w:val="0"/>
              <w:marTop w:val="0"/>
              <w:marBottom w:val="0"/>
              <w:divBdr>
                <w:top w:val="none" w:sz="0" w:space="0" w:color="auto"/>
                <w:left w:val="none" w:sz="0" w:space="0" w:color="auto"/>
                <w:bottom w:val="none" w:sz="0" w:space="0" w:color="auto"/>
                <w:right w:val="none" w:sz="0" w:space="0" w:color="auto"/>
              </w:divBdr>
              <w:divsChild>
                <w:div w:id="36323144">
                  <w:marLeft w:val="219"/>
                  <w:marRight w:val="219"/>
                  <w:marTop w:val="58"/>
                  <w:marBottom w:val="0"/>
                  <w:divBdr>
                    <w:top w:val="none" w:sz="0" w:space="0" w:color="auto"/>
                    <w:left w:val="none" w:sz="0" w:space="0" w:color="auto"/>
                    <w:bottom w:val="none" w:sz="0" w:space="0" w:color="auto"/>
                    <w:right w:val="none" w:sz="0" w:space="0" w:color="auto"/>
                  </w:divBdr>
                  <w:divsChild>
                    <w:div w:id="2135174471">
                      <w:marLeft w:val="219"/>
                      <w:marRight w:val="219"/>
                      <w:marTop w:val="346"/>
                      <w:marBottom w:val="0"/>
                      <w:divBdr>
                        <w:top w:val="none" w:sz="0" w:space="0" w:color="auto"/>
                        <w:left w:val="none" w:sz="0" w:space="0" w:color="auto"/>
                        <w:bottom w:val="none" w:sz="0" w:space="0" w:color="auto"/>
                        <w:right w:val="none" w:sz="0" w:space="0" w:color="auto"/>
                      </w:divBdr>
                      <w:divsChild>
                        <w:div w:id="1930381722">
                          <w:marLeft w:val="0"/>
                          <w:marRight w:val="0"/>
                          <w:marTop w:val="0"/>
                          <w:marBottom w:val="0"/>
                          <w:divBdr>
                            <w:top w:val="single" w:sz="4" w:space="0" w:color="EEEEEE"/>
                            <w:left w:val="single" w:sz="4" w:space="0" w:color="FFFFFF"/>
                            <w:bottom w:val="single" w:sz="4" w:space="0" w:color="EEEEEE"/>
                            <w:right w:val="single" w:sz="4" w:space="0" w:color="FFFFFF"/>
                          </w:divBdr>
                          <w:divsChild>
                            <w:div w:id="188762768">
                              <w:marLeft w:val="0"/>
                              <w:marRight w:val="0"/>
                              <w:marTop w:val="0"/>
                              <w:marBottom w:val="0"/>
                              <w:divBdr>
                                <w:top w:val="none" w:sz="0" w:space="0" w:color="auto"/>
                                <w:left w:val="none" w:sz="0" w:space="0" w:color="auto"/>
                                <w:bottom w:val="none" w:sz="0" w:space="0" w:color="auto"/>
                                <w:right w:val="none" w:sz="0" w:space="0" w:color="auto"/>
                              </w:divBdr>
                              <w:divsChild>
                                <w:div w:id="827089640">
                                  <w:marLeft w:val="0"/>
                                  <w:marRight w:val="0"/>
                                  <w:marTop w:val="0"/>
                                  <w:marBottom w:val="192"/>
                                  <w:divBdr>
                                    <w:top w:val="none" w:sz="0" w:space="0" w:color="auto"/>
                                    <w:left w:val="none" w:sz="0" w:space="0" w:color="auto"/>
                                    <w:bottom w:val="none" w:sz="0" w:space="0" w:color="auto"/>
                                    <w:right w:val="none" w:sz="0" w:space="0" w:color="auto"/>
                                  </w:divBdr>
                                </w:div>
                              </w:divsChild>
                            </w:div>
                            <w:div w:id="277807304">
                              <w:marLeft w:val="0"/>
                              <w:marRight w:val="0"/>
                              <w:marTop w:val="0"/>
                              <w:marBottom w:val="0"/>
                              <w:divBdr>
                                <w:top w:val="none" w:sz="0" w:space="0" w:color="auto"/>
                                <w:left w:val="none" w:sz="0" w:space="0" w:color="auto"/>
                                <w:bottom w:val="none" w:sz="0" w:space="0" w:color="auto"/>
                                <w:right w:val="none" w:sz="0" w:space="0" w:color="auto"/>
                              </w:divBdr>
                              <w:divsChild>
                                <w:div w:id="4269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37671">
                          <w:marLeft w:val="0"/>
                          <w:marRight w:val="0"/>
                          <w:marTop w:val="0"/>
                          <w:marBottom w:val="0"/>
                          <w:divBdr>
                            <w:top w:val="single" w:sz="4" w:space="0" w:color="FFFFFF"/>
                            <w:left w:val="single" w:sz="4" w:space="0" w:color="FFFFFF"/>
                            <w:bottom w:val="single" w:sz="4" w:space="0" w:color="EEEEEE"/>
                            <w:right w:val="single" w:sz="4" w:space="0" w:color="FFFFFF"/>
                          </w:divBdr>
                          <w:divsChild>
                            <w:div w:id="2128422777">
                              <w:marLeft w:val="0"/>
                              <w:marRight w:val="0"/>
                              <w:marTop w:val="0"/>
                              <w:marBottom w:val="0"/>
                              <w:divBdr>
                                <w:top w:val="none" w:sz="0" w:space="0" w:color="auto"/>
                                <w:left w:val="none" w:sz="0" w:space="0" w:color="auto"/>
                                <w:bottom w:val="none" w:sz="0" w:space="0" w:color="auto"/>
                                <w:right w:val="none" w:sz="0" w:space="0" w:color="auto"/>
                              </w:divBdr>
                              <w:divsChild>
                                <w:div w:id="745229627">
                                  <w:marLeft w:val="0"/>
                                  <w:marRight w:val="0"/>
                                  <w:marTop w:val="0"/>
                                  <w:marBottom w:val="192"/>
                                  <w:divBdr>
                                    <w:top w:val="none" w:sz="0" w:space="0" w:color="auto"/>
                                    <w:left w:val="none" w:sz="0" w:space="0" w:color="auto"/>
                                    <w:bottom w:val="none" w:sz="0" w:space="0" w:color="auto"/>
                                    <w:right w:val="none" w:sz="0" w:space="0" w:color="auto"/>
                                  </w:divBdr>
                                </w:div>
                              </w:divsChild>
                            </w:div>
                            <w:div w:id="1863936849">
                              <w:marLeft w:val="0"/>
                              <w:marRight w:val="0"/>
                              <w:marTop w:val="0"/>
                              <w:marBottom w:val="0"/>
                              <w:divBdr>
                                <w:top w:val="none" w:sz="0" w:space="0" w:color="auto"/>
                                <w:left w:val="none" w:sz="0" w:space="0" w:color="auto"/>
                                <w:bottom w:val="none" w:sz="0" w:space="0" w:color="auto"/>
                                <w:right w:val="none" w:sz="0" w:space="0" w:color="auto"/>
                              </w:divBdr>
                              <w:divsChild>
                                <w:div w:id="13551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11913">
                          <w:marLeft w:val="0"/>
                          <w:marRight w:val="0"/>
                          <w:marTop w:val="0"/>
                          <w:marBottom w:val="0"/>
                          <w:divBdr>
                            <w:top w:val="single" w:sz="4" w:space="0" w:color="FFFFFF"/>
                            <w:left w:val="single" w:sz="4" w:space="0" w:color="FFFFFF"/>
                            <w:bottom w:val="single" w:sz="4" w:space="0" w:color="EEEEEE"/>
                            <w:right w:val="single" w:sz="4" w:space="0" w:color="FFFFFF"/>
                          </w:divBdr>
                          <w:divsChild>
                            <w:div w:id="51274458">
                              <w:marLeft w:val="0"/>
                              <w:marRight w:val="0"/>
                              <w:marTop w:val="0"/>
                              <w:marBottom w:val="0"/>
                              <w:divBdr>
                                <w:top w:val="none" w:sz="0" w:space="0" w:color="auto"/>
                                <w:left w:val="none" w:sz="0" w:space="0" w:color="auto"/>
                                <w:bottom w:val="none" w:sz="0" w:space="0" w:color="auto"/>
                                <w:right w:val="none" w:sz="0" w:space="0" w:color="auto"/>
                              </w:divBdr>
                              <w:divsChild>
                                <w:div w:id="908536064">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934362398">
                          <w:marLeft w:val="0"/>
                          <w:marRight w:val="0"/>
                          <w:marTop w:val="0"/>
                          <w:marBottom w:val="0"/>
                          <w:divBdr>
                            <w:top w:val="none" w:sz="0" w:space="0" w:color="auto"/>
                            <w:left w:val="none" w:sz="0" w:space="0" w:color="auto"/>
                            <w:bottom w:val="none" w:sz="0" w:space="0" w:color="auto"/>
                            <w:right w:val="none" w:sz="0" w:space="0" w:color="auto"/>
                          </w:divBdr>
                          <w:divsChild>
                            <w:div w:id="511724412">
                              <w:marLeft w:val="0"/>
                              <w:marRight w:val="0"/>
                              <w:marTop w:val="0"/>
                              <w:marBottom w:val="0"/>
                              <w:divBdr>
                                <w:top w:val="single" w:sz="4" w:space="0" w:color="FFFFFF"/>
                                <w:left w:val="single" w:sz="4" w:space="0" w:color="FFFFFF"/>
                                <w:bottom w:val="single" w:sz="4" w:space="0" w:color="EEEEEE"/>
                                <w:right w:val="single" w:sz="4" w:space="0" w:color="FFFFFF"/>
                              </w:divBdr>
                              <w:divsChild>
                                <w:div w:id="1598173409">
                                  <w:marLeft w:val="0"/>
                                  <w:marRight w:val="0"/>
                                  <w:marTop w:val="0"/>
                                  <w:marBottom w:val="0"/>
                                  <w:divBdr>
                                    <w:top w:val="none" w:sz="0" w:space="0" w:color="auto"/>
                                    <w:left w:val="none" w:sz="0" w:space="0" w:color="auto"/>
                                    <w:bottom w:val="none" w:sz="0" w:space="0" w:color="auto"/>
                                    <w:right w:val="none" w:sz="0" w:space="0" w:color="auto"/>
                                  </w:divBdr>
                                  <w:divsChild>
                                    <w:div w:id="453140796">
                                      <w:marLeft w:val="0"/>
                                      <w:marRight w:val="0"/>
                                      <w:marTop w:val="0"/>
                                      <w:marBottom w:val="192"/>
                                      <w:divBdr>
                                        <w:top w:val="none" w:sz="0" w:space="0" w:color="auto"/>
                                        <w:left w:val="none" w:sz="0" w:space="0" w:color="auto"/>
                                        <w:bottom w:val="none" w:sz="0" w:space="0" w:color="auto"/>
                                        <w:right w:val="none" w:sz="0" w:space="0" w:color="auto"/>
                                      </w:divBdr>
                                    </w:div>
                                  </w:divsChild>
                                </w:div>
                                <w:div w:id="1354116837">
                                  <w:marLeft w:val="0"/>
                                  <w:marRight w:val="0"/>
                                  <w:marTop w:val="0"/>
                                  <w:marBottom w:val="0"/>
                                  <w:divBdr>
                                    <w:top w:val="none" w:sz="0" w:space="0" w:color="auto"/>
                                    <w:left w:val="none" w:sz="0" w:space="0" w:color="auto"/>
                                    <w:bottom w:val="none" w:sz="0" w:space="0" w:color="auto"/>
                                    <w:right w:val="none" w:sz="0" w:space="0" w:color="auto"/>
                                  </w:divBdr>
                                  <w:divsChild>
                                    <w:div w:id="8516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49204">
                          <w:marLeft w:val="0"/>
                          <w:marRight w:val="0"/>
                          <w:marTop w:val="0"/>
                          <w:marBottom w:val="0"/>
                          <w:divBdr>
                            <w:top w:val="none" w:sz="0" w:space="0" w:color="auto"/>
                            <w:left w:val="none" w:sz="0" w:space="0" w:color="auto"/>
                            <w:bottom w:val="none" w:sz="0" w:space="0" w:color="auto"/>
                            <w:right w:val="none" w:sz="0" w:space="0" w:color="auto"/>
                          </w:divBdr>
                          <w:divsChild>
                            <w:div w:id="356077040">
                              <w:marLeft w:val="0"/>
                              <w:marRight w:val="0"/>
                              <w:marTop w:val="0"/>
                              <w:marBottom w:val="0"/>
                              <w:divBdr>
                                <w:top w:val="single" w:sz="4" w:space="0" w:color="FFFFFF"/>
                                <w:left w:val="single" w:sz="4" w:space="0" w:color="FFFFFF"/>
                                <w:bottom w:val="single" w:sz="4" w:space="0" w:color="EEEEEE"/>
                                <w:right w:val="single" w:sz="4" w:space="0" w:color="FFFFFF"/>
                              </w:divBdr>
                              <w:divsChild>
                                <w:div w:id="2063210001">
                                  <w:marLeft w:val="0"/>
                                  <w:marRight w:val="0"/>
                                  <w:marTop w:val="0"/>
                                  <w:marBottom w:val="0"/>
                                  <w:divBdr>
                                    <w:top w:val="none" w:sz="0" w:space="0" w:color="auto"/>
                                    <w:left w:val="none" w:sz="0" w:space="0" w:color="auto"/>
                                    <w:bottom w:val="none" w:sz="0" w:space="0" w:color="auto"/>
                                    <w:right w:val="none" w:sz="0" w:space="0" w:color="auto"/>
                                  </w:divBdr>
                                  <w:divsChild>
                                    <w:div w:id="119878759">
                                      <w:marLeft w:val="0"/>
                                      <w:marRight w:val="0"/>
                                      <w:marTop w:val="0"/>
                                      <w:marBottom w:val="192"/>
                                      <w:divBdr>
                                        <w:top w:val="none" w:sz="0" w:space="0" w:color="auto"/>
                                        <w:left w:val="none" w:sz="0" w:space="0" w:color="auto"/>
                                        <w:bottom w:val="none" w:sz="0" w:space="0" w:color="auto"/>
                                        <w:right w:val="none" w:sz="0" w:space="0" w:color="auto"/>
                                      </w:divBdr>
                                    </w:div>
                                  </w:divsChild>
                                </w:div>
                                <w:div w:id="1123306335">
                                  <w:marLeft w:val="0"/>
                                  <w:marRight w:val="0"/>
                                  <w:marTop w:val="0"/>
                                  <w:marBottom w:val="0"/>
                                  <w:divBdr>
                                    <w:top w:val="none" w:sz="0" w:space="0" w:color="auto"/>
                                    <w:left w:val="none" w:sz="0" w:space="0" w:color="auto"/>
                                    <w:bottom w:val="none" w:sz="0" w:space="0" w:color="auto"/>
                                    <w:right w:val="none" w:sz="0" w:space="0" w:color="auto"/>
                                  </w:divBdr>
                                  <w:divsChild>
                                    <w:div w:id="6036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7498">
                          <w:marLeft w:val="0"/>
                          <w:marRight w:val="0"/>
                          <w:marTop w:val="0"/>
                          <w:marBottom w:val="0"/>
                          <w:divBdr>
                            <w:top w:val="single" w:sz="4" w:space="0" w:color="FFFFFF"/>
                            <w:left w:val="single" w:sz="4" w:space="0" w:color="FFFFFF"/>
                            <w:bottom w:val="single" w:sz="4" w:space="0" w:color="EEEEEE"/>
                            <w:right w:val="single" w:sz="4" w:space="0" w:color="FFFFFF"/>
                          </w:divBdr>
                          <w:divsChild>
                            <w:div w:id="762263552">
                              <w:marLeft w:val="0"/>
                              <w:marRight w:val="0"/>
                              <w:marTop w:val="0"/>
                              <w:marBottom w:val="0"/>
                              <w:divBdr>
                                <w:top w:val="none" w:sz="0" w:space="0" w:color="auto"/>
                                <w:left w:val="none" w:sz="0" w:space="0" w:color="auto"/>
                                <w:bottom w:val="none" w:sz="0" w:space="0" w:color="auto"/>
                                <w:right w:val="none" w:sz="0" w:space="0" w:color="auto"/>
                              </w:divBdr>
                              <w:divsChild>
                                <w:div w:id="432550837">
                                  <w:marLeft w:val="0"/>
                                  <w:marRight w:val="0"/>
                                  <w:marTop w:val="0"/>
                                  <w:marBottom w:val="192"/>
                                  <w:divBdr>
                                    <w:top w:val="none" w:sz="0" w:space="0" w:color="auto"/>
                                    <w:left w:val="none" w:sz="0" w:space="0" w:color="auto"/>
                                    <w:bottom w:val="none" w:sz="0" w:space="0" w:color="auto"/>
                                    <w:right w:val="none" w:sz="0" w:space="0" w:color="auto"/>
                                  </w:divBdr>
                                </w:div>
                              </w:divsChild>
                            </w:div>
                            <w:div w:id="984774947">
                              <w:marLeft w:val="0"/>
                              <w:marRight w:val="0"/>
                              <w:marTop w:val="0"/>
                              <w:marBottom w:val="0"/>
                              <w:divBdr>
                                <w:top w:val="none" w:sz="0" w:space="0" w:color="auto"/>
                                <w:left w:val="none" w:sz="0" w:space="0" w:color="auto"/>
                                <w:bottom w:val="none" w:sz="0" w:space="0" w:color="auto"/>
                                <w:right w:val="none" w:sz="0" w:space="0" w:color="auto"/>
                              </w:divBdr>
                              <w:divsChild>
                                <w:div w:id="16345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1049">
                          <w:marLeft w:val="0"/>
                          <w:marRight w:val="0"/>
                          <w:marTop w:val="0"/>
                          <w:marBottom w:val="0"/>
                          <w:divBdr>
                            <w:top w:val="single" w:sz="4" w:space="0" w:color="FFFFFF"/>
                            <w:left w:val="single" w:sz="4" w:space="0" w:color="FFFFFF"/>
                            <w:bottom w:val="single" w:sz="4" w:space="0" w:color="EEEEEE"/>
                            <w:right w:val="single" w:sz="4" w:space="0" w:color="FFFFFF"/>
                          </w:divBdr>
                          <w:divsChild>
                            <w:div w:id="674235448">
                              <w:marLeft w:val="0"/>
                              <w:marRight w:val="0"/>
                              <w:marTop w:val="0"/>
                              <w:marBottom w:val="0"/>
                              <w:divBdr>
                                <w:top w:val="none" w:sz="0" w:space="0" w:color="auto"/>
                                <w:left w:val="none" w:sz="0" w:space="0" w:color="auto"/>
                                <w:bottom w:val="none" w:sz="0" w:space="0" w:color="auto"/>
                                <w:right w:val="none" w:sz="0" w:space="0" w:color="auto"/>
                              </w:divBdr>
                              <w:divsChild>
                                <w:div w:id="1926765224">
                                  <w:marLeft w:val="0"/>
                                  <w:marRight w:val="0"/>
                                  <w:marTop w:val="0"/>
                                  <w:marBottom w:val="192"/>
                                  <w:divBdr>
                                    <w:top w:val="none" w:sz="0" w:space="0" w:color="auto"/>
                                    <w:left w:val="none" w:sz="0" w:space="0" w:color="auto"/>
                                    <w:bottom w:val="none" w:sz="0" w:space="0" w:color="auto"/>
                                    <w:right w:val="none" w:sz="0" w:space="0" w:color="auto"/>
                                  </w:divBdr>
                                </w:div>
                              </w:divsChild>
                            </w:div>
                            <w:div w:id="1130516854">
                              <w:marLeft w:val="0"/>
                              <w:marRight w:val="0"/>
                              <w:marTop w:val="0"/>
                              <w:marBottom w:val="0"/>
                              <w:divBdr>
                                <w:top w:val="none" w:sz="0" w:space="0" w:color="auto"/>
                                <w:left w:val="none" w:sz="0" w:space="0" w:color="auto"/>
                                <w:bottom w:val="none" w:sz="0" w:space="0" w:color="auto"/>
                                <w:right w:val="none" w:sz="0" w:space="0" w:color="auto"/>
                              </w:divBdr>
                              <w:divsChild>
                                <w:div w:id="193593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9450">
                          <w:marLeft w:val="0"/>
                          <w:marRight w:val="0"/>
                          <w:marTop w:val="0"/>
                          <w:marBottom w:val="0"/>
                          <w:divBdr>
                            <w:top w:val="single" w:sz="4" w:space="0" w:color="FFFFFF"/>
                            <w:left w:val="single" w:sz="4" w:space="0" w:color="FFFFFF"/>
                            <w:bottom w:val="single" w:sz="4" w:space="0" w:color="EEEEEE"/>
                            <w:right w:val="single" w:sz="4" w:space="0" w:color="FFFFFF"/>
                          </w:divBdr>
                          <w:divsChild>
                            <w:div w:id="1801611671">
                              <w:marLeft w:val="0"/>
                              <w:marRight w:val="0"/>
                              <w:marTop w:val="0"/>
                              <w:marBottom w:val="0"/>
                              <w:divBdr>
                                <w:top w:val="none" w:sz="0" w:space="0" w:color="auto"/>
                                <w:left w:val="none" w:sz="0" w:space="0" w:color="auto"/>
                                <w:bottom w:val="none" w:sz="0" w:space="0" w:color="auto"/>
                                <w:right w:val="none" w:sz="0" w:space="0" w:color="auto"/>
                              </w:divBdr>
                              <w:divsChild>
                                <w:div w:id="1259366814">
                                  <w:marLeft w:val="0"/>
                                  <w:marRight w:val="0"/>
                                  <w:marTop w:val="0"/>
                                  <w:marBottom w:val="192"/>
                                  <w:divBdr>
                                    <w:top w:val="none" w:sz="0" w:space="0" w:color="auto"/>
                                    <w:left w:val="none" w:sz="0" w:space="0" w:color="auto"/>
                                    <w:bottom w:val="none" w:sz="0" w:space="0" w:color="auto"/>
                                    <w:right w:val="none" w:sz="0" w:space="0" w:color="auto"/>
                                  </w:divBdr>
                                </w:div>
                              </w:divsChild>
                            </w:div>
                            <w:div w:id="1538545688">
                              <w:marLeft w:val="0"/>
                              <w:marRight w:val="0"/>
                              <w:marTop w:val="0"/>
                              <w:marBottom w:val="0"/>
                              <w:divBdr>
                                <w:top w:val="none" w:sz="0" w:space="0" w:color="auto"/>
                                <w:left w:val="none" w:sz="0" w:space="0" w:color="auto"/>
                                <w:bottom w:val="none" w:sz="0" w:space="0" w:color="auto"/>
                                <w:right w:val="none" w:sz="0" w:space="0" w:color="auto"/>
                              </w:divBdr>
                              <w:divsChild>
                                <w:div w:id="165009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1666">
                          <w:marLeft w:val="0"/>
                          <w:marRight w:val="0"/>
                          <w:marTop w:val="0"/>
                          <w:marBottom w:val="0"/>
                          <w:divBdr>
                            <w:top w:val="single" w:sz="4" w:space="0" w:color="FFFFFF"/>
                            <w:left w:val="single" w:sz="4" w:space="0" w:color="FFFFFF"/>
                            <w:bottom w:val="single" w:sz="4" w:space="0" w:color="EEEEEE"/>
                            <w:right w:val="single" w:sz="4" w:space="0" w:color="FFFFFF"/>
                          </w:divBdr>
                          <w:divsChild>
                            <w:div w:id="1569152085">
                              <w:marLeft w:val="0"/>
                              <w:marRight w:val="0"/>
                              <w:marTop w:val="0"/>
                              <w:marBottom w:val="0"/>
                              <w:divBdr>
                                <w:top w:val="none" w:sz="0" w:space="0" w:color="auto"/>
                                <w:left w:val="none" w:sz="0" w:space="0" w:color="auto"/>
                                <w:bottom w:val="none" w:sz="0" w:space="0" w:color="auto"/>
                                <w:right w:val="none" w:sz="0" w:space="0" w:color="auto"/>
                              </w:divBdr>
                              <w:divsChild>
                                <w:div w:id="1371682759">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53941805">
                          <w:marLeft w:val="0"/>
                          <w:marRight w:val="0"/>
                          <w:marTop w:val="0"/>
                          <w:marBottom w:val="0"/>
                          <w:divBdr>
                            <w:top w:val="none" w:sz="0" w:space="0" w:color="auto"/>
                            <w:left w:val="none" w:sz="0" w:space="0" w:color="auto"/>
                            <w:bottom w:val="none" w:sz="0" w:space="0" w:color="auto"/>
                            <w:right w:val="none" w:sz="0" w:space="0" w:color="auto"/>
                          </w:divBdr>
                          <w:divsChild>
                            <w:div w:id="531382874">
                              <w:marLeft w:val="0"/>
                              <w:marRight w:val="0"/>
                              <w:marTop w:val="0"/>
                              <w:marBottom w:val="0"/>
                              <w:divBdr>
                                <w:top w:val="single" w:sz="4" w:space="0" w:color="FFFFFF"/>
                                <w:left w:val="single" w:sz="4" w:space="0" w:color="FFFFFF"/>
                                <w:bottom w:val="single" w:sz="4" w:space="0" w:color="EEEEEE"/>
                                <w:right w:val="single" w:sz="4" w:space="0" w:color="FFFFFF"/>
                              </w:divBdr>
                              <w:divsChild>
                                <w:div w:id="1525364566">
                                  <w:marLeft w:val="0"/>
                                  <w:marRight w:val="0"/>
                                  <w:marTop w:val="0"/>
                                  <w:marBottom w:val="0"/>
                                  <w:divBdr>
                                    <w:top w:val="none" w:sz="0" w:space="0" w:color="auto"/>
                                    <w:left w:val="none" w:sz="0" w:space="0" w:color="auto"/>
                                    <w:bottom w:val="none" w:sz="0" w:space="0" w:color="auto"/>
                                    <w:right w:val="none" w:sz="0" w:space="0" w:color="auto"/>
                                  </w:divBdr>
                                  <w:divsChild>
                                    <w:div w:id="1339111707">
                                      <w:marLeft w:val="0"/>
                                      <w:marRight w:val="0"/>
                                      <w:marTop w:val="0"/>
                                      <w:marBottom w:val="192"/>
                                      <w:divBdr>
                                        <w:top w:val="none" w:sz="0" w:space="0" w:color="auto"/>
                                        <w:left w:val="none" w:sz="0" w:space="0" w:color="auto"/>
                                        <w:bottom w:val="none" w:sz="0" w:space="0" w:color="auto"/>
                                        <w:right w:val="none" w:sz="0" w:space="0" w:color="auto"/>
                                      </w:divBdr>
                                    </w:div>
                                  </w:divsChild>
                                </w:div>
                                <w:div w:id="828254061">
                                  <w:marLeft w:val="0"/>
                                  <w:marRight w:val="0"/>
                                  <w:marTop w:val="0"/>
                                  <w:marBottom w:val="0"/>
                                  <w:divBdr>
                                    <w:top w:val="none" w:sz="0" w:space="0" w:color="auto"/>
                                    <w:left w:val="none" w:sz="0" w:space="0" w:color="auto"/>
                                    <w:bottom w:val="none" w:sz="0" w:space="0" w:color="auto"/>
                                    <w:right w:val="none" w:sz="0" w:space="0" w:color="auto"/>
                                  </w:divBdr>
                                  <w:divsChild>
                                    <w:div w:id="197829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03967">
                          <w:marLeft w:val="0"/>
                          <w:marRight w:val="0"/>
                          <w:marTop w:val="0"/>
                          <w:marBottom w:val="0"/>
                          <w:divBdr>
                            <w:top w:val="none" w:sz="0" w:space="0" w:color="auto"/>
                            <w:left w:val="none" w:sz="0" w:space="0" w:color="auto"/>
                            <w:bottom w:val="none" w:sz="0" w:space="0" w:color="auto"/>
                            <w:right w:val="none" w:sz="0" w:space="0" w:color="auto"/>
                          </w:divBdr>
                          <w:divsChild>
                            <w:div w:id="465126120">
                              <w:marLeft w:val="0"/>
                              <w:marRight w:val="0"/>
                              <w:marTop w:val="0"/>
                              <w:marBottom w:val="0"/>
                              <w:divBdr>
                                <w:top w:val="single" w:sz="4" w:space="0" w:color="FFFFFF"/>
                                <w:left w:val="single" w:sz="4" w:space="0" w:color="FFFFFF"/>
                                <w:bottom w:val="single" w:sz="4" w:space="0" w:color="EEEEEE"/>
                                <w:right w:val="single" w:sz="4" w:space="0" w:color="FFFFFF"/>
                              </w:divBdr>
                              <w:divsChild>
                                <w:div w:id="828596003">
                                  <w:marLeft w:val="0"/>
                                  <w:marRight w:val="0"/>
                                  <w:marTop w:val="0"/>
                                  <w:marBottom w:val="0"/>
                                  <w:divBdr>
                                    <w:top w:val="none" w:sz="0" w:space="0" w:color="auto"/>
                                    <w:left w:val="none" w:sz="0" w:space="0" w:color="auto"/>
                                    <w:bottom w:val="none" w:sz="0" w:space="0" w:color="auto"/>
                                    <w:right w:val="none" w:sz="0" w:space="0" w:color="auto"/>
                                  </w:divBdr>
                                  <w:divsChild>
                                    <w:div w:id="1127970455">
                                      <w:marLeft w:val="0"/>
                                      <w:marRight w:val="0"/>
                                      <w:marTop w:val="0"/>
                                      <w:marBottom w:val="192"/>
                                      <w:divBdr>
                                        <w:top w:val="none" w:sz="0" w:space="0" w:color="auto"/>
                                        <w:left w:val="none" w:sz="0" w:space="0" w:color="auto"/>
                                        <w:bottom w:val="none" w:sz="0" w:space="0" w:color="auto"/>
                                        <w:right w:val="none" w:sz="0" w:space="0" w:color="auto"/>
                                      </w:divBdr>
                                    </w:div>
                                  </w:divsChild>
                                </w:div>
                                <w:div w:id="1971861445">
                                  <w:marLeft w:val="0"/>
                                  <w:marRight w:val="0"/>
                                  <w:marTop w:val="0"/>
                                  <w:marBottom w:val="0"/>
                                  <w:divBdr>
                                    <w:top w:val="none" w:sz="0" w:space="0" w:color="auto"/>
                                    <w:left w:val="none" w:sz="0" w:space="0" w:color="auto"/>
                                    <w:bottom w:val="none" w:sz="0" w:space="0" w:color="auto"/>
                                    <w:right w:val="none" w:sz="0" w:space="0" w:color="auto"/>
                                  </w:divBdr>
                                  <w:divsChild>
                                    <w:div w:id="1984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91970">
                          <w:marLeft w:val="0"/>
                          <w:marRight w:val="0"/>
                          <w:marTop w:val="0"/>
                          <w:marBottom w:val="0"/>
                          <w:divBdr>
                            <w:top w:val="single" w:sz="4" w:space="0" w:color="FFFFFF"/>
                            <w:left w:val="single" w:sz="4" w:space="0" w:color="FFFFFF"/>
                            <w:bottom w:val="single" w:sz="4" w:space="0" w:color="EEEEEE"/>
                            <w:right w:val="single" w:sz="4" w:space="0" w:color="FFFFFF"/>
                          </w:divBdr>
                          <w:divsChild>
                            <w:div w:id="722096884">
                              <w:marLeft w:val="0"/>
                              <w:marRight w:val="0"/>
                              <w:marTop w:val="0"/>
                              <w:marBottom w:val="0"/>
                              <w:divBdr>
                                <w:top w:val="none" w:sz="0" w:space="0" w:color="auto"/>
                                <w:left w:val="none" w:sz="0" w:space="0" w:color="auto"/>
                                <w:bottom w:val="none" w:sz="0" w:space="0" w:color="auto"/>
                                <w:right w:val="none" w:sz="0" w:space="0" w:color="auto"/>
                              </w:divBdr>
                              <w:divsChild>
                                <w:div w:id="508519485">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480070981">
                          <w:marLeft w:val="0"/>
                          <w:marRight w:val="0"/>
                          <w:marTop w:val="0"/>
                          <w:marBottom w:val="0"/>
                          <w:divBdr>
                            <w:top w:val="none" w:sz="0" w:space="0" w:color="auto"/>
                            <w:left w:val="none" w:sz="0" w:space="0" w:color="auto"/>
                            <w:bottom w:val="none" w:sz="0" w:space="0" w:color="auto"/>
                            <w:right w:val="none" w:sz="0" w:space="0" w:color="auto"/>
                          </w:divBdr>
                          <w:divsChild>
                            <w:div w:id="1779326685">
                              <w:marLeft w:val="0"/>
                              <w:marRight w:val="0"/>
                              <w:marTop w:val="0"/>
                              <w:marBottom w:val="0"/>
                              <w:divBdr>
                                <w:top w:val="single" w:sz="4" w:space="0" w:color="FFFFFF"/>
                                <w:left w:val="single" w:sz="4" w:space="0" w:color="FFFFFF"/>
                                <w:bottom w:val="single" w:sz="4" w:space="0" w:color="EEEEEE"/>
                                <w:right w:val="single" w:sz="4" w:space="0" w:color="FFFFFF"/>
                              </w:divBdr>
                              <w:divsChild>
                                <w:div w:id="790898449">
                                  <w:marLeft w:val="0"/>
                                  <w:marRight w:val="0"/>
                                  <w:marTop w:val="0"/>
                                  <w:marBottom w:val="0"/>
                                  <w:divBdr>
                                    <w:top w:val="none" w:sz="0" w:space="0" w:color="auto"/>
                                    <w:left w:val="none" w:sz="0" w:space="0" w:color="auto"/>
                                    <w:bottom w:val="none" w:sz="0" w:space="0" w:color="auto"/>
                                    <w:right w:val="none" w:sz="0" w:space="0" w:color="auto"/>
                                  </w:divBdr>
                                  <w:divsChild>
                                    <w:div w:id="1495611714">
                                      <w:marLeft w:val="0"/>
                                      <w:marRight w:val="0"/>
                                      <w:marTop w:val="0"/>
                                      <w:marBottom w:val="192"/>
                                      <w:divBdr>
                                        <w:top w:val="none" w:sz="0" w:space="0" w:color="auto"/>
                                        <w:left w:val="none" w:sz="0" w:space="0" w:color="auto"/>
                                        <w:bottom w:val="none" w:sz="0" w:space="0" w:color="auto"/>
                                        <w:right w:val="none" w:sz="0" w:space="0" w:color="auto"/>
                                      </w:divBdr>
                                    </w:div>
                                  </w:divsChild>
                                </w:div>
                                <w:div w:id="824319901">
                                  <w:marLeft w:val="0"/>
                                  <w:marRight w:val="0"/>
                                  <w:marTop w:val="0"/>
                                  <w:marBottom w:val="0"/>
                                  <w:divBdr>
                                    <w:top w:val="none" w:sz="0" w:space="0" w:color="auto"/>
                                    <w:left w:val="none" w:sz="0" w:space="0" w:color="auto"/>
                                    <w:bottom w:val="none" w:sz="0" w:space="0" w:color="auto"/>
                                    <w:right w:val="none" w:sz="0" w:space="0" w:color="auto"/>
                                  </w:divBdr>
                                  <w:divsChild>
                                    <w:div w:id="14991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90655">
                          <w:marLeft w:val="0"/>
                          <w:marRight w:val="0"/>
                          <w:marTop w:val="0"/>
                          <w:marBottom w:val="0"/>
                          <w:divBdr>
                            <w:top w:val="none" w:sz="0" w:space="0" w:color="auto"/>
                            <w:left w:val="none" w:sz="0" w:space="0" w:color="auto"/>
                            <w:bottom w:val="none" w:sz="0" w:space="0" w:color="auto"/>
                            <w:right w:val="none" w:sz="0" w:space="0" w:color="auto"/>
                          </w:divBdr>
                          <w:divsChild>
                            <w:div w:id="1988627182">
                              <w:marLeft w:val="0"/>
                              <w:marRight w:val="0"/>
                              <w:marTop w:val="0"/>
                              <w:marBottom w:val="0"/>
                              <w:divBdr>
                                <w:top w:val="single" w:sz="4" w:space="0" w:color="FFFFFF"/>
                                <w:left w:val="single" w:sz="4" w:space="0" w:color="FFFFFF"/>
                                <w:bottom w:val="single" w:sz="4" w:space="0" w:color="EEEEEE"/>
                                <w:right w:val="single" w:sz="4" w:space="0" w:color="FFFFFF"/>
                              </w:divBdr>
                              <w:divsChild>
                                <w:div w:id="855770458">
                                  <w:marLeft w:val="0"/>
                                  <w:marRight w:val="0"/>
                                  <w:marTop w:val="0"/>
                                  <w:marBottom w:val="0"/>
                                  <w:divBdr>
                                    <w:top w:val="none" w:sz="0" w:space="0" w:color="auto"/>
                                    <w:left w:val="none" w:sz="0" w:space="0" w:color="auto"/>
                                    <w:bottom w:val="none" w:sz="0" w:space="0" w:color="auto"/>
                                    <w:right w:val="none" w:sz="0" w:space="0" w:color="auto"/>
                                  </w:divBdr>
                                  <w:divsChild>
                                    <w:div w:id="773981839">
                                      <w:marLeft w:val="0"/>
                                      <w:marRight w:val="0"/>
                                      <w:marTop w:val="0"/>
                                      <w:marBottom w:val="192"/>
                                      <w:divBdr>
                                        <w:top w:val="none" w:sz="0" w:space="0" w:color="auto"/>
                                        <w:left w:val="none" w:sz="0" w:space="0" w:color="auto"/>
                                        <w:bottom w:val="none" w:sz="0" w:space="0" w:color="auto"/>
                                        <w:right w:val="none" w:sz="0" w:space="0" w:color="auto"/>
                                      </w:divBdr>
                                    </w:div>
                                  </w:divsChild>
                                </w:div>
                                <w:div w:id="484397738">
                                  <w:marLeft w:val="0"/>
                                  <w:marRight w:val="0"/>
                                  <w:marTop w:val="0"/>
                                  <w:marBottom w:val="0"/>
                                  <w:divBdr>
                                    <w:top w:val="none" w:sz="0" w:space="0" w:color="auto"/>
                                    <w:left w:val="none" w:sz="0" w:space="0" w:color="auto"/>
                                    <w:bottom w:val="none" w:sz="0" w:space="0" w:color="auto"/>
                                    <w:right w:val="none" w:sz="0" w:space="0" w:color="auto"/>
                                  </w:divBdr>
                                  <w:divsChild>
                                    <w:div w:id="131617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561">
                          <w:marLeft w:val="0"/>
                          <w:marRight w:val="0"/>
                          <w:marTop w:val="0"/>
                          <w:marBottom w:val="0"/>
                          <w:divBdr>
                            <w:top w:val="single" w:sz="4" w:space="0" w:color="FFFFFF"/>
                            <w:left w:val="single" w:sz="4" w:space="0" w:color="FFFFFF"/>
                            <w:bottom w:val="single" w:sz="4" w:space="0" w:color="EEEEEE"/>
                            <w:right w:val="single" w:sz="4" w:space="0" w:color="FFFFFF"/>
                          </w:divBdr>
                          <w:divsChild>
                            <w:div w:id="1642465220">
                              <w:marLeft w:val="0"/>
                              <w:marRight w:val="0"/>
                              <w:marTop w:val="0"/>
                              <w:marBottom w:val="0"/>
                              <w:divBdr>
                                <w:top w:val="none" w:sz="0" w:space="0" w:color="auto"/>
                                <w:left w:val="none" w:sz="0" w:space="0" w:color="auto"/>
                                <w:bottom w:val="none" w:sz="0" w:space="0" w:color="auto"/>
                                <w:right w:val="none" w:sz="0" w:space="0" w:color="auto"/>
                              </w:divBdr>
                              <w:divsChild>
                                <w:div w:id="75444357">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843859559">
                          <w:marLeft w:val="0"/>
                          <w:marRight w:val="0"/>
                          <w:marTop w:val="0"/>
                          <w:marBottom w:val="0"/>
                          <w:divBdr>
                            <w:top w:val="none" w:sz="0" w:space="0" w:color="auto"/>
                            <w:left w:val="none" w:sz="0" w:space="0" w:color="auto"/>
                            <w:bottom w:val="none" w:sz="0" w:space="0" w:color="auto"/>
                            <w:right w:val="none" w:sz="0" w:space="0" w:color="auto"/>
                          </w:divBdr>
                          <w:divsChild>
                            <w:div w:id="1199006346">
                              <w:marLeft w:val="0"/>
                              <w:marRight w:val="0"/>
                              <w:marTop w:val="0"/>
                              <w:marBottom w:val="0"/>
                              <w:divBdr>
                                <w:top w:val="single" w:sz="4" w:space="0" w:color="FFFFFF"/>
                                <w:left w:val="single" w:sz="4" w:space="0" w:color="FFFFFF"/>
                                <w:bottom w:val="single" w:sz="4" w:space="0" w:color="EEEEEE"/>
                                <w:right w:val="single" w:sz="4" w:space="0" w:color="FFFFFF"/>
                              </w:divBdr>
                              <w:divsChild>
                                <w:div w:id="735857061">
                                  <w:marLeft w:val="0"/>
                                  <w:marRight w:val="0"/>
                                  <w:marTop w:val="0"/>
                                  <w:marBottom w:val="0"/>
                                  <w:divBdr>
                                    <w:top w:val="none" w:sz="0" w:space="0" w:color="auto"/>
                                    <w:left w:val="none" w:sz="0" w:space="0" w:color="auto"/>
                                    <w:bottom w:val="none" w:sz="0" w:space="0" w:color="auto"/>
                                    <w:right w:val="none" w:sz="0" w:space="0" w:color="auto"/>
                                  </w:divBdr>
                                  <w:divsChild>
                                    <w:div w:id="1443265773">
                                      <w:marLeft w:val="0"/>
                                      <w:marRight w:val="0"/>
                                      <w:marTop w:val="0"/>
                                      <w:marBottom w:val="192"/>
                                      <w:divBdr>
                                        <w:top w:val="none" w:sz="0" w:space="0" w:color="auto"/>
                                        <w:left w:val="none" w:sz="0" w:space="0" w:color="auto"/>
                                        <w:bottom w:val="none" w:sz="0" w:space="0" w:color="auto"/>
                                        <w:right w:val="none" w:sz="0" w:space="0" w:color="auto"/>
                                      </w:divBdr>
                                    </w:div>
                                  </w:divsChild>
                                </w:div>
                                <w:div w:id="978068784">
                                  <w:marLeft w:val="0"/>
                                  <w:marRight w:val="0"/>
                                  <w:marTop w:val="0"/>
                                  <w:marBottom w:val="0"/>
                                  <w:divBdr>
                                    <w:top w:val="none" w:sz="0" w:space="0" w:color="auto"/>
                                    <w:left w:val="none" w:sz="0" w:space="0" w:color="auto"/>
                                    <w:bottom w:val="none" w:sz="0" w:space="0" w:color="auto"/>
                                    <w:right w:val="none" w:sz="0" w:space="0" w:color="auto"/>
                                  </w:divBdr>
                                  <w:divsChild>
                                    <w:div w:id="18587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5626">
                          <w:marLeft w:val="0"/>
                          <w:marRight w:val="0"/>
                          <w:marTop w:val="0"/>
                          <w:marBottom w:val="0"/>
                          <w:divBdr>
                            <w:top w:val="none" w:sz="0" w:space="0" w:color="auto"/>
                            <w:left w:val="none" w:sz="0" w:space="0" w:color="auto"/>
                            <w:bottom w:val="none" w:sz="0" w:space="0" w:color="auto"/>
                            <w:right w:val="none" w:sz="0" w:space="0" w:color="auto"/>
                          </w:divBdr>
                          <w:divsChild>
                            <w:div w:id="1123156885">
                              <w:marLeft w:val="0"/>
                              <w:marRight w:val="0"/>
                              <w:marTop w:val="0"/>
                              <w:marBottom w:val="0"/>
                              <w:divBdr>
                                <w:top w:val="single" w:sz="4" w:space="0" w:color="FFFFFF"/>
                                <w:left w:val="single" w:sz="4" w:space="0" w:color="FFFFFF"/>
                                <w:bottom w:val="single" w:sz="4" w:space="0" w:color="EEEEEE"/>
                                <w:right w:val="single" w:sz="4" w:space="0" w:color="FFFFFF"/>
                              </w:divBdr>
                              <w:divsChild>
                                <w:div w:id="1513716166">
                                  <w:marLeft w:val="0"/>
                                  <w:marRight w:val="0"/>
                                  <w:marTop w:val="0"/>
                                  <w:marBottom w:val="0"/>
                                  <w:divBdr>
                                    <w:top w:val="none" w:sz="0" w:space="0" w:color="auto"/>
                                    <w:left w:val="none" w:sz="0" w:space="0" w:color="auto"/>
                                    <w:bottom w:val="none" w:sz="0" w:space="0" w:color="auto"/>
                                    <w:right w:val="none" w:sz="0" w:space="0" w:color="auto"/>
                                  </w:divBdr>
                                  <w:divsChild>
                                    <w:div w:id="1548493362">
                                      <w:marLeft w:val="0"/>
                                      <w:marRight w:val="0"/>
                                      <w:marTop w:val="0"/>
                                      <w:marBottom w:val="192"/>
                                      <w:divBdr>
                                        <w:top w:val="none" w:sz="0" w:space="0" w:color="auto"/>
                                        <w:left w:val="none" w:sz="0" w:space="0" w:color="auto"/>
                                        <w:bottom w:val="none" w:sz="0" w:space="0" w:color="auto"/>
                                        <w:right w:val="none" w:sz="0" w:space="0" w:color="auto"/>
                                      </w:divBdr>
                                    </w:div>
                                  </w:divsChild>
                                </w:div>
                                <w:div w:id="2098750826">
                                  <w:marLeft w:val="0"/>
                                  <w:marRight w:val="0"/>
                                  <w:marTop w:val="0"/>
                                  <w:marBottom w:val="0"/>
                                  <w:divBdr>
                                    <w:top w:val="none" w:sz="0" w:space="0" w:color="auto"/>
                                    <w:left w:val="none" w:sz="0" w:space="0" w:color="auto"/>
                                    <w:bottom w:val="none" w:sz="0" w:space="0" w:color="auto"/>
                                    <w:right w:val="none" w:sz="0" w:space="0" w:color="auto"/>
                                  </w:divBdr>
                                  <w:divsChild>
                                    <w:div w:id="148924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0523">
                          <w:marLeft w:val="0"/>
                          <w:marRight w:val="0"/>
                          <w:marTop w:val="0"/>
                          <w:marBottom w:val="0"/>
                          <w:divBdr>
                            <w:top w:val="none" w:sz="0" w:space="0" w:color="auto"/>
                            <w:left w:val="none" w:sz="0" w:space="0" w:color="auto"/>
                            <w:bottom w:val="none" w:sz="0" w:space="0" w:color="auto"/>
                            <w:right w:val="none" w:sz="0" w:space="0" w:color="auto"/>
                          </w:divBdr>
                          <w:divsChild>
                            <w:div w:id="584995335">
                              <w:marLeft w:val="0"/>
                              <w:marRight w:val="0"/>
                              <w:marTop w:val="0"/>
                              <w:marBottom w:val="0"/>
                              <w:divBdr>
                                <w:top w:val="single" w:sz="4" w:space="0" w:color="FFFFFF"/>
                                <w:left w:val="single" w:sz="4" w:space="0" w:color="FFFFFF"/>
                                <w:bottom w:val="single" w:sz="4" w:space="0" w:color="EEEEEE"/>
                                <w:right w:val="single" w:sz="4" w:space="0" w:color="FFFFFF"/>
                              </w:divBdr>
                              <w:divsChild>
                                <w:div w:id="466165115">
                                  <w:marLeft w:val="0"/>
                                  <w:marRight w:val="0"/>
                                  <w:marTop w:val="0"/>
                                  <w:marBottom w:val="0"/>
                                  <w:divBdr>
                                    <w:top w:val="none" w:sz="0" w:space="0" w:color="auto"/>
                                    <w:left w:val="none" w:sz="0" w:space="0" w:color="auto"/>
                                    <w:bottom w:val="none" w:sz="0" w:space="0" w:color="auto"/>
                                    <w:right w:val="none" w:sz="0" w:space="0" w:color="auto"/>
                                  </w:divBdr>
                                  <w:divsChild>
                                    <w:div w:id="824247293">
                                      <w:marLeft w:val="0"/>
                                      <w:marRight w:val="0"/>
                                      <w:marTop w:val="0"/>
                                      <w:marBottom w:val="192"/>
                                      <w:divBdr>
                                        <w:top w:val="none" w:sz="0" w:space="0" w:color="auto"/>
                                        <w:left w:val="none" w:sz="0" w:space="0" w:color="auto"/>
                                        <w:bottom w:val="none" w:sz="0" w:space="0" w:color="auto"/>
                                        <w:right w:val="none" w:sz="0" w:space="0" w:color="auto"/>
                                      </w:divBdr>
                                    </w:div>
                                  </w:divsChild>
                                </w:div>
                                <w:div w:id="636767508">
                                  <w:marLeft w:val="0"/>
                                  <w:marRight w:val="0"/>
                                  <w:marTop w:val="0"/>
                                  <w:marBottom w:val="0"/>
                                  <w:divBdr>
                                    <w:top w:val="none" w:sz="0" w:space="0" w:color="auto"/>
                                    <w:left w:val="none" w:sz="0" w:space="0" w:color="auto"/>
                                    <w:bottom w:val="none" w:sz="0" w:space="0" w:color="auto"/>
                                    <w:right w:val="none" w:sz="0" w:space="0" w:color="auto"/>
                                  </w:divBdr>
                                  <w:divsChild>
                                    <w:div w:id="2270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6132">
                          <w:marLeft w:val="0"/>
                          <w:marRight w:val="0"/>
                          <w:marTop w:val="0"/>
                          <w:marBottom w:val="0"/>
                          <w:divBdr>
                            <w:top w:val="none" w:sz="0" w:space="0" w:color="auto"/>
                            <w:left w:val="none" w:sz="0" w:space="0" w:color="auto"/>
                            <w:bottom w:val="none" w:sz="0" w:space="0" w:color="auto"/>
                            <w:right w:val="none" w:sz="0" w:space="0" w:color="auto"/>
                          </w:divBdr>
                          <w:divsChild>
                            <w:div w:id="1626815968">
                              <w:marLeft w:val="0"/>
                              <w:marRight w:val="0"/>
                              <w:marTop w:val="0"/>
                              <w:marBottom w:val="0"/>
                              <w:divBdr>
                                <w:top w:val="single" w:sz="4" w:space="0" w:color="FFFFFF"/>
                                <w:left w:val="single" w:sz="4" w:space="0" w:color="FFFFFF"/>
                                <w:bottom w:val="single" w:sz="4" w:space="0" w:color="EEEEEE"/>
                                <w:right w:val="single" w:sz="4" w:space="0" w:color="FFFFFF"/>
                              </w:divBdr>
                              <w:divsChild>
                                <w:div w:id="1277104298">
                                  <w:marLeft w:val="0"/>
                                  <w:marRight w:val="0"/>
                                  <w:marTop w:val="0"/>
                                  <w:marBottom w:val="0"/>
                                  <w:divBdr>
                                    <w:top w:val="none" w:sz="0" w:space="0" w:color="auto"/>
                                    <w:left w:val="none" w:sz="0" w:space="0" w:color="auto"/>
                                    <w:bottom w:val="none" w:sz="0" w:space="0" w:color="auto"/>
                                    <w:right w:val="none" w:sz="0" w:space="0" w:color="auto"/>
                                  </w:divBdr>
                                  <w:divsChild>
                                    <w:div w:id="864948040">
                                      <w:marLeft w:val="0"/>
                                      <w:marRight w:val="0"/>
                                      <w:marTop w:val="0"/>
                                      <w:marBottom w:val="192"/>
                                      <w:divBdr>
                                        <w:top w:val="none" w:sz="0" w:space="0" w:color="auto"/>
                                        <w:left w:val="none" w:sz="0" w:space="0" w:color="auto"/>
                                        <w:bottom w:val="none" w:sz="0" w:space="0" w:color="auto"/>
                                        <w:right w:val="none" w:sz="0" w:space="0" w:color="auto"/>
                                      </w:divBdr>
                                    </w:div>
                                  </w:divsChild>
                                </w:div>
                                <w:div w:id="2092194741">
                                  <w:marLeft w:val="0"/>
                                  <w:marRight w:val="0"/>
                                  <w:marTop w:val="0"/>
                                  <w:marBottom w:val="0"/>
                                  <w:divBdr>
                                    <w:top w:val="none" w:sz="0" w:space="0" w:color="auto"/>
                                    <w:left w:val="none" w:sz="0" w:space="0" w:color="auto"/>
                                    <w:bottom w:val="none" w:sz="0" w:space="0" w:color="auto"/>
                                    <w:right w:val="none" w:sz="0" w:space="0" w:color="auto"/>
                                  </w:divBdr>
                                  <w:divsChild>
                                    <w:div w:id="12002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468773">
                          <w:marLeft w:val="0"/>
                          <w:marRight w:val="0"/>
                          <w:marTop w:val="0"/>
                          <w:marBottom w:val="0"/>
                          <w:divBdr>
                            <w:top w:val="single" w:sz="4" w:space="0" w:color="FFFFFF"/>
                            <w:left w:val="single" w:sz="4" w:space="0" w:color="FFFFFF"/>
                            <w:bottom w:val="single" w:sz="4" w:space="0" w:color="EEEEEE"/>
                            <w:right w:val="single" w:sz="4" w:space="0" w:color="FFFFFF"/>
                          </w:divBdr>
                          <w:divsChild>
                            <w:div w:id="1507213102">
                              <w:marLeft w:val="0"/>
                              <w:marRight w:val="0"/>
                              <w:marTop w:val="0"/>
                              <w:marBottom w:val="0"/>
                              <w:divBdr>
                                <w:top w:val="none" w:sz="0" w:space="0" w:color="auto"/>
                                <w:left w:val="none" w:sz="0" w:space="0" w:color="auto"/>
                                <w:bottom w:val="none" w:sz="0" w:space="0" w:color="auto"/>
                                <w:right w:val="none" w:sz="0" w:space="0" w:color="auto"/>
                              </w:divBdr>
                              <w:divsChild>
                                <w:div w:id="1452823180">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794514737">
                          <w:marLeft w:val="0"/>
                          <w:marRight w:val="0"/>
                          <w:marTop w:val="0"/>
                          <w:marBottom w:val="0"/>
                          <w:divBdr>
                            <w:top w:val="none" w:sz="0" w:space="0" w:color="auto"/>
                            <w:left w:val="none" w:sz="0" w:space="0" w:color="auto"/>
                            <w:bottom w:val="none" w:sz="0" w:space="0" w:color="auto"/>
                            <w:right w:val="none" w:sz="0" w:space="0" w:color="auto"/>
                          </w:divBdr>
                          <w:divsChild>
                            <w:div w:id="185096264">
                              <w:marLeft w:val="0"/>
                              <w:marRight w:val="0"/>
                              <w:marTop w:val="0"/>
                              <w:marBottom w:val="0"/>
                              <w:divBdr>
                                <w:top w:val="single" w:sz="4" w:space="0" w:color="FFFFFF"/>
                                <w:left w:val="single" w:sz="4" w:space="0" w:color="FFFFFF"/>
                                <w:bottom w:val="single" w:sz="4" w:space="0" w:color="EEEEEE"/>
                                <w:right w:val="single" w:sz="4" w:space="0" w:color="FFFFFF"/>
                              </w:divBdr>
                              <w:divsChild>
                                <w:div w:id="100807674">
                                  <w:marLeft w:val="0"/>
                                  <w:marRight w:val="0"/>
                                  <w:marTop w:val="0"/>
                                  <w:marBottom w:val="0"/>
                                  <w:divBdr>
                                    <w:top w:val="none" w:sz="0" w:space="0" w:color="auto"/>
                                    <w:left w:val="none" w:sz="0" w:space="0" w:color="auto"/>
                                    <w:bottom w:val="none" w:sz="0" w:space="0" w:color="auto"/>
                                    <w:right w:val="none" w:sz="0" w:space="0" w:color="auto"/>
                                  </w:divBdr>
                                  <w:divsChild>
                                    <w:div w:id="681587295">
                                      <w:marLeft w:val="0"/>
                                      <w:marRight w:val="0"/>
                                      <w:marTop w:val="0"/>
                                      <w:marBottom w:val="192"/>
                                      <w:divBdr>
                                        <w:top w:val="none" w:sz="0" w:space="0" w:color="auto"/>
                                        <w:left w:val="none" w:sz="0" w:space="0" w:color="auto"/>
                                        <w:bottom w:val="none" w:sz="0" w:space="0" w:color="auto"/>
                                        <w:right w:val="none" w:sz="0" w:space="0" w:color="auto"/>
                                      </w:divBdr>
                                    </w:div>
                                  </w:divsChild>
                                </w:div>
                                <w:div w:id="1574851370">
                                  <w:marLeft w:val="0"/>
                                  <w:marRight w:val="0"/>
                                  <w:marTop w:val="0"/>
                                  <w:marBottom w:val="0"/>
                                  <w:divBdr>
                                    <w:top w:val="none" w:sz="0" w:space="0" w:color="auto"/>
                                    <w:left w:val="none" w:sz="0" w:space="0" w:color="auto"/>
                                    <w:bottom w:val="none" w:sz="0" w:space="0" w:color="auto"/>
                                    <w:right w:val="none" w:sz="0" w:space="0" w:color="auto"/>
                                  </w:divBdr>
                                  <w:divsChild>
                                    <w:div w:id="3023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9585">
                          <w:marLeft w:val="0"/>
                          <w:marRight w:val="0"/>
                          <w:marTop w:val="0"/>
                          <w:marBottom w:val="0"/>
                          <w:divBdr>
                            <w:top w:val="none" w:sz="0" w:space="0" w:color="auto"/>
                            <w:left w:val="none" w:sz="0" w:space="0" w:color="auto"/>
                            <w:bottom w:val="none" w:sz="0" w:space="0" w:color="auto"/>
                            <w:right w:val="none" w:sz="0" w:space="0" w:color="auto"/>
                          </w:divBdr>
                          <w:divsChild>
                            <w:div w:id="523175154">
                              <w:marLeft w:val="0"/>
                              <w:marRight w:val="0"/>
                              <w:marTop w:val="0"/>
                              <w:marBottom w:val="0"/>
                              <w:divBdr>
                                <w:top w:val="single" w:sz="4" w:space="0" w:color="FFFFFF"/>
                                <w:left w:val="single" w:sz="4" w:space="0" w:color="FFFFFF"/>
                                <w:bottom w:val="single" w:sz="4" w:space="0" w:color="EEEEEE"/>
                                <w:right w:val="single" w:sz="4" w:space="0" w:color="FFFFFF"/>
                              </w:divBdr>
                              <w:divsChild>
                                <w:div w:id="226838199">
                                  <w:marLeft w:val="0"/>
                                  <w:marRight w:val="0"/>
                                  <w:marTop w:val="0"/>
                                  <w:marBottom w:val="0"/>
                                  <w:divBdr>
                                    <w:top w:val="none" w:sz="0" w:space="0" w:color="auto"/>
                                    <w:left w:val="none" w:sz="0" w:space="0" w:color="auto"/>
                                    <w:bottom w:val="none" w:sz="0" w:space="0" w:color="auto"/>
                                    <w:right w:val="none" w:sz="0" w:space="0" w:color="auto"/>
                                  </w:divBdr>
                                  <w:divsChild>
                                    <w:div w:id="568149100">
                                      <w:marLeft w:val="0"/>
                                      <w:marRight w:val="0"/>
                                      <w:marTop w:val="0"/>
                                      <w:marBottom w:val="192"/>
                                      <w:divBdr>
                                        <w:top w:val="none" w:sz="0" w:space="0" w:color="auto"/>
                                        <w:left w:val="none" w:sz="0" w:space="0" w:color="auto"/>
                                        <w:bottom w:val="none" w:sz="0" w:space="0" w:color="auto"/>
                                        <w:right w:val="none" w:sz="0" w:space="0" w:color="auto"/>
                                      </w:divBdr>
                                    </w:div>
                                  </w:divsChild>
                                </w:div>
                                <w:div w:id="1463303193">
                                  <w:marLeft w:val="0"/>
                                  <w:marRight w:val="0"/>
                                  <w:marTop w:val="0"/>
                                  <w:marBottom w:val="0"/>
                                  <w:divBdr>
                                    <w:top w:val="none" w:sz="0" w:space="0" w:color="auto"/>
                                    <w:left w:val="none" w:sz="0" w:space="0" w:color="auto"/>
                                    <w:bottom w:val="none" w:sz="0" w:space="0" w:color="auto"/>
                                    <w:right w:val="none" w:sz="0" w:space="0" w:color="auto"/>
                                  </w:divBdr>
                                  <w:divsChild>
                                    <w:div w:id="80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369211">
                          <w:marLeft w:val="0"/>
                          <w:marRight w:val="0"/>
                          <w:marTop w:val="0"/>
                          <w:marBottom w:val="0"/>
                          <w:divBdr>
                            <w:top w:val="none" w:sz="0" w:space="0" w:color="auto"/>
                            <w:left w:val="none" w:sz="0" w:space="0" w:color="auto"/>
                            <w:bottom w:val="none" w:sz="0" w:space="0" w:color="auto"/>
                            <w:right w:val="none" w:sz="0" w:space="0" w:color="auto"/>
                          </w:divBdr>
                          <w:divsChild>
                            <w:div w:id="902638996">
                              <w:marLeft w:val="0"/>
                              <w:marRight w:val="0"/>
                              <w:marTop w:val="0"/>
                              <w:marBottom w:val="0"/>
                              <w:divBdr>
                                <w:top w:val="single" w:sz="4" w:space="0" w:color="FFFFFF"/>
                                <w:left w:val="single" w:sz="4" w:space="0" w:color="FFFFFF"/>
                                <w:bottom w:val="single" w:sz="4" w:space="0" w:color="EEEEEE"/>
                                <w:right w:val="single" w:sz="4" w:space="0" w:color="FFFFFF"/>
                              </w:divBdr>
                              <w:divsChild>
                                <w:div w:id="42338574">
                                  <w:marLeft w:val="0"/>
                                  <w:marRight w:val="0"/>
                                  <w:marTop w:val="0"/>
                                  <w:marBottom w:val="0"/>
                                  <w:divBdr>
                                    <w:top w:val="none" w:sz="0" w:space="0" w:color="auto"/>
                                    <w:left w:val="none" w:sz="0" w:space="0" w:color="auto"/>
                                    <w:bottom w:val="none" w:sz="0" w:space="0" w:color="auto"/>
                                    <w:right w:val="none" w:sz="0" w:space="0" w:color="auto"/>
                                  </w:divBdr>
                                  <w:divsChild>
                                    <w:div w:id="382408202">
                                      <w:marLeft w:val="0"/>
                                      <w:marRight w:val="0"/>
                                      <w:marTop w:val="0"/>
                                      <w:marBottom w:val="192"/>
                                      <w:divBdr>
                                        <w:top w:val="none" w:sz="0" w:space="0" w:color="auto"/>
                                        <w:left w:val="none" w:sz="0" w:space="0" w:color="auto"/>
                                        <w:bottom w:val="none" w:sz="0" w:space="0" w:color="auto"/>
                                        <w:right w:val="none" w:sz="0" w:space="0" w:color="auto"/>
                                      </w:divBdr>
                                    </w:div>
                                  </w:divsChild>
                                </w:div>
                                <w:div w:id="1774932092">
                                  <w:marLeft w:val="0"/>
                                  <w:marRight w:val="0"/>
                                  <w:marTop w:val="0"/>
                                  <w:marBottom w:val="0"/>
                                  <w:divBdr>
                                    <w:top w:val="none" w:sz="0" w:space="0" w:color="auto"/>
                                    <w:left w:val="none" w:sz="0" w:space="0" w:color="auto"/>
                                    <w:bottom w:val="none" w:sz="0" w:space="0" w:color="auto"/>
                                    <w:right w:val="none" w:sz="0" w:space="0" w:color="auto"/>
                                  </w:divBdr>
                                  <w:divsChild>
                                    <w:div w:id="14853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91510">
                          <w:marLeft w:val="0"/>
                          <w:marRight w:val="0"/>
                          <w:marTop w:val="0"/>
                          <w:marBottom w:val="0"/>
                          <w:divBdr>
                            <w:top w:val="none" w:sz="0" w:space="0" w:color="auto"/>
                            <w:left w:val="none" w:sz="0" w:space="0" w:color="auto"/>
                            <w:bottom w:val="none" w:sz="0" w:space="0" w:color="auto"/>
                            <w:right w:val="none" w:sz="0" w:space="0" w:color="auto"/>
                          </w:divBdr>
                          <w:divsChild>
                            <w:div w:id="1176505593">
                              <w:marLeft w:val="0"/>
                              <w:marRight w:val="0"/>
                              <w:marTop w:val="0"/>
                              <w:marBottom w:val="0"/>
                              <w:divBdr>
                                <w:top w:val="single" w:sz="4" w:space="0" w:color="FFFFFF"/>
                                <w:left w:val="single" w:sz="4" w:space="0" w:color="FFFFFF"/>
                                <w:bottom w:val="single" w:sz="4" w:space="0" w:color="EEEEEE"/>
                                <w:right w:val="single" w:sz="4" w:space="0" w:color="FFFFFF"/>
                              </w:divBdr>
                              <w:divsChild>
                                <w:div w:id="1669168968">
                                  <w:marLeft w:val="0"/>
                                  <w:marRight w:val="0"/>
                                  <w:marTop w:val="0"/>
                                  <w:marBottom w:val="0"/>
                                  <w:divBdr>
                                    <w:top w:val="none" w:sz="0" w:space="0" w:color="auto"/>
                                    <w:left w:val="none" w:sz="0" w:space="0" w:color="auto"/>
                                    <w:bottom w:val="none" w:sz="0" w:space="0" w:color="auto"/>
                                    <w:right w:val="none" w:sz="0" w:space="0" w:color="auto"/>
                                  </w:divBdr>
                                  <w:divsChild>
                                    <w:div w:id="314114157">
                                      <w:marLeft w:val="0"/>
                                      <w:marRight w:val="0"/>
                                      <w:marTop w:val="0"/>
                                      <w:marBottom w:val="192"/>
                                      <w:divBdr>
                                        <w:top w:val="none" w:sz="0" w:space="0" w:color="auto"/>
                                        <w:left w:val="none" w:sz="0" w:space="0" w:color="auto"/>
                                        <w:bottom w:val="none" w:sz="0" w:space="0" w:color="auto"/>
                                        <w:right w:val="none" w:sz="0" w:space="0" w:color="auto"/>
                                      </w:divBdr>
                                    </w:div>
                                  </w:divsChild>
                                </w:div>
                                <w:div w:id="48918134">
                                  <w:marLeft w:val="0"/>
                                  <w:marRight w:val="0"/>
                                  <w:marTop w:val="0"/>
                                  <w:marBottom w:val="0"/>
                                  <w:divBdr>
                                    <w:top w:val="none" w:sz="0" w:space="0" w:color="auto"/>
                                    <w:left w:val="none" w:sz="0" w:space="0" w:color="auto"/>
                                    <w:bottom w:val="none" w:sz="0" w:space="0" w:color="auto"/>
                                    <w:right w:val="none" w:sz="0" w:space="0" w:color="auto"/>
                                  </w:divBdr>
                                  <w:divsChild>
                                    <w:div w:id="6200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28641">
                          <w:marLeft w:val="0"/>
                          <w:marRight w:val="0"/>
                          <w:marTop w:val="0"/>
                          <w:marBottom w:val="0"/>
                          <w:divBdr>
                            <w:top w:val="single" w:sz="4" w:space="0" w:color="FFFFFF"/>
                            <w:left w:val="single" w:sz="4" w:space="0" w:color="FFFFFF"/>
                            <w:bottom w:val="single" w:sz="4" w:space="0" w:color="EEEEEE"/>
                            <w:right w:val="single" w:sz="4" w:space="0" w:color="FFFFFF"/>
                          </w:divBdr>
                          <w:divsChild>
                            <w:div w:id="1980913445">
                              <w:marLeft w:val="0"/>
                              <w:marRight w:val="0"/>
                              <w:marTop w:val="0"/>
                              <w:marBottom w:val="0"/>
                              <w:divBdr>
                                <w:top w:val="none" w:sz="0" w:space="0" w:color="auto"/>
                                <w:left w:val="none" w:sz="0" w:space="0" w:color="auto"/>
                                <w:bottom w:val="none" w:sz="0" w:space="0" w:color="auto"/>
                                <w:right w:val="none" w:sz="0" w:space="0" w:color="auto"/>
                              </w:divBdr>
                              <w:divsChild>
                                <w:div w:id="1195537289">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507357429">
                          <w:marLeft w:val="0"/>
                          <w:marRight w:val="0"/>
                          <w:marTop w:val="0"/>
                          <w:marBottom w:val="0"/>
                          <w:divBdr>
                            <w:top w:val="none" w:sz="0" w:space="0" w:color="auto"/>
                            <w:left w:val="none" w:sz="0" w:space="0" w:color="auto"/>
                            <w:bottom w:val="none" w:sz="0" w:space="0" w:color="auto"/>
                            <w:right w:val="none" w:sz="0" w:space="0" w:color="auto"/>
                          </w:divBdr>
                          <w:divsChild>
                            <w:div w:id="1392191263">
                              <w:marLeft w:val="0"/>
                              <w:marRight w:val="0"/>
                              <w:marTop w:val="0"/>
                              <w:marBottom w:val="0"/>
                              <w:divBdr>
                                <w:top w:val="single" w:sz="4" w:space="0" w:color="FFFFFF"/>
                                <w:left w:val="single" w:sz="4" w:space="0" w:color="FFFFFF"/>
                                <w:bottom w:val="single" w:sz="4" w:space="0" w:color="EEEEEE"/>
                                <w:right w:val="single" w:sz="4" w:space="0" w:color="FFFFFF"/>
                              </w:divBdr>
                              <w:divsChild>
                                <w:div w:id="92171417">
                                  <w:marLeft w:val="0"/>
                                  <w:marRight w:val="0"/>
                                  <w:marTop w:val="0"/>
                                  <w:marBottom w:val="0"/>
                                  <w:divBdr>
                                    <w:top w:val="none" w:sz="0" w:space="0" w:color="auto"/>
                                    <w:left w:val="none" w:sz="0" w:space="0" w:color="auto"/>
                                    <w:bottom w:val="none" w:sz="0" w:space="0" w:color="auto"/>
                                    <w:right w:val="none" w:sz="0" w:space="0" w:color="auto"/>
                                  </w:divBdr>
                                  <w:divsChild>
                                    <w:div w:id="1492215268">
                                      <w:marLeft w:val="0"/>
                                      <w:marRight w:val="0"/>
                                      <w:marTop w:val="0"/>
                                      <w:marBottom w:val="192"/>
                                      <w:divBdr>
                                        <w:top w:val="none" w:sz="0" w:space="0" w:color="auto"/>
                                        <w:left w:val="none" w:sz="0" w:space="0" w:color="auto"/>
                                        <w:bottom w:val="none" w:sz="0" w:space="0" w:color="auto"/>
                                        <w:right w:val="none" w:sz="0" w:space="0" w:color="auto"/>
                                      </w:divBdr>
                                    </w:div>
                                  </w:divsChild>
                                </w:div>
                                <w:div w:id="2014527905">
                                  <w:marLeft w:val="0"/>
                                  <w:marRight w:val="0"/>
                                  <w:marTop w:val="0"/>
                                  <w:marBottom w:val="0"/>
                                  <w:divBdr>
                                    <w:top w:val="none" w:sz="0" w:space="0" w:color="auto"/>
                                    <w:left w:val="none" w:sz="0" w:space="0" w:color="auto"/>
                                    <w:bottom w:val="none" w:sz="0" w:space="0" w:color="auto"/>
                                    <w:right w:val="none" w:sz="0" w:space="0" w:color="auto"/>
                                  </w:divBdr>
                                  <w:divsChild>
                                    <w:div w:id="13315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3664">
                          <w:marLeft w:val="0"/>
                          <w:marRight w:val="0"/>
                          <w:marTop w:val="0"/>
                          <w:marBottom w:val="0"/>
                          <w:divBdr>
                            <w:top w:val="none" w:sz="0" w:space="0" w:color="auto"/>
                            <w:left w:val="none" w:sz="0" w:space="0" w:color="auto"/>
                            <w:bottom w:val="none" w:sz="0" w:space="0" w:color="auto"/>
                            <w:right w:val="none" w:sz="0" w:space="0" w:color="auto"/>
                          </w:divBdr>
                          <w:divsChild>
                            <w:div w:id="485978769">
                              <w:marLeft w:val="0"/>
                              <w:marRight w:val="0"/>
                              <w:marTop w:val="0"/>
                              <w:marBottom w:val="0"/>
                              <w:divBdr>
                                <w:top w:val="single" w:sz="4" w:space="0" w:color="FFFFFF"/>
                                <w:left w:val="single" w:sz="4" w:space="0" w:color="FFFFFF"/>
                                <w:bottom w:val="single" w:sz="4" w:space="0" w:color="EEEEEE"/>
                                <w:right w:val="single" w:sz="4" w:space="0" w:color="FFFFFF"/>
                              </w:divBdr>
                              <w:divsChild>
                                <w:div w:id="2107117514">
                                  <w:marLeft w:val="0"/>
                                  <w:marRight w:val="0"/>
                                  <w:marTop w:val="0"/>
                                  <w:marBottom w:val="0"/>
                                  <w:divBdr>
                                    <w:top w:val="none" w:sz="0" w:space="0" w:color="auto"/>
                                    <w:left w:val="none" w:sz="0" w:space="0" w:color="auto"/>
                                    <w:bottom w:val="none" w:sz="0" w:space="0" w:color="auto"/>
                                    <w:right w:val="none" w:sz="0" w:space="0" w:color="auto"/>
                                  </w:divBdr>
                                  <w:divsChild>
                                    <w:div w:id="1570337777">
                                      <w:marLeft w:val="0"/>
                                      <w:marRight w:val="0"/>
                                      <w:marTop w:val="0"/>
                                      <w:marBottom w:val="192"/>
                                      <w:divBdr>
                                        <w:top w:val="none" w:sz="0" w:space="0" w:color="auto"/>
                                        <w:left w:val="none" w:sz="0" w:space="0" w:color="auto"/>
                                        <w:bottom w:val="none" w:sz="0" w:space="0" w:color="auto"/>
                                        <w:right w:val="none" w:sz="0" w:space="0" w:color="auto"/>
                                      </w:divBdr>
                                    </w:div>
                                  </w:divsChild>
                                </w:div>
                                <w:div w:id="1355644307">
                                  <w:marLeft w:val="0"/>
                                  <w:marRight w:val="0"/>
                                  <w:marTop w:val="0"/>
                                  <w:marBottom w:val="0"/>
                                  <w:divBdr>
                                    <w:top w:val="none" w:sz="0" w:space="0" w:color="auto"/>
                                    <w:left w:val="none" w:sz="0" w:space="0" w:color="auto"/>
                                    <w:bottom w:val="none" w:sz="0" w:space="0" w:color="auto"/>
                                    <w:right w:val="none" w:sz="0" w:space="0" w:color="auto"/>
                                  </w:divBdr>
                                  <w:divsChild>
                                    <w:div w:id="12821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13309">
                          <w:marLeft w:val="0"/>
                          <w:marRight w:val="0"/>
                          <w:marTop w:val="0"/>
                          <w:marBottom w:val="0"/>
                          <w:divBdr>
                            <w:top w:val="none" w:sz="0" w:space="0" w:color="auto"/>
                            <w:left w:val="none" w:sz="0" w:space="0" w:color="auto"/>
                            <w:bottom w:val="none" w:sz="0" w:space="0" w:color="auto"/>
                            <w:right w:val="none" w:sz="0" w:space="0" w:color="auto"/>
                          </w:divBdr>
                          <w:divsChild>
                            <w:div w:id="1406874512">
                              <w:marLeft w:val="0"/>
                              <w:marRight w:val="0"/>
                              <w:marTop w:val="0"/>
                              <w:marBottom w:val="0"/>
                              <w:divBdr>
                                <w:top w:val="single" w:sz="4" w:space="0" w:color="FFFFFF"/>
                                <w:left w:val="single" w:sz="4" w:space="0" w:color="FFFFFF"/>
                                <w:bottom w:val="single" w:sz="4" w:space="0" w:color="EEEEEE"/>
                                <w:right w:val="single" w:sz="4" w:space="0" w:color="FFFFFF"/>
                              </w:divBdr>
                              <w:divsChild>
                                <w:div w:id="1396053558">
                                  <w:marLeft w:val="0"/>
                                  <w:marRight w:val="0"/>
                                  <w:marTop w:val="0"/>
                                  <w:marBottom w:val="0"/>
                                  <w:divBdr>
                                    <w:top w:val="none" w:sz="0" w:space="0" w:color="auto"/>
                                    <w:left w:val="none" w:sz="0" w:space="0" w:color="auto"/>
                                    <w:bottom w:val="none" w:sz="0" w:space="0" w:color="auto"/>
                                    <w:right w:val="none" w:sz="0" w:space="0" w:color="auto"/>
                                  </w:divBdr>
                                  <w:divsChild>
                                    <w:div w:id="1344092466">
                                      <w:marLeft w:val="0"/>
                                      <w:marRight w:val="0"/>
                                      <w:marTop w:val="0"/>
                                      <w:marBottom w:val="192"/>
                                      <w:divBdr>
                                        <w:top w:val="none" w:sz="0" w:space="0" w:color="auto"/>
                                        <w:left w:val="none" w:sz="0" w:space="0" w:color="auto"/>
                                        <w:bottom w:val="none" w:sz="0" w:space="0" w:color="auto"/>
                                        <w:right w:val="none" w:sz="0" w:space="0" w:color="auto"/>
                                      </w:divBdr>
                                    </w:div>
                                  </w:divsChild>
                                </w:div>
                                <w:div w:id="907571353">
                                  <w:marLeft w:val="0"/>
                                  <w:marRight w:val="0"/>
                                  <w:marTop w:val="0"/>
                                  <w:marBottom w:val="0"/>
                                  <w:divBdr>
                                    <w:top w:val="none" w:sz="0" w:space="0" w:color="auto"/>
                                    <w:left w:val="none" w:sz="0" w:space="0" w:color="auto"/>
                                    <w:bottom w:val="none" w:sz="0" w:space="0" w:color="auto"/>
                                    <w:right w:val="none" w:sz="0" w:space="0" w:color="auto"/>
                                  </w:divBdr>
                                  <w:divsChild>
                                    <w:div w:id="63375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941394">
                          <w:marLeft w:val="0"/>
                          <w:marRight w:val="0"/>
                          <w:marTop w:val="0"/>
                          <w:marBottom w:val="0"/>
                          <w:divBdr>
                            <w:top w:val="none" w:sz="0" w:space="0" w:color="auto"/>
                            <w:left w:val="none" w:sz="0" w:space="0" w:color="auto"/>
                            <w:bottom w:val="none" w:sz="0" w:space="0" w:color="auto"/>
                            <w:right w:val="none" w:sz="0" w:space="0" w:color="auto"/>
                          </w:divBdr>
                          <w:divsChild>
                            <w:div w:id="1933856198">
                              <w:marLeft w:val="0"/>
                              <w:marRight w:val="0"/>
                              <w:marTop w:val="0"/>
                              <w:marBottom w:val="0"/>
                              <w:divBdr>
                                <w:top w:val="single" w:sz="4" w:space="0" w:color="FFFFFF"/>
                                <w:left w:val="single" w:sz="4" w:space="0" w:color="FFFFFF"/>
                                <w:bottom w:val="single" w:sz="4" w:space="0" w:color="EEEEEE"/>
                                <w:right w:val="single" w:sz="4" w:space="0" w:color="FFFFFF"/>
                              </w:divBdr>
                              <w:divsChild>
                                <w:div w:id="648245339">
                                  <w:marLeft w:val="0"/>
                                  <w:marRight w:val="0"/>
                                  <w:marTop w:val="0"/>
                                  <w:marBottom w:val="0"/>
                                  <w:divBdr>
                                    <w:top w:val="none" w:sz="0" w:space="0" w:color="auto"/>
                                    <w:left w:val="none" w:sz="0" w:space="0" w:color="auto"/>
                                    <w:bottom w:val="none" w:sz="0" w:space="0" w:color="auto"/>
                                    <w:right w:val="none" w:sz="0" w:space="0" w:color="auto"/>
                                  </w:divBdr>
                                  <w:divsChild>
                                    <w:div w:id="184902544">
                                      <w:marLeft w:val="0"/>
                                      <w:marRight w:val="0"/>
                                      <w:marTop w:val="0"/>
                                      <w:marBottom w:val="192"/>
                                      <w:divBdr>
                                        <w:top w:val="none" w:sz="0" w:space="0" w:color="auto"/>
                                        <w:left w:val="none" w:sz="0" w:space="0" w:color="auto"/>
                                        <w:bottom w:val="none" w:sz="0" w:space="0" w:color="auto"/>
                                        <w:right w:val="none" w:sz="0" w:space="0" w:color="auto"/>
                                      </w:divBdr>
                                    </w:div>
                                  </w:divsChild>
                                </w:div>
                                <w:div w:id="1212771168">
                                  <w:marLeft w:val="0"/>
                                  <w:marRight w:val="0"/>
                                  <w:marTop w:val="0"/>
                                  <w:marBottom w:val="0"/>
                                  <w:divBdr>
                                    <w:top w:val="none" w:sz="0" w:space="0" w:color="auto"/>
                                    <w:left w:val="none" w:sz="0" w:space="0" w:color="auto"/>
                                    <w:bottom w:val="none" w:sz="0" w:space="0" w:color="auto"/>
                                    <w:right w:val="none" w:sz="0" w:space="0" w:color="auto"/>
                                  </w:divBdr>
                                  <w:divsChild>
                                    <w:div w:id="20045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344852">
                          <w:marLeft w:val="0"/>
                          <w:marRight w:val="0"/>
                          <w:marTop w:val="0"/>
                          <w:marBottom w:val="0"/>
                          <w:divBdr>
                            <w:top w:val="single" w:sz="4" w:space="0" w:color="FFFFFF"/>
                            <w:left w:val="single" w:sz="4" w:space="0" w:color="FFFFFF"/>
                            <w:bottom w:val="single" w:sz="4" w:space="0" w:color="EEEEEE"/>
                            <w:right w:val="single" w:sz="4" w:space="0" w:color="FFFFFF"/>
                          </w:divBdr>
                          <w:divsChild>
                            <w:div w:id="831531887">
                              <w:marLeft w:val="0"/>
                              <w:marRight w:val="0"/>
                              <w:marTop w:val="0"/>
                              <w:marBottom w:val="0"/>
                              <w:divBdr>
                                <w:top w:val="none" w:sz="0" w:space="0" w:color="auto"/>
                                <w:left w:val="none" w:sz="0" w:space="0" w:color="auto"/>
                                <w:bottom w:val="none" w:sz="0" w:space="0" w:color="auto"/>
                                <w:right w:val="none" w:sz="0" w:space="0" w:color="auto"/>
                              </w:divBdr>
                              <w:divsChild>
                                <w:div w:id="68891643">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707604705">
                          <w:marLeft w:val="0"/>
                          <w:marRight w:val="0"/>
                          <w:marTop w:val="0"/>
                          <w:marBottom w:val="0"/>
                          <w:divBdr>
                            <w:top w:val="none" w:sz="0" w:space="0" w:color="auto"/>
                            <w:left w:val="none" w:sz="0" w:space="0" w:color="auto"/>
                            <w:bottom w:val="none" w:sz="0" w:space="0" w:color="auto"/>
                            <w:right w:val="none" w:sz="0" w:space="0" w:color="auto"/>
                          </w:divBdr>
                          <w:divsChild>
                            <w:div w:id="1130512853">
                              <w:marLeft w:val="0"/>
                              <w:marRight w:val="0"/>
                              <w:marTop w:val="0"/>
                              <w:marBottom w:val="0"/>
                              <w:divBdr>
                                <w:top w:val="single" w:sz="4" w:space="0" w:color="FFFFFF"/>
                                <w:left w:val="single" w:sz="4" w:space="0" w:color="FFFFFF"/>
                                <w:bottom w:val="single" w:sz="4" w:space="0" w:color="EEEEEE"/>
                                <w:right w:val="single" w:sz="4" w:space="0" w:color="FFFFFF"/>
                              </w:divBdr>
                              <w:divsChild>
                                <w:div w:id="119079964">
                                  <w:marLeft w:val="0"/>
                                  <w:marRight w:val="0"/>
                                  <w:marTop w:val="0"/>
                                  <w:marBottom w:val="0"/>
                                  <w:divBdr>
                                    <w:top w:val="none" w:sz="0" w:space="0" w:color="auto"/>
                                    <w:left w:val="none" w:sz="0" w:space="0" w:color="auto"/>
                                    <w:bottom w:val="none" w:sz="0" w:space="0" w:color="auto"/>
                                    <w:right w:val="none" w:sz="0" w:space="0" w:color="auto"/>
                                  </w:divBdr>
                                  <w:divsChild>
                                    <w:div w:id="1176263860">
                                      <w:marLeft w:val="0"/>
                                      <w:marRight w:val="0"/>
                                      <w:marTop w:val="0"/>
                                      <w:marBottom w:val="192"/>
                                      <w:divBdr>
                                        <w:top w:val="none" w:sz="0" w:space="0" w:color="auto"/>
                                        <w:left w:val="none" w:sz="0" w:space="0" w:color="auto"/>
                                        <w:bottom w:val="none" w:sz="0" w:space="0" w:color="auto"/>
                                        <w:right w:val="none" w:sz="0" w:space="0" w:color="auto"/>
                                      </w:divBdr>
                                    </w:div>
                                  </w:divsChild>
                                </w:div>
                                <w:div w:id="493035547">
                                  <w:marLeft w:val="0"/>
                                  <w:marRight w:val="0"/>
                                  <w:marTop w:val="0"/>
                                  <w:marBottom w:val="0"/>
                                  <w:divBdr>
                                    <w:top w:val="none" w:sz="0" w:space="0" w:color="auto"/>
                                    <w:left w:val="none" w:sz="0" w:space="0" w:color="auto"/>
                                    <w:bottom w:val="none" w:sz="0" w:space="0" w:color="auto"/>
                                    <w:right w:val="none" w:sz="0" w:space="0" w:color="auto"/>
                                  </w:divBdr>
                                  <w:divsChild>
                                    <w:div w:id="9322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4494">
                          <w:marLeft w:val="0"/>
                          <w:marRight w:val="0"/>
                          <w:marTop w:val="0"/>
                          <w:marBottom w:val="0"/>
                          <w:divBdr>
                            <w:top w:val="none" w:sz="0" w:space="0" w:color="auto"/>
                            <w:left w:val="none" w:sz="0" w:space="0" w:color="auto"/>
                            <w:bottom w:val="none" w:sz="0" w:space="0" w:color="auto"/>
                            <w:right w:val="none" w:sz="0" w:space="0" w:color="auto"/>
                          </w:divBdr>
                          <w:divsChild>
                            <w:div w:id="797920612">
                              <w:marLeft w:val="0"/>
                              <w:marRight w:val="0"/>
                              <w:marTop w:val="0"/>
                              <w:marBottom w:val="0"/>
                              <w:divBdr>
                                <w:top w:val="single" w:sz="4" w:space="0" w:color="FFFFFF"/>
                                <w:left w:val="single" w:sz="4" w:space="0" w:color="FFFFFF"/>
                                <w:bottom w:val="single" w:sz="4" w:space="0" w:color="EEEEEE"/>
                                <w:right w:val="single" w:sz="4" w:space="0" w:color="FFFFFF"/>
                              </w:divBdr>
                              <w:divsChild>
                                <w:div w:id="828791968">
                                  <w:marLeft w:val="0"/>
                                  <w:marRight w:val="0"/>
                                  <w:marTop w:val="0"/>
                                  <w:marBottom w:val="0"/>
                                  <w:divBdr>
                                    <w:top w:val="none" w:sz="0" w:space="0" w:color="auto"/>
                                    <w:left w:val="none" w:sz="0" w:space="0" w:color="auto"/>
                                    <w:bottom w:val="none" w:sz="0" w:space="0" w:color="auto"/>
                                    <w:right w:val="none" w:sz="0" w:space="0" w:color="auto"/>
                                  </w:divBdr>
                                  <w:divsChild>
                                    <w:div w:id="784275309">
                                      <w:marLeft w:val="0"/>
                                      <w:marRight w:val="0"/>
                                      <w:marTop w:val="0"/>
                                      <w:marBottom w:val="192"/>
                                      <w:divBdr>
                                        <w:top w:val="none" w:sz="0" w:space="0" w:color="auto"/>
                                        <w:left w:val="none" w:sz="0" w:space="0" w:color="auto"/>
                                        <w:bottom w:val="none" w:sz="0" w:space="0" w:color="auto"/>
                                        <w:right w:val="none" w:sz="0" w:space="0" w:color="auto"/>
                                      </w:divBdr>
                                    </w:div>
                                  </w:divsChild>
                                </w:div>
                                <w:div w:id="339553708">
                                  <w:marLeft w:val="0"/>
                                  <w:marRight w:val="0"/>
                                  <w:marTop w:val="0"/>
                                  <w:marBottom w:val="0"/>
                                  <w:divBdr>
                                    <w:top w:val="none" w:sz="0" w:space="0" w:color="auto"/>
                                    <w:left w:val="none" w:sz="0" w:space="0" w:color="auto"/>
                                    <w:bottom w:val="none" w:sz="0" w:space="0" w:color="auto"/>
                                    <w:right w:val="none" w:sz="0" w:space="0" w:color="auto"/>
                                  </w:divBdr>
                                  <w:divsChild>
                                    <w:div w:id="32112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535040">
                          <w:marLeft w:val="0"/>
                          <w:marRight w:val="0"/>
                          <w:marTop w:val="0"/>
                          <w:marBottom w:val="0"/>
                          <w:divBdr>
                            <w:top w:val="none" w:sz="0" w:space="0" w:color="auto"/>
                            <w:left w:val="none" w:sz="0" w:space="0" w:color="auto"/>
                            <w:bottom w:val="none" w:sz="0" w:space="0" w:color="auto"/>
                            <w:right w:val="none" w:sz="0" w:space="0" w:color="auto"/>
                          </w:divBdr>
                          <w:divsChild>
                            <w:div w:id="1216507535">
                              <w:marLeft w:val="0"/>
                              <w:marRight w:val="0"/>
                              <w:marTop w:val="0"/>
                              <w:marBottom w:val="0"/>
                              <w:divBdr>
                                <w:top w:val="single" w:sz="4" w:space="0" w:color="FFFFFF"/>
                                <w:left w:val="single" w:sz="4" w:space="0" w:color="FFFFFF"/>
                                <w:bottom w:val="single" w:sz="4" w:space="0" w:color="EEEEEE"/>
                                <w:right w:val="single" w:sz="4" w:space="0" w:color="FFFFFF"/>
                              </w:divBdr>
                              <w:divsChild>
                                <w:div w:id="295985732">
                                  <w:marLeft w:val="0"/>
                                  <w:marRight w:val="0"/>
                                  <w:marTop w:val="0"/>
                                  <w:marBottom w:val="0"/>
                                  <w:divBdr>
                                    <w:top w:val="none" w:sz="0" w:space="0" w:color="auto"/>
                                    <w:left w:val="none" w:sz="0" w:space="0" w:color="auto"/>
                                    <w:bottom w:val="none" w:sz="0" w:space="0" w:color="auto"/>
                                    <w:right w:val="none" w:sz="0" w:space="0" w:color="auto"/>
                                  </w:divBdr>
                                  <w:divsChild>
                                    <w:div w:id="1593971330">
                                      <w:marLeft w:val="0"/>
                                      <w:marRight w:val="0"/>
                                      <w:marTop w:val="0"/>
                                      <w:marBottom w:val="192"/>
                                      <w:divBdr>
                                        <w:top w:val="none" w:sz="0" w:space="0" w:color="auto"/>
                                        <w:left w:val="none" w:sz="0" w:space="0" w:color="auto"/>
                                        <w:bottom w:val="none" w:sz="0" w:space="0" w:color="auto"/>
                                        <w:right w:val="none" w:sz="0" w:space="0" w:color="auto"/>
                                      </w:divBdr>
                                    </w:div>
                                  </w:divsChild>
                                </w:div>
                                <w:div w:id="634991231">
                                  <w:marLeft w:val="0"/>
                                  <w:marRight w:val="0"/>
                                  <w:marTop w:val="0"/>
                                  <w:marBottom w:val="0"/>
                                  <w:divBdr>
                                    <w:top w:val="none" w:sz="0" w:space="0" w:color="auto"/>
                                    <w:left w:val="none" w:sz="0" w:space="0" w:color="auto"/>
                                    <w:bottom w:val="none" w:sz="0" w:space="0" w:color="auto"/>
                                    <w:right w:val="none" w:sz="0" w:space="0" w:color="auto"/>
                                  </w:divBdr>
                                  <w:divsChild>
                                    <w:div w:id="186393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5437">
                          <w:marLeft w:val="0"/>
                          <w:marRight w:val="0"/>
                          <w:marTop w:val="0"/>
                          <w:marBottom w:val="0"/>
                          <w:divBdr>
                            <w:top w:val="none" w:sz="0" w:space="0" w:color="auto"/>
                            <w:left w:val="none" w:sz="0" w:space="0" w:color="auto"/>
                            <w:bottom w:val="none" w:sz="0" w:space="0" w:color="auto"/>
                            <w:right w:val="none" w:sz="0" w:space="0" w:color="auto"/>
                          </w:divBdr>
                          <w:divsChild>
                            <w:div w:id="1644387710">
                              <w:marLeft w:val="0"/>
                              <w:marRight w:val="0"/>
                              <w:marTop w:val="0"/>
                              <w:marBottom w:val="0"/>
                              <w:divBdr>
                                <w:top w:val="single" w:sz="4" w:space="0" w:color="FFFFFF"/>
                                <w:left w:val="single" w:sz="4" w:space="0" w:color="FFFFFF"/>
                                <w:bottom w:val="single" w:sz="4" w:space="0" w:color="EEEEEE"/>
                                <w:right w:val="single" w:sz="4" w:space="0" w:color="FFFFFF"/>
                              </w:divBdr>
                              <w:divsChild>
                                <w:div w:id="1057506984">
                                  <w:marLeft w:val="0"/>
                                  <w:marRight w:val="0"/>
                                  <w:marTop w:val="0"/>
                                  <w:marBottom w:val="0"/>
                                  <w:divBdr>
                                    <w:top w:val="none" w:sz="0" w:space="0" w:color="auto"/>
                                    <w:left w:val="none" w:sz="0" w:space="0" w:color="auto"/>
                                    <w:bottom w:val="none" w:sz="0" w:space="0" w:color="auto"/>
                                    <w:right w:val="none" w:sz="0" w:space="0" w:color="auto"/>
                                  </w:divBdr>
                                  <w:divsChild>
                                    <w:div w:id="243077893">
                                      <w:marLeft w:val="0"/>
                                      <w:marRight w:val="0"/>
                                      <w:marTop w:val="0"/>
                                      <w:marBottom w:val="192"/>
                                      <w:divBdr>
                                        <w:top w:val="none" w:sz="0" w:space="0" w:color="auto"/>
                                        <w:left w:val="none" w:sz="0" w:space="0" w:color="auto"/>
                                        <w:bottom w:val="none" w:sz="0" w:space="0" w:color="auto"/>
                                        <w:right w:val="none" w:sz="0" w:space="0" w:color="auto"/>
                                      </w:divBdr>
                                    </w:div>
                                  </w:divsChild>
                                </w:div>
                                <w:div w:id="2010019050">
                                  <w:marLeft w:val="0"/>
                                  <w:marRight w:val="0"/>
                                  <w:marTop w:val="0"/>
                                  <w:marBottom w:val="0"/>
                                  <w:divBdr>
                                    <w:top w:val="none" w:sz="0" w:space="0" w:color="auto"/>
                                    <w:left w:val="none" w:sz="0" w:space="0" w:color="auto"/>
                                    <w:bottom w:val="none" w:sz="0" w:space="0" w:color="auto"/>
                                    <w:right w:val="none" w:sz="0" w:space="0" w:color="auto"/>
                                  </w:divBdr>
                                  <w:divsChild>
                                    <w:div w:id="8810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00300">
                          <w:marLeft w:val="0"/>
                          <w:marRight w:val="0"/>
                          <w:marTop w:val="0"/>
                          <w:marBottom w:val="0"/>
                          <w:divBdr>
                            <w:top w:val="none" w:sz="0" w:space="0" w:color="auto"/>
                            <w:left w:val="none" w:sz="0" w:space="0" w:color="auto"/>
                            <w:bottom w:val="none" w:sz="0" w:space="0" w:color="auto"/>
                            <w:right w:val="none" w:sz="0" w:space="0" w:color="auto"/>
                          </w:divBdr>
                          <w:divsChild>
                            <w:div w:id="391463682">
                              <w:marLeft w:val="0"/>
                              <w:marRight w:val="0"/>
                              <w:marTop w:val="0"/>
                              <w:marBottom w:val="0"/>
                              <w:divBdr>
                                <w:top w:val="single" w:sz="4" w:space="0" w:color="FFFFFF"/>
                                <w:left w:val="single" w:sz="4" w:space="0" w:color="FFFFFF"/>
                                <w:bottom w:val="single" w:sz="4" w:space="0" w:color="EEEEEE"/>
                                <w:right w:val="single" w:sz="4" w:space="0" w:color="FFFFFF"/>
                              </w:divBdr>
                              <w:divsChild>
                                <w:div w:id="1809399034">
                                  <w:marLeft w:val="0"/>
                                  <w:marRight w:val="0"/>
                                  <w:marTop w:val="0"/>
                                  <w:marBottom w:val="0"/>
                                  <w:divBdr>
                                    <w:top w:val="none" w:sz="0" w:space="0" w:color="auto"/>
                                    <w:left w:val="none" w:sz="0" w:space="0" w:color="auto"/>
                                    <w:bottom w:val="none" w:sz="0" w:space="0" w:color="auto"/>
                                    <w:right w:val="none" w:sz="0" w:space="0" w:color="auto"/>
                                  </w:divBdr>
                                  <w:divsChild>
                                    <w:div w:id="618341374">
                                      <w:marLeft w:val="0"/>
                                      <w:marRight w:val="0"/>
                                      <w:marTop w:val="0"/>
                                      <w:marBottom w:val="192"/>
                                      <w:divBdr>
                                        <w:top w:val="none" w:sz="0" w:space="0" w:color="auto"/>
                                        <w:left w:val="none" w:sz="0" w:space="0" w:color="auto"/>
                                        <w:bottom w:val="none" w:sz="0" w:space="0" w:color="auto"/>
                                        <w:right w:val="none" w:sz="0" w:space="0" w:color="auto"/>
                                      </w:divBdr>
                                    </w:div>
                                  </w:divsChild>
                                </w:div>
                                <w:div w:id="252250200">
                                  <w:marLeft w:val="0"/>
                                  <w:marRight w:val="0"/>
                                  <w:marTop w:val="0"/>
                                  <w:marBottom w:val="0"/>
                                  <w:divBdr>
                                    <w:top w:val="none" w:sz="0" w:space="0" w:color="auto"/>
                                    <w:left w:val="none" w:sz="0" w:space="0" w:color="auto"/>
                                    <w:bottom w:val="none" w:sz="0" w:space="0" w:color="auto"/>
                                    <w:right w:val="none" w:sz="0" w:space="0" w:color="auto"/>
                                  </w:divBdr>
                                  <w:divsChild>
                                    <w:div w:id="15540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58327">
                          <w:marLeft w:val="0"/>
                          <w:marRight w:val="0"/>
                          <w:marTop w:val="0"/>
                          <w:marBottom w:val="0"/>
                          <w:divBdr>
                            <w:top w:val="none" w:sz="0" w:space="0" w:color="auto"/>
                            <w:left w:val="none" w:sz="0" w:space="0" w:color="auto"/>
                            <w:bottom w:val="none" w:sz="0" w:space="0" w:color="auto"/>
                            <w:right w:val="none" w:sz="0" w:space="0" w:color="auto"/>
                          </w:divBdr>
                          <w:divsChild>
                            <w:div w:id="297688979">
                              <w:marLeft w:val="0"/>
                              <w:marRight w:val="0"/>
                              <w:marTop w:val="0"/>
                              <w:marBottom w:val="0"/>
                              <w:divBdr>
                                <w:top w:val="single" w:sz="4" w:space="0" w:color="FFFFFF"/>
                                <w:left w:val="single" w:sz="4" w:space="0" w:color="FFFFFF"/>
                                <w:bottom w:val="single" w:sz="4" w:space="0" w:color="EEEEEE"/>
                                <w:right w:val="single" w:sz="4" w:space="0" w:color="FFFFFF"/>
                              </w:divBdr>
                              <w:divsChild>
                                <w:div w:id="620496013">
                                  <w:marLeft w:val="0"/>
                                  <w:marRight w:val="0"/>
                                  <w:marTop w:val="0"/>
                                  <w:marBottom w:val="0"/>
                                  <w:divBdr>
                                    <w:top w:val="none" w:sz="0" w:space="0" w:color="auto"/>
                                    <w:left w:val="none" w:sz="0" w:space="0" w:color="auto"/>
                                    <w:bottom w:val="none" w:sz="0" w:space="0" w:color="auto"/>
                                    <w:right w:val="none" w:sz="0" w:space="0" w:color="auto"/>
                                  </w:divBdr>
                                  <w:divsChild>
                                    <w:div w:id="2118674864">
                                      <w:marLeft w:val="0"/>
                                      <w:marRight w:val="0"/>
                                      <w:marTop w:val="0"/>
                                      <w:marBottom w:val="192"/>
                                      <w:divBdr>
                                        <w:top w:val="none" w:sz="0" w:space="0" w:color="auto"/>
                                        <w:left w:val="none" w:sz="0" w:space="0" w:color="auto"/>
                                        <w:bottom w:val="none" w:sz="0" w:space="0" w:color="auto"/>
                                        <w:right w:val="none" w:sz="0" w:space="0" w:color="auto"/>
                                      </w:divBdr>
                                    </w:div>
                                  </w:divsChild>
                                </w:div>
                                <w:div w:id="1839618498">
                                  <w:marLeft w:val="0"/>
                                  <w:marRight w:val="0"/>
                                  <w:marTop w:val="0"/>
                                  <w:marBottom w:val="0"/>
                                  <w:divBdr>
                                    <w:top w:val="none" w:sz="0" w:space="0" w:color="auto"/>
                                    <w:left w:val="none" w:sz="0" w:space="0" w:color="auto"/>
                                    <w:bottom w:val="none" w:sz="0" w:space="0" w:color="auto"/>
                                    <w:right w:val="none" w:sz="0" w:space="0" w:color="auto"/>
                                  </w:divBdr>
                                  <w:divsChild>
                                    <w:div w:id="6536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90511">
                          <w:marLeft w:val="0"/>
                          <w:marRight w:val="0"/>
                          <w:marTop w:val="0"/>
                          <w:marBottom w:val="0"/>
                          <w:divBdr>
                            <w:top w:val="none" w:sz="0" w:space="0" w:color="auto"/>
                            <w:left w:val="none" w:sz="0" w:space="0" w:color="auto"/>
                            <w:bottom w:val="none" w:sz="0" w:space="0" w:color="auto"/>
                            <w:right w:val="none" w:sz="0" w:space="0" w:color="auto"/>
                          </w:divBdr>
                          <w:divsChild>
                            <w:div w:id="1211530255">
                              <w:marLeft w:val="0"/>
                              <w:marRight w:val="0"/>
                              <w:marTop w:val="0"/>
                              <w:marBottom w:val="0"/>
                              <w:divBdr>
                                <w:top w:val="single" w:sz="4" w:space="0" w:color="FFFFFF"/>
                                <w:left w:val="single" w:sz="4" w:space="0" w:color="FFFFFF"/>
                                <w:bottom w:val="single" w:sz="4" w:space="0" w:color="EEEEEE"/>
                                <w:right w:val="single" w:sz="4" w:space="0" w:color="FFFFFF"/>
                              </w:divBdr>
                              <w:divsChild>
                                <w:div w:id="1704551269">
                                  <w:marLeft w:val="0"/>
                                  <w:marRight w:val="0"/>
                                  <w:marTop w:val="0"/>
                                  <w:marBottom w:val="0"/>
                                  <w:divBdr>
                                    <w:top w:val="none" w:sz="0" w:space="0" w:color="auto"/>
                                    <w:left w:val="none" w:sz="0" w:space="0" w:color="auto"/>
                                    <w:bottom w:val="none" w:sz="0" w:space="0" w:color="auto"/>
                                    <w:right w:val="none" w:sz="0" w:space="0" w:color="auto"/>
                                  </w:divBdr>
                                  <w:divsChild>
                                    <w:div w:id="1041898467">
                                      <w:marLeft w:val="0"/>
                                      <w:marRight w:val="0"/>
                                      <w:marTop w:val="0"/>
                                      <w:marBottom w:val="192"/>
                                      <w:divBdr>
                                        <w:top w:val="none" w:sz="0" w:space="0" w:color="auto"/>
                                        <w:left w:val="none" w:sz="0" w:space="0" w:color="auto"/>
                                        <w:bottom w:val="none" w:sz="0" w:space="0" w:color="auto"/>
                                        <w:right w:val="none" w:sz="0" w:space="0" w:color="auto"/>
                                      </w:divBdr>
                                    </w:div>
                                  </w:divsChild>
                                </w:div>
                                <w:div w:id="182987440">
                                  <w:marLeft w:val="0"/>
                                  <w:marRight w:val="0"/>
                                  <w:marTop w:val="0"/>
                                  <w:marBottom w:val="0"/>
                                  <w:divBdr>
                                    <w:top w:val="none" w:sz="0" w:space="0" w:color="auto"/>
                                    <w:left w:val="none" w:sz="0" w:space="0" w:color="auto"/>
                                    <w:bottom w:val="none" w:sz="0" w:space="0" w:color="auto"/>
                                    <w:right w:val="none" w:sz="0" w:space="0" w:color="auto"/>
                                  </w:divBdr>
                                  <w:divsChild>
                                    <w:div w:id="8406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50715">
                          <w:marLeft w:val="0"/>
                          <w:marRight w:val="0"/>
                          <w:marTop w:val="0"/>
                          <w:marBottom w:val="0"/>
                          <w:divBdr>
                            <w:top w:val="none" w:sz="0" w:space="0" w:color="auto"/>
                            <w:left w:val="none" w:sz="0" w:space="0" w:color="auto"/>
                            <w:bottom w:val="none" w:sz="0" w:space="0" w:color="auto"/>
                            <w:right w:val="none" w:sz="0" w:space="0" w:color="auto"/>
                          </w:divBdr>
                          <w:divsChild>
                            <w:div w:id="1141078110">
                              <w:marLeft w:val="0"/>
                              <w:marRight w:val="0"/>
                              <w:marTop w:val="0"/>
                              <w:marBottom w:val="0"/>
                              <w:divBdr>
                                <w:top w:val="single" w:sz="4" w:space="0" w:color="FFFFFF"/>
                                <w:left w:val="single" w:sz="4" w:space="0" w:color="FFFFFF"/>
                                <w:bottom w:val="single" w:sz="4" w:space="0" w:color="EEEEEE"/>
                                <w:right w:val="single" w:sz="4" w:space="0" w:color="FFFFFF"/>
                              </w:divBdr>
                              <w:divsChild>
                                <w:div w:id="1835025861">
                                  <w:marLeft w:val="0"/>
                                  <w:marRight w:val="0"/>
                                  <w:marTop w:val="0"/>
                                  <w:marBottom w:val="0"/>
                                  <w:divBdr>
                                    <w:top w:val="none" w:sz="0" w:space="0" w:color="auto"/>
                                    <w:left w:val="none" w:sz="0" w:space="0" w:color="auto"/>
                                    <w:bottom w:val="none" w:sz="0" w:space="0" w:color="auto"/>
                                    <w:right w:val="none" w:sz="0" w:space="0" w:color="auto"/>
                                  </w:divBdr>
                                  <w:divsChild>
                                    <w:div w:id="938023213">
                                      <w:marLeft w:val="0"/>
                                      <w:marRight w:val="0"/>
                                      <w:marTop w:val="0"/>
                                      <w:marBottom w:val="192"/>
                                      <w:divBdr>
                                        <w:top w:val="none" w:sz="0" w:space="0" w:color="auto"/>
                                        <w:left w:val="none" w:sz="0" w:space="0" w:color="auto"/>
                                        <w:bottom w:val="none" w:sz="0" w:space="0" w:color="auto"/>
                                        <w:right w:val="none" w:sz="0" w:space="0" w:color="auto"/>
                                      </w:divBdr>
                                    </w:div>
                                  </w:divsChild>
                                </w:div>
                                <w:div w:id="574321260">
                                  <w:marLeft w:val="0"/>
                                  <w:marRight w:val="0"/>
                                  <w:marTop w:val="0"/>
                                  <w:marBottom w:val="0"/>
                                  <w:divBdr>
                                    <w:top w:val="none" w:sz="0" w:space="0" w:color="auto"/>
                                    <w:left w:val="none" w:sz="0" w:space="0" w:color="auto"/>
                                    <w:bottom w:val="none" w:sz="0" w:space="0" w:color="auto"/>
                                    <w:right w:val="none" w:sz="0" w:space="0" w:color="auto"/>
                                  </w:divBdr>
                                  <w:divsChild>
                                    <w:div w:id="9714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7228">
                          <w:marLeft w:val="0"/>
                          <w:marRight w:val="0"/>
                          <w:marTop w:val="0"/>
                          <w:marBottom w:val="0"/>
                          <w:divBdr>
                            <w:top w:val="single" w:sz="4" w:space="0" w:color="FFFFFF"/>
                            <w:left w:val="single" w:sz="4" w:space="0" w:color="FFFFFF"/>
                            <w:bottom w:val="single" w:sz="4" w:space="0" w:color="EEEEEE"/>
                            <w:right w:val="single" w:sz="4" w:space="0" w:color="FFFFFF"/>
                          </w:divBdr>
                          <w:divsChild>
                            <w:div w:id="451705227">
                              <w:marLeft w:val="0"/>
                              <w:marRight w:val="0"/>
                              <w:marTop w:val="0"/>
                              <w:marBottom w:val="0"/>
                              <w:divBdr>
                                <w:top w:val="none" w:sz="0" w:space="0" w:color="auto"/>
                                <w:left w:val="none" w:sz="0" w:space="0" w:color="auto"/>
                                <w:bottom w:val="none" w:sz="0" w:space="0" w:color="auto"/>
                                <w:right w:val="none" w:sz="0" w:space="0" w:color="auto"/>
                              </w:divBdr>
                              <w:divsChild>
                                <w:div w:id="597325649">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721245909">
                          <w:marLeft w:val="0"/>
                          <w:marRight w:val="0"/>
                          <w:marTop w:val="0"/>
                          <w:marBottom w:val="0"/>
                          <w:divBdr>
                            <w:top w:val="none" w:sz="0" w:space="0" w:color="auto"/>
                            <w:left w:val="none" w:sz="0" w:space="0" w:color="auto"/>
                            <w:bottom w:val="none" w:sz="0" w:space="0" w:color="auto"/>
                            <w:right w:val="none" w:sz="0" w:space="0" w:color="auto"/>
                          </w:divBdr>
                          <w:divsChild>
                            <w:div w:id="180821412">
                              <w:marLeft w:val="0"/>
                              <w:marRight w:val="0"/>
                              <w:marTop w:val="0"/>
                              <w:marBottom w:val="0"/>
                              <w:divBdr>
                                <w:top w:val="single" w:sz="4" w:space="0" w:color="FFFFFF"/>
                                <w:left w:val="single" w:sz="4" w:space="0" w:color="FFFFFF"/>
                                <w:bottom w:val="single" w:sz="4" w:space="0" w:color="EEEEEE"/>
                                <w:right w:val="single" w:sz="4" w:space="0" w:color="FFFFFF"/>
                              </w:divBdr>
                              <w:divsChild>
                                <w:div w:id="1002243756">
                                  <w:marLeft w:val="0"/>
                                  <w:marRight w:val="0"/>
                                  <w:marTop w:val="0"/>
                                  <w:marBottom w:val="0"/>
                                  <w:divBdr>
                                    <w:top w:val="none" w:sz="0" w:space="0" w:color="auto"/>
                                    <w:left w:val="none" w:sz="0" w:space="0" w:color="auto"/>
                                    <w:bottom w:val="none" w:sz="0" w:space="0" w:color="auto"/>
                                    <w:right w:val="none" w:sz="0" w:space="0" w:color="auto"/>
                                  </w:divBdr>
                                  <w:divsChild>
                                    <w:div w:id="1185752018">
                                      <w:marLeft w:val="0"/>
                                      <w:marRight w:val="0"/>
                                      <w:marTop w:val="0"/>
                                      <w:marBottom w:val="192"/>
                                      <w:divBdr>
                                        <w:top w:val="none" w:sz="0" w:space="0" w:color="auto"/>
                                        <w:left w:val="none" w:sz="0" w:space="0" w:color="auto"/>
                                        <w:bottom w:val="none" w:sz="0" w:space="0" w:color="auto"/>
                                        <w:right w:val="none" w:sz="0" w:space="0" w:color="auto"/>
                                      </w:divBdr>
                                    </w:div>
                                  </w:divsChild>
                                </w:div>
                                <w:div w:id="112017142">
                                  <w:marLeft w:val="0"/>
                                  <w:marRight w:val="0"/>
                                  <w:marTop w:val="0"/>
                                  <w:marBottom w:val="0"/>
                                  <w:divBdr>
                                    <w:top w:val="none" w:sz="0" w:space="0" w:color="auto"/>
                                    <w:left w:val="none" w:sz="0" w:space="0" w:color="auto"/>
                                    <w:bottom w:val="none" w:sz="0" w:space="0" w:color="auto"/>
                                    <w:right w:val="none" w:sz="0" w:space="0" w:color="auto"/>
                                  </w:divBdr>
                                  <w:divsChild>
                                    <w:div w:id="19225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80659">
                          <w:marLeft w:val="0"/>
                          <w:marRight w:val="0"/>
                          <w:marTop w:val="0"/>
                          <w:marBottom w:val="0"/>
                          <w:divBdr>
                            <w:top w:val="none" w:sz="0" w:space="0" w:color="auto"/>
                            <w:left w:val="none" w:sz="0" w:space="0" w:color="auto"/>
                            <w:bottom w:val="none" w:sz="0" w:space="0" w:color="auto"/>
                            <w:right w:val="none" w:sz="0" w:space="0" w:color="auto"/>
                          </w:divBdr>
                          <w:divsChild>
                            <w:div w:id="955334256">
                              <w:marLeft w:val="0"/>
                              <w:marRight w:val="0"/>
                              <w:marTop w:val="0"/>
                              <w:marBottom w:val="0"/>
                              <w:divBdr>
                                <w:top w:val="single" w:sz="4" w:space="0" w:color="FFFFFF"/>
                                <w:left w:val="single" w:sz="4" w:space="0" w:color="FFFFFF"/>
                                <w:bottom w:val="single" w:sz="4" w:space="0" w:color="EEEEEE"/>
                                <w:right w:val="single" w:sz="4" w:space="0" w:color="FFFFFF"/>
                              </w:divBdr>
                              <w:divsChild>
                                <w:div w:id="689453263">
                                  <w:marLeft w:val="0"/>
                                  <w:marRight w:val="0"/>
                                  <w:marTop w:val="0"/>
                                  <w:marBottom w:val="0"/>
                                  <w:divBdr>
                                    <w:top w:val="none" w:sz="0" w:space="0" w:color="auto"/>
                                    <w:left w:val="none" w:sz="0" w:space="0" w:color="auto"/>
                                    <w:bottom w:val="none" w:sz="0" w:space="0" w:color="auto"/>
                                    <w:right w:val="none" w:sz="0" w:space="0" w:color="auto"/>
                                  </w:divBdr>
                                  <w:divsChild>
                                    <w:div w:id="967659567">
                                      <w:marLeft w:val="0"/>
                                      <w:marRight w:val="0"/>
                                      <w:marTop w:val="0"/>
                                      <w:marBottom w:val="192"/>
                                      <w:divBdr>
                                        <w:top w:val="none" w:sz="0" w:space="0" w:color="auto"/>
                                        <w:left w:val="none" w:sz="0" w:space="0" w:color="auto"/>
                                        <w:bottom w:val="none" w:sz="0" w:space="0" w:color="auto"/>
                                        <w:right w:val="none" w:sz="0" w:space="0" w:color="auto"/>
                                      </w:divBdr>
                                    </w:div>
                                  </w:divsChild>
                                </w:div>
                                <w:div w:id="607738020">
                                  <w:marLeft w:val="0"/>
                                  <w:marRight w:val="0"/>
                                  <w:marTop w:val="0"/>
                                  <w:marBottom w:val="0"/>
                                  <w:divBdr>
                                    <w:top w:val="none" w:sz="0" w:space="0" w:color="auto"/>
                                    <w:left w:val="none" w:sz="0" w:space="0" w:color="auto"/>
                                    <w:bottom w:val="none" w:sz="0" w:space="0" w:color="auto"/>
                                    <w:right w:val="none" w:sz="0" w:space="0" w:color="auto"/>
                                  </w:divBdr>
                                  <w:divsChild>
                                    <w:div w:id="207646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8103">
                          <w:marLeft w:val="0"/>
                          <w:marRight w:val="0"/>
                          <w:marTop w:val="0"/>
                          <w:marBottom w:val="0"/>
                          <w:divBdr>
                            <w:top w:val="none" w:sz="0" w:space="0" w:color="auto"/>
                            <w:left w:val="none" w:sz="0" w:space="0" w:color="auto"/>
                            <w:bottom w:val="none" w:sz="0" w:space="0" w:color="auto"/>
                            <w:right w:val="none" w:sz="0" w:space="0" w:color="auto"/>
                          </w:divBdr>
                          <w:divsChild>
                            <w:div w:id="449012769">
                              <w:marLeft w:val="0"/>
                              <w:marRight w:val="0"/>
                              <w:marTop w:val="0"/>
                              <w:marBottom w:val="0"/>
                              <w:divBdr>
                                <w:top w:val="single" w:sz="4" w:space="0" w:color="FFFFFF"/>
                                <w:left w:val="single" w:sz="4" w:space="0" w:color="FFFFFF"/>
                                <w:bottom w:val="single" w:sz="4" w:space="0" w:color="EEEEEE"/>
                                <w:right w:val="single" w:sz="4" w:space="0" w:color="FFFFFF"/>
                              </w:divBdr>
                              <w:divsChild>
                                <w:div w:id="1114862715">
                                  <w:marLeft w:val="0"/>
                                  <w:marRight w:val="0"/>
                                  <w:marTop w:val="0"/>
                                  <w:marBottom w:val="0"/>
                                  <w:divBdr>
                                    <w:top w:val="none" w:sz="0" w:space="0" w:color="auto"/>
                                    <w:left w:val="none" w:sz="0" w:space="0" w:color="auto"/>
                                    <w:bottom w:val="none" w:sz="0" w:space="0" w:color="auto"/>
                                    <w:right w:val="none" w:sz="0" w:space="0" w:color="auto"/>
                                  </w:divBdr>
                                  <w:divsChild>
                                    <w:div w:id="868562913">
                                      <w:marLeft w:val="0"/>
                                      <w:marRight w:val="0"/>
                                      <w:marTop w:val="0"/>
                                      <w:marBottom w:val="192"/>
                                      <w:divBdr>
                                        <w:top w:val="none" w:sz="0" w:space="0" w:color="auto"/>
                                        <w:left w:val="none" w:sz="0" w:space="0" w:color="auto"/>
                                        <w:bottom w:val="none" w:sz="0" w:space="0" w:color="auto"/>
                                        <w:right w:val="none" w:sz="0" w:space="0" w:color="auto"/>
                                      </w:divBdr>
                                    </w:div>
                                  </w:divsChild>
                                </w:div>
                                <w:div w:id="562061800">
                                  <w:marLeft w:val="0"/>
                                  <w:marRight w:val="0"/>
                                  <w:marTop w:val="0"/>
                                  <w:marBottom w:val="0"/>
                                  <w:divBdr>
                                    <w:top w:val="none" w:sz="0" w:space="0" w:color="auto"/>
                                    <w:left w:val="none" w:sz="0" w:space="0" w:color="auto"/>
                                    <w:bottom w:val="none" w:sz="0" w:space="0" w:color="auto"/>
                                    <w:right w:val="none" w:sz="0" w:space="0" w:color="auto"/>
                                  </w:divBdr>
                                  <w:divsChild>
                                    <w:div w:id="129702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14328">
                          <w:marLeft w:val="0"/>
                          <w:marRight w:val="0"/>
                          <w:marTop w:val="0"/>
                          <w:marBottom w:val="0"/>
                          <w:divBdr>
                            <w:top w:val="none" w:sz="0" w:space="0" w:color="auto"/>
                            <w:left w:val="none" w:sz="0" w:space="0" w:color="auto"/>
                            <w:bottom w:val="none" w:sz="0" w:space="0" w:color="auto"/>
                            <w:right w:val="none" w:sz="0" w:space="0" w:color="auto"/>
                          </w:divBdr>
                          <w:divsChild>
                            <w:div w:id="398093455">
                              <w:marLeft w:val="0"/>
                              <w:marRight w:val="0"/>
                              <w:marTop w:val="0"/>
                              <w:marBottom w:val="0"/>
                              <w:divBdr>
                                <w:top w:val="single" w:sz="4" w:space="0" w:color="FFFFFF"/>
                                <w:left w:val="single" w:sz="4" w:space="0" w:color="FFFFFF"/>
                                <w:bottom w:val="single" w:sz="4" w:space="0" w:color="EEEEEE"/>
                                <w:right w:val="single" w:sz="4" w:space="0" w:color="FFFFFF"/>
                              </w:divBdr>
                              <w:divsChild>
                                <w:div w:id="514810041">
                                  <w:marLeft w:val="0"/>
                                  <w:marRight w:val="0"/>
                                  <w:marTop w:val="0"/>
                                  <w:marBottom w:val="0"/>
                                  <w:divBdr>
                                    <w:top w:val="none" w:sz="0" w:space="0" w:color="auto"/>
                                    <w:left w:val="none" w:sz="0" w:space="0" w:color="auto"/>
                                    <w:bottom w:val="none" w:sz="0" w:space="0" w:color="auto"/>
                                    <w:right w:val="none" w:sz="0" w:space="0" w:color="auto"/>
                                  </w:divBdr>
                                  <w:divsChild>
                                    <w:div w:id="2133471423">
                                      <w:marLeft w:val="0"/>
                                      <w:marRight w:val="0"/>
                                      <w:marTop w:val="0"/>
                                      <w:marBottom w:val="192"/>
                                      <w:divBdr>
                                        <w:top w:val="none" w:sz="0" w:space="0" w:color="auto"/>
                                        <w:left w:val="none" w:sz="0" w:space="0" w:color="auto"/>
                                        <w:bottom w:val="none" w:sz="0" w:space="0" w:color="auto"/>
                                        <w:right w:val="none" w:sz="0" w:space="0" w:color="auto"/>
                                      </w:divBdr>
                                    </w:div>
                                  </w:divsChild>
                                </w:div>
                                <w:div w:id="1070738569">
                                  <w:marLeft w:val="0"/>
                                  <w:marRight w:val="0"/>
                                  <w:marTop w:val="0"/>
                                  <w:marBottom w:val="0"/>
                                  <w:divBdr>
                                    <w:top w:val="none" w:sz="0" w:space="0" w:color="auto"/>
                                    <w:left w:val="none" w:sz="0" w:space="0" w:color="auto"/>
                                    <w:bottom w:val="none" w:sz="0" w:space="0" w:color="auto"/>
                                    <w:right w:val="none" w:sz="0" w:space="0" w:color="auto"/>
                                  </w:divBdr>
                                  <w:divsChild>
                                    <w:div w:id="11461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26218">
                          <w:marLeft w:val="0"/>
                          <w:marRight w:val="0"/>
                          <w:marTop w:val="0"/>
                          <w:marBottom w:val="0"/>
                          <w:divBdr>
                            <w:top w:val="none" w:sz="0" w:space="0" w:color="auto"/>
                            <w:left w:val="none" w:sz="0" w:space="0" w:color="auto"/>
                            <w:bottom w:val="none" w:sz="0" w:space="0" w:color="auto"/>
                            <w:right w:val="none" w:sz="0" w:space="0" w:color="auto"/>
                          </w:divBdr>
                          <w:divsChild>
                            <w:div w:id="53433032">
                              <w:marLeft w:val="0"/>
                              <w:marRight w:val="0"/>
                              <w:marTop w:val="0"/>
                              <w:marBottom w:val="0"/>
                              <w:divBdr>
                                <w:top w:val="single" w:sz="4" w:space="0" w:color="FFFFFF"/>
                                <w:left w:val="single" w:sz="4" w:space="0" w:color="FFFFFF"/>
                                <w:bottom w:val="single" w:sz="4" w:space="0" w:color="EEEEEE"/>
                                <w:right w:val="single" w:sz="4" w:space="0" w:color="FFFFFF"/>
                              </w:divBdr>
                              <w:divsChild>
                                <w:div w:id="705101928">
                                  <w:marLeft w:val="0"/>
                                  <w:marRight w:val="0"/>
                                  <w:marTop w:val="0"/>
                                  <w:marBottom w:val="0"/>
                                  <w:divBdr>
                                    <w:top w:val="none" w:sz="0" w:space="0" w:color="auto"/>
                                    <w:left w:val="none" w:sz="0" w:space="0" w:color="auto"/>
                                    <w:bottom w:val="none" w:sz="0" w:space="0" w:color="auto"/>
                                    <w:right w:val="none" w:sz="0" w:space="0" w:color="auto"/>
                                  </w:divBdr>
                                  <w:divsChild>
                                    <w:div w:id="385960025">
                                      <w:marLeft w:val="0"/>
                                      <w:marRight w:val="0"/>
                                      <w:marTop w:val="0"/>
                                      <w:marBottom w:val="192"/>
                                      <w:divBdr>
                                        <w:top w:val="none" w:sz="0" w:space="0" w:color="auto"/>
                                        <w:left w:val="none" w:sz="0" w:space="0" w:color="auto"/>
                                        <w:bottom w:val="none" w:sz="0" w:space="0" w:color="auto"/>
                                        <w:right w:val="none" w:sz="0" w:space="0" w:color="auto"/>
                                      </w:divBdr>
                                    </w:div>
                                  </w:divsChild>
                                </w:div>
                                <w:div w:id="1215003216">
                                  <w:marLeft w:val="0"/>
                                  <w:marRight w:val="0"/>
                                  <w:marTop w:val="0"/>
                                  <w:marBottom w:val="0"/>
                                  <w:divBdr>
                                    <w:top w:val="none" w:sz="0" w:space="0" w:color="auto"/>
                                    <w:left w:val="none" w:sz="0" w:space="0" w:color="auto"/>
                                    <w:bottom w:val="none" w:sz="0" w:space="0" w:color="auto"/>
                                    <w:right w:val="none" w:sz="0" w:space="0" w:color="auto"/>
                                  </w:divBdr>
                                  <w:divsChild>
                                    <w:div w:id="6554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19945">
                          <w:marLeft w:val="0"/>
                          <w:marRight w:val="0"/>
                          <w:marTop w:val="0"/>
                          <w:marBottom w:val="0"/>
                          <w:divBdr>
                            <w:top w:val="none" w:sz="0" w:space="0" w:color="auto"/>
                            <w:left w:val="none" w:sz="0" w:space="0" w:color="auto"/>
                            <w:bottom w:val="none" w:sz="0" w:space="0" w:color="auto"/>
                            <w:right w:val="none" w:sz="0" w:space="0" w:color="auto"/>
                          </w:divBdr>
                          <w:divsChild>
                            <w:div w:id="1112241437">
                              <w:marLeft w:val="0"/>
                              <w:marRight w:val="0"/>
                              <w:marTop w:val="0"/>
                              <w:marBottom w:val="0"/>
                              <w:divBdr>
                                <w:top w:val="single" w:sz="4" w:space="0" w:color="FFFFFF"/>
                                <w:left w:val="single" w:sz="4" w:space="0" w:color="FFFFFF"/>
                                <w:bottom w:val="single" w:sz="4" w:space="0" w:color="EEEEEE"/>
                                <w:right w:val="single" w:sz="4" w:space="0" w:color="FFFFFF"/>
                              </w:divBdr>
                              <w:divsChild>
                                <w:div w:id="1814253161">
                                  <w:marLeft w:val="0"/>
                                  <w:marRight w:val="0"/>
                                  <w:marTop w:val="0"/>
                                  <w:marBottom w:val="0"/>
                                  <w:divBdr>
                                    <w:top w:val="none" w:sz="0" w:space="0" w:color="auto"/>
                                    <w:left w:val="none" w:sz="0" w:space="0" w:color="auto"/>
                                    <w:bottom w:val="none" w:sz="0" w:space="0" w:color="auto"/>
                                    <w:right w:val="none" w:sz="0" w:space="0" w:color="auto"/>
                                  </w:divBdr>
                                  <w:divsChild>
                                    <w:div w:id="1179588439">
                                      <w:marLeft w:val="0"/>
                                      <w:marRight w:val="0"/>
                                      <w:marTop w:val="0"/>
                                      <w:marBottom w:val="192"/>
                                      <w:divBdr>
                                        <w:top w:val="none" w:sz="0" w:space="0" w:color="auto"/>
                                        <w:left w:val="none" w:sz="0" w:space="0" w:color="auto"/>
                                        <w:bottom w:val="none" w:sz="0" w:space="0" w:color="auto"/>
                                        <w:right w:val="none" w:sz="0" w:space="0" w:color="auto"/>
                                      </w:divBdr>
                                    </w:div>
                                  </w:divsChild>
                                </w:div>
                                <w:div w:id="758522640">
                                  <w:marLeft w:val="0"/>
                                  <w:marRight w:val="0"/>
                                  <w:marTop w:val="0"/>
                                  <w:marBottom w:val="0"/>
                                  <w:divBdr>
                                    <w:top w:val="none" w:sz="0" w:space="0" w:color="auto"/>
                                    <w:left w:val="none" w:sz="0" w:space="0" w:color="auto"/>
                                    <w:bottom w:val="none" w:sz="0" w:space="0" w:color="auto"/>
                                    <w:right w:val="none" w:sz="0" w:space="0" w:color="auto"/>
                                  </w:divBdr>
                                  <w:divsChild>
                                    <w:div w:id="5091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3843">
                          <w:marLeft w:val="0"/>
                          <w:marRight w:val="0"/>
                          <w:marTop w:val="0"/>
                          <w:marBottom w:val="0"/>
                          <w:divBdr>
                            <w:top w:val="none" w:sz="0" w:space="0" w:color="auto"/>
                            <w:left w:val="none" w:sz="0" w:space="0" w:color="auto"/>
                            <w:bottom w:val="none" w:sz="0" w:space="0" w:color="auto"/>
                            <w:right w:val="none" w:sz="0" w:space="0" w:color="auto"/>
                          </w:divBdr>
                          <w:divsChild>
                            <w:div w:id="2042700961">
                              <w:marLeft w:val="0"/>
                              <w:marRight w:val="0"/>
                              <w:marTop w:val="0"/>
                              <w:marBottom w:val="0"/>
                              <w:divBdr>
                                <w:top w:val="single" w:sz="4" w:space="0" w:color="FFFFFF"/>
                                <w:left w:val="single" w:sz="4" w:space="0" w:color="FFFFFF"/>
                                <w:bottom w:val="single" w:sz="4" w:space="0" w:color="EEEEEE"/>
                                <w:right w:val="single" w:sz="4" w:space="0" w:color="FFFFFF"/>
                              </w:divBdr>
                              <w:divsChild>
                                <w:div w:id="790364834">
                                  <w:marLeft w:val="0"/>
                                  <w:marRight w:val="0"/>
                                  <w:marTop w:val="0"/>
                                  <w:marBottom w:val="0"/>
                                  <w:divBdr>
                                    <w:top w:val="none" w:sz="0" w:space="0" w:color="auto"/>
                                    <w:left w:val="none" w:sz="0" w:space="0" w:color="auto"/>
                                    <w:bottom w:val="none" w:sz="0" w:space="0" w:color="auto"/>
                                    <w:right w:val="none" w:sz="0" w:space="0" w:color="auto"/>
                                  </w:divBdr>
                                  <w:divsChild>
                                    <w:div w:id="907306799">
                                      <w:marLeft w:val="0"/>
                                      <w:marRight w:val="0"/>
                                      <w:marTop w:val="0"/>
                                      <w:marBottom w:val="192"/>
                                      <w:divBdr>
                                        <w:top w:val="none" w:sz="0" w:space="0" w:color="auto"/>
                                        <w:left w:val="none" w:sz="0" w:space="0" w:color="auto"/>
                                        <w:bottom w:val="none" w:sz="0" w:space="0" w:color="auto"/>
                                        <w:right w:val="none" w:sz="0" w:space="0" w:color="auto"/>
                                      </w:divBdr>
                                    </w:div>
                                  </w:divsChild>
                                </w:div>
                                <w:div w:id="285042702">
                                  <w:marLeft w:val="0"/>
                                  <w:marRight w:val="0"/>
                                  <w:marTop w:val="0"/>
                                  <w:marBottom w:val="0"/>
                                  <w:divBdr>
                                    <w:top w:val="none" w:sz="0" w:space="0" w:color="auto"/>
                                    <w:left w:val="none" w:sz="0" w:space="0" w:color="auto"/>
                                    <w:bottom w:val="none" w:sz="0" w:space="0" w:color="auto"/>
                                    <w:right w:val="none" w:sz="0" w:space="0" w:color="auto"/>
                                  </w:divBdr>
                                  <w:divsChild>
                                    <w:div w:id="1943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175720">
                          <w:marLeft w:val="0"/>
                          <w:marRight w:val="0"/>
                          <w:marTop w:val="0"/>
                          <w:marBottom w:val="0"/>
                          <w:divBdr>
                            <w:top w:val="none" w:sz="0" w:space="0" w:color="auto"/>
                            <w:left w:val="none" w:sz="0" w:space="0" w:color="auto"/>
                            <w:bottom w:val="none" w:sz="0" w:space="0" w:color="auto"/>
                            <w:right w:val="none" w:sz="0" w:space="0" w:color="auto"/>
                          </w:divBdr>
                          <w:divsChild>
                            <w:div w:id="203834610">
                              <w:marLeft w:val="0"/>
                              <w:marRight w:val="0"/>
                              <w:marTop w:val="0"/>
                              <w:marBottom w:val="0"/>
                              <w:divBdr>
                                <w:top w:val="single" w:sz="4" w:space="0" w:color="FFFFFF"/>
                                <w:left w:val="single" w:sz="4" w:space="0" w:color="FFFFFF"/>
                                <w:bottom w:val="single" w:sz="4" w:space="0" w:color="EEEEEE"/>
                                <w:right w:val="single" w:sz="4" w:space="0" w:color="FFFFFF"/>
                              </w:divBdr>
                              <w:divsChild>
                                <w:div w:id="1289165272">
                                  <w:marLeft w:val="0"/>
                                  <w:marRight w:val="0"/>
                                  <w:marTop w:val="0"/>
                                  <w:marBottom w:val="0"/>
                                  <w:divBdr>
                                    <w:top w:val="none" w:sz="0" w:space="0" w:color="auto"/>
                                    <w:left w:val="none" w:sz="0" w:space="0" w:color="auto"/>
                                    <w:bottom w:val="none" w:sz="0" w:space="0" w:color="auto"/>
                                    <w:right w:val="none" w:sz="0" w:space="0" w:color="auto"/>
                                  </w:divBdr>
                                  <w:divsChild>
                                    <w:div w:id="293029208">
                                      <w:marLeft w:val="0"/>
                                      <w:marRight w:val="0"/>
                                      <w:marTop w:val="0"/>
                                      <w:marBottom w:val="192"/>
                                      <w:divBdr>
                                        <w:top w:val="none" w:sz="0" w:space="0" w:color="auto"/>
                                        <w:left w:val="none" w:sz="0" w:space="0" w:color="auto"/>
                                        <w:bottom w:val="none" w:sz="0" w:space="0" w:color="auto"/>
                                        <w:right w:val="none" w:sz="0" w:space="0" w:color="auto"/>
                                      </w:divBdr>
                                    </w:div>
                                  </w:divsChild>
                                </w:div>
                                <w:div w:id="1329019405">
                                  <w:marLeft w:val="0"/>
                                  <w:marRight w:val="0"/>
                                  <w:marTop w:val="0"/>
                                  <w:marBottom w:val="0"/>
                                  <w:divBdr>
                                    <w:top w:val="none" w:sz="0" w:space="0" w:color="auto"/>
                                    <w:left w:val="none" w:sz="0" w:space="0" w:color="auto"/>
                                    <w:bottom w:val="none" w:sz="0" w:space="0" w:color="auto"/>
                                    <w:right w:val="none" w:sz="0" w:space="0" w:color="auto"/>
                                  </w:divBdr>
                                  <w:divsChild>
                                    <w:div w:id="248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5648">
                          <w:marLeft w:val="0"/>
                          <w:marRight w:val="0"/>
                          <w:marTop w:val="0"/>
                          <w:marBottom w:val="0"/>
                          <w:divBdr>
                            <w:top w:val="single" w:sz="4" w:space="0" w:color="FFFFFF"/>
                            <w:left w:val="single" w:sz="4" w:space="0" w:color="FFFFFF"/>
                            <w:bottom w:val="single" w:sz="4" w:space="0" w:color="EEEEEE"/>
                            <w:right w:val="single" w:sz="4" w:space="0" w:color="FFFFFF"/>
                          </w:divBdr>
                          <w:divsChild>
                            <w:div w:id="616329734">
                              <w:marLeft w:val="0"/>
                              <w:marRight w:val="0"/>
                              <w:marTop w:val="0"/>
                              <w:marBottom w:val="0"/>
                              <w:divBdr>
                                <w:top w:val="none" w:sz="0" w:space="0" w:color="auto"/>
                                <w:left w:val="none" w:sz="0" w:space="0" w:color="auto"/>
                                <w:bottom w:val="none" w:sz="0" w:space="0" w:color="auto"/>
                                <w:right w:val="none" w:sz="0" w:space="0" w:color="auto"/>
                              </w:divBdr>
                              <w:divsChild>
                                <w:div w:id="701629895">
                                  <w:marLeft w:val="0"/>
                                  <w:marRight w:val="0"/>
                                  <w:marTop w:val="0"/>
                                  <w:marBottom w:val="192"/>
                                  <w:divBdr>
                                    <w:top w:val="none" w:sz="0" w:space="0" w:color="auto"/>
                                    <w:left w:val="none" w:sz="0" w:space="0" w:color="auto"/>
                                    <w:bottom w:val="none" w:sz="0" w:space="0" w:color="auto"/>
                                    <w:right w:val="none" w:sz="0" w:space="0" w:color="auto"/>
                                  </w:divBdr>
                                </w:div>
                              </w:divsChild>
                            </w:div>
                            <w:div w:id="2115661046">
                              <w:marLeft w:val="0"/>
                              <w:marRight w:val="0"/>
                              <w:marTop w:val="0"/>
                              <w:marBottom w:val="0"/>
                              <w:divBdr>
                                <w:top w:val="none" w:sz="0" w:space="0" w:color="auto"/>
                                <w:left w:val="none" w:sz="0" w:space="0" w:color="auto"/>
                                <w:bottom w:val="none" w:sz="0" w:space="0" w:color="auto"/>
                                <w:right w:val="none" w:sz="0" w:space="0" w:color="auto"/>
                              </w:divBdr>
                              <w:divsChild>
                                <w:div w:id="18588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8507">
                          <w:marLeft w:val="0"/>
                          <w:marRight w:val="0"/>
                          <w:marTop w:val="0"/>
                          <w:marBottom w:val="0"/>
                          <w:divBdr>
                            <w:top w:val="single" w:sz="4" w:space="0" w:color="FFFFFF"/>
                            <w:left w:val="single" w:sz="4" w:space="0" w:color="FFFFFF"/>
                            <w:bottom w:val="single" w:sz="4" w:space="0" w:color="EEEEEE"/>
                            <w:right w:val="single" w:sz="4" w:space="0" w:color="FFFFFF"/>
                          </w:divBdr>
                          <w:divsChild>
                            <w:div w:id="1596137215">
                              <w:marLeft w:val="0"/>
                              <w:marRight w:val="0"/>
                              <w:marTop w:val="0"/>
                              <w:marBottom w:val="0"/>
                              <w:divBdr>
                                <w:top w:val="none" w:sz="0" w:space="0" w:color="auto"/>
                                <w:left w:val="none" w:sz="0" w:space="0" w:color="auto"/>
                                <w:bottom w:val="none" w:sz="0" w:space="0" w:color="auto"/>
                                <w:right w:val="none" w:sz="0" w:space="0" w:color="auto"/>
                              </w:divBdr>
                              <w:divsChild>
                                <w:div w:id="538010877">
                                  <w:marLeft w:val="0"/>
                                  <w:marRight w:val="0"/>
                                  <w:marTop w:val="0"/>
                                  <w:marBottom w:val="192"/>
                                  <w:divBdr>
                                    <w:top w:val="none" w:sz="0" w:space="0" w:color="auto"/>
                                    <w:left w:val="none" w:sz="0" w:space="0" w:color="auto"/>
                                    <w:bottom w:val="none" w:sz="0" w:space="0" w:color="auto"/>
                                    <w:right w:val="none" w:sz="0" w:space="0" w:color="auto"/>
                                  </w:divBdr>
                                </w:div>
                              </w:divsChild>
                            </w:div>
                            <w:div w:id="1703049300">
                              <w:marLeft w:val="0"/>
                              <w:marRight w:val="0"/>
                              <w:marTop w:val="0"/>
                              <w:marBottom w:val="0"/>
                              <w:divBdr>
                                <w:top w:val="none" w:sz="0" w:space="0" w:color="auto"/>
                                <w:left w:val="none" w:sz="0" w:space="0" w:color="auto"/>
                                <w:bottom w:val="none" w:sz="0" w:space="0" w:color="auto"/>
                                <w:right w:val="none" w:sz="0" w:space="0" w:color="auto"/>
                              </w:divBdr>
                              <w:divsChild>
                                <w:div w:id="10691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61CB3-AF11-4241-94C3-501091C4E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gmm7</dc:creator>
  <cp:lastModifiedBy>drv4</cp:lastModifiedBy>
  <cp:revision>5</cp:revision>
  <cp:lastPrinted>2014-10-08T21:28:00Z</cp:lastPrinted>
  <dcterms:created xsi:type="dcterms:W3CDTF">2014-10-14T14:34:00Z</dcterms:created>
  <dcterms:modified xsi:type="dcterms:W3CDTF">2015-01-30T19:24:00Z</dcterms:modified>
</cp:coreProperties>
</file>