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FB" w:rsidRDefault="001322FB" w:rsidP="001322FB">
      <w:pPr>
        <w:outlineLvl w:val="0"/>
      </w:pPr>
      <w:r>
        <w:rPr>
          <w:b/>
          <w:bCs/>
        </w:rPr>
        <w:t>From:</w:t>
      </w:r>
      <w:r>
        <w:t xml:space="preserve"> Epidemiology and Laboratory Capacity for Infectious Diseases (CD (CDC) </w:t>
      </w:r>
      <w:r>
        <w:br/>
      </w:r>
      <w:r>
        <w:rPr>
          <w:b/>
          <w:bCs/>
        </w:rPr>
        <w:t>Sent:</w:t>
      </w:r>
      <w:r>
        <w:t xml:space="preserve"> Tuesday, November 22, 2016 3:34 PM</w:t>
      </w:r>
      <w:r>
        <w:br/>
      </w:r>
      <w:r>
        <w:rPr>
          <w:b/>
          <w:bCs/>
        </w:rPr>
        <w:t>Cc:</w:t>
      </w:r>
      <w:r>
        <w:t xml:space="preserve"> Wilmot, Thomas (CDC/OID/NCEZID) &lt;</w:t>
      </w:r>
      <w:hyperlink r:id="rId8" w:history="1">
        <w:r>
          <w:rPr>
            <w:rStyle w:val="Hyperlink"/>
          </w:rPr>
          <w:t>iiq5@cdc.gov</w:t>
        </w:r>
      </w:hyperlink>
      <w:r>
        <w:t>&gt;; Savage, Harry M. (CDC/OID/NCEZID) &lt;</w:t>
      </w:r>
      <w:hyperlink r:id="rId9" w:history="1">
        <w:r>
          <w:rPr>
            <w:rStyle w:val="Hyperlink"/>
          </w:rPr>
          <w:t>hms1@cdc.gov</w:t>
        </w:r>
      </w:hyperlink>
      <w:r>
        <w:t>&gt;; McAllister, Janet (CDC/OID/NCEZID) &lt;</w:t>
      </w:r>
      <w:hyperlink r:id="rId10" w:history="1">
        <w:r>
          <w:rPr>
            <w:rStyle w:val="Hyperlink"/>
          </w:rPr>
          <w:t>jvm6@cdc.gov</w:t>
        </w:r>
      </w:hyperlink>
      <w:r>
        <w:t>&gt;; Hasvold, Tracy (CDC/OID/NCEZID) &lt;</w:t>
      </w:r>
      <w:hyperlink r:id="rId11" w:history="1">
        <w:r>
          <w:rPr>
            <w:rStyle w:val="Hyperlink"/>
          </w:rPr>
          <w:t>tab7@cdc.gov</w:t>
        </w:r>
      </w:hyperlink>
      <w:r>
        <w:t>&gt;; Gregory, Christopher (CDC/OID/NCEZID) &lt;</w:t>
      </w:r>
      <w:hyperlink r:id="rId12" w:history="1">
        <w:r>
          <w:rPr>
            <w:rStyle w:val="Hyperlink"/>
          </w:rPr>
          <w:t>hgk4@cdc.gov</w:t>
        </w:r>
      </w:hyperlink>
      <w:r>
        <w:t>&gt;; Eisen, Lars M. (CDC/OID/NCEZID) &lt;</w:t>
      </w:r>
      <w:hyperlink r:id="rId13" w:history="1">
        <w:r>
          <w:rPr>
            <w:rStyle w:val="Hyperlink"/>
          </w:rPr>
          <w:t>evp4@cdc.gov</w:t>
        </w:r>
      </w:hyperlink>
      <w:r>
        <w:t>&gt;; O'Connor, Kevin (CDC/OID/NCHHSTP) &lt;</w:t>
      </w:r>
      <w:hyperlink r:id="rId14" w:history="1">
        <w:r>
          <w:rPr>
            <w:rStyle w:val="Hyperlink"/>
          </w:rPr>
          <w:t>kpo1@cdc.gov</w:t>
        </w:r>
      </w:hyperlink>
      <w:r>
        <w:t>&gt;; O'Connor, Angelica (CDC/OID/NCEZID) &lt;</w:t>
      </w:r>
      <w:hyperlink r:id="rId15" w:history="1">
        <w:r>
          <w:rPr>
            <w:rStyle w:val="Hyperlink"/>
          </w:rPr>
          <w:t>apw1@cdc.gov</w:t>
        </w:r>
      </w:hyperlink>
      <w:r>
        <w:t>&gt;; Ganim, Alexandra M. (CDC/OID/NCEZID) &lt;</w:t>
      </w:r>
      <w:hyperlink r:id="rId16" w:history="1">
        <w:r>
          <w:rPr>
            <w:rStyle w:val="Hyperlink"/>
          </w:rPr>
          <w:t>hrt8@cdc.gov</w:t>
        </w:r>
      </w:hyperlink>
      <w:r>
        <w:t>&gt;; Shultz, Alvin (CDC/OID/NCEZID) &lt;</w:t>
      </w:r>
      <w:hyperlink r:id="rId17" w:history="1">
        <w:r>
          <w:rPr>
            <w:rStyle w:val="Hyperlink"/>
          </w:rPr>
          <w:t>fcu9@cdc.gov</w:t>
        </w:r>
      </w:hyperlink>
      <w:r>
        <w:t>&gt;</w:t>
      </w:r>
      <w:r>
        <w:br/>
      </w:r>
      <w:r>
        <w:rPr>
          <w:b/>
          <w:bCs/>
        </w:rPr>
        <w:t>Subject:</w:t>
      </w:r>
      <w:r>
        <w:t xml:space="preserve"> RE: </w:t>
      </w:r>
      <w:proofErr w:type="spellStart"/>
      <w:r>
        <w:t>MosquitoNET</w:t>
      </w:r>
      <w:proofErr w:type="spellEnd"/>
      <w:r>
        <w:t xml:space="preserve"> ready to be announced to ELC M1 recipients - Update</w:t>
      </w:r>
      <w:r>
        <w:br/>
      </w:r>
      <w:r>
        <w:rPr>
          <w:b/>
          <w:bCs/>
        </w:rPr>
        <w:t>Importance:</w:t>
      </w:r>
      <w:r>
        <w:t xml:space="preserve"> High</w:t>
      </w:r>
    </w:p>
    <w:p w:rsidR="001322FB" w:rsidRDefault="001322FB" w:rsidP="001322FB"/>
    <w:p w:rsidR="001322FB" w:rsidRDefault="001322FB" w:rsidP="001322FB">
      <w:pPr>
        <w:ind w:left="720"/>
        <w:rPr>
          <w:b/>
          <w:bCs/>
        </w:rPr>
      </w:pPr>
      <w:r>
        <w:rPr>
          <w:b/>
          <w:bCs/>
        </w:rPr>
        <w:t xml:space="preserve">To ELC M1 recipients of funds for </w:t>
      </w:r>
      <w:proofErr w:type="spellStart"/>
      <w:r>
        <w:rPr>
          <w:b/>
          <w:bCs/>
          <w:i/>
          <w:iCs/>
        </w:rPr>
        <w:t>Aedes</w:t>
      </w:r>
      <w:proofErr w:type="spellEnd"/>
      <w:r>
        <w:rPr>
          <w:b/>
          <w:bCs/>
          <w:i/>
          <w:iCs/>
        </w:rPr>
        <w:t xml:space="preserve"> </w:t>
      </w:r>
      <w:proofErr w:type="spellStart"/>
      <w:r>
        <w:rPr>
          <w:b/>
          <w:bCs/>
          <w:i/>
          <w:iCs/>
        </w:rPr>
        <w:t>aegypti</w:t>
      </w:r>
      <w:proofErr w:type="spellEnd"/>
      <w:r>
        <w:rPr>
          <w:b/>
          <w:bCs/>
        </w:rPr>
        <w:t>/</w:t>
      </w:r>
      <w:proofErr w:type="spellStart"/>
      <w:r>
        <w:rPr>
          <w:b/>
          <w:bCs/>
          <w:i/>
          <w:iCs/>
        </w:rPr>
        <w:t>albopictus</w:t>
      </w:r>
      <w:proofErr w:type="spellEnd"/>
      <w:r>
        <w:rPr>
          <w:b/>
          <w:bCs/>
        </w:rPr>
        <w:t xml:space="preserve"> mosquito surveillance and insecticide resistance testing:</w:t>
      </w:r>
    </w:p>
    <w:p w:rsidR="001322FB" w:rsidRDefault="001322FB" w:rsidP="001322FB">
      <w:pPr>
        <w:ind w:left="720"/>
        <w:rPr>
          <w:b/>
          <w:bCs/>
          <w:i/>
          <w:iCs/>
        </w:rPr>
      </w:pPr>
      <w:r>
        <w:t>Dear ELC M1 grantees,</w:t>
      </w:r>
    </w:p>
    <w:p w:rsidR="001322FB" w:rsidRDefault="001322FB" w:rsidP="001322FB">
      <w:pPr>
        <w:ind w:left="720"/>
      </w:pPr>
      <w:r>
        <w:t xml:space="preserve">CDC is pleased to announce the launch of </w:t>
      </w:r>
      <w:proofErr w:type="spellStart"/>
      <w:r>
        <w:t>MosquitoNET</w:t>
      </w:r>
      <w:proofErr w:type="spellEnd"/>
      <w:r>
        <w:t xml:space="preserve">, a new web-based system designed to capture </w:t>
      </w:r>
      <w:proofErr w:type="spellStart"/>
      <w:r>
        <w:rPr>
          <w:i/>
          <w:iCs/>
        </w:rPr>
        <w:t>Aedes</w:t>
      </w:r>
      <w:proofErr w:type="spellEnd"/>
      <w:r>
        <w:rPr>
          <w:i/>
          <w:iCs/>
        </w:rPr>
        <w:t xml:space="preserve"> </w:t>
      </w:r>
      <w:proofErr w:type="spellStart"/>
      <w:r>
        <w:rPr>
          <w:i/>
          <w:iCs/>
        </w:rPr>
        <w:t>aegypti</w:t>
      </w:r>
      <w:proofErr w:type="spellEnd"/>
      <w:r>
        <w:t xml:space="preserve"> and </w:t>
      </w:r>
      <w:r>
        <w:rPr>
          <w:i/>
          <w:iCs/>
        </w:rPr>
        <w:t>Ae.</w:t>
      </w:r>
      <w:r>
        <w:t xml:space="preserve"> </w:t>
      </w:r>
      <w:proofErr w:type="spellStart"/>
      <w:proofErr w:type="gramStart"/>
      <w:r>
        <w:rPr>
          <w:i/>
          <w:iCs/>
        </w:rPr>
        <w:t>albopictus</w:t>
      </w:r>
      <w:proofErr w:type="spellEnd"/>
      <w:proofErr w:type="gramEnd"/>
      <w:r>
        <w:t xml:space="preserve"> mosquito surveillance and insecticide resistance testing data.  Recently, CDC distributed spreadsheets for temporary data collection and reporting to ELC M1 grant recipients.  Starting December 1, 2016, we ask that you discontinue submission of these spreadsheets and start using </w:t>
      </w:r>
      <w:hyperlink r:id="rId18" w:history="1">
        <w:proofErr w:type="spellStart"/>
        <w:r>
          <w:rPr>
            <w:rStyle w:val="Hyperlink"/>
          </w:rPr>
          <w:t>MosquitoNET</w:t>
        </w:r>
        <w:proofErr w:type="spellEnd"/>
      </w:hyperlink>
      <w:r>
        <w:t xml:space="preserve"> for the data reporting.  </w:t>
      </w:r>
      <w:r>
        <w:rPr>
          <w:i/>
          <w:iCs/>
        </w:rPr>
        <w:t xml:space="preserve">Please continue to use </w:t>
      </w:r>
      <w:proofErr w:type="spellStart"/>
      <w:r>
        <w:rPr>
          <w:i/>
          <w:iCs/>
        </w:rPr>
        <w:t>ArboNET</w:t>
      </w:r>
      <w:proofErr w:type="spellEnd"/>
      <w:r>
        <w:rPr>
          <w:i/>
          <w:iCs/>
        </w:rPr>
        <w:t xml:space="preserve"> for reporting virus infection data in mosquitoes. </w:t>
      </w:r>
    </w:p>
    <w:p w:rsidR="001322FB" w:rsidRDefault="001322FB" w:rsidP="001322FB">
      <w:pPr>
        <w:ind w:left="720"/>
      </w:pPr>
      <w:r>
        <w:t xml:space="preserve">Reference: </w:t>
      </w:r>
    </w:p>
    <w:p w:rsidR="001322FB" w:rsidRDefault="001322FB" w:rsidP="001322FB">
      <w:pPr>
        <w:pStyle w:val="ListParagraph"/>
        <w:numPr>
          <w:ilvl w:val="0"/>
          <w:numId w:val="1"/>
        </w:numPr>
        <w:spacing w:after="0"/>
        <w:ind w:left="1800"/>
      </w:pPr>
      <w:r>
        <w:t xml:space="preserve">Version 2, updated November 9, 2016: </w:t>
      </w:r>
      <w:hyperlink r:id="rId19" w:history="1">
        <w:r>
          <w:rPr>
            <w:rStyle w:val="Hyperlink"/>
          </w:rPr>
          <w:t xml:space="preserve">Guidelines for </w:t>
        </w:r>
        <w:proofErr w:type="spellStart"/>
        <w:r>
          <w:rPr>
            <w:rStyle w:val="Hyperlink"/>
            <w:i/>
            <w:iCs/>
          </w:rPr>
          <w:t>Aedes</w:t>
        </w:r>
        <w:proofErr w:type="spellEnd"/>
        <w:r>
          <w:rPr>
            <w:rStyle w:val="Hyperlink"/>
            <w:i/>
            <w:iCs/>
          </w:rPr>
          <w:t xml:space="preserve"> </w:t>
        </w:r>
        <w:proofErr w:type="spellStart"/>
        <w:r>
          <w:rPr>
            <w:rStyle w:val="Hyperlink"/>
            <w:i/>
            <w:iCs/>
          </w:rPr>
          <w:t>aegypti</w:t>
        </w:r>
        <w:proofErr w:type="spellEnd"/>
        <w:r>
          <w:rPr>
            <w:rStyle w:val="Hyperlink"/>
          </w:rPr>
          <w:t xml:space="preserve"> and</w:t>
        </w:r>
        <w:r>
          <w:rPr>
            <w:rStyle w:val="Hyperlink"/>
            <w:i/>
            <w:iCs/>
          </w:rPr>
          <w:t xml:space="preserve"> </w:t>
        </w:r>
        <w:proofErr w:type="spellStart"/>
        <w:r>
          <w:rPr>
            <w:rStyle w:val="Hyperlink"/>
            <w:i/>
            <w:iCs/>
          </w:rPr>
          <w:t>Aedes</w:t>
        </w:r>
        <w:proofErr w:type="spellEnd"/>
        <w:r>
          <w:rPr>
            <w:rStyle w:val="Hyperlink"/>
          </w:rPr>
          <w:t xml:space="preserve"> </w:t>
        </w:r>
        <w:proofErr w:type="spellStart"/>
        <w:r>
          <w:rPr>
            <w:rStyle w:val="Hyperlink"/>
            <w:i/>
            <w:iCs/>
          </w:rPr>
          <w:t>albopictus</w:t>
        </w:r>
        <w:proofErr w:type="spellEnd"/>
        <w:r>
          <w:rPr>
            <w:rStyle w:val="Hyperlink"/>
          </w:rPr>
          <w:t xml:space="preserve"> Surveillance and Insecticide Resistance Testing in the United States, V.2, 11/9/16</w:t>
        </w:r>
      </w:hyperlink>
    </w:p>
    <w:p w:rsidR="001322FB" w:rsidRDefault="001322FB" w:rsidP="001322FB">
      <w:pPr>
        <w:pStyle w:val="ListParagraph"/>
        <w:numPr>
          <w:ilvl w:val="0"/>
          <w:numId w:val="1"/>
        </w:numPr>
        <w:spacing w:after="0"/>
        <w:ind w:left="1800"/>
      </w:pPr>
      <w:r>
        <w:t xml:space="preserve">User Guide for establishing and using </w:t>
      </w:r>
      <w:hyperlink r:id="rId20" w:history="1">
        <w:proofErr w:type="spellStart"/>
        <w:r>
          <w:rPr>
            <w:rStyle w:val="Hyperlink"/>
          </w:rPr>
          <w:t>MosquitoNET</w:t>
        </w:r>
        <w:proofErr w:type="spellEnd"/>
      </w:hyperlink>
      <w:r>
        <w:t xml:space="preserve">  (See attached PDF: </w:t>
      </w:r>
      <w:proofErr w:type="spellStart"/>
      <w:r>
        <w:rPr>
          <w:i/>
          <w:iCs/>
        </w:rPr>
        <w:t>MosquitoNETUserGuide</w:t>
      </w:r>
      <w:proofErr w:type="spellEnd"/>
      <w:r>
        <w:t>)</w:t>
      </w:r>
    </w:p>
    <w:p w:rsidR="001322FB" w:rsidRDefault="001322FB" w:rsidP="001322FB">
      <w:pPr>
        <w:ind w:left="720"/>
      </w:pPr>
    </w:p>
    <w:p w:rsidR="001322FB" w:rsidRDefault="001322FB" w:rsidP="001322FB">
      <w:pPr>
        <w:ind w:left="720"/>
      </w:pPr>
      <w:r>
        <w:t xml:space="preserve">Below are instructions that states and jurisdictions will need to understand the process for establishing a </w:t>
      </w:r>
      <w:proofErr w:type="spellStart"/>
      <w:r>
        <w:t>MosquitoNET</w:t>
      </w:r>
      <w:proofErr w:type="spellEnd"/>
      <w:r>
        <w:t xml:space="preserve"> user account and to begin reporting mosquito surveillance and insecticide resistance testing data. </w:t>
      </w:r>
    </w:p>
    <w:p w:rsidR="001322FB" w:rsidRDefault="001322FB" w:rsidP="001322FB">
      <w:pPr>
        <w:ind w:left="720"/>
        <w:rPr>
          <w:b/>
          <w:bCs/>
        </w:rPr>
      </w:pPr>
      <w:r>
        <w:rPr>
          <w:b/>
          <w:bCs/>
        </w:rPr>
        <w:t xml:space="preserve">Before setting up a </w:t>
      </w:r>
      <w:proofErr w:type="spellStart"/>
      <w:r>
        <w:rPr>
          <w:b/>
          <w:bCs/>
        </w:rPr>
        <w:t>MosquitoNET</w:t>
      </w:r>
      <w:proofErr w:type="spellEnd"/>
      <w:r>
        <w:rPr>
          <w:b/>
          <w:bCs/>
        </w:rPr>
        <w:t xml:space="preserve"> account </w:t>
      </w:r>
    </w:p>
    <w:p w:rsidR="001322FB" w:rsidRDefault="001322FB" w:rsidP="001322FB">
      <w:pPr>
        <w:pStyle w:val="ListParagraph"/>
        <w:numPr>
          <w:ilvl w:val="0"/>
          <w:numId w:val="2"/>
        </w:numPr>
        <w:ind w:left="1440"/>
      </w:pPr>
      <w:r>
        <w:t xml:space="preserve">ELC M1 primary funding recipients must define jurisdictions requiring </w:t>
      </w:r>
      <w:proofErr w:type="spellStart"/>
      <w:r>
        <w:t>MosquitoNET</w:t>
      </w:r>
      <w:proofErr w:type="spellEnd"/>
      <w:r>
        <w:t xml:space="preserve"> access for reporting.  </w:t>
      </w:r>
    </w:p>
    <w:p w:rsidR="001322FB" w:rsidRDefault="001322FB" w:rsidP="001322FB">
      <w:pPr>
        <w:pStyle w:val="ListParagraph"/>
        <w:numPr>
          <w:ilvl w:val="0"/>
          <w:numId w:val="2"/>
        </w:numPr>
        <w:spacing w:after="0"/>
        <w:ind w:left="1440"/>
      </w:pPr>
      <w:r>
        <w:t xml:space="preserve">Once jurisdictions have been identified, states will need to complete and submit two spreadsheets to CDC.  If these spreadsheets are not completed and submitted, jurisdiction-level users will not be able to establish a </w:t>
      </w:r>
      <w:proofErr w:type="spellStart"/>
      <w:r>
        <w:t>MosquitoNET</w:t>
      </w:r>
      <w:proofErr w:type="spellEnd"/>
      <w:r>
        <w:t xml:space="preserve"> account.</w:t>
      </w:r>
    </w:p>
    <w:p w:rsidR="001322FB" w:rsidRDefault="001322FB" w:rsidP="001322FB">
      <w:pPr>
        <w:pStyle w:val="ListParagraph"/>
        <w:numPr>
          <w:ilvl w:val="0"/>
          <w:numId w:val="3"/>
        </w:numPr>
        <w:ind w:left="1800"/>
      </w:pPr>
      <w:r>
        <w:t xml:space="preserve">List of jurisdictions (See attached Excel file: </w:t>
      </w:r>
      <w:proofErr w:type="spellStart"/>
      <w:r>
        <w:rPr>
          <w:i/>
          <w:iCs/>
        </w:rPr>
        <w:t>MosquitoNET_State_Jurisdiction_Spreadsheet</w:t>
      </w:r>
      <w:proofErr w:type="spellEnd"/>
      <w:r>
        <w:t>)</w:t>
      </w:r>
    </w:p>
    <w:p w:rsidR="001322FB" w:rsidRDefault="001322FB" w:rsidP="001322FB">
      <w:pPr>
        <w:pStyle w:val="ListParagraph"/>
        <w:numPr>
          <w:ilvl w:val="0"/>
          <w:numId w:val="3"/>
        </w:numPr>
        <w:spacing w:after="0"/>
        <w:ind w:left="1800"/>
      </w:pPr>
      <w:r>
        <w:t xml:space="preserve">Jurisdiction-level User Form (See attached Excel file: </w:t>
      </w:r>
      <w:proofErr w:type="spellStart"/>
      <w:r>
        <w:rPr>
          <w:i/>
          <w:iCs/>
        </w:rPr>
        <w:t>MosquitoNET_User_Form</w:t>
      </w:r>
      <w:proofErr w:type="spellEnd"/>
      <w:r>
        <w:t>)</w:t>
      </w:r>
    </w:p>
    <w:p w:rsidR="001322FB" w:rsidRDefault="001322FB" w:rsidP="001322FB">
      <w:pPr>
        <w:pStyle w:val="ListParagraph"/>
        <w:numPr>
          <w:ilvl w:val="0"/>
          <w:numId w:val="2"/>
        </w:numPr>
        <w:ind w:left="1440"/>
      </w:pPr>
      <w:r>
        <w:t xml:space="preserve">Once completed, email both spreadsheets to: </w:t>
      </w:r>
      <w:hyperlink r:id="rId21" w:history="1">
        <w:r>
          <w:rPr>
            <w:rStyle w:val="Hyperlink"/>
          </w:rPr>
          <w:t>mosquito@cdc.gov</w:t>
        </w:r>
      </w:hyperlink>
      <w:r>
        <w:t xml:space="preserve">.  CDC will email you a confirmation receipt within 2 business days. </w:t>
      </w:r>
    </w:p>
    <w:p w:rsidR="001322FB" w:rsidRDefault="001322FB" w:rsidP="001322FB">
      <w:pPr>
        <w:pStyle w:val="ListParagraph"/>
        <w:numPr>
          <w:ilvl w:val="0"/>
          <w:numId w:val="2"/>
        </w:numPr>
        <w:ind w:left="1440"/>
      </w:pPr>
      <w:r>
        <w:t xml:space="preserve">Contact each identified jurisdiction and ask them to establish a </w:t>
      </w:r>
      <w:proofErr w:type="spellStart"/>
      <w:r>
        <w:t>MosquitoNET</w:t>
      </w:r>
      <w:proofErr w:type="spellEnd"/>
      <w:r>
        <w:t xml:space="preserve"> account for data submission to CDC. </w:t>
      </w:r>
    </w:p>
    <w:p w:rsidR="001322FB" w:rsidRDefault="001322FB" w:rsidP="001322FB">
      <w:pPr>
        <w:pStyle w:val="ListParagraph"/>
        <w:numPr>
          <w:ilvl w:val="0"/>
          <w:numId w:val="2"/>
        </w:numPr>
        <w:ind w:left="1440"/>
      </w:pPr>
      <w:r>
        <w:t xml:space="preserve">Questions?  </w:t>
      </w:r>
      <w:hyperlink r:id="rId22" w:history="1">
        <w:r>
          <w:rPr>
            <w:rStyle w:val="Hyperlink"/>
          </w:rPr>
          <w:t>mosquito@cdc.gov</w:t>
        </w:r>
      </w:hyperlink>
    </w:p>
    <w:p w:rsidR="001322FB" w:rsidRDefault="001322FB" w:rsidP="001322FB">
      <w:pPr>
        <w:ind w:left="720"/>
        <w:rPr>
          <w:b/>
          <w:bCs/>
        </w:rPr>
      </w:pPr>
      <w:r>
        <w:rPr>
          <w:b/>
          <w:bCs/>
        </w:rPr>
        <w:t xml:space="preserve">How to establish a </w:t>
      </w:r>
      <w:proofErr w:type="spellStart"/>
      <w:r>
        <w:rPr>
          <w:b/>
          <w:bCs/>
        </w:rPr>
        <w:t>MosquitoNET</w:t>
      </w:r>
      <w:proofErr w:type="spellEnd"/>
      <w:r>
        <w:rPr>
          <w:b/>
          <w:bCs/>
        </w:rPr>
        <w:t xml:space="preserve"> account </w:t>
      </w:r>
    </w:p>
    <w:p w:rsidR="001322FB" w:rsidRDefault="001322FB" w:rsidP="001322FB">
      <w:pPr>
        <w:pStyle w:val="ListParagraph"/>
        <w:numPr>
          <w:ilvl w:val="0"/>
          <w:numId w:val="4"/>
        </w:numPr>
        <w:spacing w:after="0"/>
        <w:ind w:left="1440"/>
      </w:pPr>
      <w:r>
        <w:t xml:space="preserve">Go to </w:t>
      </w:r>
      <w:hyperlink r:id="rId23" w:history="1">
        <w:r>
          <w:rPr>
            <w:rStyle w:val="Hyperlink"/>
          </w:rPr>
          <w:t>https://wwwn.cdc.gov/Arbonet/MosquitoNET/</w:t>
        </w:r>
      </w:hyperlink>
    </w:p>
    <w:p w:rsidR="001322FB" w:rsidRDefault="001322FB" w:rsidP="001322FB">
      <w:pPr>
        <w:pStyle w:val="ListParagraph"/>
        <w:numPr>
          <w:ilvl w:val="0"/>
          <w:numId w:val="4"/>
        </w:numPr>
        <w:spacing w:after="0"/>
        <w:ind w:left="1440"/>
      </w:pPr>
      <w:r>
        <w:t xml:space="preserve">At your first visit to the </w:t>
      </w:r>
      <w:hyperlink r:id="rId24" w:history="1">
        <w:proofErr w:type="spellStart"/>
        <w:r>
          <w:rPr>
            <w:rStyle w:val="Hyperlink"/>
          </w:rPr>
          <w:t>MosquitoNET</w:t>
        </w:r>
        <w:proofErr w:type="spellEnd"/>
        <w:r>
          <w:rPr>
            <w:rStyle w:val="Hyperlink"/>
          </w:rPr>
          <w:t xml:space="preserve"> website</w:t>
        </w:r>
      </w:hyperlink>
      <w:r>
        <w:t xml:space="preserve">, you will be prompted to set up a username and password.  To complete the account setup, you will be asked to provide contact, organization, jurisdiction, and state information. </w:t>
      </w:r>
    </w:p>
    <w:p w:rsidR="001322FB" w:rsidRDefault="001322FB" w:rsidP="001322FB">
      <w:pPr>
        <w:pStyle w:val="ListParagraph"/>
        <w:numPr>
          <w:ilvl w:val="0"/>
          <w:numId w:val="4"/>
        </w:numPr>
        <w:spacing w:after="0"/>
        <w:ind w:left="1440"/>
      </w:pPr>
      <w:r>
        <w:lastRenderedPageBreak/>
        <w:t xml:space="preserve">After entering your information, select Request Account, and your information will be sent to CDC.  Your information will be checked against the state-provided list of users.  The account will be approved or rejected within 2 business days. </w:t>
      </w:r>
    </w:p>
    <w:p w:rsidR="001322FB" w:rsidRDefault="001322FB" w:rsidP="001322FB">
      <w:pPr>
        <w:pStyle w:val="ListParagraph"/>
        <w:numPr>
          <w:ilvl w:val="0"/>
          <w:numId w:val="4"/>
        </w:numPr>
        <w:spacing w:after="0"/>
        <w:ind w:left="1440"/>
      </w:pPr>
      <w:r>
        <w:t>You will receive an email confirmation from CDC when your account has been approved.</w:t>
      </w:r>
    </w:p>
    <w:p w:rsidR="001322FB" w:rsidRDefault="001322FB" w:rsidP="001322FB">
      <w:pPr>
        <w:pStyle w:val="ListParagraph"/>
        <w:numPr>
          <w:ilvl w:val="0"/>
          <w:numId w:val="4"/>
        </w:numPr>
        <w:spacing w:after="0"/>
        <w:ind w:left="1440"/>
      </w:pPr>
      <w:r>
        <w:t xml:space="preserve">Once approved, you can access </w:t>
      </w:r>
      <w:proofErr w:type="spellStart"/>
      <w:r>
        <w:t>MosquitoNET</w:t>
      </w:r>
      <w:proofErr w:type="spellEnd"/>
      <w:r>
        <w:t xml:space="preserve"> by using the username and password that you created.</w:t>
      </w:r>
    </w:p>
    <w:p w:rsidR="001322FB" w:rsidRDefault="001322FB" w:rsidP="001322FB">
      <w:pPr>
        <w:pStyle w:val="ListParagraph"/>
        <w:numPr>
          <w:ilvl w:val="0"/>
          <w:numId w:val="4"/>
        </w:numPr>
        <w:spacing w:after="0"/>
        <w:ind w:left="1440"/>
      </w:pPr>
      <w:r>
        <w:t xml:space="preserve">Access the </w:t>
      </w:r>
      <w:proofErr w:type="spellStart"/>
      <w:r>
        <w:t>MosquitoNET</w:t>
      </w:r>
      <w:proofErr w:type="spellEnd"/>
      <w:r>
        <w:t xml:space="preserve"> home page to review the </w:t>
      </w:r>
      <w:proofErr w:type="spellStart"/>
      <w:r>
        <w:t>MosquitoNET</w:t>
      </w:r>
      <w:proofErr w:type="spellEnd"/>
      <w:r>
        <w:t xml:space="preserve"> User Guides and to download data reporting spreadsheet templates.</w:t>
      </w:r>
    </w:p>
    <w:p w:rsidR="001322FB" w:rsidRDefault="001322FB" w:rsidP="001322FB">
      <w:pPr>
        <w:ind w:left="1080"/>
      </w:pPr>
    </w:p>
    <w:p w:rsidR="001322FB" w:rsidRDefault="001322FB" w:rsidP="001322FB">
      <w:pPr>
        <w:pStyle w:val="ListParagraph"/>
        <w:spacing w:after="0"/>
        <w:rPr>
          <w:b/>
          <w:bCs/>
        </w:rPr>
      </w:pPr>
      <w:r>
        <w:rPr>
          <w:b/>
          <w:bCs/>
        </w:rPr>
        <w:t xml:space="preserve">Data reporting in </w:t>
      </w:r>
      <w:proofErr w:type="spellStart"/>
      <w:r>
        <w:rPr>
          <w:b/>
          <w:bCs/>
        </w:rPr>
        <w:t>MosquitoNET</w:t>
      </w:r>
      <w:proofErr w:type="spellEnd"/>
    </w:p>
    <w:p w:rsidR="001322FB" w:rsidRDefault="001322FB" w:rsidP="001322FB">
      <w:pPr>
        <w:pStyle w:val="ListParagraph"/>
        <w:spacing w:after="0"/>
      </w:pPr>
      <w:r>
        <w:t xml:space="preserve">Once an account has been successfully created, users can view and download data collection and reporting materials online. </w:t>
      </w:r>
    </w:p>
    <w:p w:rsidR="001322FB" w:rsidRDefault="001322FB" w:rsidP="001322FB">
      <w:pPr>
        <w:pStyle w:val="ListParagraph"/>
        <w:spacing w:after="0"/>
      </w:pPr>
      <w:r>
        <w:t>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vector surveillance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insecticide resistance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ind w:left="720"/>
        <w:rPr>
          <w:color w:val="1F497D"/>
        </w:rPr>
      </w:pPr>
    </w:p>
    <w:p w:rsidR="001322FB" w:rsidRDefault="001322FB" w:rsidP="001322FB">
      <w:pPr>
        <w:ind w:left="720"/>
      </w:pPr>
      <w:r>
        <w:t xml:space="preserve">Finally, thanks for your continued support of the </w:t>
      </w:r>
      <w:proofErr w:type="spellStart"/>
      <w:r>
        <w:t>Zika</w:t>
      </w:r>
      <w:proofErr w:type="spellEnd"/>
      <w:r>
        <w:t xml:space="preserve"> response effort.   Our shared success in this effort required ongoing coordination at multiple levels on several critical topics.  We appreciate your efforts and remain committed to supporting you as you and your local partners implement and maintain </w:t>
      </w:r>
      <w:proofErr w:type="spellStart"/>
      <w:r>
        <w:t>MosquitoNET</w:t>
      </w:r>
      <w:proofErr w:type="spellEnd"/>
      <w:r>
        <w:t xml:space="preserve"> and other </w:t>
      </w:r>
      <w:proofErr w:type="spellStart"/>
      <w:r>
        <w:t>Zika</w:t>
      </w:r>
      <w:proofErr w:type="spellEnd"/>
      <w:r>
        <w:t xml:space="preserve"> response activities.   </w:t>
      </w:r>
    </w:p>
    <w:p w:rsidR="001322FB" w:rsidRDefault="001322FB" w:rsidP="001322FB">
      <w:pPr>
        <w:ind w:left="720"/>
        <w:rPr>
          <w:color w:val="FF0000"/>
        </w:rPr>
      </w:pPr>
      <w:r>
        <w:rPr>
          <w:color w:val="FF0000"/>
        </w:rPr>
        <w:t> </w:t>
      </w:r>
    </w:p>
    <w:p w:rsidR="001322FB" w:rsidRDefault="001322FB" w:rsidP="001322FB">
      <w:pPr>
        <w:ind w:left="720"/>
      </w:pPr>
      <w:r>
        <w:rPr>
          <w:b/>
          <w:bCs/>
        </w:rPr>
        <w:t xml:space="preserve">For additional questions or technical assistance, please email: </w:t>
      </w:r>
      <w:hyperlink r:id="rId25" w:history="1">
        <w:r>
          <w:rPr>
            <w:rStyle w:val="Hyperlink"/>
            <w:b/>
            <w:bCs/>
          </w:rPr>
          <w:t>mosquito@cdc.gov</w:t>
        </w:r>
      </w:hyperlink>
    </w:p>
    <w:p w:rsidR="001322FB" w:rsidRDefault="001322FB" w:rsidP="001322FB">
      <w:pPr>
        <w:rPr>
          <w:rFonts w:ascii="Garamond" w:hAnsi="Garamond"/>
          <w:b/>
          <w:bCs/>
          <w:sz w:val="24"/>
          <w:szCs w:val="24"/>
        </w:rPr>
      </w:pPr>
    </w:p>
    <w:p w:rsidR="00DC57CC" w:rsidRDefault="00DC57CC">
      <w:bookmarkStart w:id="0" w:name="_GoBack"/>
      <w:bookmarkEnd w:id="0"/>
    </w:p>
    <w:sectPr w:rsidR="00DC57CC" w:rsidSect="006C6578">
      <w:headerReference w:type="even" r:id="rId26"/>
      <w:headerReference w:type="default" r:id="rId27"/>
      <w:footerReference w:type="even" r:id="rId28"/>
      <w:footerReference w:type="default" r:id="rId29"/>
      <w:headerReference w:type="first" r:id="rId30"/>
      <w:footerReference w:type="first" r:id="rId3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AB" w:rsidRDefault="00DD6FAB" w:rsidP="008B5D54">
      <w:r>
        <w:separator/>
      </w:r>
    </w:p>
  </w:endnote>
  <w:endnote w:type="continuationSeparator" w:id="0">
    <w:p w:rsidR="00DD6FAB" w:rsidRDefault="00DD6F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AB" w:rsidRDefault="00DD6FAB" w:rsidP="008B5D54">
      <w:r>
        <w:separator/>
      </w:r>
    </w:p>
  </w:footnote>
  <w:footnote w:type="continuationSeparator" w:id="0">
    <w:p w:rsidR="00DD6FAB" w:rsidRDefault="00DD6FA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14629"/>
    <w:multiLevelType w:val="hybridMultilevel"/>
    <w:tmpl w:val="849CF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302C3D"/>
    <w:multiLevelType w:val="hybridMultilevel"/>
    <w:tmpl w:val="A60A46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2A35D1"/>
    <w:multiLevelType w:val="hybridMultilevel"/>
    <w:tmpl w:val="9FA0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E200B4"/>
    <w:multiLevelType w:val="hybridMultilevel"/>
    <w:tmpl w:val="472243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632978AD"/>
    <w:multiLevelType w:val="hybridMultilevel"/>
    <w:tmpl w:val="F384C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FB"/>
    <w:rsid w:val="001322FB"/>
    <w:rsid w:val="004D0CD2"/>
    <w:rsid w:val="006C6578"/>
    <w:rsid w:val="008B5D54"/>
    <w:rsid w:val="00B55735"/>
    <w:rsid w:val="00B608AC"/>
    <w:rsid w:val="00DC57CC"/>
    <w:rsid w:val="00D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2B245-F55B-4DB2-AA2C-1E8053B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F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1322FB"/>
    <w:rPr>
      <w:color w:val="0563C1"/>
      <w:u w:val="single"/>
    </w:rPr>
  </w:style>
  <w:style w:type="paragraph" w:styleId="ListParagraph">
    <w:name w:val="List Paragraph"/>
    <w:basedOn w:val="Normal"/>
    <w:uiPriority w:val="34"/>
    <w:qFormat/>
    <w:rsid w:val="001322F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vp4@cdc.gov" TargetMode="External"/><Relationship Id="rId18" Type="http://schemas.openxmlformats.org/officeDocument/2006/relationships/hyperlink" Target="https://wwwn.cdc.gov/Arbonet/MosquitoNET/" TargetMode="External"/><Relationship Id="rId26" Type="http://schemas.openxmlformats.org/officeDocument/2006/relationships/header" Target="header1.xml"/><Relationship Id="rId21" Type="http://schemas.openxmlformats.org/officeDocument/2006/relationships/hyperlink" Target="mailto:mosquito@cdc.gov"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hgk4@cdc.gov" TargetMode="External"/><Relationship Id="rId17" Type="http://schemas.openxmlformats.org/officeDocument/2006/relationships/hyperlink" Target="mailto:fcu9@cdc.gov" TargetMode="External"/><Relationship Id="rId25" Type="http://schemas.openxmlformats.org/officeDocument/2006/relationships/hyperlink" Target="mailto:mosquito@cdc.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t8@cdc.gov" TargetMode="External"/><Relationship Id="rId20" Type="http://schemas.openxmlformats.org/officeDocument/2006/relationships/hyperlink" Target="https://wwwn.cdc.gov/Arbonet/Mosquito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b7@cdc.gov" TargetMode="External"/><Relationship Id="rId24" Type="http://schemas.openxmlformats.org/officeDocument/2006/relationships/hyperlink" Target="https://wwwn.cdc.gov/Arbonet/MosquitoNET/" TargetMode="External"/><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mailto:apw1@cdc.gov" TargetMode="External"/><Relationship Id="rId23" Type="http://schemas.openxmlformats.org/officeDocument/2006/relationships/hyperlink" Target="https://wwwn.cdc.gov/Arbonet/MosquitoNET/" TargetMode="External"/><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mailto:jvm6@cdc.gov" TargetMode="External"/><Relationship Id="rId19" Type="http://schemas.openxmlformats.org/officeDocument/2006/relationships/hyperlink" Target="http://www.cdc.gov/zika/pdfs/guidelines-for-aedes-surveillance-and-insecticide-resistance-testing.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ms1@cdc.gov" TargetMode="External"/><Relationship Id="rId14" Type="http://schemas.openxmlformats.org/officeDocument/2006/relationships/hyperlink" Target="mailto:kpo1@cdc.gov" TargetMode="External"/><Relationship Id="rId22" Type="http://schemas.openxmlformats.org/officeDocument/2006/relationships/hyperlink" Target="mailto:mosquito@cdc.gov"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hyperlink" Target="mailto:iiq5@cd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PFY6PPX2AYTS-2589-1839</_dlc_DocId>
    <_dlc_DocIdUrl xmlns="81daf041-c113-401c-bf82-107f5d396711">
      <Url>https://esp.cdc.gov/sites/ncezid/OD/policy/PRA/_layouts/15/DocIdRedir.aspx?ID=PFY6PPX2AYTS-2589-1839</Url>
      <Description>PFY6PPX2AYTS-2589-1839</Description>
    </_dlc_DocIdUrl>
  </documentManagement>
</p:properties>
</file>

<file path=customXml/itemProps1.xml><?xml version="1.0" encoding="utf-8"?>
<ds:datastoreItem xmlns:ds="http://schemas.openxmlformats.org/officeDocument/2006/customXml" ds:itemID="{44024DBB-F031-4905-AA13-6276C6F7D1F4}">
  <ds:schemaRefs>
    <ds:schemaRef ds:uri="http://schemas.openxmlformats.org/officeDocument/2006/bibliography"/>
  </ds:schemaRefs>
</ds:datastoreItem>
</file>

<file path=customXml/itemProps2.xml><?xml version="1.0" encoding="utf-8"?>
<ds:datastoreItem xmlns:ds="http://schemas.openxmlformats.org/officeDocument/2006/customXml" ds:itemID="{8E1B2E34-434B-4BF6-9D4C-B1496C0F3F9D}"/>
</file>

<file path=customXml/itemProps3.xml><?xml version="1.0" encoding="utf-8"?>
<ds:datastoreItem xmlns:ds="http://schemas.openxmlformats.org/officeDocument/2006/customXml" ds:itemID="{03AC57CF-EED9-4BB1-9213-267F292524C1}"/>
</file>

<file path=customXml/itemProps4.xml><?xml version="1.0" encoding="utf-8"?>
<ds:datastoreItem xmlns:ds="http://schemas.openxmlformats.org/officeDocument/2006/customXml" ds:itemID="{2BE40807-28C7-4E4C-8EF9-183B297CF686}"/>
</file>

<file path=customXml/itemProps5.xml><?xml version="1.0" encoding="utf-8"?>
<ds:datastoreItem xmlns:ds="http://schemas.openxmlformats.org/officeDocument/2006/customXml" ds:itemID="{DEC841D4-ECA4-4838-8B24-D04B7A7895F5}"/>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4519</Characters>
  <Application>Microsoft Office Word</Application>
  <DocSecurity>0</DocSecurity>
  <Lines>37</Lines>
  <Paragraphs>10</Paragraphs>
  <ScaleCrop>false</ScaleCrop>
  <Company>Centers for Disease Control and Prevention</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 Jeff N. (CDC/OID/NCEZID)</dc:creator>
  <cp:keywords/>
  <dc:description/>
  <cp:lastModifiedBy>Borchert, Jeff N. (CDC/OID/NCEZID)</cp:lastModifiedBy>
  <cp:revision>1</cp:revision>
  <dcterms:created xsi:type="dcterms:W3CDTF">2017-02-14T17:43:00Z</dcterms:created>
  <dcterms:modified xsi:type="dcterms:W3CDTF">2017-02-14T17:48:00Z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83f0e2e1-b1a6-47b5-8318-e4d80c4a8d4b</vt:lpwstr>
  </property>
</Properties>
</file>