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9A" w:rsidRDefault="009E609A" w:rsidP="009E609A">
      <w:pPr>
        <w:pStyle w:val="Title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Appendix V</w:t>
      </w:r>
    </w:p>
    <w:p w:rsidR="009E609A" w:rsidRDefault="009E609A" w:rsidP="00AC0B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>OMB No: 0910-0497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Expiration Date: 10/31/2020</w:t>
      </w:r>
    </w:p>
    <w:p w:rsidR="009E609A" w:rsidRDefault="009E609A" w:rsidP="00AC0B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9E609A" w:rsidRDefault="009E609A" w:rsidP="00AC0B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0910-0497.  The </w:t>
      </w:r>
      <w:r w:rsidR="00AC0B11">
        <w:rPr>
          <w:sz w:val="22"/>
          <w:szCs w:val="22"/>
        </w:rPr>
        <w:t xml:space="preserve">public reporting burden for </w:t>
      </w:r>
      <w:r>
        <w:rPr>
          <w:sz w:val="22"/>
          <w:szCs w:val="22"/>
        </w:rPr>
        <w:t xml:space="preserve">this </w:t>
      </w:r>
      <w:r w:rsidR="00AC0B11">
        <w:rPr>
          <w:sz w:val="22"/>
          <w:szCs w:val="22"/>
        </w:rPr>
        <w:t xml:space="preserve">collection of </w:t>
      </w:r>
      <w:r>
        <w:rPr>
          <w:sz w:val="22"/>
          <w:szCs w:val="22"/>
        </w:rPr>
        <w:t xml:space="preserve">information </w:t>
      </w:r>
      <w:r w:rsidR="00AC0B11">
        <w:rPr>
          <w:sz w:val="22"/>
          <w:szCs w:val="22"/>
        </w:rPr>
        <w:t>has been</w:t>
      </w:r>
      <w:r>
        <w:rPr>
          <w:sz w:val="22"/>
          <w:szCs w:val="22"/>
        </w:rPr>
        <w:t xml:space="preserve"> estimated to average </w:t>
      </w:r>
      <w:r w:rsidR="00AC0B11">
        <w:rPr>
          <w:sz w:val="22"/>
          <w:szCs w:val="22"/>
        </w:rPr>
        <w:t>5</w:t>
      </w:r>
      <w:r>
        <w:rPr>
          <w:sz w:val="22"/>
          <w:szCs w:val="22"/>
        </w:rPr>
        <w:t xml:space="preserve"> minutes per response, including the time for reviewing instructions, searching existing data sources, gathering and maintaining the data needed, and completing and reviewing the collection of information.  </w:t>
      </w:r>
    </w:p>
    <w:p w:rsidR="009E609A" w:rsidRDefault="009E609A" w:rsidP="00AC0B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  <w:szCs w:val="22"/>
        </w:rPr>
      </w:pPr>
    </w:p>
    <w:p w:rsidR="00AC0B11" w:rsidRDefault="009E609A" w:rsidP="00AC0B11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Send comments regarding this burden estimate or any other aspects of this collection of information, including suggestions for reducing burden to </w:t>
      </w:r>
      <w:hyperlink r:id="rId9" w:history="1">
        <w:r w:rsidR="00AC0B11" w:rsidRPr="00452CD1">
          <w:rPr>
            <w:rStyle w:val="Hyperlink"/>
            <w:sz w:val="22"/>
            <w:szCs w:val="22"/>
          </w:rPr>
          <w:t>PRAStaff@fda.hhs.gov</w:t>
        </w:r>
      </w:hyperlink>
      <w:r w:rsidR="00AC0B11">
        <w:rPr>
          <w:sz w:val="22"/>
          <w:szCs w:val="22"/>
        </w:rPr>
        <w:t>.</w:t>
      </w:r>
    </w:p>
    <w:p w:rsidR="00C607FF" w:rsidRPr="00314AD2" w:rsidRDefault="00C607FF" w:rsidP="00314AD2">
      <w:pPr>
        <w:jc w:val="left"/>
        <w:rPr>
          <w:szCs w:val="22"/>
        </w:rPr>
      </w:pPr>
    </w:p>
    <w:p w:rsidR="00442A7E" w:rsidRPr="001D1048" w:rsidRDefault="001D1048" w:rsidP="009E609A">
      <w:pPr>
        <w:jc w:val="center"/>
        <w:rPr>
          <w:b/>
          <w:szCs w:val="22"/>
        </w:rPr>
      </w:pPr>
      <w:r w:rsidRPr="001D1048">
        <w:rPr>
          <w:b/>
        </w:rPr>
        <w:t xml:space="preserve">Nutrition Facts </w:t>
      </w:r>
      <w:r w:rsidR="00AC0B11" w:rsidRPr="001D1048">
        <w:rPr>
          <w:b/>
        </w:rPr>
        <w:t>Label</w:t>
      </w:r>
      <w:r w:rsidRPr="001D1048">
        <w:rPr>
          <w:b/>
        </w:rPr>
        <w:t xml:space="preserve"> Campaign Focus Groups</w:t>
      </w:r>
      <w:r w:rsidR="00442A7E" w:rsidRPr="001D1048">
        <w:rPr>
          <w:b/>
          <w:szCs w:val="22"/>
        </w:rPr>
        <w:t xml:space="preserve"> </w:t>
      </w:r>
      <w:r w:rsidR="00FA3145">
        <w:rPr>
          <w:b/>
          <w:szCs w:val="22"/>
        </w:rPr>
        <w:t>(Formative Research and Stimulus Testing) – Phase 2</w:t>
      </w:r>
    </w:p>
    <w:p w:rsidR="00442A7E" w:rsidRPr="008C1B5E" w:rsidRDefault="00442A7E" w:rsidP="00442A7E">
      <w:pPr>
        <w:jc w:val="center"/>
        <w:rPr>
          <w:b/>
          <w:szCs w:val="22"/>
        </w:rPr>
      </w:pPr>
      <w:r w:rsidRPr="008C1B5E">
        <w:rPr>
          <w:b/>
          <w:szCs w:val="22"/>
        </w:rPr>
        <w:t>Consent Form</w:t>
      </w:r>
      <w:r>
        <w:rPr>
          <w:b/>
          <w:szCs w:val="22"/>
        </w:rPr>
        <w:t xml:space="preserve"> </w:t>
      </w:r>
    </w:p>
    <w:p w:rsidR="00216777" w:rsidRDefault="0026003A" w:rsidP="00216777">
      <w:pPr>
        <w:spacing w:after="120"/>
        <w:rPr>
          <w:szCs w:val="22"/>
        </w:rPr>
      </w:pPr>
      <w:r w:rsidRPr="008C1B5E">
        <w:rPr>
          <w:b/>
          <w:szCs w:val="22"/>
        </w:rPr>
        <w:t>Purpose:</w:t>
      </w:r>
      <w:r w:rsidRPr="008C1B5E">
        <w:rPr>
          <w:szCs w:val="22"/>
        </w:rPr>
        <w:t xml:space="preserve">  </w:t>
      </w:r>
      <w:r w:rsidR="00DC34DF" w:rsidRPr="008C1B5E">
        <w:rPr>
          <w:szCs w:val="22"/>
        </w:rPr>
        <w:t xml:space="preserve"> </w:t>
      </w:r>
    </w:p>
    <w:p w:rsidR="00216777" w:rsidRDefault="00216777" w:rsidP="00216777">
      <w:pPr>
        <w:pStyle w:val="ListParagraph"/>
        <w:numPr>
          <w:ilvl w:val="0"/>
          <w:numId w:val="6"/>
        </w:numPr>
        <w:spacing w:after="120"/>
        <w:rPr>
          <w:szCs w:val="22"/>
        </w:rPr>
      </w:pPr>
      <w:r>
        <w:rPr>
          <w:szCs w:val="22"/>
        </w:rPr>
        <w:t>This study is about the new Nutrition Facts label.</w:t>
      </w:r>
    </w:p>
    <w:p w:rsidR="00216777" w:rsidRPr="00216777" w:rsidRDefault="00216777" w:rsidP="00216777">
      <w:pPr>
        <w:pStyle w:val="ListParagraph"/>
        <w:numPr>
          <w:ilvl w:val="0"/>
          <w:numId w:val="6"/>
        </w:numPr>
        <w:spacing w:after="120"/>
        <w:rPr>
          <w:szCs w:val="22"/>
        </w:rPr>
      </w:pPr>
      <w:r>
        <w:rPr>
          <w:szCs w:val="22"/>
        </w:rPr>
        <w:t>T</w:t>
      </w:r>
      <w:r w:rsidRPr="00216777">
        <w:rPr>
          <w:szCs w:val="22"/>
        </w:rPr>
        <w:t>he U.S. Food and Drug Administration (FDA)</w:t>
      </w:r>
      <w:r>
        <w:rPr>
          <w:szCs w:val="22"/>
        </w:rPr>
        <w:t xml:space="preserve"> is conducting this study to create educational </w:t>
      </w:r>
      <w:r w:rsidR="000851E3">
        <w:rPr>
          <w:szCs w:val="22"/>
        </w:rPr>
        <w:t>materials</w:t>
      </w:r>
      <w:r>
        <w:rPr>
          <w:szCs w:val="22"/>
        </w:rPr>
        <w:t xml:space="preserve"> about the Nutrition Facts label. </w:t>
      </w:r>
    </w:p>
    <w:p w:rsidR="00216777" w:rsidRDefault="0026003A" w:rsidP="00314AD2">
      <w:pPr>
        <w:spacing w:after="120"/>
        <w:rPr>
          <w:szCs w:val="22"/>
        </w:rPr>
      </w:pPr>
      <w:r w:rsidRPr="008C1B5E">
        <w:rPr>
          <w:b/>
          <w:szCs w:val="22"/>
        </w:rPr>
        <w:t>What is involved:</w:t>
      </w:r>
      <w:r w:rsidRPr="008C1B5E">
        <w:rPr>
          <w:szCs w:val="22"/>
        </w:rPr>
        <w:t xml:space="preserve">  </w:t>
      </w:r>
    </w:p>
    <w:p w:rsidR="00216777" w:rsidRDefault="00216777" w:rsidP="00216777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>
        <w:rPr>
          <w:szCs w:val="22"/>
        </w:rPr>
        <w:t xml:space="preserve">You are being asked to be part of a focus group discussion. </w:t>
      </w:r>
    </w:p>
    <w:p w:rsidR="00216777" w:rsidRDefault="00216777" w:rsidP="00314AD2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>
        <w:rPr>
          <w:szCs w:val="22"/>
        </w:rPr>
        <w:t>We will ask you some questions about how to make people aware of the new Nutrition Facts label.</w:t>
      </w:r>
    </w:p>
    <w:p w:rsidR="00DC34DF" w:rsidRPr="00216777" w:rsidRDefault="004948EB" w:rsidP="00314AD2">
      <w:pPr>
        <w:pStyle w:val="ListParagraph"/>
        <w:numPr>
          <w:ilvl w:val="0"/>
          <w:numId w:val="7"/>
        </w:numPr>
        <w:spacing w:after="120"/>
        <w:rPr>
          <w:szCs w:val="22"/>
        </w:rPr>
      </w:pPr>
      <w:r w:rsidRPr="00216777">
        <w:rPr>
          <w:szCs w:val="22"/>
        </w:rPr>
        <w:t xml:space="preserve">The </w:t>
      </w:r>
      <w:r w:rsidR="008C1B5E" w:rsidRPr="00216777">
        <w:rPr>
          <w:szCs w:val="22"/>
        </w:rPr>
        <w:t>focus group discussion</w:t>
      </w:r>
      <w:r w:rsidRPr="00216777">
        <w:rPr>
          <w:szCs w:val="22"/>
        </w:rPr>
        <w:t xml:space="preserve"> will take </w:t>
      </w:r>
      <w:r w:rsidR="00DC34DF" w:rsidRPr="00216777">
        <w:rPr>
          <w:szCs w:val="22"/>
        </w:rPr>
        <w:t xml:space="preserve">approximately </w:t>
      </w:r>
      <w:r w:rsidRPr="00216777">
        <w:rPr>
          <w:szCs w:val="22"/>
        </w:rPr>
        <w:t>90</w:t>
      </w:r>
      <w:r w:rsidR="00DC34DF" w:rsidRPr="00216777">
        <w:rPr>
          <w:szCs w:val="22"/>
        </w:rPr>
        <w:t xml:space="preserve"> minutes.</w:t>
      </w:r>
    </w:p>
    <w:p w:rsidR="000851E3" w:rsidRDefault="00DC34DF" w:rsidP="00314AD2">
      <w:pPr>
        <w:spacing w:after="120"/>
        <w:jc w:val="left"/>
        <w:rPr>
          <w:i/>
          <w:szCs w:val="22"/>
        </w:rPr>
      </w:pPr>
      <w:r w:rsidRPr="008C1B5E">
        <w:rPr>
          <w:rStyle w:val="QuickFormat3"/>
          <w:rFonts w:ascii="Times New Roman" w:hAnsi="Times New Roman" w:cs="Times New Roman"/>
          <w:i w:val="0"/>
          <w:color w:val="auto"/>
          <w:sz w:val="22"/>
          <w:szCs w:val="22"/>
        </w:rPr>
        <w:t>Confidentiality:</w:t>
      </w:r>
      <w:r w:rsidRPr="008C1B5E">
        <w:rPr>
          <w:i/>
          <w:szCs w:val="22"/>
        </w:rPr>
        <w:t xml:space="preserve">   </w:t>
      </w:r>
    </w:p>
    <w:p w:rsidR="000851E3" w:rsidRPr="008911CC" w:rsidRDefault="000851E3" w:rsidP="000851E3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 xml:space="preserve">Your name and information will be </w:t>
      </w:r>
      <w:r w:rsidRPr="008911CC">
        <w:rPr>
          <w:szCs w:val="22"/>
        </w:rPr>
        <w:t xml:space="preserve">kept </w:t>
      </w:r>
      <w:r w:rsidR="008911CC" w:rsidRPr="008911CC">
        <w:rPr>
          <w:szCs w:val="22"/>
        </w:rPr>
        <w:t>secure</w:t>
      </w:r>
      <w:r w:rsidR="00A440FF">
        <w:rPr>
          <w:szCs w:val="22"/>
        </w:rPr>
        <w:t xml:space="preserve"> to the extent allowed by law</w:t>
      </w:r>
      <w:r w:rsidRPr="008911CC">
        <w:rPr>
          <w:szCs w:val="22"/>
        </w:rPr>
        <w:t>.</w:t>
      </w:r>
    </w:p>
    <w:p w:rsidR="000851E3" w:rsidRDefault="000851E3" w:rsidP="000851E3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>We will video</w:t>
      </w:r>
      <w:r w:rsidR="001F3981">
        <w:rPr>
          <w:szCs w:val="22"/>
        </w:rPr>
        <w:t xml:space="preserve"> </w:t>
      </w:r>
      <w:r>
        <w:rPr>
          <w:szCs w:val="22"/>
        </w:rPr>
        <w:t>record the discussions. We will keep the recordings secure and destroy them by 202</w:t>
      </w:r>
      <w:r w:rsidR="00496EA2">
        <w:rPr>
          <w:szCs w:val="22"/>
        </w:rPr>
        <w:t>2</w:t>
      </w:r>
      <w:r>
        <w:rPr>
          <w:szCs w:val="22"/>
        </w:rPr>
        <w:t>.</w:t>
      </w:r>
    </w:p>
    <w:p w:rsidR="000851E3" w:rsidRPr="000851E3" w:rsidRDefault="000851E3" w:rsidP="000851E3">
      <w:pPr>
        <w:pStyle w:val="ListParagraph"/>
        <w:numPr>
          <w:ilvl w:val="0"/>
          <w:numId w:val="8"/>
        </w:numPr>
        <w:spacing w:after="120"/>
        <w:jc w:val="left"/>
        <w:rPr>
          <w:szCs w:val="22"/>
        </w:rPr>
      </w:pPr>
      <w:r>
        <w:rPr>
          <w:szCs w:val="22"/>
        </w:rPr>
        <w:t xml:space="preserve">What you say will not be connected with </w:t>
      </w:r>
      <w:r w:rsidR="00554B6C">
        <w:rPr>
          <w:szCs w:val="22"/>
        </w:rPr>
        <w:t>your name</w:t>
      </w:r>
      <w:r>
        <w:rPr>
          <w:szCs w:val="22"/>
        </w:rPr>
        <w:t>. We will report our results in a summary report. We may use quotes you say in our report, but we won’</w:t>
      </w:r>
      <w:r w:rsidR="00554B6C">
        <w:rPr>
          <w:szCs w:val="22"/>
        </w:rPr>
        <w:t xml:space="preserve">t </w:t>
      </w:r>
      <w:r>
        <w:rPr>
          <w:szCs w:val="22"/>
        </w:rPr>
        <w:t>use your name.</w:t>
      </w:r>
    </w:p>
    <w:p w:rsidR="000851E3" w:rsidRDefault="0026003A" w:rsidP="00314AD2">
      <w:pPr>
        <w:spacing w:after="120"/>
        <w:jc w:val="left"/>
        <w:rPr>
          <w:szCs w:val="22"/>
        </w:rPr>
      </w:pPr>
      <w:r w:rsidRPr="008C1B5E">
        <w:rPr>
          <w:b/>
          <w:szCs w:val="22"/>
        </w:rPr>
        <w:t xml:space="preserve">Risks: </w:t>
      </w:r>
      <w:r w:rsidRPr="008C1B5E">
        <w:rPr>
          <w:szCs w:val="22"/>
        </w:rPr>
        <w:t xml:space="preserve"> </w:t>
      </w:r>
    </w:p>
    <w:p w:rsidR="000851E3" w:rsidRDefault="000851E3" w:rsidP="000851E3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>
        <w:rPr>
          <w:szCs w:val="22"/>
        </w:rPr>
        <w:t>It is your choice to do this focus group discussion.</w:t>
      </w:r>
    </w:p>
    <w:p w:rsidR="000851E3" w:rsidRDefault="000851E3" w:rsidP="000851E3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>
        <w:rPr>
          <w:szCs w:val="22"/>
        </w:rPr>
        <w:t xml:space="preserve">You can stop participating at any time. </w:t>
      </w:r>
    </w:p>
    <w:p w:rsidR="003B560B" w:rsidRPr="000851E3" w:rsidRDefault="00AE2F7A" w:rsidP="000851E3">
      <w:pPr>
        <w:pStyle w:val="ListParagraph"/>
        <w:numPr>
          <w:ilvl w:val="0"/>
          <w:numId w:val="9"/>
        </w:numPr>
        <w:spacing w:after="120"/>
        <w:jc w:val="left"/>
        <w:rPr>
          <w:szCs w:val="22"/>
        </w:rPr>
      </w:pPr>
      <w:r w:rsidRPr="000851E3">
        <w:rPr>
          <w:szCs w:val="22"/>
        </w:rPr>
        <w:t>The</w:t>
      </w:r>
      <w:r w:rsidR="008B0B69" w:rsidRPr="000851E3">
        <w:rPr>
          <w:szCs w:val="22"/>
        </w:rPr>
        <w:t xml:space="preserve">re are no known risks for participation in this research activity. </w:t>
      </w:r>
    </w:p>
    <w:p w:rsidR="000851E3" w:rsidRDefault="0026003A" w:rsidP="00314AD2">
      <w:pPr>
        <w:spacing w:after="120"/>
        <w:jc w:val="left"/>
        <w:rPr>
          <w:szCs w:val="22"/>
        </w:rPr>
      </w:pPr>
      <w:r w:rsidRPr="008C1B5E">
        <w:rPr>
          <w:b/>
          <w:szCs w:val="22"/>
        </w:rPr>
        <w:t>Benefits:</w:t>
      </w:r>
      <w:r w:rsidRPr="008C1B5E">
        <w:rPr>
          <w:szCs w:val="22"/>
        </w:rPr>
        <w:t xml:space="preserve">  </w:t>
      </w:r>
    </w:p>
    <w:p w:rsidR="000851E3" w:rsidRDefault="00AE2F7A" w:rsidP="000851E3">
      <w:pPr>
        <w:pStyle w:val="ListParagraph"/>
        <w:numPr>
          <w:ilvl w:val="0"/>
          <w:numId w:val="10"/>
        </w:numPr>
        <w:spacing w:after="120"/>
        <w:jc w:val="left"/>
        <w:rPr>
          <w:szCs w:val="22"/>
        </w:rPr>
      </w:pPr>
      <w:r w:rsidRPr="000851E3">
        <w:rPr>
          <w:szCs w:val="22"/>
        </w:rPr>
        <w:t xml:space="preserve">There are no direct benefits to you for participating in this study.  </w:t>
      </w:r>
    </w:p>
    <w:p w:rsidR="00AE2F7A" w:rsidRPr="000851E3" w:rsidRDefault="000851E3" w:rsidP="000851E3">
      <w:pPr>
        <w:pStyle w:val="ListParagraph"/>
        <w:numPr>
          <w:ilvl w:val="0"/>
          <w:numId w:val="10"/>
        </w:numPr>
        <w:spacing w:after="120"/>
        <w:jc w:val="left"/>
        <w:rPr>
          <w:szCs w:val="22"/>
        </w:rPr>
      </w:pPr>
      <w:r>
        <w:rPr>
          <w:szCs w:val="22"/>
        </w:rPr>
        <w:t>Y</w:t>
      </w:r>
      <w:r w:rsidR="00AE2F7A" w:rsidRPr="000851E3">
        <w:rPr>
          <w:szCs w:val="22"/>
        </w:rPr>
        <w:t xml:space="preserve">ou will be helping with an important research project. </w:t>
      </w:r>
    </w:p>
    <w:p w:rsidR="00554B6C" w:rsidRDefault="003B560B">
      <w:pPr>
        <w:jc w:val="left"/>
        <w:rPr>
          <w:szCs w:val="22"/>
        </w:rPr>
      </w:pPr>
      <w:r w:rsidRPr="008C1B5E">
        <w:rPr>
          <w:rStyle w:val="QuickFormat3"/>
          <w:rFonts w:ascii="Times New Roman" w:hAnsi="Times New Roman" w:cs="Times New Roman"/>
          <w:i w:val="0"/>
          <w:color w:val="auto"/>
          <w:sz w:val="22"/>
          <w:szCs w:val="22"/>
        </w:rPr>
        <w:t>Questions:</w:t>
      </w:r>
      <w:r w:rsidRPr="008C1B5E">
        <w:rPr>
          <w:rStyle w:val="QuickFormat3"/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8C1B5E">
        <w:rPr>
          <w:szCs w:val="22"/>
        </w:rPr>
        <w:t xml:space="preserve"> </w:t>
      </w:r>
    </w:p>
    <w:p w:rsidR="00554B6C" w:rsidRDefault="003B560B" w:rsidP="00554B6C">
      <w:pPr>
        <w:pStyle w:val="ListParagraph"/>
        <w:numPr>
          <w:ilvl w:val="0"/>
          <w:numId w:val="11"/>
        </w:numPr>
        <w:jc w:val="left"/>
        <w:rPr>
          <w:szCs w:val="22"/>
        </w:rPr>
      </w:pPr>
      <w:r w:rsidRPr="00554B6C">
        <w:rPr>
          <w:szCs w:val="22"/>
        </w:rPr>
        <w:t>If you have questions about the project</w:t>
      </w:r>
      <w:r w:rsidR="00523C6C" w:rsidRPr="00554B6C">
        <w:rPr>
          <w:szCs w:val="22"/>
        </w:rPr>
        <w:t xml:space="preserve"> you may call the </w:t>
      </w:r>
      <w:r w:rsidR="001D1048" w:rsidRPr="00554B6C">
        <w:rPr>
          <w:szCs w:val="22"/>
        </w:rPr>
        <w:t>RTI</w:t>
      </w:r>
      <w:r w:rsidR="00523C6C" w:rsidRPr="00554B6C">
        <w:rPr>
          <w:szCs w:val="22"/>
        </w:rPr>
        <w:t xml:space="preserve"> </w:t>
      </w:r>
      <w:r w:rsidR="006C60A6" w:rsidRPr="00554B6C">
        <w:rPr>
          <w:szCs w:val="22"/>
        </w:rPr>
        <w:t>Project</w:t>
      </w:r>
      <w:r w:rsidR="00523C6C" w:rsidRPr="00554B6C">
        <w:rPr>
          <w:szCs w:val="22"/>
        </w:rPr>
        <w:t xml:space="preserve"> Director</w:t>
      </w:r>
      <w:r w:rsidR="001D1048" w:rsidRPr="00554B6C">
        <w:rPr>
          <w:szCs w:val="22"/>
        </w:rPr>
        <w:t>,</w:t>
      </w:r>
      <w:r w:rsidR="00523C6C" w:rsidRPr="00554B6C">
        <w:rPr>
          <w:szCs w:val="22"/>
        </w:rPr>
        <w:t xml:space="preserve"> </w:t>
      </w:r>
      <w:r w:rsidR="00496EA2">
        <w:t>Claudia Squire</w:t>
      </w:r>
      <w:r w:rsidR="001D1048" w:rsidRPr="00D9784E">
        <w:t xml:space="preserve">, at </w:t>
      </w:r>
      <w:r w:rsidR="001D1048">
        <w:t>RTI</w:t>
      </w:r>
      <w:r w:rsidR="001D1048" w:rsidRPr="00D9784E">
        <w:t xml:space="preserve"> at </w:t>
      </w:r>
      <w:hyperlink r:id="rId10" w:history="1">
        <w:r w:rsidR="00496EA2" w:rsidRPr="00D90A34">
          <w:rPr>
            <w:rStyle w:val="Hyperlink"/>
          </w:rPr>
          <w:t>cms@rti.org</w:t>
        </w:r>
      </w:hyperlink>
      <w:r w:rsidR="00361615">
        <w:t xml:space="preserve"> and </w:t>
      </w:r>
      <w:r w:rsidR="00496EA2">
        <w:t>919</w:t>
      </w:r>
      <w:r w:rsidR="00361615">
        <w:t>-</w:t>
      </w:r>
      <w:r w:rsidR="00496EA2">
        <w:t>541</w:t>
      </w:r>
      <w:r w:rsidR="00361615">
        <w:t>-</w:t>
      </w:r>
      <w:r w:rsidR="00496EA2">
        <w:t>6613</w:t>
      </w:r>
      <w:r w:rsidR="001D1048" w:rsidRPr="00D9784E">
        <w:t>.</w:t>
      </w:r>
      <w:r w:rsidRPr="00554B6C">
        <w:rPr>
          <w:szCs w:val="22"/>
        </w:rPr>
        <w:t xml:space="preserve"> </w:t>
      </w:r>
    </w:p>
    <w:p w:rsidR="00AE2F7A" w:rsidRPr="00554B6C" w:rsidRDefault="001D1048" w:rsidP="00554B6C">
      <w:pPr>
        <w:pStyle w:val="ListParagraph"/>
        <w:numPr>
          <w:ilvl w:val="0"/>
          <w:numId w:val="11"/>
        </w:numPr>
        <w:jc w:val="left"/>
        <w:rPr>
          <w:szCs w:val="22"/>
        </w:rPr>
      </w:pPr>
      <w:r w:rsidRPr="00D9784E">
        <w:t xml:space="preserve">If </w:t>
      </w:r>
      <w:r>
        <w:t>you</w:t>
      </w:r>
      <w:r w:rsidRPr="00D9784E">
        <w:t xml:space="preserve"> have any questions or complaints about </w:t>
      </w:r>
      <w:r>
        <w:t xml:space="preserve">your </w:t>
      </w:r>
      <w:r w:rsidRPr="00D9784E">
        <w:t xml:space="preserve">rights as a research subject, </w:t>
      </w:r>
      <w:r>
        <w:t>please contact FDA</w:t>
      </w:r>
      <w:r w:rsidR="000A711B">
        <w:t>’s</w:t>
      </w:r>
      <w:r>
        <w:t xml:space="preserve"> IRB, </w:t>
      </w:r>
      <w:r w:rsidRPr="00D9784E">
        <w:t>Research Involving Human Subjects Committee</w:t>
      </w:r>
      <w:r>
        <w:t>,</w:t>
      </w:r>
      <w:r w:rsidRPr="00D9784E">
        <w:t xml:space="preserve"> at </w:t>
      </w:r>
      <w:r w:rsidR="000A711B" w:rsidRPr="000A711B">
        <w:t>RIHSC@fda.hhs.gov</w:t>
      </w:r>
      <w:r w:rsidR="000A711B">
        <w:t xml:space="preserve"> and </w:t>
      </w:r>
      <w:r w:rsidR="000A711B" w:rsidRPr="000A711B">
        <w:t>301-796-9605</w:t>
      </w:r>
      <w:r w:rsidR="000A711B">
        <w:t>.</w:t>
      </w:r>
    </w:p>
    <w:p w:rsidR="003B560B" w:rsidRPr="008C1B5E" w:rsidRDefault="003B560B">
      <w:pPr>
        <w:jc w:val="left"/>
        <w:rPr>
          <w:szCs w:val="22"/>
        </w:rPr>
      </w:pPr>
    </w:p>
    <w:p w:rsidR="001A5C43" w:rsidRPr="008C1B5E" w:rsidRDefault="001A5C43">
      <w:pPr>
        <w:jc w:val="left"/>
        <w:rPr>
          <w:szCs w:val="22"/>
        </w:rPr>
      </w:pPr>
      <w:r w:rsidRPr="008C1B5E">
        <w:rPr>
          <w:szCs w:val="22"/>
        </w:rPr>
        <w:t xml:space="preserve">You will </w:t>
      </w:r>
      <w:r w:rsidR="006E7FF7">
        <w:rPr>
          <w:szCs w:val="22"/>
        </w:rPr>
        <w:t xml:space="preserve">receive </w:t>
      </w:r>
      <w:r w:rsidRPr="008C1B5E">
        <w:rPr>
          <w:szCs w:val="22"/>
        </w:rPr>
        <w:t>$</w:t>
      </w:r>
      <w:r w:rsidR="001D1048">
        <w:rPr>
          <w:szCs w:val="22"/>
        </w:rPr>
        <w:t>7</w:t>
      </w:r>
      <w:r w:rsidR="00523C6C" w:rsidRPr="008C1B5E">
        <w:rPr>
          <w:szCs w:val="22"/>
        </w:rPr>
        <w:t>5</w:t>
      </w:r>
      <w:r w:rsidR="00854508" w:rsidRPr="008C1B5E">
        <w:rPr>
          <w:szCs w:val="22"/>
        </w:rPr>
        <w:t xml:space="preserve"> </w:t>
      </w:r>
      <w:r w:rsidR="00523C6C" w:rsidRPr="008C1B5E">
        <w:rPr>
          <w:szCs w:val="22"/>
        </w:rPr>
        <w:t xml:space="preserve">cash </w:t>
      </w:r>
      <w:r w:rsidR="006E7FF7">
        <w:rPr>
          <w:szCs w:val="22"/>
        </w:rPr>
        <w:t xml:space="preserve">as a token of appreciation for your participation in </w:t>
      </w:r>
      <w:r w:rsidR="00523C6C" w:rsidRPr="008C1B5E">
        <w:rPr>
          <w:szCs w:val="22"/>
        </w:rPr>
        <w:t>the discussion</w:t>
      </w:r>
      <w:r w:rsidRPr="008C1B5E">
        <w:rPr>
          <w:szCs w:val="22"/>
        </w:rPr>
        <w:t xml:space="preserve">.  </w:t>
      </w:r>
    </w:p>
    <w:p w:rsidR="001A5C43" w:rsidRPr="008C1B5E" w:rsidRDefault="001A5C43">
      <w:pPr>
        <w:jc w:val="left"/>
        <w:rPr>
          <w:szCs w:val="22"/>
        </w:rPr>
      </w:pPr>
      <w:r w:rsidRPr="008C1B5E">
        <w:rPr>
          <w:szCs w:val="22"/>
        </w:rPr>
        <w:t xml:space="preserve">If you agree to participate, please sign below. </w:t>
      </w:r>
    </w:p>
    <w:p w:rsidR="001A5C43" w:rsidRPr="008C1B5E" w:rsidRDefault="001A5C43">
      <w:pPr>
        <w:pBdr>
          <w:bottom w:val="single" w:sz="18" w:space="1" w:color="auto"/>
        </w:pBdr>
        <w:jc w:val="left"/>
        <w:rPr>
          <w:szCs w:val="22"/>
        </w:rPr>
      </w:pPr>
    </w:p>
    <w:p w:rsidR="001A5C43" w:rsidRPr="008C1B5E" w:rsidRDefault="001A5C43">
      <w:pPr>
        <w:jc w:val="left"/>
        <w:rPr>
          <w:szCs w:val="22"/>
        </w:rPr>
      </w:pPr>
    </w:p>
    <w:p w:rsidR="001A5C43" w:rsidRPr="008C1B5E" w:rsidRDefault="001A5C43">
      <w:pPr>
        <w:jc w:val="left"/>
        <w:rPr>
          <w:szCs w:val="22"/>
        </w:rPr>
      </w:pPr>
      <w:r w:rsidRPr="008C1B5E">
        <w:rPr>
          <w:szCs w:val="22"/>
        </w:rPr>
        <w:t>I have read and understand the statements above. I consen</w:t>
      </w:r>
      <w:r w:rsidR="00523C6C" w:rsidRPr="008C1B5E">
        <w:rPr>
          <w:szCs w:val="22"/>
        </w:rPr>
        <w:t>t to participate in this focus group</w:t>
      </w:r>
      <w:r w:rsidRPr="008C1B5E">
        <w:rPr>
          <w:szCs w:val="22"/>
        </w:rPr>
        <w:t xml:space="preserve">. </w:t>
      </w:r>
    </w:p>
    <w:p w:rsidR="001A5C43" w:rsidRPr="008C1B5E" w:rsidRDefault="001A5C43">
      <w:pPr>
        <w:jc w:val="left"/>
        <w:rPr>
          <w:szCs w:val="22"/>
        </w:rPr>
      </w:pPr>
    </w:p>
    <w:p w:rsidR="001A5C43" w:rsidRPr="008C1B5E" w:rsidRDefault="001A5C43">
      <w:pPr>
        <w:jc w:val="left"/>
        <w:rPr>
          <w:szCs w:val="22"/>
        </w:rPr>
      </w:pPr>
      <w:r w:rsidRPr="008C1B5E">
        <w:rPr>
          <w:szCs w:val="22"/>
        </w:rPr>
        <w:t>____________________________________</w:t>
      </w:r>
      <w:r w:rsidRPr="008C1B5E">
        <w:rPr>
          <w:szCs w:val="22"/>
        </w:rPr>
        <w:tab/>
      </w:r>
      <w:r w:rsidR="001D1048">
        <w:rPr>
          <w:szCs w:val="22"/>
        </w:rPr>
        <w:tab/>
      </w:r>
      <w:r w:rsidRPr="008C1B5E">
        <w:rPr>
          <w:szCs w:val="22"/>
        </w:rPr>
        <w:t>_________________________________</w:t>
      </w:r>
    </w:p>
    <w:p w:rsidR="001A5C43" w:rsidRPr="008C1B5E" w:rsidRDefault="001A5C43">
      <w:pPr>
        <w:jc w:val="left"/>
        <w:rPr>
          <w:szCs w:val="22"/>
        </w:rPr>
      </w:pPr>
      <w:r w:rsidRPr="008C1B5E">
        <w:rPr>
          <w:szCs w:val="22"/>
        </w:rPr>
        <w:t>Participant’s signature</w:t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</w:r>
      <w:r w:rsidRPr="008C1B5E">
        <w:rPr>
          <w:szCs w:val="22"/>
        </w:rPr>
        <w:tab/>
        <w:t>Date</w:t>
      </w:r>
    </w:p>
    <w:sectPr w:rsidR="001A5C43" w:rsidRPr="008C1B5E" w:rsidSect="00AC0B11">
      <w:headerReference w:type="even" r:id="rId11"/>
      <w:footerReference w:type="even" r:id="rId12"/>
      <w:pgSz w:w="12240" w:h="15840"/>
      <w:pgMar w:top="720" w:right="720" w:bottom="720" w:left="720" w:header="720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10" w:rsidRDefault="00C22810" w:rsidP="00CD0F12">
      <w:pPr>
        <w:spacing w:line="240" w:lineRule="auto"/>
      </w:pPr>
      <w:r>
        <w:separator/>
      </w:r>
    </w:p>
  </w:endnote>
  <w:endnote w:type="continuationSeparator" w:id="0">
    <w:p w:rsidR="00C22810" w:rsidRDefault="00C22810" w:rsidP="00CD0F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_thai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5E" w:rsidRDefault="008C1B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8C1B5E" w:rsidRDefault="008C1B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10" w:rsidRDefault="00C22810" w:rsidP="00CD0F12">
      <w:pPr>
        <w:spacing w:line="240" w:lineRule="auto"/>
      </w:pPr>
      <w:r>
        <w:separator/>
      </w:r>
    </w:p>
  </w:footnote>
  <w:footnote w:type="continuationSeparator" w:id="0">
    <w:p w:rsidR="00C22810" w:rsidRDefault="00C22810" w:rsidP="00CD0F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B5E" w:rsidRDefault="008C1B5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009"/>
    <w:multiLevelType w:val="hybridMultilevel"/>
    <w:tmpl w:val="26E0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2476F"/>
    <w:multiLevelType w:val="hybridMultilevel"/>
    <w:tmpl w:val="427E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10F5"/>
    <w:multiLevelType w:val="hybridMultilevel"/>
    <w:tmpl w:val="6942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780B"/>
    <w:multiLevelType w:val="singleLevel"/>
    <w:tmpl w:val="7FD45454"/>
    <w:lvl w:ilvl="0">
      <w:start w:val="1"/>
      <w:numFmt w:val="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4">
    <w:nsid w:val="32495D27"/>
    <w:multiLevelType w:val="singleLevel"/>
    <w:tmpl w:val="A8EE3108"/>
    <w:lvl w:ilvl="0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5">
    <w:nsid w:val="33673C1E"/>
    <w:multiLevelType w:val="hybridMultilevel"/>
    <w:tmpl w:val="2C02C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657B15"/>
    <w:multiLevelType w:val="hybridMultilevel"/>
    <w:tmpl w:val="56C6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1749D"/>
    <w:multiLevelType w:val="hybridMultilevel"/>
    <w:tmpl w:val="0F767160"/>
    <w:lvl w:ilvl="0" w:tplc="9F483BEA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143E7"/>
    <w:multiLevelType w:val="hybridMultilevel"/>
    <w:tmpl w:val="4F42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55C2D"/>
    <w:multiLevelType w:val="hybridMultilevel"/>
    <w:tmpl w:val="F194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348B1"/>
    <w:multiLevelType w:val="hybridMultilevel"/>
    <w:tmpl w:val="C32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0D"/>
    <w:rsid w:val="00001D73"/>
    <w:rsid w:val="000547C8"/>
    <w:rsid w:val="000570BD"/>
    <w:rsid w:val="00072C12"/>
    <w:rsid w:val="000851E3"/>
    <w:rsid w:val="000A711B"/>
    <w:rsid w:val="000F46FA"/>
    <w:rsid w:val="00124B5A"/>
    <w:rsid w:val="00137144"/>
    <w:rsid w:val="00180A20"/>
    <w:rsid w:val="001A4195"/>
    <w:rsid w:val="001A5C43"/>
    <w:rsid w:val="001A6906"/>
    <w:rsid w:val="001C2616"/>
    <w:rsid w:val="001D1048"/>
    <w:rsid w:val="001D1CBF"/>
    <w:rsid w:val="001F3981"/>
    <w:rsid w:val="00216777"/>
    <w:rsid w:val="002213B5"/>
    <w:rsid w:val="0026003A"/>
    <w:rsid w:val="002D3B6C"/>
    <w:rsid w:val="002E3CB1"/>
    <w:rsid w:val="00314AD2"/>
    <w:rsid w:val="00341E85"/>
    <w:rsid w:val="00346DCF"/>
    <w:rsid w:val="00356DAB"/>
    <w:rsid w:val="00361615"/>
    <w:rsid w:val="00362771"/>
    <w:rsid w:val="003B560B"/>
    <w:rsid w:val="004077E1"/>
    <w:rsid w:val="004143E8"/>
    <w:rsid w:val="004322A6"/>
    <w:rsid w:val="00434E10"/>
    <w:rsid w:val="00442A7E"/>
    <w:rsid w:val="004948EB"/>
    <w:rsid w:val="00496EA2"/>
    <w:rsid w:val="004B05AA"/>
    <w:rsid w:val="004F5D3B"/>
    <w:rsid w:val="005075D7"/>
    <w:rsid w:val="00507EEF"/>
    <w:rsid w:val="0051750D"/>
    <w:rsid w:val="00523C6C"/>
    <w:rsid w:val="00542031"/>
    <w:rsid w:val="00554B6C"/>
    <w:rsid w:val="005621DF"/>
    <w:rsid w:val="00563056"/>
    <w:rsid w:val="005B18F7"/>
    <w:rsid w:val="005E15D0"/>
    <w:rsid w:val="00604A86"/>
    <w:rsid w:val="006142BD"/>
    <w:rsid w:val="00621506"/>
    <w:rsid w:val="00632FB8"/>
    <w:rsid w:val="0066365A"/>
    <w:rsid w:val="00665C26"/>
    <w:rsid w:val="00697CCD"/>
    <w:rsid w:val="006A7688"/>
    <w:rsid w:val="006C60A6"/>
    <w:rsid w:val="006D0CCA"/>
    <w:rsid w:val="006E64C9"/>
    <w:rsid w:val="006E7FF7"/>
    <w:rsid w:val="006F1285"/>
    <w:rsid w:val="006F1507"/>
    <w:rsid w:val="00770FE8"/>
    <w:rsid w:val="00773E36"/>
    <w:rsid w:val="007A6515"/>
    <w:rsid w:val="007B2AE1"/>
    <w:rsid w:val="007D1878"/>
    <w:rsid w:val="007E5E3F"/>
    <w:rsid w:val="008028F8"/>
    <w:rsid w:val="00817963"/>
    <w:rsid w:val="00823F06"/>
    <w:rsid w:val="008307EA"/>
    <w:rsid w:val="00845370"/>
    <w:rsid w:val="00854508"/>
    <w:rsid w:val="008705BF"/>
    <w:rsid w:val="008911CC"/>
    <w:rsid w:val="008B0B69"/>
    <w:rsid w:val="008C1B5E"/>
    <w:rsid w:val="00935A1F"/>
    <w:rsid w:val="0094667A"/>
    <w:rsid w:val="00972D94"/>
    <w:rsid w:val="009A73D5"/>
    <w:rsid w:val="009C1E22"/>
    <w:rsid w:val="009E5924"/>
    <w:rsid w:val="009E609A"/>
    <w:rsid w:val="00A440FF"/>
    <w:rsid w:val="00A533D9"/>
    <w:rsid w:val="00A66EBD"/>
    <w:rsid w:val="00AA6798"/>
    <w:rsid w:val="00AB2CA6"/>
    <w:rsid w:val="00AC0B11"/>
    <w:rsid w:val="00AE2F7A"/>
    <w:rsid w:val="00AF34B1"/>
    <w:rsid w:val="00B01B0D"/>
    <w:rsid w:val="00B42386"/>
    <w:rsid w:val="00B92A67"/>
    <w:rsid w:val="00B95B86"/>
    <w:rsid w:val="00BB5A2C"/>
    <w:rsid w:val="00C04A34"/>
    <w:rsid w:val="00C12DEF"/>
    <w:rsid w:val="00C22810"/>
    <w:rsid w:val="00C41491"/>
    <w:rsid w:val="00C447C2"/>
    <w:rsid w:val="00C5531C"/>
    <w:rsid w:val="00C607FF"/>
    <w:rsid w:val="00CA2841"/>
    <w:rsid w:val="00CB407A"/>
    <w:rsid w:val="00CC5305"/>
    <w:rsid w:val="00CD0F12"/>
    <w:rsid w:val="00CF69F5"/>
    <w:rsid w:val="00D30FE4"/>
    <w:rsid w:val="00D35823"/>
    <w:rsid w:val="00D63DD3"/>
    <w:rsid w:val="00DC34DF"/>
    <w:rsid w:val="00ED52E0"/>
    <w:rsid w:val="00F312F9"/>
    <w:rsid w:val="00F37A3C"/>
    <w:rsid w:val="00F42AC0"/>
    <w:rsid w:val="00F45A9E"/>
    <w:rsid w:val="00F5210D"/>
    <w:rsid w:val="00F66BCC"/>
    <w:rsid w:val="00F70920"/>
    <w:rsid w:val="00F95324"/>
    <w:rsid w:val="00F97B95"/>
    <w:rsid w:val="00FA3145"/>
    <w:rsid w:val="00FE2AC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C0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C0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2A7E"/>
    <w:rPr>
      <w:sz w:val="16"/>
    </w:rPr>
  </w:style>
  <w:style w:type="paragraph" w:styleId="Title">
    <w:name w:val="Title"/>
    <w:basedOn w:val="Normal"/>
    <w:link w:val="TitleChar"/>
    <w:qFormat/>
    <w:rsid w:val="00314AD2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14AD2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361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7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6EA2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2"/>
    </w:rPr>
  </w:style>
  <w:style w:type="paragraph" w:styleId="Heading1">
    <w:name w:val="heading 1"/>
    <w:aliases w:val="H1-Sec.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b/>
    </w:rPr>
  </w:style>
  <w:style w:type="paragraph" w:styleId="Heading2">
    <w:name w:val="heading 2"/>
    <w:aliases w:val="H2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1"/>
    </w:pPr>
    <w:rPr>
      <w:b/>
    </w:rPr>
  </w:style>
  <w:style w:type="paragraph" w:styleId="Heading3">
    <w:name w:val="heading 3"/>
    <w:aliases w:val="H3-Sec. Head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2"/>
    </w:pPr>
    <w:rPr>
      <w:b/>
    </w:rPr>
  </w:style>
  <w:style w:type="paragraph" w:styleId="Heading4">
    <w:name w:val="heading 4"/>
    <w:aliases w:val="H4 Sec.Heading"/>
    <w:basedOn w:val="Normal"/>
    <w:next w:val="P1-StandPara"/>
    <w:qFormat/>
    <w:pPr>
      <w:keepNext/>
      <w:tabs>
        <w:tab w:val="left" w:pos="1152"/>
      </w:tabs>
      <w:spacing w:after="360" w:line="360" w:lineRule="atLeast"/>
      <w:ind w:left="1152" w:hanging="1152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b/>
      <w:caps/>
      <w:sz w:val="22"/>
    </w:rPr>
  </w:style>
  <w:style w:type="paragraph" w:customStyle="1" w:styleId="C2-CtrSglSp">
    <w:name w:val="C2-Ctr Sgl Sp"/>
    <w:pPr>
      <w:keepLines/>
      <w:spacing w:line="240" w:lineRule="atLeast"/>
      <w:jc w:val="center"/>
    </w:pPr>
    <w:rPr>
      <w:sz w:val="22"/>
    </w:rPr>
  </w:style>
  <w:style w:type="paragraph" w:customStyle="1" w:styleId="C3-CtrSp12">
    <w:name w:val="C3-Ctr Sp&amp;1/2"/>
    <w:pPr>
      <w:keepLines/>
      <w:spacing w:line="360" w:lineRule="atLeast"/>
      <w:jc w:val="center"/>
    </w:pPr>
    <w:rPr>
      <w:sz w:val="22"/>
    </w:rPr>
  </w:style>
  <w:style w:type="paragraph" w:customStyle="1" w:styleId="E1-Equation">
    <w:name w:val="E1-Equation"/>
    <w:pPr>
      <w:tabs>
        <w:tab w:val="center" w:pos="4680"/>
        <w:tab w:val="right" w:pos="9360"/>
      </w:tabs>
      <w:spacing w:line="240" w:lineRule="atLeast"/>
      <w:jc w:val="both"/>
    </w:pPr>
    <w:rPr>
      <w:sz w:val="22"/>
    </w:rPr>
  </w:style>
  <w:style w:type="paragraph" w:customStyle="1" w:styleId="E2-Equation">
    <w:name w:val="E2-Equation"/>
    <w:basedOn w:val="E1-Equation"/>
    <w:pPr>
      <w:tabs>
        <w:tab w:val="clear" w:pos="4680"/>
        <w:tab w:val="clear" w:pos="9360"/>
        <w:tab w:val="right" w:pos="1152"/>
        <w:tab w:val="center" w:pos="1440"/>
        <w:tab w:val="left" w:pos="1728"/>
      </w:tabs>
      <w:ind w:left="1728" w:hanging="1728"/>
    </w:pPr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  <w:jc w:val="both"/>
    </w:pPr>
    <w:rPr>
      <w:sz w:val="16"/>
    </w:rPr>
  </w:style>
  <w:style w:type="paragraph" w:customStyle="1" w:styleId="L1-FlLSp12">
    <w:name w:val="L1-FlL Sp&amp;1/2"/>
    <w:pPr>
      <w:tabs>
        <w:tab w:val="left" w:pos="1152"/>
      </w:tabs>
      <w:spacing w:line="360" w:lineRule="atLeast"/>
      <w:jc w:val="both"/>
    </w:pPr>
    <w:rPr>
      <w:sz w:val="22"/>
    </w:r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tabs>
        <w:tab w:val="left" w:pos="1152"/>
      </w:tabs>
      <w:spacing w:after="240"/>
      <w:ind w:left="1152" w:hanging="576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tabs>
        <w:tab w:val="left" w:pos="2304"/>
      </w:tabs>
      <w:spacing w:after="240"/>
      <w:ind w:left="2304" w:hanging="576"/>
    </w:pPr>
  </w:style>
  <w:style w:type="paragraph" w:customStyle="1" w:styleId="N4-4thBullet">
    <w:name w:val="N4-4th Bullet"/>
    <w:basedOn w:val="Normal"/>
    <w:pPr>
      <w:tabs>
        <w:tab w:val="left" w:pos="2880"/>
      </w:tabs>
      <w:spacing w:after="240"/>
      <w:ind w:left="2880" w:hanging="576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5400"/>
      </w:tabs>
      <w:ind w:left="540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pPr>
      <w:tabs>
        <w:tab w:val="left" w:pos="1152"/>
      </w:tabs>
      <w:spacing w:after="360" w:line="360" w:lineRule="atLeast"/>
      <w:ind w:left="1152" w:hanging="1152"/>
      <w:jc w:val="both"/>
    </w:pPr>
    <w:rPr>
      <w:sz w:val="22"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paragraph" w:customStyle="1" w:styleId="Q1-BestFinQ">
    <w:name w:val="Q1-Best/Fin Q"/>
    <w:pPr>
      <w:tabs>
        <w:tab w:val="left" w:pos="1152"/>
      </w:tabs>
      <w:spacing w:after="360" w:line="240" w:lineRule="atLeast"/>
      <w:ind w:left="1152" w:hanging="1152"/>
      <w:jc w:val="both"/>
    </w:pPr>
    <w:rPr>
      <w:b/>
      <w:sz w:val="22"/>
    </w:rPr>
  </w:style>
  <w:style w:type="paragraph" w:customStyle="1" w:styleId="SH-SglSpHead">
    <w:name w:val="SH-Sgl Sp Head"/>
    <w:pPr>
      <w:keepNext/>
      <w:tabs>
        <w:tab w:val="left" w:pos="576"/>
      </w:tabs>
      <w:spacing w:line="240" w:lineRule="atLeast"/>
      <w:ind w:left="576" w:hanging="576"/>
    </w:pPr>
    <w:rPr>
      <w:b/>
      <w:sz w:val="22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</w:rPr>
  </w:style>
  <w:style w:type="paragraph" w:customStyle="1" w:styleId="SP-SglSpPara">
    <w:name w:val="SP-Sgl Sp Para"/>
    <w:pPr>
      <w:tabs>
        <w:tab w:val="left" w:pos="576"/>
      </w:tabs>
      <w:spacing w:line="240" w:lineRule="atLeast"/>
      <w:ind w:firstLine="576"/>
      <w:jc w:val="both"/>
    </w:pPr>
    <w:rPr>
      <w:sz w:val="22"/>
    </w:rPr>
  </w:style>
  <w:style w:type="paragraph" w:customStyle="1" w:styleId="T0-ChapPgHd">
    <w:name w:val="T0-Chap/Pg Hd"/>
    <w:pPr>
      <w:tabs>
        <w:tab w:val="left" w:pos="8640"/>
      </w:tabs>
      <w:spacing w:line="240" w:lineRule="atLeast"/>
      <w:jc w:val="both"/>
    </w:pPr>
    <w:rPr>
      <w:sz w:val="22"/>
      <w:u w:val="words"/>
    </w:rPr>
  </w:style>
  <w:style w:type="paragraph" w:styleId="TOC1">
    <w:name w:val="toc 1"/>
    <w:autoRedefine/>
    <w:semiHidden/>
    <w:pPr>
      <w:tabs>
        <w:tab w:val="left" w:pos="1440"/>
        <w:tab w:val="right" w:leader="dot" w:pos="8208"/>
        <w:tab w:val="left" w:pos="8640"/>
      </w:tabs>
      <w:spacing w:line="240" w:lineRule="atLeast"/>
      <w:ind w:left="288"/>
    </w:pPr>
    <w:rPr>
      <w:caps/>
      <w:sz w:val="22"/>
    </w:rPr>
  </w:style>
  <w:style w:type="paragraph" w:styleId="TOC2">
    <w:name w:val="toc 2"/>
    <w:autoRedefine/>
    <w:semiHidden/>
    <w:pPr>
      <w:tabs>
        <w:tab w:val="left" w:pos="2160"/>
        <w:tab w:val="right" w:leader="dot" w:pos="8208"/>
        <w:tab w:val="left" w:pos="8640"/>
      </w:tabs>
      <w:spacing w:line="240" w:lineRule="atLeast"/>
      <w:ind w:left="2160" w:hanging="720"/>
    </w:pPr>
    <w:rPr>
      <w:sz w:val="22"/>
    </w:rPr>
  </w:style>
  <w:style w:type="paragraph" w:styleId="TOC3">
    <w:name w:val="toc 3"/>
    <w:autoRedefine/>
    <w:semiHidden/>
    <w:pPr>
      <w:tabs>
        <w:tab w:val="left" w:pos="3024"/>
        <w:tab w:val="right" w:leader="dot" w:pos="8208"/>
        <w:tab w:val="left" w:pos="8640"/>
      </w:tabs>
      <w:spacing w:line="240" w:lineRule="atLeast"/>
      <w:ind w:left="3024" w:hanging="864"/>
    </w:pPr>
    <w:rPr>
      <w:sz w:val="22"/>
    </w:rPr>
  </w:style>
  <w:style w:type="paragraph" w:styleId="TOC4">
    <w:name w:val="toc 4"/>
    <w:autoRedefine/>
    <w:semiHidden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</w:rPr>
  </w:style>
  <w:style w:type="paragraph" w:styleId="TOC5">
    <w:name w:val="toc 5"/>
    <w:basedOn w:val="TOC1"/>
    <w:autoRedefine/>
    <w:semiHidden/>
    <w:rPr>
      <w:caps w:val="0"/>
    </w:rPr>
  </w:style>
  <w:style w:type="paragraph" w:customStyle="1" w:styleId="TT-TableTitle">
    <w:name w:val="TT-Table Title"/>
    <w:pPr>
      <w:tabs>
        <w:tab w:val="left" w:pos="1152"/>
      </w:tabs>
      <w:spacing w:line="240" w:lineRule="atLeast"/>
      <w:ind w:left="1152" w:hanging="1152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16"/>
    </w:rPr>
  </w:style>
  <w:style w:type="character" w:customStyle="1" w:styleId="QuickFormat3">
    <w:name w:val="QuickFormat3"/>
    <w:uiPriority w:val="99"/>
    <w:rsid w:val="00AE2F7A"/>
    <w:rPr>
      <w:rFonts w:ascii="r_thai" w:hAnsi="r_thai" w:cs="r_thai"/>
      <w:b/>
      <w:bCs/>
      <w:i/>
      <w:iCs/>
      <w:color w:val="000000"/>
      <w:sz w:val="20"/>
      <w:szCs w:val="20"/>
    </w:rPr>
  </w:style>
  <w:style w:type="character" w:customStyle="1" w:styleId="QuickFormat2">
    <w:name w:val="QuickFormat2"/>
    <w:uiPriority w:val="99"/>
    <w:rsid w:val="00DC34DF"/>
    <w:rPr>
      <w:rFonts w:ascii="r_thai" w:hAnsi="r_thai" w:cs="r_thai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C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CB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95B8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8EB"/>
    <w:pPr>
      <w:spacing w:after="200" w:line="276" w:lineRule="auto"/>
      <w:jc w:val="left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8EB"/>
    <w:rPr>
      <w:rFonts w:ascii="Calibri" w:eastAsia="Calibri" w:hAnsi="Calibri"/>
    </w:rPr>
  </w:style>
  <w:style w:type="character" w:styleId="CommentReference">
    <w:name w:val="annotation reference"/>
    <w:uiPriority w:val="99"/>
    <w:semiHidden/>
    <w:unhideWhenUsed/>
    <w:rsid w:val="004948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C0"/>
    <w:pPr>
      <w:spacing w:after="0" w:line="240" w:lineRule="auto"/>
      <w:jc w:val="both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C0"/>
    <w:rPr>
      <w:rFonts w:ascii="Calibri" w:eastAsia="Calibri" w:hAnsi="Calibri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42A7E"/>
    <w:rPr>
      <w:sz w:val="16"/>
    </w:rPr>
  </w:style>
  <w:style w:type="paragraph" w:styleId="Title">
    <w:name w:val="Title"/>
    <w:basedOn w:val="Normal"/>
    <w:link w:val="TitleChar"/>
    <w:qFormat/>
    <w:rsid w:val="00314AD2"/>
    <w:pPr>
      <w:spacing w:line="240" w:lineRule="auto"/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14AD2"/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3616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77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6E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ms@rti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AStaff@fda.hh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E859-60AD-4D1D-9011-4155D819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</vt:lpstr>
    </vt:vector>
  </TitlesOfParts>
  <Company>Westat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HAGERTY-HELLER_T</dc:creator>
  <cp:lastModifiedBy>SYSTEM</cp:lastModifiedBy>
  <cp:revision>2</cp:revision>
  <cp:lastPrinted>2016-06-14T12:49:00Z</cp:lastPrinted>
  <dcterms:created xsi:type="dcterms:W3CDTF">2019-05-06T19:16:00Z</dcterms:created>
  <dcterms:modified xsi:type="dcterms:W3CDTF">2019-05-06T19:16:00Z</dcterms:modified>
</cp:coreProperties>
</file>