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50D67" w14:textId="77777777" w:rsidR="008A1E91" w:rsidRDefault="008A1E91" w:rsidP="008A1E91">
      <w:pPr>
        <w:tabs>
          <w:tab w:val="left" w:pos="5670"/>
        </w:tabs>
        <w:suppressAutoHyphens/>
        <w:rPr>
          <w:b/>
        </w:rPr>
      </w:pPr>
      <w:bookmarkStart w:id="0" w:name="_GoBack"/>
      <w:bookmarkEnd w:id="0"/>
    </w:p>
    <w:p w14:paraId="1B2FE676" w14:textId="67C21844" w:rsidR="008A1E91" w:rsidRPr="00984AF0" w:rsidRDefault="008A1E91" w:rsidP="008A1E91">
      <w:pPr>
        <w:tabs>
          <w:tab w:val="left" w:pos="5670"/>
        </w:tabs>
        <w:suppressAutoHyphens/>
        <w:rPr>
          <w:b/>
        </w:rPr>
      </w:pPr>
      <w:r w:rsidRPr="00984AF0">
        <w:rPr>
          <w:b/>
        </w:rPr>
        <w:t xml:space="preserve">Consent to participate in </w:t>
      </w:r>
      <w:r w:rsidR="003F1C95">
        <w:rPr>
          <w:b/>
        </w:rPr>
        <w:t>the study</w:t>
      </w:r>
    </w:p>
    <w:p w14:paraId="17A8FFA2" w14:textId="417119DF" w:rsidR="008A1E91" w:rsidRDefault="008A1E91" w:rsidP="008A1E91">
      <w:pPr>
        <w:tabs>
          <w:tab w:val="left" w:pos="5670"/>
        </w:tabs>
        <w:suppressAutoHyphens/>
      </w:pPr>
      <w:r w:rsidRPr="00984AF0">
        <w:rPr>
          <w:i/>
        </w:rPr>
        <w:t>Title of Project:</w:t>
      </w:r>
      <w:r>
        <w:t xml:space="preserve"> </w:t>
      </w:r>
      <w:r w:rsidR="00910FAA">
        <w:t xml:space="preserve">Focus group </w:t>
      </w:r>
      <w:r w:rsidR="000C4D23">
        <w:t>and</w:t>
      </w:r>
      <w:r w:rsidR="003F1C95">
        <w:t xml:space="preserve"> individual interview </w:t>
      </w:r>
      <w:r w:rsidR="00910FAA">
        <w:t>assessment</w:t>
      </w:r>
      <w:r w:rsidR="00EB2881">
        <w:t>s</w:t>
      </w:r>
      <w:r w:rsidR="00910FAA">
        <w:t xml:space="preserve"> of </w:t>
      </w:r>
      <w:r w:rsidR="00910FAA" w:rsidRPr="000B374B">
        <w:t xml:space="preserve">knowledge of the </w:t>
      </w:r>
      <w:r w:rsidR="00910FAA">
        <w:rPr>
          <w:color w:val="000000"/>
        </w:rPr>
        <w:t>Expanded Access and C</w:t>
      </w:r>
      <w:r w:rsidR="00910FAA" w:rsidRPr="002D4F15">
        <w:rPr>
          <w:color w:val="000000"/>
        </w:rPr>
        <w:t xml:space="preserve">ompassionate </w:t>
      </w:r>
      <w:r w:rsidR="00910FAA">
        <w:rPr>
          <w:color w:val="000000"/>
        </w:rPr>
        <w:t>U</w:t>
      </w:r>
      <w:r w:rsidR="00910FAA" w:rsidRPr="002D4F15">
        <w:rPr>
          <w:color w:val="000000"/>
        </w:rPr>
        <w:t>se</w:t>
      </w:r>
      <w:r w:rsidR="00910FAA" w:rsidRPr="000B374B">
        <w:t xml:space="preserve"> programs among stakeholders</w:t>
      </w:r>
    </w:p>
    <w:p w14:paraId="49639742" w14:textId="77777777" w:rsidR="008A1E91" w:rsidRDefault="008A1E91" w:rsidP="008A1E91">
      <w:pPr>
        <w:tabs>
          <w:tab w:val="left" w:pos="5670"/>
        </w:tabs>
        <w:suppressAutoHyphens/>
      </w:pPr>
      <w:r w:rsidRPr="00984AF0">
        <w:rPr>
          <w:i/>
        </w:rPr>
        <w:t>Researcher:</w:t>
      </w:r>
      <w:r>
        <w:t xml:space="preserve"> U.S. Food and Drug Administration (FDA) via a contract with </w:t>
      </w:r>
      <w:r w:rsidR="005E2FE2">
        <w:t>a third party research firm</w:t>
      </w:r>
    </w:p>
    <w:p w14:paraId="0CAE9BAB" w14:textId="77777777" w:rsidR="008A1E91" w:rsidRDefault="008A1E91" w:rsidP="008A1E91">
      <w:pPr>
        <w:tabs>
          <w:tab w:val="left" w:pos="5670"/>
        </w:tabs>
        <w:suppressAutoHyphens/>
      </w:pPr>
    </w:p>
    <w:p w14:paraId="219696AF" w14:textId="73F1782F" w:rsidR="008A1E91" w:rsidRPr="00984AF0" w:rsidRDefault="008A1E91" w:rsidP="008A1E91">
      <w:pPr>
        <w:tabs>
          <w:tab w:val="left" w:pos="5670"/>
        </w:tabs>
        <w:suppressAutoHyphens/>
        <w:rPr>
          <w:b/>
        </w:rPr>
      </w:pPr>
      <w:r w:rsidRPr="00984AF0">
        <w:rPr>
          <w:b/>
        </w:rPr>
        <w:t xml:space="preserve">Invitation to participate in </w:t>
      </w:r>
      <w:r w:rsidR="003F1C95">
        <w:rPr>
          <w:b/>
        </w:rPr>
        <w:t>the study</w:t>
      </w:r>
    </w:p>
    <w:p w14:paraId="291F8DD2" w14:textId="3424EDB9" w:rsidR="00AF6D7A" w:rsidRDefault="00AF6D7A" w:rsidP="00AF6D7A">
      <w:r w:rsidRPr="009253D9">
        <w:t xml:space="preserve">FDA is committed to increasing awareness of and knowledge about its </w:t>
      </w:r>
      <w:r>
        <w:rPr>
          <w:color w:val="000000"/>
        </w:rPr>
        <w:t>Expanded Access and C</w:t>
      </w:r>
      <w:r w:rsidRPr="002D4F15">
        <w:rPr>
          <w:color w:val="000000"/>
        </w:rPr>
        <w:t xml:space="preserve">ompassionate </w:t>
      </w:r>
      <w:r>
        <w:rPr>
          <w:color w:val="000000"/>
        </w:rPr>
        <w:t>U</w:t>
      </w:r>
      <w:r w:rsidRPr="002D4F15">
        <w:rPr>
          <w:color w:val="000000"/>
        </w:rPr>
        <w:t>se</w:t>
      </w:r>
      <w:r>
        <w:rPr>
          <w:color w:val="000000"/>
        </w:rPr>
        <w:t xml:space="preserve"> (EA/CU) </w:t>
      </w:r>
      <w:r w:rsidRPr="002D4F15">
        <w:rPr>
          <w:color w:val="000000"/>
        </w:rPr>
        <w:t>program</w:t>
      </w:r>
      <w:r>
        <w:rPr>
          <w:color w:val="000000"/>
        </w:rPr>
        <w:t>s</w:t>
      </w:r>
      <w:r w:rsidRPr="00E13521">
        <w:t xml:space="preserve"> </w:t>
      </w:r>
      <w:r w:rsidRPr="009253D9">
        <w:t>and the procedures for obtaining access to human investigational drugs (including biologics) and medical devices</w:t>
      </w:r>
      <w:r>
        <w:t>, and in improving the experiences of users of these programs</w:t>
      </w:r>
      <w:r w:rsidRPr="009253D9">
        <w:t>.</w:t>
      </w:r>
      <w:r>
        <w:t xml:space="preserve"> </w:t>
      </w:r>
      <w:r>
        <w:rPr>
          <w:color w:val="000000"/>
        </w:rPr>
        <w:t xml:space="preserve">FDA </w:t>
      </w:r>
      <w:r>
        <w:t xml:space="preserve">will use the </w:t>
      </w:r>
      <w:r w:rsidR="00435BF8">
        <w:t xml:space="preserve">qualitative </w:t>
      </w:r>
      <w:r>
        <w:t>data collected during the stakeholder focus groups</w:t>
      </w:r>
      <w:r w:rsidR="00EB2881">
        <w:t xml:space="preserve"> and individual interviews</w:t>
      </w:r>
      <w:r>
        <w:t xml:space="preserve"> to</w:t>
      </w:r>
      <w:r w:rsidR="00435BF8">
        <w:t xml:space="preserve"> </w:t>
      </w:r>
      <w:r w:rsidR="00EB2881">
        <w:t>aid in identifying potential areas of improvement that will impact</w:t>
      </w:r>
      <w:r>
        <w:t xml:space="preserve"> its programs, increase stakeholder understanding of the programs, and facilitate use of the programs when appropriate.  </w:t>
      </w:r>
    </w:p>
    <w:p w14:paraId="3A906763" w14:textId="77777777" w:rsidR="00AF6D7A" w:rsidRDefault="00AF6D7A" w:rsidP="00AF6D7A">
      <w:pPr>
        <w:rPr>
          <w:color w:val="000000"/>
        </w:rPr>
      </w:pPr>
    </w:p>
    <w:p w14:paraId="50DB2059" w14:textId="476BDA69" w:rsidR="00AF6D7A" w:rsidRDefault="00C84696" w:rsidP="00AF6D7A">
      <w:r>
        <w:rPr>
          <w:color w:val="000000"/>
        </w:rPr>
        <w:t>The focus group</w:t>
      </w:r>
      <w:r w:rsidR="000C4D23">
        <w:rPr>
          <w:color w:val="000000"/>
        </w:rPr>
        <w:t xml:space="preserve"> </w:t>
      </w:r>
      <w:r>
        <w:rPr>
          <w:color w:val="000000"/>
        </w:rPr>
        <w:t>or individual</w:t>
      </w:r>
      <w:r w:rsidR="003F1C95">
        <w:rPr>
          <w:color w:val="000000"/>
        </w:rPr>
        <w:t xml:space="preserve"> interview</w:t>
      </w:r>
      <w:r w:rsidR="00AF6D7A">
        <w:rPr>
          <w:color w:val="000000"/>
        </w:rPr>
        <w:t xml:space="preserve"> will assess </w:t>
      </w:r>
      <w:r>
        <w:rPr>
          <w:color w:val="000000"/>
        </w:rPr>
        <w:t xml:space="preserve">your </w:t>
      </w:r>
      <w:r w:rsidR="00AF6D7A">
        <w:t>knowledge, inter</w:t>
      </w:r>
      <w:r>
        <w:t>est, and use of FDA’s EA/CU programs.</w:t>
      </w:r>
    </w:p>
    <w:p w14:paraId="0174D8F1" w14:textId="6F75C18B" w:rsidR="008A1E91" w:rsidRDefault="008A1E91" w:rsidP="008A1E91">
      <w:pPr>
        <w:tabs>
          <w:tab w:val="left" w:pos="5670"/>
        </w:tabs>
        <w:suppressAutoHyphens/>
      </w:pPr>
      <w:r>
        <w:br/>
        <w:t xml:space="preserve">FDA has contracted with </w:t>
      </w:r>
      <w:r w:rsidR="00FE67BB">
        <w:t>a third-</w:t>
      </w:r>
      <w:r w:rsidR="00910FAA">
        <w:t>party</w:t>
      </w:r>
      <w:r w:rsidR="00F11B7E">
        <w:t xml:space="preserve"> research firm</w:t>
      </w:r>
      <w:r>
        <w:t xml:space="preserve"> to perform this work.</w:t>
      </w:r>
    </w:p>
    <w:p w14:paraId="7AB34A86" w14:textId="77777777" w:rsidR="008A1E91" w:rsidRDefault="008A1E91" w:rsidP="008A1E91">
      <w:pPr>
        <w:tabs>
          <w:tab w:val="left" w:pos="5670"/>
        </w:tabs>
        <w:suppressAutoHyphens/>
      </w:pPr>
    </w:p>
    <w:p w14:paraId="4B3EE0A1" w14:textId="77777777" w:rsidR="008A1E91" w:rsidRPr="00984AF0" w:rsidRDefault="008A1E91" w:rsidP="008A1E91">
      <w:pPr>
        <w:tabs>
          <w:tab w:val="left" w:pos="5670"/>
        </w:tabs>
        <w:suppressAutoHyphens/>
        <w:rPr>
          <w:b/>
        </w:rPr>
      </w:pPr>
      <w:r w:rsidRPr="00984AF0">
        <w:rPr>
          <w:b/>
        </w:rPr>
        <w:t>Description of your involvement</w:t>
      </w:r>
    </w:p>
    <w:p w14:paraId="463C5FB9" w14:textId="6C448156" w:rsidR="008A1E91" w:rsidRDefault="008A1E91" w:rsidP="008A1E91">
      <w:pPr>
        <w:tabs>
          <w:tab w:val="left" w:pos="5670"/>
        </w:tabs>
        <w:suppressAutoHyphens/>
      </w:pPr>
      <w:r>
        <w:t xml:space="preserve">If you agree to participate in this study, you will be asked about your </w:t>
      </w:r>
      <w:r w:rsidR="00F11B7E">
        <w:t>knowledge</w:t>
      </w:r>
      <w:r w:rsidR="00435BF8">
        <w:t>, interest, and use</w:t>
      </w:r>
      <w:r w:rsidR="00F11B7E">
        <w:t xml:space="preserve"> of FDA’s </w:t>
      </w:r>
      <w:r w:rsidR="00F11B7E">
        <w:rPr>
          <w:color w:val="000000"/>
        </w:rPr>
        <w:t xml:space="preserve">EA/CU </w:t>
      </w:r>
      <w:r w:rsidR="00F11B7E" w:rsidRPr="002D4F15">
        <w:rPr>
          <w:color w:val="000000"/>
        </w:rPr>
        <w:t>program</w:t>
      </w:r>
      <w:r w:rsidR="00F11B7E">
        <w:rPr>
          <w:color w:val="000000"/>
        </w:rPr>
        <w:t>s.</w:t>
      </w:r>
      <w:r>
        <w:t xml:space="preserve">  You will not be asked to provide any personally</w:t>
      </w:r>
      <w:r w:rsidR="00A4384A">
        <w:t xml:space="preserve"> identifiable information (PII) during the focus group session</w:t>
      </w:r>
      <w:r>
        <w:t xml:space="preserve">.  </w:t>
      </w:r>
    </w:p>
    <w:p w14:paraId="153110E1" w14:textId="77777777" w:rsidR="008A1E91" w:rsidRDefault="008A1E91" w:rsidP="008A1E91">
      <w:pPr>
        <w:tabs>
          <w:tab w:val="left" w:pos="5670"/>
        </w:tabs>
        <w:suppressAutoHyphens/>
      </w:pPr>
    </w:p>
    <w:p w14:paraId="166144F5" w14:textId="77777777" w:rsidR="008A1E91" w:rsidRPr="008D5098" w:rsidRDefault="008A1E91" w:rsidP="008A1E91">
      <w:pPr>
        <w:tabs>
          <w:tab w:val="left" w:pos="5670"/>
        </w:tabs>
        <w:suppressAutoHyphens/>
        <w:rPr>
          <w:b/>
        </w:rPr>
      </w:pPr>
      <w:r w:rsidRPr="008D5098">
        <w:rPr>
          <w:b/>
        </w:rPr>
        <w:t>Benefits of Participation</w:t>
      </w:r>
    </w:p>
    <w:p w14:paraId="2C9F2DD7" w14:textId="03136D1B" w:rsidR="008A1E91" w:rsidRDefault="008A1E91" w:rsidP="008A1E91">
      <w:pPr>
        <w:tabs>
          <w:tab w:val="left" w:pos="5670"/>
        </w:tabs>
        <w:suppressAutoHyphens/>
        <w:rPr>
          <w:color w:val="000000"/>
        </w:rPr>
      </w:pPr>
      <w:r>
        <w:rPr>
          <w:color w:val="000000"/>
        </w:rPr>
        <w:t>FDA’s EA/CU programs represent a “last chance” for patients who have no other reasonable medical options; improvements to the program that increase use is a benefit to those patients.</w:t>
      </w:r>
    </w:p>
    <w:p w14:paraId="71AE6BD7" w14:textId="77777777" w:rsidR="008A1E91" w:rsidRDefault="008A1E91" w:rsidP="008A1E91">
      <w:pPr>
        <w:tabs>
          <w:tab w:val="left" w:pos="5670"/>
        </w:tabs>
        <w:suppressAutoHyphens/>
        <w:rPr>
          <w:color w:val="000000"/>
        </w:rPr>
      </w:pPr>
    </w:p>
    <w:p w14:paraId="4B6C1609" w14:textId="77777777" w:rsidR="008A1E91" w:rsidRPr="008D5098" w:rsidRDefault="008A1E91" w:rsidP="008A1E91">
      <w:pPr>
        <w:tabs>
          <w:tab w:val="left" w:pos="5670"/>
        </w:tabs>
        <w:suppressAutoHyphens/>
        <w:rPr>
          <w:b/>
          <w:color w:val="000000"/>
        </w:rPr>
      </w:pPr>
      <w:r w:rsidRPr="008D5098">
        <w:rPr>
          <w:b/>
          <w:color w:val="000000"/>
        </w:rPr>
        <w:t>Compensation for Participation</w:t>
      </w:r>
    </w:p>
    <w:p w14:paraId="0C9625B9" w14:textId="65381AC6" w:rsidR="008A1E91" w:rsidRDefault="00F11B7E" w:rsidP="008A1E91">
      <w:pPr>
        <w:tabs>
          <w:tab w:val="left" w:pos="5670"/>
        </w:tabs>
        <w:suppressAutoHyphens/>
        <w:rPr>
          <w:color w:val="000000"/>
        </w:rPr>
      </w:pPr>
      <w:r>
        <w:rPr>
          <w:color w:val="000000"/>
        </w:rPr>
        <w:t xml:space="preserve">You will </w:t>
      </w:r>
      <w:r w:rsidR="004900E6">
        <w:rPr>
          <w:color w:val="000000"/>
        </w:rPr>
        <w:t xml:space="preserve">not receive compensation for </w:t>
      </w:r>
      <w:r w:rsidR="008A1E91">
        <w:rPr>
          <w:color w:val="000000"/>
        </w:rPr>
        <w:t xml:space="preserve">participating in this </w:t>
      </w:r>
      <w:r w:rsidR="009B01CE">
        <w:rPr>
          <w:color w:val="000000"/>
        </w:rPr>
        <w:t>focus group</w:t>
      </w:r>
      <w:r w:rsidR="003F1C95">
        <w:rPr>
          <w:color w:val="000000"/>
        </w:rPr>
        <w:t xml:space="preserve"> or interview</w:t>
      </w:r>
      <w:r w:rsidR="008A1E91">
        <w:rPr>
          <w:color w:val="000000"/>
        </w:rPr>
        <w:t>.</w:t>
      </w:r>
      <w:r>
        <w:rPr>
          <w:color w:val="000000"/>
        </w:rPr>
        <w:t xml:space="preserve">  You may withdraw your participation at any time.</w:t>
      </w:r>
    </w:p>
    <w:p w14:paraId="7731E480" w14:textId="77777777" w:rsidR="008A1E91" w:rsidRDefault="008A1E91" w:rsidP="008A1E91">
      <w:pPr>
        <w:tabs>
          <w:tab w:val="left" w:pos="5670"/>
        </w:tabs>
        <w:suppressAutoHyphens/>
        <w:rPr>
          <w:color w:val="000000"/>
        </w:rPr>
      </w:pPr>
    </w:p>
    <w:p w14:paraId="5017E87A" w14:textId="77777777" w:rsidR="008A1E91" w:rsidRPr="008D5098" w:rsidRDefault="008A1E91" w:rsidP="008A1E91">
      <w:pPr>
        <w:tabs>
          <w:tab w:val="left" w:pos="5670"/>
        </w:tabs>
        <w:suppressAutoHyphens/>
        <w:rPr>
          <w:b/>
          <w:color w:val="000000"/>
        </w:rPr>
      </w:pPr>
      <w:r w:rsidRPr="008D5098">
        <w:rPr>
          <w:b/>
          <w:color w:val="000000"/>
        </w:rPr>
        <w:t>Confidentiality</w:t>
      </w:r>
    </w:p>
    <w:p w14:paraId="403E7267" w14:textId="7F23F4E4" w:rsidR="008A1E91" w:rsidRDefault="008A1E91" w:rsidP="008A1E91">
      <w:pPr>
        <w:tabs>
          <w:tab w:val="left" w:pos="5670"/>
        </w:tabs>
        <w:suppressAutoHyphens/>
        <w:rPr>
          <w:color w:val="000000"/>
        </w:rPr>
      </w:pPr>
      <w:r>
        <w:rPr>
          <w:color w:val="000000"/>
        </w:rPr>
        <w:t xml:space="preserve">Staff at </w:t>
      </w:r>
      <w:r w:rsidR="00910FAA">
        <w:rPr>
          <w:color w:val="000000"/>
        </w:rPr>
        <w:t xml:space="preserve">the </w:t>
      </w:r>
      <w:r w:rsidR="00FE67BB">
        <w:rPr>
          <w:color w:val="000000"/>
        </w:rPr>
        <w:t>third-</w:t>
      </w:r>
      <w:r w:rsidR="00910FAA" w:rsidRPr="009F7ECC">
        <w:rPr>
          <w:color w:val="000000"/>
        </w:rPr>
        <w:t>party research firm</w:t>
      </w:r>
      <w:r w:rsidR="00910FAA">
        <w:rPr>
          <w:color w:val="000000"/>
        </w:rPr>
        <w:t xml:space="preserve"> and the FDA</w:t>
      </w:r>
      <w:r>
        <w:rPr>
          <w:color w:val="000000"/>
        </w:rPr>
        <w:t xml:space="preserve"> will see the information that you provide.  The results of this </w:t>
      </w:r>
      <w:r w:rsidR="009B01CE">
        <w:rPr>
          <w:color w:val="000000"/>
        </w:rPr>
        <w:t>focus group</w:t>
      </w:r>
      <w:r>
        <w:rPr>
          <w:color w:val="000000"/>
        </w:rPr>
        <w:t xml:space="preserve"> will be shared with FDA.  Should PII be included in the data collection, it will not be attached to any data and not shared with the FDA. Aggregate results may be made public. Individual answers may also be made public (e.g., example responses). </w:t>
      </w:r>
    </w:p>
    <w:p w14:paraId="2176C67E" w14:textId="77777777" w:rsidR="00C53EEA" w:rsidRDefault="00C53EEA" w:rsidP="008A1E91">
      <w:pPr>
        <w:tabs>
          <w:tab w:val="left" w:pos="5670"/>
        </w:tabs>
        <w:suppressAutoHyphens/>
        <w:rPr>
          <w:color w:val="000000"/>
        </w:rPr>
      </w:pPr>
    </w:p>
    <w:p w14:paraId="17D0FEE5" w14:textId="1547F59B" w:rsidR="00C53EEA" w:rsidRDefault="00C53EEA" w:rsidP="00C53EEA">
      <w:pPr>
        <w:tabs>
          <w:tab w:val="left" w:pos="5670"/>
        </w:tabs>
        <w:suppressAutoHyphens/>
        <w:rPr>
          <w:color w:val="000000"/>
        </w:rPr>
      </w:pPr>
      <w:r w:rsidRPr="00C53EEA">
        <w:rPr>
          <w:rStyle w:val="Strong"/>
          <w:b w:val="0"/>
        </w:rPr>
        <w:t>All respondent identification and information are confidential and will be anonymous unless otherwise indicated.  In instances where respondent identity is needed (e.g., for follow-up of non-respondents), this information collection fully complies with all aspects of the Privacy Act and y</w:t>
      </w:r>
      <w:r w:rsidRPr="00C53EEA">
        <w:rPr>
          <w:color w:val="000000"/>
        </w:rPr>
        <w:t>our</w:t>
      </w:r>
      <w:r>
        <w:rPr>
          <w:color w:val="000000"/>
        </w:rPr>
        <w:t xml:space="preserve"> identity and information will remain private to the extent permitted by law.</w:t>
      </w:r>
    </w:p>
    <w:p w14:paraId="36B7AA57" w14:textId="77777777" w:rsidR="008A1E91" w:rsidRDefault="008A1E91" w:rsidP="008A1E91">
      <w:pPr>
        <w:tabs>
          <w:tab w:val="left" w:pos="5670"/>
        </w:tabs>
        <w:suppressAutoHyphens/>
        <w:rPr>
          <w:b/>
          <w:color w:val="000000"/>
        </w:rPr>
      </w:pPr>
    </w:p>
    <w:p w14:paraId="3F0EAC0A" w14:textId="77777777" w:rsidR="008A1E91" w:rsidRPr="008D5098" w:rsidRDefault="008A1E91" w:rsidP="008A1E91">
      <w:pPr>
        <w:tabs>
          <w:tab w:val="left" w:pos="5670"/>
        </w:tabs>
        <w:suppressAutoHyphens/>
        <w:rPr>
          <w:b/>
          <w:color w:val="000000"/>
        </w:rPr>
      </w:pPr>
      <w:r w:rsidRPr="008D5098">
        <w:rPr>
          <w:b/>
          <w:color w:val="000000"/>
        </w:rPr>
        <w:t>Voluntary Nature of the Study</w:t>
      </w:r>
    </w:p>
    <w:p w14:paraId="30EACCB5" w14:textId="04A60711" w:rsidR="008A1E91" w:rsidRDefault="008A1E91" w:rsidP="008A1E91">
      <w:pPr>
        <w:tabs>
          <w:tab w:val="left" w:pos="5670"/>
        </w:tabs>
        <w:suppressAutoHyphens/>
        <w:rPr>
          <w:color w:val="000000"/>
        </w:rPr>
      </w:pPr>
      <w:r>
        <w:rPr>
          <w:color w:val="000000"/>
        </w:rPr>
        <w:lastRenderedPageBreak/>
        <w:t xml:space="preserve">Participating in this </w:t>
      </w:r>
      <w:r w:rsidR="00C0352B">
        <w:rPr>
          <w:color w:val="000000"/>
        </w:rPr>
        <w:t>focus group</w:t>
      </w:r>
      <w:r>
        <w:rPr>
          <w:color w:val="000000"/>
        </w:rPr>
        <w:t xml:space="preserve"> is completely voluntary.  You do not have to answer a question that you do not want to answer.  </w:t>
      </w:r>
      <w:r w:rsidR="00C53EEA" w:rsidRPr="00C53EEA">
        <w:rPr>
          <w:rStyle w:val="Strong"/>
          <w:b w:val="0"/>
        </w:rPr>
        <w:t xml:space="preserve">Your participation/non-participation is completely voluntary and your responses will </w:t>
      </w:r>
      <w:r w:rsidR="00C53EEA">
        <w:rPr>
          <w:rStyle w:val="Strong"/>
          <w:b w:val="0"/>
        </w:rPr>
        <w:t xml:space="preserve">not have an </w:t>
      </w:r>
      <w:r w:rsidR="00C53EEA" w:rsidRPr="00C53EEA">
        <w:rPr>
          <w:rStyle w:val="Strong"/>
          <w:b w:val="0"/>
        </w:rPr>
        <w:t>effect on your eligibility for receipt of any FDA services. </w:t>
      </w:r>
    </w:p>
    <w:p w14:paraId="3ABC03C3" w14:textId="77777777" w:rsidR="008A1E91" w:rsidRDefault="008A1E91" w:rsidP="008A1E91">
      <w:pPr>
        <w:tabs>
          <w:tab w:val="left" w:pos="5670"/>
        </w:tabs>
        <w:suppressAutoHyphens/>
        <w:rPr>
          <w:color w:val="000000"/>
        </w:rPr>
      </w:pPr>
    </w:p>
    <w:p w14:paraId="59E918AB" w14:textId="77777777" w:rsidR="008A1E91" w:rsidRPr="008D5098" w:rsidRDefault="008A1E91" w:rsidP="008A1E91">
      <w:pPr>
        <w:tabs>
          <w:tab w:val="left" w:pos="5670"/>
        </w:tabs>
        <w:suppressAutoHyphens/>
        <w:rPr>
          <w:b/>
          <w:color w:val="000000"/>
        </w:rPr>
      </w:pPr>
      <w:r w:rsidRPr="008D5098">
        <w:rPr>
          <w:b/>
          <w:color w:val="000000"/>
        </w:rPr>
        <w:t>Storage and Future Use of the Data</w:t>
      </w:r>
    </w:p>
    <w:p w14:paraId="5E64473D" w14:textId="5B07EAC6" w:rsidR="008A1E91" w:rsidRDefault="00FE67BB" w:rsidP="008A1E91">
      <w:pPr>
        <w:tabs>
          <w:tab w:val="left" w:pos="5670"/>
        </w:tabs>
        <w:suppressAutoHyphens/>
        <w:rPr>
          <w:color w:val="000000"/>
        </w:rPr>
      </w:pPr>
      <w:r>
        <w:rPr>
          <w:color w:val="000000"/>
        </w:rPr>
        <w:t>The third-</w:t>
      </w:r>
      <w:r w:rsidR="00910FAA">
        <w:rPr>
          <w:color w:val="000000"/>
        </w:rPr>
        <w:t>party research firm</w:t>
      </w:r>
      <w:r w:rsidR="008A1E91">
        <w:rPr>
          <w:color w:val="000000"/>
        </w:rPr>
        <w:t xml:space="preserve"> will share the data with the FDA. It will be archived for potential use for the purposes described above. </w:t>
      </w:r>
      <w:r w:rsidR="00910FAA">
        <w:rPr>
          <w:color w:val="000000"/>
        </w:rPr>
        <w:t xml:space="preserve">Should PII be included in the data collection, it will not be attached to any data and not shared with the FDA. Aggregate results may be made public. Individual answers may also be made public (e.g., example responses). </w:t>
      </w:r>
      <w:r w:rsidR="00910FAA" w:rsidRPr="00C47ADA">
        <w:rPr>
          <w:color w:val="000000"/>
        </w:rPr>
        <w:t>Your identity and information will remain private to the extent permitted by law.</w:t>
      </w:r>
    </w:p>
    <w:p w14:paraId="480DD74F" w14:textId="77777777" w:rsidR="008A1E91" w:rsidRDefault="008A1E91" w:rsidP="008A1E91">
      <w:pPr>
        <w:tabs>
          <w:tab w:val="left" w:pos="5670"/>
        </w:tabs>
        <w:suppressAutoHyphens/>
        <w:rPr>
          <w:color w:val="000000"/>
        </w:rPr>
      </w:pPr>
    </w:p>
    <w:p w14:paraId="5609DDF8" w14:textId="77777777" w:rsidR="008A1E91" w:rsidRPr="009C6D1B" w:rsidRDefault="008A1E91" w:rsidP="008A1E91">
      <w:pPr>
        <w:tabs>
          <w:tab w:val="left" w:pos="5670"/>
        </w:tabs>
        <w:suppressAutoHyphens/>
        <w:rPr>
          <w:b/>
          <w:color w:val="000000"/>
        </w:rPr>
      </w:pPr>
      <w:r w:rsidRPr="009C6D1B">
        <w:rPr>
          <w:b/>
          <w:color w:val="000000"/>
        </w:rPr>
        <w:t>Contact Information for the Study Team</w:t>
      </w:r>
    </w:p>
    <w:p w14:paraId="53955EFD" w14:textId="77777777" w:rsidR="00910FAA" w:rsidRDefault="00910FAA" w:rsidP="00910FAA">
      <w:pPr>
        <w:tabs>
          <w:tab w:val="left" w:pos="5670"/>
        </w:tabs>
        <w:suppressAutoHyphens/>
        <w:rPr>
          <w:color w:val="000000"/>
        </w:rPr>
      </w:pPr>
      <w:r>
        <w:rPr>
          <w:color w:val="000000"/>
        </w:rPr>
        <w:t>If you have questions about your rights as a participant or are dissatisfied with any aspect of the focus group, or have questions about the research, you may contact Kate Chavez at Kate.Chavez@fda.hhs.gov</w:t>
      </w:r>
      <w:r w:rsidRPr="00884055" w:rsidDel="00884055">
        <w:rPr>
          <w:color w:val="000000"/>
        </w:rPr>
        <w:t xml:space="preserve"> </w:t>
      </w:r>
      <w:r>
        <w:rPr>
          <w:color w:val="000000"/>
        </w:rPr>
        <w:t xml:space="preserve">or </w:t>
      </w:r>
      <w:r w:rsidRPr="009C6D1B">
        <w:rPr>
          <w:color w:val="000000"/>
        </w:rPr>
        <w:t>973 549-6967</w:t>
      </w:r>
      <w:r>
        <w:rPr>
          <w:color w:val="000000"/>
        </w:rPr>
        <w:t>.</w:t>
      </w:r>
    </w:p>
    <w:p w14:paraId="2469FF55" w14:textId="77777777" w:rsidR="008A1E91" w:rsidRDefault="008A1E91" w:rsidP="008A1E91">
      <w:pPr>
        <w:tabs>
          <w:tab w:val="left" w:pos="5670"/>
        </w:tabs>
        <w:suppressAutoHyphens/>
        <w:rPr>
          <w:color w:val="000000"/>
        </w:rPr>
      </w:pPr>
    </w:p>
    <w:p w14:paraId="1175172E" w14:textId="77777777" w:rsidR="008A1E91" w:rsidRPr="00486892" w:rsidRDefault="008A1E91" w:rsidP="008A1E91">
      <w:pPr>
        <w:tabs>
          <w:tab w:val="left" w:pos="5670"/>
        </w:tabs>
        <w:suppressAutoHyphens/>
        <w:rPr>
          <w:b/>
          <w:color w:val="000000"/>
        </w:rPr>
      </w:pPr>
      <w:r w:rsidRPr="00486892">
        <w:rPr>
          <w:b/>
          <w:color w:val="000000"/>
        </w:rPr>
        <w:t>Contact Information for Questions about your Rights as a Research Participant</w:t>
      </w:r>
    </w:p>
    <w:p w14:paraId="5406F522" w14:textId="77777777" w:rsidR="008A1E91" w:rsidRDefault="008A1E91" w:rsidP="008A1E91">
      <w:pPr>
        <w:tabs>
          <w:tab w:val="left" w:pos="5670"/>
        </w:tabs>
        <w:suppressAutoHyphens/>
        <w:rPr>
          <w:color w:val="000000"/>
        </w:rPr>
      </w:pPr>
      <w:r>
        <w:t>If you have questions about your rights as a research participant, or wish to obtain information, ask questions or discuss any concerns about this study with someone other than the researchers, please call</w:t>
      </w:r>
      <w:r w:rsidR="00910FAA">
        <w:t xml:space="preserve"> Allison Hoffman at 301-796-9203</w:t>
      </w:r>
      <w:r>
        <w:t>.  Please leave a message with your full name and the name of the study, “Assessment of physician applicants’ experiences with FDA’s Expanded Access and Compassionate Use programs,” and your phone number, beginning with the area code.  Someone will return your call as soon as possible.</w:t>
      </w:r>
    </w:p>
    <w:p w14:paraId="29F706C0" w14:textId="77777777" w:rsidR="008A1E91" w:rsidRDefault="008A1E91" w:rsidP="008A1E91">
      <w:pPr>
        <w:tabs>
          <w:tab w:val="left" w:pos="5670"/>
        </w:tabs>
        <w:suppressAutoHyphens/>
        <w:rPr>
          <w:color w:val="000000"/>
        </w:rPr>
      </w:pPr>
    </w:p>
    <w:p w14:paraId="04CAAEB9" w14:textId="77777777" w:rsidR="008A1E91" w:rsidRPr="009C6D1B" w:rsidRDefault="008A1E91" w:rsidP="008A1E91">
      <w:pPr>
        <w:tabs>
          <w:tab w:val="left" w:pos="5670"/>
        </w:tabs>
        <w:suppressAutoHyphens/>
        <w:rPr>
          <w:b/>
          <w:color w:val="000000"/>
        </w:rPr>
      </w:pPr>
      <w:r w:rsidRPr="009C6D1B">
        <w:rPr>
          <w:b/>
          <w:color w:val="000000"/>
        </w:rPr>
        <w:t>Consent</w:t>
      </w:r>
    </w:p>
    <w:p w14:paraId="6E9DA0CF" w14:textId="77777777" w:rsidR="008A1E91" w:rsidRDefault="008A1E91" w:rsidP="008A1E91">
      <w:pPr>
        <w:tabs>
          <w:tab w:val="left" w:pos="5670"/>
        </w:tabs>
        <w:suppressAutoHyphens/>
        <w:rPr>
          <w:color w:val="000000"/>
        </w:rPr>
      </w:pPr>
      <w:r>
        <w:rPr>
          <w:color w:val="000000"/>
        </w:rPr>
        <w:t xml:space="preserve">By signing below, you are agreeing to be in the study.  You should keep a copy of this document for your records, and a copy of your consent form will be kept with the study records. </w:t>
      </w:r>
    </w:p>
    <w:p w14:paraId="302F087B" w14:textId="77777777" w:rsidR="008A1E91" w:rsidRDefault="008A1E91" w:rsidP="008A1E91">
      <w:pPr>
        <w:tabs>
          <w:tab w:val="left" w:pos="5670"/>
        </w:tabs>
        <w:suppressAutoHyphens/>
        <w:rPr>
          <w:color w:val="000000"/>
        </w:rPr>
      </w:pPr>
    </w:p>
    <w:p w14:paraId="17652416" w14:textId="77777777" w:rsidR="008A1E91" w:rsidRDefault="008A1E91" w:rsidP="008A1E91">
      <w:pPr>
        <w:tabs>
          <w:tab w:val="left" w:pos="5670"/>
        </w:tabs>
        <w:suppressAutoHyphens/>
        <w:rPr>
          <w:color w:val="000000"/>
        </w:rPr>
      </w:pPr>
      <w:r>
        <w:rPr>
          <w:color w:val="000000"/>
        </w:rPr>
        <w:t>Be sure that any questions you have about the study have been answered and that you understand what you are being asked to do.  You may contact the researcher if you have a question later.</w:t>
      </w:r>
    </w:p>
    <w:p w14:paraId="1E262BD2" w14:textId="77777777" w:rsidR="008A1E91" w:rsidRDefault="008A1E91" w:rsidP="008A1E91">
      <w:pPr>
        <w:tabs>
          <w:tab w:val="left" w:pos="5670"/>
        </w:tabs>
        <w:suppressAutoHyphens/>
        <w:rPr>
          <w:color w:val="000000"/>
        </w:rPr>
      </w:pPr>
    </w:p>
    <w:p w14:paraId="396BEA3C" w14:textId="77777777" w:rsidR="008A1E91" w:rsidRDefault="008A1E91" w:rsidP="008A1E91">
      <w:pPr>
        <w:tabs>
          <w:tab w:val="left" w:pos="5670"/>
        </w:tabs>
        <w:suppressAutoHyphens/>
        <w:rPr>
          <w:color w:val="000000"/>
          <w:sz w:val="32"/>
        </w:rPr>
      </w:pPr>
    </w:p>
    <w:p w14:paraId="7C05DC8E" w14:textId="77777777" w:rsidR="008A1E91" w:rsidRDefault="008A1E91" w:rsidP="008A1E91">
      <w:pPr>
        <w:tabs>
          <w:tab w:val="left" w:pos="5670"/>
        </w:tabs>
        <w:suppressAutoHyphens/>
        <w:rPr>
          <w:color w:val="000000"/>
          <w:sz w:val="32"/>
        </w:rPr>
      </w:pPr>
      <w:r w:rsidRPr="009C6D1B">
        <w:rPr>
          <w:color w:val="000000"/>
          <w:sz w:val="32"/>
        </w:rPr>
        <w:t>I agree to participate in the study</w:t>
      </w:r>
      <w:r>
        <w:rPr>
          <w:color w:val="000000"/>
          <w:sz w:val="32"/>
        </w:rPr>
        <w:t>.</w:t>
      </w:r>
    </w:p>
    <w:p w14:paraId="07EB2ED9" w14:textId="77777777" w:rsidR="008A1E91" w:rsidRPr="009C6D1B" w:rsidRDefault="008A1E91" w:rsidP="008A1E91">
      <w:pPr>
        <w:tabs>
          <w:tab w:val="left" w:pos="5670"/>
        </w:tabs>
        <w:suppressAutoHyphens/>
        <w:rPr>
          <w:color w:val="000000"/>
          <w:sz w:val="32"/>
        </w:rPr>
      </w:pPr>
    </w:p>
    <w:p w14:paraId="6470E6AA" w14:textId="77777777" w:rsidR="008A1E91" w:rsidRDefault="008A1E91" w:rsidP="008A1E91">
      <w:pPr>
        <w:pBdr>
          <w:bottom w:val="single" w:sz="12" w:space="1" w:color="auto"/>
        </w:pBdr>
        <w:tabs>
          <w:tab w:val="left" w:pos="5670"/>
        </w:tabs>
        <w:suppressAutoHyphens/>
        <w:rPr>
          <w:color w:val="000000"/>
          <w:sz w:val="32"/>
        </w:rPr>
      </w:pPr>
    </w:p>
    <w:p w14:paraId="5A4DEB90" w14:textId="77777777" w:rsidR="008A1E91" w:rsidRPr="009C6D1B" w:rsidRDefault="008A1E91" w:rsidP="008A1E91">
      <w:pPr>
        <w:pBdr>
          <w:bottom w:val="single" w:sz="12" w:space="1" w:color="auto"/>
        </w:pBdr>
        <w:tabs>
          <w:tab w:val="left" w:pos="5670"/>
        </w:tabs>
        <w:suppressAutoHyphens/>
        <w:rPr>
          <w:color w:val="000000"/>
          <w:sz w:val="32"/>
        </w:rPr>
      </w:pPr>
    </w:p>
    <w:p w14:paraId="7A52CB0D" w14:textId="77777777" w:rsidR="008A1E91" w:rsidRPr="009C6D1B" w:rsidRDefault="008A1E91" w:rsidP="008A1E91">
      <w:pPr>
        <w:tabs>
          <w:tab w:val="left" w:pos="5670"/>
        </w:tabs>
        <w:suppressAutoHyphens/>
        <w:rPr>
          <w:color w:val="000000"/>
          <w:sz w:val="32"/>
        </w:rPr>
      </w:pPr>
      <w:r w:rsidRPr="009C6D1B">
        <w:rPr>
          <w:color w:val="000000"/>
          <w:sz w:val="32"/>
        </w:rPr>
        <w:t>Printed Name</w:t>
      </w:r>
    </w:p>
    <w:p w14:paraId="5544A676" w14:textId="77777777" w:rsidR="008A1E91" w:rsidRDefault="008A1E91" w:rsidP="008A1E91">
      <w:pPr>
        <w:pBdr>
          <w:bottom w:val="single" w:sz="12" w:space="1" w:color="auto"/>
        </w:pBdr>
        <w:tabs>
          <w:tab w:val="left" w:pos="5670"/>
        </w:tabs>
        <w:suppressAutoHyphens/>
        <w:rPr>
          <w:color w:val="000000"/>
          <w:sz w:val="32"/>
        </w:rPr>
      </w:pPr>
    </w:p>
    <w:p w14:paraId="45B2D6B5" w14:textId="77777777" w:rsidR="008A1E91" w:rsidRDefault="008A1E91" w:rsidP="008A1E91">
      <w:pPr>
        <w:pBdr>
          <w:bottom w:val="single" w:sz="12" w:space="1" w:color="auto"/>
        </w:pBdr>
        <w:tabs>
          <w:tab w:val="left" w:pos="5670"/>
        </w:tabs>
        <w:suppressAutoHyphens/>
        <w:rPr>
          <w:color w:val="000000"/>
          <w:sz w:val="32"/>
        </w:rPr>
      </w:pPr>
    </w:p>
    <w:p w14:paraId="78E3AF6C" w14:textId="77777777" w:rsidR="008A1E91" w:rsidRPr="009C6D1B" w:rsidRDefault="008A1E91" w:rsidP="008A1E91">
      <w:pPr>
        <w:pBdr>
          <w:bottom w:val="single" w:sz="12" w:space="1" w:color="auto"/>
        </w:pBdr>
        <w:tabs>
          <w:tab w:val="left" w:pos="5670"/>
        </w:tabs>
        <w:suppressAutoHyphens/>
        <w:rPr>
          <w:color w:val="000000"/>
          <w:sz w:val="32"/>
        </w:rPr>
      </w:pPr>
    </w:p>
    <w:p w14:paraId="51CDC1FD" w14:textId="77777777" w:rsidR="008A1E91" w:rsidRPr="009C6D1B" w:rsidRDefault="008A1E91" w:rsidP="008A1E91">
      <w:pPr>
        <w:tabs>
          <w:tab w:val="left" w:pos="5670"/>
        </w:tabs>
        <w:suppressAutoHyphens/>
        <w:rPr>
          <w:color w:val="000000"/>
          <w:sz w:val="32"/>
        </w:rPr>
      </w:pPr>
      <w:r w:rsidRPr="009C6D1B">
        <w:rPr>
          <w:color w:val="000000"/>
          <w:sz w:val="32"/>
        </w:rPr>
        <w:t>Signature</w:t>
      </w:r>
      <w:r w:rsidRPr="009C6D1B">
        <w:rPr>
          <w:color w:val="000000"/>
          <w:sz w:val="32"/>
        </w:rPr>
        <w:tab/>
      </w:r>
      <w:r w:rsidRPr="009C6D1B">
        <w:rPr>
          <w:color w:val="000000"/>
          <w:sz w:val="32"/>
        </w:rPr>
        <w:tab/>
      </w:r>
      <w:r w:rsidRPr="009C6D1B">
        <w:rPr>
          <w:color w:val="000000"/>
          <w:sz w:val="32"/>
        </w:rPr>
        <w:tab/>
      </w:r>
      <w:r w:rsidRPr="009C6D1B">
        <w:rPr>
          <w:color w:val="000000"/>
          <w:sz w:val="32"/>
        </w:rPr>
        <w:tab/>
        <w:t xml:space="preserve">Date </w:t>
      </w:r>
    </w:p>
    <w:p w14:paraId="5D97D535" w14:textId="77777777" w:rsidR="008A1E91" w:rsidRDefault="008A1E91" w:rsidP="008A1E91">
      <w:pPr>
        <w:tabs>
          <w:tab w:val="left" w:pos="5670"/>
        </w:tabs>
        <w:suppressAutoHyphens/>
        <w:rPr>
          <w:color w:val="000000"/>
        </w:rPr>
      </w:pPr>
      <w:r>
        <w:rPr>
          <w:color w:val="000000"/>
        </w:rPr>
        <w:t xml:space="preserve"> </w:t>
      </w:r>
    </w:p>
    <w:p w14:paraId="24DB4B57" w14:textId="77777777" w:rsidR="008A1E91" w:rsidRPr="00E215FA" w:rsidRDefault="008A1E91" w:rsidP="008A1E91">
      <w:pPr>
        <w:tabs>
          <w:tab w:val="left" w:pos="5670"/>
        </w:tabs>
        <w:suppressAutoHyphens/>
      </w:pPr>
    </w:p>
    <w:p w14:paraId="0BE61077" w14:textId="77777777" w:rsidR="0006360E" w:rsidRDefault="0006360E"/>
    <w:sectPr w:rsidR="0006360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AD258" w14:textId="77777777" w:rsidR="00454EFA" w:rsidRDefault="00454EFA">
      <w:r>
        <w:separator/>
      </w:r>
    </w:p>
  </w:endnote>
  <w:endnote w:type="continuationSeparator" w:id="0">
    <w:p w14:paraId="2F861F09" w14:textId="77777777" w:rsidR="00454EFA" w:rsidRDefault="0045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E7D93" w14:textId="77777777" w:rsidR="0096382F" w:rsidRDefault="00963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D65E2" w14:textId="584B7C0C" w:rsidR="00E45E4F" w:rsidRDefault="008A1E9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91B4C">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75AD1" w14:textId="77777777" w:rsidR="0096382F" w:rsidRDefault="00963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94FB0" w14:textId="77777777" w:rsidR="00454EFA" w:rsidRDefault="00454EFA">
      <w:r>
        <w:separator/>
      </w:r>
    </w:p>
  </w:footnote>
  <w:footnote w:type="continuationSeparator" w:id="0">
    <w:p w14:paraId="789E3237" w14:textId="77777777" w:rsidR="00454EFA" w:rsidRDefault="00454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C035" w14:textId="77777777" w:rsidR="0096382F" w:rsidRDefault="00963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3719" w14:textId="77777777" w:rsidR="0096382F" w:rsidRDefault="00963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04EE" w14:textId="77777777" w:rsidR="0096382F" w:rsidRDefault="0096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16CE"/>
    <w:multiLevelType w:val="hybridMultilevel"/>
    <w:tmpl w:val="19927534"/>
    <w:lvl w:ilvl="0" w:tplc="34282F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11EAE"/>
    <w:multiLevelType w:val="hybridMultilevel"/>
    <w:tmpl w:val="6C58C5EC"/>
    <w:lvl w:ilvl="0" w:tplc="F8AA24D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6E5CE0"/>
    <w:multiLevelType w:val="multilevel"/>
    <w:tmpl w:val="70D2842E"/>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8A1E91"/>
    <w:rsid w:val="0006360E"/>
    <w:rsid w:val="000C4D23"/>
    <w:rsid w:val="0017129D"/>
    <w:rsid w:val="002C161E"/>
    <w:rsid w:val="003F1C95"/>
    <w:rsid w:val="00435BF8"/>
    <w:rsid w:val="00454EFA"/>
    <w:rsid w:val="004900E6"/>
    <w:rsid w:val="004E24FD"/>
    <w:rsid w:val="004E7A7E"/>
    <w:rsid w:val="005E2FE2"/>
    <w:rsid w:val="006B724E"/>
    <w:rsid w:val="008A1E91"/>
    <w:rsid w:val="00910FAA"/>
    <w:rsid w:val="0096382F"/>
    <w:rsid w:val="009B01CE"/>
    <w:rsid w:val="00A4384A"/>
    <w:rsid w:val="00AF6D7A"/>
    <w:rsid w:val="00B91B4C"/>
    <w:rsid w:val="00C0352B"/>
    <w:rsid w:val="00C53EEA"/>
    <w:rsid w:val="00C84696"/>
    <w:rsid w:val="00D86D29"/>
    <w:rsid w:val="00DF141B"/>
    <w:rsid w:val="00E161CC"/>
    <w:rsid w:val="00EB2881"/>
    <w:rsid w:val="00F11B7E"/>
    <w:rsid w:val="00FE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rsid w:val="00D86D29"/>
    <w:pPr>
      <w:numPr>
        <w:numId w:val="3"/>
      </w:numPr>
      <w:ind w:left="1080" w:hanging="360"/>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D86D29"/>
  </w:style>
  <w:style w:type="paragraph" w:styleId="Footer">
    <w:name w:val="footer"/>
    <w:basedOn w:val="Normal"/>
    <w:link w:val="FooterChar"/>
    <w:semiHidden/>
    <w:rsid w:val="008A1E91"/>
    <w:pPr>
      <w:tabs>
        <w:tab w:val="center" w:pos="4320"/>
        <w:tab w:val="right" w:pos="8640"/>
      </w:tabs>
    </w:pPr>
  </w:style>
  <w:style w:type="character" w:customStyle="1" w:styleId="FooterChar">
    <w:name w:val="Footer Char"/>
    <w:basedOn w:val="DefaultParagraphFont"/>
    <w:link w:val="Footer"/>
    <w:semiHidden/>
    <w:rsid w:val="008A1E91"/>
    <w:rPr>
      <w:rFonts w:ascii="Times New Roman" w:eastAsia="Times New Roman" w:hAnsi="Times New Roman" w:cs="Times New Roman"/>
      <w:sz w:val="24"/>
      <w:szCs w:val="24"/>
    </w:rPr>
  </w:style>
  <w:style w:type="character" w:styleId="PageNumber">
    <w:name w:val="page number"/>
    <w:basedOn w:val="DefaultParagraphFont"/>
    <w:semiHidden/>
    <w:rsid w:val="008A1E91"/>
  </w:style>
  <w:style w:type="paragraph" w:styleId="Header">
    <w:name w:val="header"/>
    <w:basedOn w:val="Normal"/>
    <w:link w:val="HeaderChar"/>
    <w:uiPriority w:val="99"/>
    <w:unhideWhenUsed/>
    <w:rsid w:val="0096382F"/>
    <w:pPr>
      <w:tabs>
        <w:tab w:val="center" w:pos="4680"/>
        <w:tab w:val="right" w:pos="9360"/>
      </w:tabs>
    </w:pPr>
  </w:style>
  <w:style w:type="character" w:customStyle="1" w:styleId="HeaderChar">
    <w:name w:val="Header Char"/>
    <w:basedOn w:val="DefaultParagraphFont"/>
    <w:link w:val="Header"/>
    <w:uiPriority w:val="99"/>
    <w:rsid w:val="009638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382F"/>
    <w:rPr>
      <w:sz w:val="16"/>
      <w:szCs w:val="16"/>
    </w:rPr>
  </w:style>
  <w:style w:type="paragraph" w:styleId="CommentSubject">
    <w:name w:val="annotation subject"/>
    <w:basedOn w:val="CommentText"/>
    <w:next w:val="CommentText"/>
    <w:link w:val="CommentSubjectChar"/>
    <w:uiPriority w:val="99"/>
    <w:semiHidden/>
    <w:unhideWhenUsed/>
    <w:rsid w:val="0096382F"/>
    <w:pPr>
      <w:numPr>
        <w:numId w:val="0"/>
      </w:numPr>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96382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82F"/>
    <w:rPr>
      <w:rFonts w:ascii="Segoe UI" w:eastAsia="Times New Roman" w:hAnsi="Segoe UI" w:cs="Segoe UI"/>
      <w:sz w:val="18"/>
      <w:szCs w:val="18"/>
    </w:rPr>
  </w:style>
  <w:style w:type="character" w:styleId="Strong">
    <w:name w:val="Strong"/>
    <w:basedOn w:val="DefaultParagraphFont"/>
    <w:uiPriority w:val="22"/>
    <w:qFormat/>
    <w:rsid w:val="00C53E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rsid w:val="00D86D29"/>
    <w:pPr>
      <w:numPr>
        <w:numId w:val="3"/>
      </w:numPr>
      <w:ind w:left="1080" w:hanging="360"/>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D86D29"/>
  </w:style>
  <w:style w:type="paragraph" w:styleId="Footer">
    <w:name w:val="footer"/>
    <w:basedOn w:val="Normal"/>
    <w:link w:val="FooterChar"/>
    <w:semiHidden/>
    <w:rsid w:val="008A1E91"/>
    <w:pPr>
      <w:tabs>
        <w:tab w:val="center" w:pos="4320"/>
        <w:tab w:val="right" w:pos="8640"/>
      </w:tabs>
    </w:pPr>
  </w:style>
  <w:style w:type="character" w:customStyle="1" w:styleId="FooterChar">
    <w:name w:val="Footer Char"/>
    <w:basedOn w:val="DefaultParagraphFont"/>
    <w:link w:val="Footer"/>
    <w:semiHidden/>
    <w:rsid w:val="008A1E91"/>
    <w:rPr>
      <w:rFonts w:ascii="Times New Roman" w:eastAsia="Times New Roman" w:hAnsi="Times New Roman" w:cs="Times New Roman"/>
      <w:sz w:val="24"/>
      <w:szCs w:val="24"/>
    </w:rPr>
  </w:style>
  <w:style w:type="character" w:styleId="PageNumber">
    <w:name w:val="page number"/>
    <w:basedOn w:val="DefaultParagraphFont"/>
    <w:semiHidden/>
    <w:rsid w:val="008A1E91"/>
  </w:style>
  <w:style w:type="paragraph" w:styleId="Header">
    <w:name w:val="header"/>
    <w:basedOn w:val="Normal"/>
    <w:link w:val="HeaderChar"/>
    <w:uiPriority w:val="99"/>
    <w:unhideWhenUsed/>
    <w:rsid w:val="0096382F"/>
    <w:pPr>
      <w:tabs>
        <w:tab w:val="center" w:pos="4680"/>
        <w:tab w:val="right" w:pos="9360"/>
      </w:tabs>
    </w:pPr>
  </w:style>
  <w:style w:type="character" w:customStyle="1" w:styleId="HeaderChar">
    <w:name w:val="Header Char"/>
    <w:basedOn w:val="DefaultParagraphFont"/>
    <w:link w:val="Header"/>
    <w:uiPriority w:val="99"/>
    <w:rsid w:val="009638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382F"/>
    <w:rPr>
      <w:sz w:val="16"/>
      <w:szCs w:val="16"/>
    </w:rPr>
  </w:style>
  <w:style w:type="paragraph" w:styleId="CommentSubject">
    <w:name w:val="annotation subject"/>
    <w:basedOn w:val="CommentText"/>
    <w:next w:val="CommentText"/>
    <w:link w:val="CommentSubjectChar"/>
    <w:uiPriority w:val="99"/>
    <w:semiHidden/>
    <w:unhideWhenUsed/>
    <w:rsid w:val="0096382F"/>
    <w:pPr>
      <w:numPr>
        <w:numId w:val="0"/>
      </w:numPr>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96382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82F"/>
    <w:rPr>
      <w:rFonts w:ascii="Segoe UI" w:eastAsia="Times New Roman" w:hAnsi="Segoe UI" w:cs="Segoe UI"/>
      <w:sz w:val="18"/>
      <w:szCs w:val="18"/>
    </w:rPr>
  </w:style>
  <w:style w:type="character" w:styleId="Strong">
    <w:name w:val="Strong"/>
    <w:basedOn w:val="DefaultParagraphFont"/>
    <w:uiPriority w:val="22"/>
    <w:qFormat/>
    <w:rsid w:val="00C53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Allison</dc:creator>
  <cp:lastModifiedBy>SYSTEM</cp:lastModifiedBy>
  <cp:revision>2</cp:revision>
  <dcterms:created xsi:type="dcterms:W3CDTF">2017-12-15T20:05:00Z</dcterms:created>
  <dcterms:modified xsi:type="dcterms:W3CDTF">2017-12-15T20:05:00Z</dcterms:modified>
</cp:coreProperties>
</file>