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D1" w:rsidRPr="009531D1" w:rsidRDefault="009531D1" w:rsidP="009531D1">
      <w:pPr>
        <w:jc w:val="center"/>
        <w:rPr>
          <w:rFonts w:ascii="Arial" w:hAnsi="Arial" w:cs="Arial"/>
        </w:rPr>
      </w:pPr>
      <w:bookmarkStart w:id="0" w:name="_GoBack"/>
      <w:r w:rsidRPr="009531D1">
        <w:rPr>
          <w:rFonts w:ascii="Arial" w:hAnsi="Arial" w:cs="Arial"/>
          <w:b/>
          <w:sz w:val="24"/>
          <w:szCs w:val="24"/>
        </w:rPr>
        <w:t>Justification for Non-Substantive Change</w:t>
      </w:r>
      <w:r w:rsidRPr="009531D1">
        <w:rPr>
          <w:rFonts w:ascii="Arial" w:hAnsi="Arial" w:cs="Arial"/>
          <w:b/>
          <w:sz w:val="24"/>
          <w:szCs w:val="24"/>
        </w:rPr>
        <w:br/>
        <w:t xml:space="preserve">2900-0630 </w:t>
      </w:r>
      <w:r w:rsidRPr="009531D1">
        <w:rPr>
          <w:rFonts w:ascii="Arial" w:hAnsi="Arial" w:cs="Arial"/>
          <w:b/>
          <w:sz w:val="24"/>
          <w:szCs w:val="24"/>
        </w:rPr>
        <w:t xml:space="preserve">Fisher Houses and Other Temporary </w:t>
      </w:r>
      <w:proofErr w:type="gramStart"/>
      <w:r w:rsidRPr="009531D1">
        <w:rPr>
          <w:rFonts w:ascii="Arial" w:hAnsi="Arial" w:cs="Arial"/>
          <w:b/>
          <w:sz w:val="24"/>
          <w:szCs w:val="24"/>
        </w:rPr>
        <w:t>Lodging</w:t>
      </w:r>
      <w:proofErr w:type="gramEnd"/>
      <w:r>
        <w:rPr>
          <w:rFonts w:ascii="Arial" w:hAnsi="Arial" w:cs="Arial"/>
        </w:rPr>
        <w:br/>
      </w:r>
      <w:r w:rsidR="000C2187">
        <w:rPr>
          <w:rFonts w:ascii="Arial" w:hAnsi="Arial" w:cs="Arial"/>
          <w:b/>
        </w:rPr>
        <w:t>(</w:t>
      </w:r>
      <w:r w:rsidRPr="009531D1">
        <w:rPr>
          <w:rFonts w:ascii="Arial" w:hAnsi="Arial" w:cs="Arial"/>
          <w:b/>
        </w:rPr>
        <w:t>AP45(F)</w:t>
      </w:r>
      <w:r w:rsidR="000C2187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</w:p>
    <w:bookmarkEnd w:id="0"/>
    <w:p w:rsidR="009531D1" w:rsidRPr="009531D1" w:rsidRDefault="009531D1">
      <w:pPr>
        <w:rPr>
          <w:rFonts w:ascii="Arial" w:hAnsi="Arial" w:cs="Arial"/>
        </w:rPr>
      </w:pPr>
    </w:p>
    <w:p w:rsidR="009531D1" w:rsidRPr="009531D1" w:rsidRDefault="009531D1">
      <w:pPr>
        <w:rPr>
          <w:rFonts w:ascii="Arial" w:hAnsi="Arial" w:cs="Arial"/>
        </w:rPr>
      </w:pPr>
    </w:p>
    <w:p w:rsidR="009531D1" w:rsidRPr="009531D1" w:rsidRDefault="009531D1" w:rsidP="009531D1">
      <w:pPr>
        <w:rPr>
          <w:rFonts w:ascii="Arial" w:hAnsi="Arial" w:cs="Arial"/>
        </w:rPr>
      </w:pPr>
      <w:r w:rsidRPr="009531D1">
        <w:rPr>
          <w:rFonts w:ascii="Arial" w:hAnsi="Arial" w:cs="Arial"/>
        </w:rPr>
        <w:t xml:space="preserve">Consistent with EO 13771 (82 FR 9339, February 3, 2017) </w:t>
      </w:r>
      <w:r w:rsidR="000C2187">
        <w:rPr>
          <w:rFonts w:ascii="Arial" w:hAnsi="Arial" w:cs="Arial"/>
        </w:rPr>
        <w:t>VA has</w:t>
      </w:r>
      <w:r w:rsidRPr="009531D1">
        <w:rPr>
          <w:rFonts w:ascii="Arial" w:hAnsi="Arial" w:cs="Arial"/>
        </w:rPr>
        <w:t xml:space="preserve"> estimated the cost savings </w:t>
      </w:r>
      <w:r w:rsidR="000C2187">
        <w:rPr>
          <w:rFonts w:ascii="Arial" w:hAnsi="Arial" w:cs="Arial"/>
        </w:rPr>
        <w:t>under</w:t>
      </w:r>
      <w:r w:rsidRPr="009531D1">
        <w:rPr>
          <w:rFonts w:ascii="Arial" w:hAnsi="Arial" w:cs="Arial"/>
        </w:rPr>
        <w:t xml:space="preserve"> proposed rule to be: $1,999,992. Therefore, this rule expected to be an</w:t>
      </w:r>
      <w:r w:rsidR="000C2187">
        <w:rPr>
          <w:rFonts w:ascii="Arial" w:hAnsi="Arial" w:cs="Arial"/>
        </w:rPr>
        <w:t xml:space="preserve"> EO 13771 deregulatory action.</w:t>
      </w:r>
    </w:p>
    <w:p w:rsidR="009531D1" w:rsidRDefault="000C2187" w:rsidP="009531D1">
      <w:pPr>
        <w:rPr>
          <w:rFonts w:ascii="Arial" w:hAnsi="Arial" w:cs="Arial"/>
        </w:rPr>
      </w:pPr>
      <w:r>
        <w:rPr>
          <w:rFonts w:ascii="Arial" w:hAnsi="Arial" w:cs="Arial"/>
        </w:rPr>
        <w:t>This cost savings</w:t>
      </w:r>
      <w:r w:rsidR="009531D1" w:rsidRPr="009531D1">
        <w:rPr>
          <w:rFonts w:ascii="Arial" w:hAnsi="Arial" w:cs="Arial"/>
        </w:rPr>
        <w:t xml:space="preserve"> is consistent with the supporting documentation in ROCIS. However, the cost information is </w:t>
      </w:r>
      <w:r>
        <w:rPr>
          <w:rFonts w:ascii="Arial" w:hAnsi="Arial" w:cs="Arial"/>
        </w:rPr>
        <w:t>now</w:t>
      </w:r>
      <w:r w:rsidR="009531D1" w:rsidRPr="009531D1">
        <w:rPr>
          <w:rFonts w:ascii="Arial" w:hAnsi="Arial" w:cs="Arial"/>
        </w:rPr>
        <w:t xml:space="preserve"> included in the "ICR</w:t>
      </w:r>
      <w:r>
        <w:rPr>
          <w:rFonts w:ascii="Arial" w:hAnsi="Arial" w:cs="Arial"/>
        </w:rPr>
        <w:t xml:space="preserve"> Data" section in ROCIS</w:t>
      </w:r>
      <w:r w:rsidR="009531D1" w:rsidRPr="009531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This</w:t>
      </w:r>
      <w:r w:rsidR="009531D1" w:rsidRPr="009531D1">
        <w:rPr>
          <w:rFonts w:ascii="Arial" w:hAnsi="Arial" w:cs="Arial"/>
        </w:rPr>
        <w:t xml:space="preserve"> non-substantive change </w:t>
      </w:r>
      <w:r>
        <w:rPr>
          <w:rFonts w:ascii="Arial" w:hAnsi="Arial" w:cs="Arial"/>
        </w:rPr>
        <w:t xml:space="preserve">is </w:t>
      </w:r>
      <w:r w:rsidR="009531D1" w:rsidRPr="009531D1">
        <w:rPr>
          <w:rFonts w:ascii="Arial" w:hAnsi="Arial" w:cs="Arial"/>
        </w:rPr>
        <w:t>to update the cost information to</w:t>
      </w:r>
      <w:r>
        <w:rPr>
          <w:rFonts w:ascii="Arial" w:hAnsi="Arial" w:cs="Arial"/>
        </w:rPr>
        <w:t xml:space="preserve"> reflect the $1</w:t>
      </w:r>
      <w:proofErr w:type="gramStart"/>
      <w:r>
        <w:rPr>
          <w:rFonts w:ascii="Arial" w:hAnsi="Arial" w:cs="Arial"/>
        </w:rPr>
        <w:t>,999,9992</w:t>
      </w:r>
      <w:proofErr w:type="gramEnd"/>
      <w:r>
        <w:rPr>
          <w:rFonts w:ascii="Arial" w:hAnsi="Arial" w:cs="Arial"/>
        </w:rPr>
        <w:t>.</w:t>
      </w:r>
      <w:r w:rsidR="009531D1" w:rsidRPr="009531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Once the ICR</w:t>
      </w:r>
      <w:r w:rsidR="009531D1" w:rsidRPr="009531D1">
        <w:rPr>
          <w:rFonts w:ascii="Arial" w:hAnsi="Arial" w:cs="Arial"/>
        </w:rPr>
        <w:t xml:space="preserve"> package is discontinued </w:t>
      </w:r>
      <w:r>
        <w:rPr>
          <w:rFonts w:ascii="Arial" w:hAnsi="Arial" w:cs="Arial"/>
        </w:rPr>
        <w:t>OIRA</w:t>
      </w:r>
      <w:r w:rsidR="009531D1" w:rsidRPr="009531D1">
        <w:rPr>
          <w:rFonts w:ascii="Arial" w:hAnsi="Arial" w:cs="Arial"/>
        </w:rPr>
        <w:t xml:space="preserve"> will have this cost estimate in the system for tracking.</w:t>
      </w:r>
    </w:p>
    <w:p w:rsidR="000C2187" w:rsidRDefault="000C2187" w:rsidP="009531D1">
      <w:pPr>
        <w:rPr>
          <w:rFonts w:ascii="Arial" w:hAnsi="Arial" w:cs="Arial"/>
        </w:rPr>
      </w:pPr>
    </w:p>
    <w:p w:rsidR="000C2187" w:rsidRPr="009531D1" w:rsidRDefault="000C2187" w:rsidP="000C2187">
      <w:pPr>
        <w:rPr>
          <w:rFonts w:ascii="Arial" w:hAnsi="Arial" w:cs="Arial"/>
        </w:rPr>
      </w:pPr>
      <w:r>
        <w:rPr>
          <w:rFonts w:ascii="Arial" w:hAnsi="Arial" w:cs="Arial"/>
        </w:rPr>
        <w:t>06/19/2017</w:t>
      </w:r>
    </w:p>
    <w:p w:rsidR="000C2187" w:rsidRPr="000C2187" w:rsidRDefault="000C2187" w:rsidP="000C2187">
      <w:pPr>
        <w:spacing w:after="0" w:line="240" w:lineRule="auto"/>
        <w:rPr>
          <w:rFonts w:ascii="Arial" w:hAnsi="Arial" w:cs="Arial"/>
        </w:rPr>
      </w:pPr>
      <w:r w:rsidRPr="000C2187">
        <w:rPr>
          <w:rFonts w:ascii="Arial" w:hAnsi="Arial" w:cs="Arial"/>
        </w:rPr>
        <w:t>VHA PRA Liaison/Management Analyst</w:t>
      </w:r>
    </w:p>
    <w:p w:rsidR="000C2187" w:rsidRPr="000C2187" w:rsidRDefault="000C2187" w:rsidP="000C2187">
      <w:pPr>
        <w:spacing w:after="0" w:line="240" w:lineRule="auto"/>
        <w:rPr>
          <w:rFonts w:ascii="Arial" w:hAnsi="Arial" w:cs="Arial"/>
        </w:rPr>
      </w:pPr>
      <w:r w:rsidRPr="000C2187">
        <w:rPr>
          <w:rFonts w:ascii="Arial" w:hAnsi="Arial" w:cs="Arial"/>
        </w:rPr>
        <w:t>Phone: 202-461-5658</w:t>
      </w:r>
    </w:p>
    <w:p w:rsidR="000C2187" w:rsidRPr="000C2187" w:rsidRDefault="000C2187" w:rsidP="000C2187">
      <w:pPr>
        <w:spacing w:after="0" w:line="240" w:lineRule="auto"/>
        <w:rPr>
          <w:rFonts w:ascii="Arial" w:hAnsi="Arial" w:cs="Arial"/>
        </w:rPr>
      </w:pPr>
      <w:r w:rsidRPr="000C2187">
        <w:rPr>
          <w:rFonts w:ascii="Arial" w:hAnsi="Arial" w:cs="Arial"/>
        </w:rPr>
        <w:t>Cell Phone: 202-503-6296</w:t>
      </w:r>
    </w:p>
    <w:p w:rsidR="000C2187" w:rsidRPr="000C2187" w:rsidRDefault="000C2187" w:rsidP="000C2187">
      <w:pPr>
        <w:spacing w:after="0" w:line="240" w:lineRule="auto"/>
        <w:rPr>
          <w:rFonts w:ascii="Arial" w:hAnsi="Arial" w:cs="Arial"/>
        </w:rPr>
      </w:pPr>
      <w:r w:rsidRPr="000C2187">
        <w:rPr>
          <w:rFonts w:ascii="Arial" w:hAnsi="Arial" w:cs="Arial"/>
        </w:rPr>
        <w:t xml:space="preserve">Email: </w:t>
      </w:r>
      <w:hyperlink r:id="rId5" w:history="1">
        <w:r w:rsidRPr="000C2187">
          <w:rPr>
            <w:rStyle w:val="Hyperlink"/>
            <w:rFonts w:ascii="Arial" w:hAnsi="Arial" w:cs="Arial"/>
          </w:rPr>
          <w:t>Joni.Mixon@va.gov</w:t>
        </w:r>
      </w:hyperlink>
    </w:p>
    <w:p w:rsidR="000C2187" w:rsidRDefault="000C2187" w:rsidP="000C2187">
      <w:pPr>
        <w:spacing w:after="0" w:line="240" w:lineRule="auto"/>
        <w:rPr>
          <w:rFonts w:ascii="Arial" w:eastAsia="Calibri" w:hAnsi="Arial" w:cs="Arial"/>
          <w:b/>
          <w:bCs/>
        </w:rPr>
      </w:pPr>
    </w:p>
    <w:p w:rsidR="000C2187" w:rsidRPr="000C2187" w:rsidRDefault="000C2187" w:rsidP="000C2187">
      <w:pPr>
        <w:spacing w:after="0" w:line="240" w:lineRule="auto"/>
        <w:rPr>
          <w:rFonts w:ascii="Arial" w:eastAsia="Calibri" w:hAnsi="Arial" w:cs="Arial"/>
          <w:bCs/>
        </w:rPr>
      </w:pPr>
    </w:p>
    <w:p w:rsidR="000C2187" w:rsidRPr="000C2187" w:rsidRDefault="000C2187" w:rsidP="000C2187">
      <w:pPr>
        <w:spacing w:after="0" w:line="240" w:lineRule="auto"/>
        <w:rPr>
          <w:rFonts w:ascii="Arial" w:eastAsia="Calibri" w:hAnsi="Arial" w:cs="Arial"/>
        </w:rPr>
      </w:pPr>
      <w:r w:rsidRPr="000C2187">
        <w:rPr>
          <w:rFonts w:ascii="Arial" w:eastAsia="Calibri" w:hAnsi="Arial" w:cs="Arial"/>
          <w:bCs/>
        </w:rPr>
        <w:t>Cynthia Harvey-Pryor</w:t>
      </w:r>
      <w:r w:rsidRPr="000C2187">
        <w:rPr>
          <w:rFonts w:ascii="Arial" w:eastAsia="Calibri" w:hAnsi="Arial" w:cs="Arial"/>
        </w:rPr>
        <w:br/>
        <w:t>Program Specialist</w:t>
      </w:r>
      <w:r w:rsidRPr="000C2187">
        <w:rPr>
          <w:rFonts w:ascii="Arial" w:eastAsia="Calibri" w:hAnsi="Arial" w:cs="Arial"/>
        </w:rPr>
        <w:br/>
        <w:t>Enterprise R</w:t>
      </w:r>
      <w:r>
        <w:rPr>
          <w:rFonts w:ascii="Arial" w:eastAsia="Calibri" w:hAnsi="Arial" w:cs="Arial"/>
        </w:rPr>
        <w:t>ecords Service (005R1B</w:t>
      </w:r>
      <w:proofErr w:type="gramStart"/>
      <w:r>
        <w:rPr>
          <w:rFonts w:ascii="Arial" w:eastAsia="Calibri" w:hAnsi="Arial" w:cs="Arial"/>
        </w:rPr>
        <w:t>)</w:t>
      </w:r>
      <w:proofErr w:type="gramEnd"/>
      <w:r w:rsidRPr="000C2187">
        <w:rPr>
          <w:rFonts w:ascii="Arial" w:eastAsia="Calibri" w:hAnsi="Arial" w:cs="Arial"/>
        </w:rPr>
        <w:br/>
        <w:t>Office of Information Technology</w:t>
      </w:r>
    </w:p>
    <w:p w:rsidR="000C2187" w:rsidRPr="000C2187" w:rsidRDefault="000C2187" w:rsidP="000C2187">
      <w:pPr>
        <w:spacing w:after="0" w:line="240" w:lineRule="auto"/>
        <w:rPr>
          <w:rFonts w:ascii="Arial" w:eastAsia="Calibri" w:hAnsi="Arial" w:cs="Arial"/>
        </w:rPr>
      </w:pPr>
      <w:r w:rsidRPr="000C2187">
        <w:rPr>
          <w:rFonts w:ascii="Arial" w:eastAsia="Calibri" w:hAnsi="Arial" w:cs="Arial"/>
        </w:rPr>
        <w:t>Desk: 202-461-5870 / Cell: 202-697-2267</w:t>
      </w:r>
      <w:r w:rsidRPr="000C2187">
        <w:rPr>
          <w:rFonts w:ascii="Arial" w:eastAsia="Calibri" w:hAnsi="Arial" w:cs="Arial"/>
        </w:rPr>
        <w:br/>
      </w:r>
      <w:hyperlink r:id="rId6" w:history="1">
        <w:r w:rsidRPr="000C2187">
          <w:rPr>
            <w:rFonts w:ascii="Arial" w:eastAsia="Calibri" w:hAnsi="Arial" w:cs="Arial"/>
            <w:color w:val="0000FF"/>
            <w:u w:val="single"/>
          </w:rPr>
          <w:t>cynthia.harvey-pryor@va.gov</w:t>
        </w:r>
      </w:hyperlink>
    </w:p>
    <w:p w:rsidR="000C2187" w:rsidRDefault="000C2187" w:rsidP="009531D1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0C2187" w:rsidRPr="009531D1" w:rsidRDefault="000C2187">
      <w:pPr>
        <w:rPr>
          <w:rFonts w:ascii="Arial" w:hAnsi="Arial" w:cs="Arial"/>
        </w:rPr>
      </w:pPr>
    </w:p>
    <w:sectPr w:rsidR="000C2187" w:rsidRPr="00953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D1"/>
    <w:rsid w:val="000C2187"/>
    <w:rsid w:val="0077501A"/>
    <w:rsid w:val="0095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1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ynthia.harvey-pryor@va.gov" TargetMode="External"/><Relationship Id="rId5" Type="http://schemas.openxmlformats.org/officeDocument/2006/relationships/hyperlink" Target="mailto:Joni.Mixon@v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Department of Veterans Affairs</cp:lastModifiedBy>
  <cp:revision>1</cp:revision>
  <dcterms:created xsi:type="dcterms:W3CDTF">2017-06-19T19:09:00Z</dcterms:created>
  <dcterms:modified xsi:type="dcterms:W3CDTF">2017-06-19T19:33:00Z</dcterms:modified>
</cp:coreProperties>
</file>