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A9AE0" w14:textId="75CFB36E" w:rsidR="005A1CA7" w:rsidRDefault="000E19A9" w:rsidP="00014888">
      <w:pPr>
        <w:widowControl/>
        <w:jc w:val="center"/>
        <w:rPr>
          <w:b/>
          <w:bCs/>
        </w:rPr>
      </w:pPr>
      <w:bookmarkStart w:id="0" w:name="_GoBack"/>
      <w:bookmarkEnd w:id="0"/>
      <w:r>
        <w:rPr>
          <w:b/>
          <w:bCs/>
          <w:sz w:val="28"/>
          <w:szCs w:val="28"/>
        </w:rPr>
        <w:t>201</w:t>
      </w:r>
      <w:r w:rsidR="00AF75D5">
        <w:rPr>
          <w:b/>
          <w:bCs/>
          <w:sz w:val="28"/>
          <w:szCs w:val="28"/>
        </w:rPr>
        <w:t>7</w:t>
      </w:r>
      <w:r w:rsidR="005A1CA7">
        <w:rPr>
          <w:b/>
          <w:bCs/>
          <w:sz w:val="28"/>
          <w:szCs w:val="28"/>
        </w:rPr>
        <w:t xml:space="preserve"> American Housing Survey Sample Design and Weighting</w:t>
      </w:r>
    </w:p>
    <w:p w14:paraId="666A9AE1" w14:textId="77777777" w:rsidR="005A1CA7" w:rsidRDefault="005A1CA7" w:rsidP="00073BE6">
      <w:pPr>
        <w:widowControl/>
      </w:pPr>
    </w:p>
    <w:p w14:paraId="666A9AE2" w14:textId="508D299E" w:rsidR="005A1CA7" w:rsidRDefault="000E19A9" w:rsidP="00073BE6">
      <w:pPr>
        <w:widowControl/>
      </w:pPr>
      <w:r>
        <w:t xml:space="preserve">The </w:t>
      </w:r>
      <w:r w:rsidR="00DA5DBD">
        <w:t>201</w:t>
      </w:r>
      <w:r w:rsidR="00AF75D5">
        <w:t>7</w:t>
      </w:r>
      <w:r w:rsidR="00727468">
        <w:t xml:space="preserve"> </w:t>
      </w:r>
      <w:r w:rsidR="00E61933">
        <w:t>American Housing Survey (</w:t>
      </w:r>
      <w:r w:rsidR="00727468">
        <w:t>AHS</w:t>
      </w:r>
      <w:r w:rsidR="00E61933">
        <w:t>)</w:t>
      </w:r>
      <w:r w:rsidR="00727468">
        <w:t xml:space="preserve"> </w:t>
      </w:r>
      <w:r w:rsidR="00500037">
        <w:t xml:space="preserve">is a longitudinal survey and </w:t>
      </w:r>
      <w:r w:rsidR="00E92D7F">
        <w:t xml:space="preserve">has two parts: a national and a metropolitan sample design that we refer to as AHS-N and AHS-MS, respectively.  The </w:t>
      </w:r>
      <w:r w:rsidR="00500037">
        <w:t xml:space="preserve">estimates </w:t>
      </w:r>
      <w:r w:rsidR="00E92D7F">
        <w:t xml:space="preserve">from both AHS-N and AHS-MS will be derived </w:t>
      </w:r>
      <w:r w:rsidR="005A1CA7">
        <w:t>from a sample of housing</w:t>
      </w:r>
      <w:r w:rsidR="006C4159">
        <w:t xml:space="preserve"> units interviewe</w:t>
      </w:r>
      <w:r>
        <w:t xml:space="preserve">d between May and September </w:t>
      </w:r>
      <w:r w:rsidR="00AF75D5">
        <w:t>2017</w:t>
      </w:r>
      <w:r w:rsidR="005A1CA7">
        <w:t xml:space="preserve">.  </w:t>
      </w:r>
      <w:r w:rsidR="00E92D7F">
        <w:t xml:space="preserve">In the </w:t>
      </w:r>
      <w:r w:rsidR="00500037">
        <w:t xml:space="preserve">AHS-N </w:t>
      </w:r>
      <w:r w:rsidR="005A1CA7">
        <w:t>sam</w:t>
      </w:r>
      <w:r w:rsidR="00E92D7F">
        <w:t xml:space="preserve">ple design, sample </w:t>
      </w:r>
      <w:r w:rsidR="005A1CA7">
        <w:t xml:space="preserve">housing units </w:t>
      </w:r>
      <w:r w:rsidR="00FD28EB">
        <w:t>will be</w:t>
      </w:r>
      <w:r w:rsidR="005A1CA7">
        <w:t xml:space="preserve"> interviewed every two years until a new sample is selected.  </w:t>
      </w:r>
      <w:r w:rsidR="00E92D7F">
        <w:t xml:space="preserve">For the </w:t>
      </w:r>
      <w:r w:rsidR="00467D2F">
        <w:t xml:space="preserve">sample </w:t>
      </w:r>
      <w:r w:rsidR="00E92D7F">
        <w:t xml:space="preserve">of AHS-MS, sample housing </w:t>
      </w:r>
      <w:r w:rsidR="00467D2F">
        <w:t xml:space="preserve">units follow a longer interviewing cycle. </w:t>
      </w:r>
      <w:r w:rsidR="005A1CA7">
        <w:t>The U.S. Census Bureau updates the sample by adding newly constructed housing units and units discovered through</w:t>
      </w:r>
      <w:r w:rsidR="00AF75D5">
        <w:t xml:space="preserve"> coverage improvement efforts.</w:t>
      </w:r>
    </w:p>
    <w:p w14:paraId="666A9AE3" w14:textId="77777777" w:rsidR="005A1CA7" w:rsidRDefault="005A1CA7" w:rsidP="00073BE6">
      <w:pPr>
        <w:widowControl/>
      </w:pPr>
    </w:p>
    <w:p w14:paraId="666A9AE4" w14:textId="2F72CD09" w:rsidR="00680EB4" w:rsidRDefault="007056E1" w:rsidP="00073BE6">
      <w:pPr>
        <w:widowControl/>
      </w:pPr>
      <w:r>
        <w:t>For the 201</w:t>
      </w:r>
      <w:r w:rsidR="00AF75D5">
        <w:t>7</w:t>
      </w:r>
      <w:r>
        <w:t xml:space="preserve"> AHS, approximately </w:t>
      </w:r>
      <w:r w:rsidR="00902D94" w:rsidRPr="00B75DCB">
        <w:t>89,82</w:t>
      </w:r>
      <w:r w:rsidR="00D116AE" w:rsidRPr="00B75DCB">
        <w:t>4</w:t>
      </w:r>
      <w:r w:rsidRPr="00B75DCB">
        <w:t xml:space="preserve"> sample housing units will be interviewed for the AHS-N sample and approximately </w:t>
      </w:r>
      <w:r w:rsidR="00902D94" w:rsidRPr="00B75DCB">
        <w:t>41</w:t>
      </w:r>
      <w:r w:rsidRPr="00B75DCB">
        <w:t>,</w:t>
      </w:r>
      <w:r w:rsidR="00D116AE" w:rsidRPr="00B75DCB">
        <w:t>887</w:t>
      </w:r>
      <w:r w:rsidRPr="00B75DCB">
        <w:t xml:space="preserve"> sample housing units will</w:t>
      </w:r>
      <w:r w:rsidR="00AF75D5" w:rsidRPr="00B75DCB">
        <w:t xml:space="preserve"> be interviewed for the AHS-MS.</w:t>
      </w:r>
    </w:p>
    <w:p w14:paraId="666A9AE5" w14:textId="77777777" w:rsidR="005A1CA7" w:rsidRDefault="006C4159" w:rsidP="00073BE6">
      <w:pPr>
        <w:widowControl/>
      </w:pPr>
      <w:r>
        <w:t xml:space="preserve"> </w:t>
      </w:r>
    </w:p>
    <w:p w14:paraId="666A9AE6" w14:textId="77777777" w:rsidR="005A1CA7" w:rsidRDefault="00373CD0" w:rsidP="00073BE6">
      <w:pPr>
        <w:widowControl/>
      </w:pPr>
      <w:r>
        <w:t xml:space="preserve">AHS-N </w:t>
      </w:r>
      <w:r w:rsidR="005A1CA7">
        <w:t xml:space="preserve">SAMPLE </w:t>
      </w:r>
      <w:r w:rsidR="00E92D7F">
        <w:t>DESIGN</w:t>
      </w:r>
      <w:r>
        <w:t xml:space="preserve"> </w:t>
      </w:r>
    </w:p>
    <w:p w14:paraId="666A9AE7" w14:textId="77777777" w:rsidR="003D3430" w:rsidRDefault="003D3430" w:rsidP="00073BE6">
      <w:pPr>
        <w:widowControl/>
      </w:pPr>
    </w:p>
    <w:p w14:paraId="666A9AE8" w14:textId="6CFF8EFA" w:rsidR="005A1CA7" w:rsidRDefault="00E92D7F" w:rsidP="00073BE6">
      <w:pPr>
        <w:widowControl/>
      </w:pPr>
      <w:r>
        <w:t xml:space="preserve">The AHS-N </w:t>
      </w:r>
      <w:r w:rsidR="00944885">
        <w:t>employs</w:t>
      </w:r>
      <w:r>
        <w:t xml:space="preserve"> a two-stage sample design.  </w:t>
      </w:r>
      <w:r w:rsidR="005A1CA7">
        <w:t>First, the U</w:t>
      </w:r>
      <w:r w:rsidR="00511DD8">
        <w:t>.</w:t>
      </w:r>
      <w:r w:rsidR="005A1CA7">
        <w:t>S</w:t>
      </w:r>
      <w:r w:rsidR="00511DD8">
        <w:t>.</w:t>
      </w:r>
      <w:r w:rsidR="005A1CA7">
        <w:t xml:space="preserve"> was divided into areas </w:t>
      </w:r>
      <w:r w:rsidR="00AA6F36">
        <w:t>consisting</w:t>
      </w:r>
      <w:r w:rsidR="005A1CA7">
        <w:t xml:space="preserve"> of counties or groups of counties and independent cities known as primary sampling units (PSUs).  The sample for AHS </w:t>
      </w:r>
      <w:r w:rsidR="00AA6F36">
        <w:t>includes just o</w:t>
      </w:r>
      <w:r w:rsidR="005A1CA7">
        <w:t xml:space="preserve">ver </w:t>
      </w:r>
      <w:r w:rsidR="00AA6F36">
        <w:t>500</w:t>
      </w:r>
      <w:r w:rsidR="005A1CA7">
        <w:t xml:space="preserve"> PSUs. These PSUs cover </w:t>
      </w:r>
      <w:r w:rsidR="008A7A03">
        <w:t>approximately 900</w:t>
      </w:r>
      <w:r w:rsidR="005A1CA7">
        <w:t xml:space="preserve"> counties and independent cities with coverage in all 50 states and the Dis</w:t>
      </w:r>
      <w:r w:rsidR="00AF75D5">
        <w:t>trict of Columbia.</w:t>
      </w:r>
    </w:p>
    <w:p w14:paraId="666A9AE9" w14:textId="77777777" w:rsidR="005A1CA7" w:rsidRDefault="005A1CA7" w:rsidP="00073BE6">
      <w:pPr>
        <w:widowControl/>
      </w:pPr>
    </w:p>
    <w:p w14:paraId="666A9AEA" w14:textId="34091324" w:rsidR="005A1CA7" w:rsidRDefault="00511DD8" w:rsidP="00073BE6">
      <w:pPr>
        <w:widowControl/>
      </w:pPr>
      <w:r>
        <w:t xml:space="preserve">The </w:t>
      </w:r>
      <w:r w:rsidR="00500037">
        <w:t xml:space="preserve">counties of the </w:t>
      </w:r>
      <w:r>
        <w:t>top 85 Core Base Statistical Areas (CBSAs), according to the 20</w:t>
      </w:r>
      <w:r w:rsidR="009619AA">
        <w:t>1</w:t>
      </w:r>
      <w:r w:rsidR="00500037">
        <w:t xml:space="preserve">0 projected </w:t>
      </w:r>
      <w:r>
        <w:t>OMB definitions</w:t>
      </w:r>
      <w:r w:rsidR="009619AA">
        <w:t xml:space="preserve">, </w:t>
      </w:r>
      <w:r>
        <w:t>were included in the first-stage sample design with certainty.  T</w:t>
      </w:r>
      <w:r w:rsidR="005A1CA7">
        <w:t>he</w:t>
      </w:r>
      <w:r>
        <w:t>se</w:t>
      </w:r>
      <w:r w:rsidR="005A1CA7">
        <w:t xml:space="preserve"> PSU</w:t>
      </w:r>
      <w:r>
        <w:t>s</w:t>
      </w:r>
      <w:r w:rsidR="005A1CA7">
        <w:t xml:space="preserve"> </w:t>
      </w:r>
      <w:r>
        <w:t xml:space="preserve">are </w:t>
      </w:r>
      <w:r w:rsidR="005A1CA7">
        <w:t>known as a self</w:t>
      </w:r>
      <w:r w:rsidR="005A1CA7">
        <w:noBreakHyphen/>
        <w:t>representing PSU</w:t>
      </w:r>
      <w:r w:rsidR="009B0C9E">
        <w:t>s</w:t>
      </w:r>
      <w:r w:rsidR="005A1CA7">
        <w:t xml:space="preserve"> because </w:t>
      </w:r>
      <w:r w:rsidR="009B0C9E">
        <w:t>they represent themselves and no other PSUs</w:t>
      </w:r>
      <w:r w:rsidR="00AF75D5">
        <w:t>.</w:t>
      </w:r>
    </w:p>
    <w:p w14:paraId="666A9AEB" w14:textId="77777777" w:rsidR="005A1CA7" w:rsidRDefault="005A1CA7" w:rsidP="00073BE6">
      <w:pPr>
        <w:widowControl/>
      </w:pPr>
    </w:p>
    <w:p w14:paraId="666A9AEC" w14:textId="027A7195" w:rsidR="005A1CA7" w:rsidRDefault="005A1CA7" w:rsidP="00073BE6">
      <w:pPr>
        <w:widowControl/>
      </w:pPr>
      <w:r>
        <w:t xml:space="preserve">The Census Bureau grouped the remaining PSUs </w:t>
      </w:r>
      <w:r w:rsidR="00373CD0">
        <w:t xml:space="preserve">into first-stage strata </w:t>
      </w:r>
      <w:r>
        <w:t xml:space="preserve">and selected one PSU per </w:t>
      </w:r>
      <w:r w:rsidR="00373CD0">
        <w:t>strata</w:t>
      </w:r>
      <w:r>
        <w:t xml:space="preserve">, proportional to the number of housing units in the PSU, to represent all PSUs in the </w:t>
      </w:r>
      <w:r w:rsidR="00373CD0">
        <w:t>strata</w:t>
      </w:r>
      <w:r>
        <w:t>.  The selected PSUs are referred to as nonself</w:t>
      </w:r>
      <w:r>
        <w:noBreakHyphen/>
        <w:t>representing PSUs</w:t>
      </w:r>
      <w:r w:rsidR="009B0C9E">
        <w:t xml:space="preserve"> because they represent themselves and all of the other PSUs in the same strata</w:t>
      </w:r>
      <w:r w:rsidR="00AF75D5">
        <w:t>.</w:t>
      </w:r>
    </w:p>
    <w:p w14:paraId="666A9AED" w14:textId="77777777" w:rsidR="009A20E8" w:rsidRDefault="009A20E8" w:rsidP="00073BE6">
      <w:pPr>
        <w:widowControl/>
        <w:rPr>
          <w:i/>
          <w:iCs/>
        </w:rPr>
      </w:pPr>
    </w:p>
    <w:p w14:paraId="060F9AD5" w14:textId="38D243E7" w:rsidR="006978A5" w:rsidRPr="006978A5" w:rsidRDefault="009A20E8" w:rsidP="00073BE6">
      <w:pPr>
        <w:widowControl/>
      </w:pPr>
      <w:r w:rsidRPr="006978A5">
        <w:rPr>
          <w:i/>
          <w:iCs/>
        </w:rPr>
        <w:t>Allocation of sample housing units</w:t>
      </w:r>
      <w:r w:rsidRPr="006978A5">
        <w:rPr>
          <w:b/>
          <w:bCs/>
        </w:rPr>
        <w:t>.</w:t>
      </w:r>
      <w:r w:rsidRPr="006978A5">
        <w:t xml:space="preserve">  The </w:t>
      </w:r>
      <w:r w:rsidR="006978A5">
        <w:t xml:space="preserve">current </w:t>
      </w:r>
      <w:r w:rsidRPr="006978A5">
        <w:t xml:space="preserve">national sample size </w:t>
      </w:r>
      <w:r w:rsidRPr="00FA1785">
        <w:t xml:space="preserve">of </w:t>
      </w:r>
      <w:r w:rsidR="006978A5" w:rsidRPr="00FA1785">
        <w:t>34,392</w:t>
      </w:r>
      <w:r w:rsidRPr="006978A5">
        <w:t xml:space="preserve"> </w:t>
      </w:r>
      <w:r w:rsidR="001950AD">
        <w:t xml:space="preserve">HUs </w:t>
      </w:r>
      <w:r w:rsidRPr="006978A5">
        <w:t xml:space="preserve">was </w:t>
      </w:r>
      <w:r w:rsidR="00902D94">
        <w:t xml:space="preserve">originally </w:t>
      </w:r>
      <w:r w:rsidRPr="006978A5">
        <w:t xml:space="preserve">allocated to the </w:t>
      </w:r>
      <w:r w:rsidR="00511DD8" w:rsidRPr="006978A5">
        <w:t xml:space="preserve">sample PSUs </w:t>
      </w:r>
      <w:r w:rsidR="00500037" w:rsidRPr="006978A5">
        <w:t>proportional to</w:t>
      </w:r>
      <w:r w:rsidR="00511DD8" w:rsidRPr="006978A5">
        <w:t xml:space="preserve"> the </w:t>
      </w:r>
      <w:r w:rsidRPr="006978A5">
        <w:t>first-stage strata</w:t>
      </w:r>
      <w:r w:rsidR="00511DD8" w:rsidRPr="006978A5">
        <w:t xml:space="preserve"> HU counts from the Census 2010</w:t>
      </w:r>
      <w:r w:rsidRPr="006978A5">
        <w:t>.  For each of t</w:t>
      </w:r>
      <w:r w:rsidR="006978A5">
        <w:t xml:space="preserve">he top 15 CBSAs in the U.S., we </w:t>
      </w:r>
      <w:r w:rsidR="00902D94">
        <w:t xml:space="preserve">replaced the allocated national sample with </w:t>
      </w:r>
      <w:r w:rsidR="006978A5">
        <w:t xml:space="preserve">approximately </w:t>
      </w:r>
      <w:r w:rsidRPr="006978A5">
        <w:t xml:space="preserve">3,000 sample </w:t>
      </w:r>
      <w:r w:rsidR="006978A5">
        <w:t>HUs</w:t>
      </w:r>
      <w:r w:rsidRPr="006978A5">
        <w:t xml:space="preserve">.  The long-range plan is to have the top 15 CBSAs as a permanent feature of the national sample design.  </w:t>
      </w:r>
      <w:r w:rsidR="007056E1" w:rsidRPr="006978A5">
        <w:t>It will mean that the national sample design will support reasonable estimates for national estimates and for each of</w:t>
      </w:r>
      <w:r w:rsidR="00AF75D5">
        <w:t xml:space="preserve"> the top 15 CBSAs individually.</w:t>
      </w:r>
    </w:p>
    <w:p w14:paraId="47DCE6D1" w14:textId="77777777" w:rsidR="006978A5" w:rsidRPr="006978A5" w:rsidRDefault="006978A5" w:rsidP="00073BE6">
      <w:pPr>
        <w:widowControl/>
      </w:pPr>
    </w:p>
    <w:p w14:paraId="666A9AEE" w14:textId="0CC698E3" w:rsidR="003D3430" w:rsidRDefault="001950AD" w:rsidP="00073BE6">
      <w:pPr>
        <w:widowControl/>
      </w:pPr>
      <w:r>
        <w:t xml:space="preserve">The </w:t>
      </w:r>
      <w:r w:rsidR="00902D94">
        <w:t>AHS-</w:t>
      </w:r>
      <w:r>
        <w:t xml:space="preserve">N sample includes an oversample of approximately </w:t>
      </w:r>
      <w:r w:rsidRPr="00FA1785">
        <w:t>5,202</w:t>
      </w:r>
      <w:r>
        <w:t xml:space="preserve"> HUs in HUD programs </w:t>
      </w:r>
      <w:r w:rsidR="00B27959" w:rsidRPr="006978A5">
        <w:t xml:space="preserve">and a bridge sample </w:t>
      </w:r>
      <w:r>
        <w:t xml:space="preserve">of </w:t>
      </w:r>
      <w:r w:rsidRPr="00FA1785">
        <w:t xml:space="preserve">approximately </w:t>
      </w:r>
      <w:r w:rsidR="00B27959" w:rsidRPr="00FA1785">
        <w:t>6,000</w:t>
      </w:r>
      <w:r>
        <w:t xml:space="preserve"> HUs that will be used to measure any possible break-in-series between the old 1985-2013 and new 2015-2017 sample design</w:t>
      </w:r>
      <w:r w:rsidR="007E797E" w:rsidRPr="006978A5">
        <w:t>.</w:t>
      </w:r>
      <w:r w:rsidR="00902D94">
        <w:t xml:space="preserve">  Additionally for 2017, the AHS-N includes an oversample of </w:t>
      </w:r>
      <w:r w:rsidR="00902D94" w:rsidRPr="00B75DCB">
        <w:t>approximately 4,9</w:t>
      </w:r>
      <w:r w:rsidR="00592145" w:rsidRPr="00B75DCB">
        <w:t>45</w:t>
      </w:r>
      <w:r w:rsidR="00902D94">
        <w:t xml:space="preserve"> HUs in high poverty tracts.</w:t>
      </w:r>
    </w:p>
    <w:p w14:paraId="666A9AEF" w14:textId="77777777" w:rsidR="009A20E8" w:rsidRPr="00AF75D5" w:rsidRDefault="009A20E8" w:rsidP="00073BE6">
      <w:pPr>
        <w:widowControl/>
        <w:rPr>
          <w:iCs/>
        </w:rPr>
      </w:pPr>
    </w:p>
    <w:p w14:paraId="666A9AF0" w14:textId="77777777" w:rsidR="005A1CA7" w:rsidRDefault="005A1CA7" w:rsidP="00073BE6">
      <w:pPr>
        <w:widowControl/>
      </w:pPr>
      <w:r>
        <w:rPr>
          <w:i/>
          <w:iCs/>
        </w:rPr>
        <w:t>Selection of sample housing units</w:t>
      </w:r>
      <w:r>
        <w:rPr>
          <w:b/>
          <w:bCs/>
        </w:rPr>
        <w:t>.</w:t>
      </w:r>
      <w:r>
        <w:t xml:space="preserve">  The AHS sample </w:t>
      </w:r>
      <w:r w:rsidR="003D3430">
        <w:t xml:space="preserve">within each PSU </w:t>
      </w:r>
      <w:r>
        <w:t xml:space="preserve">consists of the following types of units in the sampled PSUs: </w:t>
      </w:r>
    </w:p>
    <w:p w14:paraId="666A9AF1" w14:textId="77777777" w:rsidR="005A1CA7" w:rsidRDefault="005A1CA7" w:rsidP="00073BE6">
      <w:pPr>
        <w:widowControl/>
      </w:pPr>
    </w:p>
    <w:p w14:paraId="666A9AF2" w14:textId="77777777" w:rsidR="005A1CA7" w:rsidRDefault="005A1CA7" w:rsidP="00073BE6">
      <w:pPr>
        <w:widowControl/>
        <w:tabs>
          <w:tab w:val="left" w:pos="-1440"/>
        </w:tabs>
        <w:ind w:left="720" w:hanging="720"/>
      </w:pPr>
      <w:r>
        <w:rPr>
          <w:rFonts w:ascii="WP MathA" w:hAnsi="WP MathA"/>
        </w:rPr>
        <w:t></w:t>
      </w:r>
      <w:r>
        <w:tab/>
      </w:r>
      <w:r w:rsidR="003D3430">
        <w:t>All h</w:t>
      </w:r>
      <w:r>
        <w:t xml:space="preserve">ousing units </w:t>
      </w:r>
      <w:r w:rsidR="003D3430">
        <w:t xml:space="preserve">on the </w:t>
      </w:r>
      <w:r w:rsidR="00500037">
        <w:t>Census Bureau Master Address File as o</w:t>
      </w:r>
      <w:r w:rsidR="003D3430">
        <w:t>f 2014</w:t>
      </w:r>
    </w:p>
    <w:p w14:paraId="666A9AF3" w14:textId="77777777" w:rsidR="005A1CA7" w:rsidRDefault="005A1CA7" w:rsidP="00073BE6">
      <w:pPr>
        <w:widowControl/>
        <w:tabs>
          <w:tab w:val="left" w:pos="-1440"/>
        </w:tabs>
        <w:ind w:left="720" w:hanging="720"/>
      </w:pPr>
      <w:r>
        <w:rPr>
          <w:rFonts w:ascii="WP MathA" w:hAnsi="WP MathA"/>
        </w:rPr>
        <w:t></w:t>
      </w:r>
      <w:r>
        <w:tab/>
      </w:r>
      <w:r w:rsidR="003D3430">
        <w:t>Housing units in a sample of Coverage Improvement blocks</w:t>
      </w:r>
    </w:p>
    <w:p w14:paraId="666A9AF4" w14:textId="77777777" w:rsidR="005A1CA7" w:rsidRDefault="005A1CA7" w:rsidP="00073BE6">
      <w:pPr>
        <w:widowControl/>
      </w:pPr>
    </w:p>
    <w:p w14:paraId="666A9AF5" w14:textId="77777777" w:rsidR="005A1CA7" w:rsidRPr="009529F7" w:rsidRDefault="005A1CA7" w:rsidP="00073BE6">
      <w:pPr>
        <w:widowControl/>
        <w:sectPr w:rsidR="005A1CA7" w:rsidRPr="009529F7" w:rsidSect="00500037">
          <w:footerReference w:type="default" r:id="rId11"/>
          <w:endnotePr>
            <w:numFmt w:val="decimal"/>
          </w:endnotePr>
          <w:pgSz w:w="12240" w:h="15840"/>
          <w:pgMar w:top="1440" w:right="1440" w:bottom="1440" w:left="1440" w:header="1440" w:footer="1440" w:gutter="0"/>
          <w:cols w:space="720"/>
          <w:noEndnote/>
          <w:titlePg/>
          <w:docGrid w:linePitch="326"/>
        </w:sectPr>
      </w:pPr>
    </w:p>
    <w:p w14:paraId="666A9AF6" w14:textId="77777777" w:rsidR="005A1CA7" w:rsidRPr="009529F7" w:rsidRDefault="00373CD0" w:rsidP="00073BE6">
      <w:pPr>
        <w:widowControl/>
      </w:pPr>
      <w:r>
        <w:rPr>
          <w:iCs/>
        </w:rPr>
        <w:t xml:space="preserve">The second-stage sample design </w:t>
      </w:r>
      <w:r w:rsidR="00500037">
        <w:rPr>
          <w:iCs/>
        </w:rPr>
        <w:t>i</w:t>
      </w:r>
      <w:r>
        <w:rPr>
          <w:iCs/>
        </w:rPr>
        <w:t xml:space="preserve">s </w:t>
      </w:r>
      <w:r w:rsidR="00500037">
        <w:rPr>
          <w:iCs/>
        </w:rPr>
        <w:t xml:space="preserve">a </w:t>
      </w:r>
      <w:r>
        <w:rPr>
          <w:iCs/>
        </w:rPr>
        <w:t>s</w:t>
      </w:r>
      <w:r w:rsidR="009529F7" w:rsidRPr="00E52DA4">
        <w:rPr>
          <w:iCs/>
        </w:rPr>
        <w:t>ystematic random sampl</w:t>
      </w:r>
      <w:r w:rsidR="009B0C9E">
        <w:rPr>
          <w:iCs/>
        </w:rPr>
        <w:t>e</w:t>
      </w:r>
      <w:r w:rsidR="009529F7" w:rsidRPr="00E52DA4">
        <w:rPr>
          <w:iCs/>
        </w:rPr>
        <w:t xml:space="preserve"> from an ordered list</w:t>
      </w:r>
      <w:r>
        <w:rPr>
          <w:iCs/>
        </w:rPr>
        <w:t>.</w:t>
      </w:r>
      <w:r w:rsidR="00511DD8">
        <w:rPr>
          <w:iCs/>
        </w:rPr>
        <w:t xml:space="preserve">  A combination of geographic variables, tenure, and the identification of housing units participating in HUD programs was used to sort the list of HUs prior to selecting the sample.</w:t>
      </w:r>
    </w:p>
    <w:p w14:paraId="666A9AF7" w14:textId="77777777" w:rsidR="009F7B18" w:rsidRPr="00592145" w:rsidRDefault="009F7B18" w:rsidP="00073BE6">
      <w:pPr>
        <w:widowControl/>
        <w:rPr>
          <w:iCs/>
        </w:rPr>
      </w:pPr>
    </w:p>
    <w:p w14:paraId="666A9AF8" w14:textId="77777777" w:rsidR="005A1CA7" w:rsidRDefault="00373CD0" w:rsidP="00073BE6">
      <w:pPr>
        <w:pStyle w:val="Header"/>
        <w:widowControl/>
        <w:tabs>
          <w:tab w:val="clear" w:pos="4320"/>
          <w:tab w:val="clear" w:pos="8640"/>
        </w:tabs>
      </w:pPr>
      <w:r>
        <w:t>AHS-N ES</w:t>
      </w:r>
      <w:r w:rsidR="004B40C3">
        <w:t>TIMATION</w:t>
      </w:r>
    </w:p>
    <w:p w14:paraId="666A9AF9" w14:textId="77777777" w:rsidR="005A1CA7" w:rsidRDefault="005A1CA7" w:rsidP="00073BE6">
      <w:pPr>
        <w:widowControl/>
      </w:pPr>
    </w:p>
    <w:p w14:paraId="666A9AFA" w14:textId="3E01C0ED" w:rsidR="00511DD8" w:rsidRDefault="005A1CA7" w:rsidP="00073BE6">
      <w:pPr>
        <w:widowControl/>
      </w:pPr>
      <w:r>
        <w:t>Each housing unit in the AHS sample represents itself and over 2,000 other units.  The exa</w:t>
      </w:r>
      <w:r w:rsidR="00073BE6">
        <w:t>ct number it represents is its “</w:t>
      </w:r>
      <w:r>
        <w:t>weight.</w:t>
      </w:r>
      <w:r w:rsidR="00073BE6">
        <w:t>”</w:t>
      </w:r>
      <w:r>
        <w:t xml:space="preserve">  The weight was calculated in six steps</w:t>
      </w:r>
      <w:r w:rsidR="00CA7B4E">
        <w:t xml:space="preserve"> and the </w:t>
      </w:r>
      <w:r>
        <w:t xml:space="preserve">purpose of these steps is to minimize both sampling errors and errors from incomplete data.  </w:t>
      </w:r>
      <w:r w:rsidR="00AA6F36">
        <w:t>The description that follows is consistent with the weighting methodology for the prior cohort interviewed from 1985 to 2013.  For 2015, we complete</w:t>
      </w:r>
      <w:r w:rsidR="00592145">
        <w:t>d</w:t>
      </w:r>
      <w:r w:rsidR="00B27959">
        <w:t xml:space="preserve"> </w:t>
      </w:r>
      <w:r w:rsidR="00AA6F36">
        <w:t xml:space="preserve">several research projects </w:t>
      </w:r>
      <w:r w:rsidR="00592145">
        <w:t xml:space="preserve">to improve the weighting; we </w:t>
      </w:r>
      <w:r w:rsidR="005D2655">
        <w:t>made improvements in defining</w:t>
      </w:r>
      <w:r w:rsidR="00592145">
        <w:t xml:space="preserve"> geographic cells, research is continuing to improve weighting</w:t>
      </w:r>
      <w:r w:rsidR="005D2655">
        <w:t xml:space="preserve"> methodology</w:t>
      </w:r>
      <w:r w:rsidR="00AA6F36">
        <w:t>.</w:t>
      </w:r>
    </w:p>
    <w:p w14:paraId="666A9AFB" w14:textId="77777777" w:rsidR="00AA6F36" w:rsidRDefault="00AA6F36" w:rsidP="00073BE6">
      <w:pPr>
        <w:widowControl/>
      </w:pPr>
    </w:p>
    <w:p w14:paraId="666A9AFC" w14:textId="0FBCAA45" w:rsidR="00511DD8" w:rsidRDefault="00511DD8" w:rsidP="00073BE6">
      <w:pPr>
        <w:widowControl/>
      </w:pPr>
      <w:r>
        <w:t>The final weight is the product of the weights and factors describ</w:t>
      </w:r>
      <w:r w:rsidR="00843D86">
        <w:t xml:space="preserve">ed below and was calculated in the order listed below.  The calculation of each factor used all of the </w:t>
      </w:r>
      <w:r w:rsidR="001C2B83">
        <w:t>previously</w:t>
      </w:r>
      <w:r w:rsidR="00843D86">
        <w:t xml:space="preserve"> calculated factors.</w:t>
      </w:r>
    </w:p>
    <w:p w14:paraId="666A9AFD" w14:textId="77777777" w:rsidR="005A1CA7" w:rsidRDefault="005A1CA7" w:rsidP="00073BE6">
      <w:pPr>
        <w:widowControl/>
      </w:pPr>
    </w:p>
    <w:p w14:paraId="666A9AFE" w14:textId="77777777" w:rsidR="005A1CA7" w:rsidRDefault="005A1CA7" w:rsidP="00073BE6">
      <w:pPr>
        <w:widowControl/>
        <w:tabs>
          <w:tab w:val="left" w:pos="-1440"/>
        </w:tabs>
        <w:ind w:left="720" w:hanging="720"/>
      </w:pPr>
      <w:r>
        <w:t>1.</w:t>
      </w:r>
      <w:r>
        <w:rPr>
          <w:b/>
          <w:bCs/>
        </w:rPr>
        <w:t xml:space="preserve"> </w:t>
      </w:r>
      <w:r>
        <w:rPr>
          <w:b/>
          <w:bCs/>
        </w:rPr>
        <w:tab/>
      </w:r>
      <w:r>
        <w:rPr>
          <w:i/>
          <w:iCs/>
        </w:rPr>
        <w:t>Bas</w:t>
      </w:r>
      <w:r w:rsidR="00843D86">
        <w:rPr>
          <w:i/>
          <w:iCs/>
        </w:rPr>
        <w:t>e</w:t>
      </w:r>
      <w:r>
        <w:rPr>
          <w:i/>
          <w:iCs/>
        </w:rPr>
        <w:t xml:space="preserve"> weight.</w:t>
      </w:r>
      <w:r>
        <w:rPr>
          <w:b/>
          <w:bCs/>
        </w:rPr>
        <w:t xml:space="preserve">  </w:t>
      </w:r>
      <w:r w:rsidR="009F7B18" w:rsidRPr="00E52DA4">
        <w:rPr>
          <w:bCs/>
        </w:rPr>
        <w:t xml:space="preserve">Each unit is </w:t>
      </w:r>
      <w:r w:rsidRPr="00E52DA4">
        <w:t>assigned</w:t>
      </w:r>
      <w:r>
        <w:t xml:space="preserve"> a weight to reflect its probability of selection.  </w:t>
      </w:r>
      <w:r w:rsidR="009529F7">
        <w:t>The basic weight accounts for the sample selection of PSUs in the first stage and housing units in the second stage.</w:t>
      </w:r>
      <w:r w:rsidR="00E52DA4">
        <w:t xml:space="preserve">  </w:t>
      </w:r>
      <w:r w:rsidR="00843D86">
        <w:t>The base weight</w:t>
      </w:r>
      <w:r w:rsidR="00E52DA4">
        <w:t xml:space="preserve"> also accounts for any reductions or expansions of the sample.</w:t>
      </w:r>
    </w:p>
    <w:p w14:paraId="666A9AFF" w14:textId="77777777" w:rsidR="00891EDA" w:rsidRDefault="00891EDA" w:rsidP="00073BE6">
      <w:pPr>
        <w:widowControl/>
      </w:pPr>
    </w:p>
    <w:p w14:paraId="666A9B00" w14:textId="77777777" w:rsidR="00891EDA" w:rsidRDefault="00891EDA" w:rsidP="00073BE6">
      <w:pPr>
        <w:widowControl/>
        <w:tabs>
          <w:tab w:val="left" w:pos="-1440"/>
        </w:tabs>
        <w:ind w:left="720" w:hanging="720"/>
      </w:pPr>
      <w:r>
        <w:rPr>
          <w:iCs/>
        </w:rPr>
        <w:t>2.</w:t>
      </w:r>
      <w:r>
        <w:rPr>
          <w:i/>
          <w:iCs/>
        </w:rPr>
        <w:tab/>
        <w:t>First-stage ratio adjustment</w:t>
      </w:r>
      <w:r>
        <w:rPr>
          <w:b/>
          <w:bCs/>
        </w:rPr>
        <w:t>.</w:t>
      </w:r>
      <w:r>
        <w:t xml:space="preserve">  The </w:t>
      </w:r>
      <w:r w:rsidR="009F7B18">
        <w:t xml:space="preserve">weights are </w:t>
      </w:r>
      <w:r>
        <w:t>adjusted for differences between the number of housing units for the complete set of nonself</w:t>
      </w:r>
      <w:r>
        <w:noBreakHyphen/>
        <w:t>representing (NSR) PSUs and the estimated number of housing units nonself</w:t>
      </w:r>
      <w:r>
        <w:noBreakHyphen/>
        <w:t>representing (NSR) PSUs where only the sample PSUs contribute to the estimate. This can be represented as:</w:t>
      </w:r>
    </w:p>
    <w:p w14:paraId="666A9B01" w14:textId="77777777" w:rsidR="00891EDA" w:rsidRDefault="00891EDA" w:rsidP="00073BE6">
      <w:pPr>
        <w:widowControl/>
      </w:pPr>
    </w:p>
    <w:p w14:paraId="666A9B02" w14:textId="77777777" w:rsidR="00891EDA" w:rsidRDefault="00891EDA" w:rsidP="00073BE6">
      <w:pPr>
        <w:widowControl/>
        <w:jc w:val="center"/>
        <w:rPr>
          <w:u w:val="single"/>
        </w:rPr>
      </w:pPr>
      <w:r>
        <w:t xml:space="preserve">Number of housing units in all PSUs </w:t>
      </w:r>
    </w:p>
    <w:p w14:paraId="666A9B03" w14:textId="77777777" w:rsidR="00891EDA" w:rsidRDefault="00891EDA" w:rsidP="00073BE6">
      <w:pPr>
        <w:widowControl/>
        <w:jc w:val="center"/>
      </w:pPr>
      <w:r>
        <w:rPr>
          <w:u w:val="single"/>
        </w:rPr>
        <w:t>of the nonself-representing PSUs</w:t>
      </w:r>
    </w:p>
    <w:p w14:paraId="666A9B04" w14:textId="77777777" w:rsidR="00891EDA" w:rsidRDefault="00891EDA" w:rsidP="00073BE6">
      <w:pPr>
        <w:widowControl/>
        <w:jc w:val="center"/>
        <w:rPr>
          <w:u w:val="single"/>
        </w:rPr>
      </w:pPr>
      <w:r>
        <w:t xml:space="preserve">Estimated number housing units in all PSUs </w:t>
      </w:r>
    </w:p>
    <w:p w14:paraId="666A9B05" w14:textId="77777777" w:rsidR="00891EDA" w:rsidRDefault="00891EDA" w:rsidP="00073BE6">
      <w:pPr>
        <w:widowControl/>
        <w:jc w:val="center"/>
      </w:pPr>
      <w:r w:rsidRPr="00692EB4">
        <w:t>of the nonself-representing PSUs</w:t>
      </w:r>
    </w:p>
    <w:p w14:paraId="666A9B06" w14:textId="77777777" w:rsidR="00891EDA" w:rsidRDefault="00891EDA" w:rsidP="00073BE6">
      <w:pPr>
        <w:widowControl/>
      </w:pPr>
    </w:p>
    <w:p w14:paraId="666A9B07" w14:textId="77777777" w:rsidR="00891EDA" w:rsidRDefault="00891EDA" w:rsidP="00073BE6">
      <w:pPr>
        <w:widowControl/>
        <w:ind w:left="720"/>
      </w:pPr>
      <w:r>
        <w:t>This adjustment is done separately for groups that have yet to be determined.</w:t>
      </w:r>
    </w:p>
    <w:p w14:paraId="666A9B08" w14:textId="77777777" w:rsidR="005A1CA7" w:rsidRDefault="005A1CA7" w:rsidP="00073BE6">
      <w:pPr>
        <w:widowControl/>
      </w:pPr>
    </w:p>
    <w:p w14:paraId="666A9B09" w14:textId="77777777" w:rsidR="005A1CA7" w:rsidRDefault="005A1CA7" w:rsidP="00073BE6">
      <w:pPr>
        <w:widowControl/>
        <w:sectPr w:rsidR="005A1CA7">
          <w:endnotePr>
            <w:numFmt w:val="decimal"/>
          </w:endnotePr>
          <w:type w:val="continuous"/>
          <w:pgSz w:w="12240" w:h="15840"/>
          <w:pgMar w:top="1440" w:right="1440" w:bottom="1440" w:left="1440" w:header="1440" w:footer="1440" w:gutter="0"/>
          <w:cols w:space="720"/>
          <w:noEndnote/>
        </w:sectPr>
      </w:pPr>
    </w:p>
    <w:p w14:paraId="666A9B0A" w14:textId="77777777" w:rsidR="005A1CA7" w:rsidRDefault="00891EDA" w:rsidP="00073BE6">
      <w:pPr>
        <w:widowControl/>
        <w:tabs>
          <w:tab w:val="left" w:pos="-1440"/>
        </w:tabs>
        <w:ind w:left="720" w:hanging="720"/>
      </w:pPr>
      <w:r>
        <w:t>3</w:t>
      </w:r>
      <w:r w:rsidR="005A1CA7">
        <w:t>.</w:t>
      </w:r>
      <w:r w:rsidR="005A1CA7">
        <w:tab/>
      </w:r>
      <w:r w:rsidR="005A1CA7">
        <w:rPr>
          <w:i/>
          <w:iCs/>
        </w:rPr>
        <w:t>Noninterview adjustment</w:t>
      </w:r>
      <w:r w:rsidR="005A1CA7">
        <w:rPr>
          <w:b/>
          <w:bCs/>
        </w:rPr>
        <w:t xml:space="preserve">. </w:t>
      </w:r>
      <w:r w:rsidR="005A1CA7">
        <w:t xml:space="preserve">  An adjustment w</w:t>
      </w:r>
      <w:r w:rsidR="00C53024">
        <w:t xml:space="preserve">ill be </w:t>
      </w:r>
      <w:r w:rsidR="005A1CA7">
        <w:t xml:space="preserve">made for </w:t>
      </w:r>
      <w:r w:rsidR="00C53024">
        <w:t xml:space="preserve">noninterviews of </w:t>
      </w:r>
      <w:r w:rsidR="005A1CA7">
        <w:t xml:space="preserve">occupied units.  The calculations for this adjustment </w:t>
      </w:r>
      <w:r w:rsidR="00C53024">
        <w:t xml:space="preserve">will </w:t>
      </w:r>
      <w:r w:rsidR="005A1CA7">
        <w:t xml:space="preserve">not include units the Census Bureau could not locate.  The earlier weight </w:t>
      </w:r>
      <w:r w:rsidR="00C53024">
        <w:t xml:space="preserve">will be </w:t>
      </w:r>
      <w:r w:rsidR="005A1CA7">
        <w:t xml:space="preserve">multiplied by the following factor: </w:t>
      </w:r>
    </w:p>
    <w:p w14:paraId="666A9B0B" w14:textId="77777777" w:rsidR="00C53024" w:rsidRDefault="00C53024" w:rsidP="00073BE6">
      <w:pPr>
        <w:widowControl/>
        <w:tabs>
          <w:tab w:val="left" w:pos="-1440"/>
        </w:tabs>
        <w:ind w:left="720" w:hanging="720"/>
      </w:pPr>
    </w:p>
    <w:p w14:paraId="666A9B0C" w14:textId="77777777" w:rsidR="005A1CA7" w:rsidRDefault="005A1CA7" w:rsidP="00073BE6">
      <w:pPr>
        <w:keepNext/>
        <w:widowControl/>
        <w:tabs>
          <w:tab w:val="center" w:pos="4680"/>
        </w:tabs>
      </w:pPr>
      <w:r>
        <w:lastRenderedPageBreak/>
        <w:tab/>
      </w:r>
      <w:r>
        <w:rPr>
          <w:u w:val="single"/>
        </w:rPr>
        <w:t>Interviewed units + Units not interviewed</w:t>
      </w:r>
    </w:p>
    <w:p w14:paraId="666A9B0D" w14:textId="77777777" w:rsidR="005A1CA7" w:rsidRDefault="005A1CA7" w:rsidP="00073BE6">
      <w:pPr>
        <w:keepNext/>
        <w:widowControl/>
        <w:tabs>
          <w:tab w:val="center" w:pos="4680"/>
        </w:tabs>
      </w:pPr>
      <w:r>
        <w:tab/>
        <w:t>Interviewed units</w:t>
      </w:r>
    </w:p>
    <w:p w14:paraId="666A9B0E" w14:textId="77777777" w:rsidR="005A1CA7" w:rsidRDefault="005A1CA7" w:rsidP="00073BE6">
      <w:pPr>
        <w:widowControl/>
      </w:pPr>
    </w:p>
    <w:p w14:paraId="666A9B0F" w14:textId="77777777" w:rsidR="005A1CA7" w:rsidRDefault="005A1CA7" w:rsidP="00073BE6">
      <w:pPr>
        <w:widowControl/>
        <w:ind w:left="720"/>
      </w:pPr>
      <w:r>
        <w:t xml:space="preserve">It is assumed the units missed are similar in some ways to the units interviewed for AHS. </w:t>
      </w:r>
    </w:p>
    <w:p w14:paraId="666A9B10" w14:textId="77777777" w:rsidR="005A1CA7" w:rsidRDefault="005A1CA7" w:rsidP="00073BE6">
      <w:pPr>
        <w:widowControl/>
      </w:pPr>
    </w:p>
    <w:p w14:paraId="666A9B11" w14:textId="51DB050E" w:rsidR="00065B9F" w:rsidRDefault="005A1CA7" w:rsidP="00073BE6">
      <w:pPr>
        <w:widowControl/>
        <w:ind w:left="720"/>
      </w:pPr>
      <w:r>
        <w:t xml:space="preserve">This adjustment is done separately </w:t>
      </w:r>
      <w:r w:rsidR="009529F7">
        <w:t xml:space="preserve">within cells that are related to the propensity to respond and the variable of interest.  </w:t>
      </w:r>
      <w:r w:rsidR="00592145">
        <w:t>In 2015</w:t>
      </w:r>
      <w:r w:rsidR="009529F7">
        <w:t xml:space="preserve"> research </w:t>
      </w:r>
      <w:r w:rsidR="00592145">
        <w:t>was conducted</w:t>
      </w:r>
      <w:r w:rsidR="009529F7">
        <w:t xml:space="preserve"> </w:t>
      </w:r>
      <w:r w:rsidR="00592145">
        <w:t xml:space="preserve">and completed </w:t>
      </w:r>
      <w:r w:rsidR="009529F7">
        <w:t>to determine the best set of variables to use in the noninterview adjustment</w:t>
      </w:r>
      <w:r w:rsidR="00065B9F">
        <w:t>.</w:t>
      </w:r>
    </w:p>
    <w:p w14:paraId="666A9B12" w14:textId="77777777" w:rsidR="005A1CA7" w:rsidRDefault="005A1CA7" w:rsidP="00073BE6">
      <w:pPr>
        <w:widowControl/>
        <w:ind w:left="720"/>
      </w:pPr>
    </w:p>
    <w:p w14:paraId="666A9B13" w14:textId="77777777" w:rsidR="00891EDA" w:rsidRDefault="00891EDA" w:rsidP="00073BE6">
      <w:pPr>
        <w:widowControl/>
        <w:ind w:left="720"/>
        <w:sectPr w:rsidR="00891EDA">
          <w:endnotePr>
            <w:numFmt w:val="decimal"/>
          </w:endnotePr>
          <w:type w:val="continuous"/>
          <w:pgSz w:w="12240" w:h="15840"/>
          <w:pgMar w:top="1440" w:right="1440" w:bottom="1440" w:left="1440" w:header="1440" w:footer="1440" w:gutter="0"/>
          <w:cols w:space="720"/>
          <w:noEndnote/>
        </w:sectPr>
      </w:pPr>
    </w:p>
    <w:p w14:paraId="666A9B14" w14:textId="77777777" w:rsidR="005A1CA7" w:rsidRDefault="00026868" w:rsidP="00073BE6">
      <w:pPr>
        <w:keepNext/>
        <w:keepLines/>
        <w:widowControl/>
        <w:tabs>
          <w:tab w:val="left" w:pos="-1440"/>
        </w:tabs>
        <w:ind w:left="720" w:hanging="720"/>
      </w:pPr>
      <w:r>
        <w:t>4</w:t>
      </w:r>
      <w:r w:rsidR="005A1CA7">
        <w:t>.</w:t>
      </w:r>
      <w:r w:rsidR="005A1CA7">
        <w:tab/>
      </w:r>
      <w:r w:rsidR="009F7B18">
        <w:rPr>
          <w:i/>
          <w:iCs/>
        </w:rPr>
        <w:t xml:space="preserve">Adjustment </w:t>
      </w:r>
      <w:r w:rsidR="004A34CA">
        <w:rPr>
          <w:i/>
          <w:iCs/>
        </w:rPr>
        <w:t xml:space="preserve">to Independent </w:t>
      </w:r>
      <w:r w:rsidR="009F7B18">
        <w:rPr>
          <w:i/>
          <w:iCs/>
        </w:rPr>
        <w:t xml:space="preserve">Housing Unit </w:t>
      </w:r>
      <w:r w:rsidR="004A34CA">
        <w:rPr>
          <w:i/>
          <w:iCs/>
        </w:rPr>
        <w:t>t</w:t>
      </w:r>
      <w:r w:rsidR="009F7B18">
        <w:rPr>
          <w:i/>
          <w:iCs/>
        </w:rPr>
        <w:t>otals.</w:t>
      </w:r>
      <w:r w:rsidR="005A1CA7">
        <w:t xml:space="preserve">   </w:t>
      </w:r>
      <w:r w:rsidR="004A34CA">
        <w:t>Independent totals of h</w:t>
      </w:r>
      <w:r w:rsidR="009F7B18">
        <w:t>ousing units</w:t>
      </w:r>
      <w:r w:rsidR="005A1CA7">
        <w:t xml:space="preserve"> </w:t>
      </w:r>
      <w:r w:rsidR="00A53D8D">
        <w:t xml:space="preserve">will </w:t>
      </w:r>
      <w:r w:rsidR="004A34CA">
        <w:t xml:space="preserve">be used to </w:t>
      </w:r>
      <w:r w:rsidR="005A1CA7">
        <w:t xml:space="preserve">adjust for known deficiencies in sampling new construction by multiplying the earlier weight by the following factor: </w:t>
      </w:r>
    </w:p>
    <w:p w14:paraId="666A9B15" w14:textId="77777777" w:rsidR="005A1CA7" w:rsidRDefault="005A1CA7" w:rsidP="00073BE6">
      <w:pPr>
        <w:keepNext/>
        <w:keepLines/>
        <w:widowControl/>
      </w:pPr>
    </w:p>
    <w:p w14:paraId="666A9B16" w14:textId="77777777" w:rsidR="005A1CA7" w:rsidRDefault="005A1CA7" w:rsidP="00073BE6">
      <w:pPr>
        <w:keepNext/>
        <w:keepLines/>
        <w:widowControl/>
        <w:tabs>
          <w:tab w:val="center" w:pos="4680"/>
        </w:tabs>
      </w:pPr>
      <w:r>
        <w:tab/>
      </w:r>
      <w:r>
        <w:rPr>
          <w:u w:val="single"/>
        </w:rPr>
        <w:t>Independent estimate</w:t>
      </w:r>
    </w:p>
    <w:p w14:paraId="666A9B17" w14:textId="77777777" w:rsidR="005A1CA7" w:rsidRDefault="005A1CA7" w:rsidP="00073BE6">
      <w:pPr>
        <w:keepLines/>
        <w:widowControl/>
        <w:tabs>
          <w:tab w:val="center" w:pos="4680"/>
        </w:tabs>
      </w:pPr>
      <w:r>
        <w:tab/>
        <w:t>AHS sample estimate</w:t>
      </w:r>
    </w:p>
    <w:p w14:paraId="666A9B18" w14:textId="77777777" w:rsidR="005A1CA7" w:rsidRDefault="005A1CA7" w:rsidP="00073BE6">
      <w:pPr>
        <w:widowControl/>
      </w:pPr>
    </w:p>
    <w:p w14:paraId="666A9B19" w14:textId="77777777" w:rsidR="005A1CA7" w:rsidRDefault="005A1CA7" w:rsidP="00073BE6">
      <w:pPr>
        <w:widowControl/>
        <w:ind w:left="720"/>
      </w:pPr>
      <w:r>
        <w:t xml:space="preserve">This adjustment </w:t>
      </w:r>
      <w:r w:rsidR="00CA7B4E">
        <w:t xml:space="preserve">will be completed </w:t>
      </w:r>
      <w:r>
        <w:t xml:space="preserve">separately for groups </w:t>
      </w:r>
      <w:r w:rsidR="00A53D8D">
        <w:t>that have yet to be determined by planned research.</w:t>
      </w:r>
    </w:p>
    <w:p w14:paraId="666A9B1A" w14:textId="77777777" w:rsidR="005A1CA7" w:rsidRDefault="005A1CA7" w:rsidP="00073BE6">
      <w:pPr>
        <w:widowControl/>
      </w:pPr>
    </w:p>
    <w:p w14:paraId="666A9B1B" w14:textId="77777777" w:rsidR="005A1CA7" w:rsidRDefault="009F7B18" w:rsidP="00073BE6">
      <w:pPr>
        <w:widowControl/>
        <w:ind w:left="720"/>
      </w:pPr>
      <w:r w:rsidRPr="00E52DA4">
        <w:t xml:space="preserve">The </w:t>
      </w:r>
      <w:r>
        <w:t xml:space="preserve">known totals </w:t>
      </w:r>
      <w:r w:rsidR="00CA7B4E">
        <w:t xml:space="preserve">will be </w:t>
      </w:r>
      <w:r w:rsidR="005A1CA7">
        <w:t xml:space="preserve">based on the Census Bureau's Survey of Construction and Survey of Manufactured Home Placements.  Note that final AHS figures for the categories above are not really based on the AHS sample findings, but on the independent sources. </w:t>
      </w:r>
    </w:p>
    <w:p w14:paraId="666A9B1C" w14:textId="77777777" w:rsidR="005A1CA7" w:rsidRDefault="005A1CA7" w:rsidP="00073BE6">
      <w:pPr>
        <w:widowControl/>
      </w:pPr>
    </w:p>
    <w:p w14:paraId="666A9B1D" w14:textId="77777777" w:rsidR="005A1CA7" w:rsidRDefault="00026868" w:rsidP="00073BE6">
      <w:pPr>
        <w:widowControl/>
        <w:tabs>
          <w:tab w:val="left" w:pos="-1440"/>
        </w:tabs>
        <w:ind w:left="720" w:hanging="720"/>
      </w:pPr>
      <w:r>
        <w:t>5</w:t>
      </w:r>
      <w:r w:rsidR="005A1CA7">
        <w:t>.</w:t>
      </w:r>
      <w:r w:rsidR="005A1CA7">
        <w:tab/>
      </w:r>
      <w:r w:rsidR="009F7B18" w:rsidRPr="00E52DA4">
        <w:rPr>
          <w:i/>
        </w:rPr>
        <w:t>Adjustment</w:t>
      </w:r>
      <w:r w:rsidR="004A34CA">
        <w:rPr>
          <w:i/>
        </w:rPr>
        <w:t xml:space="preserve"> to Independent </w:t>
      </w:r>
      <w:r w:rsidR="009F7B18" w:rsidRPr="00E52DA4">
        <w:rPr>
          <w:i/>
        </w:rPr>
        <w:t>Population Totals</w:t>
      </w:r>
      <w:r w:rsidR="005A1CA7">
        <w:rPr>
          <w:i/>
          <w:iCs/>
        </w:rPr>
        <w:t>.</w:t>
      </w:r>
      <w:r w:rsidR="005A1CA7">
        <w:rPr>
          <w:b/>
          <w:bCs/>
        </w:rPr>
        <w:t xml:space="preserve">  </w:t>
      </w:r>
      <w:r w:rsidR="005A1CA7">
        <w:t xml:space="preserve">Comparability </w:t>
      </w:r>
      <w:r w:rsidR="009F7B18">
        <w:t xml:space="preserve">of population estimates </w:t>
      </w:r>
      <w:r w:rsidR="005A1CA7">
        <w:t>among the surveys w</w:t>
      </w:r>
      <w:r w:rsidR="004A34CA">
        <w:t xml:space="preserve">ill be </w:t>
      </w:r>
      <w:r w:rsidR="005A1CA7">
        <w:t xml:space="preserve">ensured by multiplying the earlier weight by the following factor: </w:t>
      </w:r>
    </w:p>
    <w:p w14:paraId="666A9B1E" w14:textId="77777777" w:rsidR="005A1CA7" w:rsidRDefault="005A1CA7" w:rsidP="00073BE6">
      <w:pPr>
        <w:widowControl/>
      </w:pPr>
    </w:p>
    <w:p w14:paraId="666A9B1F" w14:textId="77777777" w:rsidR="005A1CA7" w:rsidRDefault="005A1CA7" w:rsidP="00073BE6">
      <w:pPr>
        <w:widowControl/>
        <w:tabs>
          <w:tab w:val="center" w:pos="4680"/>
        </w:tabs>
      </w:pPr>
      <w:r>
        <w:tab/>
      </w:r>
      <w:r>
        <w:rPr>
          <w:u w:val="single"/>
        </w:rPr>
        <w:t>Independent estimate</w:t>
      </w:r>
    </w:p>
    <w:p w14:paraId="666A9B20" w14:textId="77777777" w:rsidR="005A1CA7" w:rsidRDefault="005A1CA7" w:rsidP="00073BE6">
      <w:pPr>
        <w:widowControl/>
        <w:tabs>
          <w:tab w:val="center" w:pos="4680"/>
        </w:tabs>
      </w:pPr>
      <w:r>
        <w:tab/>
        <w:t>AHS sample estimate</w:t>
      </w:r>
    </w:p>
    <w:p w14:paraId="666A9B21" w14:textId="77777777" w:rsidR="005A1CA7" w:rsidRDefault="005A1CA7" w:rsidP="00073BE6">
      <w:pPr>
        <w:widowControl/>
        <w:ind w:firstLine="6480"/>
      </w:pPr>
    </w:p>
    <w:p w14:paraId="666A9B22" w14:textId="77777777" w:rsidR="005A1CA7" w:rsidRDefault="00CA7B4E" w:rsidP="00073BE6">
      <w:pPr>
        <w:widowControl/>
        <w:ind w:left="720"/>
      </w:pPr>
      <w:r>
        <w:t xml:space="preserve">This adjustment will be completed separately for groups that have yet to be determined by planned research.  </w:t>
      </w:r>
    </w:p>
    <w:p w14:paraId="666A9B23" w14:textId="77777777" w:rsidR="00CA7B4E" w:rsidRDefault="00CA7B4E" w:rsidP="00073BE6">
      <w:pPr>
        <w:widowControl/>
        <w:ind w:left="720"/>
      </w:pPr>
    </w:p>
    <w:p w14:paraId="666A9B24" w14:textId="77777777" w:rsidR="005A1CA7" w:rsidRDefault="005A1CA7" w:rsidP="00073BE6">
      <w:pPr>
        <w:widowControl/>
      </w:pPr>
      <w:r>
        <w:rPr>
          <w:i/>
          <w:iCs/>
        </w:rPr>
        <w:t>Repetitions.</w:t>
      </w:r>
      <w:r>
        <w:t xml:space="preserve">  The new construction and demographic adjustments </w:t>
      </w:r>
      <w:r w:rsidR="009F7B18">
        <w:t xml:space="preserve">will be </w:t>
      </w:r>
      <w:r>
        <w:t xml:space="preserve">repeated to help match both sets of independent estimates simultaneously.  </w:t>
      </w:r>
    </w:p>
    <w:p w14:paraId="666A9B25" w14:textId="77777777" w:rsidR="009F7B18" w:rsidRDefault="009F7B18" w:rsidP="00073BE6">
      <w:pPr>
        <w:widowControl/>
      </w:pPr>
    </w:p>
    <w:p w14:paraId="666A9B26" w14:textId="77777777" w:rsidR="005A1CA7" w:rsidRDefault="005A1CA7" w:rsidP="00073BE6">
      <w:pPr>
        <w:widowControl/>
      </w:pPr>
      <w:r>
        <w:rPr>
          <w:i/>
          <w:iCs/>
        </w:rPr>
        <w:t xml:space="preserve">Small </w:t>
      </w:r>
      <w:r w:rsidR="004A34CA">
        <w:rPr>
          <w:i/>
          <w:iCs/>
        </w:rPr>
        <w:t>groups</w:t>
      </w:r>
      <w:r>
        <w:rPr>
          <w:b/>
          <w:bCs/>
        </w:rPr>
        <w:t>.</w:t>
      </w:r>
      <w:r>
        <w:t xml:space="preserve">  In each step of weighting, many items were cross</w:t>
      </w:r>
      <w:r>
        <w:noBreakHyphen/>
        <w:t xml:space="preserve">classified; so some </w:t>
      </w:r>
      <w:r w:rsidR="004A34CA">
        <w:t>groups</w:t>
      </w:r>
      <w:r>
        <w:t xml:space="preserve"> may have few cases.  When a </w:t>
      </w:r>
      <w:r w:rsidR="004A34CA">
        <w:t>group</w:t>
      </w:r>
      <w:r>
        <w:t xml:space="preserve"> is too small (less than 30 cases) or the adjustment factor is too extreme (greater than </w:t>
      </w:r>
      <w:r w:rsidR="00891EDA">
        <w:t>2.0</w:t>
      </w:r>
      <w:r>
        <w:t xml:space="preserve"> for the noninterview adjustment or outside a range of 0.5 to 2.0 for the demographic adjustment) the Census Bureau combined the </w:t>
      </w:r>
      <w:r w:rsidR="004A34CA">
        <w:t>group</w:t>
      </w:r>
      <w:r>
        <w:t xml:space="preserve"> with one or more other </w:t>
      </w:r>
      <w:r w:rsidR="004A34CA">
        <w:t>group</w:t>
      </w:r>
      <w:r>
        <w:t>s that are similar in most respects</w:t>
      </w:r>
      <w:r w:rsidR="00891EDA">
        <w:t>.</w:t>
      </w:r>
    </w:p>
    <w:p w14:paraId="666A9B27" w14:textId="77777777" w:rsidR="00AF340A" w:rsidRDefault="00AF340A" w:rsidP="00073BE6">
      <w:pPr>
        <w:widowControl/>
      </w:pPr>
    </w:p>
    <w:p w14:paraId="666A9B28" w14:textId="77777777" w:rsidR="007056E1" w:rsidRDefault="007056E1" w:rsidP="00073BE6">
      <w:pPr>
        <w:widowControl/>
      </w:pPr>
    </w:p>
    <w:p w14:paraId="666A9B29" w14:textId="77777777" w:rsidR="00843D86" w:rsidRPr="005D6082" w:rsidRDefault="00843D86" w:rsidP="00A12DA4">
      <w:pPr>
        <w:keepNext/>
        <w:keepLines/>
        <w:widowControl/>
      </w:pPr>
      <w:r w:rsidRPr="005D6082">
        <w:t xml:space="preserve">AHS-MS SAMPLE DESIGN </w:t>
      </w:r>
    </w:p>
    <w:p w14:paraId="666A9B2A" w14:textId="77777777" w:rsidR="005A1CA7" w:rsidRPr="005D6082" w:rsidRDefault="005A1CA7" w:rsidP="00A12DA4">
      <w:pPr>
        <w:keepNext/>
        <w:keepLines/>
        <w:widowControl/>
      </w:pPr>
    </w:p>
    <w:p w14:paraId="666A9B2B" w14:textId="588E82F1" w:rsidR="005A1CA7" w:rsidRPr="005D6082" w:rsidRDefault="00D86A60" w:rsidP="00A12DA4">
      <w:pPr>
        <w:keepNext/>
        <w:keepLines/>
        <w:widowControl/>
      </w:pPr>
      <w:r w:rsidRPr="005D6082">
        <w:t xml:space="preserve">The </w:t>
      </w:r>
      <w:r w:rsidR="005D2655">
        <w:t>2017</w:t>
      </w:r>
      <w:r w:rsidR="00332388" w:rsidRPr="005D6082">
        <w:t xml:space="preserve"> </w:t>
      </w:r>
      <w:r w:rsidR="00373CD0" w:rsidRPr="005D6082">
        <w:t>AHS-MS</w:t>
      </w:r>
      <w:r w:rsidRPr="005D6082">
        <w:t xml:space="preserve"> sample</w:t>
      </w:r>
      <w:r w:rsidR="005A1CA7" w:rsidRPr="005D6082">
        <w:t xml:space="preserve"> provides information on </w:t>
      </w:r>
      <w:r w:rsidR="00902D94">
        <w:t>14</w:t>
      </w:r>
      <w:r w:rsidR="00332388" w:rsidRPr="005D6082">
        <w:t xml:space="preserve"> </w:t>
      </w:r>
      <w:r w:rsidR="005A1CA7" w:rsidRPr="005D6082">
        <w:t>metropolitan area</w:t>
      </w:r>
      <w:r w:rsidRPr="005D6082">
        <w:t>s</w:t>
      </w:r>
      <w:r w:rsidR="005A1CA7" w:rsidRPr="005D6082">
        <w:t xml:space="preserve"> interviewed as part </w:t>
      </w:r>
      <w:r w:rsidR="00E61933" w:rsidRPr="005D6082">
        <w:t>of the AHS</w:t>
      </w:r>
      <w:r w:rsidR="00820DBE" w:rsidRPr="005D6082">
        <w:t>.</w:t>
      </w:r>
      <w:r w:rsidR="008A7B58" w:rsidRPr="005D6082">
        <w:t xml:space="preserve"> </w:t>
      </w:r>
      <w:r w:rsidR="00C25886" w:rsidRPr="005D6082">
        <w:t xml:space="preserve">The </w:t>
      </w:r>
      <w:r w:rsidR="001C2B83" w:rsidRPr="005D6082">
        <w:t>metropolitan</w:t>
      </w:r>
      <w:r w:rsidR="00C25886" w:rsidRPr="005D6082">
        <w:t xml:space="preserve"> areas are all defined by the 2013 </w:t>
      </w:r>
      <w:r w:rsidR="001A1A85" w:rsidRPr="005D6082">
        <w:t xml:space="preserve">Office of Management and Budget (OMB) </w:t>
      </w:r>
      <w:r w:rsidR="009619AA" w:rsidRPr="005D6082">
        <w:t xml:space="preserve">projected </w:t>
      </w:r>
      <w:r w:rsidR="001A1A85" w:rsidRPr="005D6082">
        <w:t xml:space="preserve">definitions for </w:t>
      </w:r>
      <w:r w:rsidR="00C25886" w:rsidRPr="005D6082">
        <w:t>CBSA</w:t>
      </w:r>
      <w:r w:rsidR="001A1A85" w:rsidRPr="005D6082">
        <w:t>s</w:t>
      </w:r>
      <w:r w:rsidR="00C25886" w:rsidRPr="005D6082">
        <w:t xml:space="preserve">.  </w:t>
      </w:r>
      <w:r w:rsidR="003B0F18" w:rsidRPr="005D6082">
        <w:t xml:space="preserve">The supplemental sample of </w:t>
      </w:r>
      <w:r w:rsidR="00902D94">
        <w:t>14</w:t>
      </w:r>
      <w:r w:rsidR="00332388" w:rsidRPr="005D6082">
        <w:t xml:space="preserve"> </w:t>
      </w:r>
      <w:r w:rsidR="003B0F18" w:rsidRPr="005D6082">
        <w:t>metropolitan are</w:t>
      </w:r>
      <w:r w:rsidR="00810054" w:rsidRPr="005D6082">
        <w:t xml:space="preserve">as includes about </w:t>
      </w:r>
      <w:r w:rsidR="00AB6239" w:rsidRPr="005D6082">
        <w:t xml:space="preserve">3,000 housing units each for a total </w:t>
      </w:r>
      <w:r w:rsidR="00AB6239" w:rsidRPr="00B75DCB">
        <w:t xml:space="preserve">of </w:t>
      </w:r>
      <w:r w:rsidR="00902D94" w:rsidRPr="00B75DCB">
        <w:t>41</w:t>
      </w:r>
      <w:r w:rsidR="00680EB4" w:rsidRPr="00B75DCB">
        <w:t>,</w:t>
      </w:r>
      <w:r w:rsidR="00592145" w:rsidRPr="00B75DCB">
        <w:t>887</w:t>
      </w:r>
      <w:r w:rsidR="00E61933" w:rsidRPr="005D6082">
        <w:t xml:space="preserve"> units</w:t>
      </w:r>
      <w:r w:rsidR="00561FC8" w:rsidRPr="005D6082">
        <w:t xml:space="preserve">.  </w:t>
      </w:r>
    </w:p>
    <w:p w14:paraId="666A9B2C" w14:textId="77777777" w:rsidR="005A1CA7" w:rsidRPr="005D6082" w:rsidRDefault="005A1CA7" w:rsidP="00073BE6">
      <w:pPr>
        <w:widowControl/>
      </w:pPr>
    </w:p>
    <w:p w14:paraId="666A9B2D" w14:textId="77777777" w:rsidR="005A1CA7" w:rsidRPr="005D6082" w:rsidRDefault="00373CD0" w:rsidP="00073BE6">
      <w:pPr>
        <w:widowControl/>
      </w:pPr>
      <w:r w:rsidRPr="005D6082">
        <w:rPr>
          <w:lang w:val="en-CA"/>
        </w:rPr>
        <w:t xml:space="preserve">AHS-MS </w:t>
      </w:r>
      <w:r w:rsidR="005A1CA7" w:rsidRPr="005D6082">
        <w:rPr>
          <w:bCs/>
        </w:rPr>
        <w:t>ESTIMATION</w:t>
      </w:r>
      <w:r w:rsidR="005A1CA7" w:rsidRPr="005D6082">
        <w:rPr>
          <w:b/>
          <w:bCs/>
        </w:rPr>
        <w:t xml:space="preserve"> </w:t>
      </w:r>
    </w:p>
    <w:p w14:paraId="666A9B2E" w14:textId="77777777" w:rsidR="005A1CA7" w:rsidRPr="005D6082" w:rsidRDefault="005A1CA7" w:rsidP="00073BE6">
      <w:pPr>
        <w:widowControl/>
        <w:rPr>
          <w:b/>
          <w:bCs/>
        </w:rPr>
      </w:pPr>
    </w:p>
    <w:p w14:paraId="666A9B2F" w14:textId="77777777" w:rsidR="005A1CA7" w:rsidRPr="005D6082" w:rsidRDefault="00AF340A" w:rsidP="00073BE6">
      <w:pPr>
        <w:widowControl/>
      </w:pPr>
      <w:r w:rsidRPr="005D6082">
        <w:t xml:space="preserve">Sample weights for the AHS-MS will be </w:t>
      </w:r>
      <w:r w:rsidR="00C5247B" w:rsidRPr="005D6082">
        <w:t>calculated in the same way as the national weights, b</w:t>
      </w:r>
      <w:r w:rsidR="00500037" w:rsidRPr="005D6082">
        <w:t>u</w:t>
      </w:r>
      <w:r w:rsidR="00C5247B" w:rsidRPr="005D6082">
        <w:t xml:space="preserve">t without a first-stage ratio adjustment and without an adjustment to </w:t>
      </w:r>
      <w:r w:rsidR="00500037" w:rsidRPr="005D6082">
        <w:t>independent</w:t>
      </w:r>
      <w:r w:rsidR="00C5247B" w:rsidRPr="005D6082">
        <w:t xml:space="preserve"> </w:t>
      </w:r>
      <w:r w:rsidR="00500037" w:rsidRPr="005D6082">
        <w:t>HU</w:t>
      </w:r>
      <w:r w:rsidR="00C5247B" w:rsidRPr="005D6082">
        <w:t xml:space="preserve"> totals.</w:t>
      </w:r>
    </w:p>
    <w:p w14:paraId="666A9B30" w14:textId="77777777" w:rsidR="00AF340A" w:rsidRPr="005D6082" w:rsidRDefault="00AF340A" w:rsidP="00073BE6">
      <w:pPr>
        <w:widowControl/>
      </w:pPr>
    </w:p>
    <w:p w14:paraId="666A9B31" w14:textId="77777777" w:rsidR="00AF340A" w:rsidRPr="005D6082" w:rsidRDefault="00AF340A" w:rsidP="00073BE6">
      <w:pPr>
        <w:widowControl/>
      </w:pPr>
      <w:r w:rsidRPr="005D6082">
        <w:t xml:space="preserve">AHS VARIANCE ESTIMATION </w:t>
      </w:r>
    </w:p>
    <w:p w14:paraId="666A9B32" w14:textId="77777777" w:rsidR="00AF340A" w:rsidRPr="005D6082" w:rsidRDefault="00AF340A" w:rsidP="00073BE6">
      <w:pPr>
        <w:widowControl/>
      </w:pPr>
    </w:p>
    <w:p w14:paraId="666A9B33" w14:textId="77777777" w:rsidR="00AF340A" w:rsidRDefault="00AF340A" w:rsidP="00073BE6">
      <w:pPr>
        <w:widowControl/>
      </w:pPr>
      <w:r w:rsidRPr="005D6082">
        <w:t xml:space="preserve">Replicate weights will be calculated for both the AHS-N and AHS-MS and will be used to calculate both the estimates provided in publications and be made available to the public.  The AHS-N replicate weights will use Balanced Repeated Replication estimate the variation due to the selection of PSUs in the first-stage and Successive Difference Replication </w:t>
      </w:r>
      <w:r w:rsidR="00073BE6" w:rsidRPr="005D6082">
        <w:t xml:space="preserve">(SDR) </w:t>
      </w:r>
      <w:r w:rsidRPr="005D6082">
        <w:t>to estimate the variation due to the selection of HUs within each of the self-representin</w:t>
      </w:r>
      <w:r w:rsidR="00073BE6" w:rsidRPr="005D6082">
        <w:t>g</w:t>
      </w:r>
      <w:r w:rsidRPr="005D6082">
        <w:t xml:space="preserve"> PSUs.  The AHS-MS replicate weights will use </w:t>
      </w:r>
      <w:r w:rsidR="00073BE6" w:rsidRPr="005D6082">
        <w:t>SDR</w:t>
      </w:r>
      <w:r w:rsidRPr="005D6082">
        <w:t xml:space="preserve"> to estimate the variation due to the selection of HUs within each CBSA.</w:t>
      </w:r>
    </w:p>
    <w:p w14:paraId="666A9B34" w14:textId="77777777" w:rsidR="00AF340A" w:rsidRDefault="00AF340A" w:rsidP="00073BE6">
      <w:pPr>
        <w:widowControl/>
      </w:pPr>
    </w:p>
    <w:p w14:paraId="666A9B35" w14:textId="77777777" w:rsidR="00AF340A" w:rsidRDefault="00AF340A" w:rsidP="00073BE6">
      <w:pPr>
        <w:widowControl/>
        <w:numPr>
          <w:ilvl w:val="12"/>
          <w:numId w:val="0"/>
        </w:numPr>
      </w:pPr>
    </w:p>
    <w:sectPr w:rsidR="00AF340A" w:rsidSect="00C97FF8">
      <w:head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502A3" w14:textId="77777777" w:rsidR="00F33B41" w:rsidRDefault="00F33B41">
      <w:r>
        <w:separator/>
      </w:r>
    </w:p>
  </w:endnote>
  <w:endnote w:type="continuationSeparator" w:id="0">
    <w:p w14:paraId="04D79155" w14:textId="77777777" w:rsidR="00F33B41" w:rsidRDefault="00F3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9B3A" w14:textId="77777777" w:rsidR="001C2B83" w:rsidRDefault="001C2B83">
    <w:pPr>
      <w:spacing w:line="240" w:lineRule="exact"/>
    </w:pPr>
  </w:p>
  <w:p w14:paraId="666A9B3B" w14:textId="16857DE8" w:rsidR="001C2B83" w:rsidRDefault="001C2B83" w:rsidP="00E52DA4">
    <w:pPr>
      <w:framePr w:w="9361" w:wrap="notBeside" w:vAnchor="text" w:hAnchor="text" w:x="1" w:y="1"/>
      <w:jc w:val="center"/>
    </w:pPr>
    <w:r>
      <w:fldChar w:fldCharType="begin"/>
    </w:r>
    <w:r>
      <w:instrText xml:space="preserve">PAGE </w:instrText>
    </w:r>
    <w:r>
      <w:fldChar w:fldCharType="separate"/>
    </w:r>
    <w:r w:rsidR="00626D5D">
      <w:rPr>
        <w:noProof/>
      </w:rPr>
      <w:t>2</w:t>
    </w:r>
    <w:r>
      <w:rPr>
        <w:noProof/>
      </w:rPr>
      <w:fldChar w:fldCharType="end"/>
    </w:r>
  </w:p>
  <w:p w14:paraId="666A9B3C" w14:textId="77777777" w:rsidR="001C2B83" w:rsidRDefault="001C2B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29B5" w14:textId="77777777" w:rsidR="00F33B41" w:rsidRDefault="00F33B41">
      <w:r>
        <w:separator/>
      </w:r>
    </w:p>
  </w:footnote>
  <w:footnote w:type="continuationSeparator" w:id="0">
    <w:p w14:paraId="06E52F95" w14:textId="77777777" w:rsidR="00F33B41" w:rsidRDefault="00F3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9B3D" w14:textId="77777777" w:rsidR="001C2B83" w:rsidRDefault="001C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5E1B86"/>
    <w:lvl w:ilvl="0">
      <w:numFmt w:val="decimal"/>
      <w:lvlText w:val="*"/>
      <w:lvlJc w:val="left"/>
    </w:lvl>
  </w:abstractNum>
  <w:abstractNum w:abstractNumId="1" w15:restartNumberingAfterBreak="0">
    <w:nsid w:val="0FDB64EB"/>
    <w:multiLevelType w:val="hybridMultilevel"/>
    <w:tmpl w:val="AE740AC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6F19ED"/>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E391795"/>
    <w:multiLevelType w:val="hybridMultilevel"/>
    <w:tmpl w:val="1F58B7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36E8"/>
    <w:multiLevelType w:val="hybridMultilevel"/>
    <w:tmpl w:val="3684EDA2"/>
    <w:lvl w:ilvl="0" w:tplc="9C3E5E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A238C2"/>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56546E0"/>
    <w:multiLevelType w:val="hybridMultilevel"/>
    <w:tmpl w:val="69A2D7A6"/>
    <w:lvl w:ilvl="0" w:tplc="B484B594">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C754C6"/>
    <w:multiLevelType w:val="hybridMultilevel"/>
    <w:tmpl w:val="E3001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5D3402"/>
    <w:multiLevelType w:val="hybridMultilevel"/>
    <w:tmpl w:val="001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76E38"/>
    <w:multiLevelType w:val="hybridMultilevel"/>
    <w:tmpl w:val="59AC8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950F6"/>
    <w:multiLevelType w:val="singleLevel"/>
    <w:tmpl w:val="D55E1B86"/>
    <w:lvl w:ilvl="0">
      <w:numFmt w:val="decimal"/>
      <w:lvlText w:val="*"/>
      <w:lvlJc w:val="left"/>
    </w:lvl>
  </w:abstractNum>
  <w:abstractNum w:abstractNumId="11" w15:restartNumberingAfterBreak="0">
    <w:nsid w:val="7FB76A29"/>
    <w:multiLevelType w:val="hybridMultilevel"/>
    <w:tmpl w:val="4F086BC0"/>
    <w:lvl w:ilvl="0" w:tplc="750E3B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5"/>
  </w:num>
  <w:num w:numId="4">
    <w:abstractNumId w:val="2"/>
  </w:num>
  <w:num w:numId="5">
    <w:abstractNumId w:val="1"/>
  </w:num>
  <w:num w:numId="6">
    <w:abstractNumId w:val="9"/>
  </w:num>
  <w:num w:numId="7">
    <w:abstractNumId w:val="6"/>
  </w:num>
  <w:num w:numId="8">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9">
    <w:abstractNumId w:val="7"/>
  </w:num>
  <w:num w:numId="10">
    <w:abstractNumId w:val="11"/>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7ab295f-84ea-446b-a985-5a507cabf2ff"/>
    <w:docVar w:name="_AMO_XmlVersion" w:val="Empty"/>
  </w:docVars>
  <w:rsids>
    <w:rsidRoot w:val="005A1CA7"/>
    <w:rsid w:val="00014888"/>
    <w:rsid w:val="000211C3"/>
    <w:rsid w:val="00026868"/>
    <w:rsid w:val="000345EB"/>
    <w:rsid w:val="00054EBB"/>
    <w:rsid w:val="00065B9F"/>
    <w:rsid w:val="00073BE6"/>
    <w:rsid w:val="0007617C"/>
    <w:rsid w:val="00081A7F"/>
    <w:rsid w:val="000E19A9"/>
    <w:rsid w:val="000F684D"/>
    <w:rsid w:val="001555E1"/>
    <w:rsid w:val="0015716C"/>
    <w:rsid w:val="00173DCD"/>
    <w:rsid w:val="00187BAF"/>
    <w:rsid w:val="001950AD"/>
    <w:rsid w:val="001A1A85"/>
    <w:rsid w:val="001C2B83"/>
    <w:rsid w:val="001F0A29"/>
    <w:rsid w:val="00211818"/>
    <w:rsid w:val="002416F9"/>
    <w:rsid w:val="002C6387"/>
    <w:rsid w:val="002E3829"/>
    <w:rsid w:val="00332388"/>
    <w:rsid w:val="00363AC9"/>
    <w:rsid w:val="003730BF"/>
    <w:rsid w:val="00373CD0"/>
    <w:rsid w:val="00374851"/>
    <w:rsid w:val="00382490"/>
    <w:rsid w:val="00394932"/>
    <w:rsid w:val="003A3E6B"/>
    <w:rsid w:val="003A7585"/>
    <w:rsid w:val="003B0F18"/>
    <w:rsid w:val="003C52EF"/>
    <w:rsid w:val="003D3430"/>
    <w:rsid w:val="00413AC3"/>
    <w:rsid w:val="00425C37"/>
    <w:rsid w:val="00452057"/>
    <w:rsid w:val="00463B0D"/>
    <w:rsid w:val="00467D2F"/>
    <w:rsid w:val="00496B1C"/>
    <w:rsid w:val="004A34CA"/>
    <w:rsid w:val="004A5489"/>
    <w:rsid w:val="004B40C3"/>
    <w:rsid w:val="004B4FEF"/>
    <w:rsid w:val="004C4D50"/>
    <w:rsid w:val="00500037"/>
    <w:rsid w:val="00511DD8"/>
    <w:rsid w:val="00561FC8"/>
    <w:rsid w:val="005919B5"/>
    <w:rsid w:val="00592145"/>
    <w:rsid w:val="005A1CA7"/>
    <w:rsid w:val="005D0B8B"/>
    <w:rsid w:val="005D2655"/>
    <w:rsid w:val="005D6082"/>
    <w:rsid w:val="005E4683"/>
    <w:rsid w:val="005F4822"/>
    <w:rsid w:val="006030F5"/>
    <w:rsid w:val="00604231"/>
    <w:rsid w:val="00626D5D"/>
    <w:rsid w:val="006407E7"/>
    <w:rsid w:val="00680EB4"/>
    <w:rsid w:val="006978A5"/>
    <w:rsid w:val="006A249F"/>
    <w:rsid w:val="006C16B3"/>
    <w:rsid w:val="006C4159"/>
    <w:rsid w:val="006F15ED"/>
    <w:rsid w:val="007056E1"/>
    <w:rsid w:val="007234EE"/>
    <w:rsid w:val="00727468"/>
    <w:rsid w:val="00757EC1"/>
    <w:rsid w:val="00765E92"/>
    <w:rsid w:val="00784D0A"/>
    <w:rsid w:val="007E797E"/>
    <w:rsid w:val="00810054"/>
    <w:rsid w:val="00812F14"/>
    <w:rsid w:val="00813F36"/>
    <w:rsid w:val="00820DBE"/>
    <w:rsid w:val="00843D86"/>
    <w:rsid w:val="008842AB"/>
    <w:rsid w:val="00891EDA"/>
    <w:rsid w:val="008A7A03"/>
    <w:rsid w:val="008A7B58"/>
    <w:rsid w:val="008C3B15"/>
    <w:rsid w:val="008C540B"/>
    <w:rsid w:val="008E0A7C"/>
    <w:rsid w:val="00902D94"/>
    <w:rsid w:val="00944885"/>
    <w:rsid w:val="009529F7"/>
    <w:rsid w:val="00952C21"/>
    <w:rsid w:val="009619AA"/>
    <w:rsid w:val="00965BB6"/>
    <w:rsid w:val="00980D19"/>
    <w:rsid w:val="009A20E8"/>
    <w:rsid w:val="009B0C9E"/>
    <w:rsid w:val="009C00E0"/>
    <w:rsid w:val="009D152A"/>
    <w:rsid w:val="009E71AD"/>
    <w:rsid w:val="009E73F9"/>
    <w:rsid w:val="009F19C2"/>
    <w:rsid w:val="009F7B18"/>
    <w:rsid w:val="00A054B9"/>
    <w:rsid w:val="00A12DA4"/>
    <w:rsid w:val="00A1385B"/>
    <w:rsid w:val="00A53D8D"/>
    <w:rsid w:val="00A5622F"/>
    <w:rsid w:val="00A648A3"/>
    <w:rsid w:val="00AA2D3E"/>
    <w:rsid w:val="00AA6F36"/>
    <w:rsid w:val="00AB6239"/>
    <w:rsid w:val="00AF340A"/>
    <w:rsid w:val="00AF5AF3"/>
    <w:rsid w:val="00AF75D5"/>
    <w:rsid w:val="00B025C9"/>
    <w:rsid w:val="00B275C2"/>
    <w:rsid w:val="00B27959"/>
    <w:rsid w:val="00B56FE4"/>
    <w:rsid w:val="00B75DCB"/>
    <w:rsid w:val="00BA7115"/>
    <w:rsid w:val="00C148A3"/>
    <w:rsid w:val="00C212C5"/>
    <w:rsid w:val="00C25415"/>
    <w:rsid w:val="00C25886"/>
    <w:rsid w:val="00C420A5"/>
    <w:rsid w:val="00C5247B"/>
    <w:rsid w:val="00C53024"/>
    <w:rsid w:val="00C96B36"/>
    <w:rsid w:val="00C97FF8"/>
    <w:rsid w:val="00CA7B4E"/>
    <w:rsid w:val="00CD0AF7"/>
    <w:rsid w:val="00D116AE"/>
    <w:rsid w:val="00D15B33"/>
    <w:rsid w:val="00D20104"/>
    <w:rsid w:val="00D8417F"/>
    <w:rsid w:val="00D86446"/>
    <w:rsid w:val="00D86A60"/>
    <w:rsid w:val="00DA5DBD"/>
    <w:rsid w:val="00DB1EDA"/>
    <w:rsid w:val="00E0351A"/>
    <w:rsid w:val="00E075F2"/>
    <w:rsid w:val="00E13C0E"/>
    <w:rsid w:val="00E306F2"/>
    <w:rsid w:val="00E4715C"/>
    <w:rsid w:val="00E52DA4"/>
    <w:rsid w:val="00E5600D"/>
    <w:rsid w:val="00E61933"/>
    <w:rsid w:val="00E80209"/>
    <w:rsid w:val="00E92D7F"/>
    <w:rsid w:val="00EA2066"/>
    <w:rsid w:val="00EB0CB5"/>
    <w:rsid w:val="00F17ACE"/>
    <w:rsid w:val="00F239A5"/>
    <w:rsid w:val="00F329D3"/>
    <w:rsid w:val="00F33B41"/>
    <w:rsid w:val="00F3717B"/>
    <w:rsid w:val="00F54B5C"/>
    <w:rsid w:val="00FA1785"/>
    <w:rsid w:val="00FA3943"/>
    <w:rsid w:val="00FD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A9AE0"/>
  <w15:docId w15:val="{CD94867D-C9F1-4AE2-8068-3531B5D9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97FF8"/>
    <w:pPr>
      <w:widowControl w:val="0"/>
      <w:autoSpaceDE w:val="0"/>
      <w:autoSpaceDN w:val="0"/>
      <w:adjustRightInd w:val="0"/>
    </w:pPr>
    <w:rPr>
      <w:sz w:val="24"/>
      <w:szCs w:val="24"/>
    </w:rPr>
  </w:style>
  <w:style w:type="paragraph" w:styleId="Heading1">
    <w:name w:val="heading 1"/>
    <w:basedOn w:val="Normal"/>
    <w:next w:val="Normal"/>
    <w:qFormat/>
    <w:rsid w:val="00C97FF8"/>
    <w:pPr>
      <w:keepNext/>
      <w:widowControl/>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7FF8"/>
  </w:style>
  <w:style w:type="paragraph" w:customStyle="1" w:styleId="Level1">
    <w:name w:val="Level 1"/>
    <w:basedOn w:val="Normal"/>
    <w:rsid w:val="00C97FF8"/>
    <w:pPr>
      <w:ind w:left="1440" w:hanging="720"/>
    </w:pPr>
  </w:style>
  <w:style w:type="paragraph" w:customStyle="1" w:styleId="a">
    <w:name w:val="∙"/>
    <w:rsid w:val="00C97FF8"/>
    <w:pPr>
      <w:autoSpaceDE w:val="0"/>
      <w:autoSpaceDN w:val="0"/>
      <w:adjustRightInd w:val="0"/>
      <w:ind w:left="-1440"/>
    </w:pPr>
    <w:rPr>
      <w:sz w:val="24"/>
      <w:szCs w:val="24"/>
    </w:rPr>
  </w:style>
  <w:style w:type="paragraph" w:styleId="Header">
    <w:name w:val="header"/>
    <w:basedOn w:val="Normal"/>
    <w:semiHidden/>
    <w:rsid w:val="00C97FF8"/>
    <w:pPr>
      <w:tabs>
        <w:tab w:val="center" w:pos="4320"/>
        <w:tab w:val="right" w:pos="8640"/>
      </w:tabs>
    </w:pPr>
  </w:style>
  <w:style w:type="paragraph" w:styleId="Footer">
    <w:name w:val="footer"/>
    <w:basedOn w:val="Normal"/>
    <w:semiHidden/>
    <w:rsid w:val="00C97FF8"/>
    <w:pPr>
      <w:tabs>
        <w:tab w:val="center" w:pos="4320"/>
        <w:tab w:val="right" w:pos="8640"/>
      </w:tabs>
    </w:pPr>
  </w:style>
  <w:style w:type="paragraph" w:styleId="BodyTextIndent">
    <w:name w:val="Body Text Indent"/>
    <w:basedOn w:val="Normal"/>
    <w:semiHidden/>
    <w:rsid w:val="00C97FF8"/>
    <w:pPr>
      <w:numPr>
        <w:ilvl w:val="12"/>
      </w:numPr>
      <w:ind w:left="1080"/>
    </w:pPr>
  </w:style>
  <w:style w:type="paragraph" w:styleId="BalloonText">
    <w:name w:val="Balloon Text"/>
    <w:basedOn w:val="Normal"/>
    <w:link w:val="BalloonTextChar"/>
    <w:uiPriority w:val="99"/>
    <w:semiHidden/>
    <w:unhideWhenUsed/>
    <w:rsid w:val="00211818"/>
    <w:rPr>
      <w:rFonts w:ascii="Tahoma" w:hAnsi="Tahoma" w:cs="Tahoma"/>
      <w:sz w:val="16"/>
      <w:szCs w:val="16"/>
    </w:rPr>
  </w:style>
  <w:style w:type="character" w:customStyle="1" w:styleId="BalloonTextChar">
    <w:name w:val="Balloon Text Char"/>
    <w:basedOn w:val="DefaultParagraphFont"/>
    <w:link w:val="BalloonText"/>
    <w:uiPriority w:val="99"/>
    <w:semiHidden/>
    <w:rsid w:val="00211818"/>
    <w:rPr>
      <w:rFonts w:ascii="Tahoma" w:hAnsi="Tahoma" w:cs="Tahoma"/>
      <w:sz w:val="16"/>
      <w:szCs w:val="16"/>
    </w:rPr>
  </w:style>
  <w:style w:type="paragraph" w:styleId="ListParagraph">
    <w:name w:val="List Paragraph"/>
    <w:basedOn w:val="Normal"/>
    <w:uiPriority w:val="34"/>
    <w:qFormat/>
    <w:rsid w:val="00980D19"/>
    <w:pPr>
      <w:ind w:left="720"/>
      <w:contextualSpacing/>
    </w:pPr>
  </w:style>
  <w:style w:type="character" w:styleId="CommentReference">
    <w:name w:val="annotation reference"/>
    <w:basedOn w:val="DefaultParagraphFont"/>
    <w:uiPriority w:val="99"/>
    <w:semiHidden/>
    <w:unhideWhenUsed/>
    <w:rsid w:val="00B27959"/>
    <w:rPr>
      <w:sz w:val="16"/>
      <w:szCs w:val="16"/>
    </w:rPr>
  </w:style>
  <w:style w:type="paragraph" w:styleId="CommentText">
    <w:name w:val="annotation text"/>
    <w:basedOn w:val="Normal"/>
    <w:link w:val="CommentTextChar"/>
    <w:uiPriority w:val="99"/>
    <w:semiHidden/>
    <w:unhideWhenUsed/>
    <w:rsid w:val="00B27959"/>
    <w:rPr>
      <w:sz w:val="20"/>
      <w:szCs w:val="20"/>
    </w:rPr>
  </w:style>
  <w:style w:type="character" w:customStyle="1" w:styleId="CommentTextChar">
    <w:name w:val="Comment Text Char"/>
    <w:basedOn w:val="DefaultParagraphFont"/>
    <w:link w:val="CommentText"/>
    <w:uiPriority w:val="99"/>
    <w:semiHidden/>
    <w:rsid w:val="00B27959"/>
  </w:style>
  <w:style w:type="paragraph" w:styleId="CommentSubject">
    <w:name w:val="annotation subject"/>
    <w:basedOn w:val="CommentText"/>
    <w:next w:val="CommentText"/>
    <w:link w:val="CommentSubjectChar"/>
    <w:uiPriority w:val="99"/>
    <w:semiHidden/>
    <w:unhideWhenUsed/>
    <w:rsid w:val="00B27959"/>
    <w:rPr>
      <w:b/>
      <w:bCs/>
    </w:rPr>
  </w:style>
  <w:style w:type="character" w:customStyle="1" w:styleId="CommentSubjectChar">
    <w:name w:val="Comment Subject Char"/>
    <w:basedOn w:val="CommentTextChar"/>
    <w:link w:val="CommentSubject"/>
    <w:uiPriority w:val="99"/>
    <w:semiHidden/>
    <w:rsid w:val="00B27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c30e16e-9c9c-4b27-a143-9a16b1d31528">2017</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26CE83FFB347B0BDD9EEF83DE058" ma:contentTypeVersion="4" ma:contentTypeDescription="Create a new document." ma:contentTypeScope="" ma:versionID="3fec7508254d5b84ad2c7f5e60935c00">
  <xsd:schema xmlns:xsd="http://www.w3.org/2001/XMLSchema" xmlns:xs="http://www.w3.org/2001/XMLSchema" xmlns:p="http://schemas.microsoft.com/office/2006/metadata/properties" xmlns:ns3="cc30e16e-9c9c-4b27-a143-9a16b1d31528" targetNamespace="http://schemas.microsoft.com/office/2006/metadata/properties" ma:root="true" ma:fieldsID="2b938f97338549d4bf684d640a13d22f" ns3:_="">
    <xsd:import namespace="cc30e16e-9c9c-4b27-a143-9a16b1d31528"/>
    <xsd:element name="properties">
      <xsd:complexType>
        <xsd:sequence>
          <xsd:element name="documentManagement">
            <xsd:complexType>
              <xsd:all>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0e16e-9c9c-4b27-a143-9a16b1d31528" elementFormDefault="qualified">
    <xsd:import namespace="http://schemas.microsoft.com/office/2006/documentManagement/types"/>
    <xsd:import namespace="http://schemas.microsoft.com/office/infopath/2007/PartnerControls"/>
    <xsd:element name="Year" ma:index="9"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74DB-7A31-4BDF-A1DB-FD99D70AFC45}">
  <ds:schemaRefs>
    <ds:schemaRef ds:uri="http://schemas.microsoft.com/sharepoint/v3/contenttype/forms"/>
  </ds:schemaRefs>
</ds:datastoreItem>
</file>

<file path=customXml/itemProps2.xml><?xml version="1.0" encoding="utf-8"?>
<ds:datastoreItem xmlns:ds="http://schemas.openxmlformats.org/officeDocument/2006/customXml" ds:itemID="{39B0C11F-9D20-4C79-9C23-19988DFC596D}">
  <ds:schemaRefs>
    <ds:schemaRef ds:uri="http://schemas.microsoft.com/office/2006/metadata/properties"/>
    <ds:schemaRef ds:uri="http://schemas.microsoft.com/office/infopath/2007/PartnerControls"/>
    <ds:schemaRef ds:uri="cc30e16e-9c9c-4b27-a143-9a16b1d31528"/>
  </ds:schemaRefs>
</ds:datastoreItem>
</file>

<file path=customXml/itemProps3.xml><?xml version="1.0" encoding="utf-8"?>
<ds:datastoreItem xmlns:ds="http://schemas.openxmlformats.org/officeDocument/2006/customXml" ds:itemID="{0BBFAFF8-ECF1-46A5-A00F-EFC22A79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0e16e-9c9c-4b27-a143-9a16b1d3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B3BA8-81EB-483F-8F5C-906BD771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OMB_2015_AHS_Supplement</vt:lpstr>
    </vt:vector>
  </TitlesOfParts>
  <Company>US Census Bureau</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OMB_2015_AHS_Supplement</dc:title>
  <dc:creator>warne004</dc:creator>
  <cp:lastModifiedBy>Hill, Ronald M</cp:lastModifiedBy>
  <cp:revision>2</cp:revision>
  <cp:lastPrinted>2016-11-16T12:22:00Z</cp:lastPrinted>
  <dcterms:created xsi:type="dcterms:W3CDTF">2017-02-09T15:32:00Z</dcterms:created>
  <dcterms:modified xsi:type="dcterms:W3CDTF">2017-02-09T15:32:00Z</dcterms:modified>
  <cp:category>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0x010100BEC126CE83FFB347B0BDD9EEF83DE058</vt:lpwstr>
  </property>
</Properties>
</file>