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9A06E" w14:textId="77777777" w:rsidR="002F3FBD" w:rsidRPr="00DA378E" w:rsidRDefault="002F3FBD" w:rsidP="00DF4A3A">
      <w:pPr>
        <w:pStyle w:val="Title"/>
        <w:spacing w:line="240" w:lineRule="exact"/>
        <w:rPr>
          <w:szCs w:val="24"/>
        </w:rPr>
      </w:pPr>
    </w:p>
    <w:p w14:paraId="15016FCE" w14:textId="77777777" w:rsidR="002F3FBD" w:rsidRPr="00DA378E" w:rsidRDefault="002F3FBD" w:rsidP="002F3FBD">
      <w:pPr>
        <w:pStyle w:val="Title"/>
        <w:spacing w:line="240" w:lineRule="exact"/>
        <w:jc w:val="right"/>
        <w:rPr>
          <w:szCs w:val="24"/>
        </w:rPr>
      </w:pPr>
    </w:p>
    <w:p w14:paraId="732AF485" w14:textId="77777777" w:rsidR="00F16444" w:rsidRPr="00DA378E" w:rsidRDefault="00F16444" w:rsidP="00DF4A3A">
      <w:pPr>
        <w:pStyle w:val="Title"/>
        <w:spacing w:line="240" w:lineRule="exact"/>
        <w:rPr>
          <w:szCs w:val="24"/>
        </w:rPr>
      </w:pPr>
      <w:r w:rsidRPr="00DA378E">
        <w:rPr>
          <w:szCs w:val="24"/>
        </w:rPr>
        <w:t>Supporting</w:t>
      </w:r>
      <w:r w:rsidR="00745FA7" w:rsidRPr="00DA378E">
        <w:rPr>
          <w:szCs w:val="24"/>
        </w:rPr>
        <w:t xml:space="preserve"> </w:t>
      </w:r>
      <w:r w:rsidRPr="00DA378E">
        <w:rPr>
          <w:szCs w:val="24"/>
        </w:rPr>
        <w:t>Statement</w:t>
      </w:r>
      <w:r w:rsidR="00745FA7" w:rsidRPr="00DA378E">
        <w:rPr>
          <w:szCs w:val="24"/>
        </w:rPr>
        <w:t xml:space="preserve"> </w:t>
      </w:r>
      <w:r w:rsidRPr="00DA378E">
        <w:rPr>
          <w:szCs w:val="24"/>
        </w:rPr>
        <w:t>for</w:t>
      </w:r>
      <w:r w:rsidR="00745FA7" w:rsidRPr="00DA378E">
        <w:rPr>
          <w:szCs w:val="24"/>
        </w:rPr>
        <w:t xml:space="preserve"> </w:t>
      </w:r>
      <w:r w:rsidRPr="00DA378E">
        <w:rPr>
          <w:szCs w:val="24"/>
        </w:rPr>
        <w:t>Requests</w:t>
      </w:r>
      <w:r w:rsidR="00745FA7" w:rsidRPr="00DA378E">
        <w:rPr>
          <w:szCs w:val="24"/>
        </w:rPr>
        <w:t xml:space="preserve"> </w:t>
      </w:r>
      <w:r w:rsidRPr="00DA378E">
        <w:rPr>
          <w:szCs w:val="24"/>
        </w:rPr>
        <w:t>for</w:t>
      </w:r>
      <w:r w:rsidR="00745FA7" w:rsidRPr="00DA378E">
        <w:rPr>
          <w:szCs w:val="24"/>
        </w:rPr>
        <w:t xml:space="preserve"> </w:t>
      </w:r>
      <w:r w:rsidRPr="00DA378E">
        <w:rPr>
          <w:szCs w:val="24"/>
        </w:rPr>
        <w:t>OMB</w:t>
      </w:r>
      <w:r w:rsidR="00745FA7" w:rsidRPr="00DA378E">
        <w:rPr>
          <w:szCs w:val="24"/>
        </w:rPr>
        <w:t xml:space="preserve"> </w:t>
      </w:r>
      <w:r w:rsidRPr="00DA378E">
        <w:rPr>
          <w:szCs w:val="24"/>
        </w:rPr>
        <w:t>Approval</w:t>
      </w:r>
    </w:p>
    <w:p w14:paraId="51F3857B" w14:textId="01761C8D" w:rsidR="00F16444" w:rsidRDefault="009E04FC" w:rsidP="00DF4A3A">
      <w:pPr>
        <w:spacing w:line="240" w:lineRule="exact"/>
        <w:jc w:val="center"/>
        <w:rPr>
          <w:b/>
          <w:sz w:val="24"/>
          <w:szCs w:val="24"/>
        </w:rPr>
      </w:pPr>
      <w:r>
        <w:rPr>
          <w:b/>
          <w:sz w:val="24"/>
          <w:szCs w:val="24"/>
        </w:rPr>
        <w:t xml:space="preserve">For CIPSEA </w:t>
      </w:r>
      <w:r w:rsidR="009227E5">
        <w:rPr>
          <w:b/>
          <w:sz w:val="24"/>
          <w:szCs w:val="24"/>
        </w:rPr>
        <w:t xml:space="preserve">Confidentiality </w:t>
      </w:r>
      <w:r>
        <w:rPr>
          <w:b/>
          <w:sz w:val="24"/>
          <w:szCs w:val="24"/>
        </w:rPr>
        <w:t>Pledge</w:t>
      </w:r>
      <w:r w:rsidR="009227E5">
        <w:rPr>
          <w:b/>
          <w:sz w:val="24"/>
          <w:szCs w:val="24"/>
        </w:rPr>
        <w:t xml:space="preserve"> Revision</w:t>
      </w:r>
    </w:p>
    <w:p w14:paraId="2743E9BC" w14:textId="5CF23DDF" w:rsidR="009E04FC" w:rsidRPr="00DA378E" w:rsidRDefault="009E04FC" w:rsidP="00DF4A3A">
      <w:pPr>
        <w:spacing w:line="240" w:lineRule="exact"/>
        <w:jc w:val="center"/>
        <w:rPr>
          <w:b/>
          <w:sz w:val="24"/>
          <w:szCs w:val="24"/>
        </w:rPr>
      </w:pPr>
      <w:r>
        <w:rPr>
          <w:b/>
          <w:sz w:val="24"/>
          <w:szCs w:val="24"/>
        </w:rPr>
        <w:t>OMB Control No. 1905-0211</w:t>
      </w:r>
    </w:p>
    <w:p w14:paraId="0654A092" w14:textId="77777777" w:rsidR="00D24FBD" w:rsidRPr="00DA378E" w:rsidRDefault="00D24FBD" w:rsidP="00DF4A3A">
      <w:pPr>
        <w:spacing w:line="240" w:lineRule="exact"/>
        <w:jc w:val="center"/>
        <w:rPr>
          <w:b/>
          <w:sz w:val="24"/>
          <w:szCs w:val="24"/>
        </w:rPr>
      </w:pPr>
    </w:p>
    <w:p w14:paraId="77A0AF31" w14:textId="77777777" w:rsidR="00AD3E64" w:rsidRPr="00DA378E" w:rsidRDefault="00AD3E64" w:rsidP="00AD3E64">
      <w:pPr>
        <w:spacing w:line="240" w:lineRule="exact"/>
        <w:rPr>
          <w:b/>
          <w:sz w:val="24"/>
          <w:szCs w:val="24"/>
        </w:rPr>
      </w:pPr>
      <w:r w:rsidRPr="00DA378E">
        <w:rPr>
          <w:b/>
          <w:sz w:val="24"/>
          <w:szCs w:val="24"/>
        </w:rPr>
        <w:t>Summary</w:t>
      </w:r>
    </w:p>
    <w:p w14:paraId="6A6DE6CE" w14:textId="77777777" w:rsidR="00AD3E64" w:rsidRPr="00DA378E" w:rsidRDefault="00AD3E64" w:rsidP="00AD3E64">
      <w:pPr>
        <w:spacing w:line="240" w:lineRule="exact"/>
        <w:rPr>
          <w:b/>
          <w:sz w:val="24"/>
          <w:szCs w:val="24"/>
        </w:rPr>
      </w:pPr>
    </w:p>
    <w:p w14:paraId="153C5E5B" w14:textId="1A9B4F12" w:rsidR="00D24FBD" w:rsidRPr="003C33A0" w:rsidRDefault="00D24FBD" w:rsidP="001D785E">
      <w:pPr>
        <w:rPr>
          <w:sz w:val="24"/>
          <w:szCs w:val="24"/>
        </w:rPr>
      </w:pPr>
      <w:r w:rsidRPr="00DA378E">
        <w:rPr>
          <w:sz w:val="24"/>
          <w:szCs w:val="24"/>
        </w:rPr>
        <w:t xml:space="preserve">This request </w:t>
      </w:r>
      <w:r w:rsidR="00521B6F">
        <w:rPr>
          <w:sz w:val="24"/>
          <w:szCs w:val="24"/>
        </w:rPr>
        <w:t xml:space="preserve">is to </w:t>
      </w:r>
      <w:r w:rsidR="006C0999">
        <w:rPr>
          <w:sz w:val="24"/>
          <w:szCs w:val="24"/>
        </w:rPr>
        <w:t>make a permanent</w:t>
      </w:r>
      <w:r w:rsidR="00521B6F">
        <w:rPr>
          <w:sz w:val="24"/>
          <w:szCs w:val="24"/>
        </w:rPr>
        <w:t xml:space="preserve"> change in the confidentiality pledge </w:t>
      </w:r>
      <w:r w:rsidR="006C0999">
        <w:rPr>
          <w:sz w:val="24"/>
          <w:szCs w:val="24"/>
        </w:rPr>
        <w:t xml:space="preserve">the U.S. Energy Information Administration (EIA) </w:t>
      </w:r>
      <w:r w:rsidR="00521B6F">
        <w:rPr>
          <w:sz w:val="24"/>
          <w:szCs w:val="24"/>
        </w:rPr>
        <w:t>use</w:t>
      </w:r>
      <w:r w:rsidR="006C0999">
        <w:rPr>
          <w:sz w:val="24"/>
          <w:szCs w:val="24"/>
        </w:rPr>
        <w:t>s</w:t>
      </w:r>
      <w:r w:rsidR="00521B6F">
        <w:rPr>
          <w:sz w:val="24"/>
          <w:szCs w:val="24"/>
        </w:rPr>
        <w:t xml:space="preserve"> to protect information protected under the </w:t>
      </w:r>
      <w:r w:rsidR="00521B6F" w:rsidRPr="00DA378E">
        <w:rPr>
          <w:sz w:val="24"/>
          <w:szCs w:val="24"/>
        </w:rPr>
        <w:t xml:space="preserve">Confidential Information Protection and Statistical Efficiency Act of 2002 (CIPSEA) </w:t>
      </w:r>
      <w:r w:rsidR="00521B6F">
        <w:rPr>
          <w:sz w:val="24"/>
          <w:szCs w:val="24"/>
        </w:rPr>
        <w:t xml:space="preserve">from a six month emergency </w:t>
      </w:r>
      <w:r w:rsidR="006C0999">
        <w:rPr>
          <w:sz w:val="24"/>
          <w:szCs w:val="24"/>
        </w:rPr>
        <w:t>approval</w:t>
      </w:r>
      <w:r w:rsidR="00521B6F">
        <w:rPr>
          <w:sz w:val="24"/>
          <w:szCs w:val="24"/>
        </w:rPr>
        <w:t xml:space="preserve"> </w:t>
      </w:r>
      <w:r w:rsidR="009227E5">
        <w:rPr>
          <w:sz w:val="24"/>
          <w:szCs w:val="24"/>
        </w:rPr>
        <w:t xml:space="preserve">under OMB Control Number 1905-0211 </w:t>
      </w:r>
      <w:r w:rsidR="00521B6F">
        <w:rPr>
          <w:sz w:val="24"/>
          <w:szCs w:val="24"/>
        </w:rPr>
        <w:t>to permanent</w:t>
      </w:r>
      <w:r w:rsidR="006C0999">
        <w:rPr>
          <w:sz w:val="24"/>
          <w:szCs w:val="24"/>
        </w:rPr>
        <w:t xml:space="preserve"> status</w:t>
      </w:r>
      <w:r w:rsidR="00521B6F">
        <w:rPr>
          <w:sz w:val="24"/>
          <w:szCs w:val="24"/>
        </w:rPr>
        <w:t xml:space="preserve"> </w:t>
      </w:r>
      <w:r w:rsidRPr="00DA378E">
        <w:rPr>
          <w:sz w:val="24"/>
          <w:szCs w:val="24"/>
        </w:rPr>
        <w:t>for the Information Collections listed in the table below.</w:t>
      </w:r>
      <w:r w:rsidR="003C33A0">
        <w:rPr>
          <w:sz w:val="24"/>
          <w:szCs w:val="24"/>
        </w:rPr>
        <w:t xml:space="preserve">  </w:t>
      </w:r>
      <w:r w:rsidR="003C33A0" w:rsidRPr="003C33A0">
        <w:rPr>
          <w:sz w:val="24"/>
          <w:szCs w:val="24"/>
        </w:rPr>
        <w:t xml:space="preserve">This request is due to an unanticipated event from a recent change in the law that affects the confidentiality pledges that EIA uses in surveys protected under the Confidential Information Protection and Statistical Efficiency Act of 2002 </w:t>
      </w:r>
      <w:r w:rsidR="003C33A0" w:rsidRPr="003C33A0">
        <w:rPr>
          <w:iCs/>
          <w:sz w:val="24"/>
          <w:szCs w:val="24"/>
        </w:rPr>
        <w:t>(</w:t>
      </w:r>
      <w:r w:rsidR="003C33A0" w:rsidRPr="003C33A0">
        <w:rPr>
          <w:sz w:val="24"/>
          <w:szCs w:val="24"/>
        </w:rPr>
        <w:t>CIPSEA).</w:t>
      </w:r>
    </w:p>
    <w:p w14:paraId="47FC83A7" w14:textId="77777777" w:rsidR="00220BA1" w:rsidRPr="00DA378E" w:rsidRDefault="00220BA1" w:rsidP="001D785E">
      <w:pPr>
        <w:rPr>
          <w:sz w:val="24"/>
          <w:szCs w:val="24"/>
        </w:rPr>
      </w:pPr>
    </w:p>
    <w:p w14:paraId="704B8D44" w14:textId="5AA9D2D7" w:rsidR="001D785E" w:rsidRPr="001D785E" w:rsidRDefault="001D785E" w:rsidP="001D785E">
      <w:pPr>
        <w:rPr>
          <w:sz w:val="24"/>
          <w:szCs w:val="24"/>
        </w:rPr>
      </w:pPr>
      <w:r w:rsidRPr="001D785E">
        <w:rPr>
          <w:sz w:val="24"/>
          <w:szCs w:val="24"/>
        </w:rPr>
        <w:t xml:space="preserve">The Federal Cybersecurity Enhancement Act of 2015 permits and requires Department of Homeland Security (DHS) to provide Federal civilian agencies’ information technology systems with cybersecurity protection for their Internet traffic. The purpose of this clearance </w:t>
      </w:r>
      <w:r w:rsidR="006C0999">
        <w:rPr>
          <w:sz w:val="24"/>
          <w:szCs w:val="24"/>
        </w:rPr>
        <w:t xml:space="preserve">request </w:t>
      </w:r>
      <w:r w:rsidRPr="001D785E">
        <w:rPr>
          <w:sz w:val="24"/>
          <w:szCs w:val="24"/>
        </w:rPr>
        <w:t xml:space="preserve">is to implement a </w:t>
      </w:r>
      <w:r w:rsidR="006C0999">
        <w:rPr>
          <w:sz w:val="24"/>
          <w:szCs w:val="24"/>
        </w:rPr>
        <w:t xml:space="preserve">permanent </w:t>
      </w:r>
      <w:r w:rsidRPr="001D785E">
        <w:rPr>
          <w:sz w:val="24"/>
          <w:szCs w:val="24"/>
        </w:rPr>
        <w:t xml:space="preserve">change in the CIPSEA pledge </w:t>
      </w:r>
      <w:r w:rsidR="006C0999">
        <w:rPr>
          <w:sz w:val="24"/>
          <w:szCs w:val="24"/>
        </w:rPr>
        <w:t xml:space="preserve">used by EIA.  The modified pledge </w:t>
      </w:r>
      <w:r w:rsidRPr="001D785E">
        <w:rPr>
          <w:sz w:val="24"/>
          <w:szCs w:val="24"/>
        </w:rPr>
        <w:t>notif</w:t>
      </w:r>
      <w:r w:rsidR="006C0999">
        <w:rPr>
          <w:sz w:val="24"/>
          <w:szCs w:val="24"/>
        </w:rPr>
        <w:t xml:space="preserve">ies </w:t>
      </w:r>
      <w:r w:rsidRPr="001D785E">
        <w:rPr>
          <w:sz w:val="24"/>
          <w:szCs w:val="24"/>
        </w:rPr>
        <w:t xml:space="preserve">respondents of the security monitoring </w:t>
      </w:r>
      <w:r w:rsidR="006C0999">
        <w:rPr>
          <w:sz w:val="24"/>
          <w:szCs w:val="24"/>
        </w:rPr>
        <w:t xml:space="preserve">activities </w:t>
      </w:r>
      <w:r w:rsidRPr="001D785E">
        <w:rPr>
          <w:sz w:val="24"/>
          <w:szCs w:val="24"/>
        </w:rPr>
        <w:t xml:space="preserve">by DHS.  These information collections support EIA’s ability to assess energy supply and consumption for the nation and are essential to EIA’s mission to collect, analyze, and disseminate independent and impartial energy information. </w:t>
      </w:r>
    </w:p>
    <w:p w14:paraId="3D537928" w14:textId="416C1373" w:rsidR="00220BA1" w:rsidRPr="00DA378E" w:rsidRDefault="00220BA1" w:rsidP="003C33A0">
      <w:pPr>
        <w:pStyle w:val="HTMLPreformatted"/>
        <w:rPr>
          <w:rFonts w:ascii="Times New Roman" w:hAnsi="Times New Roman" w:cs="Times New Roman"/>
          <w:sz w:val="24"/>
          <w:szCs w:val="24"/>
        </w:rPr>
      </w:pPr>
    </w:p>
    <w:tbl>
      <w:tblPr>
        <w:tblW w:w="9782" w:type="dxa"/>
        <w:tblInd w:w="-162" w:type="dxa"/>
        <w:tblCellMar>
          <w:left w:w="0" w:type="dxa"/>
          <w:right w:w="0" w:type="dxa"/>
        </w:tblCellMar>
        <w:tblLook w:val="04A0" w:firstRow="1" w:lastRow="0" w:firstColumn="1" w:lastColumn="0" w:noHBand="0" w:noVBand="1"/>
      </w:tblPr>
      <w:tblGrid>
        <w:gridCol w:w="1677"/>
        <w:gridCol w:w="8105"/>
      </w:tblGrid>
      <w:tr w:rsidR="00220BA1" w:rsidRPr="00DA378E" w14:paraId="39A0AFF3" w14:textId="77777777" w:rsidTr="00E2454B">
        <w:trPr>
          <w:trHeight w:hRule="exact" w:val="576"/>
          <w:tblHeader/>
        </w:trPr>
        <w:tc>
          <w:tcPr>
            <w:tcW w:w="1677" w:type="dxa"/>
            <w:tcBorders>
              <w:top w:val="single" w:sz="12" w:space="0" w:color="auto"/>
              <w:left w:val="single" w:sz="12" w:space="0" w:color="auto"/>
              <w:bottom w:val="single" w:sz="8" w:space="0" w:color="auto"/>
              <w:right w:val="single" w:sz="8" w:space="0" w:color="auto"/>
            </w:tcBorders>
            <w:shd w:val="clear" w:color="auto" w:fill="E5E5E5"/>
          </w:tcPr>
          <w:p w14:paraId="49A3758A" w14:textId="77777777" w:rsidR="00220BA1" w:rsidRPr="00DA378E" w:rsidRDefault="00220BA1" w:rsidP="00E2454B">
            <w:pPr>
              <w:rPr>
                <w:b/>
                <w:bCs/>
                <w:sz w:val="24"/>
                <w:szCs w:val="24"/>
              </w:rPr>
            </w:pPr>
            <w:r w:rsidRPr="00DA378E">
              <w:rPr>
                <w:b/>
                <w:bCs/>
                <w:sz w:val="24"/>
                <w:szCs w:val="24"/>
              </w:rPr>
              <w:t>OMB NUMBER</w:t>
            </w:r>
          </w:p>
        </w:tc>
        <w:tc>
          <w:tcPr>
            <w:tcW w:w="8105" w:type="dxa"/>
            <w:tcBorders>
              <w:top w:val="single" w:sz="12" w:space="0" w:color="auto"/>
              <w:left w:val="single" w:sz="12" w:space="0" w:color="auto"/>
              <w:bottom w:val="single" w:sz="8" w:space="0" w:color="auto"/>
              <w:right w:val="single" w:sz="8" w:space="0" w:color="auto"/>
            </w:tcBorders>
            <w:shd w:val="clear" w:color="auto" w:fill="E5E5E5"/>
            <w:tcMar>
              <w:top w:w="0" w:type="dxa"/>
              <w:left w:w="108" w:type="dxa"/>
              <w:bottom w:w="0" w:type="dxa"/>
              <w:right w:w="108" w:type="dxa"/>
            </w:tcMar>
            <w:hideMark/>
          </w:tcPr>
          <w:p w14:paraId="1EE1059A" w14:textId="77777777" w:rsidR="00220BA1" w:rsidRPr="00DA378E" w:rsidRDefault="00220BA1" w:rsidP="00E2454B">
            <w:pPr>
              <w:rPr>
                <w:b/>
                <w:bCs/>
                <w:sz w:val="24"/>
                <w:szCs w:val="24"/>
              </w:rPr>
            </w:pPr>
            <w:r w:rsidRPr="00DA378E">
              <w:rPr>
                <w:b/>
                <w:bCs/>
                <w:sz w:val="24"/>
                <w:szCs w:val="24"/>
              </w:rPr>
              <w:t>TITLE OF SURVEY</w:t>
            </w:r>
          </w:p>
        </w:tc>
      </w:tr>
      <w:tr w:rsidR="00220BA1" w:rsidRPr="00DA378E" w14:paraId="4E8C5CBC"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648AD04C" w14:textId="6C9B1D07" w:rsidR="00220BA1" w:rsidRPr="00DA378E" w:rsidRDefault="001D785E" w:rsidP="001D785E">
            <w:pPr>
              <w:numPr>
                <w:ilvl w:val="12"/>
                <w:numId w:val="0"/>
              </w:numPr>
              <w:rPr>
                <w:sz w:val="24"/>
                <w:szCs w:val="24"/>
              </w:rPr>
            </w:pPr>
            <w:r>
              <w:rPr>
                <w:sz w:val="24"/>
                <w:szCs w:val="24"/>
              </w:rPr>
              <w:t>1905</w:t>
            </w:r>
            <w:r w:rsidR="00220BA1" w:rsidRPr="00DA378E">
              <w:rPr>
                <w:sz w:val="24"/>
                <w:szCs w:val="24"/>
              </w:rPr>
              <w:t>-0</w:t>
            </w:r>
            <w:r>
              <w:rPr>
                <w:sz w:val="24"/>
                <w:szCs w:val="24"/>
              </w:rPr>
              <w:t>174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A02F561" w14:textId="06DE69B0" w:rsidR="00220BA1" w:rsidRPr="00EF4911" w:rsidRDefault="001D785E" w:rsidP="00EF4911">
            <w:pPr>
              <w:rPr>
                <w:sz w:val="24"/>
                <w:szCs w:val="24"/>
              </w:rPr>
            </w:pPr>
            <w:r w:rsidRPr="00EF4911">
              <w:rPr>
                <w:sz w:val="24"/>
                <w:szCs w:val="24"/>
              </w:rPr>
              <w:t xml:space="preserve">Form EIA-863, “Petroleum Product Sales Identification Survey” </w:t>
            </w:r>
          </w:p>
        </w:tc>
      </w:tr>
      <w:tr w:rsidR="00220BA1" w:rsidRPr="00DA378E" w14:paraId="20267CD0"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9CE719C" w14:textId="355F5C4D" w:rsidR="00220BA1" w:rsidRPr="00DA378E" w:rsidRDefault="001D785E" w:rsidP="00E2454B">
            <w:pPr>
              <w:numPr>
                <w:ilvl w:val="12"/>
                <w:numId w:val="0"/>
              </w:numPr>
              <w:rPr>
                <w:sz w:val="24"/>
                <w:szCs w:val="24"/>
              </w:rPr>
            </w:pPr>
            <w:r>
              <w:rPr>
                <w:sz w:val="24"/>
                <w:szCs w:val="24"/>
              </w:rPr>
              <w:t>1905</w:t>
            </w:r>
            <w:r w:rsidRPr="00DA378E">
              <w:rPr>
                <w:sz w:val="24"/>
                <w:szCs w:val="24"/>
              </w:rPr>
              <w:t>-0</w:t>
            </w:r>
            <w:r>
              <w:rPr>
                <w:sz w:val="24"/>
                <w:szCs w:val="24"/>
              </w:rPr>
              <w:t>174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6601C32" w14:textId="1D893498" w:rsidR="00220BA1" w:rsidRPr="00EF4911" w:rsidRDefault="001D785E" w:rsidP="00EF4911">
            <w:pPr>
              <w:rPr>
                <w:sz w:val="24"/>
                <w:szCs w:val="24"/>
              </w:rPr>
            </w:pPr>
            <w:r w:rsidRPr="00EF4911">
              <w:rPr>
                <w:sz w:val="24"/>
                <w:szCs w:val="24"/>
              </w:rPr>
              <w:t xml:space="preserve">Form EIA-878, “Motor Gasoline Price Survey” </w:t>
            </w:r>
          </w:p>
        </w:tc>
      </w:tr>
      <w:tr w:rsidR="00220BA1" w:rsidRPr="00DA378E" w14:paraId="7B3496F5"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F8EF872" w14:textId="4F891E56" w:rsidR="00220BA1" w:rsidRPr="00DA378E" w:rsidRDefault="001D785E" w:rsidP="00E2454B">
            <w:pPr>
              <w:numPr>
                <w:ilvl w:val="12"/>
                <w:numId w:val="0"/>
              </w:numPr>
              <w:rPr>
                <w:sz w:val="24"/>
                <w:szCs w:val="24"/>
              </w:rPr>
            </w:pPr>
            <w:r>
              <w:rPr>
                <w:sz w:val="24"/>
                <w:szCs w:val="24"/>
              </w:rPr>
              <w:t>1905</w:t>
            </w:r>
            <w:r w:rsidRPr="00DA378E">
              <w:rPr>
                <w:sz w:val="24"/>
                <w:szCs w:val="24"/>
              </w:rPr>
              <w:t>-0</w:t>
            </w:r>
            <w:r>
              <w:rPr>
                <w:sz w:val="24"/>
                <w:szCs w:val="24"/>
              </w:rPr>
              <w:t>174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A43843B" w14:textId="33B372C7" w:rsidR="00220BA1" w:rsidRPr="00EF4911" w:rsidRDefault="001D785E" w:rsidP="00EF4911">
            <w:pPr>
              <w:rPr>
                <w:sz w:val="24"/>
                <w:szCs w:val="24"/>
              </w:rPr>
            </w:pPr>
            <w:r w:rsidRPr="00EF4911">
              <w:rPr>
                <w:sz w:val="24"/>
                <w:szCs w:val="24"/>
              </w:rPr>
              <w:t xml:space="preserve">Form EIA-888, “On-Highway Diesel Fuel Price Survey” </w:t>
            </w:r>
          </w:p>
        </w:tc>
      </w:tr>
      <w:tr w:rsidR="00220BA1" w:rsidRPr="00DA378E" w14:paraId="3CD42142"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2B9038CE" w14:textId="11BB89F3" w:rsidR="00220BA1" w:rsidRPr="00DA378E" w:rsidRDefault="00220BA1" w:rsidP="001D785E">
            <w:pPr>
              <w:numPr>
                <w:ilvl w:val="12"/>
                <w:numId w:val="0"/>
              </w:numPr>
              <w:rPr>
                <w:sz w:val="24"/>
                <w:szCs w:val="24"/>
              </w:rPr>
            </w:pPr>
            <w:r w:rsidRPr="00DA378E">
              <w:rPr>
                <w:sz w:val="24"/>
                <w:szCs w:val="24"/>
              </w:rPr>
              <w:t>1</w:t>
            </w:r>
            <w:r w:rsidR="001D785E">
              <w:rPr>
                <w:sz w:val="24"/>
                <w:szCs w:val="24"/>
              </w:rPr>
              <w:t>905-0175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A182F1B" w14:textId="064701AE" w:rsidR="00220BA1" w:rsidRPr="00EF4911" w:rsidRDefault="001D785E" w:rsidP="00EF4911">
            <w:pPr>
              <w:rPr>
                <w:sz w:val="24"/>
                <w:szCs w:val="24"/>
              </w:rPr>
            </w:pPr>
            <w:r w:rsidRPr="00EF4911">
              <w:rPr>
                <w:sz w:val="24"/>
                <w:szCs w:val="24"/>
              </w:rPr>
              <w:t xml:space="preserve">Form EIA-910, “Monthly Natural Gas Marketers Survey” </w:t>
            </w:r>
          </w:p>
        </w:tc>
      </w:tr>
      <w:tr w:rsidR="00220BA1" w:rsidRPr="00DA378E" w14:paraId="12B51238"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310CC3E2" w14:textId="554D04C8" w:rsidR="00220BA1" w:rsidRPr="00DA378E" w:rsidRDefault="001D785E" w:rsidP="00E2454B">
            <w:pPr>
              <w:numPr>
                <w:ilvl w:val="12"/>
                <w:numId w:val="0"/>
              </w:numPr>
              <w:rPr>
                <w:sz w:val="24"/>
                <w:szCs w:val="24"/>
              </w:rPr>
            </w:pPr>
            <w:r w:rsidRPr="00DA378E">
              <w:rPr>
                <w:sz w:val="24"/>
                <w:szCs w:val="24"/>
              </w:rPr>
              <w:t>1</w:t>
            </w:r>
            <w:r>
              <w:rPr>
                <w:sz w:val="24"/>
                <w:szCs w:val="24"/>
              </w:rPr>
              <w:t>905-0175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4F694BE" w14:textId="6D182B54" w:rsidR="00220BA1" w:rsidRPr="00EF4911" w:rsidRDefault="001D785E" w:rsidP="00EF4911">
            <w:pPr>
              <w:rPr>
                <w:sz w:val="24"/>
                <w:szCs w:val="24"/>
              </w:rPr>
            </w:pPr>
            <w:r w:rsidRPr="00EF4911">
              <w:rPr>
                <w:sz w:val="24"/>
                <w:szCs w:val="24"/>
              </w:rPr>
              <w:t xml:space="preserve">Form EIA-912, “Weekly Underground Natural Gas Storage Report” </w:t>
            </w:r>
          </w:p>
        </w:tc>
      </w:tr>
      <w:tr w:rsidR="00220BA1" w:rsidRPr="00DA378E" w14:paraId="298ABB3F"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788B5FA" w14:textId="66EA3FF8" w:rsidR="00220BA1" w:rsidRPr="00DA378E" w:rsidRDefault="001D785E" w:rsidP="00E2454B">
            <w:pPr>
              <w:numPr>
                <w:ilvl w:val="12"/>
                <w:numId w:val="0"/>
              </w:numPr>
              <w:rPr>
                <w:sz w:val="24"/>
                <w:szCs w:val="24"/>
              </w:rPr>
            </w:pPr>
            <w:r>
              <w:rPr>
                <w:sz w:val="24"/>
                <w:szCs w:val="24"/>
              </w:rPr>
              <w:t>1905-0205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53EE959" w14:textId="6B30C47B" w:rsidR="00220BA1" w:rsidRPr="00EF4911" w:rsidRDefault="001D785E" w:rsidP="00EF4911">
            <w:pPr>
              <w:numPr>
                <w:ilvl w:val="12"/>
                <w:numId w:val="0"/>
              </w:numPr>
              <w:rPr>
                <w:sz w:val="24"/>
                <w:szCs w:val="24"/>
              </w:rPr>
            </w:pPr>
            <w:r w:rsidRPr="00EF4911">
              <w:rPr>
                <w:sz w:val="24"/>
                <w:szCs w:val="24"/>
              </w:rPr>
              <w:t>Form EIA-914, “Monthly Crude Oil, Lease Condensate, and Natural Gas Production Report”</w:t>
            </w:r>
            <w:r w:rsidR="00220BA1" w:rsidRPr="00EF4911">
              <w:rPr>
                <w:sz w:val="24"/>
                <w:szCs w:val="24"/>
              </w:rPr>
              <w:t xml:space="preserve"> </w:t>
            </w:r>
          </w:p>
        </w:tc>
      </w:tr>
      <w:tr w:rsidR="00220BA1" w:rsidRPr="00DA378E" w14:paraId="6A8D5F4D" w14:textId="77777777" w:rsidTr="001D785E">
        <w:trPr>
          <w:cantSplit/>
          <w:trHeight w:val="200"/>
        </w:trPr>
        <w:tc>
          <w:tcPr>
            <w:tcW w:w="1677" w:type="dxa"/>
            <w:tcBorders>
              <w:top w:val="nil"/>
              <w:left w:val="single" w:sz="12" w:space="0" w:color="auto"/>
              <w:bottom w:val="single" w:sz="8" w:space="0" w:color="auto"/>
              <w:right w:val="single" w:sz="8" w:space="0" w:color="auto"/>
            </w:tcBorders>
          </w:tcPr>
          <w:p w14:paraId="4A3E3767" w14:textId="0CE268B6" w:rsidR="00220BA1" w:rsidRPr="00DA378E" w:rsidRDefault="001D785E" w:rsidP="00E2454B">
            <w:pPr>
              <w:numPr>
                <w:ilvl w:val="12"/>
                <w:numId w:val="0"/>
              </w:numPr>
              <w:rPr>
                <w:sz w:val="24"/>
                <w:szCs w:val="24"/>
              </w:rPr>
            </w:pPr>
            <w:r>
              <w:rPr>
                <w:sz w:val="24"/>
                <w:szCs w:val="24"/>
              </w:rPr>
              <w:t>1905-0160</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FE04A40" w14:textId="71916305" w:rsidR="00220BA1" w:rsidRPr="00EF4911" w:rsidRDefault="001D785E" w:rsidP="00EF4911">
            <w:pPr>
              <w:rPr>
                <w:sz w:val="24"/>
                <w:szCs w:val="24"/>
              </w:rPr>
            </w:pPr>
            <w:r w:rsidRPr="00EF4911">
              <w:rPr>
                <w:sz w:val="24"/>
                <w:szCs w:val="24"/>
              </w:rPr>
              <w:t xml:space="preserve">Form EIA-851Q, “Domestic Uranium Production Report – Quarterly” </w:t>
            </w:r>
          </w:p>
        </w:tc>
      </w:tr>
      <w:tr w:rsidR="00220BA1" w:rsidRPr="00DA378E" w14:paraId="48EC86B2"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C8DF5F2" w14:textId="6F481482" w:rsidR="00220BA1" w:rsidRPr="00DA378E" w:rsidRDefault="001D785E" w:rsidP="001D785E">
            <w:pPr>
              <w:numPr>
                <w:ilvl w:val="12"/>
                <w:numId w:val="0"/>
              </w:numPr>
              <w:rPr>
                <w:sz w:val="24"/>
                <w:szCs w:val="24"/>
              </w:rPr>
            </w:pPr>
            <w:r>
              <w:rPr>
                <w:sz w:val="24"/>
                <w:szCs w:val="24"/>
              </w:rPr>
              <w:t>1905-0160</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D65E419" w14:textId="326B7C10" w:rsidR="00220BA1" w:rsidRPr="00EF4911" w:rsidRDefault="001D785E" w:rsidP="00EF4911">
            <w:pPr>
              <w:rPr>
                <w:sz w:val="24"/>
                <w:szCs w:val="24"/>
              </w:rPr>
            </w:pPr>
            <w:r w:rsidRPr="00EF4911">
              <w:rPr>
                <w:sz w:val="24"/>
                <w:szCs w:val="24"/>
              </w:rPr>
              <w:t>Form EIA-851A, “Domestic Uranium Production Report – Annual”</w:t>
            </w:r>
          </w:p>
        </w:tc>
      </w:tr>
      <w:tr w:rsidR="00220BA1" w:rsidRPr="00DA378E" w14:paraId="6819E681"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34F83EFE" w14:textId="493A3FB6" w:rsidR="00220BA1" w:rsidRPr="00DA378E" w:rsidRDefault="001D785E" w:rsidP="00E2454B">
            <w:pPr>
              <w:numPr>
                <w:ilvl w:val="12"/>
                <w:numId w:val="0"/>
              </w:numPr>
              <w:rPr>
                <w:sz w:val="24"/>
                <w:szCs w:val="24"/>
              </w:rPr>
            </w:pPr>
            <w:r>
              <w:rPr>
                <w:sz w:val="24"/>
                <w:szCs w:val="24"/>
              </w:rPr>
              <w:t>1905-0160</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B39EBDA" w14:textId="48EE93FA" w:rsidR="00220BA1" w:rsidRPr="00EF4911" w:rsidRDefault="00220BA1" w:rsidP="00EF4911">
            <w:pPr>
              <w:numPr>
                <w:ilvl w:val="12"/>
                <w:numId w:val="0"/>
              </w:numPr>
              <w:rPr>
                <w:sz w:val="24"/>
                <w:szCs w:val="24"/>
              </w:rPr>
            </w:pPr>
            <w:r w:rsidRPr="00EF4911">
              <w:rPr>
                <w:sz w:val="24"/>
                <w:szCs w:val="24"/>
              </w:rPr>
              <w:br w:type="page"/>
            </w:r>
            <w:r w:rsidR="001D785E" w:rsidRPr="00EF4911">
              <w:rPr>
                <w:sz w:val="24"/>
                <w:szCs w:val="24"/>
              </w:rPr>
              <w:t xml:space="preserve">Form EIA-858, “Uranium Marketing Annual Survey”  </w:t>
            </w:r>
          </w:p>
        </w:tc>
      </w:tr>
      <w:tr w:rsidR="00220BA1" w:rsidRPr="00DA378E" w14:paraId="4092DC39"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4ACDAAC" w14:textId="3803B6AB" w:rsidR="00220BA1" w:rsidRPr="00DA378E" w:rsidRDefault="001D785E" w:rsidP="00E2454B">
            <w:pPr>
              <w:numPr>
                <w:ilvl w:val="12"/>
                <w:numId w:val="0"/>
              </w:numPr>
              <w:rPr>
                <w:sz w:val="24"/>
                <w:szCs w:val="24"/>
              </w:rPr>
            </w:pPr>
            <w:r>
              <w:rPr>
                <w:sz w:val="24"/>
                <w:szCs w:val="24"/>
              </w:rPr>
              <w:t>1905-0145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5170E77" w14:textId="53431B6B" w:rsidR="00220BA1" w:rsidRPr="00EF4911" w:rsidRDefault="001D785E" w:rsidP="00E2454B">
            <w:pPr>
              <w:numPr>
                <w:ilvl w:val="12"/>
                <w:numId w:val="0"/>
              </w:numPr>
              <w:rPr>
                <w:sz w:val="24"/>
                <w:szCs w:val="24"/>
              </w:rPr>
            </w:pPr>
            <w:r w:rsidRPr="00EF4911">
              <w:rPr>
                <w:sz w:val="24"/>
                <w:szCs w:val="24"/>
              </w:rPr>
              <w:t>Form EIA-871, “Commercial Buildings Energy Consumption Survey”</w:t>
            </w:r>
          </w:p>
        </w:tc>
      </w:tr>
      <w:tr w:rsidR="00220BA1" w:rsidRPr="00DA378E" w14:paraId="40D5656A"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5D174D3F" w14:textId="2547D9DE" w:rsidR="00220BA1" w:rsidRPr="00DA378E" w:rsidRDefault="001D785E" w:rsidP="00E2454B">
            <w:pPr>
              <w:numPr>
                <w:ilvl w:val="12"/>
                <w:numId w:val="0"/>
              </w:numPr>
              <w:rPr>
                <w:sz w:val="24"/>
                <w:szCs w:val="24"/>
              </w:rPr>
            </w:pPr>
            <w:r>
              <w:rPr>
                <w:sz w:val="24"/>
                <w:szCs w:val="24"/>
              </w:rPr>
              <w:t>1905-0092</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3F3F39C" w14:textId="507FB2E9" w:rsidR="00220BA1" w:rsidRPr="00EF4911" w:rsidRDefault="001D785E" w:rsidP="00EF4911">
            <w:pPr>
              <w:rPr>
                <w:sz w:val="24"/>
                <w:szCs w:val="24"/>
              </w:rPr>
            </w:pPr>
            <w:r w:rsidRPr="00EF4911">
              <w:rPr>
                <w:sz w:val="24"/>
                <w:szCs w:val="24"/>
              </w:rPr>
              <w:t>Form EIA-457, “Residential Energy Consumption Survey”</w:t>
            </w:r>
          </w:p>
        </w:tc>
      </w:tr>
    </w:tbl>
    <w:p w14:paraId="2D63C928" w14:textId="77777777" w:rsidR="00D24FBD" w:rsidRPr="00DA378E" w:rsidRDefault="00D24FBD" w:rsidP="00DF4A3A">
      <w:pPr>
        <w:spacing w:line="240" w:lineRule="exact"/>
        <w:jc w:val="center"/>
        <w:rPr>
          <w:sz w:val="24"/>
          <w:szCs w:val="24"/>
        </w:rPr>
      </w:pPr>
    </w:p>
    <w:p w14:paraId="6828C41E" w14:textId="63197BAE" w:rsidR="00F16444" w:rsidRPr="00EF4911" w:rsidRDefault="00220BA1" w:rsidP="00220BA1">
      <w:pPr>
        <w:spacing w:line="240" w:lineRule="exact"/>
        <w:rPr>
          <w:sz w:val="24"/>
          <w:szCs w:val="24"/>
        </w:rPr>
      </w:pPr>
      <w:r w:rsidRPr="00EF4911">
        <w:rPr>
          <w:sz w:val="24"/>
          <w:szCs w:val="24"/>
        </w:rPr>
        <w:t>As per OMB</w:t>
      </w:r>
      <w:r w:rsidR="002F3FBD" w:rsidRPr="00EF4911">
        <w:rPr>
          <w:sz w:val="24"/>
          <w:szCs w:val="24"/>
        </w:rPr>
        <w:t xml:space="preserve"> </w:t>
      </w:r>
      <w:r w:rsidRPr="00EF4911">
        <w:rPr>
          <w:sz w:val="24"/>
          <w:szCs w:val="24"/>
        </w:rPr>
        <w:t>instruction</w:t>
      </w:r>
      <w:r w:rsidR="002F3FBD" w:rsidRPr="00EF4911">
        <w:rPr>
          <w:sz w:val="24"/>
          <w:szCs w:val="24"/>
        </w:rPr>
        <w:t xml:space="preserve">, </w:t>
      </w:r>
      <w:r w:rsidRPr="00EF4911">
        <w:rPr>
          <w:sz w:val="24"/>
          <w:szCs w:val="24"/>
        </w:rPr>
        <w:t xml:space="preserve">this </w:t>
      </w:r>
      <w:r w:rsidR="00E94D76" w:rsidRPr="00EF4911">
        <w:rPr>
          <w:sz w:val="24"/>
          <w:szCs w:val="24"/>
        </w:rPr>
        <w:t>single ICR</w:t>
      </w:r>
      <w:r w:rsidRPr="00EF4911">
        <w:rPr>
          <w:sz w:val="24"/>
          <w:szCs w:val="24"/>
        </w:rPr>
        <w:t xml:space="preserve"> is being submitted </w:t>
      </w:r>
      <w:r w:rsidR="00E94D76" w:rsidRPr="00EF4911">
        <w:rPr>
          <w:sz w:val="24"/>
          <w:szCs w:val="24"/>
        </w:rPr>
        <w:t xml:space="preserve">to </w:t>
      </w:r>
      <w:r w:rsidR="009227E5">
        <w:rPr>
          <w:sz w:val="24"/>
          <w:szCs w:val="24"/>
        </w:rPr>
        <w:t>make permanent</w:t>
      </w:r>
      <w:r w:rsidR="00E94D76" w:rsidRPr="00EF4911">
        <w:rPr>
          <w:sz w:val="24"/>
          <w:szCs w:val="24"/>
        </w:rPr>
        <w:t xml:space="preserve"> the</w:t>
      </w:r>
      <w:r w:rsidR="009227E5">
        <w:rPr>
          <w:sz w:val="24"/>
          <w:szCs w:val="24"/>
        </w:rPr>
        <w:t xml:space="preserve"> modification to the</w:t>
      </w:r>
      <w:r w:rsidR="00E94D76" w:rsidRPr="00EF4911">
        <w:rPr>
          <w:sz w:val="24"/>
          <w:szCs w:val="24"/>
        </w:rPr>
        <w:t xml:space="preserve"> CIPSEA confidentiality pledges </w:t>
      </w:r>
      <w:r w:rsidR="002F3FBD" w:rsidRPr="00EF4911">
        <w:rPr>
          <w:sz w:val="24"/>
          <w:szCs w:val="24"/>
        </w:rPr>
        <w:t>for</w:t>
      </w:r>
      <w:r w:rsidRPr="00EF4911">
        <w:rPr>
          <w:sz w:val="24"/>
          <w:szCs w:val="24"/>
        </w:rPr>
        <w:t xml:space="preserve"> all </w:t>
      </w:r>
      <w:r w:rsidR="009227E5">
        <w:rPr>
          <w:sz w:val="24"/>
          <w:szCs w:val="24"/>
        </w:rPr>
        <w:t xml:space="preserve">the </w:t>
      </w:r>
      <w:r w:rsidRPr="00EF4911">
        <w:rPr>
          <w:sz w:val="24"/>
          <w:szCs w:val="24"/>
        </w:rPr>
        <w:t xml:space="preserve">above listed packages and will not </w:t>
      </w:r>
      <w:r w:rsidR="00E94D76" w:rsidRPr="00EF4911">
        <w:rPr>
          <w:sz w:val="24"/>
          <w:szCs w:val="24"/>
        </w:rPr>
        <w:t xml:space="preserve">otherwise </w:t>
      </w:r>
      <w:r w:rsidRPr="00EF4911">
        <w:rPr>
          <w:sz w:val="24"/>
          <w:szCs w:val="24"/>
        </w:rPr>
        <w:t xml:space="preserve">affect </w:t>
      </w:r>
      <w:r w:rsidR="00E94D76" w:rsidRPr="00EF4911">
        <w:rPr>
          <w:sz w:val="24"/>
          <w:szCs w:val="24"/>
        </w:rPr>
        <w:t xml:space="preserve">the content, scope, burden, or </w:t>
      </w:r>
      <w:r w:rsidRPr="00EF4911">
        <w:rPr>
          <w:sz w:val="24"/>
          <w:szCs w:val="24"/>
        </w:rPr>
        <w:t>the current expiration dates of any of the</w:t>
      </w:r>
      <w:r w:rsidR="002F3FBD" w:rsidRPr="00EF4911">
        <w:rPr>
          <w:sz w:val="24"/>
          <w:szCs w:val="24"/>
        </w:rPr>
        <w:t>se</w:t>
      </w:r>
      <w:r w:rsidRPr="00EF4911">
        <w:rPr>
          <w:sz w:val="24"/>
          <w:szCs w:val="24"/>
        </w:rPr>
        <w:t xml:space="preserve"> packages.</w:t>
      </w:r>
    </w:p>
    <w:p w14:paraId="7EF8A2C3" w14:textId="77777777" w:rsidR="00A60813" w:rsidRPr="00EF4911" w:rsidRDefault="00A60813" w:rsidP="00220BA1">
      <w:pPr>
        <w:spacing w:line="240" w:lineRule="exact"/>
        <w:rPr>
          <w:sz w:val="24"/>
          <w:szCs w:val="24"/>
        </w:rPr>
      </w:pPr>
    </w:p>
    <w:p w14:paraId="23891A50" w14:textId="400A7BA4" w:rsidR="00A60813" w:rsidRPr="00EF4911" w:rsidRDefault="00A60813" w:rsidP="004B4445">
      <w:pPr>
        <w:rPr>
          <w:sz w:val="24"/>
          <w:szCs w:val="24"/>
        </w:rPr>
      </w:pPr>
      <w:r w:rsidRPr="00EF4911">
        <w:rPr>
          <w:sz w:val="24"/>
          <w:szCs w:val="24"/>
        </w:rPr>
        <w:lastRenderedPageBreak/>
        <w:t xml:space="preserve">More specifically, the </w:t>
      </w:r>
      <w:r w:rsidRPr="00EF4911">
        <w:rPr>
          <w:bCs/>
          <w:sz w:val="24"/>
          <w:szCs w:val="24"/>
        </w:rPr>
        <w:t xml:space="preserve">Cybersecurity Act of 2015 </w:t>
      </w:r>
      <w:r w:rsidRPr="00EF4911">
        <w:rPr>
          <w:sz w:val="24"/>
          <w:szCs w:val="24"/>
        </w:rPr>
        <w:t xml:space="preserve">mandates that Federal information systems be protected from malicious activities through cybersecurity screening of transmitted data. Approval of this ICR is necessary to implement a </w:t>
      </w:r>
      <w:r w:rsidR="009227E5">
        <w:rPr>
          <w:sz w:val="24"/>
          <w:szCs w:val="24"/>
        </w:rPr>
        <w:t xml:space="preserve">permanent </w:t>
      </w:r>
      <w:r w:rsidRPr="00EF4911">
        <w:rPr>
          <w:sz w:val="24"/>
          <w:szCs w:val="24"/>
        </w:rPr>
        <w:t xml:space="preserve">change to the CIPSEA pledge to notify respondents of the </w:t>
      </w:r>
      <w:r w:rsidR="00EF4911">
        <w:rPr>
          <w:sz w:val="24"/>
          <w:szCs w:val="24"/>
        </w:rPr>
        <w:t>cyber security</w:t>
      </w:r>
      <w:r w:rsidRPr="00EF4911">
        <w:rPr>
          <w:sz w:val="24"/>
          <w:szCs w:val="24"/>
        </w:rPr>
        <w:t xml:space="preserve"> monitori</w:t>
      </w:r>
      <w:r w:rsidR="00EF4911">
        <w:rPr>
          <w:sz w:val="24"/>
          <w:szCs w:val="24"/>
        </w:rPr>
        <w:t>ng.  EIA</w:t>
      </w:r>
      <w:r w:rsidRPr="00EF4911">
        <w:rPr>
          <w:sz w:val="24"/>
          <w:szCs w:val="24"/>
        </w:rPr>
        <w:t xml:space="preserve"> </w:t>
      </w:r>
      <w:r w:rsidR="009227E5">
        <w:rPr>
          <w:sz w:val="24"/>
          <w:szCs w:val="24"/>
        </w:rPr>
        <w:t>was</w:t>
      </w:r>
      <w:r w:rsidRPr="00EF4911">
        <w:rPr>
          <w:sz w:val="24"/>
          <w:szCs w:val="24"/>
        </w:rPr>
        <w:t xml:space="preserve"> required to implement Einstein by December 18, 2016, in accordance with the law. </w:t>
      </w:r>
    </w:p>
    <w:p w14:paraId="5DC3321F" w14:textId="77777777" w:rsidR="00220BA1" w:rsidRPr="00EF4911" w:rsidRDefault="00220BA1" w:rsidP="00DF4A3A">
      <w:pPr>
        <w:spacing w:line="240" w:lineRule="exact"/>
        <w:jc w:val="center"/>
        <w:rPr>
          <w:sz w:val="24"/>
          <w:szCs w:val="24"/>
        </w:rPr>
      </w:pPr>
    </w:p>
    <w:p w14:paraId="2466BEE8" w14:textId="77777777" w:rsidR="00F16444" w:rsidRPr="00EF4911" w:rsidRDefault="00F16444" w:rsidP="00DF4A3A">
      <w:pPr>
        <w:pStyle w:val="Heading1"/>
        <w:spacing w:line="240" w:lineRule="exact"/>
        <w:rPr>
          <w:b/>
          <w:szCs w:val="24"/>
        </w:rPr>
      </w:pPr>
      <w:r w:rsidRPr="00EF4911">
        <w:rPr>
          <w:b/>
          <w:szCs w:val="24"/>
        </w:rPr>
        <w:t>A.</w:t>
      </w:r>
      <w:r w:rsidRPr="00EF4911">
        <w:rPr>
          <w:b/>
          <w:szCs w:val="24"/>
        </w:rPr>
        <w:tab/>
      </w:r>
      <w:r w:rsidRPr="00EF4911">
        <w:rPr>
          <w:b/>
          <w:szCs w:val="24"/>
          <w:u w:val="single"/>
        </w:rPr>
        <w:t>Justification</w:t>
      </w:r>
    </w:p>
    <w:p w14:paraId="14B6967C" w14:textId="77777777" w:rsidR="00F16444" w:rsidRPr="00EF4911" w:rsidRDefault="00F16444" w:rsidP="00DF4A3A">
      <w:pPr>
        <w:spacing w:line="240" w:lineRule="exact"/>
        <w:rPr>
          <w:b/>
          <w:sz w:val="24"/>
          <w:szCs w:val="24"/>
        </w:rPr>
      </w:pPr>
    </w:p>
    <w:p w14:paraId="3BB7E279" w14:textId="77777777" w:rsidR="00F16444" w:rsidRPr="00EF4911" w:rsidRDefault="00F16444" w:rsidP="00DF4A3A">
      <w:pPr>
        <w:spacing w:line="240" w:lineRule="exact"/>
        <w:rPr>
          <w:sz w:val="24"/>
          <w:szCs w:val="24"/>
        </w:rPr>
      </w:pPr>
      <w:r w:rsidRPr="00EF4911">
        <w:rPr>
          <w:b/>
          <w:sz w:val="24"/>
          <w:szCs w:val="24"/>
        </w:rPr>
        <w:t>1.</w:t>
      </w:r>
      <w:r w:rsidRPr="00EF4911">
        <w:rPr>
          <w:b/>
          <w:sz w:val="24"/>
          <w:szCs w:val="24"/>
        </w:rPr>
        <w:tab/>
        <w:t>Necessity</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Collection:</w:t>
      </w:r>
    </w:p>
    <w:p w14:paraId="1878041E" w14:textId="77777777" w:rsidR="00F16444" w:rsidRPr="00EF4911" w:rsidRDefault="00F16444" w:rsidP="00DF4A3A">
      <w:pPr>
        <w:spacing w:line="240" w:lineRule="exact"/>
        <w:rPr>
          <w:sz w:val="24"/>
          <w:szCs w:val="24"/>
        </w:rPr>
      </w:pPr>
    </w:p>
    <w:p w14:paraId="4F42A34D" w14:textId="77777777" w:rsidR="00751152" w:rsidRPr="00EF4911" w:rsidRDefault="00D24FBD" w:rsidP="00751152">
      <w:pPr>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751152" w:rsidRPr="00EF4911">
        <w:rPr>
          <w:sz w:val="24"/>
          <w:szCs w:val="24"/>
        </w:rPr>
        <w:t>.</w:t>
      </w:r>
    </w:p>
    <w:p w14:paraId="4A7FA7D9" w14:textId="77777777" w:rsidR="00F16444" w:rsidRPr="00EF4911" w:rsidRDefault="00F16444" w:rsidP="00DF4A3A">
      <w:pPr>
        <w:spacing w:line="240" w:lineRule="exact"/>
        <w:rPr>
          <w:color w:val="000000"/>
          <w:sz w:val="24"/>
          <w:szCs w:val="24"/>
        </w:rPr>
      </w:pPr>
    </w:p>
    <w:p w14:paraId="1E5718BC" w14:textId="77777777" w:rsidR="006C6A9B" w:rsidRPr="00EF4911" w:rsidRDefault="006C6A9B" w:rsidP="00DF4A3A">
      <w:pPr>
        <w:spacing w:line="240" w:lineRule="exact"/>
        <w:rPr>
          <w:color w:val="000000"/>
          <w:sz w:val="24"/>
          <w:szCs w:val="24"/>
        </w:rPr>
      </w:pPr>
    </w:p>
    <w:p w14:paraId="0E5CA32A" w14:textId="77777777" w:rsidR="00F16444" w:rsidRPr="00EF4911" w:rsidRDefault="00F16444" w:rsidP="00DF4A3A">
      <w:pPr>
        <w:spacing w:line="240" w:lineRule="exact"/>
        <w:rPr>
          <w:b/>
          <w:sz w:val="24"/>
          <w:szCs w:val="24"/>
        </w:rPr>
      </w:pPr>
      <w:r w:rsidRPr="00EF4911">
        <w:rPr>
          <w:b/>
          <w:sz w:val="24"/>
          <w:szCs w:val="24"/>
        </w:rPr>
        <w:t>2.</w:t>
      </w:r>
      <w:r w:rsidRPr="00EF4911">
        <w:rPr>
          <w:b/>
          <w:sz w:val="24"/>
          <w:szCs w:val="24"/>
        </w:rPr>
        <w:tab/>
        <w:t>Description</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the</w:t>
      </w:r>
      <w:r w:rsidR="00745FA7" w:rsidRPr="00EF4911">
        <w:rPr>
          <w:b/>
          <w:sz w:val="24"/>
          <w:szCs w:val="24"/>
        </w:rPr>
        <w:t xml:space="preserve"> </w:t>
      </w:r>
      <w:r w:rsidRPr="00EF4911">
        <w:rPr>
          <w:b/>
          <w:sz w:val="24"/>
          <w:szCs w:val="24"/>
        </w:rPr>
        <w:t>Information</w:t>
      </w:r>
      <w:r w:rsidR="00745FA7" w:rsidRPr="00EF4911">
        <w:rPr>
          <w:b/>
          <w:sz w:val="24"/>
          <w:szCs w:val="24"/>
        </w:rPr>
        <w:t xml:space="preserve"> </w:t>
      </w:r>
      <w:r w:rsidRPr="00EF4911">
        <w:rPr>
          <w:b/>
          <w:sz w:val="24"/>
          <w:szCs w:val="24"/>
        </w:rPr>
        <w:t>Collected:</w:t>
      </w:r>
    </w:p>
    <w:p w14:paraId="12EC44F2" w14:textId="77777777" w:rsidR="00F16444" w:rsidRPr="00EF4911" w:rsidRDefault="00F16444" w:rsidP="00DF4A3A">
      <w:pPr>
        <w:spacing w:line="240" w:lineRule="exact"/>
        <w:rPr>
          <w:sz w:val="24"/>
          <w:szCs w:val="24"/>
        </w:rPr>
      </w:pPr>
    </w:p>
    <w:p w14:paraId="0D1DC4B8"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4A10814A" w14:textId="77777777" w:rsidR="00F16444" w:rsidRPr="00EF4911" w:rsidRDefault="00F16444" w:rsidP="00DF4A3A">
      <w:pPr>
        <w:spacing w:line="240" w:lineRule="exact"/>
        <w:rPr>
          <w:sz w:val="24"/>
          <w:szCs w:val="24"/>
        </w:rPr>
      </w:pPr>
    </w:p>
    <w:p w14:paraId="763CC16E" w14:textId="77777777" w:rsidR="006C6A9B" w:rsidRPr="00EF4911" w:rsidRDefault="006C6A9B" w:rsidP="00DF4A3A">
      <w:pPr>
        <w:spacing w:line="240" w:lineRule="exact"/>
        <w:rPr>
          <w:sz w:val="24"/>
          <w:szCs w:val="24"/>
        </w:rPr>
      </w:pPr>
    </w:p>
    <w:p w14:paraId="13D59917" w14:textId="77777777" w:rsidR="00F16444" w:rsidRPr="00EF4911" w:rsidRDefault="00F16444" w:rsidP="00DF4A3A">
      <w:pPr>
        <w:spacing w:line="240" w:lineRule="exact"/>
        <w:rPr>
          <w:b/>
          <w:sz w:val="24"/>
          <w:szCs w:val="24"/>
        </w:rPr>
      </w:pPr>
      <w:r w:rsidRPr="00EF4911">
        <w:rPr>
          <w:b/>
          <w:sz w:val="24"/>
          <w:szCs w:val="24"/>
        </w:rPr>
        <w:t>3.</w:t>
      </w:r>
      <w:r w:rsidRPr="00EF4911">
        <w:rPr>
          <w:b/>
          <w:sz w:val="24"/>
          <w:szCs w:val="24"/>
        </w:rPr>
        <w:tab/>
        <w:t>Use</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Technology</w:t>
      </w:r>
      <w:r w:rsidR="00745FA7" w:rsidRPr="00EF4911">
        <w:rPr>
          <w:b/>
          <w:sz w:val="24"/>
          <w:szCs w:val="24"/>
        </w:rPr>
        <w:t xml:space="preserve"> </w:t>
      </w:r>
      <w:r w:rsidRPr="00EF4911">
        <w:rPr>
          <w:b/>
          <w:sz w:val="24"/>
          <w:szCs w:val="24"/>
        </w:rPr>
        <w:t>to</w:t>
      </w:r>
      <w:r w:rsidR="00745FA7" w:rsidRPr="00EF4911">
        <w:rPr>
          <w:b/>
          <w:sz w:val="24"/>
          <w:szCs w:val="24"/>
        </w:rPr>
        <w:t xml:space="preserve"> </w:t>
      </w:r>
      <w:r w:rsidRPr="00EF4911">
        <w:rPr>
          <w:b/>
          <w:sz w:val="24"/>
          <w:szCs w:val="24"/>
        </w:rPr>
        <w:t>Reduce</w:t>
      </w:r>
      <w:r w:rsidR="00745FA7" w:rsidRPr="00EF4911">
        <w:rPr>
          <w:b/>
          <w:sz w:val="24"/>
          <w:szCs w:val="24"/>
        </w:rPr>
        <w:t xml:space="preserve"> </w:t>
      </w:r>
      <w:r w:rsidRPr="00EF4911">
        <w:rPr>
          <w:b/>
          <w:sz w:val="24"/>
          <w:szCs w:val="24"/>
        </w:rPr>
        <w:t>Burden:</w:t>
      </w:r>
    </w:p>
    <w:p w14:paraId="045ED236" w14:textId="77777777" w:rsidR="00F16444" w:rsidRPr="00EF4911" w:rsidRDefault="00F16444" w:rsidP="00DF4A3A">
      <w:pPr>
        <w:spacing w:line="240" w:lineRule="exact"/>
        <w:rPr>
          <w:sz w:val="24"/>
          <w:szCs w:val="24"/>
        </w:rPr>
      </w:pPr>
    </w:p>
    <w:p w14:paraId="44B326B3"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27E08D00" w14:textId="77777777" w:rsidR="00F16444" w:rsidRPr="00EF4911" w:rsidRDefault="00F16444" w:rsidP="00DF4A3A">
      <w:pPr>
        <w:spacing w:line="240" w:lineRule="exact"/>
        <w:rPr>
          <w:sz w:val="24"/>
          <w:szCs w:val="24"/>
        </w:rPr>
      </w:pPr>
    </w:p>
    <w:p w14:paraId="6C8E0905" w14:textId="77777777" w:rsidR="00BA57A4" w:rsidRPr="00EF4911" w:rsidRDefault="00BA57A4" w:rsidP="00DF4A3A">
      <w:pPr>
        <w:spacing w:line="240" w:lineRule="exact"/>
        <w:rPr>
          <w:sz w:val="24"/>
          <w:szCs w:val="24"/>
        </w:rPr>
      </w:pPr>
    </w:p>
    <w:p w14:paraId="1FFD04B9" w14:textId="77777777" w:rsidR="00F16444" w:rsidRPr="00EF4911" w:rsidRDefault="00F16444" w:rsidP="00DF4A3A">
      <w:pPr>
        <w:spacing w:line="240" w:lineRule="exact"/>
        <w:rPr>
          <w:b/>
          <w:sz w:val="24"/>
          <w:szCs w:val="24"/>
        </w:rPr>
      </w:pPr>
      <w:r w:rsidRPr="00EF4911">
        <w:rPr>
          <w:b/>
          <w:sz w:val="24"/>
          <w:szCs w:val="24"/>
        </w:rPr>
        <w:t>4.</w:t>
      </w:r>
      <w:r w:rsidRPr="00EF4911">
        <w:rPr>
          <w:b/>
          <w:sz w:val="24"/>
          <w:szCs w:val="24"/>
        </w:rPr>
        <w:tab/>
        <w:t>Identification</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Duplication</w:t>
      </w:r>
      <w:r w:rsidR="00745FA7" w:rsidRPr="00EF4911">
        <w:rPr>
          <w:b/>
          <w:sz w:val="24"/>
          <w:szCs w:val="24"/>
        </w:rPr>
        <w:t xml:space="preserve"> </w:t>
      </w:r>
      <w:r w:rsidRPr="00EF4911">
        <w:rPr>
          <w:b/>
          <w:sz w:val="24"/>
          <w:szCs w:val="24"/>
        </w:rPr>
        <w:t>and</w:t>
      </w:r>
      <w:r w:rsidR="00745FA7" w:rsidRPr="00EF4911">
        <w:rPr>
          <w:b/>
          <w:sz w:val="24"/>
          <w:szCs w:val="24"/>
        </w:rPr>
        <w:t xml:space="preserve"> </w:t>
      </w:r>
      <w:r w:rsidRPr="00EF4911">
        <w:rPr>
          <w:b/>
          <w:sz w:val="24"/>
          <w:szCs w:val="24"/>
        </w:rPr>
        <w:t>Availability</w:t>
      </w:r>
      <w:r w:rsidR="00745FA7" w:rsidRPr="00EF4911">
        <w:rPr>
          <w:b/>
          <w:sz w:val="24"/>
          <w:szCs w:val="24"/>
        </w:rPr>
        <w:t xml:space="preserve"> </w:t>
      </w:r>
      <w:r w:rsidRPr="00EF4911">
        <w:rPr>
          <w:b/>
          <w:sz w:val="24"/>
          <w:szCs w:val="24"/>
        </w:rPr>
        <w:t>or</w:t>
      </w:r>
      <w:r w:rsidR="00745FA7" w:rsidRPr="00EF4911">
        <w:rPr>
          <w:b/>
          <w:sz w:val="24"/>
          <w:szCs w:val="24"/>
        </w:rPr>
        <w:t xml:space="preserve"> </w:t>
      </w:r>
      <w:r w:rsidRPr="00EF4911">
        <w:rPr>
          <w:b/>
          <w:sz w:val="24"/>
          <w:szCs w:val="24"/>
        </w:rPr>
        <w:t>Similar</w:t>
      </w:r>
      <w:r w:rsidR="00745FA7" w:rsidRPr="00EF4911">
        <w:rPr>
          <w:b/>
          <w:sz w:val="24"/>
          <w:szCs w:val="24"/>
        </w:rPr>
        <w:t xml:space="preserve"> </w:t>
      </w:r>
      <w:r w:rsidRPr="00EF4911">
        <w:rPr>
          <w:b/>
          <w:sz w:val="24"/>
          <w:szCs w:val="24"/>
        </w:rPr>
        <w:t>Information:</w:t>
      </w:r>
    </w:p>
    <w:p w14:paraId="48AAE315" w14:textId="77777777" w:rsidR="00F16444" w:rsidRPr="00EF4911" w:rsidRDefault="00F16444" w:rsidP="00DF4A3A">
      <w:pPr>
        <w:spacing w:line="240" w:lineRule="exact"/>
        <w:rPr>
          <w:sz w:val="24"/>
          <w:szCs w:val="24"/>
        </w:rPr>
      </w:pPr>
    </w:p>
    <w:p w14:paraId="5ED6671B"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623E65C7" w14:textId="77777777" w:rsidR="00F16444" w:rsidRPr="00EF4911" w:rsidRDefault="00F16444" w:rsidP="00DF4A3A">
      <w:pPr>
        <w:spacing w:line="240" w:lineRule="exact"/>
        <w:rPr>
          <w:sz w:val="24"/>
          <w:szCs w:val="24"/>
        </w:rPr>
      </w:pPr>
    </w:p>
    <w:p w14:paraId="0ED35D83" w14:textId="77777777" w:rsidR="006C6A9B" w:rsidRPr="00EF4911" w:rsidRDefault="006C6A9B" w:rsidP="00DF4A3A">
      <w:pPr>
        <w:spacing w:line="240" w:lineRule="exact"/>
        <w:rPr>
          <w:sz w:val="24"/>
          <w:szCs w:val="24"/>
        </w:rPr>
      </w:pPr>
    </w:p>
    <w:p w14:paraId="5DB71260" w14:textId="77777777" w:rsidR="00F16444" w:rsidRPr="00EF4911" w:rsidRDefault="00F16444" w:rsidP="00DF4A3A">
      <w:pPr>
        <w:spacing w:line="240" w:lineRule="exact"/>
        <w:rPr>
          <w:b/>
          <w:sz w:val="24"/>
          <w:szCs w:val="24"/>
        </w:rPr>
      </w:pPr>
      <w:r w:rsidRPr="00EF4911">
        <w:rPr>
          <w:b/>
          <w:sz w:val="24"/>
          <w:szCs w:val="24"/>
        </w:rPr>
        <w:t>5.</w:t>
      </w:r>
      <w:r w:rsidRPr="00EF4911">
        <w:rPr>
          <w:b/>
          <w:sz w:val="24"/>
          <w:szCs w:val="24"/>
        </w:rPr>
        <w:tab/>
        <w:t>Small</w:t>
      </w:r>
      <w:r w:rsidR="00745FA7" w:rsidRPr="00EF4911">
        <w:rPr>
          <w:b/>
          <w:sz w:val="24"/>
          <w:szCs w:val="24"/>
        </w:rPr>
        <w:t xml:space="preserve"> </w:t>
      </w:r>
      <w:r w:rsidRPr="00EF4911">
        <w:rPr>
          <w:b/>
          <w:sz w:val="24"/>
          <w:szCs w:val="24"/>
        </w:rPr>
        <w:t>Businesses:</w:t>
      </w:r>
    </w:p>
    <w:p w14:paraId="5348D806" w14:textId="77777777" w:rsidR="00F16444" w:rsidRPr="00EF4911" w:rsidRDefault="00F16444" w:rsidP="00DF4A3A">
      <w:pPr>
        <w:spacing w:line="240" w:lineRule="exact"/>
        <w:rPr>
          <w:sz w:val="24"/>
          <w:szCs w:val="24"/>
        </w:rPr>
      </w:pPr>
    </w:p>
    <w:p w14:paraId="2C942E48" w14:textId="77777777" w:rsidR="00F16444" w:rsidRPr="00EF4911" w:rsidRDefault="00D24FBD" w:rsidP="00DF4A3A">
      <w:pPr>
        <w:pStyle w:val="BodyText"/>
        <w:spacing w:line="240" w:lineRule="exact"/>
        <w:rPr>
          <w:szCs w:val="24"/>
        </w:rPr>
      </w:pPr>
      <w:r w:rsidRPr="00EF4911">
        <w:rPr>
          <w:szCs w:val="24"/>
        </w:rPr>
        <w:t xml:space="preserve">No change from currently approved </w:t>
      </w:r>
      <w:r w:rsidR="00E94D76" w:rsidRPr="00EF4911">
        <w:rPr>
          <w:szCs w:val="24"/>
        </w:rPr>
        <w:t xml:space="preserve">underlying </w:t>
      </w:r>
      <w:r w:rsidRPr="00EF4911">
        <w:rPr>
          <w:szCs w:val="24"/>
        </w:rPr>
        <w:t>package</w:t>
      </w:r>
      <w:r w:rsidR="00E94D76" w:rsidRPr="00EF4911">
        <w:rPr>
          <w:szCs w:val="24"/>
        </w:rPr>
        <w:t>s</w:t>
      </w:r>
      <w:r w:rsidR="00025EE7" w:rsidRPr="00EF4911">
        <w:rPr>
          <w:szCs w:val="24"/>
        </w:rPr>
        <w:t>.</w:t>
      </w:r>
    </w:p>
    <w:p w14:paraId="4BC03A4D" w14:textId="77777777" w:rsidR="00F16444" w:rsidRPr="00EF4911" w:rsidRDefault="00F16444" w:rsidP="00DF4A3A">
      <w:pPr>
        <w:spacing w:line="240" w:lineRule="exact"/>
        <w:rPr>
          <w:sz w:val="24"/>
          <w:szCs w:val="24"/>
        </w:rPr>
      </w:pPr>
    </w:p>
    <w:p w14:paraId="28897404" w14:textId="77777777" w:rsidR="006C6A9B" w:rsidRPr="00EF4911" w:rsidRDefault="006C6A9B" w:rsidP="00DF4A3A">
      <w:pPr>
        <w:spacing w:line="240" w:lineRule="exact"/>
        <w:rPr>
          <w:sz w:val="24"/>
          <w:szCs w:val="24"/>
        </w:rPr>
      </w:pPr>
    </w:p>
    <w:p w14:paraId="3C348157" w14:textId="77777777" w:rsidR="00F16444" w:rsidRPr="00EF4911" w:rsidRDefault="00F16444" w:rsidP="00DF4A3A">
      <w:pPr>
        <w:spacing w:line="240" w:lineRule="exact"/>
        <w:rPr>
          <w:b/>
          <w:sz w:val="24"/>
          <w:szCs w:val="24"/>
        </w:rPr>
      </w:pPr>
      <w:r w:rsidRPr="00EF4911">
        <w:rPr>
          <w:b/>
          <w:sz w:val="24"/>
          <w:szCs w:val="24"/>
        </w:rPr>
        <w:t>6.</w:t>
      </w:r>
      <w:r w:rsidRPr="00EF4911">
        <w:rPr>
          <w:b/>
          <w:sz w:val="24"/>
          <w:szCs w:val="24"/>
        </w:rPr>
        <w:tab/>
        <w:t>Less</w:t>
      </w:r>
      <w:r w:rsidR="00745FA7" w:rsidRPr="00EF4911">
        <w:rPr>
          <w:b/>
          <w:sz w:val="24"/>
          <w:szCs w:val="24"/>
        </w:rPr>
        <w:t xml:space="preserve"> </w:t>
      </w:r>
      <w:r w:rsidRPr="00EF4911">
        <w:rPr>
          <w:b/>
          <w:sz w:val="24"/>
          <w:szCs w:val="24"/>
        </w:rPr>
        <w:t>Frequent</w:t>
      </w:r>
      <w:r w:rsidR="00745FA7" w:rsidRPr="00EF4911">
        <w:rPr>
          <w:b/>
          <w:sz w:val="24"/>
          <w:szCs w:val="24"/>
        </w:rPr>
        <w:t xml:space="preserve"> </w:t>
      </w:r>
      <w:r w:rsidRPr="00EF4911">
        <w:rPr>
          <w:b/>
          <w:sz w:val="24"/>
          <w:szCs w:val="24"/>
        </w:rPr>
        <w:t>Conduct</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Study:</w:t>
      </w:r>
    </w:p>
    <w:p w14:paraId="4552AFCF" w14:textId="77777777" w:rsidR="00F16444" w:rsidRPr="00EF4911" w:rsidRDefault="00F16444" w:rsidP="00DF4A3A">
      <w:pPr>
        <w:spacing w:line="240" w:lineRule="exact"/>
        <w:rPr>
          <w:sz w:val="24"/>
          <w:szCs w:val="24"/>
        </w:rPr>
      </w:pPr>
    </w:p>
    <w:p w14:paraId="102F83CD"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09DFFCA8" w14:textId="77777777" w:rsidR="00B47139" w:rsidRPr="00EF4911" w:rsidRDefault="00B47139" w:rsidP="00DF4A3A">
      <w:pPr>
        <w:spacing w:line="240" w:lineRule="exact"/>
        <w:rPr>
          <w:b/>
          <w:sz w:val="24"/>
          <w:szCs w:val="24"/>
        </w:rPr>
      </w:pPr>
    </w:p>
    <w:p w14:paraId="5EDE9D64" w14:textId="77777777" w:rsidR="00623B3F" w:rsidRPr="00EF4911" w:rsidRDefault="00623B3F" w:rsidP="00DF4A3A">
      <w:pPr>
        <w:spacing w:line="240" w:lineRule="exact"/>
        <w:rPr>
          <w:b/>
          <w:sz w:val="24"/>
          <w:szCs w:val="24"/>
        </w:rPr>
      </w:pPr>
    </w:p>
    <w:p w14:paraId="3C1685DA" w14:textId="19FECBD6" w:rsidR="00F16444" w:rsidRPr="00EF4911" w:rsidRDefault="00F16444" w:rsidP="00DF4A3A">
      <w:pPr>
        <w:spacing w:line="240" w:lineRule="exact"/>
        <w:rPr>
          <w:b/>
          <w:sz w:val="24"/>
          <w:szCs w:val="24"/>
        </w:rPr>
      </w:pPr>
      <w:r w:rsidRPr="00EF4911">
        <w:rPr>
          <w:b/>
          <w:sz w:val="24"/>
          <w:szCs w:val="24"/>
        </w:rPr>
        <w:t>7.</w:t>
      </w:r>
      <w:r w:rsidRPr="00EF4911">
        <w:rPr>
          <w:b/>
          <w:sz w:val="24"/>
          <w:szCs w:val="24"/>
        </w:rPr>
        <w:tab/>
        <w:t>Special</w:t>
      </w:r>
      <w:r w:rsidR="00745FA7" w:rsidRPr="00EF4911">
        <w:rPr>
          <w:b/>
          <w:sz w:val="24"/>
          <w:szCs w:val="24"/>
        </w:rPr>
        <w:t xml:space="preserve"> </w:t>
      </w:r>
      <w:r w:rsidRPr="00EF4911">
        <w:rPr>
          <w:b/>
          <w:sz w:val="24"/>
          <w:szCs w:val="24"/>
        </w:rPr>
        <w:t>Circumstances:</w:t>
      </w:r>
    </w:p>
    <w:p w14:paraId="4719D164" w14:textId="77777777" w:rsidR="00F16444" w:rsidRPr="00EF4911" w:rsidRDefault="00F16444" w:rsidP="00DF4A3A">
      <w:pPr>
        <w:spacing w:line="240" w:lineRule="exact"/>
        <w:rPr>
          <w:sz w:val="24"/>
          <w:szCs w:val="24"/>
        </w:rPr>
      </w:pPr>
    </w:p>
    <w:p w14:paraId="4482B0F6"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Pr="00EF4911">
        <w:rPr>
          <w:sz w:val="24"/>
          <w:szCs w:val="24"/>
        </w:rPr>
        <w:t>.</w:t>
      </w:r>
    </w:p>
    <w:p w14:paraId="64CB99B8" w14:textId="77777777" w:rsidR="00F16444" w:rsidRPr="00EF4911" w:rsidRDefault="00F16444" w:rsidP="00DF4A3A">
      <w:pPr>
        <w:spacing w:line="240" w:lineRule="exact"/>
        <w:rPr>
          <w:sz w:val="24"/>
          <w:szCs w:val="24"/>
        </w:rPr>
      </w:pPr>
    </w:p>
    <w:p w14:paraId="71D50534" w14:textId="77777777" w:rsidR="006C6A9B" w:rsidRPr="00EF4911" w:rsidRDefault="006C6A9B" w:rsidP="00DF4A3A">
      <w:pPr>
        <w:spacing w:line="240" w:lineRule="exact"/>
        <w:rPr>
          <w:sz w:val="24"/>
          <w:szCs w:val="24"/>
        </w:rPr>
      </w:pPr>
    </w:p>
    <w:p w14:paraId="1435822C" w14:textId="5520626E" w:rsidR="00F16444" w:rsidRPr="00EF4911" w:rsidRDefault="00F16444" w:rsidP="00DF4A3A">
      <w:pPr>
        <w:spacing w:line="240" w:lineRule="exact"/>
        <w:rPr>
          <w:b/>
          <w:sz w:val="24"/>
          <w:szCs w:val="24"/>
        </w:rPr>
      </w:pPr>
      <w:r w:rsidRPr="00EF4911">
        <w:rPr>
          <w:b/>
          <w:sz w:val="24"/>
          <w:szCs w:val="24"/>
        </w:rPr>
        <w:t>8.</w:t>
      </w:r>
      <w:r w:rsidRPr="00EF4911">
        <w:rPr>
          <w:b/>
          <w:sz w:val="24"/>
          <w:szCs w:val="24"/>
        </w:rPr>
        <w:tab/>
        <w:t>Consultation</w:t>
      </w:r>
      <w:r w:rsidR="00745FA7" w:rsidRPr="00EF4911">
        <w:rPr>
          <w:b/>
          <w:sz w:val="24"/>
          <w:szCs w:val="24"/>
        </w:rPr>
        <w:t xml:space="preserve"> </w:t>
      </w:r>
      <w:r w:rsidRPr="00EF4911">
        <w:rPr>
          <w:b/>
          <w:sz w:val="24"/>
          <w:szCs w:val="24"/>
        </w:rPr>
        <w:t>with</w:t>
      </w:r>
      <w:r w:rsidR="00745FA7" w:rsidRPr="00EF4911">
        <w:rPr>
          <w:b/>
          <w:sz w:val="24"/>
          <w:szCs w:val="24"/>
        </w:rPr>
        <w:t xml:space="preserve"> </w:t>
      </w:r>
      <w:r w:rsidRPr="00EF4911">
        <w:rPr>
          <w:b/>
          <w:sz w:val="24"/>
          <w:szCs w:val="24"/>
        </w:rPr>
        <w:t>Persons</w:t>
      </w:r>
      <w:r w:rsidR="00745FA7" w:rsidRPr="00EF4911">
        <w:rPr>
          <w:b/>
          <w:sz w:val="24"/>
          <w:szCs w:val="24"/>
        </w:rPr>
        <w:t xml:space="preserve"> </w:t>
      </w:r>
      <w:proofErr w:type="gramStart"/>
      <w:r w:rsidRPr="00EF4911">
        <w:rPr>
          <w:b/>
          <w:sz w:val="24"/>
          <w:szCs w:val="24"/>
        </w:rPr>
        <w:t>Outside</w:t>
      </w:r>
      <w:proofErr w:type="gramEnd"/>
      <w:r w:rsidR="00745FA7" w:rsidRPr="00EF4911">
        <w:rPr>
          <w:b/>
          <w:sz w:val="24"/>
          <w:szCs w:val="24"/>
        </w:rPr>
        <w:t xml:space="preserve"> </w:t>
      </w:r>
      <w:r w:rsidR="00EF4911">
        <w:rPr>
          <w:b/>
          <w:sz w:val="24"/>
          <w:szCs w:val="24"/>
        </w:rPr>
        <w:t>EIA</w:t>
      </w:r>
      <w:r w:rsidRPr="00EF4911">
        <w:rPr>
          <w:b/>
          <w:sz w:val="24"/>
          <w:szCs w:val="24"/>
        </w:rPr>
        <w:t>:</w:t>
      </w:r>
    </w:p>
    <w:p w14:paraId="63CF8336" w14:textId="77777777" w:rsidR="00E94D76" w:rsidRPr="00EF4911" w:rsidRDefault="00E94D76" w:rsidP="00DF4A3A">
      <w:pPr>
        <w:spacing w:line="240" w:lineRule="exact"/>
        <w:rPr>
          <w:b/>
          <w:sz w:val="24"/>
          <w:szCs w:val="24"/>
        </w:rPr>
      </w:pPr>
    </w:p>
    <w:p w14:paraId="0ECFA0D3" w14:textId="4B2C9842" w:rsidR="00025EE7" w:rsidRPr="00EF4911" w:rsidRDefault="00EF4911" w:rsidP="00A60813">
      <w:pPr>
        <w:spacing w:line="240" w:lineRule="exact"/>
        <w:rPr>
          <w:sz w:val="24"/>
          <w:szCs w:val="24"/>
        </w:rPr>
      </w:pPr>
      <w:r>
        <w:rPr>
          <w:sz w:val="24"/>
          <w:szCs w:val="24"/>
        </w:rPr>
        <w:t>EIA</w:t>
      </w:r>
      <w:r w:rsidR="00E94D76" w:rsidRPr="00EF4911">
        <w:rPr>
          <w:sz w:val="24"/>
          <w:szCs w:val="24"/>
        </w:rPr>
        <w:t xml:space="preserve"> </w:t>
      </w:r>
      <w:r w:rsidR="000A03C3">
        <w:rPr>
          <w:sz w:val="24"/>
          <w:szCs w:val="24"/>
        </w:rPr>
        <w:t>published</w:t>
      </w:r>
      <w:r w:rsidR="00E94D76" w:rsidRPr="00EF4911">
        <w:rPr>
          <w:sz w:val="24"/>
          <w:szCs w:val="24"/>
        </w:rPr>
        <w:t xml:space="preserve"> a 60-day F</w:t>
      </w:r>
      <w:r w:rsidR="000A03C3">
        <w:rPr>
          <w:sz w:val="24"/>
          <w:szCs w:val="24"/>
        </w:rPr>
        <w:t xml:space="preserve">ederal Register Notice on March 1, 2017 at 82 Fed. Reg. 12217.  EIA did not receive any comments in response to this federal register notice. </w:t>
      </w:r>
      <w:r w:rsidR="00E94D76" w:rsidRPr="00EF4911">
        <w:rPr>
          <w:sz w:val="24"/>
          <w:szCs w:val="24"/>
        </w:rPr>
        <w:t xml:space="preserve"> </w:t>
      </w:r>
    </w:p>
    <w:p w14:paraId="4E5980F7" w14:textId="77777777" w:rsidR="00025EE7" w:rsidRPr="00EF4911" w:rsidRDefault="00025EE7" w:rsidP="00DF4A3A">
      <w:pPr>
        <w:spacing w:line="240" w:lineRule="exact"/>
        <w:rPr>
          <w:sz w:val="24"/>
          <w:szCs w:val="24"/>
        </w:rPr>
      </w:pPr>
    </w:p>
    <w:p w14:paraId="5AB5540D" w14:textId="77777777" w:rsidR="006C6A9B" w:rsidRPr="00EF4911" w:rsidRDefault="006C6A9B" w:rsidP="00DF4A3A">
      <w:pPr>
        <w:spacing w:line="240" w:lineRule="exact"/>
        <w:rPr>
          <w:sz w:val="24"/>
          <w:szCs w:val="24"/>
        </w:rPr>
      </w:pPr>
    </w:p>
    <w:p w14:paraId="79666C22" w14:textId="77777777" w:rsidR="00F16444" w:rsidRPr="00EF4911" w:rsidRDefault="00F16444" w:rsidP="00DF4A3A">
      <w:pPr>
        <w:spacing w:line="240" w:lineRule="exact"/>
        <w:rPr>
          <w:b/>
          <w:sz w:val="24"/>
          <w:szCs w:val="24"/>
        </w:rPr>
      </w:pPr>
      <w:r w:rsidRPr="00EF4911">
        <w:rPr>
          <w:b/>
          <w:sz w:val="24"/>
          <w:szCs w:val="24"/>
        </w:rPr>
        <w:t>9.</w:t>
      </w:r>
      <w:r w:rsidRPr="00EF4911">
        <w:rPr>
          <w:b/>
          <w:sz w:val="24"/>
          <w:szCs w:val="24"/>
        </w:rPr>
        <w:tab/>
        <w:t>Gifts</w:t>
      </w:r>
      <w:r w:rsidR="00745FA7" w:rsidRPr="00EF4911">
        <w:rPr>
          <w:b/>
          <w:sz w:val="24"/>
          <w:szCs w:val="24"/>
        </w:rPr>
        <w:t xml:space="preserve"> </w:t>
      </w:r>
      <w:r w:rsidRPr="00EF4911">
        <w:rPr>
          <w:b/>
          <w:sz w:val="24"/>
          <w:szCs w:val="24"/>
        </w:rPr>
        <w:t>or</w:t>
      </w:r>
      <w:r w:rsidR="00745FA7" w:rsidRPr="00EF4911">
        <w:rPr>
          <w:b/>
          <w:sz w:val="24"/>
          <w:szCs w:val="24"/>
        </w:rPr>
        <w:t xml:space="preserve"> </w:t>
      </w:r>
      <w:r w:rsidRPr="00EF4911">
        <w:rPr>
          <w:b/>
          <w:sz w:val="24"/>
          <w:szCs w:val="24"/>
        </w:rPr>
        <w:t>Payments</w:t>
      </w:r>
      <w:r w:rsidR="00745FA7" w:rsidRPr="00EF4911">
        <w:rPr>
          <w:b/>
          <w:sz w:val="24"/>
          <w:szCs w:val="24"/>
        </w:rPr>
        <w:t xml:space="preserve"> </w:t>
      </w:r>
      <w:r w:rsidRPr="00EF4911">
        <w:rPr>
          <w:b/>
          <w:sz w:val="24"/>
          <w:szCs w:val="24"/>
        </w:rPr>
        <w:t>to</w:t>
      </w:r>
      <w:r w:rsidR="00745FA7" w:rsidRPr="00EF4911">
        <w:rPr>
          <w:b/>
          <w:sz w:val="24"/>
          <w:szCs w:val="24"/>
        </w:rPr>
        <w:t xml:space="preserve"> </w:t>
      </w:r>
      <w:r w:rsidRPr="00EF4911">
        <w:rPr>
          <w:b/>
          <w:sz w:val="24"/>
          <w:szCs w:val="24"/>
        </w:rPr>
        <w:t>Respondents:</w:t>
      </w:r>
    </w:p>
    <w:p w14:paraId="694F4664" w14:textId="77777777" w:rsidR="00F16444" w:rsidRPr="00EF4911" w:rsidRDefault="00F16444" w:rsidP="00DF4A3A">
      <w:pPr>
        <w:spacing w:line="240" w:lineRule="exact"/>
        <w:rPr>
          <w:sz w:val="24"/>
          <w:szCs w:val="24"/>
        </w:rPr>
      </w:pPr>
    </w:p>
    <w:p w14:paraId="214C55DA"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088658C7" w14:textId="77777777" w:rsidR="00F16444" w:rsidRPr="00EF4911" w:rsidRDefault="00F16444" w:rsidP="00DF4A3A">
      <w:pPr>
        <w:spacing w:line="240" w:lineRule="exact"/>
        <w:rPr>
          <w:sz w:val="24"/>
          <w:szCs w:val="24"/>
        </w:rPr>
      </w:pPr>
    </w:p>
    <w:p w14:paraId="25086FD6" w14:textId="77777777" w:rsidR="006C6A9B" w:rsidRPr="00EF4911" w:rsidRDefault="006C6A9B" w:rsidP="00DF4A3A">
      <w:pPr>
        <w:spacing w:line="240" w:lineRule="exact"/>
        <w:rPr>
          <w:sz w:val="24"/>
          <w:szCs w:val="24"/>
        </w:rPr>
      </w:pPr>
    </w:p>
    <w:p w14:paraId="4FB7184B" w14:textId="77777777" w:rsidR="00C075CC" w:rsidRPr="00EF4911" w:rsidRDefault="00C075CC" w:rsidP="00DF4A3A">
      <w:pPr>
        <w:spacing w:line="240" w:lineRule="exact"/>
        <w:rPr>
          <w:b/>
          <w:sz w:val="24"/>
          <w:szCs w:val="24"/>
        </w:rPr>
      </w:pPr>
      <w:r w:rsidRPr="00EF4911">
        <w:rPr>
          <w:b/>
          <w:sz w:val="24"/>
          <w:szCs w:val="24"/>
        </w:rPr>
        <w:t>10.</w:t>
      </w:r>
      <w:r w:rsidRPr="00EF4911">
        <w:rPr>
          <w:b/>
          <w:sz w:val="24"/>
          <w:szCs w:val="24"/>
        </w:rPr>
        <w:tab/>
        <w:t>Confidential</w:t>
      </w:r>
      <w:r w:rsidR="00745FA7" w:rsidRPr="00EF4911">
        <w:rPr>
          <w:b/>
          <w:sz w:val="24"/>
          <w:szCs w:val="24"/>
        </w:rPr>
        <w:t xml:space="preserve"> </w:t>
      </w:r>
      <w:r w:rsidRPr="00EF4911">
        <w:rPr>
          <w:b/>
          <w:sz w:val="24"/>
          <w:szCs w:val="24"/>
        </w:rPr>
        <w:t>Responses:</w:t>
      </w:r>
    </w:p>
    <w:p w14:paraId="3E2BCDE3" w14:textId="77777777" w:rsidR="00C075CC" w:rsidRPr="00EF4911" w:rsidRDefault="00C075CC" w:rsidP="00DF4A3A">
      <w:pPr>
        <w:spacing w:line="240" w:lineRule="exact"/>
        <w:rPr>
          <w:sz w:val="24"/>
          <w:szCs w:val="24"/>
        </w:rPr>
      </w:pPr>
    </w:p>
    <w:p w14:paraId="318652BC" w14:textId="1725BDA6" w:rsidR="002F3FBD" w:rsidRPr="00EF4911" w:rsidRDefault="001334D9" w:rsidP="0069563E">
      <w:pPr>
        <w:rPr>
          <w:sz w:val="24"/>
          <w:szCs w:val="24"/>
        </w:rPr>
      </w:pPr>
      <w:r w:rsidRPr="00EF4911">
        <w:rPr>
          <w:sz w:val="24"/>
          <w:szCs w:val="24"/>
        </w:rPr>
        <w:t xml:space="preserve">The Confidential Information Protection and Statistical Efficiency Act of 2002 (CIPSEA)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w:t>
      </w:r>
      <w:r w:rsidR="00DD3D1E">
        <w:rPr>
          <w:sz w:val="24"/>
          <w:szCs w:val="24"/>
        </w:rPr>
        <w:t>EIA</w:t>
      </w:r>
      <w:r w:rsidRPr="00EF4911">
        <w:rPr>
          <w:sz w:val="24"/>
          <w:szCs w:val="24"/>
        </w:rPr>
        <w:t>.</w:t>
      </w:r>
      <w:r w:rsidR="00D24FBD" w:rsidRPr="00EF4911">
        <w:rPr>
          <w:sz w:val="24"/>
          <w:szCs w:val="24"/>
        </w:rPr>
        <w:t xml:space="preserve">  </w:t>
      </w:r>
    </w:p>
    <w:p w14:paraId="0920C4E6" w14:textId="77777777" w:rsidR="002F3FBD" w:rsidRPr="00EF4911" w:rsidRDefault="002F3FBD" w:rsidP="0069563E">
      <w:pPr>
        <w:rPr>
          <w:sz w:val="24"/>
          <w:szCs w:val="24"/>
        </w:rPr>
      </w:pPr>
    </w:p>
    <w:p w14:paraId="437E1EEC" w14:textId="158B5868" w:rsidR="00D24FBD" w:rsidRDefault="00D24FBD" w:rsidP="0069563E">
      <w:pPr>
        <w:rPr>
          <w:sz w:val="24"/>
          <w:szCs w:val="24"/>
        </w:rPr>
      </w:pPr>
      <w:r w:rsidRPr="00EF4911">
        <w:rPr>
          <w:sz w:val="24"/>
          <w:szCs w:val="24"/>
        </w:rPr>
        <w:t>As required by the passage of the Federal Cybersecurity Enhancement Act of 2015, the Federal Statistical community has implemented</w:t>
      </w:r>
      <w:r w:rsidR="00220BA1" w:rsidRPr="00EF4911">
        <w:rPr>
          <w:sz w:val="24"/>
          <w:szCs w:val="24"/>
        </w:rPr>
        <w:t xml:space="preserve"> the DHS’ Einstein </w:t>
      </w:r>
      <w:r w:rsidR="00E94D76" w:rsidRPr="00EF4911">
        <w:rPr>
          <w:sz w:val="24"/>
          <w:szCs w:val="24"/>
        </w:rPr>
        <w:t>C</w:t>
      </w:r>
      <w:r w:rsidR="00220BA1" w:rsidRPr="00EF4911">
        <w:rPr>
          <w:sz w:val="24"/>
          <w:szCs w:val="24"/>
        </w:rPr>
        <w:t xml:space="preserve">ybersecurity </w:t>
      </w:r>
      <w:r w:rsidR="00E94D76" w:rsidRPr="00EF4911">
        <w:rPr>
          <w:sz w:val="24"/>
          <w:szCs w:val="24"/>
        </w:rPr>
        <w:t>P</w:t>
      </w:r>
      <w:r w:rsidR="00220BA1" w:rsidRPr="00EF4911">
        <w:rPr>
          <w:sz w:val="24"/>
          <w:szCs w:val="24"/>
        </w:rPr>
        <w:t xml:space="preserve">rotection </w:t>
      </w:r>
      <w:r w:rsidR="00E94D76" w:rsidRPr="00EF4911">
        <w:rPr>
          <w:sz w:val="24"/>
          <w:szCs w:val="24"/>
        </w:rPr>
        <w:t>P</w:t>
      </w:r>
      <w:r w:rsidR="00220BA1" w:rsidRPr="00EF4911">
        <w:rPr>
          <w:sz w:val="24"/>
          <w:szCs w:val="24"/>
        </w:rPr>
        <w:t xml:space="preserve">rogram and is modifying </w:t>
      </w:r>
      <w:r w:rsidR="00E94D76" w:rsidRPr="00EF4911">
        <w:rPr>
          <w:sz w:val="24"/>
          <w:szCs w:val="24"/>
        </w:rPr>
        <w:t>the</w:t>
      </w:r>
      <w:r w:rsidR="00220BA1" w:rsidRPr="00EF4911">
        <w:rPr>
          <w:sz w:val="24"/>
          <w:szCs w:val="24"/>
        </w:rPr>
        <w:t xml:space="preserve"> </w:t>
      </w:r>
      <w:r w:rsidR="00E94D76" w:rsidRPr="00EF4911">
        <w:rPr>
          <w:sz w:val="24"/>
          <w:szCs w:val="24"/>
        </w:rPr>
        <w:t xml:space="preserve">CIPSEA </w:t>
      </w:r>
      <w:r w:rsidR="00220BA1" w:rsidRPr="00EF4911">
        <w:rPr>
          <w:sz w:val="24"/>
          <w:szCs w:val="24"/>
        </w:rPr>
        <w:t xml:space="preserve">pledge language to notify respondents of this monitoring.  </w:t>
      </w:r>
      <w:r w:rsidR="00DD3D1E">
        <w:rPr>
          <w:sz w:val="24"/>
          <w:szCs w:val="24"/>
        </w:rPr>
        <w:t>EIA will use the following pledge for protecting information collected under the CIPSEA statute:</w:t>
      </w:r>
    </w:p>
    <w:p w14:paraId="183A622C" w14:textId="77777777" w:rsidR="00DD3D1E" w:rsidRDefault="00DD3D1E" w:rsidP="0069563E">
      <w:pPr>
        <w:rPr>
          <w:sz w:val="24"/>
          <w:szCs w:val="24"/>
        </w:rPr>
      </w:pPr>
    </w:p>
    <w:p w14:paraId="1DCB3845" w14:textId="77777777" w:rsidR="00DD3D1E" w:rsidRDefault="00DD3D1E" w:rsidP="0069563E">
      <w:pPr>
        <w:pStyle w:val="HTMLPreformatted"/>
        <w:ind w:left="720" w:right="720"/>
        <w:rPr>
          <w:rFonts w:ascii="Times New Roman" w:hAnsi="Times New Roman" w:cs="Times New Roman"/>
          <w:iCs/>
          <w:sz w:val="24"/>
          <w:szCs w:val="24"/>
        </w:rPr>
      </w:pPr>
      <w:r>
        <w:rPr>
          <w:rFonts w:ascii="Times New Roman" w:hAnsi="Times New Roman" w:cs="Times New Roman"/>
          <w:iCs/>
          <w:sz w:val="24"/>
          <w:szCs w:val="24"/>
        </w:rPr>
        <w:t>“</w:t>
      </w:r>
      <w:r w:rsidRPr="00023C6E">
        <w:rPr>
          <w:rFonts w:ascii="Times New Roman" w:hAnsi="Times New Roman" w:cs="Times New Roman"/>
          <w:iCs/>
          <w:sz w:val="24"/>
          <w:szCs w:val="24"/>
        </w:rPr>
        <w:t xml:space="preserve">The information you provide on Form EIA-xxx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w:t>
      </w:r>
      <w:r w:rsidRPr="00DD3D1E">
        <w:rPr>
          <w:rFonts w:ascii="Times New Roman" w:hAnsi="Times New Roman" w:cs="Times New Roman"/>
          <w:sz w:val="24"/>
          <w:szCs w:val="24"/>
        </w:rPr>
        <w:t xml:space="preserve">Per the Federal Cybersecurity Enhancement Act of 2015, Federal information systems are protected from malicious activities through cybersecurity screening of transmitted data. </w:t>
      </w:r>
      <w:r w:rsidRPr="00023C6E">
        <w:rPr>
          <w:rFonts w:ascii="Times New Roman" w:hAnsi="Times New Roman" w:cs="Times New Roman"/>
          <w:sz w:val="24"/>
          <w:szCs w:val="24"/>
        </w:rPr>
        <w:t xml:space="preserve"> </w:t>
      </w:r>
      <w:r w:rsidRPr="00023C6E">
        <w:rPr>
          <w:rFonts w:ascii="Times New Roman" w:hAnsi="Times New Roman" w:cs="Times New Roman"/>
          <w:iCs/>
          <w:sz w:val="24"/>
          <w:szCs w:val="24"/>
        </w:rPr>
        <w:t>Every EIA employee, as well as every agent, is subject to a jail term, a fine, or both if he or she makes public ANY identifiable information you reported.”</w:t>
      </w:r>
    </w:p>
    <w:p w14:paraId="006597B8" w14:textId="77777777" w:rsidR="0069563E" w:rsidRPr="00023C6E" w:rsidRDefault="0069563E" w:rsidP="0069563E">
      <w:pPr>
        <w:pStyle w:val="HTMLPreformatted"/>
        <w:ind w:left="720" w:right="720"/>
        <w:rPr>
          <w:rFonts w:ascii="Times New Roman" w:hAnsi="Times New Roman" w:cs="Times New Roman"/>
          <w:iCs/>
          <w:sz w:val="24"/>
          <w:szCs w:val="24"/>
        </w:rPr>
      </w:pPr>
    </w:p>
    <w:p w14:paraId="647493B0" w14:textId="3A75701E" w:rsidR="0069563E" w:rsidRDefault="0069563E" w:rsidP="0069563E">
      <w:pPr>
        <w:rPr>
          <w:sz w:val="24"/>
          <w:szCs w:val="24"/>
        </w:rPr>
      </w:pPr>
      <w:r>
        <w:rPr>
          <w:sz w:val="24"/>
          <w:szCs w:val="24"/>
        </w:rPr>
        <w:t>A shorter version of the CIPSEA pledge is used for telephone surveys:</w:t>
      </w:r>
    </w:p>
    <w:p w14:paraId="5D5AFCB5" w14:textId="77777777" w:rsidR="0069563E" w:rsidRPr="004E37D9" w:rsidRDefault="0069563E" w:rsidP="0069563E">
      <w:pPr>
        <w:rPr>
          <w:rFonts w:asciiTheme="majorHAnsi" w:hAnsiTheme="majorHAnsi" w:cstheme="majorHAnsi"/>
          <w:sz w:val="24"/>
          <w:szCs w:val="24"/>
        </w:rPr>
      </w:pPr>
    </w:p>
    <w:p w14:paraId="6752B408" w14:textId="68DE336A" w:rsidR="0069563E" w:rsidRPr="0069563E" w:rsidRDefault="0069563E" w:rsidP="0069563E">
      <w:pPr>
        <w:ind w:left="720" w:right="720"/>
        <w:rPr>
          <w:rFonts w:asciiTheme="majorHAnsi" w:hAnsiTheme="majorHAnsi" w:cstheme="majorHAnsi"/>
          <w:sz w:val="24"/>
          <w:szCs w:val="24"/>
        </w:rPr>
      </w:pPr>
      <w:r w:rsidRPr="0069563E">
        <w:rPr>
          <w:i/>
          <w:iCs/>
          <w:sz w:val="24"/>
          <w:szCs w:val="24"/>
        </w:rPr>
        <w:t>“</w:t>
      </w:r>
      <w:r w:rsidRPr="0069563E">
        <w:rPr>
          <w:iCs/>
          <w:sz w:val="24"/>
          <w:szCs w:val="24"/>
        </w:rPr>
        <w:t>The information you provide on Form EIA-xxx will be used for statistical purposes only and is confidential by law. </w:t>
      </w:r>
      <w:r w:rsidRPr="0069563E">
        <w:rPr>
          <w:sz w:val="24"/>
          <w:szCs w:val="24"/>
        </w:rPr>
        <w:t>Per the Federal Cybersecurity Enhancement Act of 2015, Federal information systems are protected from malicious activities through cybersecurity screening of transmitted data.  E</w:t>
      </w:r>
      <w:r w:rsidRPr="0069563E">
        <w:rPr>
          <w:iCs/>
          <w:sz w:val="24"/>
          <w:szCs w:val="24"/>
        </w:rPr>
        <w:t>very EIA employee, as well as every agent, is subject to a jail term, a fine, or both if he or she makes public ANY identifiable information you reported.”</w:t>
      </w:r>
    </w:p>
    <w:p w14:paraId="5814158B" w14:textId="77777777" w:rsidR="00DD3D1E" w:rsidRPr="00DD3D1E" w:rsidRDefault="00DD3D1E" w:rsidP="0069563E">
      <w:pPr>
        <w:ind w:left="720" w:right="720"/>
        <w:rPr>
          <w:sz w:val="24"/>
          <w:szCs w:val="24"/>
        </w:rPr>
      </w:pPr>
    </w:p>
    <w:p w14:paraId="58752571" w14:textId="77777777" w:rsidR="00C075CC" w:rsidRPr="00EF4911" w:rsidRDefault="00C075CC" w:rsidP="0069563E">
      <w:pPr>
        <w:rPr>
          <w:sz w:val="24"/>
          <w:szCs w:val="24"/>
        </w:rPr>
      </w:pPr>
    </w:p>
    <w:p w14:paraId="212A347F" w14:textId="77777777" w:rsidR="002E177A" w:rsidRPr="00EF4911" w:rsidRDefault="002E177A" w:rsidP="00DF4A3A">
      <w:pPr>
        <w:spacing w:line="240" w:lineRule="exact"/>
        <w:rPr>
          <w:sz w:val="24"/>
          <w:szCs w:val="24"/>
        </w:rPr>
      </w:pPr>
    </w:p>
    <w:p w14:paraId="6B2CBACF" w14:textId="77777777" w:rsidR="00F16444" w:rsidRPr="00EF4911" w:rsidRDefault="00F16444" w:rsidP="00DF4A3A">
      <w:pPr>
        <w:keepNext/>
        <w:spacing w:line="240" w:lineRule="exact"/>
        <w:rPr>
          <w:b/>
          <w:sz w:val="24"/>
          <w:szCs w:val="24"/>
        </w:rPr>
      </w:pPr>
      <w:r w:rsidRPr="00EF4911">
        <w:rPr>
          <w:b/>
          <w:sz w:val="24"/>
          <w:szCs w:val="24"/>
        </w:rPr>
        <w:t>11.</w:t>
      </w:r>
      <w:r w:rsidRPr="00EF4911">
        <w:rPr>
          <w:b/>
          <w:sz w:val="24"/>
          <w:szCs w:val="24"/>
        </w:rPr>
        <w:tab/>
        <w:t>Sensitive</w:t>
      </w:r>
      <w:r w:rsidR="00745FA7" w:rsidRPr="00EF4911">
        <w:rPr>
          <w:b/>
          <w:sz w:val="24"/>
          <w:szCs w:val="24"/>
        </w:rPr>
        <w:t xml:space="preserve"> </w:t>
      </w:r>
      <w:r w:rsidRPr="00EF4911">
        <w:rPr>
          <w:b/>
          <w:sz w:val="24"/>
          <w:szCs w:val="24"/>
        </w:rPr>
        <w:t>Questions:</w:t>
      </w:r>
    </w:p>
    <w:p w14:paraId="2E078CC3" w14:textId="77777777" w:rsidR="00F16444" w:rsidRPr="00EF4911" w:rsidRDefault="00F16444" w:rsidP="00DF4A3A">
      <w:pPr>
        <w:keepNext/>
        <w:spacing w:line="240" w:lineRule="exact"/>
        <w:rPr>
          <w:sz w:val="24"/>
          <w:szCs w:val="24"/>
        </w:rPr>
      </w:pPr>
    </w:p>
    <w:p w14:paraId="72AFEE87" w14:textId="77777777" w:rsidR="00F80E80" w:rsidRPr="00EF4911" w:rsidRDefault="00220BA1" w:rsidP="00DF4A3A">
      <w:pPr>
        <w:keepNext/>
        <w:spacing w:line="240" w:lineRule="exact"/>
        <w:rPr>
          <w:sz w:val="24"/>
          <w:szCs w:val="24"/>
        </w:rPr>
      </w:pPr>
      <w:r w:rsidRPr="00EF4911">
        <w:rPr>
          <w:sz w:val="24"/>
          <w:szCs w:val="24"/>
        </w:rPr>
        <w:t xml:space="preserve">No change from currently approved </w:t>
      </w:r>
      <w:r w:rsidR="00F649F5" w:rsidRPr="00EF4911">
        <w:rPr>
          <w:sz w:val="24"/>
          <w:szCs w:val="24"/>
        </w:rPr>
        <w:t xml:space="preserve">underlying </w:t>
      </w:r>
      <w:r w:rsidRPr="00EF4911">
        <w:rPr>
          <w:sz w:val="24"/>
          <w:szCs w:val="24"/>
        </w:rPr>
        <w:t>package</w:t>
      </w:r>
      <w:r w:rsidR="00F649F5" w:rsidRPr="00EF4911">
        <w:rPr>
          <w:sz w:val="24"/>
          <w:szCs w:val="24"/>
        </w:rPr>
        <w:t>s</w:t>
      </w:r>
      <w:r w:rsidRPr="00EF4911">
        <w:rPr>
          <w:sz w:val="24"/>
          <w:szCs w:val="24"/>
        </w:rPr>
        <w:t>.</w:t>
      </w:r>
    </w:p>
    <w:p w14:paraId="525E4F52" w14:textId="77777777" w:rsidR="00623B3F" w:rsidRPr="00EF4911" w:rsidRDefault="00623B3F" w:rsidP="00DF4A3A">
      <w:pPr>
        <w:keepNext/>
        <w:keepLines/>
        <w:spacing w:line="240" w:lineRule="exact"/>
        <w:rPr>
          <w:b/>
          <w:sz w:val="24"/>
          <w:szCs w:val="24"/>
        </w:rPr>
      </w:pPr>
    </w:p>
    <w:p w14:paraId="0715D7D5" w14:textId="77777777" w:rsidR="00623B3F" w:rsidRPr="00EF4911" w:rsidRDefault="00623B3F" w:rsidP="00DF4A3A">
      <w:pPr>
        <w:keepNext/>
        <w:keepLines/>
        <w:spacing w:line="240" w:lineRule="exact"/>
        <w:rPr>
          <w:b/>
          <w:sz w:val="24"/>
          <w:szCs w:val="24"/>
        </w:rPr>
      </w:pPr>
    </w:p>
    <w:p w14:paraId="2BE719D6" w14:textId="6DCC5178" w:rsidR="00F16444" w:rsidRPr="00EF4911" w:rsidRDefault="00F16444" w:rsidP="00DF4A3A">
      <w:pPr>
        <w:keepNext/>
        <w:keepLines/>
        <w:spacing w:line="240" w:lineRule="exact"/>
        <w:rPr>
          <w:b/>
          <w:sz w:val="24"/>
          <w:szCs w:val="24"/>
        </w:rPr>
      </w:pPr>
      <w:r w:rsidRPr="00EF4911">
        <w:rPr>
          <w:b/>
          <w:sz w:val="24"/>
          <w:szCs w:val="24"/>
        </w:rPr>
        <w:t>12.</w:t>
      </w:r>
      <w:r w:rsidRPr="00EF4911">
        <w:rPr>
          <w:b/>
          <w:sz w:val="24"/>
          <w:szCs w:val="24"/>
        </w:rPr>
        <w:tab/>
        <w:t>Burden</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Collection:</w:t>
      </w:r>
    </w:p>
    <w:p w14:paraId="5BD6E442" w14:textId="77777777" w:rsidR="00F16444" w:rsidRPr="00EF4911" w:rsidRDefault="00F16444" w:rsidP="00DF4A3A">
      <w:pPr>
        <w:keepNext/>
        <w:keepLines/>
        <w:spacing w:line="240" w:lineRule="exact"/>
        <w:rPr>
          <w:sz w:val="24"/>
          <w:szCs w:val="24"/>
        </w:rPr>
      </w:pPr>
    </w:p>
    <w:p w14:paraId="5DFFADB0" w14:textId="7D232089" w:rsidR="00F16444" w:rsidRPr="00EF4911" w:rsidRDefault="00220BA1" w:rsidP="00220BA1">
      <w:pPr>
        <w:keepNext/>
        <w:keepLines/>
        <w:spacing w:line="240" w:lineRule="exact"/>
        <w:rPr>
          <w:sz w:val="24"/>
          <w:szCs w:val="24"/>
        </w:rPr>
      </w:pPr>
      <w:r w:rsidRPr="00EF4911">
        <w:rPr>
          <w:sz w:val="24"/>
          <w:szCs w:val="24"/>
        </w:rPr>
        <w:t xml:space="preserve">No change from currently approved </w:t>
      </w:r>
      <w:r w:rsidR="00F649F5" w:rsidRPr="00EF4911">
        <w:rPr>
          <w:sz w:val="24"/>
          <w:szCs w:val="24"/>
        </w:rPr>
        <w:t xml:space="preserve">underlying </w:t>
      </w:r>
      <w:r w:rsidRPr="00EF4911">
        <w:rPr>
          <w:sz w:val="24"/>
          <w:szCs w:val="24"/>
        </w:rPr>
        <w:t>package</w:t>
      </w:r>
      <w:r w:rsidR="00F649F5" w:rsidRPr="00EF4911">
        <w:rPr>
          <w:sz w:val="24"/>
          <w:szCs w:val="24"/>
        </w:rPr>
        <w:t>s</w:t>
      </w:r>
      <w:r w:rsidRPr="00EF4911">
        <w:rPr>
          <w:sz w:val="24"/>
          <w:szCs w:val="24"/>
        </w:rPr>
        <w:t xml:space="preserve">. </w:t>
      </w:r>
      <w:r w:rsidR="002913C5" w:rsidRPr="00EF4911">
        <w:rPr>
          <w:sz w:val="24"/>
          <w:szCs w:val="24"/>
        </w:rPr>
        <w:t>(Due to system limitations</w:t>
      </w:r>
      <w:r w:rsidR="00623B3F" w:rsidRPr="00EF4911">
        <w:rPr>
          <w:sz w:val="24"/>
          <w:szCs w:val="24"/>
        </w:rPr>
        <w:t>,</w:t>
      </w:r>
      <w:r w:rsidR="002913C5" w:rsidRPr="00EF4911">
        <w:rPr>
          <w:sz w:val="24"/>
          <w:szCs w:val="24"/>
        </w:rPr>
        <w:t xml:space="preserve"> a burden of 1 </w:t>
      </w:r>
      <w:r w:rsidR="000747A2" w:rsidRPr="00EF4911">
        <w:rPr>
          <w:sz w:val="24"/>
          <w:szCs w:val="24"/>
        </w:rPr>
        <w:t>response requiring 5 minutes</w:t>
      </w:r>
      <w:r w:rsidR="002913C5" w:rsidRPr="00EF4911">
        <w:rPr>
          <w:sz w:val="24"/>
          <w:szCs w:val="24"/>
        </w:rPr>
        <w:t xml:space="preserve"> has been entered in</w:t>
      </w:r>
      <w:r w:rsidR="000747A2" w:rsidRPr="00EF4911">
        <w:rPr>
          <w:sz w:val="24"/>
          <w:szCs w:val="24"/>
        </w:rPr>
        <w:t>to the database</w:t>
      </w:r>
      <w:r w:rsidR="002913C5" w:rsidRPr="00EF4911">
        <w:rPr>
          <w:sz w:val="24"/>
          <w:szCs w:val="24"/>
        </w:rPr>
        <w:t>.)</w:t>
      </w:r>
    </w:p>
    <w:p w14:paraId="34B7207D" w14:textId="77777777" w:rsidR="006C6A9B" w:rsidRPr="00EF4911" w:rsidRDefault="006C6A9B" w:rsidP="00DF4A3A">
      <w:pPr>
        <w:spacing w:line="240" w:lineRule="exact"/>
        <w:rPr>
          <w:sz w:val="24"/>
          <w:szCs w:val="24"/>
        </w:rPr>
      </w:pPr>
    </w:p>
    <w:p w14:paraId="7066364C" w14:textId="77777777" w:rsidR="00F16444" w:rsidRPr="00EF4911" w:rsidRDefault="00F16444" w:rsidP="00DF4A3A">
      <w:pPr>
        <w:spacing w:line="240" w:lineRule="exact"/>
        <w:rPr>
          <w:b/>
          <w:sz w:val="24"/>
          <w:szCs w:val="24"/>
        </w:rPr>
      </w:pPr>
      <w:r w:rsidRPr="00EF4911">
        <w:rPr>
          <w:b/>
          <w:sz w:val="24"/>
          <w:szCs w:val="24"/>
        </w:rPr>
        <w:lastRenderedPageBreak/>
        <w:t>13.</w:t>
      </w:r>
      <w:r w:rsidRPr="00EF4911">
        <w:rPr>
          <w:b/>
          <w:sz w:val="24"/>
          <w:szCs w:val="24"/>
        </w:rPr>
        <w:tab/>
        <w:t>Capital/Start-up</w:t>
      </w:r>
      <w:r w:rsidR="00745FA7" w:rsidRPr="00EF4911">
        <w:rPr>
          <w:b/>
          <w:sz w:val="24"/>
          <w:szCs w:val="24"/>
        </w:rPr>
        <w:t xml:space="preserve"> </w:t>
      </w:r>
      <w:r w:rsidRPr="00EF4911">
        <w:rPr>
          <w:b/>
          <w:sz w:val="24"/>
          <w:szCs w:val="24"/>
        </w:rPr>
        <w:t>Cost</w:t>
      </w:r>
    </w:p>
    <w:p w14:paraId="1C3DE81D" w14:textId="77777777" w:rsidR="00F16444" w:rsidRPr="00EF4911" w:rsidRDefault="00F16444" w:rsidP="00DF4A3A">
      <w:pPr>
        <w:spacing w:line="240" w:lineRule="exact"/>
        <w:rPr>
          <w:b/>
          <w:sz w:val="24"/>
          <w:szCs w:val="24"/>
        </w:rPr>
      </w:pPr>
    </w:p>
    <w:p w14:paraId="0DFE6699" w14:textId="77777777" w:rsidR="00F16444" w:rsidRPr="00EF4911" w:rsidRDefault="00F16444" w:rsidP="00DF4A3A">
      <w:pPr>
        <w:pStyle w:val="BodyText2"/>
        <w:spacing w:line="240" w:lineRule="exact"/>
        <w:rPr>
          <w:rFonts w:ascii="Times New Roman" w:hAnsi="Times New Roman"/>
          <w:szCs w:val="24"/>
        </w:rPr>
      </w:pPr>
      <w:r w:rsidRPr="00EF4911">
        <w:rPr>
          <w:rFonts w:ascii="Times New Roman" w:hAnsi="Times New Roman"/>
          <w:szCs w:val="24"/>
        </w:rPr>
        <w:t>There</w:t>
      </w:r>
      <w:r w:rsidR="00745FA7" w:rsidRPr="00EF4911">
        <w:rPr>
          <w:rFonts w:ascii="Times New Roman" w:hAnsi="Times New Roman"/>
          <w:szCs w:val="24"/>
        </w:rPr>
        <w:t xml:space="preserve"> </w:t>
      </w:r>
      <w:r w:rsidRPr="00EF4911">
        <w:rPr>
          <w:rFonts w:ascii="Times New Roman" w:hAnsi="Times New Roman"/>
          <w:szCs w:val="24"/>
        </w:rPr>
        <w:t>are</w:t>
      </w:r>
      <w:r w:rsidR="00745FA7" w:rsidRPr="00EF4911">
        <w:rPr>
          <w:rFonts w:ascii="Times New Roman" w:hAnsi="Times New Roman"/>
          <w:szCs w:val="24"/>
        </w:rPr>
        <w:t xml:space="preserve"> </w:t>
      </w:r>
      <w:r w:rsidRPr="00EF4911">
        <w:rPr>
          <w:rFonts w:ascii="Times New Roman" w:hAnsi="Times New Roman"/>
          <w:szCs w:val="24"/>
        </w:rPr>
        <w:t>no</w:t>
      </w:r>
      <w:r w:rsidR="00745FA7" w:rsidRPr="00EF4911">
        <w:rPr>
          <w:rFonts w:ascii="Times New Roman" w:hAnsi="Times New Roman"/>
          <w:szCs w:val="24"/>
        </w:rPr>
        <w:t xml:space="preserve"> </w:t>
      </w:r>
      <w:r w:rsidRPr="00EF4911">
        <w:rPr>
          <w:rFonts w:ascii="Times New Roman" w:hAnsi="Times New Roman"/>
          <w:szCs w:val="24"/>
        </w:rPr>
        <w:t>capital/start-up</w:t>
      </w:r>
      <w:r w:rsidR="00745FA7" w:rsidRPr="00EF4911">
        <w:rPr>
          <w:rFonts w:ascii="Times New Roman" w:hAnsi="Times New Roman"/>
          <w:szCs w:val="24"/>
        </w:rPr>
        <w:t xml:space="preserve"> </w:t>
      </w:r>
      <w:r w:rsidRPr="00EF4911">
        <w:rPr>
          <w:rFonts w:ascii="Times New Roman" w:hAnsi="Times New Roman"/>
          <w:szCs w:val="24"/>
        </w:rPr>
        <w:t>costs</w:t>
      </w:r>
      <w:r w:rsidR="00F649F5" w:rsidRPr="00EF4911">
        <w:rPr>
          <w:rFonts w:ascii="Times New Roman" w:hAnsi="Times New Roman"/>
          <w:szCs w:val="24"/>
        </w:rPr>
        <w:t xml:space="preserve"> in any of the currently approved underlying packages</w:t>
      </w:r>
      <w:r w:rsidRPr="00EF4911">
        <w:rPr>
          <w:rFonts w:ascii="Times New Roman" w:hAnsi="Times New Roman"/>
          <w:szCs w:val="24"/>
        </w:rPr>
        <w:t>.</w:t>
      </w:r>
    </w:p>
    <w:p w14:paraId="73B2A8B0" w14:textId="77777777" w:rsidR="00F16444" w:rsidRPr="00EF4911" w:rsidRDefault="00F16444" w:rsidP="00DF4A3A">
      <w:pPr>
        <w:spacing w:line="240" w:lineRule="exact"/>
        <w:rPr>
          <w:sz w:val="24"/>
          <w:szCs w:val="24"/>
        </w:rPr>
      </w:pPr>
    </w:p>
    <w:p w14:paraId="27FE4F1E" w14:textId="77777777" w:rsidR="006C6A9B" w:rsidRPr="00EF4911" w:rsidRDefault="006C6A9B" w:rsidP="00DF4A3A">
      <w:pPr>
        <w:spacing w:line="240" w:lineRule="exact"/>
        <w:rPr>
          <w:sz w:val="24"/>
          <w:szCs w:val="24"/>
        </w:rPr>
      </w:pPr>
    </w:p>
    <w:p w14:paraId="622DEA05" w14:textId="77777777" w:rsidR="00F16444" w:rsidRPr="00EF4911" w:rsidRDefault="00F16444" w:rsidP="00DF4A3A">
      <w:pPr>
        <w:spacing w:line="240" w:lineRule="exact"/>
        <w:rPr>
          <w:b/>
          <w:sz w:val="24"/>
          <w:szCs w:val="24"/>
        </w:rPr>
      </w:pPr>
      <w:r w:rsidRPr="00EF4911">
        <w:rPr>
          <w:b/>
          <w:sz w:val="24"/>
          <w:szCs w:val="24"/>
        </w:rPr>
        <w:t>14.</w:t>
      </w:r>
      <w:r w:rsidRPr="00EF4911">
        <w:rPr>
          <w:b/>
          <w:sz w:val="24"/>
          <w:szCs w:val="24"/>
        </w:rPr>
        <w:tab/>
        <w:t>Cost</w:t>
      </w:r>
      <w:r w:rsidR="00745FA7" w:rsidRPr="00EF4911">
        <w:rPr>
          <w:b/>
          <w:sz w:val="24"/>
          <w:szCs w:val="24"/>
        </w:rPr>
        <w:t xml:space="preserve"> </w:t>
      </w:r>
      <w:r w:rsidRPr="00EF4911">
        <w:rPr>
          <w:b/>
          <w:sz w:val="24"/>
          <w:szCs w:val="24"/>
        </w:rPr>
        <w:t>to</w:t>
      </w:r>
      <w:r w:rsidR="00745FA7" w:rsidRPr="00EF4911">
        <w:rPr>
          <w:b/>
          <w:sz w:val="24"/>
          <w:szCs w:val="24"/>
        </w:rPr>
        <w:t xml:space="preserve"> </w:t>
      </w:r>
      <w:r w:rsidRPr="00EF4911">
        <w:rPr>
          <w:b/>
          <w:sz w:val="24"/>
          <w:szCs w:val="24"/>
        </w:rPr>
        <w:t>the</w:t>
      </w:r>
      <w:r w:rsidR="00745FA7" w:rsidRPr="00EF4911">
        <w:rPr>
          <w:b/>
          <w:sz w:val="24"/>
          <w:szCs w:val="24"/>
        </w:rPr>
        <w:t xml:space="preserve"> </w:t>
      </w:r>
      <w:r w:rsidRPr="00EF4911">
        <w:rPr>
          <w:b/>
          <w:sz w:val="24"/>
          <w:szCs w:val="24"/>
        </w:rPr>
        <w:t>Federal</w:t>
      </w:r>
      <w:r w:rsidR="00745FA7" w:rsidRPr="00EF4911">
        <w:rPr>
          <w:b/>
          <w:sz w:val="24"/>
          <w:szCs w:val="24"/>
        </w:rPr>
        <w:t xml:space="preserve"> </w:t>
      </w:r>
      <w:r w:rsidRPr="00EF4911">
        <w:rPr>
          <w:b/>
          <w:sz w:val="24"/>
          <w:szCs w:val="24"/>
        </w:rPr>
        <w:t>Government:</w:t>
      </w:r>
    </w:p>
    <w:p w14:paraId="16779D88" w14:textId="77777777" w:rsidR="00F16444" w:rsidRPr="00EF4911" w:rsidRDefault="00F16444" w:rsidP="00DF4A3A">
      <w:pPr>
        <w:spacing w:line="240" w:lineRule="exact"/>
        <w:rPr>
          <w:sz w:val="24"/>
          <w:szCs w:val="24"/>
        </w:rPr>
      </w:pPr>
    </w:p>
    <w:p w14:paraId="05E32A79" w14:textId="77777777" w:rsidR="00F16444" w:rsidRPr="00EF4911" w:rsidRDefault="00220BA1" w:rsidP="00DF4A3A">
      <w:pPr>
        <w:spacing w:line="240" w:lineRule="exact"/>
        <w:rPr>
          <w:sz w:val="24"/>
          <w:szCs w:val="24"/>
        </w:rPr>
      </w:pPr>
      <w:r w:rsidRPr="00EF4911">
        <w:rPr>
          <w:sz w:val="24"/>
          <w:szCs w:val="24"/>
        </w:rPr>
        <w:t xml:space="preserve">No change from currently approved </w:t>
      </w:r>
      <w:r w:rsidR="00F649F5" w:rsidRPr="00EF4911">
        <w:rPr>
          <w:sz w:val="24"/>
          <w:szCs w:val="24"/>
        </w:rPr>
        <w:t xml:space="preserve">underlying </w:t>
      </w:r>
      <w:r w:rsidRPr="00EF4911">
        <w:rPr>
          <w:sz w:val="24"/>
          <w:szCs w:val="24"/>
        </w:rPr>
        <w:t>package</w:t>
      </w:r>
      <w:r w:rsidR="00F649F5" w:rsidRPr="00EF4911">
        <w:rPr>
          <w:sz w:val="24"/>
          <w:szCs w:val="24"/>
        </w:rPr>
        <w:t>s</w:t>
      </w:r>
      <w:r w:rsidRPr="00EF4911">
        <w:rPr>
          <w:sz w:val="24"/>
          <w:szCs w:val="24"/>
        </w:rPr>
        <w:t xml:space="preserve">. </w:t>
      </w:r>
    </w:p>
    <w:p w14:paraId="30C03811" w14:textId="77777777" w:rsidR="00623B3F" w:rsidRPr="00EF4911" w:rsidRDefault="00623B3F" w:rsidP="00DF4A3A">
      <w:pPr>
        <w:spacing w:line="240" w:lineRule="exact"/>
        <w:rPr>
          <w:b/>
          <w:sz w:val="24"/>
          <w:szCs w:val="24"/>
        </w:rPr>
      </w:pPr>
    </w:p>
    <w:p w14:paraId="5933A4EA" w14:textId="77777777" w:rsidR="00623B3F" w:rsidRPr="00EF4911" w:rsidRDefault="00623B3F" w:rsidP="00DF4A3A">
      <w:pPr>
        <w:spacing w:line="240" w:lineRule="exact"/>
        <w:rPr>
          <w:b/>
          <w:sz w:val="24"/>
          <w:szCs w:val="24"/>
        </w:rPr>
      </w:pPr>
    </w:p>
    <w:p w14:paraId="360A5AF4" w14:textId="30F48C89" w:rsidR="00F16444" w:rsidRPr="00EF4911" w:rsidRDefault="00F16444" w:rsidP="00DF4A3A">
      <w:pPr>
        <w:spacing w:line="240" w:lineRule="exact"/>
        <w:rPr>
          <w:sz w:val="24"/>
          <w:szCs w:val="24"/>
        </w:rPr>
      </w:pPr>
      <w:r w:rsidRPr="00EF4911">
        <w:rPr>
          <w:b/>
          <w:sz w:val="24"/>
          <w:szCs w:val="24"/>
        </w:rPr>
        <w:t>15.</w:t>
      </w:r>
      <w:r w:rsidRPr="00EF4911">
        <w:rPr>
          <w:b/>
          <w:sz w:val="24"/>
          <w:szCs w:val="24"/>
        </w:rPr>
        <w:tab/>
        <w:t>Changes</w:t>
      </w:r>
      <w:r w:rsidR="00745FA7" w:rsidRPr="00EF4911">
        <w:rPr>
          <w:b/>
          <w:sz w:val="24"/>
          <w:szCs w:val="24"/>
        </w:rPr>
        <w:t xml:space="preserve"> </w:t>
      </w:r>
      <w:r w:rsidRPr="00EF4911">
        <w:rPr>
          <w:b/>
          <w:sz w:val="24"/>
          <w:szCs w:val="24"/>
        </w:rPr>
        <w:t>in</w:t>
      </w:r>
      <w:r w:rsidR="00745FA7" w:rsidRPr="00EF4911">
        <w:rPr>
          <w:b/>
          <w:sz w:val="24"/>
          <w:szCs w:val="24"/>
        </w:rPr>
        <w:t xml:space="preserve"> </w:t>
      </w:r>
      <w:r w:rsidRPr="00EF4911">
        <w:rPr>
          <w:b/>
          <w:sz w:val="24"/>
          <w:szCs w:val="24"/>
        </w:rPr>
        <w:t>Burden:</w:t>
      </w:r>
    </w:p>
    <w:p w14:paraId="46500327" w14:textId="77777777" w:rsidR="00F16444" w:rsidRPr="00EF4911" w:rsidRDefault="00F16444" w:rsidP="00DF4A3A">
      <w:pPr>
        <w:spacing w:line="240" w:lineRule="exact"/>
        <w:rPr>
          <w:sz w:val="24"/>
          <w:szCs w:val="24"/>
        </w:rPr>
      </w:pPr>
    </w:p>
    <w:p w14:paraId="0695D812" w14:textId="3495DDD2" w:rsidR="00F00266" w:rsidRPr="00EF4911" w:rsidRDefault="00220BA1" w:rsidP="00F00266">
      <w:pPr>
        <w:rPr>
          <w:sz w:val="24"/>
          <w:szCs w:val="24"/>
        </w:rPr>
      </w:pPr>
      <w:r w:rsidRPr="00EF4911">
        <w:rPr>
          <w:sz w:val="24"/>
          <w:szCs w:val="24"/>
        </w:rPr>
        <w:t xml:space="preserve">There is no change in </w:t>
      </w:r>
      <w:r w:rsidR="002F3FBD" w:rsidRPr="00EF4911">
        <w:rPr>
          <w:sz w:val="24"/>
          <w:szCs w:val="24"/>
        </w:rPr>
        <w:t xml:space="preserve">respondent </w:t>
      </w:r>
      <w:r w:rsidRPr="00EF4911">
        <w:rPr>
          <w:sz w:val="24"/>
          <w:szCs w:val="24"/>
        </w:rPr>
        <w:t xml:space="preserve">burden </w:t>
      </w:r>
      <w:r w:rsidR="00F649F5" w:rsidRPr="00EF4911">
        <w:rPr>
          <w:sz w:val="24"/>
          <w:szCs w:val="24"/>
        </w:rPr>
        <w:t>for the currently approved under</w:t>
      </w:r>
      <w:r w:rsidR="005C77FD" w:rsidRPr="00EF4911">
        <w:rPr>
          <w:sz w:val="24"/>
          <w:szCs w:val="24"/>
        </w:rPr>
        <w:t>ly</w:t>
      </w:r>
      <w:r w:rsidR="00F649F5" w:rsidRPr="00EF4911">
        <w:rPr>
          <w:sz w:val="24"/>
          <w:szCs w:val="24"/>
        </w:rPr>
        <w:t xml:space="preserve">ing packages </w:t>
      </w:r>
      <w:r w:rsidRPr="00EF4911">
        <w:rPr>
          <w:sz w:val="24"/>
          <w:szCs w:val="24"/>
        </w:rPr>
        <w:t>by the addition of the new sentence notifying</w:t>
      </w:r>
      <w:r w:rsidR="005862B0">
        <w:rPr>
          <w:sz w:val="24"/>
          <w:szCs w:val="24"/>
        </w:rPr>
        <w:t xml:space="preserve"> survey respondents</w:t>
      </w:r>
      <w:r w:rsidRPr="00EF4911">
        <w:rPr>
          <w:sz w:val="24"/>
          <w:szCs w:val="24"/>
        </w:rPr>
        <w:t xml:space="preserve"> of </w:t>
      </w:r>
      <w:r w:rsidR="00EF4911">
        <w:rPr>
          <w:sz w:val="24"/>
          <w:szCs w:val="24"/>
        </w:rPr>
        <w:t>DHS</w:t>
      </w:r>
      <w:r w:rsidRPr="00EF4911">
        <w:rPr>
          <w:sz w:val="24"/>
          <w:szCs w:val="24"/>
        </w:rPr>
        <w:t xml:space="preserve"> </w:t>
      </w:r>
      <w:r w:rsidR="00EF4911">
        <w:rPr>
          <w:sz w:val="24"/>
          <w:szCs w:val="24"/>
        </w:rPr>
        <w:t xml:space="preserve">security </w:t>
      </w:r>
      <w:r w:rsidRPr="00EF4911">
        <w:rPr>
          <w:sz w:val="24"/>
          <w:szCs w:val="24"/>
        </w:rPr>
        <w:t>monitoring</w:t>
      </w:r>
      <w:r w:rsidR="00EF4911">
        <w:rPr>
          <w:sz w:val="24"/>
          <w:szCs w:val="24"/>
        </w:rPr>
        <w:t xml:space="preserve"> of transmissions to and from EIA’</w:t>
      </w:r>
      <w:bookmarkStart w:id="0" w:name="_GoBack"/>
      <w:bookmarkEnd w:id="0"/>
      <w:r w:rsidR="00EF4911">
        <w:rPr>
          <w:sz w:val="24"/>
          <w:szCs w:val="24"/>
        </w:rPr>
        <w:t>s data systems</w:t>
      </w:r>
      <w:r w:rsidRPr="00EF4911">
        <w:rPr>
          <w:sz w:val="24"/>
          <w:szCs w:val="24"/>
        </w:rPr>
        <w:t>.</w:t>
      </w:r>
      <w:r w:rsidR="009C32BC" w:rsidRPr="00EF4911">
        <w:rPr>
          <w:sz w:val="24"/>
          <w:szCs w:val="24"/>
        </w:rPr>
        <w:t xml:space="preserve"> </w:t>
      </w:r>
    </w:p>
    <w:p w14:paraId="2E9CFD78" w14:textId="77777777" w:rsidR="00F16444" w:rsidRPr="00EF4911" w:rsidRDefault="00F16444" w:rsidP="00DF4A3A">
      <w:pPr>
        <w:spacing w:line="240" w:lineRule="exact"/>
        <w:rPr>
          <w:sz w:val="24"/>
          <w:szCs w:val="24"/>
        </w:rPr>
      </w:pPr>
    </w:p>
    <w:p w14:paraId="57B4B165" w14:textId="77777777" w:rsidR="006C6A9B" w:rsidRPr="00EF4911" w:rsidRDefault="006C6A9B" w:rsidP="00DF4A3A">
      <w:pPr>
        <w:spacing w:line="240" w:lineRule="exact"/>
        <w:rPr>
          <w:sz w:val="24"/>
          <w:szCs w:val="24"/>
        </w:rPr>
      </w:pPr>
    </w:p>
    <w:p w14:paraId="4A065080" w14:textId="77777777" w:rsidR="00F16444" w:rsidRPr="00EF4911" w:rsidRDefault="00F16444" w:rsidP="00DF4A3A">
      <w:pPr>
        <w:spacing w:line="240" w:lineRule="exact"/>
        <w:rPr>
          <w:b/>
          <w:sz w:val="24"/>
          <w:szCs w:val="24"/>
        </w:rPr>
      </w:pPr>
      <w:r w:rsidRPr="00EF4911">
        <w:rPr>
          <w:b/>
          <w:sz w:val="24"/>
          <w:szCs w:val="24"/>
        </w:rPr>
        <w:t>16.</w:t>
      </w:r>
      <w:r w:rsidRPr="00EF4911">
        <w:rPr>
          <w:b/>
          <w:sz w:val="24"/>
          <w:szCs w:val="24"/>
        </w:rPr>
        <w:tab/>
        <w:t>Publication</w:t>
      </w:r>
      <w:r w:rsidR="00745FA7" w:rsidRPr="00EF4911">
        <w:rPr>
          <w:b/>
          <w:sz w:val="24"/>
          <w:szCs w:val="24"/>
        </w:rPr>
        <w:t xml:space="preserve"> </w:t>
      </w:r>
      <w:r w:rsidRPr="00EF4911">
        <w:rPr>
          <w:b/>
          <w:sz w:val="24"/>
          <w:szCs w:val="24"/>
        </w:rPr>
        <w:t>Plans/Schedule:</w:t>
      </w:r>
    </w:p>
    <w:p w14:paraId="6F4B0C0C" w14:textId="77777777" w:rsidR="00F16444" w:rsidRPr="00EF4911" w:rsidRDefault="00F16444" w:rsidP="00DF4A3A">
      <w:pPr>
        <w:spacing w:line="240" w:lineRule="exact"/>
        <w:rPr>
          <w:sz w:val="24"/>
          <w:szCs w:val="24"/>
        </w:rPr>
      </w:pPr>
    </w:p>
    <w:p w14:paraId="2D1A287D" w14:textId="77777777" w:rsidR="006C6A9B" w:rsidRPr="00EF4911" w:rsidRDefault="00220BA1" w:rsidP="00DF4A3A">
      <w:pPr>
        <w:spacing w:line="240" w:lineRule="exact"/>
        <w:rPr>
          <w:sz w:val="24"/>
          <w:szCs w:val="24"/>
        </w:rPr>
      </w:pPr>
      <w:r w:rsidRPr="00EF4911">
        <w:rPr>
          <w:sz w:val="24"/>
          <w:szCs w:val="24"/>
        </w:rPr>
        <w:t xml:space="preserve">No change to plans from the currently approved </w:t>
      </w:r>
      <w:r w:rsidR="00F649F5" w:rsidRPr="00EF4911">
        <w:rPr>
          <w:sz w:val="24"/>
          <w:szCs w:val="24"/>
        </w:rPr>
        <w:t xml:space="preserve">underlying </w:t>
      </w:r>
      <w:r w:rsidRPr="00EF4911">
        <w:rPr>
          <w:sz w:val="24"/>
          <w:szCs w:val="24"/>
        </w:rPr>
        <w:t>package</w:t>
      </w:r>
      <w:r w:rsidR="00F649F5" w:rsidRPr="00EF4911">
        <w:rPr>
          <w:sz w:val="24"/>
          <w:szCs w:val="24"/>
        </w:rPr>
        <w:t>s</w:t>
      </w:r>
      <w:r w:rsidRPr="00EF4911">
        <w:rPr>
          <w:sz w:val="24"/>
          <w:szCs w:val="24"/>
        </w:rPr>
        <w:t xml:space="preserve">. </w:t>
      </w:r>
    </w:p>
    <w:p w14:paraId="5F900E43" w14:textId="77777777" w:rsidR="00B47139" w:rsidRPr="00EF4911" w:rsidRDefault="00B47139" w:rsidP="00DF4A3A">
      <w:pPr>
        <w:spacing w:line="240" w:lineRule="exact"/>
        <w:rPr>
          <w:sz w:val="24"/>
          <w:szCs w:val="24"/>
        </w:rPr>
      </w:pPr>
    </w:p>
    <w:p w14:paraId="34800BCA" w14:textId="77777777" w:rsidR="00F16444" w:rsidRPr="00EF4911" w:rsidRDefault="00F16444" w:rsidP="00DF4A3A">
      <w:pPr>
        <w:spacing w:line="240" w:lineRule="exact"/>
        <w:rPr>
          <w:b/>
          <w:sz w:val="24"/>
          <w:szCs w:val="24"/>
        </w:rPr>
      </w:pPr>
      <w:r w:rsidRPr="00EF4911">
        <w:rPr>
          <w:b/>
          <w:sz w:val="24"/>
          <w:szCs w:val="24"/>
        </w:rPr>
        <w:t>17.</w:t>
      </w:r>
      <w:r w:rsidRPr="00EF4911">
        <w:rPr>
          <w:b/>
          <w:sz w:val="24"/>
          <w:szCs w:val="24"/>
        </w:rPr>
        <w:tab/>
        <w:t>OMB</w:t>
      </w:r>
      <w:r w:rsidR="00745FA7" w:rsidRPr="00EF4911">
        <w:rPr>
          <w:b/>
          <w:sz w:val="24"/>
          <w:szCs w:val="24"/>
        </w:rPr>
        <w:t xml:space="preserve"> </w:t>
      </w:r>
      <w:r w:rsidRPr="00EF4911">
        <w:rPr>
          <w:b/>
          <w:sz w:val="24"/>
          <w:szCs w:val="24"/>
        </w:rPr>
        <w:t>Approval</w:t>
      </w:r>
      <w:r w:rsidR="00745FA7" w:rsidRPr="00EF4911">
        <w:rPr>
          <w:b/>
          <w:sz w:val="24"/>
          <w:szCs w:val="24"/>
        </w:rPr>
        <w:t xml:space="preserve"> </w:t>
      </w:r>
      <w:r w:rsidRPr="00EF4911">
        <w:rPr>
          <w:b/>
          <w:sz w:val="24"/>
          <w:szCs w:val="24"/>
        </w:rPr>
        <w:t>Expiration</w:t>
      </w:r>
      <w:r w:rsidR="00745FA7" w:rsidRPr="00EF4911">
        <w:rPr>
          <w:b/>
          <w:sz w:val="24"/>
          <w:szCs w:val="24"/>
        </w:rPr>
        <w:t xml:space="preserve"> </w:t>
      </w:r>
      <w:r w:rsidRPr="00EF4911">
        <w:rPr>
          <w:b/>
          <w:sz w:val="24"/>
          <w:szCs w:val="24"/>
        </w:rPr>
        <w:t>Date:</w:t>
      </w:r>
    </w:p>
    <w:p w14:paraId="2F5109FE" w14:textId="77777777" w:rsidR="00F16444" w:rsidRPr="00EF4911" w:rsidRDefault="00F16444" w:rsidP="00DF4A3A">
      <w:pPr>
        <w:spacing w:line="240" w:lineRule="exact"/>
        <w:rPr>
          <w:sz w:val="24"/>
          <w:szCs w:val="24"/>
        </w:rPr>
      </w:pPr>
    </w:p>
    <w:p w14:paraId="52F9254C" w14:textId="77777777" w:rsidR="00113ED3" w:rsidRPr="00EF4911" w:rsidRDefault="00220BA1" w:rsidP="00113ED3">
      <w:pPr>
        <w:rPr>
          <w:sz w:val="24"/>
          <w:szCs w:val="24"/>
        </w:rPr>
      </w:pPr>
      <w:r w:rsidRPr="00EF4911">
        <w:rPr>
          <w:sz w:val="24"/>
          <w:szCs w:val="24"/>
        </w:rPr>
        <w:t>No change to current requests not to display the expiration date</w:t>
      </w:r>
      <w:r w:rsidR="00F649F5" w:rsidRPr="00EF4911">
        <w:rPr>
          <w:sz w:val="24"/>
          <w:szCs w:val="24"/>
        </w:rPr>
        <w:t>s for the currently approved underlying packages</w:t>
      </w:r>
      <w:r w:rsidRPr="00EF4911">
        <w:rPr>
          <w:sz w:val="24"/>
          <w:szCs w:val="24"/>
        </w:rPr>
        <w:t>.</w:t>
      </w:r>
    </w:p>
    <w:p w14:paraId="3B18AE26" w14:textId="77777777" w:rsidR="00F16444" w:rsidRPr="00EF4911" w:rsidRDefault="00F16444" w:rsidP="00DF4A3A">
      <w:pPr>
        <w:spacing w:line="240" w:lineRule="exact"/>
        <w:rPr>
          <w:sz w:val="24"/>
          <w:szCs w:val="24"/>
        </w:rPr>
      </w:pPr>
    </w:p>
    <w:p w14:paraId="3CDDC3F8" w14:textId="77777777" w:rsidR="006C6A9B" w:rsidRPr="00EF4911" w:rsidRDefault="006C6A9B" w:rsidP="00DF4A3A">
      <w:pPr>
        <w:spacing w:line="240" w:lineRule="exact"/>
        <w:rPr>
          <w:sz w:val="24"/>
          <w:szCs w:val="24"/>
        </w:rPr>
      </w:pPr>
    </w:p>
    <w:p w14:paraId="22B3C49B" w14:textId="77777777" w:rsidR="00F16444" w:rsidRPr="00EF4911" w:rsidRDefault="00F16444" w:rsidP="00DF4A3A">
      <w:pPr>
        <w:spacing w:line="240" w:lineRule="exact"/>
        <w:rPr>
          <w:b/>
          <w:sz w:val="24"/>
          <w:szCs w:val="24"/>
        </w:rPr>
      </w:pPr>
      <w:r w:rsidRPr="00EF4911">
        <w:rPr>
          <w:b/>
          <w:sz w:val="24"/>
          <w:szCs w:val="24"/>
        </w:rPr>
        <w:t>18.</w:t>
      </w:r>
      <w:r w:rsidRPr="00EF4911">
        <w:rPr>
          <w:b/>
          <w:sz w:val="24"/>
          <w:szCs w:val="24"/>
        </w:rPr>
        <w:tab/>
        <w:t>Exception</w:t>
      </w:r>
      <w:r w:rsidR="00745FA7" w:rsidRPr="00EF4911">
        <w:rPr>
          <w:b/>
          <w:sz w:val="24"/>
          <w:szCs w:val="24"/>
        </w:rPr>
        <w:t xml:space="preserve"> </w:t>
      </w:r>
      <w:r w:rsidRPr="00EF4911">
        <w:rPr>
          <w:b/>
          <w:sz w:val="24"/>
          <w:szCs w:val="24"/>
        </w:rPr>
        <w:t>to</w:t>
      </w:r>
      <w:r w:rsidR="00745FA7" w:rsidRPr="00EF4911">
        <w:rPr>
          <w:b/>
          <w:sz w:val="24"/>
          <w:szCs w:val="24"/>
        </w:rPr>
        <w:t xml:space="preserve"> </w:t>
      </w:r>
      <w:r w:rsidRPr="00EF4911">
        <w:rPr>
          <w:b/>
          <w:sz w:val="24"/>
          <w:szCs w:val="24"/>
        </w:rPr>
        <w:t>Certification</w:t>
      </w:r>
      <w:r w:rsidR="00745FA7" w:rsidRPr="00EF4911">
        <w:rPr>
          <w:b/>
          <w:sz w:val="24"/>
          <w:szCs w:val="24"/>
        </w:rPr>
        <w:t xml:space="preserve"> </w:t>
      </w:r>
      <w:r w:rsidRPr="00EF4911">
        <w:rPr>
          <w:b/>
          <w:sz w:val="24"/>
          <w:szCs w:val="24"/>
        </w:rPr>
        <w:t>Statement:</w:t>
      </w:r>
    </w:p>
    <w:p w14:paraId="658A3B08" w14:textId="77777777" w:rsidR="00F16444" w:rsidRPr="00EF4911" w:rsidRDefault="00F16444" w:rsidP="00DF4A3A">
      <w:pPr>
        <w:spacing w:line="240" w:lineRule="exact"/>
        <w:rPr>
          <w:sz w:val="24"/>
          <w:szCs w:val="24"/>
        </w:rPr>
      </w:pPr>
    </w:p>
    <w:p w14:paraId="0307A21D" w14:textId="77777777" w:rsidR="00F16444" w:rsidRPr="00EF4911" w:rsidRDefault="00F16444" w:rsidP="00DF4A3A">
      <w:pPr>
        <w:spacing w:line="240" w:lineRule="exact"/>
        <w:rPr>
          <w:sz w:val="24"/>
          <w:szCs w:val="24"/>
        </w:rPr>
      </w:pPr>
      <w:r w:rsidRPr="00EF4911">
        <w:rPr>
          <w:sz w:val="24"/>
          <w:szCs w:val="24"/>
        </w:rPr>
        <w:t>There</w:t>
      </w:r>
      <w:r w:rsidR="00745FA7" w:rsidRPr="00EF4911">
        <w:rPr>
          <w:sz w:val="24"/>
          <w:szCs w:val="24"/>
        </w:rPr>
        <w:t xml:space="preserve"> </w:t>
      </w:r>
      <w:r w:rsidRPr="00EF4911">
        <w:rPr>
          <w:sz w:val="24"/>
          <w:szCs w:val="24"/>
        </w:rPr>
        <w:t>are</w:t>
      </w:r>
      <w:r w:rsidR="00745FA7" w:rsidRPr="00EF4911">
        <w:rPr>
          <w:sz w:val="24"/>
          <w:szCs w:val="24"/>
        </w:rPr>
        <w:t xml:space="preserve"> </w:t>
      </w:r>
      <w:r w:rsidRPr="00EF4911">
        <w:rPr>
          <w:sz w:val="24"/>
          <w:szCs w:val="24"/>
        </w:rPr>
        <w:t>no</w:t>
      </w:r>
      <w:r w:rsidR="00745FA7" w:rsidRPr="00EF4911">
        <w:rPr>
          <w:sz w:val="24"/>
          <w:szCs w:val="24"/>
        </w:rPr>
        <w:t xml:space="preserve"> </w:t>
      </w:r>
      <w:r w:rsidRPr="00EF4911">
        <w:rPr>
          <w:sz w:val="24"/>
          <w:szCs w:val="24"/>
        </w:rPr>
        <w:t>exceptions</w:t>
      </w:r>
      <w:r w:rsidR="00745FA7" w:rsidRPr="00EF4911">
        <w:rPr>
          <w:sz w:val="24"/>
          <w:szCs w:val="24"/>
        </w:rPr>
        <w:t xml:space="preserve"> </w:t>
      </w:r>
      <w:r w:rsidRPr="00EF4911">
        <w:rPr>
          <w:sz w:val="24"/>
          <w:szCs w:val="24"/>
        </w:rPr>
        <w:t>to</w:t>
      </w:r>
      <w:r w:rsidR="00745FA7" w:rsidRPr="00EF4911">
        <w:rPr>
          <w:sz w:val="24"/>
          <w:szCs w:val="24"/>
        </w:rPr>
        <w:t xml:space="preserve"> </w:t>
      </w:r>
      <w:r w:rsidRPr="00EF4911">
        <w:rPr>
          <w:sz w:val="24"/>
          <w:szCs w:val="24"/>
        </w:rPr>
        <w:t>the</w:t>
      </w:r>
      <w:r w:rsidR="00745FA7" w:rsidRPr="00EF4911">
        <w:rPr>
          <w:sz w:val="24"/>
          <w:szCs w:val="24"/>
        </w:rPr>
        <w:t xml:space="preserve"> </w:t>
      </w:r>
      <w:r w:rsidRPr="00EF4911">
        <w:rPr>
          <w:sz w:val="24"/>
          <w:szCs w:val="24"/>
        </w:rPr>
        <w:t>certification</w:t>
      </w:r>
      <w:r w:rsidR="00F649F5" w:rsidRPr="00EF4911">
        <w:rPr>
          <w:sz w:val="24"/>
          <w:szCs w:val="24"/>
        </w:rPr>
        <w:t xml:space="preserve"> statement</w:t>
      </w:r>
      <w:r w:rsidR="00D41323" w:rsidRPr="00EF4911">
        <w:rPr>
          <w:sz w:val="24"/>
          <w:szCs w:val="24"/>
        </w:rPr>
        <w:t>.</w:t>
      </w:r>
    </w:p>
    <w:p w14:paraId="56E2DDD8" w14:textId="77777777" w:rsidR="00F80E80" w:rsidRPr="00EF4911" w:rsidRDefault="00F80E80" w:rsidP="00DF4A3A">
      <w:pPr>
        <w:spacing w:line="240" w:lineRule="exact"/>
        <w:rPr>
          <w:sz w:val="24"/>
          <w:szCs w:val="24"/>
        </w:rPr>
      </w:pPr>
    </w:p>
    <w:p w14:paraId="2D4A7C73" w14:textId="77777777" w:rsidR="00623B3F" w:rsidRPr="00EF4911" w:rsidRDefault="00623B3F" w:rsidP="00F80E80">
      <w:pPr>
        <w:keepNext/>
        <w:spacing w:line="240" w:lineRule="exact"/>
        <w:rPr>
          <w:sz w:val="24"/>
          <w:szCs w:val="24"/>
        </w:rPr>
      </w:pPr>
    </w:p>
    <w:p w14:paraId="586580DC" w14:textId="77777777" w:rsidR="00F80E80" w:rsidRPr="00EF4911" w:rsidRDefault="00F80E80" w:rsidP="00F80E80">
      <w:pPr>
        <w:keepNext/>
        <w:spacing w:line="240" w:lineRule="exact"/>
        <w:rPr>
          <w:b/>
          <w:sz w:val="24"/>
          <w:szCs w:val="24"/>
        </w:rPr>
      </w:pPr>
      <w:r w:rsidRPr="00EF4911">
        <w:rPr>
          <w:b/>
          <w:sz w:val="24"/>
          <w:szCs w:val="24"/>
        </w:rPr>
        <w:t>Part B—Statistical Methods</w:t>
      </w:r>
    </w:p>
    <w:p w14:paraId="490D5D26" w14:textId="77777777" w:rsidR="00F80E80" w:rsidRPr="00EF4911" w:rsidRDefault="00F80E80" w:rsidP="00DF4A3A">
      <w:pPr>
        <w:spacing w:line="240" w:lineRule="exact"/>
        <w:rPr>
          <w:sz w:val="24"/>
          <w:szCs w:val="24"/>
        </w:rPr>
      </w:pPr>
    </w:p>
    <w:p w14:paraId="20BB63DB" w14:textId="6873A4CE" w:rsidR="00F80E80" w:rsidRPr="00EF4911" w:rsidRDefault="00F80E80" w:rsidP="00DF4A3A">
      <w:pPr>
        <w:spacing w:line="240" w:lineRule="exact"/>
        <w:rPr>
          <w:sz w:val="24"/>
          <w:szCs w:val="24"/>
        </w:rPr>
      </w:pPr>
      <w:r w:rsidRPr="00EF4911">
        <w:rPr>
          <w:sz w:val="24"/>
          <w:szCs w:val="24"/>
        </w:rPr>
        <w:t xml:space="preserve">The </w:t>
      </w:r>
      <w:r w:rsidR="00C94D66">
        <w:rPr>
          <w:sz w:val="24"/>
          <w:szCs w:val="24"/>
        </w:rPr>
        <w:t>Agency</w:t>
      </w:r>
      <w:r w:rsidRPr="00EF4911">
        <w:rPr>
          <w:sz w:val="24"/>
          <w:szCs w:val="24"/>
        </w:rPr>
        <w:t xml:space="preserve"> has determined Part B is</w:t>
      </w:r>
      <w:r w:rsidR="00384A52">
        <w:rPr>
          <w:sz w:val="24"/>
          <w:szCs w:val="24"/>
        </w:rPr>
        <w:t xml:space="preserve"> not </w:t>
      </w:r>
      <w:r w:rsidRPr="00EF4911">
        <w:rPr>
          <w:sz w:val="24"/>
          <w:szCs w:val="24"/>
        </w:rPr>
        <w:t>needed for this ICR, as there is no change to the statistical methods from those in the currently approved underlying packages.</w:t>
      </w:r>
    </w:p>
    <w:sectPr w:rsidR="00F80E80" w:rsidRPr="00EF4911" w:rsidSect="00DF4A3A">
      <w:footerReference w:type="even" r:id="rId7"/>
      <w:footerReference w:type="default" r:id="rId8"/>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0EFA" w14:textId="77777777" w:rsidR="003404AE" w:rsidRDefault="003404AE">
      <w:r>
        <w:separator/>
      </w:r>
    </w:p>
  </w:endnote>
  <w:endnote w:type="continuationSeparator" w:id="0">
    <w:p w14:paraId="5EC4CB7E" w14:textId="77777777" w:rsidR="003404AE" w:rsidRDefault="0034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A6028" w14:textId="77777777" w:rsidR="00F12C5F" w:rsidRDefault="00F12C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F7CD5B" w14:textId="77777777" w:rsidR="00F12C5F" w:rsidRDefault="00F12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743DA" w14:textId="77777777" w:rsidR="00F12C5F" w:rsidRDefault="00F12C5F">
    <w:pPr>
      <w:pStyle w:val="Footer"/>
      <w:framePr w:wrap="around" w:vAnchor="text" w:hAnchor="page" w:x="6049" w:y="-49"/>
      <w:rPr>
        <w:rStyle w:val="PageNumber"/>
        <w:rFonts w:ascii="Courier" w:hAnsi="Courier"/>
      </w:rPr>
    </w:pPr>
    <w:r>
      <w:rPr>
        <w:rStyle w:val="PageNumber"/>
        <w:rFonts w:ascii="Courier" w:hAnsi="Courier"/>
      </w:rPr>
      <w:fldChar w:fldCharType="begin"/>
    </w:r>
    <w:r>
      <w:rPr>
        <w:rStyle w:val="PageNumber"/>
        <w:rFonts w:ascii="Courier" w:hAnsi="Courier"/>
      </w:rPr>
      <w:instrText xml:space="preserve">PAGE  </w:instrText>
    </w:r>
    <w:r>
      <w:rPr>
        <w:rStyle w:val="PageNumber"/>
        <w:rFonts w:ascii="Courier" w:hAnsi="Courier"/>
      </w:rPr>
      <w:fldChar w:fldCharType="separate"/>
    </w:r>
    <w:r w:rsidR="005862B0">
      <w:rPr>
        <w:rStyle w:val="PageNumber"/>
        <w:rFonts w:ascii="Courier" w:hAnsi="Courier"/>
        <w:noProof/>
      </w:rPr>
      <w:t>3</w:t>
    </w:r>
    <w:r>
      <w:rPr>
        <w:rStyle w:val="PageNumber"/>
        <w:rFonts w:ascii="Courier" w:hAnsi="Courier"/>
      </w:rPr>
      <w:fldChar w:fldCharType="end"/>
    </w:r>
  </w:p>
  <w:p w14:paraId="29D2C64F" w14:textId="77777777" w:rsidR="00F12C5F" w:rsidRDefault="00F12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2F2F4" w14:textId="77777777" w:rsidR="003404AE" w:rsidRDefault="003404AE">
      <w:r>
        <w:separator/>
      </w:r>
    </w:p>
  </w:footnote>
  <w:footnote w:type="continuationSeparator" w:id="0">
    <w:p w14:paraId="23613435" w14:textId="77777777" w:rsidR="003404AE" w:rsidRDefault="00340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E5"/>
    <w:rsid w:val="0000262E"/>
    <w:rsid w:val="000150E5"/>
    <w:rsid w:val="0001736B"/>
    <w:rsid w:val="00025EE7"/>
    <w:rsid w:val="00026CEA"/>
    <w:rsid w:val="00037A33"/>
    <w:rsid w:val="00052276"/>
    <w:rsid w:val="00053996"/>
    <w:rsid w:val="00073A7F"/>
    <w:rsid w:val="000747A2"/>
    <w:rsid w:val="00090E00"/>
    <w:rsid w:val="00095911"/>
    <w:rsid w:val="000A03C3"/>
    <w:rsid w:val="000A06C1"/>
    <w:rsid w:val="000B44F3"/>
    <w:rsid w:val="000B5EB3"/>
    <w:rsid w:val="000E18B8"/>
    <w:rsid w:val="000E68A4"/>
    <w:rsid w:val="000F0364"/>
    <w:rsid w:val="000F064B"/>
    <w:rsid w:val="000F25D0"/>
    <w:rsid w:val="000F50AD"/>
    <w:rsid w:val="00101FC1"/>
    <w:rsid w:val="00103853"/>
    <w:rsid w:val="00113ED3"/>
    <w:rsid w:val="00120CCF"/>
    <w:rsid w:val="0013270C"/>
    <w:rsid w:val="001334D9"/>
    <w:rsid w:val="00164E24"/>
    <w:rsid w:val="00167D90"/>
    <w:rsid w:val="001939DF"/>
    <w:rsid w:val="001A0F63"/>
    <w:rsid w:val="001D785E"/>
    <w:rsid w:val="00207523"/>
    <w:rsid w:val="00220BA1"/>
    <w:rsid w:val="0022567C"/>
    <w:rsid w:val="002614FF"/>
    <w:rsid w:val="00263E3B"/>
    <w:rsid w:val="002679EB"/>
    <w:rsid w:val="00276B20"/>
    <w:rsid w:val="00277F1D"/>
    <w:rsid w:val="002831BE"/>
    <w:rsid w:val="002849A8"/>
    <w:rsid w:val="002873CC"/>
    <w:rsid w:val="002913C5"/>
    <w:rsid w:val="002B5048"/>
    <w:rsid w:val="002E1290"/>
    <w:rsid w:val="002E177A"/>
    <w:rsid w:val="002F0537"/>
    <w:rsid w:val="002F3FBD"/>
    <w:rsid w:val="00304C8D"/>
    <w:rsid w:val="00312672"/>
    <w:rsid w:val="00313270"/>
    <w:rsid w:val="003244E8"/>
    <w:rsid w:val="003251B3"/>
    <w:rsid w:val="00325D3B"/>
    <w:rsid w:val="003404AE"/>
    <w:rsid w:val="0035216D"/>
    <w:rsid w:val="00357F9A"/>
    <w:rsid w:val="00372602"/>
    <w:rsid w:val="00384A52"/>
    <w:rsid w:val="003C0A1E"/>
    <w:rsid w:val="003C33A0"/>
    <w:rsid w:val="003D2432"/>
    <w:rsid w:val="003D489E"/>
    <w:rsid w:val="003D78D6"/>
    <w:rsid w:val="003E1E76"/>
    <w:rsid w:val="003F712A"/>
    <w:rsid w:val="00431BF4"/>
    <w:rsid w:val="00432A19"/>
    <w:rsid w:val="0044134F"/>
    <w:rsid w:val="004418B1"/>
    <w:rsid w:val="00441E68"/>
    <w:rsid w:val="004740A2"/>
    <w:rsid w:val="00475AD5"/>
    <w:rsid w:val="00480947"/>
    <w:rsid w:val="00483C9D"/>
    <w:rsid w:val="00491D78"/>
    <w:rsid w:val="0049424F"/>
    <w:rsid w:val="004A6991"/>
    <w:rsid w:val="004B0CE2"/>
    <w:rsid w:val="004B4445"/>
    <w:rsid w:val="004C0AC4"/>
    <w:rsid w:val="004C20DB"/>
    <w:rsid w:val="004C6EE5"/>
    <w:rsid w:val="004C756A"/>
    <w:rsid w:val="004D0015"/>
    <w:rsid w:val="004D7A1F"/>
    <w:rsid w:val="004E248A"/>
    <w:rsid w:val="004F73FC"/>
    <w:rsid w:val="0051750C"/>
    <w:rsid w:val="00517803"/>
    <w:rsid w:val="00521B6F"/>
    <w:rsid w:val="005233E1"/>
    <w:rsid w:val="005246AF"/>
    <w:rsid w:val="00531A10"/>
    <w:rsid w:val="00532A09"/>
    <w:rsid w:val="005438A8"/>
    <w:rsid w:val="00551011"/>
    <w:rsid w:val="0056235A"/>
    <w:rsid w:val="00571681"/>
    <w:rsid w:val="005770BA"/>
    <w:rsid w:val="00584607"/>
    <w:rsid w:val="005862B0"/>
    <w:rsid w:val="00591FC5"/>
    <w:rsid w:val="005A75D3"/>
    <w:rsid w:val="005B2B75"/>
    <w:rsid w:val="005C4662"/>
    <w:rsid w:val="005C77FD"/>
    <w:rsid w:val="005E5A58"/>
    <w:rsid w:val="00623B3F"/>
    <w:rsid w:val="00624B73"/>
    <w:rsid w:val="006364B7"/>
    <w:rsid w:val="00637B7F"/>
    <w:rsid w:val="00647113"/>
    <w:rsid w:val="00662DC2"/>
    <w:rsid w:val="00663D52"/>
    <w:rsid w:val="006753BC"/>
    <w:rsid w:val="00677363"/>
    <w:rsid w:val="00680B1E"/>
    <w:rsid w:val="00684F70"/>
    <w:rsid w:val="00685F44"/>
    <w:rsid w:val="00694CEB"/>
    <w:rsid w:val="0069563E"/>
    <w:rsid w:val="006B2246"/>
    <w:rsid w:val="006C0999"/>
    <w:rsid w:val="006C5D72"/>
    <w:rsid w:val="006C5FE0"/>
    <w:rsid w:val="006C6A9B"/>
    <w:rsid w:val="006E263C"/>
    <w:rsid w:val="006F0A28"/>
    <w:rsid w:val="007065E9"/>
    <w:rsid w:val="0071268E"/>
    <w:rsid w:val="00745FA7"/>
    <w:rsid w:val="00751152"/>
    <w:rsid w:val="0075119A"/>
    <w:rsid w:val="00762C95"/>
    <w:rsid w:val="007910B0"/>
    <w:rsid w:val="007A3FE5"/>
    <w:rsid w:val="007B699C"/>
    <w:rsid w:val="007F7636"/>
    <w:rsid w:val="00812F1C"/>
    <w:rsid w:val="008154F3"/>
    <w:rsid w:val="00822E77"/>
    <w:rsid w:val="008269B4"/>
    <w:rsid w:val="0082703D"/>
    <w:rsid w:val="0085659A"/>
    <w:rsid w:val="00876D63"/>
    <w:rsid w:val="0089444D"/>
    <w:rsid w:val="008A1ABE"/>
    <w:rsid w:val="008B5097"/>
    <w:rsid w:val="008B77B1"/>
    <w:rsid w:val="008E2E0A"/>
    <w:rsid w:val="008E37AA"/>
    <w:rsid w:val="008E5785"/>
    <w:rsid w:val="00907211"/>
    <w:rsid w:val="009073C2"/>
    <w:rsid w:val="0091434F"/>
    <w:rsid w:val="009227E5"/>
    <w:rsid w:val="0092794F"/>
    <w:rsid w:val="00930821"/>
    <w:rsid w:val="00960CB4"/>
    <w:rsid w:val="009A7E8D"/>
    <w:rsid w:val="009B04A8"/>
    <w:rsid w:val="009B1C4E"/>
    <w:rsid w:val="009B2D6A"/>
    <w:rsid w:val="009B472D"/>
    <w:rsid w:val="009C32BC"/>
    <w:rsid w:val="009C74A2"/>
    <w:rsid w:val="009D5CA1"/>
    <w:rsid w:val="009E04FC"/>
    <w:rsid w:val="009F6B4D"/>
    <w:rsid w:val="00A31EAE"/>
    <w:rsid w:val="00A5150A"/>
    <w:rsid w:val="00A60813"/>
    <w:rsid w:val="00A73924"/>
    <w:rsid w:val="00A77972"/>
    <w:rsid w:val="00A802CA"/>
    <w:rsid w:val="00A80846"/>
    <w:rsid w:val="00A97560"/>
    <w:rsid w:val="00AA3EE5"/>
    <w:rsid w:val="00AA6BFA"/>
    <w:rsid w:val="00AA7AD8"/>
    <w:rsid w:val="00AB179E"/>
    <w:rsid w:val="00AB20B3"/>
    <w:rsid w:val="00AD2AB8"/>
    <w:rsid w:val="00AD3E64"/>
    <w:rsid w:val="00AD518D"/>
    <w:rsid w:val="00AD632D"/>
    <w:rsid w:val="00AF551B"/>
    <w:rsid w:val="00B03477"/>
    <w:rsid w:val="00B16212"/>
    <w:rsid w:val="00B32DE2"/>
    <w:rsid w:val="00B3438A"/>
    <w:rsid w:val="00B35A0E"/>
    <w:rsid w:val="00B43C1E"/>
    <w:rsid w:val="00B47139"/>
    <w:rsid w:val="00B568B5"/>
    <w:rsid w:val="00B61303"/>
    <w:rsid w:val="00B81AAD"/>
    <w:rsid w:val="00B94BA0"/>
    <w:rsid w:val="00BA57A4"/>
    <w:rsid w:val="00BD4583"/>
    <w:rsid w:val="00BD627E"/>
    <w:rsid w:val="00BF2279"/>
    <w:rsid w:val="00C075CC"/>
    <w:rsid w:val="00C32CBD"/>
    <w:rsid w:val="00C54BDB"/>
    <w:rsid w:val="00C60E45"/>
    <w:rsid w:val="00C61800"/>
    <w:rsid w:val="00C63BBC"/>
    <w:rsid w:val="00C6794B"/>
    <w:rsid w:val="00C67C44"/>
    <w:rsid w:val="00C857E1"/>
    <w:rsid w:val="00C870CE"/>
    <w:rsid w:val="00C94D66"/>
    <w:rsid w:val="00C95468"/>
    <w:rsid w:val="00CC5CEE"/>
    <w:rsid w:val="00CD3D19"/>
    <w:rsid w:val="00D0005D"/>
    <w:rsid w:val="00D03B40"/>
    <w:rsid w:val="00D04493"/>
    <w:rsid w:val="00D11011"/>
    <w:rsid w:val="00D24FBD"/>
    <w:rsid w:val="00D34863"/>
    <w:rsid w:val="00D41323"/>
    <w:rsid w:val="00D4426A"/>
    <w:rsid w:val="00D600B8"/>
    <w:rsid w:val="00D75D86"/>
    <w:rsid w:val="00DA378E"/>
    <w:rsid w:val="00DA5A76"/>
    <w:rsid w:val="00DD3147"/>
    <w:rsid w:val="00DD3D1E"/>
    <w:rsid w:val="00DF402B"/>
    <w:rsid w:val="00DF4A3A"/>
    <w:rsid w:val="00E01FDB"/>
    <w:rsid w:val="00E2454B"/>
    <w:rsid w:val="00E51F94"/>
    <w:rsid w:val="00E609D5"/>
    <w:rsid w:val="00E77F04"/>
    <w:rsid w:val="00E8243B"/>
    <w:rsid w:val="00E86A58"/>
    <w:rsid w:val="00E92873"/>
    <w:rsid w:val="00E94D76"/>
    <w:rsid w:val="00EA0B4D"/>
    <w:rsid w:val="00EA1AC7"/>
    <w:rsid w:val="00EB00C5"/>
    <w:rsid w:val="00EC2F50"/>
    <w:rsid w:val="00ED0CDF"/>
    <w:rsid w:val="00EF4911"/>
    <w:rsid w:val="00F00266"/>
    <w:rsid w:val="00F12C5F"/>
    <w:rsid w:val="00F16444"/>
    <w:rsid w:val="00F251D7"/>
    <w:rsid w:val="00F37CAB"/>
    <w:rsid w:val="00F42992"/>
    <w:rsid w:val="00F649F5"/>
    <w:rsid w:val="00F74632"/>
    <w:rsid w:val="00F80E80"/>
    <w:rsid w:val="00F821D6"/>
    <w:rsid w:val="00F85329"/>
    <w:rsid w:val="00F96F9A"/>
    <w:rsid w:val="00FD7038"/>
    <w:rsid w:val="00FE2F8A"/>
    <w:rsid w:val="00FF0D1F"/>
    <w:rsid w:val="00FF1CB0"/>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D9809"/>
  <w15:docId w15:val="{F79C8539-71A1-4A9C-B0AD-7F95F926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5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napToGrid w:val="0"/>
      <w:color w:val="000000"/>
      <w:sz w:val="24"/>
    </w:rPr>
  </w:style>
  <w:style w:type="paragraph" w:styleId="Heading3">
    <w:name w:val="heading 3"/>
    <w:basedOn w:val="Normal"/>
    <w:next w:val="Normal"/>
    <w:qFormat/>
    <w:pPr>
      <w:keepNext/>
      <w:jc w:val="center"/>
      <w:outlineLvl w:val="2"/>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4"/>
    </w:rPr>
  </w:style>
  <w:style w:type="paragraph" w:styleId="BodyTextIndent">
    <w:name w:val="Body Text Indent"/>
    <w:basedOn w:val="Normal"/>
    <w:pPr>
      <w:ind w:left="1440" w:hanging="720"/>
    </w:pPr>
    <w:rPr>
      <w:sz w:val="24"/>
    </w:rPr>
  </w:style>
  <w:style w:type="paragraph" w:styleId="Title">
    <w:name w:val="Title"/>
    <w:basedOn w:val="Normal"/>
    <w:qFormat/>
    <w:pPr>
      <w:jc w:val="center"/>
    </w:pPr>
    <w:rPr>
      <w:b/>
      <w:sz w:val="24"/>
    </w:rPr>
  </w:style>
  <w:style w:type="paragraph" w:styleId="BodyText2">
    <w:name w:val="Body Text 2"/>
    <w:basedOn w:val="Normal"/>
    <w:rPr>
      <w:rFonts w:ascii="Courier" w:hAnsi="Courie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A3EE5"/>
    <w:rPr>
      <w:rFonts w:ascii="Tahoma" w:hAnsi="Tahoma" w:cs="Tahoma"/>
      <w:sz w:val="16"/>
      <w:szCs w:val="16"/>
    </w:rPr>
  </w:style>
  <w:style w:type="character" w:styleId="CommentReference">
    <w:name w:val="annotation reference"/>
    <w:semiHidden/>
    <w:rsid w:val="00677363"/>
    <w:rPr>
      <w:sz w:val="16"/>
      <w:szCs w:val="16"/>
    </w:rPr>
  </w:style>
  <w:style w:type="paragraph" w:styleId="CommentText">
    <w:name w:val="annotation text"/>
    <w:basedOn w:val="Normal"/>
    <w:link w:val="CommentTextChar"/>
    <w:semiHidden/>
    <w:rsid w:val="00677363"/>
  </w:style>
  <w:style w:type="paragraph" w:styleId="CommentSubject">
    <w:name w:val="annotation subject"/>
    <w:basedOn w:val="CommentText"/>
    <w:next w:val="CommentText"/>
    <w:semiHidden/>
    <w:rsid w:val="00677363"/>
    <w:rPr>
      <w:b/>
      <w:bCs/>
    </w:rPr>
  </w:style>
  <w:style w:type="character" w:styleId="Hyperlink">
    <w:name w:val="Hyperlink"/>
    <w:rsid w:val="00483C9D"/>
    <w:rPr>
      <w:color w:val="0000FF"/>
      <w:u w:val="single"/>
    </w:rPr>
  </w:style>
  <w:style w:type="character" w:styleId="FollowedHyperlink">
    <w:name w:val="FollowedHyperlink"/>
    <w:rsid w:val="00025EE7"/>
    <w:rPr>
      <w:color w:val="606420"/>
      <w:u w:val="single"/>
    </w:rPr>
  </w:style>
  <w:style w:type="paragraph" w:styleId="Revision">
    <w:name w:val="Revision"/>
    <w:hidden/>
    <w:uiPriority w:val="99"/>
    <w:semiHidden/>
    <w:rsid w:val="00DF402B"/>
  </w:style>
  <w:style w:type="character" w:customStyle="1" w:styleId="CommentTextChar">
    <w:name w:val="Comment Text Char"/>
    <w:basedOn w:val="DefaultParagraphFont"/>
    <w:link w:val="CommentText"/>
    <w:semiHidden/>
    <w:rsid w:val="00FF48C6"/>
  </w:style>
  <w:style w:type="paragraph" w:styleId="FootnoteText">
    <w:name w:val="footnote text"/>
    <w:basedOn w:val="Normal"/>
    <w:link w:val="FootnoteTextChar"/>
    <w:rsid w:val="00CC5CEE"/>
  </w:style>
  <w:style w:type="character" w:customStyle="1" w:styleId="FootnoteTextChar">
    <w:name w:val="Footnote Text Char"/>
    <w:basedOn w:val="DefaultParagraphFont"/>
    <w:link w:val="FootnoteText"/>
    <w:rsid w:val="00CC5CEE"/>
  </w:style>
  <w:style w:type="character" w:styleId="FootnoteReference">
    <w:name w:val="footnote reference"/>
    <w:rsid w:val="00CC5CEE"/>
    <w:rPr>
      <w:vertAlign w:val="superscript"/>
    </w:rPr>
  </w:style>
  <w:style w:type="paragraph" w:styleId="HTMLPreformatted">
    <w:name w:val="HTML Preformatted"/>
    <w:basedOn w:val="Normal"/>
    <w:link w:val="HTMLPreformattedChar"/>
    <w:uiPriority w:val="99"/>
    <w:rsid w:val="00D2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uiPriority w:val="99"/>
    <w:rsid w:val="00D24FB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7064">
      <w:bodyDiv w:val="1"/>
      <w:marLeft w:val="0"/>
      <w:marRight w:val="0"/>
      <w:marTop w:val="0"/>
      <w:marBottom w:val="0"/>
      <w:divBdr>
        <w:top w:val="none" w:sz="0" w:space="0" w:color="auto"/>
        <w:left w:val="none" w:sz="0" w:space="0" w:color="auto"/>
        <w:bottom w:val="none" w:sz="0" w:space="0" w:color="auto"/>
        <w:right w:val="none" w:sz="0" w:space="0" w:color="auto"/>
      </w:divBdr>
    </w:div>
    <w:div w:id="1120613566">
      <w:bodyDiv w:val="1"/>
      <w:marLeft w:val="0"/>
      <w:marRight w:val="0"/>
      <w:marTop w:val="0"/>
      <w:marBottom w:val="0"/>
      <w:divBdr>
        <w:top w:val="none" w:sz="0" w:space="0" w:color="auto"/>
        <w:left w:val="none" w:sz="0" w:space="0" w:color="auto"/>
        <w:bottom w:val="none" w:sz="0" w:space="0" w:color="auto"/>
        <w:right w:val="none" w:sz="0" w:space="0" w:color="auto"/>
      </w:divBdr>
    </w:div>
    <w:div w:id="1223172816">
      <w:bodyDiv w:val="1"/>
      <w:marLeft w:val="0"/>
      <w:marRight w:val="0"/>
      <w:marTop w:val="0"/>
      <w:marBottom w:val="0"/>
      <w:divBdr>
        <w:top w:val="none" w:sz="0" w:space="0" w:color="auto"/>
        <w:left w:val="none" w:sz="0" w:space="0" w:color="auto"/>
        <w:bottom w:val="none" w:sz="0" w:space="0" w:color="auto"/>
        <w:right w:val="none" w:sz="0" w:space="0" w:color="auto"/>
      </w:divBdr>
    </w:div>
    <w:div w:id="20100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A8448-73B7-4338-8954-91253051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1026</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 for Requests for OMB Approval</vt:lpstr>
    </vt:vector>
  </TitlesOfParts>
  <Company>Bureau of Labor Statistics</Company>
  <LinksUpToDate>false</LinksUpToDate>
  <CharactersWithSpaces>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Requests for OMB Approval</dc:title>
  <dc:creator>Brian Riordon</dc:creator>
  <cp:lastModifiedBy>Murray, Patrick</cp:lastModifiedBy>
  <cp:revision>8</cp:revision>
  <cp:lastPrinted>2016-12-16T16:37:00Z</cp:lastPrinted>
  <dcterms:created xsi:type="dcterms:W3CDTF">2017-04-25T21:12:00Z</dcterms:created>
  <dcterms:modified xsi:type="dcterms:W3CDTF">2017-06-05T17:55:00Z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