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E0F68" w14:textId="77777777" w:rsidR="002C7721" w:rsidRDefault="002C7721" w:rsidP="00165FC7">
      <w:pPr>
        <w:widowControl w:val="0"/>
        <w:spacing w:after="0"/>
        <w:jc w:val="center"/>
        <w:rPr>
          <w:rFonts w:ascii="Times New Roman" w:hAnsi="Times New Roman"/>
          <w:smallCaps/>
          <w:sz w:val="40"/>
          <w:szCs w:val="40"/>
        </w:rPr>
      </w:pPr>
      <w:bookmarkStart w:id="0" w:name="_GoBack"/>
      <w:bookmarkEnd w:id="0"/>
    </w:p>
    <w:p w14:paraId="1B41B7C4" w14:textId="77777777" w:rsidR="002C7721" w:rsidRDefault="002C7721" w:rsidP="00165FC7">
      <w:pPr>
        <w:widowControl w:val="0"/>
        <w:spacing w:after="0"/>
        <w:jc w:val="center"/>
        <w:rPr>
          <w:rFonts w:ascii="Times New Roman" w:hAnsi="Times New Roman"/>
          <w:smallCaps/>
          <w:sz w:val="40"/>
          <w:szCs w:val="40"/>
        </w:rPr>
      </w:pPr>
    </w:p>
    <w:p w14:paraId="6DC81F5B"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3167CB70" w14:textId="6237B6EA" w:rsidR="002155CF" w:rsidRPr="00743434" w:rsidRDefault="00D01947" w:rsidP="003E16DC">
      <w:pPr>
        <w:widowControl w:val="0"/>
        <w:jc w:val="center"/>
        <w:rPr>
          <w:rFonts w:ascii="Times New Roman" w:hAnsi="Times New Roman"/>
          <w:smallCaps/>
          <w:sz w:val="40"/>
          <w:szCs w:val="40"/>
        </w:rPr>
      </w:pPr>
      <w:r>
        <w:rPr>
          <w:rFonts w:ascii="Times New Roman" w:hAnsi="Times New Roman"/>
          <w:smallCaps/>
          <w:sz w:val="40"/>
          <w:szCs w:val="40"/>
        </w:rPr>
        <w:t>Postsecondary Longitudinal Sample Studies</w:t>
      </w:r>
    </w:p>
    <w:p w14:paraId="75F45862" w14:textId="77777777" w:rsidR="002155CF" w:rsidRPr="00F51FFD" w:rsidRDefault="002155CF" w:rsidP="003E16DC">
      <w:pPr>
        <w:widowControl w:val="0"/>
        <w:jc w:val="center"/>
        <w:rPr>
          <w:sz w:val="40"/>
          <w:szCs w:val="40"/>
        </w:rPr>
      </w:pPr>
    </w:p>
    <w:p w14:paraId="39EF997E"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37E05436"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340B6280" w14:textId="77777777" w:rsidR="002155CF" w:rsidRDefault="002155CF" w:rsidP="003E16DC">
      <w:pPr>
        <w:widowControl w:val="0"/>
        <w:rPr>
          <w:rFonts w:ascii="Times New Roman" w:hAnsi="Times New Roman"/>
          <w:b/>
          <w:i/>
          <w:sz w:val="36"/>
        </w:rPr>
      </w:pPr>
    </w:p>
    <w:p w14:paraId="428CBA95" w14:textId="0FCEED90" w:rsidR="00E646C7" w:rsidRDefault="00D01947" w:rsidP="00FD024C">
      <w:pPr>
        <w:jc w:val="center"/>
        <w:rPr>
          <w:rFonts w:ascii="Times New Roman" w:hAnsi="Times New Roman"/>
          <w:b/>
          <w:i/>
          <w:sz w:val="36"/>
        </w:rPr>
      </w:pPr>
      <w:r>
        <w:rPr>
          <w:rFonts w:ascii="Times New Roman" w:hAnsi="Times New Roman"/>
          <w:b/>
          <w:i/>
          <w:sz w:val="36"/>
        </w:rPr>
        <w:t>Beginning Postsecondary Students Longitudinal Study 2012/1</w:t>
      </w:r>
      <w:r w:rsidR="005C0123">
        <w:rPr>
          <w:rFonts w:ascii="Times New Roman" w:hAnsi="Times New Roman"/>
          <w:b/>
          <w:i/>
          <w:sz w:val="36"/>
        </w:rPr>
        <w:t xml:space="preserve">7 </w:t>
      </w:r>
      <w:r>
        <w:rPr>
          <w:rFonts w:ascii="Times New Roman" w:hAnsi="Times New Roman"/>
          <w:b/>
          <w:i/>
          <w:sz w:val="36"/>
        </w:rPr>
        <w:t xml:space="preserve">(BPS:12/17) Restricted-Use File </w:t>
      </w:r>
      <w:r w:rsidR="005C0123">
        <w:rPr>
          <w:rFonts w:ascii="Times New Roman" w:hAnsi="Times New Roman"/>
          <w:b/>
          <w:i/>
          <w:sz w:val="36"/>
        </w:rPr>
        <w:t>User Survey</w:t>
      </w:r>
    </w:p>
    <w:p w14:paraId="183F8067" w14:textId="6718EEC4" w:rsidR="002155CF" w:rsidRDefault="002155CF" w:rsidP="003E16DC">
      <w:pPr>
        <w:widowControl w:val="0"/>
        <w:jc w:val="center"/>
        <w:rPr>
          <w:i/>
          <w:sz w:val="36"/>
          <w:szCs w:val="36"/>
        </w:rPr>
      </w:pPr>
    </w:p>
    <w:p w14:paraId="572DAB96" w14:textId="7796F09E" w:rsidR="002155CF" w:rsidRPr="008C6C49" w:rsidRDefault="002155CF" w:rsidP="003E16DC">
      <w:pPr>
        <w:widowControl w:val="0"/>
        <w:jc w:val="center"/>
        <w:rPr>
          <w:rFonts w:ascii="Times New Roman" w:hAnsi="Times New Roman"/>
          <w:i/>
          <w:sz w:val="36"/>
          <w:szCs w:val="36"/>
        </w:rPr>
      </w:pPr>
      <w:r w:rsidRPr="008C6C49">
        <w:rPr>
          <w:rFonts w:ascii="Times New Roman" w:hAnsi="Times New Roman"/>
          <w:i/>
          <w:sz w:val="36"/>
          <w:szCs w:val="36"/>
        </w:rPr>
        <w:t xml:space="preserve">OMB# </w:t>
      </w:r>
      <w:r w:rsidR="002B150D" w:rsidRPr="008C6C49">
        <w:rPr>
          <w:rFonts w:ascii="Times New Roman" w:hAnsi="Times New Roman"/>
          <w:i/>
          <w:sz w:val="36"/>
          <w:szCs w:val="36"/>
        </w:rPr>
        <w:t>1880-0542</w:t>
      </w:r>
    </w:p>
    <w:p w14:paraId="71220575" w14:textId="77777777" w:rsidR="004F6244" w:rsidRDefault="004F6244" w:rsidP="00FB6548">
      <w:pPr>
        <w:pStyle w:val="NormalWeb"/>
      </w:pPr>
    </w:p>
    <w:p w14:paraId="43338968" w14:textId="77777777" w:rsidR="002C7721" w:rsidRDefault="002C7721" w:rsidP="00FB6548">
      <w:pPr>
        <w:pStyle w:val="NormalWeb"/>
      </w:pPr>
    </w:p>
    <w:p w14:paraId="21B3BE08" w14:textId="24928FA9" w:rsidR="00D26E06" w:rsidRPr="008C6C49" w:rsidRDefault="00B13685" w:rsidP="002C7721">
      <w:pPr>
        <w:spacing w:after="0"/>
        <w:jc w:val="center"/>
        <w:rPr>
          <w:rFonts w:asciiTheme="minorHAnsi" w:hAnsiTheme="minorHAnsi" w:cstheme="minorHAnsi"/>
          <w:sz w:val="28"/>
          <w:szCs w:val="28"/>
        </w:rPr>
      </w:pPr>
      <w:r w:rsidRPr="008C6C49">
        <w:rPr>
          <w:rFonts w:asciiTheme="minorHAnsi" w:hAnsiTheme="minorHAnsi" w:cstheme="minorHAnsi"/>
          <w:sz w:val="28"/>
          <w:szCs w:val="28"/>
        </w:rPr>
        <w:t>April</w:t>
      </w:r>
      <w:r w:rsidR="00D01947" w:rsidRPr="008C6C49">
        <w:rPr>
          <w:rFonts w:asciiTheme="minorHAnsi" w:hAnsiTheme="minorHAnsi" w:cstheme="minorHAnsi"/>
          <w:sz w:val="28"/>
          <w:szCs w:val="28"/>
        </w:rPr>
        <w:t xml:space="preserve"> 2019</w:t>
      </w:r>
    </w:p>
    <w:p w14:paraId="43AC262F" w14:textId="77777777" w:rsidR="002C7721" w:rsidRPr="00423B5F" w:rsidRDefault="002C7721" w:rsidP="002C7721">
      <w:pPr>
        <w:spacing w:after="0"/>
        <w:jc w:val="center"/>
        <w:rPr>
          <w:rFonts w:asciiTheme="minorHAnsi" w:hAnsiTheme="minorHAnsi" w:cstheme="minorHAnsi"/>
        </w:rPr>
      </w:pPr>
    </w:p>
    <w:p w14:paraId="067162C7" w14:textId="77777777" w:rsidR="002155CF" w:rsidRPr="00EB3EB2" w:rsidRDefault="002155CF" w:rsidP="002C7721">
      <w:pPr>
        <w:pStyle w:val="TOCHeading"/>
        <w:spacing w:before="0" w:after="240"/>
      </w:pPr>
      <w:r w:rsidRPr="00EB3EB2">
        <w:t>Contents</w:t>
      </w:r>
    </w:p>
    <w:p w14:paraId="30F3868C" w14:textId="37A4EF3C" w:rsidR="00F54C41" w:rsidRPr="009B6A02" w:rsidRDefault="00C80C25"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r w:rsidRPr="009B6A02">
        <w:rPr>
          <w:smallCaps/>
          <w:sz w:val="22"/>
          <w:szCs w:val="22"/>
        </w:rPr>
        <w:fldChar w:fldCharType="begin"/>
      </w:r>
      <w:r w:rsidR="002155CF" w:rsidRPr="009B6A02">
        <w:rPr>
          <w:smallCaps/>
          <w:sz w:val="22"/>
          <w:szCs w:val="22"/>
        </w:rPr>
        <w:instrText xml:space="preserve"> TOC \o "1-1" \h \z \t "aAppendix,1" </w:instrText>
      </w:r>
      <w:r w:rsidRPr="009B6A02">
        <w:rPr>
          <w:smallCaps/>
          <w:sz w:val="22"/>
          <w:szCs w:val="22"/>
        </w:rPr>
        <w:fldChar w:fldCharType="separate"/>
      </w:r>
      <w:hyperlink w:anchor="_Toc536782176" w:history="1">
        <w:r w:rsidR="00434056" w:rsidRPr="009B6A02">
          <w:rPr>
            <w:rStyle w:val="Hyperlink"/>
            <w:b w:val="0"/>
            <w:caps w:val="0"/>
            <w:noProof/>
            <w:sz w:val="22"/>
            <w:szCs w:val="22"/>
          </w:rPr>
          <w:t>1</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Submittal-Related Information</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_Toc536782176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1</w:t>
        </w:r>
        <w:r w:rsidR="00F54C41" w:rsidRPr="009B6A02">
          <w:rPr>
            <w:b w:val="0"/>
            <w:noProof/>
            <w:webHidden/>
            <w:sz w:val="22"/>
            <w:szCs w:val="22"/>
          </w:rPr>
          <w:fldChar w:fldCharType="end"/>
        </w:r>
      </w:hyperlink>
    </w:p>
    <w:p w14:paraId="097D77C3" w14:textId="7B5D6861"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77" w:history="1">
        <w:r w:rsidR="00434056" w:rsidRPr="009B6A02">
          <w:rPr>
            <w:rStyle w:val="Hyperlink"/>
            <w:b w:val="0"/>
            <w:caps w:val="0"/>
            <w:noProof/>
            <w:sz w:val="22"/>
            <w:szCs w:val="22"/>
          </w:rPr>
          <w:t>2</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Background and Study Rationale</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_Toc536782177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1</w:t>
        </w:r>
        <w:r w:rsidR="00F54C41" w:rsidRPr="009B6A02">
          <w:rPr>
            <w:b w:val="0"/>
            <w:noProof/>
            <w:webHidden/>
            <w:sz w:val="22"/>
            <w:szCs w:val="22"/>
          </w:rPr>
          <w:fldChar w:fldCharType="end"/>
        </w:r>
      </w:hyperlink>
    </w:p>
    <w:p w14:paraId="2D683195" w14:textId="76117C85"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78" w:history="1">
        <w:r w:rsidR="00434056" w:rsidRPr="009B6A02">
          <w:rPr>
            <w:rStyle w:val="Hyperlink"/>
            <w:b w:val="0"/>
            <w:caps w:val="0"/>
            <w:noProof/>
            <w:sz w:val="22"/>
            <w:szCs w:val="22"/>
          </w:rPr>
          <w:t>3</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Recruitment and Data Collection</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_Toc536782178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1</w:t>
        </w:r>
        <w:r w:rsidR="00F54C41" w:rsidRPr="009B6A02">
          <w:rPr>
            <w:b w:val="0"/>
            <w:noProof/>
            <w:webHidden/>
            <w:sz w:val="22"/>
            <w:szCs w:val="22"/>
          </w:rPr>
          <w:fldChar w:fldCharType="end"/>
        </w:r>
      </w:hyperlink>
    </w:p>
    <w:p w14:paraId="1142EE62" w14:textId="77F9C5C6"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79" w:history="1">
        <w:r w:rsidR="00434056" w:rsidRPr="009B6A02">
          <w:rPr>
            <w:rStyle w:val="Hyperlink"/>
            <w:b w:val="0"/>
            <w:caps w:val="0"/>
            <w:noProof/>
            <w:sz w:val="22"/>
            <w:szCs w:val="22"/>
          </w:rPr>
          <w:t>4</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Consultations outside The Agency</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_Toc536782179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2</w:t>
        </w:r>
        <w:r w:rsidR="00F54C41" w:rsidRPr="009B6A02">
          <w:rPr>
            <w:b w:val="0"/>
            <w:noProof/>
            <w:webHidden/>
            <w:sz w:val="22"/>
            <w:szCs w:val="22"/>
          </w:rPr>
          <w:fldChar w:fldCharType="end"/>
        </w:r>
      </w:hyperlink>
    </w:p>
    <w:p w14:paraId="4FBFE37E" w14:textId="6057192C"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80" w:history="1">
        <w:r w:rsidR="00434056" w:rsidRPr="009B6A02">
          <w:rPr>
            <w:rStyle w:val="Hyperlink"/>
            <w:b w:val="0"/>
            <w:caps w:val="0"/>
            <w:noProof/>
            <w:sz w:val="22"/>
            <w:szCs w:val="22"/>
          </w:rPr>
          <w:t>5</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Justification for Sensitive Questions</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_Toc536782180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2</w:t>
        </w:r>
        <w:r w:rsidR="00F54C41" w:rsidRPr="009B6A02">
          <w:rPr>
            <w:b w:val="0"/>
            <w:noProof/>
            <w:webHidden/>
            <w:sz w:val="22"/>
            <w:szCs w:val="22"/>
          </w:rPr>
          <w:fldChar w:fldCharType="end"/>
        </w:r>
      </w:hyperlink>
    </w:p>
    <w:p w14:paraId="0F8733F7" w14:textId="1B72C9CB"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81" w:history="1">
        <w:r w:rsidR="00434056" w:rsidRPr="009B6A02">
          <w:rPr>
            <w:rStyle w:val="Hyperlink"/>
            <w:b w:val="0"/>
            <w:caps w:val="0"/>
            <w:noProof/>
            <w:sz w:val="22"/>
            <w:szCs w:val="22"/>
          </w:rPr>
          <w:t>6</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Paying Respondents</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_Toc536782181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2</w:t>
        </w:r>
        <w:r w:rsidR="00F54C41" w:rsidRPr="009B6A02">
          <w:rPr>
            <w:b w:val="0"/>
            <w:noProof/>
            <w:webHidden/>
            <w:sz w:val="22"/>
            <w:szCs w:val="22"/>
          </w:rPr>
          <w:fldChar w:fldCharType="end"/>
        </w:r>
      </w:hyperlink>
    </w:p>
    <w:p w14:paraId="50E14061" w14:textId="70BF9172"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82" w:history="1">
        <w:r w:rsidR="00434056" w:rsidRPr="009B6A02">
          <w:rPr>
            <w:rStyle w:val="Hyperlink"/>
            <w:b w:val="0"/>
            <w:caps w:val="0"/>
            <w:noProof/>
            <w:sz w:val="22"/>
            <w:szCs w:val="22"/>
          </w:rPr>
          <w:t>7</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Assurance of Confidentiality</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_Toc536782182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2</w:t>
        </w:r>
        <w:r w:rsidR="00F54C41" w:rsidRPr="009B6A02">
          <w:rPr>
            <w:b w:val="0"/>
            <w:noProof/>
            <w:webHidden/>
            <w:sz w:val="22"/>
            <w:szCs w:val="22"/>
          </w:rPr>
          <w:fldChar w:fldCharType="end"/>
        </w:r>
      </w:hyperlink>
    </w:p>
    <w:p w14:paraId="6C6FA52C" w14:textId="0DFF6C16"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83" w:history="1">
        <w:r w:rsidR="00434056" w:rsidRPr="009B6A02">
          <w:rPr>
            <w:rStyle w:val="Hyperlink"/>
            <w:b w:val="0"/>
            <w:caps w:val="0"/>
            <w:noProof/>
            <w:sz w:val="22"/>
            <w:szCs w:val="22"/>
          </w:rPr>
          <w:t>8</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Estimate of Hourly Burden</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_Toc536782183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2</w:t>
        </w:r>
        <w:r w:rsidR="00F54C41" w:rsidRPr="009B6A02">
          <w:rPr>
            <w:b w:val="0"/>
            <w:noProof/>
            <w:webHidden/>
            <w:sz w:val="22"/>
            <w:szCs w:val="22"/>
          </w:rPr>
          <w:fldChar w:fldCharType="end"/>
        </w:r>
      </w:hyperlink>
    </w:p>
    <w:p w14:paraId="12208452" w14:textId="72CB793E"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84" w:history="1">
        <w:r w:rsidR="00434056" w:rsidRPr="009B6A02">
          <w:rPr>
            <w:rStyle w:val="Hyperlink"/>
            <w:b w:val="0"/>
            <w:caps w:val="0"/>
            <w:noProof/>
            <w:sz w:val="22"/>
            <w:szCs w:val="22"/>
          </w:rPr>
          <w:t>9</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Cost to Federal Government</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_Toc536782184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2</w:t>
        </w:r>
        <w:r w:rsidR="00F54C41" w:rsidRPr="009B6A02">
          <w:rPr>
            <w:b w:val="0"/>
            <w:noProof/>
            <w:webHidden/>
            <w:sz w:val="22"/>
            <w:szCs w:val="22"/>
          </w:rPr>
          <w:fldChar w:fldCharType="end"/>
        </w:r>
      </w:hyperlink>
    </w:p>
    <w:p w14:paraId="0480F085" w14:textId="313EBD76" w:rsidR="00F54C41" w:rsidRPr="009B6A02" w:rsidRDefault="004440F1" w:rsidP="009B6A02">
      <w:pPr>
        <w:pStyle w:val="TOC1"/>
        <w:tabs>
          <w:tab w:val="left" w:pos="440"/>
          <w:tab w:val="right" w:leader="dot" w:pos="10350"/>
        </w:tabs>
        <w:spacing w:before="0" w:after="40" w:line="240" w:lineRule="auto"/>
        <w:rPr>
          <w:rFonts w:asciiTheme="minorHAnsi" w:eastAsiaTheme="minorEastAsia" w:hAnsiTheme="minorHAnsi" w:cstheme="minorBidi"/>
          <w:b w:val="0"/>
          <w:bCs w:val="0"/>
          <w:caps w:val="0"/>
          <w:noProof/>
          <w:sz w:val="22"/>
          <w:szCs w:val="22"/>
        </w:rPr>
      </w:pPr>
      <w:hyperlink w:anchor="_Toc536782185" w:history="1">
        <w:r w:rsidR="00434056" w:rsidRPr="009B6A02">
          <w:rPr>
            <w:rStyle w:val="Hyperlink"/>
            <w:b w:val="0"/>
            <w:caps w:val="0"/>
            <w:noProof/>
            <w:sz w:val="22"/>
            <w:szCs w:val="22"/>
          </w:rPr>
          <w:t>10</w:t>
        </w:r>
        <w:r w:rsidR="00434056" w:rsidRPr="009B6A02">
          <w:rPr>
            <w:rFonts w:asciiTheme="minorHAnsi" w:eastAsiaTheme="minorEastAsia" w:hAnsiTheme="minorHAnsi" w:cstheme="minorBidi"/>
            <w:b w:val="0"/>
            <w:bCs w:val="0"/>
            <w:caps w:val="0"/>
            <w:noProof/>
            <w:sz w:val="22"/>
            <w:szCs w:val="22"/>
          </w:rPr>
          <w:tab/>
        </w:r>
        <w:r w:rsidR="00434056" w:rsidRPr="009B6A02">
          <w:rPr>
            <w:rStyle w:val="Hyperlink"/>
            <w:b w:val="0"/>
            <w:caps w:val="0"/>
            <w:noProof/>
            <w:sz w:val="22"/>
            <w:szCs w:val="22"/>
          </w:rPr>
          <w:t>Project Schedule</w:t>
        </w:r>
        <w:r w:rsidR="00434056" w:rsidRPr="009B6A02">
          <w:rPr>
            <w:b w:val="0"/>
            <w:caps w:val="0"/>
            <w:noProof/>
            <w:webHidden/>
            <w:sz w:val="22"/>
            <w:szCs w:val="22"/>
          </w:rPr>
          <w:tab/>
        </w:r>
        <w:r w:rsidR="00F54C41" w:rsidRPr="009B6A02">
          <w:rPr>
            <w:b w:val="0"/>
            <w:noProof/>
            <w:webHidden/>
            <w:sz w:val="22"/>
            <w:szCs w:val="22"/>
          </w:rPr>
          <w:fldChar w:fldCharType="begin"/>
        </w:r>
        <w:r w:rsidR="00F54C41" w:rsidRPr="009B6A02">
          <w:rPr>
            <w:b w:val="0"/>
            <w:noProof/>
            <w:webHidden/>
            <w:sz w:val="22"/>
            <w:szCs w:val="22"/>
          </w:rPr>
          <w:instrText xml:space="preserve"> PAGEREF _Toc536782185 \h </w:instrText>
        </w:r>
        <w:r w:rsidR="00F54C41" w:rsidRPr="009B6A02">
          <w:rPr>
            <w:b w:val="0"/>
            <w:noProof/>
            <w:webHidden/>
            <w:sz w:val="22"/>
            <w:szCs w:val="22"/>
          </w:rPr>
        </w:r>
        <w:r w:rsidR="00F54C41" w:rsidRPr="009B6A02">
          <w:rPr>
            <w:b w:val="0"/>
            <w:noProof/>
            <w:webHidden/>
            <w:sz w:val="22"/>
            <w:szCs w:val="22"/>
          </w:rPr>
          <w:fldChar w:fldCharType="separate"/>
        </w:r>
        <w:r w:rsidR="009B6A02">
          <w:rPr>
            <w:b w:val="0"/>
            <w:noProof/>
            <w:webHidden/>
            <w:sz w:val="22"/>
            <w:szCs w:val="22"/>
          </w:rPr>
          <w:t>2</w:t>
        </w:r>
        <w:r w:rsidR="00F54C41" w:rsidRPr="009B6A02">
          <w:rPr>
            <w:b w:val="0"/>
            <w:noProof/>
            <w:webHidden/>
            <w:sz w:val="22"/>
            <w:szCs w:val="22"/>
          </w:rPr>
          <w:fldChar w:fldCharType="end"/>
        </w:r>
      </w:hyperlink>
    </w:p>
    <w:p w14:paraId="52C5DBE0" w14:textId="77777777" w:rsidR="00F107F3" w:rsidRDefault="00C80C25" w:rsidP="009B6A02">
      <w:pPr>
        <w:pStyle w:val="TOCHeading"/>
        <w:spacing w:before="0"/>
      </w:pPr>
      <w:r w:rsidRPr="009B6A02">
        <w:rPr>
          <w:smallCaps/>
          <w:sz w:val="22"/>
          <w:szCs w:val="22"/>
        </w:rPr>
        <w:fldChar w:fldCharType="end"/>
      </w:r>
    </w:p>
    <w:p w14:paraId="0B90FAAB" w14:textId="77777777" w:rsidR="002155CF" w:rsidRDefault="002155CF" w:rsidP="00DD2CE8">
      <w:pPr>
        <w:sectPr w:rsidR="002155CF" w:rsidSect="001E7602">
          <w:footerReference w:type="default" r:id="rId15"/>
          <w:headerReference w:type="first" r:id="rId16"/>
          <w:footerReference w:type="first" r:id="rId17"/>
          <w:pgSz w:w="12240" w:h="15840" w:code="1"/>
          <w:pgMar w:top="864" w:right="864" w:bottom="720" w:left="864" w:header="432" w:footer="288" w:gutter="0"/>
          <w:pgNumType w:fmt="lowerRoman"/>
          <w:cols w:space="720"/>
          <w:titlePg/>
          <w:docGrid w:linePitch="360"/>
        </w:sectPr>
      </w:pPr>
    </w:p>
    <w:p w14:paraId="53ED20E0" w14:textId="77777777" w:rsidR="002155CF" w:rsidRDefault="002155CF" w:rsidP="00514F15">
      <w:pPr>
        <w:pStyle w:val="aHeading1"/>
        <w:spacing w:before="0" w:after="120"/>
      </w:pPr>
      <w:bookmarkStart w:id="1" w:name="_Toc365710612"/>
      <w:bookmarkStart w:id="2" w:name="_Toc536782176"/>
      <w:r>
        <w:lastRenderedPageBreak/>
        <w:t>Submittal-Related Information</w:t>
      </w:r>
      <w:bookmarkEnd w:id="1"/>
      <w:bookmarkEnd w:id="2"/>
    </w:p>
    <w:p w14:paraId="0491544D" w14:textId="77777777" w:rsidR="00D01947" w:rsidRPr="00D01947" w:rsidRDefault="00D01947" w:rsidP="00D01947">
      <w:pPr>
        <w:spacing w:before="100" w:beforeAutospacing="1" w:after="100" w:afterAutospacing="1" w:line="240" w:lineRule="auto"/>
        <w:rPr>
          <w:rStyle w:val="StyleTimesNewRoman"/>
          <w:sz w:val="22"/>
        </w:rPr>
      </w:pPr>
      <w:r w:rsidRPr="00D01947">
        <w:rPr>
          <w:rStyle w:val="StyleTimesNewRoman"/>
          <w:sz w:val="22"/>
        </w:rPr>
        <w:t>This material is being submitted under the generic U.S. Department of Education clearance agreement (OMB# 1880-0542), which provides for the Department to conduct surveys and other studies regarding customer satisfaction.</w:t>
      </w:r>
    </w:p>
    <w:p w14:paraId="4B131867" w14:textId="73276FD5" w:rsidR="005251C2" w:rsidRPr="006B361D" w:rsidRDefault="00D01947" w:rsidP="00D01947">
      <w:pPr>
        <w:spacing w:before="100" w:beforeAutospacing="1" w:after="100" w:afterAutospacing="1" w:line="240" w:lineRule="auto"/>
        <w:rPr>
          <w:rStyle w:val="StyleTimesNewRoman"/>
          <w:sz w:val="22"/>
        </w:rPr>
      </w:pPr>
      <w:r w:rsidRPr="00D01947">
        <w:rPr>
          <w:rStyle w:val="StyleTimesNewRoman"/>
          <w:sz w:val="22"/>
        </w:rPr>
        <w:t xml:space="preserve">This request is to conduct a customer satisfaction survey to obtain feedback from researchers on how they use data from the Beginning Postsecondary Students Longitudinal Study (BPS). This submission describes all aspects of this customer satisfaction survey, including recruitment and screening of participants, protection of participants, and content of the survey instrument. The results will </w:t>
      </w:r>
      <w:r w:rsidR="00DF63D8">
        <w:rPr>
          <w:rStyle w:val="StyleTimesNewRoman"/>
          <w:sz w:val="22"/>
        </w:rPr>
        <w:t xml:space="preserve">be part of the </w:t>
      </w:r>
      <w:r w:rsidRPr="00D01947">
        <w:rPr>
          <w:rStyle w:val="StyleTimesNewRoman"/>
          <w:sz w:val="22"/>
        </w:rPr>
        <w:t>inform</w:t>
      </w:r>
      <w:r w:rsidR="00DF63D8">
        <w:rPr>
          <w:rStyle w:val="StyleTimesNewRoman"/>
          <w:sz w:val="22"/>
        </w:rPr>
        <w:t>ation used to determine</w:t>
      </w:r>
      <w:r w:rsidR="00303751">
        <w:rPr>
          <w:rStyle w:val="StyleTimesNewRoman"/>
          <w:sz w:val="22"/>
        </w:rPr>
        <w:t>:</w:t>
      </w:r>
      <w:r w:rsidR="00DF63D8">
        <w:rPr>
          <w:rStyle w:val="StyleTimesNewRoman"/>
          <w:sz w:val="22"/>
        </w:rPr>
        <w:t xml:space="preserve"> </w:t>
      </w:r>
      <w:r w:rsidR="00A473EF">
        <w:rPr>
          <w:rStyle w:val="StyleTimesNewRoman"/>
          <w:sz w:val="22"/>
        </w:rPr>
        <w:t xml:space="preserve">(a) </w:t>
      </w:r>
      <w:r w:rsidR="00DF63D8">
        <w:rPr>
          <w:rStyle w:val="StyleTimesNewRoman"/>
          <w:sz w:val="22"/>
        </w:rPr>
        <w:t xml:space="preserve">which data should be included in future </w:t>
      </w:r>
      <w:r w:rsidR="00A473EF">
        <w:rPr>
          <w:rStyle w:val="StyleTimesNewRoman"/>
          <w:sz w:val="22"/>
        </w:rPr>
        <w:t xml:space="preserve">BPS and related </w:t>
      </w:r>
      <w:r w:rsidRPr="00D01947">
        <w:rPr>
          <w:rStyle w:val="StyleTimesNewRoman"/>
          <w:sz w:val="22"/>
        </w:rPr>
        <w:t>survey</w:t>
      </w:r>
      <w:r w:rsidR="00DF63D8">
        <w:rPr>
          <w:rStyle w:val="StyleTimesNewRoman"/>
          <w:sz w:val="22"/>
        </w:rPr>
        <w:t>s</w:t>
      </w:r>
      <w:r w:rsidR="00A473EF">
        <w:rPr>
          <w:rStyle w:val="StyleTimesNewRoman"/>
          <w:sz w:val="22"/>
        </w:rPr>
        <w:t xml:space="preserve"> </w:t>
      </w:r>
      <w:r w:rsidR="00303751">
        <w:rPr>
          <w:rStyle w:val="StyleTimesNewRoman"/>
          <w:sz w:val="22"/>
        </w:rPr>
        <w:t>and</w:t>
      </w:r>
      <w:r w:rsidR="00A473EF">
        <w:rPr>
          <w:rStyle w:val="StyleTimesNewRoman"/>
          <w:sz w:val="22"/>
        </w:rPr>
        <w:t xml:space="preserve"> (b) how to improve </w:t>
      </w:r>
      <w:r w:rsidR="001D7D54">
        <w:rPr>
          <w:rStyle w:val="StyleTimesNewRoman"/>
          <w:sz w:val="22"/>
        </w:rPr>
        <w:t xml:space="preserve">BPS </w:t>
      </w:r>
      <w:r w:rsidR="001D7D54" w:rsidRPr="00D01947">
        <w:rPr>
          <w:rStyle w:val="StyleTimesNewRoman"/>
          <w:sz w:val="22"/>
        </w:rPr>
        <w:t xml:space="preserve">restricted-use file (RUF) </w:t>
      </w:r>
      <w:r w:rsidR="00866030">
        <w:rPr>
          <w:rStyle w:val="StyleTimesNewRoman"/>
          <w:sz w:val="22"/>
        </w:rPr>
        <w:t xml:space="preserve">and data tools </w:t>
      </w:r>
      <w:r w:rsidR="00A473EF">
        <w:rPr>
          <w:rStyle w:val="StyleTimesNewRoman"/>
          <w:sz w:val="22"/>
        </w:rPr>
        <w:t>processes</w:t>
      </w:r>
      <w:r w:rsidR="00866030">
        <w:rPr>
          <w:rStyle w:val="StyleTimesNewRoman"/>
          <w:sz w:val="22"/>
        </w:rPr>
        <w:t xml:space="preserve">, </w:t>
      </w:r>
      <w:r w:rsidR="00A473EF">
        <w:rPr>
          <w:rStyle w:val="StyleTimesNewRoman"/>
          <w:sz w:val="22"/>
        </w:rPr>
        <w:t>data products</w:t>
      </w:r>
      <w:r w:rsidR="00866030">
        <w:rPr>
          <w:rStyle w:val="StyleTimesNewRoman"/>
          <w:sz w:val="22"/>
        </w:rPr>
        <w:t>, and usability</w:t>
      </w:r>
      <w:r w:rsidR="005251C2" w:rsidRPr="006B361D">
        <w:rPr>
          <w:rStyle w:val="StyleTimesNewRoman"/>
          <w:sz w:val="22"/>
        </w:rPr>
        <w:t>.</w:t>
      </w:r>
    </w:p>
    <w:p w14:paraId="1881C2D1" w14:textId="77777777" w:rsidR="002155CF" w:rsidRPr="009544D6" w:rsidRDefault="002155CF" w:rsidP="00DB4DD0">
      <w:pPr>
        <w:pStyle w:val="aHeading1"/>
        <w:spacing w:before="120" w:after="120"/>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53678217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099BAA07" w14:textId="5D9C5938" w:rsidR="00D01947" w:rsidRPr="00D01947" w:rsidRDefault="00D01947" w:rsidP="00D01947">
      <w:pPr>
        <w:spacing w:before="100" w:beforeAutospacing="1" w:after="100" w:afterAutospacing="1" w:line="240" w:lineRule="auto"/>
        <w:rPr>
          <w:rStyle w:val="StyleTimesNewRoman"/>
          <w:sz w:val="22"/>
        </w:rPr>
      </w:pPr>
      <w:r w:rsidRPr="00D01947">
        <w:rPr>
          <w:rStyle w:val="StyleTimesNewRoman"/>
          <w:sz w:val="22"/>
        </w:rPr>
        <w:t>The Beginning Postsecondary Students Longitudinal Study (BPS)—like the related studies, the National Postsecondary Student Aid Study (NPSAS) and Baccalaureate and Beyond (B&amp;B)—is a nationally</w:t>
      </w:r>
      <w:r w:rsidR="00B5644E">
        <w:rPr>
          <w:rStyle w:val="StyleTimesNewRoman"/>
          <w:sz w:val="22"/>
        </w:rPr>
        <w:t xml:space="preserve"> </w:t>
      </w:r>
      <w:r w:rsidRPr="00D01947">
        <w:rPr>
          <w:rStyle w:val="StyleTimesNewRoman"/>
          <w:sz w:val="22"/>
        </w:rPr>
        <w:t xml:space="preserve">representative collection of data on postsecondary students. </w:t>
      </w:r>
      <w:r w:rsidR="00B5644E">
        <w:rPr>
          <w:rStyle w:val="StyleTimesNewRoman"/>
          <w:sz w:val="22"/>
        </w:rPr>
        <w:t>The National Center for Education Statistics (</w:t>
      </w:r>
      <w:r w:rsidRPr="00D01947">
        <w:rPr>
          <w:rStyle w:val="StyleTimesNewRoman"/>
          <w:sz w:val="22"/>
        </w:rPr>
        <w:t>NCES</w:t>
      </w:r>
      <w:r w:rsidR="00B5644E">
        <w:rPr>
          <w:rStyle w:val="StyleTimesNewRoman"/>
          <w:sz w:val="22"/>
        </w:rPr>
        <w:t>)</w:t>
      </w:r>
      <w:r w:rsidRPr="00D01947">
        <w:rPr>
          <w:rStyle w:val="StyleTimesNewRoman"/>
          <w:sz w:val="22"/>
        </w:rPr>
        <w:t xml:space="preserve"> makes BPS data available to researchers, policymakers, and the public in the form of hundreds of variables on topics including enrollment, persistence, attainment, employment, student aid, finances, and demographics.</w:t>
      </w:r>
    </w:p>
    <w:p w14:paraId="33D69726" w14:textId="5C102F2B" w:rsidR="00D01947" w:rsidRPr="00D01947" w:rsidRDefault="00D01947" w:rsidP="00D01947">
      <w:pPr>
        <w:spacing w:before="100" w:beforeAutospacing="1" w:after="100" w:afterAutospacing="1" w:line="240" w:lineRule="auto"/>
        <w:rPr>
          <w:rStyle w:val="StyleTimesNewRoman"/>
          <w:sz w:val="22"/>
        </w:rPr>
      </w:pPr>
      <w:r w:rsidRPr="00D01947">
        <w:rPr>
          <w:rStyle w:val="StyleTimesNewRoman"/>
          <w:sz w:val="22"/>
        </w:rPr>
        <w:t>Every round of BPS includes one base-year collection and two follow-up collections conducted over the course of six years. A new series of BPS collections begins every eight years. BPS:12/17, the most recent round of BPS, used the 2011-12 academic year as its base year and included two follow</w:t>
      </w:r>
      <w:r w:rsidR="00B5644E">
        <w:rPr>
          <w:rStyle w:val="StyleTimesNewRoman"/>
          <w:sz w:val="22"/>
        </w:rPr>
        <w:t>-</w:t>
      </w:r>
      <w:r w:rsidRPr="00D01947">
        <w:rPr>
          <w:rStyle w:val="StyleTimesNewRoman"/>
          <w:sz w:val="22"/>
        </w:rPr>
        <w:t>up collections, one in 2014 and one in 2017. A BPS:12/17 restricted-use file (RUF) will be made available to researchers</w:t>
      </w:r>
      <w:r w:rsidR="00B5644E">
        <w:rPr>
          <w:rStyle w:val="StyleTimesNewRoman"/>
          <w:sz w:val="22"/>
        </w:rPr>
        <w:t xml:space="preserve"> with an IES (Institute of Education Sciences) restricted-use license</w:t>
      </w:r>
      <w:r w:rsidRPr="00D01947">
        <w:rPr>
          <w:rStyle w:val="StyleTimesNewRoman"/>
          <w:sz w:val="22"/>
        </w:rPr>
        <w:t xml:space="preserve"> later this year</w:t>
      </w:r>
      <w:r w:rsidR="00C47D40">
        <w:rPr>
          <w:rStyle w:val="StyleTimesNewRoman"/>
          <w:sz w:val="22"/>
        </w:rPr>
        <w:t>, in 2019</w:t>
      </w:r>
      <w:r w:rsidRPr="00D01947">
        <w:rPr>
          <w:rStyle w:val="StyleTimesNewRoman"/>
          <w:sz w:val="22"/>
        </w:rPr>
        <w:t>.</w:t>
      </w:r>
    </w:p>
    <w:p w14:paraId="6B0F7BED" w14:textId="77777777" w:rsidR="009B6A02" w:rsidRDefault="00D01947" w:rsidP="00D01947">
      <w:pPr>
        <w:spacing w:before="100" w:beforeAutospacing="1" w:after="100" w:afterAutospacing="1" w:line="240" w:lineRule="auto"/>
        <w:rPr>
          <w:rStyle w:val="StyleTimesNewRoman"/>
          <w:sz w:val="22"/>
        </w:rPr>
      </w:pPr>
      <w:r w:rsidRPr="00D01947">
        <w:rPr>
          <w:rStyle w:val="StyleTimesNewRoman"/>
          <w:sz w:val="22"/>
        </w:rPr>
        <w:t xml:space="preserve">Preparation of the items to be administered to BPS survey respondents involves extensive </w:t>
      </w:r>
      <w:r w:rsidR="00D624FA">
        <w:rPr>
          <w:rStyle w:val="StyleTimesNewRoman"/>
          <w:sz w:val="22"/>
        </w:rPr>
        <w:t>developmental work</w:t>
      </w:r>
      <w:r w:rsidRPr="00D01947">
        <w:rPr>
          <w:rStyle w:val="StyleTimesNewRoman"/>
          <w:sz w:val="22"/>
        </w:rPr>
        <w:t xml:space="preserve"> and discussion, as NCES must weigh the desire to collect more data from sample members against the need to keep survey </w:t>
      </w:r>
      <w:r w:rsidR="00D624FA">
        <w:rPr>
          <w:rStyle w:val="StyleTimesNewRoman"/>
          <w:sz w:val="22"/>
        </w:rPr>
        <w:t xml:space="preserve">response </w:t>
      </w:r>
      <w:r w:rsidRPr="00D01947">
        <w:rPr>
          <w:rStyle w:val="StyleTimesNewRoman"/>
          <w:sz w:val="22"/>
        </w:rPr>
        <w:t>burden to a minimum. When deciding which data to collect (and, by extension, which variables to include) in a BPS collection, a number of factors</w:t>
      </w:r>
      <w:r w:rsidR="00B5644E">
        <w:rPr>
          <w:rStyle w:val="StyleTimesNewRoman"/>
          <w:sz w:val="22"/>
        </w:rPr>
        <w:t xml:space="preserve"> is taken</w:t>
      </w:r>
      <w:r w:rsidRPr="00D01947">
        <w:rPr>
          <w:rStyle w:val="StyleTimesNewRoman"/>
          <w:sz w:val="22"/>
        </w:rPr>
        <w:t xml:space="preserve"> into account, including the ease with which the data can be collected, the importance of the data to the study’s research topics, and the popularity of the data among members of the research community.</w:t>
      </w:r>
    </w:p>
    <w:p w14:paraId="7B89F8F7" w14:textId="4F3CD04A" w:rsidR="00D01947" w:rsidRPr="00D01947" w:rsidRDefault="00D01947" w:rsidP="00D01947">
      <w:pPr>
        <w:spacing w:before="100" w:beforeAutospacing="1" w:after="100" w:afterAutospacing="1" w:line="240" w:lineRule="auto"/>
        <w:rPr>
          <w:rStyle w:val="StyleTimesNewRoman"/>
          <w:sz w:val="22"/>
        </w:rPr>
      </w:pPr>
      <w:r w:rsidRPr="00D01947">
        <w:rPr>
          <w:rStyle w:val="StyleTimesNewRoman"/>
          <w:sz w:val="22"/>
        </w:rPr>
        <w:t xml:space="preserve">NCES has a number of methods for assessing the extent to which researchers make use of variables in the BPS dataset, including the solicitation of feedback from experts selected for regular technical review panels, contracted analyses of published research using BPS data, and the compilation of user statistics on DataLab (an online platform for the analysis of NCES study data, including BPS). Each of these methods is helpful, but is also limited in utility, as each suffers from different forms of selection bias. A truly representative collection of data user feedback would require more resources than NCES can spare. Rather, </w:t>
      </w:r>
      <w:r w:rsidR="00B5644E">
        <w:rPr>
          <w:rStyle w:val="StyleTimesNewRoman"/>
          <w:sz w:val="22"/>
        </w:rPr>
        <w:t>NCES</w:t>
      </w:r>
      <w:r w:rsidR="00B5644E" w:rsidRPr="00D01947">
        <w:rPr>
          <w:rStyle w:val="StyleTimesNewRoman"/>
          <w:sz w:val="22"/>
        </w:rPr>
        <w:t xml:space="preserve"> </w:t>
      </w:r>
      <w:r w:rsidRPr="00D01947">
        <w:rPr>
          <w:rStyle w:val="StyleTimesNewRoman"/>
          <w:sz w:val="22"/>
        </w:rPr>
        <w:t xml:space="preserve">must rely on different, complementary sources of feedback to provide an informative picture of which data </w:t>
      </w:r>
      <w:r w:rsidR="00C525E6">
        <w:rPr>
          <w:rStyle w:val="StyleTimesNewRoman"/>
          <w:sz w:val="22"/>
        </w:rPr>
        <w:t xml:space="preserve">NCES </w:t>
      </w:r>
      <w:r w:rsidRPr="00D01947">
        <w:rPr>
          <w:rStyle w:val="StyleTimesNewRoman"/>
          <w:sz w:val="22"/>
        </w:rPr>
        <w:t>users find most useful.</w:t>
      </w:r>
    </w:p>
    <w:p w14:paraId="3D842D6E" w14:textId="51F124F6" w:rsidR="00E646C7" w:rsidRDefault="00B5644E" w:rsidP="00D01947">
      <w:pPr>
        <w:spacing w:before="100" w:beforeAutospacing="1" w:after="100" w:afterAutospacing="1" w:line="240" w:lineRule="auto"/>
        <w:rPr>
          <w:rFonts w:asciiTheme="minorHAnsi" w:hAnsiTheme="minorHAnsi"/>
        </w:rPr>
      </w:pPr>
      <w:r>
        <w:rPr>
          <w:rStyle w:val="StyleTimesNewRoman"/>
          <w:sz w:val="22"/>
        </w:rPr>
        <w:t>NCES</w:t>
      </w:r>
      <w:r w:rsidRPr="00D01947">
        <w:rPr>
          <w:rStyle w:val="StyleTimesNewRoman"/>
          <w:sz w:val="22"/>
        </w:rPr>
        <w:t xml:space="preserve"> </w:t>
      </w:r>
      <w:r w:rsidR="00D01947" w:rsidRPr="00D01947">
        <w:rPr>
          <w:rStyle w:val="StyleTimesNewRoman"/>
          <w:sz w:val="22"/>
        </w:rPr>
        <w:t>propose</w:t>
      </w:r>
      <w:r>
        <w:rPr>
          <w:rStyle w:val="StyleTimesNewRoman"/>
          <w:sz w:val="22"/>
        </w:rPr>
        <w:t>s</w:t>
      </w:r>
      <w:r w:rsidR="00D01947" w:rsidRPr="00D01947">
        <w:rPr>
          <w:rStyle w:val="StyleTimesNewRoman"/>
          <w:sz w:val="22"/>
        </w:rPr>
        <w:t xml:space="preserve"> supplementing the existing forms of user feedback with an online survey of BPS:12/17 RUF data users. This user survey will collect useful information about which data researchers are using, how they are using </w:t>
      </w:r>
      <w:r w:rsidR="00934D85">
        <w:rPr>
          <w:rStyle w:val="StyleTimesNewRoman"/>
          <w:sz w:val="22"/>
        </w:rPr>
        <w:t>the data</w:t>
      </w:r>
      <w:r w:rsidR="00D01947" w:rsidRPr="00D01947">
        <w:rPr>
          <w:rStyle w:val="StyleTimesNewRoman"/>
          <w:sz w:val="22"/>
        </w:rPr>
        <w:t xml:space="preserve">, and their satisfaction with </w:t>
      </w:r>
      <w:r w:rsidR="002B04A5">
        <w:rPr>
          <w:rStyle w:val="StyleTimesNewRoman"/>
          <w:sz w:val="22"/>
        </w:rPr>
        <w:t xml:space="preserve">the </w:t>
      </w:r>
      <w:r w:rsidR="00D01947" w:rsidRPr="00D01947">
        <w:rPr>
          <w:rStyle w:val="StyleTimesNewRoman"/>
          <w:sz w:val="22"/>
        </w:rPr>
        <w:t>restricted-use data</w:t>
      </w:r>
      <w:r w:rsidR="005F046A" w:rsidRPr="005F046A">
        <w:rPr>
          <w:rFonts w:asciiTheme="minorHAnsi" w:hAnsiTheme="minorHAnsi"/>
        </w:rPr>
        <w:t>.</w:t>
      </w:r>
    </w:p>
    <w:p w14:paraId="683CF462" w14:textId="5C6F8668" w:rsidR="002155CF" w:rsidRPr="00BF4106" w:rsidRDefault="002155CF" w:rsidP="00DB4DD0">
      <w:pPr>
        <w:pStyle w:val="aHeading1"/>
        <w:spacing w:before="120" w:after="120"/>
      </w:pPr>
      <w:bookmarkStart w:id="20" w:name="_Toc365710614"/>
      <w:bookmarkStart w:id="21" w:name="_Toc536782178"/>
      <w:r w:rsidRPr="00BF4106">
        <w:t xml:space="preserve">Recruitment </w:t>
      </w:r>
      <w:bookmarkEnd w:id="20"/>
      <w:r w:rsidR="008A35CF">
        <w:t>and Data Collection</w:t>
      </w:r>
      <w:bookmarkEnd w:id="21"/>
    </w:p>
    <w:p w14:paraId="46A8C37A" w14:textId="18448F8F" w:rsidR="00D01947" w:rsidRPr="00D01947" w:rsidRDefault="008A35CF" w:rsidP="00D01947">
      <w:pPr>
        <w:spacing w:before="100" w:beforeAutospacing="1" w:after="100" w:afterAutospacing="1" w:line="240" w:lineRule="auto"/>
        <w:rPr>
          <w:rStyle w:val="StyleTimesNewRoman"/>
          <w:sz w:val="22"/>
        </w:rPr>
      </w:pPr>
      <w:r>
        <w:rPr>
          <w:rStyle w:val="StyleTimesNewRoman"/>
          <w:sz w:val="22"/>
        </w:rPr>
        <w:t xml:space="preserve">The </w:t>
      </w:r>
      <w:r w:rsidR="00D01947">
        <w:rPr>
          <w:rStyle w:val="StyleTimesNewRoman"/>
          <w:sz w:val="22"/>
        </w:rPr>
        <w:t>r</w:t>
      </w:r>
      <w:r w:rsidR="00D01947" w:rsidRPr="00D01947">
        <w:rPr>
          <w:rStyle w:val="StyleTimesNewRoman"/>
          <w:sz w:val="22"/>
        </w:rPr>
        <w:t>espondents will be recruited from the population of RUF license holders who participate in a mandatory online training. At the end of the training, they will be prompted to indicate if they perform research using the BPS:12/17 RUF. Those who respond in the affirmative will be redirected to the RUF user survey, which will likewise be administered online.</w:t>
      </w:r>
    </w:p>
    <w:p w14:paraId="535FF291" w14:textId="77777777" w:rsidR="00D01947" w:rsidRPr="00D01947" w:rsidRDefault="00D01947" w:rsidP="00D01947">
      <w:pPr>
        <w:spacing w:before="100" w:beforeAutospacing="1" w:after="100" w:afterAutospacing="1" w:line="240" w:lineRule="auto"/>
        <w:rPr>
          <w:rStyle w:val="StyleTimesNewRoman"/>
          <w:sz w:val="22"/>
        </w:rPr>
      </w:pPr>
      <w:r w:rsidRPr="00D01947">
        <w:rPr>
          <w:rStyle w:val="StyleTimesNewRoman"/>
          <w:sz w:val="22"/>
        </w:rPr>
        <w:t>Though the online training is mandatory, respondents will be informed at the beginning of the survey that the survey itself is voluntary.</w:t>
      </w:r>
    </w:p>
    <w:p w14:paraId="2100C949" w14:textId="22E976F3" w:rsidR="00D41720" w:rsidRPr="00043DCC" w:rsidRDefault="00D01947" w:rsidP="00D01947">
      <w:pPr>
        <w:spacing w:before="100" w:beforeAutospacing="1" w:after="100" w:afterAutospacing="1" w:line="240" w:lineRule="auto"/>
      </w:pPr>
      <w:r w:rsidRPr="00D01947">
        <w:rPr>
          <w:rStyle w:val="StyleTimesNewRoman"/>
          <w:sz w:val="22"/>
        </w:rPr>
        <w:t>The results of this survey will be used internally by NCES to evaluate the quality and utility of BPS RUF data and to consider possible improvements for future BPS data collections</w:t>
      </w:r>
      <w:r w:rsidR="00D41720">
        <w:t>.</w:t>
      </w:r>
    </w:p>
    <w:p w14:paraId="3636AB05" w14:textId="77777777" w:rsidR="002155CF" w:rsidRPr="009544D6" w:rsidRDefault="002155CF" w:rsidP="00DB4DD0">
      <w:pPr>
        <w:pStyle w:val="aHeading1"/>
        <w:spacing w:before="120" w:after="120"/>
      </w:pPr>
      <w:bookmarkStart w:id="22" w:name="_Toc365710616"/>
      <w:bookmarkStart w:id="23" w:name="_Toc365710617"/>
      <w:bookmarkStart w:id="24" w:name="_Toc536782179"/>
      <w:bookmarkStart w:id="25" w:name="_Toc92798618"/>
      <w:bookmarkEnd w:id="22"/>
      <w:r>
        <w:t>Consultations outside the agency</w:t>
      </w:r>
      <w:bookmarkEnd w:id="23"/>
      <w:bookmarkEnd w:id="24"/>
    </w:p>
    <w:p w14:paraId="6A4BACD1" w14:textId="5349ECF9" w:rsidR="001929C3" w:rsidRPr="001929C3" w:rsidRDefault="00D01947" w:rsidP="003D1384">
      <w:pPr>
        <w:spacing w:before="100" w:beforeAutospacing="1" w:after="100" w:afterAutospacing="1" w:line="240" w:lineRule="auto"/>
      </w:pPr>
      <w:bookmarkStart w:id="26" w:name="_File_Delivery_Expectations"/>
      <w:bookmarkStart w:id="27" w:name="_Toc224109324"/>
      <w:bookmarkStart w:id="28" w:name="_Toc224109833"/>
      <w:bookmarkEnd w:id="25"/>
      <w:bookmarkEnd w:id="26"/>
      <w:bookmarkEnd w:id="27"/>
      <w:bookmarkEnd w:id="28"/>
      <w:r w:rsidRPr="00D01947">
        <w:t>The RUF user survey will be programmed and administered, and its data collected and analyzed, by NCES</w:t>
      </w:r>
      <w:r w:rsidR="00D31048" w:rsidRPr="00D31048">
        <w:t>.</w:t>
      </w:r>
    </w:p>
    <w:p w14:paraId="7431AB22" w14:textId="77777777" w:rsidR="002155CF" w:rsidRPr="002F31A6" w:rsidRDefault="002155CF" w:rsidP="00DB4DD0">
      <w:pPr>
        <w:pStyle w:val="aHeading1"/>
        <w:spacing w:before="120" w:after="120"/>
      </w:pPr>
      <w:bookmarkStart w:id="29" w:name="_Toc365710618"/>
      <w:bookmarkStart w:id="30" w:name="_Toc536782180"/>
      <w:bookmarkStart w:id="31" w:name="_Ref354382645"/>
      <w:bookmarkStart w:id="32" w:name="_Toc354400455"/>
      <w:bookmarkStart w:id="33" w:name="_Toc354407077"/>
      <w:bookmarkStart w:id="34" w:name="_Toc296956896"/>
      <w:bookmarkStart w:id="35" w:name="_Toc297739270"/>
      <w:bookmarkStart w:id="36" w:name="_Toc311707098"/>
      <w:r w:rsidRPr="002F31A6">
        <w:t>Justification for Sensitive Questions</w:t>
      </w:r>
      <w:bookmarkEnd w:id="29"/>
      <w:bookmarkEnd w:id="30"/>
    </w:p>
    <w:p w14:paraId="307F360E" w14:textId="4153BDC3" w:rsidR="002155CF" w:rsidRDefault="002155CF" w:rsidP="003D1384">
      <w:pPr>
        <w:spacing w:before="100" w:beforeAutospacing="1" w:after="100" w:afterAutospacing="1" w:line="240" w:lineRule="auto"/>
      </w:pPr>
      <w:r w:rsidRPr="002F31A6">
        <w:t xml:space="preserve">Throughout </w:t>
      </w:r>
      <w:r w:rsidR="00D01947" w:rsidRPr="00D01947">
        <w:t>the user survey development processes, effort has been made to avoid asking for information that would be sensitive or offensive</w:t>
      </w:r>
      <w:r w:rsidRPr="002F31A6">
        <w:t>.</w:t>
      </w:r>
    </w:p>
    <w:p w14:paraId="1B4996EC" w14:textId="77777777" w:rsidR="00F107F3" w:rsidRDefault="002155CF" w:rsidP="00DB4DD0">
      <w:pPr>
        <w:pStyle w:val="aHeading1"/>
        <w:spacing w:before="120" w:after="120"/>
      </w:pPr>
      <w:bookmarkStart w:id="37" w:name="_Toc365710619"/>
      <w:bookmarkStart w:id="38" w:name="_Toc536782181"/>
      <w:r>
        <w:t>Paying Respondents</w:t>
      </w:r>
      <w:bookmarkEnd w:id="31"/>
      <w:bookmarkEnd w:id="32"/>
      <w:bookmarkEnd w:id="33"/>
      <w:bookmarkEnd w:id="37"/>
      <w:bookmarkEnd w:id="38"/>
    </w:p>
    <w:p w14:paraId="712F9B6C" w14:textId="242770D7" w:rsidR="00E36D09" w:rsidRPr="005E6DD4" w:rsidRDefault="00027400" w:rsidP="003D1384">
      <w:pPr>
        <w:spacing w:before="100" w:beforeAutospacing="1" w:after="100" w:afterAutospacing="1" w:line="240" w:lineRule="auto"/>
      </w:pPr>
      <w:bookmarkStart w:id="39" w:name="_Toc94498582"/>
      <w:bookmarkStart w:id="40" w:name="_Ref354382733"/>
      <w:bookmarkStart w:id="41" w:name="_Toc92798620"/>
      <w:r w:rsidRPr="005E6DD4">
        <w:t xml:space="preserve">There </w:t>
      </w:r>
      <w:r w:rsidR="00D01947" w:rsidRPr="00D01947">
        <w:t>will not be any incentives for responding to this survey</w:t>
      </w:r>
      <w:r w:rsidR="00092D46">
        <w:t>.</w:t>
      </w:r>
    </w:p>
    <w:p w14:paraId="6F064886" w14:textId="6F62DC34" w:rsidR="002155CF" w:rsidRPr="006B361D" w:rsidRDefault="002155CF" w:rsidP="006B361D">
      <w:pPr>
        <w:pStyle w:val="aHeading1"/>
        <w:spacing w:before="120" w:after="120"/>
        <w:rPr>
          <w:rStyle w:val="StyleTimesNewRoman"/>
          <w:color w:val="1F497D"/>
          <w:sz w:val="32"/>
        </w:rPr>
      </w:pPr>
      <w:bookmarkStart w:id="42" w:name="_Toc365710620"/>
      <w:bookmarkStart w:id="43" w:name="_Toc536782182"/>
      <w:r>
        <w:t>Assurance of Confidentiality</w:t>
      </w:r>
      <w:bookmarkEnd w:id="42"/>
      <w:bookmarkEnd w:id="43"/>
    </w:p>
    <w:p w14:paraId="304B1EE9" w14:textId="52AA1DB2" w:rsidR="00422810" w:rsidRPr="006B361D" w:rsidRDefault="00422810" w:rsidP="000205C5">
      <w:pPr>
        <w:autoSpaceDE w:val="0"/>
        <w:autoSpaceDN w:val="0"/>
        <w:spacing w:before="100" w:beforeAutospacing="1" w:after="100" w:afterAutospacing="1" w:line="240" w:lineRule="auto"/>
        <w:rPr>
          <w:rFonts w:asciiTheme="minorHAnsi" w:hAnsiTheme="minorHAnsi"/>
        </w:rPr>
      </w:pPr>
      <w:r w:rsidRPr="006B361D">
        <w:rPr>
          <w:rFonts w:asciiTheme="minorHAnsi" w:hAnsiTheme="minorHAnsi" w:cs="Segoe UI"/>
        </w:rPr>
        <w:t xml:space="preserve">The </w:t>
      </w:r>
      <w:r w:rsidR="00726CC3" w:rsidRPr="00726CC3">
        <w:rPr>
          <w:rFonts w:asciiTheme="minorHAnsi" w:hAnsiTheme="minorHAnsi" w:cs="Segoe UI"/>
        </w:rPr>
        <w:t>user survey will not retain any personally identifiable information. Prior to the start of the survey, respondents will be notified that their participation is voluntary. As part of the survey, respondents will be notified that all of the information they provide may be used only for statistical purposes and may not be disclosed, or used, in identifiable form for any other purpose except as required by law (20 U.S.C. §9573 and 6 U.S.C. §151</w:t>
      </w:r>
      <w:r w:rsidR="00726CC3">
        <w:rPr>
          <w:rFonts w:asciiTheme="minorHAnsi" w:hAnsiTheme="minorHAnsi" w:cs="Segoe UI"/>
        </w:rPr>
        <w:t>)</w:t>
      </w:r>
      <w:r w:rsidRPr="006B361D">
        <w:rPr>
          <w:rFonts w:asciiTheme="minorHAnsi" w:hAnsiTheme="minorHAnsi" w:cs="Segoe UI"/>
          <w:color w:val="000000"/>
        </w:rPr>
        <w:t>.</w:t>
      </w:r>
    </w:p>
    <w:p w14:paraId="5F192893" w14:textId="77777777" w:rsidR="00F107F3" w:rsidRDefault="002155CF" w:rsidP="00DB4DD0">
      <w:pPr>
        <w:pStyle w:val="aHeading1"/>
        <w:spacing w:before="120" w:after="120"/>
      </w:pPr>
      <w:bookmarkStart w:id="44" w:name="_Toc365710621"/>
      <w:bookmarkStart w:id="45" w:name="_Toc536782183"/>
      <w:r>
        <w:t>Estimate of Hourly burden</w:t>
      </w:r>
      <w:bookmarkEnd w:id="44"/>
      <w:bookmarkEnd w:id="45"/>
    </w:p>
    <w:p w14:paraId="63367ED2" w14:textId="43EDA9D7" w:rsidR="002155CF" w:rsidRPr="00376197" w:rsidRDefault="00774E59" w:rsidP="00376197">
      <w:pPr>
        <w:spacing w:before="100" w:beforeAutospacing="1" w:after="100" w:afterAutospacing="1" w:line="240" w:lineRule="auto"/>
        <w:rPr>
          <w:rFonts w:cs="Calibri"/>
        </w:rPr>
      </w:pPr>
      <w:r>
        <w:rPr>
          <w:rStyle w:val="StyleTimesNewRoman"/>
          <w:rFonts w:cs="Calibri"/>
          <w:sz w:val="22"/>
        </w:rPr>
        <w:t xml:space="preserve">We </w:t>
      </w:r>
      <w:r w:rsidR="00726CC3">
        <w:rPr>
          <w:rStyle w:val="StyleTimesNewRoman"/>
          <w:rFonts w:cs="Calibri"/>
          <w:sz w:val="22"/>
        </w:rPr>
        <w:t xml:space="preserve">anticipate </w:t>
      </w:r>
      <w:r w:rsidR="00D50ADD">
        <w:rPr>
          <w:rStyle w:val="StyleTimesNewRoman"/>
          <w:rFonts w:cs="Calibri"/>
          <w:sz w:val="22"/>
        </w:rPr>
        <w:t xml:space="preserve">that </w:t>
      </w:r>
      <w:r w:rsidR="00726CC3">
        <w:rPr>
          <w:rStyle w:val="StyleTimesNewRoman"/>
          <w:rFonts w:cs="Calibri"/>
          <w:sz w:val="22"/>
        </w:rPr>
        <w:t>a</w:t>
      </w:r>
      <w:r w:rsidR="00726CC3" w:rsidRPr="00726CC3">
        <w:rPr>
          <w:rStyle w:val="StyleTimesNewRoman"/>
          <w:rFonts w:cs="Calibri"/>
          <w:sz w:val="22"/>
        </w:rPr>
        <w:t xml:space="preserve">pproximately 1,000 total licenses </w:t>
      </w:r>
      <w:r w:rsidR="00A522BA">
        <w:rPr>
          <w:rStyle w:val="StyleTimesNewRoman"/>
          <w:rFonts w:cs="Calibri"/>
          <w:sz w:val="22"/>
        </w:rPr>
        <w:t xml:space="preserve">will </w:t>
      </w:r>
      <w:r w:rsidR="00726CC3" w:rsidRPr="00726CC3">
        <w:rPr>
          <w:rStyle w:val="StyleTimesNewRoman"/>
          <w:rFonts w:cs="Calibri"/>
          <w:sz w:val="22"/>
        </w:rPr>
        <w:t xml:space="preserve">have access to </w:t>
      </w:r>
      <w:r w:rsidR="00D50ADD" w:rsidRPr="00D01947">
        <w:rPr>
          <w:rStyle w:val="StyleTimesNewRoman"/>
          <w:sz w:val="22"/>
        </w:rPr>
        <w:t>BPS:12/17</w:t>
      </w:r>
      <w:r w:rsidR="00D50ADD">
        <w:rPr>
          <w:rStyle w:val="StyleTimesNewRoman"/>
          <w:sz w:val="22"/>
        </w:rPr>
        <w:t xml:space="preserve"> </w:t>
      </w:r>
      <w:r w:rsidR="00726CC3" w:rsidRPr="00726CC3">
        <w:rPr>
          <w:rStyle w:val="StyleTimesNewRoman"/>
          <w:rFonts w:cs="Calibri"/>
          <w:sz w:val="22"/>
        </w:rPr>
        <w:t>restricted-use data</w:t>
      </w:r>
      <w:r w:rsidR="00A522BA">
        <w:rPr>
          <w:rStyle w:val="StyleTimesNewRoman"/>
          <w:rFonts w:cs="Calibri"/>
          <w:sz w:val="22"/>
        </w:rPr>
        <w:t>. Because each licen</w:t>
      </w:r>
      <w:r w:rsidR="00D50ADD">
        <w:rPr>
          <w:rStyle w:val="StyleTimesNewRoman"/>
          <w:rFonts w:cs="Calibri"/>
          <w:sz w:val="22"/>
        </w:rPr>
        <w:t>s</w:t>
      </w:r>
      <w:r w:rsidR="00A522BA">
        <w:rPr>
          <w:rStyle w:val="StyleTimesNewRoman"/>
          <w:rFonts w:cs="Calibri"/>
          <w:sz w:val="22"/>
        </w:rPr>
        <w:t>e allows up to 6 data users</w:t>
      </w:r>
      <w:r w:rsidR="00726CC3" w:rsidRPr="00726CC3">
        <w:rPr>
          <w:rStyle w:val="StyleTimesNewRoman"/>
          <w:rFonts w:cs="Calibri"/>
          <w:sz w:val="22"/>
        </w:rPr>
        <w:t xml:space="preserve">, </w:t>
      </w:r>
      <w:r w:rsidR="00402F17">
        <w:rPr>
          <w:rStyle w:val="StyleTimesNewRoman"/>
          <w:rFonts w:cs="Calibri"/>
          <w:sz w:val="22"/>
        </w:rPr>
        <w:t>the</w:t>
      </w:r>
      <w:r w:rsidR="00726CC3" w:rsidRPr="00726CC3">
        <w:rPr>
          <w:rStyle w:val="StyleTimesNewRoman"/>
          <w:rFonts w:cs="Calibri"/>
          <w:sz w:val="22"/>
        </w:rPr>
        <w:t xml:space="preserve"> </w:t>
      </w:r>
      <w:r w:rsidR="00D50ADD">
        <w:rPr>
          <w:rStyle w:val="StyleTimesNewRoman"/>
          <w:rFonts w:cs="Calibri"/>
          <w:sz w:val="22"/>
        </w:rPr>
        <w:t xml:space="preserve">maximum </w:t>
      </w:r>
      <w:r w:rsidR="00402F17">
        <w:rPr>
          <w:rStyle w:val="StyleTimesNewRoman"/>
          <w:rFonts w:cs="Calibri"/>
          <w:sz w:val="22"/>
        </w:rPr>
        <w:t xml:space="preserve">number of </w:t>
      </w:r>
      <w:r w:rsidR="00B636BE" w:rsidRPr="00D01947">
        <w:rPr>
          <w:rStyle w:val="StyleTimesNewRoman"/>
          <w:sz w:val="22"/>
        </w:rPr>
        <w:t>BPS:12/17</w:t>
      </w:r>
      <w:r w:rsidR="00B636BE">
        <w:rPr>
          <w:rStyle w:val="StyleTimesNewRoman"/>
          <w:sz w:val="22"/>
        </w:rPr>
        <w:t xml:space="preserve"> </w:t>
      </w:r>
      <w:r w:rsidR="00B636BE" w:rsidRPr="00726CC3">
        <w:rPr>
          <w:rStyle w:val="StyleTimesNewRoman"/>
          <w:rFonts w:cs="Calibri"/>
          <w:sz w:val="22"/>
        </w:rPr>
        <w:t>data users</w:t>
      </w:r>
      <w:r w:rsidR="00B636BE">
        <w:rPr>
          <w:rStyle w:val="StyleTimesNewRoman"/>
          <w:rFonts w:cs="Calibri"/>
          <w:sz w:val="22"/>
        </w:rPr>
        <w:t xml:space="preserve">, and thus </w:t>
      </w:r>
      <w:r w:rsidR="00402F17">
        <w:rPr>
          <w:rStyle w:val="StyleTimesNewRoman"/>
          <w:rFonts w:cs="Calibri"/>
          <w:sz w:val="22"/>
        </w:rPr>
        <w:t xml:space="preserve">survey respondents </w:t>
      </w:r>
      <w:r w:rsidR="00D50ADD">
        <w:rPr>
          <w:rStyle w:val="StyleTimesNewRoman"/>
          <w:rFonts w:cs="Calibri"/>
          <w:sz w:val="22"/>
        </w:rPr>
        <w:t>is estimated to be</w:t>
      </w:r>
      <w:r w:rsidR="00B636BE">
        <w:rPr>
          <w:rStyle w:val="StyleTimesNewRoman"/>
          <w:rFonts w:cs="Calibri"/>
          <w:sz w:val="22"/>
        </w:rPr>
        <w:t xml:space="preserve"> 6,000</w:t>
      </w:r>
      <w:r w:rsidR="00726CC3" w:rsidRPr="00726CC3">
        <w:rPr>
          <w:rStyle w:val="StyleTimesNewRoman"/>
          <w:rFonts w:cs="Calibri"/>
          <w:sz w:val="22"/>
        </w:rPr>
        <w:t xml:space="preserve">. The survey is estimated to take </w:t>
      </w:r>
      <w:r w:rsidR="00B636BE">
        <w:rPr>
          <w:rStyle w:val="StyleTimesNewRoman"/>
          <w:rFonts w:cs="Calibri"/>
          <w:sz w:val="22"/>
        </w:rPr>
        <w:t xml:space="preserve">each </w:t>
      </w:r>
      <w:r w:rsidR="00726CC3" w:rsidRPr="00726CC3">
        <w:rPr>
          <w:rStyle w:val="StyleTimesNewRoman"/>
          <w:rFonts w:cs="Calibri"/>
          <w:sz w:val="22"/>
        </w:rPr>
        <w:t>respondent</w:t>
      </w:r>
      <w:r w:rsidR="00B636BE">
        <w:rPr>
          <w:rStyle w:val="StyleTimesNewRoman"/>
          <w:rFonts w:cs="Calibri"/>
          <w:sz w:val="22"/>
        </w:rPr>
        <w:t xml:space="preserve"> about</w:t>
      </w:r>
      <w:r w:rsidR="00726CC3" w:rsidRPr="00726CC3">
        <w:rPr>
          <w:rStyle w:val="StyleTimesNewRoman"/>
          <w:rFonts w:cs="Calibri"/>
          <w:sz w:val="22"/>
        </w:rPr>
        <w:t xml:space="preserve"> fifteen minutes to complete. Table 1 details the hourly burden estimates</w:t>
      </w:r>
      <w:r>
        <w:rPr>
          <w:rStyle w:val="StyleTimesNewRoman"/>
          <w:rFonts w:cs="Calibri"/>
          <w:sz w:val="22"/>
        </w:rPr>
        <w:t>.</w:t>
      </w:r>
    </w:p>
    <w:p w14:paraId="3CAC1BF3" w14:textId="77777777" w:rsidR="00B24619" w:rsidRPr="00D27F68" w:rsidRDefault="002155CF" w:rsidP="00514F15">
      <w:pPr>
        <w:pStyle w:val="Caption"/>
        <w:keepNext/>
        <w:spacing w:after="60"/>
        <w:rPr>
          <w:sz w:val="24"/>
        </w:rPr>
      </w:pPr>
      <w:bookmarkStart w:id="46" w:name="_Toc359503613"/>
      <w:r w:rsidRPr="00EA4688">
        <w:rPr>
          <w:sz w:val="24"/>
          <w:szCs w:val="24"/>
        </w:rPr>
        <w:t xml:space="preserve">Table </w:t>
      </w:r>
      <w:r>
        <w:rPr>
          <w:sz w:val="24"/>
          <w:szCs w:val="24"/>
        </w:rPr>
        <w:t>1</w:t>
      </w:r>
      <w:r w:rsidRPr="00EA4688">
        <w:rPr>
          <w:sz w:val="24"/>
          <w:szCs w:val="24"/>
        </w:rPr>
        <w:t>.</w:t>
      </w:r>
      <w:r>
        <w:rPr>
          <w:sz w:val="24"/>
          <w:szCs w:val="24"/>
        </w:rPr>
        <w:t xml:space="preserve"> </w:t>
      </w:r>
      <w:bookmarkEnd w:id="46"/>
      <w:r w:rsidR="00B24619" w:rsidRPr="00D27F68">
        <w:rPr>
          <w:sz w:val="24"/>
        </w:rPr>
        <w:t>Estimate of</w:t>
      </w:r>
      <w:r w:rsidR="00502584" w:rsidRPr="00D27F68">
        <w:rPr>
          <w:sz w:val="24"/>
        </w:rPr>
        <w:t xml:space="preserve"> Hourly</w:t>
      </w:r>
      <w:r w:rsidR="00B24619" w:rsidRPr="00D27F68">
        <w:rPr>
          <w:sz w:val="24"/>
        </w:rPr>
        <w:t xml:space="preserve">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759"/>
        <w:gridCol w:w="1978"/>
        <w:gridCol w:w="1794"/>
        <w:gridCol w:w="1834"/>
        <w:gridCol w:w="1832"/>
      </w:tblGrid>
      <w:tr w:rsidR="00903198" w:rsidRPr="00B2447D" w14:paraId="3D1FCA31" w14:textId="77777777" w:rsidTr="00AA5BCB">
        <w:trPr>
          <w:trHeight w:val="144"/>
        </w:trPr>
        <w:tc>
          <w:tcPr>
            <w:tcW w:w="713" w:type="pct"/>
            <w:shd w:val="clear" w:color="auto" w:fill="auto"/>
            <w:vAlign w:val="center"/>
            <w:hideMark/>
          </w:tcPr>
          <w:bookmarkEnd w:id="34"/>
          <w:bookmarkEnd w:id="35"/>
          <w:bookmarkEnd w:id="36"/>
          <w:bookmarkEnd w:id="39"/>
          <w:bookmarkEnd w:id="40"/>
          <w:bookmarkEnd w:id="41"/>
          <w:p w14:paraId="31B91511" w14:textId="77777777" w:rsidR="00903198" w:rsidRPr="00114BDE" w:rsidRDefault="00903198" w:rsidP="00B2447D">
            <w:pPr>
              <w:keepNext/>
              <w:spacing w:after="0" w:line="240" w:lineRule="auto"/>
              <w:rPr>
                <w:rFonts w:cs="Calibri"/>
                <w:b/>
                <w:bCs/>
                <w:color w:val="000000"/>
                <w:sz w:val="20"/>
                <w:szCs w:val="20"/>
              </w:rPr>
            </w:pPr>
            <w:r w:rsidRPr="00114BDE">
              <w:rPr>
                <w:rFonts w:cs="Calibri"/>
                <w:b/>
                <w:bCs/>
                <w:color w:val="000000"/>
                <w:sz w:val="20"/>
                <w:szCs w:val="20"/>
              </w:rPr>
              <w:t>Respondent</w:t>
            </w:r>
          </w:p>
        </w:tc>
        <w:tc>
          <w:tcPr>
            <w:tcW w:w="820" w:type="pct"/>
            <w:shd w:val="clear" w:color="auto" w:fill="auto"/>
            <w:vAlign w:val="center"/>
            <w:hideMark/>
          </w:tcPr>
          <w:p w14:paraId="2469F436"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Task</w:t>
            </w:r>
          </w:p>
        </w:tc>
        <w:tc>
          <w:tcPr>
            <w:tcW w:w="922" w:type="pct"/>
            <w:shd w:val="clear" w:color="auto" w:fill="auto"/>
            <w:vAlign w:val="center"/>
            <w:hideMark/>
          </w:tcPr>
          <w:p w14:paraId="65343075"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836" w:type="pct"/>
            <w:shd w:val="clear" w:color="auto" w:fill="auto"/>
            <w:vAlign w:val="center"/>
            <w:hideMark/>
          </w:tcPr>
          <w:p w14:paraId="1E33DBC9"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855" w:type="pct"/>
            <w:vAlign w:val="center"/>
          </w:tcPr>
          <w:p w14:paraId="5A0E6885" w14:textId="627D3668"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855" w:type="pct"/>
            <w:shd w:val="clear" w:color="auto" w:fill="auto"/>
            <w:vAlign w:val="center"/>
            <w:hideMark/>
          </w:tcPr>
          <w:p w14:paraId="46837B58" w14:textId="678F9A71"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Total hours</w:t>
            </w:r>
          </w:p>
        </w:tc>
      </w:tr>
      <w:tr w:rsidR="00726CC3" w:rsidRPr="00B2447D" w14:paraId="3C46ED8C" w14:textId="77777777" w:rsidTr="00AA5BCB">
        <w:trPr>
          <w:trHeight w:val="144"/>
        </w:trPr>
        <w:tc>
          <w:tcPr>
            <w:tcW w:w="713" w:type="pct"/>
            <w:shd w:val="clear" w:color="auto" w:fill="auto"/>
            <w:vAlign w:val="center"/>
            <w:hideMark/>
          </w:tcPr>
          <w:p w14:paraId="079C90DF" w14:textId="6ACFE403" w:rsidR="00726CC3" w:rsidRPr="00114BDE" w:rsidRDefault="00726CC3" w:rsidP="00B2447D">
            <w:pPr>
              <w:keepNext/>
              <w:spacing w:after="0" w:line="240" w:lineRule="auto"/>
              <w:jc w:val="center"/>
              <w:rPr>
                <w:rFonts w:cs="Calibri"/>
                <w:color w:val="000000"/>
                <w:sz w:val="20"/>
                <w:szCs w:val="20"/>
              </w:rPr>
            </w:pPr>
            <w:r w:rsidRPr="004763A5">
              <w:t>Survey participant</w:t>
            </w:r>
          </w:p>
        </w:tc>
        <w:tc>
          <w:tcPr>
            <w:tcW w:w="820" w:type="pct"/>
            <w:shd w:val="clear" w:color="auto" w:fill="auto"/>
            <w:vAlign w:val="center"/>
            <w:hideMark/>
          </w:tcPr>
          <w:p w14:paraId="1C6E710A" w14:textId="5D56B692" w:rsidR="00726CC3" w:rsidRPr="00114BDE" w:rsidRDefault="00726CC3" w:rsidP="00B2447D">
            <w:pPr>
              <w:keepNext/>
              <w:spacing w:after="0" w:line="240" w:lineRule="auto"/>
              <w:jc w:val="center"/>
              <w:rPr>
                <w:rFonts w:cs="Calibri"/>
                <w:color w:val="000000"/>
                <w:sz w:val="20"/>
                <w:szCs w:val="20"/>
              </w:rPr>
            </w:pPr>
            <w:r w:rsidRPr="004763A5">
              <w:t>Completion of survey</w:t>
            </w:r>
          </w:p>
        </w:tc>
        <w:tc>
          <w:tcPr>
            <w:tcW w:w="922" w:type="pct"/>
            <w:shd w:val="clear" w:color="auto" w:fill="auto"/>
            <w:vAlign w:val="center"/>
            <w:hideMark/>
          </w:tcPr>
          <w:p w14:paraId="35B8A64D" w14:textId="37FA48F8" w:rsidR="00726CC3" w:rsidRPr="00114BDE" w:rsidRDefault="00726CC3" w:rsidP="00B2447D">
            <w:pPr>
              <w:keepNext/>
              <w:spacing w:after="0" w:line="240" w:lineRule="auto"/>
              <w:jc w:val="center"/>
              <w:rPr>
                <w:rFonts w:cs="Calibri"/>
                <w:color w:val="000000"/>
                <w:sz w:val="20"/>
                <w:szCs w:val="20"/>
              </w:rPr>
            </w:pPr>
            <w:r w:rsidRPr="004763A5">
              <w:t>6,000</w:t>
            </w:r>
          </w:p>
        </w:tc>
        <w:tc>
          <w:tcPr>
            <w:tcW w:w="836" w:type="pct"/>
            <w:shd w:val="clear" w:color="auto" w:fill="auto"/>
            <w:vAlign w:val="center"/>
            <w:hideMark/>
          </w:tcPr>
          <w:p w14:paraId="07D0B2F0" w14:textId="59A97651" w:rsidR="00726CC3" w:rsidRPr="00114BDE" w:rsidRDefault="00726CC3" w:rsidP="00B2447D">
            <w:pPr>
              <w:keepNext/>
              <w:spacing w:after="0" w:line="240" w:lineRule="auto"/>
              <w:jc w:val="center"/>
              <w:rPr>
                <w:rFonts w:cs="Calibri"/>
                <w:color w:val="000000"/>
                <w:sz w:val="20"/>
                <w:szCs w:val="20"/>
              </w:rPr>
            </w:pPr>
            <w:r w:rsidRPr="004763A5">
              <w:t>6,000</w:t>
            </w:r>
          </w:p>
        </w:tc>
        <w:tc>
          <w:tcPr>
            <w:tcW w:w="855" w:type="pct"/>
            <w:vAlign w:val="center"/>
          </w:tcPr>
          <w:p w14:paraId="45ABCA38" w14:textId="36855EA0" w:rsidR="00726CC3" w:rsidRDefault="00726CC3" w:rsidP="00B2447D">
            <w:pPr>
              <w:keepNext/>
              <w:spacing w:after="0" w:line="240" w:lineRule="auto"/>
              <w:jc w:val="center"/>
              <w:rPr>
                <w:rFonts w:cs="Calibri"/>
                <w:color w:val="000000"/>
                <w:sz w:val="20"/>
                <w:szCs w:val="20"/>
              </w:rPr>
            </w:pPr>
            <w:r w:rsidRPr="004763A5">
              <w:t>0.25</w:t>
            </w:r>
          </w:p>
        </w:tc>
        <w:tc>
          <w:tcPr>
            <w:tcW w:w="855" w:type="pct"/>
            <w:shd w:val="clear" w:color="auto" w:fill="auto"/>
            <w:vAlign w:val="center"/>
            <w:hideMark/>
          </w:tcPr>
          <w:p w14:paraId="6C6D684B" w14:textId="52A01154" w:rsidR="00726CC3" w:rsidRPr="00114BDE" w:rsidRDefault="00726CC3" w:rsidP="00B2447D">
            <w:pPr>
              <w:keepNext/>
              <w:spacing w:after="0" w:line="240" w:lineRule="auto"/>
              <w:jc w:val="center"/>
              <w:rPr>
                <w:rFonts w:cs="Calibri"/>
                <w:color w:val="000000"/>
                <w:sz w:val="20"/>
                <w:szCs w:val="20"/>
              </w:rPr>
            </w:pPr>
            <w:r w:rsidRPr="004763A5">
              <w:t>1,500</w:t>
            </w:r>
          </w:p>
        </w:tc>
      </w:tr>
    </w:tbl>
    <w:p w14:paraId="522E3560" w14:textId="77777777" w:rsidR="00787F09" w:rsidRPr="006D2677" w:rsidRDefault="00787F09" w:rsidP="00B91A1A">
      <w:pPr>
        <w:rPr>
          <w:b/>
          <w:sz w:val="2"/>
          <w:szCs w:val="2"/>
        </w:rPr>
      </w:pPr>
    </w:p>
    <w:p w14:paraId="51C283A2" w14:textId="77777777" w:rsidR="00F107F3" w:rsidRDefault="002155CF" w:rsidP="00114BDE">
      <w:pPr>
        <w:pStyle w:val="aHeading1"/>
        <w:spacing w:after="120"/>
      </w:pPr>
      <w:bookmarkStart w:id="47" w:name="_Toc365710622"/>
      <w:bookmarkStart w:id="48" w:name="_Toc536782184"/>
      <w:r>
        <w:t>Cost to federal government</w:t>
      </w:r>
      <w:bookmarkEnd w:id="47"/>
      <w:bookmarkEnd w:id="48"/>
    </w:p>
    <w:p w14:paraId="2E40BCF0" w14:textId="2D697923" w:rsidR="00B24619" w:rsidRPr="00B24619" w:rsidRDefault="00726CC3" w:rsidP="008A38AB">
      <w:pPr>
        <w:keepNext/>
        <w:spacing w:after="120"/>
      </w:pPr>
      <w:r w:rsidRPr="00726CC3">
        <w:t xml:space="preserve">The estimated cost of this project, including programming </w:t>
      </w:r>
      <w:r w:rsidR="00AA5BCB" w:rsidRPr="00726CC3">
        <w:t xml:space="preserve">the user survey </w:t>
      </w:r>
      <w:r w:rsidRPr="00726CC3">
        <w:t>and analy</w:t>
      </w:r>
      <w:r w:rsidR="00AA5BCB">
        <w:t>ses of results, is $897</w:t>
      </w:r>
      <w:r w:rsidR="002155CF">
        <w:t>.</w:t>
      </w:r>
    </w:p>
    <w:p w14:paraId="14A42F25" w14:textId="77777777" w:rsidR="002155CF" w:rsidRDefault="002155CF" w:rsidP="00114BDE">
      <w:pPr>
        <w:pStyle w:val="aHeading1"/>
        <w:spacing w:after="120"/>
      </w:pPr>
      <w:bookmarkStart w:id="49" w:name="_Toc365710623"/>
      <w:bookmarkStart w:id="50" w:name="_Toc536782185"/>
      <w:r>
        <w:t>Project Schedule</w:t>
      </w:r>
      <w:bookmarkEnd w:id="49"/>
      <w:bookmarkEnd w:id="50"/>
    </w:p>
    <w:p w14:paraId="79B15A75" w14:textId="7AA8677A" w:rsidR="002155CF" w:rsidRDefault="00726CC3" w:rsidP="006D2677">
      <w:pPr>
        <w:widowControl w:val="0"/>
        <w:spacing w:after="120"/>
      </w:pPr>
      <w:bookmarkStart w:id="51" w:name="_Toc359503616"/>
      <w:r w:rsidRPr="00726CC3">
        <w:t xml:space="preserve">Because we are surveying users of BPS:12/17 data, the survey will be begin </w:t>
      </w:r>
      <w:r w:rsidR="001D5F97">
        <w:t xml:space="preserve">right </w:t>
      </w:r>
      <w:r w:rsidRPr="00726CC3">
        <w:t>after the BPS:12/17 RUF is made available to researchers</w:t>
      </w:r>
      <w:r w:rsidR="001D5F97">
        <w:t xml:space="preserve">, which is planned to take place </w:t>
      </w:r>
      <w:r w:rsidRPr="00726CC3">
        <w:t xml:space="preserve">in </w:t>
      </w:r>
      <w:r w:rsidR="00B13685">
        <w:t>August</w:t>
      </w:r>
      <w:r w:rsidRPr="00726CC3">
        <w:t xml:space="preserve"> 2019. Because </w:t>
      </w:r>
      <w:r w:rsidR="001D5F97">
        <w:t>NCES</w:t>
      </w:r>
      <w:r w:rsidRPr="00726CC3">
        <w:t xml:space="preserve"> will be recruiting users who complete the mandatory online training (which must be completed annually) data collection will proceed for </w:t>
      </w:r>
      <w:r w:rsidR="00D179A0">
        <w:t xml:space="preserve">approximately </w:t>
      </w:r>
      <w:r w:rsidRPr="00726CC3">
        <w:t xml:space="preserve">one year, </w:t>
      </w:r>
      <w:r w:rsidR="003A2ADE">
        <w:t xml:space="preserve">so that if the survey will begin in August 2019, it will end </w:t>
      </w:r>
      <w:r w:rsidRPr="00726CC3">
        <w:t xml:space="preserve">on </w:t>
      </w:r>
      <w:r w:rsidR="00B636BE" w:rsidRPr="00B636BE">
        <w:t xml:space="preserve">September </w:t>
      </w:r>
      <w:r w:rsidRPr="00726CC3">
        <w:t xml:space="preserve">1, 2020. </w:t>
      </w:r>
      <w:r w:rsidR="003A2ADE">
        <w:t xml:space="preserve">If the survey begins later than August 2019, it will end </w:t>
      </w:r>
      <w:r w:rsidR="00623B5B">
        <w:t>one year from the 1</w:t>
      </w:r>
      <w:r w:rsidR="00623B5B" w:rsidRPr="00623B5B">
        <w:rPr>
          <w:vertAlign w:val="superscript"/>
        </w:rPr>
        <w:t>st</w:t>
      </w:r>
      <w:r w:rsidR="00623B5B">
        <w:t xml:space="preserve"> of the month following the start of the </w:t>
      </w:r>
      <w:r w:rsidR="00623B5B" w:rsidRPr="00726CC3">
        <w:t xml:space="preserve">BPS:12/17 RUF </w:t>
      </w:r>
      <w:r w:rsidR="00623B5B">
        <w:t xml:space="preserve">survey. </w:t>
      </w:r>
      <w:r w:rsidRPr="00726CC3">
        <w:t>We expect data analysis to</w:t>
      </w:r>
      <w:r w:rsidR="00623B5B">
        <w:t xml:space="preserve"> then</w:t>
      </w:r>
      <w:r w:rsidRPr="00726CC3">
        <w:t xml:space="preserve"> take no longer than six months. Table 2 provides an overall schedule</w:t>
      </w:r>
      <w:r w:rsidR="002155CF">
        <w:t>.</w:t>
      </w:r>
    </w:p>
    <w:p w14:paraId="23E8274D" w14:textId="2996BA91" w:rsidR="002155CF" w:rsidRPr="00176E8D" w:rsidRDefault="002155CF" w:rsidP="00514F15">
      <w:pPr>
        <w:pStyle w:val="Caption"/>
        <w:keepNext/>
        <w:spacing w:after="60"/>
        <w:rPr>
          <w:sz w:val="24"/>
          <w:szCs w:val="24"/>
        </w:rPr>
      </w:pPr>
      <w:r w:rsidRPr="00805D63">
        <w:rPr>
          <w:sz w:val="24"/>
          <w:szCs w:val="24"/>
        </w:rPr>
        <w:t xml:space="preserve">Table </w:t>
      </w:r>
      <w:r w:rsidR="00726CC3">
        <w:rPr>
          <w:sz w:val="24"/>
          <w:szCs w:val="24"/>
        </w:rPr>
        <w:t>2</w:t>
      </w:r>
      <w:r w:rsidRPr="00805D63">
        <w:rPr>
          <w:sz w:val="24"/>
          <w:szCs w:val="24"/>
        </w:rPr>
        <w:t xml:space="preserve">: </w:t>
      </w:r>
      <w:r w:rsidR="00623B5B">
        <w:rPr>
          <w:sz w:val="24"/>
          <w:szCs w:val="24"/>
        </w:rPr>
        <w:t xml:space="preserve">Estimated </w:t>
      </w:r>
      <w:r w:rsidRPr="00805D63">
        <w:rPr>
          <w:sz w:val="24"/>
          <w:szCs w:val="24"/>
        </w:rPr>
        <w:t>Schedule</w:t>
      </w:r>
      <w:bookmarkEnd w:id="51"/>
    </w:p>
    <w:tbl>
      <w:tblPr>
        <w:tblW w:w="4963" w:type="pct"/>
        <w:tblInd w:w="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6223"/>
        <w:gridCol w:w="4426"/>
      </w:tblGrid>
      <w:tr w:rsidR="00756E69" w:rsidRPr="00DC5175" w14:paraId="008DA49F" w14:textId="77777777" w:rsidTr="00D27F68">
        <w:trPr>
          <w:trHeight w:val="144"/>
        </w:trPr>
        <w:tc>
          <w:tcPr>
            <w:tcW w:w="2922" w:type="pct"/>
            <w:tcBorders>
              <w:top w:val="single" w:sz="18" w:space="0" w:color="000000"/>
              <w:left w:val="single" w:sz="18" w:space="0" w:color="000000"/>
              <w:bottom w:val="single" w:sz="18" w:space="0" w:color="000000"/>
            </w:tcBorders>
            <w:shd w:val="clear" w:color="auto" w:fill="EEECE1"/>
            <w:vAlign w:val="center"/>
          </w:tcPr>
          <w:p w14:paraId="1C3884EC" w14:textId="77777777" w:rsidR="00756E69" w:rsidRPr="00DC5175" w:rsidRDefault="00756E69" w:rsidP="00756E69">
            <w:pPr>
              <w:keepNext/>
              <w:spacing w:after="0" w:line="240" w:lineRule="auto"/>
              <w:jc w:val="center"/>
              <w:rPr>
                <w:b/>
                <w:bCs/>
                <w:color w:val="000000"/>
              </w:rPr>
            </w:pPr>
            <w:r w:rsidRPr="00DC5175">
              <w:rPr>
                <w:b/>
                <w:bCs/>
                <w:color w:val="000000"/>
              </w:rPr>
              <w:t>Event</w:t>
            </w:r>
          </w:p>
        </w:tc>
        <w:tc>
          <w:tcPr>
            <w:tcW w:w="2078" w:type="pct"/>
            <w:tcBorders>
              <w:top w:val="single" w:sz="18" w:space="0" w:color="000000"/>
              <w:left w:val="single" w:sz="8" w:space="0" w:color="000000"/>
              <w:bottom w:val="single" w:sz="18" w:space="0" w:color="000000"/>
            </w:tcBorders>
            <w:shd w:val="clear" w:color="auto" w:fill="EEECE1"/>
            <w:vAlign w:val="center"/>
          </w:tcPr>
          <w:p w14:paraId="3F50244E" w14:textId="77777777" w:rsidR="00756E69" w:rsidRPr="00DC5175" w:rsidRDefault="00756E69" w:rsidP="00756E69">
            <w:pPr>
              <w:keepNext/>
              <w:spacing w:after="0" w:line="240" w:lineRule="auto"/>
              <w:jc w:val="center"/>
              <w:rPr>
                <w:b/>
                <w:bCs/>
                <w:color w:val="000000"/>
              </w:rPr>
            </w:pPr>
            <w:r w:rsidRPr="00DC5175">
              <w:rPr>
                <w:b/>
                <w:bCs/>
                <w:color w:val="000000"/>
              </w:rPr>
              <w:t>Date</w:t>
            </w:r>
          </w:p>
        </w:tc>
      </w:tr>
      <w:tr w:rsidR="00726CC3" w:rsidRPr="00DC5175" w14:paraId="133E7762" w14:textId="77777777" w:rsidTr="004D10B5">
        <w:trPr>
          <w:trHeight w:val="144"/>
        </w:trPr>
        <w:tc>
          <w:tcPr>
            <w:tcW w:w="2922" w:type="pct"/>
            <w:tcBorders>
              <w:top w:val="single" w:sz="8" w:space="0" w:color="000000"/>
              <w:left w:val="single" w:sz="18" w:space="0" w:color="000000"/>
              <w:bottom w:val="single" w:sz="8" w:space="0" w:color="000000"/>
            </w:tcBorders>
          </w:tcPr>
          <w:p w14:paraId="54F12AE6" w14:textId="78487100" w:rsidR="00726CC3" w:rsidRPr="00DC5175" w:rsidRDefault="00726CC3" w:rsidP="005146C8">
            <w:pPr>
              <w:keepNext/>
              <w:spacing w:after="0" w:line="240" w:lineRule="auto"/>
              <w:ind w:left="347" w:hanging="347"/>
            </w:pPr>
            <w:r>
              <w:t>Begin data collection</w:t>
            </w:r>
          </w:p>
        </w:tc>
        <w:tc>
          <w:tcPr>
            <w:tcW w:w="2078" w:type="pct"/>
            <w:tcBorders>
              <w:top w:val="single" w:sz="8" w:space="0" w:color="000000"/>
              <w:left w:val="single" w:sz="8" w:space="0" w:color="000000"/>
              <w:bottom w:val="single" w:sz="8" w:space="0" w:color="000000"/>
            </w:tcBorders>
          </w:tcPr>
          <w:p w14:paraId="430789CE" w14:textId="303AC68A" w:rsidR="00726CC3" w:rsidRDefault="00B13685" w:rsidP="00D179A0">
            <w:pPr>
              <w:keepNext/>
              <w:spacing w:after="0" w:line="240" w:lineRule="auto"/>
              <w:jc w:val="center"/>
              <w:rPr>
                <w:color w:val="000000"/>
              </w:rPr>
            </w:pPr>
            <w:r>
              <w:t>August</w:t>
            </w:r>
            <w:r w:rsidR="00726CC3">
              <w:t xml:space="preserve"> 2019</w:t>
            </w:r>
          </w:p>
        </w:tc>
      </w:tr>
      <w:tr w:rsidR="00726CC3" w:rsidRPr="00DC5175" w14:paraId="252186F3" w14:textId="77777777" w:rsidTr="004D10B5">
        <w:trPr>
          <w:trHeight w:val="144"/>
        </w:trPr>
        <w:tc>
          <w:tcPr>
            <w:tcW w:w="2922" w:type="pct"/>
            <w:tcBorders>
              <w:top w:val="single" w:sz="8" w:space="0" w:color="000000"/>
              <w:left w:val="single" w:sz="18" w:space="0" w:color="000000"/>
              <w:bottom w:val="single" w:sz="8" w:space="0" w:color="000000"/>
            </w:tcBorders>
          </w:tcPr>
          <w:p w14:paraId="5E76B262" w14:textId="553B9C8E" w:rsidR="00726CC3" w:rsidRPr="00DC5175" w:rsidRDefault="00726CC3" w:rsidP="00EA1405">
            <w:pPr>
              <w:keepNext/>
              <w:spacing w:after="0" w:line="240" w:lineRule="auto"/>
            </w:pPr>
            <w:r>
              <w:t>End data collection</w:t>
            </w:r>
          </w:p>
        </w:tc>
        <w:tc>
          <w:tcPr>
            <w:tcW w:w="2078" w:type="pct"/>
            <w:tcBorders>
              <w:top w:val="single" w:sz="8" w:space="0" w:color="000000"/>
              <w:left w:val="single" w:sz="8" w:space="0" w:color="000000"/>
              <w:bottom w:val="single" w:sz="8" w:space="0" w:color="000000"/>
            </w:tcBorders>
          </w:tcPr>
          <w:p w14:paraId="0AA633E5" w14:textId="21182EA7" w:rsidR="00726CC3" w:rsidRDefault="00B13685" w:rsidP="00756E69">
            <w:pPr>
              <w:keepNext/>
              <w:spacing w:after="0" w:line="240" w:lineRule="auto"/>
              <w:jc w:val="center"/>
              <w:rPr>
                <w:color w:val="000000"/>
              </w:rPr>
            </w:pPr>
            <w:r>
              <w:t>September</w:t>
            </w:r>
            <w:r w:rsidR="00726CC3">
              <w:t xml:space="preserve"> 1,</w:t>
            </w:r>
            <w:r w:rsidR="00D179A0">
              <w:t xml:space="preserve"> </w:t>
            </w:r>
            <w:r w:rsidR="00726CC3">
              <w:t>2020</w:t>
            </w:r>
          </w:p>
        </w:tc>
      </w:tr>
      <w:tr w:rsidR="00726CC3" w:rsidRPr="00DC5175" w14:paraId="3C4DAFCD" w14:textId="77777777" w:rsidTr="004D10B5">
        <w:trPr>
          <w:trHeight w:val="144"/>
        </w:trPr>
        <w:tc>
          <w:tcPr>
            <w:tcW w:w="2922" w:type="pct"/>
            <w:tcBorders>
              <w:top w:val="single" w:sz="8" w:space="0" w:color="000000"/>
              <w:left w:val="single" w:sz="18" w:space="0" w:color="000000"/>
              <w:bottom w:val="single" w:sz="18" w:space="0" w:color="auto"/>
            </w:tcBorders>
          </w:tcPr>
          <w:p w14:paraId="12A2AE26" w14:textId="761C4CF6" w:rsidR="00726CC3" w:rsidRDefault="00726CC3" w:rsidP="00EA1405">
            <w:pPr>
              <w:keepNext/>
              <w:spacing w:after="0" w:line="240" w:lineRule="auto"/>
              <w:rPr>
                <w:color w:val="000000"/>
              </w:rPr>
            </w:pPr>
            <w:r>
              <w:t>Data analysis</w:t>
            </w:r>
          </w:p>
        </w:tc>
        <w:tc>
          <w:tcPr>
            <w:tcW w:w="2078" w:type="pct"/>
            <w:tcBorders>
              <w:top w:val="single" w:sz="8" w:space="0" w:color="000000"/>
              <w:left w:val="single" w:sz="8" w:space="0" w:color="000000"/>
              <w:bottom w:val="single" w:sz="18" w:space="0" w:color="auto"/>
            </w:tcBorders>
          </w:tcPr>
          <w:p w14:paraId="05FFAAF2" w14:textId="63C7744E" w:rsidR="00726CC3" w:rsidRDefault="00B13685" w:rsidP="008C6C49">
            <w:pPr>
              <w:keepNext/>
              <w:spacing w:after="0" w:line="240" w:lineRule="auto"/>
              <w:jc w:val="center"/>
              <w:rPr>
                <w:bCs/>
                <w:color w:val="000000"/>
              </w:rPr>
            </w:pPr>
            <w:r>
              <w:t xml:space="preserve">September </w:t>
            </w:r>
            <w:r w:rsidR="00726CC3">
              <w:t xml:space="preserve">– </w:t>
            </w:r>
            <w:r w:rsidR="008C6C49">
              <w:t>March</w:t>
            </w:r>
            <w:r w:rsidR="00726CC3">
              <w:t xml:space="preserve"> 20</w:t>
            </w:r>
            <w:r w:rsidR="00D179A0">
              <w:t>20</w:t>
            </w:r>
          </w:p>
        </w:tc>
      </w:tr>
    </w:tbl>
    <w:p w14:paraId="1242D8F2" w14:textId="77777777" w:rsidR="002155CF" w:rsidRPr="006D2677" w:rsidRDefault="002155CF" w:rsidP="000366A4">
      <w:pPr>
        <w:pStyle w:val="NoSpacing"/>
        <w:rPr>
          <w:rStyle w:val="Strong"/>
          <w:sz w:val="6"/>
          <w:szCs w:val="6"/>
        </w:rPr>
      </w:pPr>
    </w:p>
    <w:sectPr w:rsidR="002155CF" w:rsidRPr="006D2677" w:rsidSect="006D2677">
      <w:footerReference w:type="default" r:id="rId18"/>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A4124" w14:textId="77777777" w:rsidR="00E00D03" w:rsidRDefault="00E00D03" w:rsidP="00A35ED6">
      <w:pPr>
        <w:spacing w:after="0" w:line="240" w:lineRule="auto"/>
      </w:pPr>
      <w:r>
        <w:separator/>
      </w:r>
    </w:p>
  </w:endnote>
  <w:endnote w:type="continuationSeparator" w:id="0">
    <w:p w14:paraId="5C82305B" w14:textId="77777777" w:rsidR="00E00D03" w:rsidRDefault="00E00D03" w:rsidP="00A35ED6">
      <w:pPr>
        <w:spacing w:after="0" w:line="240" w:lineRule="auto"/>
      </w:pPr>
      <w:r>
        <w:continuationSeparator/>
      </w:r>
    </w:p>
  </w:endnote>
  <w:endnote w:type="continuationNotice" w:id="1">
    <w:p w14:paraId="72EC3911" w14:textId="77777777" w:rsidR="00E00D03" w:rsidRDefault="00E00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altName w:val="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C513" w14:textId="02B7A2AD" w:rsidR="00AD74BA" w:rsidRPr="001E7602" w:rsidRDefault="002447CA" w:rsidP="001E7602">
    <w:pPr>
      <w:pStyle w:val="Footer"/>
      <w:tabs>
        <w:tab w:val="left" w:pos="4770"/>
      </w:tabs>
    </w:pPr>
    <w:r>
      <w:tab/>
    </w:r>
    <w:r>
      <w:tab/>
    </w:r>
    <w:r w:rsidR="00C80C25">
      <w:fldChar w:fldCharType="begin"/>
    </w:r>
    <w:r>
      <w:instrText xml:space="preserve"> PAGE   \* MERGEFORMAT </w:instrText>
    </w:r>
    <w:r w:rsidR="00C80C25">
      <w:fldChar w:fldCharType="separate"/>
    </w:r>
    <w:r w:rsidR="009B6A02">
      <w:rPr>
        <w:noProof/>
      </w:rPr>
      <w:t>ii</w:t>
    </w:r>
    <w:r w:rsidR="00C80C2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A4BC" w14:textId="2E299D1C" w:rsidR="00504C38" w:rsidRPr="00B55B2F" w:rsidRDefault="00504C38" w:rsidP="001E760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0ECE" w14:textId="138139B6" w:rsidR="00F544E9" w:rsidRDefault="00C80C25" w:rsidP="00114BDE">
    <w:pPr>
      <w:pStyle w:val="Footer"/>
      <w:jc w:val="center"/>
    </w:pPr>
    <w:r>
      <w:fldChar w:fldCharType="begin"/>
    </w:r>
    <w:r w:rsidR="00504C38">
      <w:instrText xml:space="preserve"> PAGE   \* MERGEFORMAT </w:instrText>
    </w:r>
    <w:r>
      <w:fldChar w:fldCharType="separate"/>
    </w:r>
    <w:r w:rsidR="009B6A0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CDEA5" w14:textId="77777777" w:rsidR="00E00D03" w:rsidRDefault="00E00D03" w:rsidP="00A35ED6">
      <w:pPr>
        <w:spacing w:after="0" w:line="240" w:lineRule="auto"/>
      </w:pPr>
      <w:r>
        <w:separator/>
      </w:r>
    </w:p>
  </w:footnote>
  <w:footnote w:type="continuationSeparator" w:id="0">
    <w:p w14:paraId="346AA3A7" w14:textId="77777777" w:rsidR="00E00D03" w:rsidRDefault="00E00D03" w:rsidP="00A35ED6">
      <w:pPr>
        <w:spacing w:after="0" w:line="240" w:lineRule="auto"/>
      </w:pPr>
      <w:r>
        <w:continuationSeparator/>
      </w:r>
    </w:p>
  </w:footnote>
  <w:footnote w:type="continuationNotice" w:id="1">
    <w:p w14:paraId="1633A7E7" w14:textId="77777777" w:rsidR="00E00D03" w:rsidRDefault="00E00D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E0997"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6"/>
  </w:num>
  <w:num w:numId="23">
    <w:abstractNumId w:val="11"/>
  </w:num>
  <w:num w:numId="24">
    <w:abstractNumId w:val="21"/>
  </w:num>
  <w:num w:numId="25">
    <w:abstractNumId w:val="20"/>
  </w:num>
  <w:num w:numId="26">
    <w:abstractNumId w:val="24"/>
  </w:num>
  <w:num w:numId="27">
    <w:abstractNumId w:val="25"/>
  </w:num>
  <w:num w:numId="28">
    <w:abstractNumId w:val="12"/>
  </w:num>
  <w:num w:numId="29">
    <w:abstractNumId w:val="26"/>
  </w:num>
  <w:num w:numId="30">
    <w:abstractNumId w:val="13"/>
  </w:num>
  <w:num w:numId="31">
    <w:abstractNumId w:val="10"/>
  </w:num>
  <w:num w:numId="32">
    <w:abstractNumId w:val="19"/>
  </w:num>
  <w:num w:numId="33">
    <w:abstractNumId w:val="18"/>
  </w:num>
  <w:num w:numId="34">
    <w:abstractNumId w:val="29"/>
  </w:num>
  <w:num w:numId="35">
    <w:abstractNumId w:val="17"/>
  </w:num>
  <w:num w:numId="36">
    <w:abstractNumId w:val="30"/>
  </w:num>
  <w:num w:numId="37">
    <w:abstractNumId w:val="23"/>
  </w:num>
  <w:num w:numId="38">
    <w:abstractNumId w:val="22"/>
  </w:num>
  <w:num w:numId="39">
    <w:abstractNumId w:val="27"/>
  </w:num>
  <w:num w:numId="40">
    <w:abstractNumId w:val="2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062A6"/>
    <w:rsid w:val="0000652B"/>
    <w:rsid w:val="0001258F"/>
    <w:rsid w:val="00016A0E"/>
    <w:rsid w:val="00016F97"/>
    <w:rsid w:val="000205C5"/>
    <w:rsid w:val="00020BF5"/>
    <w:rsid w:val="0002496D"/>
    <w:rsid w:val="00027400"/>
    <w:rsid w:val="00027A72"/>
    <w:rsid w:val="0003036C"/>
    <w:rsid w:val="00030FEC"/>
    <w:rsid w:val="00033821"/>
    <w:rsid w:val="0003568E"/>
    <w:rsid w:val="00035C59"/>
    <w:rsid w:val="000366A4"/>
    <w:rsid w:val="00040547"/>
    <w:rsid w:val="00041F3C"/>
    <w:rsid w:val="000436C4"/>
    <w:rsid w:val="00043AB6"/>
    <w:rsid w:val="00043DCC"/>
    <w:rsid w:val="00045688"/>
    <w:rsid w:val="00045F0C"/>
    <w:rsid w:val="0005283E"/>
    <w:rsid w:val="00053534"/>
    <w:rsid w:val="00054053"/>
    <w:rsid w:val="0005462E"/>
    <w:rsid w:val="00057A21"/>
    <w:rsid w:val="000606F8"/>
    <w:rsid w:val="00060960"/>
    <w:rsid w:val="000609DF"/>
    <w:rsid w:val="00064916"/>
    <w:rsid w:val="00064E00"/>
    <w:rsid w:val="000662FF"/>
    <w:rsid w:val="00066EAE"/>
    <w:rsid w:val="00073C97"/>
    <w:rsid w:val="00073F6D"/>
    <w:rsid w:val="00074AAE"/>
    <w:rsid w:val="00075525"/>
    <w:rsid w:val="00077CB5"/>
    <w:rsid w:val="0008225B"/>
    <w:rsid w:val="0008331F"/>
    <w:rsid w:val="00083C33"/>
    <w:rsid w:val="00083F59"/>
    <w:rsid w:val="00085DEC"/>
    <w:rsid w:val="000908A4"/>
    <w:rsid w:val="00092D46"/>
    <w:rsid w:val="00095BF6"/>
    <w:rsid w:val="00096AB5"/>
    <w:rsid w:val="0009789D"/>
    <w:rsid w:val="00097CD5"/>
    <w:rsid w:val="00097D6E"/>
    <w:rsid w:val="000A0582"/>
    <w:rsid w:val="000A15F7"/>
    <w:rsid w:val="000A1A5B"/>
    <w:rsid w:val="000A239B"/>
    <w:rsid w:val="000A5F79"/>
    <w:rsid w:val="000A6266"/>
    <w:rsid w:val="000A679F"/>
    <w:rsid w:val="000B04B9"/>
    <w:rsid w:val="000B1EBF"/>
    <w:rsid w:val="000B3564"/>
    <w:rsid w:val="000B3597"/>
    <w:rsid w:val="000B39E9"/>
    <w:rsid w:val="000B3FFC"/>
    <w:rsid w:val="000B4E6A"/>
    <w:rsid w:val="000B52B4"/>
    <w:rsid w:val="000C0169"/>
    <w:rsid w:val="000C2370"/>
    <w:rsid w:val="000C461D"/>
    <w:rsid w:val="000C6A27"/>
    <w:rsid w:val="000C766B"/>
    <w:rsid w:val="000D1367"/>
    <w:rsid w:val="000D1655"/>
    <w:rsid w:val="000D2FE3"/>
    <w:rsid w:val="000D4330"/>
    <w:rsid w:val="000D434A"/>
    <w:rsid w:val="000D4D61"/>
    <w:rsid w:val="000D7612"/>
    <w:rsid w:val="000E0443"/>
    <w:rsid w:val="000E2012"/>
    <w:rsid w:val="000E3133"/>
    <w:rsid w:val="000E7DB6"/>
    <w:rsid w:val="000F0E11"/>
    <w:rsid w:val="000F146F"/>
    <w:rsid w:val="000F3654"/>
    <w:rsid w:val="000F6FA3"/>
    <w:rsid w:val="00101214"/>
    <w:rsid w:val="001019DA"/>
    <w:rsid w:val="00107FBB"/>
    <w:rsid w:val="001136A6"/>
    <w:rsid w:val="00113ED6"/>
    <w:rsid w:val="001144AE"/>
    <w:rsid w:val="00114BDE"/>
    <w:rsid w:val="001160C6"/>
    <w:rsid w:val="0011643B"/>
    <w:rsid w:val="00117ADB"/>
    <w:rsid w:val="00124108"/>
    <w:rsid w:val="00125062"/>
    <w:rsid w:val="001305C8"/>
    <w:rsid w:val="00132D9E"/>
    <w:rsid w:val="0013336A"/>
    <w:rsid w:val="0013546E"/>
    <w:rsid w:val="0013721A"/>
    <w:rsid w:val="00140A6F"/>
    <w:rsid w:val="001418CC"/>
    <w:rsid w:val="001424E7"/>
    <w:rsid w:val="00143E50"/>
    <w:rsid w:val="0014479C"/>
    <w:rsid w:val="001521D3"/>
    <w:rsid w:val="001527C3"/>
    <w:rsid w:val="0015440F"/>
    <w:rsid w:val="00155159"/>
    <w:rsid w:val="001554EB"/>
    <w:rsid w:val="001555F8"/>
    <w:rsid w:val="00155D3F"/>
    <w:rsid w:val="0016206F"/>
    <w:rsid w:val="0016376C"/>
    <w:rsid w:val="00165FC7"/>
    <w:rsid w:val="00166CDD"/>
    <w:rsid w:val="00174AC6"/>
    <w:rsid w:val="00176E8D"/>
    <w:rsid w:val="00177FC7"/>
    <w:rsid w:val="001833BF"/>
    <w:rsid w:val="0018451D"/>
    <w:rsid w:val="001848D5"/>
    <w:rsid w:val="00190111"/>
    <w:rsid w:val="001903F0"/>
    <w:rsid w:val="00191A8C"/>
    <w:rsid w:val="001929C3"/>
    <w:rsid w:val="0019590B"/>
    <w:rsid w:val="001A1B8C"/>
    <w:rsid w:val="001A392F"/>
    <w:rsid w:val="001A57D2"/>
    <w:rsid w:val="001A5F98"/>
    <w:rsid w:val="001B0269"/>
    <w:rsid w:val="001B08E9"/>
    <w:rsid w:val="001B46CD"/>
    <w:rsid w:val="001B4C0B"/>
    <w:rsid w:val="001B4C1B"/>
    <w:rsid w:val="001B7D49"/>
    <w:rsid w:val="001C14AB"/>
    <w:rsid w:val="001C3643"/>
    <w:rsid w:val="001C708B"/>
    <w:rsid w:val="001D182E"/>
    <w:rsid w:val="001D4209"/>
    <w:rsid w:val="001D4C05"/>
    <w:rsid w:val="001D5F97"/>
    <w:rsid w:val="001D6A1F"/>
    <w:rsid w:val="001D75E8"/>
    <w:rsid w:val="001D7D54"/>
    <w:rsid w:val="001E0676"/>
    <w:rsid w:val="001E11D7"/>
    <w:rsid w:val="001E2027"/>
    <w:rsid w:val="001E40A3"/>
    <w:rsid w:val="001E510D"/>
    <w:rsid w:val="001E51BB"/>
    <w:rsid w:val="001E5948"/>
    <w:rsid w:val="001E7602"/>
    <w:rsid w:val="001E7875"/>
    <w:rsid w:val="001F2B74"/>
    <w:rsid w:val="001F5117"/>
    <w:rsid w:val="001F6FFB"/>
    <w:rsid w:val="001F7907"/>
    <w:rsid w:val="0020271C"/>
    <w:rsid w:val="002028FF"/>
    <w:rsid w:val="00203115"/>
    <w:rsid w:val="002033AE"/>
    <w:rsid w:val="00204A31"/>
    <w:rsid w:val="00205C3C"/>
    <w:rsid w:val="00207011"/>
    <w:rsid w:val="00207A48"/>
    <w:rsid w:val="002155CF"/>
    <w:rsid w:val="00215E22"/>
    <w:rsid w:val="00216EB5"/>
    <w:rsid w:val="00220C42"/>
    <w:rsid w:val="002219F6"/>
    <w:rsid w:val="00225C30"/>
    <w:rsid w:val="00227E38"/>
    <w:rsid w:val="002305EF"/>
    <w:rsid w:val="00230D91"/>
    <w:rsid w:val="00233774"/>
    <w:rsid w:val="002341CA"/>
    <w:rsid w:val="00237BA0"/>
    <w:rsid w:val="0024224D"/>
    <w:rsid w:val="0024400A"/>
    <w:rsid w:val="002447CA"/>
    <w:rsid w:val="00244E5B"/>
    <w:rsid w:val="002454AB"/>
    <w:rsid w:val="00245665"/>
    <w:rsid w:val="002469E6"/>
    <w:rsid w:val="00250FA2"/>
    <w:rsid w:val="002527FD"/>
    <w:rsid w:val="002538E1"/>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88D"/>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4B92"/>
    <w:rsid w:val="002A5750"/>
    <w:rsid w:val="002A74AC"/>
    <w:rsid w:val="002A7B3B"/>
    <w:rsid w:val="002B04A5"/>
    <w:rsid w:val="002B150D"/>
    <w:rsid w:val="002B17E3"/>
    <w:rsid w:val="002B25F9"/>
    <w:rsid w:val="002B2722"/>
    <w:rsid w:val="002B3E8E"/>
    <w:rsid w:val="002B49D5"/>
    <w:rsid w:val="002B4D25"/>
    <w:rsid w:val="002B5225"/>
    <w:rsid w:val="002B6BB0"/>
    <w:rsid w:val="002B6C15"/>
    <w:rsid w:val="002B6EC4"/>
    <w:rsid w:val="002B7AAD"/>
    <w:rsid w:val="002C011F"/>
    <w:rsid w:val="002C16B3"/>
    <w:rsid w:val="002C240F"/>
    <w:rsid w:val="002C33F7"/>
    <w:rsid w:val="002C36DD"/>
    <w:rsid w:val="002C37CF"/>
    <w:rsid w:val="002C3E92"/>
    <w:rsid w:val="002C4585"/>
    <w:rsid w:val="002C7721"/>
    <w:rsid w:val="002C78DE"/>
    <w:rsid w:val="002D0EA7"/>
    <w:rsid w:val="002D1E67"/>
    <w:rsid w:val="002D2E84"/>
    <w:rsid w:val="002D37A7"/>
    <w:rsid w:val="002E1DB2"/>
    <w:rsid w:val="002E2E27"/>
    <w:rsid w:val="002E2F11"/>
    <w:rsid w:val="002E3140"/>
    <w:rsid w:val="002E43AF"/>
    <w:rsid w:val="002E5FEF"/>
    <w:rsid w:val="002E6C87"/>
    <w:rsid w:val="002F22D5"/>
    <w:rsid w:val="002F2760"/>
    <w:rsid w:val="002F31A6"/>
    <w:rsid w:val="002F3CB6"/>
    <w:rsid w:val="002F42E2"/>
    <w:rsid w:val="002F44A0"/>
    <w:rsid w:val="002F5C62"/>
    <w:rsid w:val="002F660B"/>
    <w:rsid w:val="0030027A"/>
    <w:rsid w:val="00303751"/>
    <w:rsid w:val="00304267"/>
    <w:rsid w:val="00304BB6"/>
    <w:rsid w:val="00305A15"/>
    <w:rsid w:val="00306259"/>
    <w:rsid w:val="003068BE"/>
    <w:rsid w:val="00306C80"/>
    <w:rsid w:val="00310177"/>
    <w:rsid w:val="00310F1D"/>
    <w:rsid w:val="0031207F"/>
    <w:rsid w:val="00312303"/>
    <w:rsid w:val="0031318D"/>
    <w:rsid w:val="00317AD9"/>
    <w:rsid w:val="00317C20"/>
    <w:rsid w:val="00321578"/>
    <w:rsid w:val="00332411"/>
    <w:rsid w:val="00334962"/>
    <w:rsid w:val="00335D09"/>
    <w:rsid w:val="003414E2"/>
    <w:rsid w:val="00343A99"/>
    <w:rsid w:val="003479DC"/>
    <w:rsid w:val="0035033C"/>
    <w:rsid w:val="00350DD3"/>
    <w:rsid w:val="00351FFB"/>
    <w:rsid w:val="003525C1"/>
    <w:rsid w:val="003529CD"/>
    <w:rsid w:val="003536DC"/>
    <w:rsid w:val="00354E83"/>
    <w:rsid w:val="003570BE"/>
    <w:rsid w:val="003609BC"/>
    <w:rsid w:val="00363498"/>
    <w:rsid w:val="00363CEE"/>
    <w:rsid w:val="00364C57"/>
    <w:rsid w:val="00370CF7"/>
    <w:rsid w:val="003728A8"/>
    <w:rsid w:val="00373442"/>
    <w:rsid w:val="00373669"/>
    <w:rsid w:val="00376197"/>
    <w:rsid w:val="0038367B"/>
    <w:rsid w:val="003854DE"/>
    <w:rsid w:val="00387391"/>
    <w:rsid w:val="00387932"/>
    <w:rsid w:val="00391816"/>
    <w:rsid w:val="00392D5C"/>
    <w:rsid w:val="003A0030"/>
    <w:rsid w:val="003A0D62"/>
    <w:rsid w:val="003A10DF"/>
    <w:rsid w:val="003A2ADE"/>
    <w:rsid w:val="003A2DEC"/>
    <w:rsid w:val="003A46D8"/>
    <w:rsid w:val="003A4714"/>
    <w:rsid w:val="003A5B56"/>
    <w:rsid w:val="003A63F6"/>
    <w:rsid w:val="003A79A2"/>
    <w:rsid w:val="003B04CE"/>
    <w:rsid w:val="003B0C11"/>
    <w:rsid w:val="003B3138"/>
    <w:rsid w:val="003B747D"/>
    <w:rsid w:val="003C3463"/>
    <w:rsid w:val="003C4917"/>
    <w:rsid w:val="003C4B1E"/>
    <w:rsid w:val="003C5A08"/>
    <w:rsid w:val="003C5BC6"/>
    <w:rsid w:val="003C5F9A"/>
    <w:rsid w:val="003C6901"/>
    <w:rsid w:val="003C6EC8"/>
    <w:rsid w:val="003C7F45"/>
    <w:rsid w:val="003D1384"/>
    <w:rsid w:val="003D4A81"/>
    <w:rsid w:val="003D58D8"/>
    <w:rsid w:val="003D6C59"/>
    <w:rsid w:val="003E0146"/>
    <w:rsid w:val="003E1575"/>
    <w:rsid w:val="003E16DC"/>
    <w:rsid w:val="003E4A34"/>
    <w:rsid w:val="003E5874"/>
    <w:rsid w:val="003E5F39"/>
    <w:rsid w:val="003F018D"/>
    <w:rsid w:val="003F0DF3"/>
    <w:rsid w:val="003F4206"/>
    <w:rsid w:val="003F7EBD"/>
    <w:rsid w:val="0040041F"/>
    <w:rsid w:val="004007BF"/>
    <w:rsid w:val="0040189E"/>
    <w:rsid w:val="00402820"/>
    <w:rsid w:val="0040288D"/>
    <w:rsid w:val="00402F17"/>
    <w:rsid w:val="00405061"/>
    <w:rsid w:val="0040600A"/>
    <w:rsid w:val="00411E45"/>
    <w:rsid w:val="00416F35"/>
    <w:rsid w:val="004175DD"/>
    <w:rsid w:val="004204CE"/>
    <w:rsid w:val="0042057B"/>
    <w:rsid w:val="00422810"/>
    <w:rsid w:val="00422920"/>
    <w:rsid w:val="00423B5F"/>
    <w:rsid w:val="00423E38"/>
    <w:rsid w:val="004267E7"/>
    <w:rsid w:val="00431F49"/>
    <w:rsid w:val="00433E56"/>
    <w:rsid w:val="00434056"/>
    <w:rsid w:val="0043486D"/>
    <w:rsid w:val="0044081A"/>
    <w:rsid w:val="00442740"/>
    <w:rsid w:val="00442841"/>
    <w:rsid w:val="00443628"/>
    <w:rsid w:val="004440F1"/>
    <w:rsid w:val="004467E1"/>
    <w:rsid w:val="00446CD4"/>
    <w:rsid w:val="004501AF"/>
    <w:rsid w:val="004514E1"/>
    <w:rsid w:val="0045275E"/>
    <w:rsid w:val="00452C45"/>
    <w:rsid w:val="00453F71"/>
    <w:rsid w:val="00454131"/>
    <w:rsid w:val="00456F32"/>
    <w:rsid w:val="004607EB"/>
    <w:rsid w:val="0046239B"/>
    <w:rsid w:val="004629F1"/>
    <w:rsid w:val="00462B31"/>
    <w:rsid w:val="00463C33"/>
    <w:rsid w:val="004672B1"/>
    <w:rsid w:val="00467BD3"/>
    <w:rsid w:val="00470714"/>
    <w:rsid w:val="00471A7E"/>
    <w:rsid w:val="0047386B"/>
    <w:rsid w:val="00473BB6"/>
    <w:rsid w:val="00475C43"/>
    <w:rsid w:val="00475E7B"/>
    <w:rsid w:val="0047729B"/>
    <w:rsid w:val="00480BD0"/>
    <w:rsid w:val="00481B7E"/>
    <w:rsid w:val="00483EF0"/>
    <w:rsid w:val="004861C0"/>
    <w:rsid w:val="0048687F"/>
    <w:rsid w:val="00487FDB"/>
    <w:rsid w:val="004A1428"/>
    <w:rsid w:val="004A298C"/>
    <w:rsid w:val="004A34A9"/>
    <w:rsid w:val="004A7C11"/>
    <w:rsid w:val="004B1583"/>
    <w:rsid w:val="004B3978"/>
    <w:rsid w:val="004B4477"/>
    <w:rsid w:val="004B4A71"/>
    <w:rsid w:val="004B4A86"/>
    <w:rsid w:val="004B5AEC"/>
    <w:rsid w:val="004B62AB"/>
    <w:rsid w:val="004C1E4C"/>
    <w:rsid w:val="004C3870"/>
    <w:rsid w:val="004D0F8A"/>
    <w:rsid w:val="004D143B"/>
    <w:rsid w:val="004D3435"/>
    <w:rsid w:val="004D4B58"/>
    <w:rsid w:val="004D60BC"/>
    <w:rsid w:val="004D6114"/>
    <w:rsid w:val="004D65AE"/>
    <w:rsid w:val="004D6ADF"/>
    <w:rsid w:val="004E5507"/>
    <w:rsid w:val="004E56B9"/>
    <w:rsid w:val="004E6024"/>
    <w:rsid w:val="004E68A3"/>
    <w:rsid w:val="004E6939"/>
    <w:rsid w:val="004F14DF"/>
    <w:rsid w:val="004F1E27"/>
    <w:rsid w:val="004F2282"/>
    <w:rsid w:val="004F6244"/>
    <w:rsid w:val="004F68A9"/>
    <w:rsid w:val="004F7D20"/>
    <w:rsid w:val="00502478"/>
    <w:rsid w:val="005024A3"/>
    <w:rsid w:val="00502584"/>
    <w:rsid w:val="00503C30"/>
    <w:rsid w:val="00504C38"/>
    <w:rsid w:val="005055ED"/>
    <w:rsid w:val="005062A5"/>
    <w:rsid w:val="00506769"/>
    <w:rsid w:val="00514262"/>
    <w:rsid w:val="005146C8"/>
    <w:rsid w:val="00514761"/>
    <w:rsid w:val="00514F15"/>
    <w:rsid w:val="00515CE5"/>
    <w:rsid w:val="00520241"/>
    <w:rsid w:val="0052155F"/>
    <w:rsid w:val="00521A9D"/>
    <w:rsid w:val="005251C2"/>
    <w:rsid w:val="005266A4"/>
    <w:rsid w:val="00527335"/>
    <w:rsid w:val="0052733F"/>
    <w:rsid w:val="005332A8"/>
    <w:rsid w:val="00534BAB"/>
    <w:rsid w:val="0053509C"/>
    <w:rsid w:val="00537E60"/>
    <w:rsid w:val="005435CE"/>
    <w:rsid w:val="00543ED2"/>
    <w:rsid w:val="00546134"/>
    <w:rsid w:val="005464C5"/>
    <w:rsid w:val="00557190"/>
    <w:rsid w:val="00560538"/>
    <w:rsid w:val="00561C4B"/>
    <w:rsid w:val="005673BF"/>
    <w:rsid w:val="0057199B"/>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6593"/>
    <w:rsid w:val="005A68DC"/>
    <w:rsid w:val="005B0FD0"/>
    <w:rsid w:val="005B297C"/>
    <w:rsid w:val="005B3055"/>
    <w:rsid w:val="005B38FE"/>
    <w:rsid w:val="005C0123"/>
    <w:rsid w:val="005C21AD"/>
    <w:rsid w:val="005C26E8"/>
    <w:rsid w:val="005C5429"/>
    <w:rsid w:val="005C6422"/>
    <w:rsid w:val="005C77B9"/>
    <w:rsid w:val="005D220D"/>
    <w:rsid w:val="005D548A"/>
    <w:rsid w:val="005D75ED"/>
    <w:rsid w:val="005D7E96"/>
    <w:rsid w:val="005E08D1"/>
    <w:rsid w:val="005E2DE6"/>
    <w:rsid w:val="005E2EE4"/>
    <w:rsid w:val="005E4E21"/>
    <w:rsid w:val="005E68A5"/>
    <w:rsid w:val="005E6DD4"/>
    <w:rsid w:val="005F046A"/>
    <w:rsid w:val="005F1161"/>
    <w:rsid w:val="005F1AFB"/>
    <w:rsid w:val="005F2E0A"/>
    <w:rsid w:val="005F4A71"/>
    <w:rsid w:val="005F4FB0"/>
    <w:rsid w:val="005F54C8"/>
    <w:rsid w:val="005F6087"/>
    <w:rsid w:val="006065C1"/>
    <w:rsid w:val="00607DA2"/>
    <w:rsid w:val="00610F40"/>
    <w:rsid w:val="00612DC1"/>
    <w:rsid w:val="00617F78"/>
    <w:rsid w:val="0062150B"/>
    <w:rsid w:val="006236E7"/>
    <w:rsid w:val="00623B5B"/>
    <w:rsid w:val="00624739"/>
    <w:rsid w:val="00630BD3"/>
    <w:rsid w:val="006317FD"/>
    <w:rsid w:val="00631B8D"/>
    <w:rsid w:val="00632A9F"/>
    <w:rsid w:val="006330FE"/>
    <w:rsid w:val="00633E4B"/>
    <w:rsid w:val="00643657"/>
    <w:rsid w:val="00643E5A"/>
    <w:rsid w:val="00643E91"/>
    <w:rsid w:val="006474E0"/>
    <w:rsid w:val="006477E6"/>
    <w:rsid w:val="00652D18"/>
    <w:rsid w:val="00653C16"/>
    <w:rsid w:val="00654E24"/>
    <w:rsid w:val="0065632B"/>
    <w:rsid w:val="00657B63"/>
    <w:rsid w:val="006609D0"/>
    <w:rsid w:val="00667906"/>
    <w:rsid w:val="00670668"/>
    <w:rsid w:val="00670BD5"/>
    <w:rsid w:val="00670F48"/>
    <w:rsid w:val="0067188E"/>
    <w:rsid w:val="0067574F"/>
    <w:rsid w:val="0067756F"/>
    <w:rsid w:val="00677B83"/>
    <w:rsid w:val="00682BFB"/>
    <w:rsid w:val="006858F6"/>
    <w:rsid w:val="00686FC1"/>
    <w:rsid w:val="00687123"/>
    <w:rsid w:val="00690F2C"/>
    <w:rsid w:val="00692DF3"/>
    <w:rsid w:val="00693745"/>
    <w:rsid w:val="006957A1"/>
    <w:rsid w:val="00695D8A"/>
    <w:rsid w:val="0069698D"/>
    <w:rsid w:val="006A262D"/>
    <w:rsid w:val="006A2CB1"/>
    <w:rsid w:val="006A335A"/>
    <w:rsid w:val="006A5CF3"/>
    <w:rsid w:val="006B10E0"/>
    <w:rsid w:val="006B152D"/>
    <w:rsid w:val="006B361D"/>
    <w:rsid w:val="006B36B9"/>
    <w:rsid w:val="006B459B"/>
    <w:rsid w:val="006B51B8"/>
    <w:rsid w:val="006B55CF"/>
    <w:rsid w:val="006C0AA2"/>
    <w:rsid w:val="006C0CA0"/>
    <w:rsid w:val="006C381B"/>
    <w:rsid w:val="006C4AB5"/>
    <w:rsid w:val="006D0936"/>
    <w:rsid w:val="006D24F8"/>
    <w:rsid w:val="006D255A"/>
    <w:rsid w:val="006D2677"/>
    <w:rsid w:val="006D300B"/>
    <w:rsid w:val="006D5353"/>
    <w:rsid w:val="006D6CAC"/>
    <w:rsid w:val="006E2E96"/>
    <w:rsid w:val="006E442C"/>
    <w:rsid w:val="006E4A4D"/>
    <w:rsid w:val="006E5B2D"/>
    <w:rsid w:val="006E711E"/>
    <w:rsid w:val="006E7A94"/>
    <w:rsid w:val="006F3DD3"/>
    <w:rsid w:val="006F6F19"/>
    <w:rsid w:val="006F7630"/>
    <w:rsid w:val="006F7BC8"/>
    <w:rsid w:val="0070063C"/>
    <w:rsid w:val="00702E2D"/>
    <w:rsid w:val="00712760"/>
    <w:rsid w:val="007133B3"/>
    <w:rsid w:val="00713637"/>
    <w:rsid w:val="00713E33"/>
    <w:rsid w:val="00714E0B"/>
    <w:rsid w:val="007156AF"/>
    <w:rsid w:val="00722176"/>
    <w:rsid w:val="007234B6"/>
    <w:rsid w:val="00723D15"/>
    <w:rsid w:val="00724490"/>
    <w:rsid w:val="0072497A"/>
    <w:rsid w:val="00724E46"/>
    <w:rsid w:val="007256B1"/>
    <w:rsid w:val="00726CC3"/>
    <w:rsid w:val="00734B52"/>
    <w:rsid w:val="00737CB5"/>
    <w:rsid w:val="00740A8E"/>
    <w:rsid w:val="00742F71"/>
    <w:rsid w:val="00743434"/>
    <w:rsid w:val="00744104"/>
    <w:rsid w:val="0074685A"/>
    <w:rsid w:val="0075051B"/>
    <w:rsid w:val="00754C53"/>
    <w:rsid w:val="00756E69"/>
    <w:rsid w:val="00757FBC"/>
    <w:rsid w:val="0076020A"/>
    <w:rsid w:val="007611B0"/>
    <w:rsid w:val="00764DB6"/>
    <w:rsid w:val="0076591D"/>
    <w:rsid w:val="00766503"/>
    <w:rsid w:val="00767466"/>
    <w:rsid w:val="0076769B"/>
    <w:rsid w:val="007709E2"/>
    <w:rsid w:val="00770EF8"/>
    <w:rsid w:val="00771C36"/>
    <w:rsid w:val="007729D7"/>
    <w:rsid w:val="00774E59"/>
    <w:rsid w:val="007753BA"/>
    <w:rsid w:val="00775B08"/>
    <w:rsid w:val="00781C72"/>
    <w:rsid w:val="00783CAD"/>
    <w:rsid w:val="00783FA0"/>
    <w:rsid w:val="00786EDC"/>
    <w:rsid w:val="00787EDA"/>
    <w:rsid w:val="00787F09"/>
    <w:rsid w:val="0079009A"/>
    <w:rsid w:val="00794AAC"/>
    <w:rsid w:val="00796708"/>
    <w:rsid w:val="00797A8C"/>
    <w:rsid w:val="00797B00"/>
    <w:rsid w:val="007A047C"/>
    <w:rsid w:val="007A0C9F"/>
    <w:rsid w:val="007A1502"/>
    <w:rsid w:val="007A445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C36"/>
    <w:rsid w:val="007C3298"/>
    <w:rsid w:val="007C5471"/>
    <w:rsid w:val="007C5CFA"/>
    <w:rsid w:val="007C6727"/>
    <w:rsid w:val="007C6BC5"/>
    <w:rsid w:val="007D082F"/>
    <w:rsid w:val="007D33B7"/>
    <w:rsid w:val="007D3536"/>
    <w:rsid w:val="007D6C4A"/>
    <w:rsid w:val="007D743D"/>
    <w:rsid w:val="007D7928"/>
    <w:rsid w:val="007D7FE7"/>
    <w:rsid w:val="007E07AA"/>
    <w:rsid w:val="007E169C"/>
    <w:rsid w:val="007E47AE"/>
    <w:rsid w:val="007E48F7"/>
    <w:rsid w:val="007E5496"/>
    <w:rsid w:val="007E6D40"/>
    <w:rsid w:val="007F0CBD"/>
    <w:rsid w:val="007F2D4B"/>
    <w:rsid w:val="007F2EFC"/>
    <w:rsid w:val="007F3A82"/>
    <w:rsid w:val="007F5F3E"/>
    <w:rsid w:val="007F6852"/>
    <w:rsid w:val="00801836"/>
    <w:rsid w:val="00803748"/>
    <w:rsid w:val="00805D63"/>
    <w:rsid w:val="00806FE2"/>
    <w:rsid w:val="00807FF9"/>
    <w:rsid w:val="00812175"/>
    <w:rsid w:val="00813FED"/>
    <w:rsid w:val="008177BE"/>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7F8"/>
    <w:rsid w:val="00864A42"/>
    <w:rsid w:val="00866030"/>
    <w:rsid w:val="00871106"/>
    <w:rsid w:val="00873203"/>
    <w:rsid w:val="00875CF1"/>
    <w:rsid w:val="00876779"/>
    <w:rsid w:val="008807F7"/>
    <w:rsid w:val="00880FDE"/>
    <w:rsid w:val="00882FCB"/>
    <w:rsid w:val="00887E6E"/>
    <w:rsid w:val="008909D2"/>
    <w:rsid w:val="00891C99"/>
    <w:rsid w:val="0089507F"/>
    <w:rsid w:val="008970C5"/>
    <w:rsid w:val="0089796B"/>
    <w:rsid w:val="00897A85"/>
    <w:rsid w:val="008A28F8"/>
    <w:rsid w:val="008A35CF"/>
    <w:rsid w:val="008A38AB"/>
    <w:rsid w:val="008A3EDA"/>
    <w:rsid w:val="008A4881"/>
    <w:rsid w:val="008A4EAD"/>
    <w:rsid w:val="008A796E"/>
    <w:rsid w:val="008B024E"/>
    <w:rsid w:val="008B5D9D"/>
    <w:rsid w:val="008C0A76"/>
    <w:rsid w:val="008C2CF4"/>
    <w:rsid w:val="008C3CB9"/>
    <w:rsid w:val="008C6C49"/>
    <w:rsid w:val="008D3EC1"/>
    <w:rsid w:val="008D5682"/>
    <w:rsid w:val="008D7633"/>
    <w:rsid w:val="008E60F2"/>
    <w:rsid w:val="008F0637"/>
    <w:rsid w:val="008F1979"/>
    <w:rsid w:val="008F2FFC"/>
    <w:rsid w:val="008F78F1"/>
    <w:rsid w:val="009007E0"/>
    <w:rsid w:val="00903198"/>
    <w:rsid w:val="00904EB9"/>
    <w:rsid w:val="00905BB4"/>
    <w:rsid w:val="00906EFA"/>
    <w:rsid w:val="00910C18"/>
    <w:rsid w:val="00911122"/>
    <w:rsid w:val="009156EB"/>
    <w:rsid w:val="00915D7D"/>
    <w:rsid w:val="00932487"/>
    <w:rsid w:val="009333AF"/>
    <w:rsid w:val="00934D85"/>
    <w:rsid w:val="00936BAF"/>
    <w:rsid w:val="00937380"/>
    <w:rsid w:val="00937476"/>
    <w:rsid w:val="00940338"/>
    <w:rsid w:val="00941893"/>
    <w:rsid w:val="00943A15"/>
    <w:rsid w:val="00944A5A"/>
    <w:rsid w:val="00944E53"/>
    <w:rsid w:val="00950835"/>
    <w:rsid w:val="00951F0A"/>
    <w:rsid w:val="0095218E"/>
    <w:rsid w:val="00952F44"/>
    <w:rsid w:val="009544D6"/>
    <w:rsid w:val="0095540D"/>
    <w:rsid w:val="00956BC0"/>
    <w:rsid w:val="00957B7E"/>
    <w:rsid w:val="00960BC1"/>
    <w:rsid w:val="00960DC0"/>
    <w:rsid w:val="00961724"/>
    <w:rsid w:val="00961BE3"/>
    <w:rsid w:val="00963E38"/>
    <w:rsid w:val="00964947"/>
    <w:rsid w:val="009661EA"/>
    <w:rsid w:val="00966ABA"/>
    <w:rsid w:val="0097084F"/>
    <w:rsid w:val="00971544"/>
    <w:rsid w:val="00971804"/>
    <w:rsid w:val="009725FC"/>
    <w:rsid w:val="00973CCF"/>
    <w:rsid w:val="00981F14"/>
    <w:rsid w:val="0098254E"/>
    <w:rsid w:val="009839F9"/>
    <w:rsid w:val="00984711"/>
    <w:rsid w:val="00985D32"/>
    <w:rsid w:val="00987321"/>
    <w:rsid w:val="00987C80"/>
    <w:rsid w:val="009947EB"/>
    <w:rsid w:val="009949D4"/>
    <w:rsid w:val="00994D9A"/>
    <w:rsid w:val="00995A6C"/>
    <w:rsid w:val="00996C8D"/>
    <w:rsid w:val="009A43AF"/>
    <w:rsid w:val="009A7D61"/>
    <w:rsid w:val="009B1B43"/>
    <w:rsid w:val="009B4124"/>
    <w:rsid w:val="009B42C8"/>
    <w:rsid w:val="009B5957"/>
    <w:rsid w:val="009B6A02"/>
    <w:rsid w:val="009B6D04"/>
    <w:rsid w:val="009C16AE"/>
    <w:rsid w:val="009C18E8"/>
    <w:rsid w:val="009C1ADD"/>
    <w:rsid w:val="009C332C"/>
    <w:rsid w:val="009C5904"/>
    <w:rsid w:val="009C68B7"/>
    <w:rsid w:val="009C7FB1"/>
    <w:rsid w:val="009D172B"/>
    <w:rsid w:val="009D293E"/>
    <w:rsid w:val="009D4EC8"/>
    <w:rsid w:val="009E0B61"/>
    <w:rsid w:val="009E1C8F"/>
    <w:rsid w:val="009E1CF5"/>
    <w:rsid w:val="009E28BB"/>
    <w:rsid w:val="009E2CBE"/>
    <w:rsid w:val="009E6CE4"/>
    <w:rsid w:val="009E7615"/>
    <w:rsid w:val="009F091F"/>
    <w:rsid w:val="009F17A6"/>
    <w:rsid w:val="009F2219"/>
    <w:rsid w:val="009F334D"/>
    <w:rsid w:val="009F44A5"/>
    <w:rsid w:val="009F54F9"/>
    <w:rsid w:val="009F648D"/>
    <w:rsid w:val="009F73AC"/>
    <w:rsid w:val="00A00061"/>
    <w:rsid w:val="00A00CF0"/>
    <w:rsid w:val="00A0396F"/>
    <w:rsid w:val="00A0664F"/>
    <w:rsid w:val="00A07FCA"/>
    <w:rsid w:val="00A10380"/>
    <w:rsid w:val="00A10B44"/>
    <w:rsid w:val="00A113C9"/>
    <w:rsid w:val="00A12C27"/>
    <w:rsid w:val="00A13CE3"/>
    <w:rsid w:val="00A14539"/>
    <w:rsid w:val="00A14C4A"/>
    <w:rsid w:val="00A15719"/>
    <w:rsid w:val="00A15A47"/>
    <w:rsid w:val="00A167B7"/>
    <w:rsid w:val="00A22E44"/>
    <w:rsid w:val="00A22F51"/>
    <w:rsid w:val="00A239B3"/>
    <w:rsid w:val="00A248DC"/>
    <w:rsid w:val="00A25702"/>
    <w:rsid w:val="00A26413"/>
    <w:rsid w:val="00A27D7F"/>
    <w:rsid w:val="00A305D7"/>
    <w:rsid w:val="00A30619"/>
    <w:rsid w:val="00A30C0C"/>
    <w:rsid w:val="00A3115F"/>
    <w:rsid w:val="00A31B33"/>
    <w:rsid w:val="00A32211"/>
    <w:rsid w:val="00A328EF"/>
    <w:rsid w:val="00A35C51"/>
    <w:rsid w:val="00A35ED6"/>
    <w:rsid w:val="00A36181"/>
    <w:rsid w:val="00A3625A"/>
    <w:rsid w:val="00A36604"/>
    <w:rsid w:val="00A37F68"/>
    <w:rsid w:val="00A426A5"/>
    <w:rsid w:val="00A42A14"/>
    <w:rsid w:val="00A43127"/>
    <w:rsid w:val="00A46CF8"/>
    <w:rsid w:val="00A473EF"/>
    <w:rsid w:val="00A47520"/>
    <w:rsid w:val="00A50F09"/>
    <w:rsid w:val="00A522BA"/>
    <w:rsid w:val="00A528FF"/>
    <w:rsid w:val="00A530B6"/>
    <w:rsid w:val="00A53460"/>
    <w:rsid w:val="00A6265F"/>
    <w:rsid w:val="00A6370F"/>
    <w:rsid w:val="00A63792"/>
    <w:rsid w:val="00A6480D"/>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5982"/>
    <w:rsid w:val="00AA5BCB"/>
    <w:rsid w:val="00AA5E28"/>
    <w:rsid w:val="00AA6724"/>
    <w:rsid w:val="00AA6A36"/>
    <w:rsid w:val="00AB2759"/>
    <w:rsid w:val="00AB2DAE"/>
    <w:rsid w:val="00AB5839"/>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4D37"/>
    <w:rsid w:val="00AE63D8"/>
    <w:rsid w:val="00AF2C2D"/>
    <w:rsid w:val="00AF2FB1"/>
    <w:rsid w:val="00AF58EC"/>
    <w:rsid w:val="00AF62FF"/>
    <w:rsid w:val="00AF6E2D"/>
    <w:rsid w:val="00B035D3"/>
    <w:rsid w:val="00B041DB"/>
    <w:rsid w:val="00B04626"/>
    <w:rsid w:val="00B12368"/>
    <w:rsid w:val="00B12EB8"/>
    <w:rsid w:val="00B13685"/>
    <w:rsid w:val="00B13758"/>
    <w:rsid w:val="00B17DED"/>
    <w:rsid w:val="00B2075C"/>
    <w:rsid w:val="00B21975"/>
    <w:rsid w:val="00B22543"/>
    <w:rsid w:val="00B22670"/>
    <w:rsid w:val="00B2447D"/>
    <w:rsid w:val="00B24619"/>
    <w:rsid w:val="00B26782"/>
    <w:rsid w:val="00B32692"/>
    <w:rsid w:val="00B36D86"/>
    <w:rsid w:val="00B4238D"/>
    <w:rsid w:val="00B466E1"/>
    <w:rsid w:val="00B46B27"/>
    <w:rsid w:val="00B47AF7"/>
    <w:rsid w:val="00B52ABF"/>
    <w:rsid w:val="00B54897"/>
    <w:rsid w:val="00B54C28"/>
    <w:rsid w:val="00B55B2F"/>
    <w:rsid w:val="00B5609F"/>
    <w:rsid w:val="00B5644E"/>
    <w:rsid w:val="00B567EC"/>
    <w:rsid w:val="00B56CFC"/>
    <w:rsid w:val="00B636BE"/>
    <w:rsid w:val="00B64A72"/>
    <w:rsid w:val="00B6562F"/>
    <w:rsid w:val="00B65675"/>
    <w:rsid w:val="00B66ED8"/>
    <w:rsid w:val="00B71113"/>
    <w:rsid w:val="00B72C1C"/>
    <w:rsid w:val="00B7407A"/>
    <w:rsid w:val="00B751FB"/>
    <w:rsid w:val="00B755C7"/>
    <w:rsid w:val="00B75A4C"/>
    <w:rsid w:val="00B8014A"/>
    <w:rsid w:val="00B802C1"/>
    <w:rsid w:val="00B80D09"/>
    <w:rsid w:val="00B81535"/>
    <w:rsid w:val="00B81E9D"/>
    <w:rsid w:val="00B83633"/>
    <w:rsid w:val="00B86B96"/>
    <w:rsid w:val="00B8752E"/>
    <w:rsid w:val="00B91A1A"/>
    <w:rsid w:val="00B91C9E"/>
    <w:rsid w:val="00B93158"/>
    <w:rsid w:val="00B93FEA"/>
    <w:rsid w:val="00B95E79"/>
    <w:rsid w:val="00BA178F"/>
    <w:rsid w:val="00BA2D26"/>
    <w:rsid w:val="00BA6C6E"/>
    <w:rsid w:val="00BB038A"/>
    <w:rsid w:val="00BB114A"/>
    <w:rsid w:val="00BB1447"/>
    <w:rsid w:val="00BB17BE"/>
    <w:rsid w:val="00BB3666"/>
    <w:rsid w:val="00BC0614"/>
    <w:rsid w:val="00BC2004"/>
    <w:rsid w:val="00BC24E5"/>
    <w:rsid w:val="00BC2899"/>
    <w:rsid w:val="00BC3FC0"/>
    <w:rsid w:val="00BC5748"/>
    <w:rsid w:val="00BC5B27"/>
    <w:rsid w:val="00BC5DEA"/>
    <w:rsid w:val="00BC5FA2"/>
    <w:rsid w:val="00BD0A9E"/>
    <w:rsid w:val="00BD3E5D"/>
    <w:rsid w:val="00BE40CA"/>
    <w:rsid w:val="00BE4DA2"/>
    <w:rsid w:val="00BE5954"/>
    <w:rsid w:val="00BF4106"/>
    <w:rsid w:val="00BF50CB"/>
    <w:rsid w:val="00C00434"/>
    <w:rsid w:val="00C014FD"/>
    <w:rsid w:val="00C01D44"/>
    <w:rsid w:val="00C0339E"/>
    <w:rsid w:val="00C042AE"/>
    <w:rsid w:val="00C05991"/>
    <w:rsid w:val="00C0682C"/>
    <w:rsid w:val="00C06C28"/>
    <w:rsid w:val="00C10DBA"/>
    <w:rsid w:val="00C10F25"/>
    <w:rsid w:val="00C1318A"/>
    <w:rsid w:val="00C1354A"/>
    <w:rsid w:val="00C21D93"/>
    <w:rsid w:val="00C244AD"/>
    <w:rsid w:val="00C262DE"/>
    <w:rsid w:val="00C26D73"/>
    <w:rsid w:val="00C27603"/>
    <w:rsid w:val="00C30403"/>
    <w:rsid w:val="00C325D6"/>
    <w:rsid w:val="00C33699"/>
    <w:rsid w:val="00C33DF6"/>
    <w:rsid w:val="00C35F9F"/>
    <w:rsid w:val="00C37CA7"/>
    <w:rsid w:val="00C406A6"/>
    <w:rsid w:val="00C41E66"/>
    <w:rsid w:val="00C433A2"/>
    <w:rsid w:val="00C43B90"/>
    <w:rsid w:val="00C43ECB"/>
    <w:rsid w:val="00C44F85"/>
    <w:rsid w:val="00C45C02"/>
    <w:rsid w:val="00C47D40"/>
    <w:rsid w:val="00C5061A"/>
    <w:rsid w:val="00C512D9"/>
    <w:rsid w:val="00C52232"/>
    <w:rsid w:val="00C525E6"/>
    <w:rsid w:val="00C53264"/>
    <w:rsid w:val="00C552BD"/>
    <w:rsid w:val="00C55A44"/>
    <w:rsid w:val="00C57BA0"/>
    <w:rsid w:val="00C60282"/>
    <w:rsid w:val="00C62206"/>
    <w:rsid w:val="00C62A59"/>
    <w:rsid w:val="00C65FF5"/>
    <w:rsid w:val="00C66A3C"/>
    <w:rsid w:val="00C71129"/>
    <w:rsid w:val="00C728B3"/>
    <w:rsid w:val="00C72C42"/>
    <w:rsid w:val="00C732F2"/>
    <w:rsid w:val="00C749AC"/>
    <w:rsid w:val="00C75F7A"/>
    <w:rsid w:val="00C76628"/>
    <w:rsid w:val="00C775DC"/>
    <w:rsid w:val="00C77621"/>
    <w:rsid w:val="00C80C25"/>
    <w:rsid w:val="00C81217"/>
    <w:rsid w:val="00C8368B"/>
    <w:rsid w:val="00C83923"/>
    <w:rsid w:val="00C839D4"/>
    <w:rsid w:val="00C83BE0"/>
    <w:rsid w:val="00C8683F"/>
    <w:rsid w:val="00C86AC7"/>
    <w:rsid w:val="00C872B1"/>
    <w:rsid w:val="00C90FED"/>
    <w:rsid w:val="00C91464"/>
    <w:rsid w:val="00C920B9"/>
    <w:rsid w:val="00C93F5D"/>
    <w:rsid w:val="00C94398"/>
    <w:rsid w:val="00C979E3"/>
    <w:rsid w:val="00CA189F"/>
    <w:rsid w:val="00CA1A31"/>
    <w:rsid w:val="00CA21B9"/>
    <w:rsid w:val="00CA21D4"/>
    <w:rsid w:val="00CA2DBC"/>
    <w:rsid w:val="00CA3A7F"/>
    <w:rsid w:val="00CA508A"/>
    <w:rsid w:val="00CA5825"/>
    <w:rsid w:val="00CB060F"/>
    <w:rsid w:val="00CB2598"/>
    <w:rsid w:val="00CB2E64"/>
    <w:rsid w:val="00CB33DE"/>
    <w:rsid w:val="00CB36B3"/>
    <w:rsid w:val="00CB6621"/>
    <w:rsid w:val="00CB69F4"/>
    <w:rsid w:val="00CB75A9"/>
    <w:rsid w:val="00CB7CFD"/>
    <w:rsid w:val="00CB7E07"/>
    <w:rsid w:val="00CC592A"/>
    <w:rsid w:val="00CC6326"/>
    <w:rsid w:val="00CC782F"/>
    <w:rsid w:val="00CD0110"/>
    <w:rsid w:val="00CD02DF"/>
    <w:rsid w:val="00CD1172"/>
    <w:rsid w:val="00CD6FDF"/>
    <w:rsid w:val="00CD75C2"/>
    <w:rsid w:val="00CD7F5D"/>
    <w:rsid w:val="00CE1071"/>
    <w:rsid w:val="00CE5B9C"/>
    <w:rsid w:val="00CE7F8A"/>
    <w:rsid w:val="00CF0323"/>
    <w:rsid w:val="00CF1DC0"/>
    <w:rsid w:val="00CF2194"/>
    <w:rsid w:val="00CF2C4F"/>
    <w:rsid w:val="00D01947"/>
    <w:rsid w:val="00D01A21"/>
    <w:rsid w:val="00D03827"/>
    <w:rsid w:val="00D04444"/>
    <w:rsid w:val="00D067C5"/>
    <w:rsid w:val="00D0691B"/>
    <w:rsid w:val="00D06E56"/>
    <w:rsid w:val="00D11B7B"/>
    <w:rsid w:val="00D1280A"/>
    <w:rsid w:val="00D12988"/>
    <w:rsid w:val="00D179A0"/>
    <w:rsid w:val="00D2052E"/>
    <w:rsid w:val="00D21F47"/>
    <w:rsid w:val="00D233C3"/>
    <w:rsid w:val="00D24E00"/>
    <w:rsid w:val="00D255A8"/>
    <w:rsid w:val="00D26E06"/>
    <w:rsid w:val="00D26E1A"/>
    <w:rsid w:val="00D27438"/>
    <w:rsid w:val="00D27F68"/>
    <w:rsid w:val="00D3030E"/>
    <w:rsid w:val="00D306DF"/>
    <w:rsid w:val="00D31048"/>
    <w:rsid w:val="00D321DB"/>
    <w:rsid w:val="00D33F79"/>
    <w:rsid w:val="00D3501B"/>
    <w:rsid w:val="00D356F2"/>
    <w:rsid w:val="00D361CD"/>
    <w:rsid w:val="00D37A71"/>
    <w:rsid w:val="00D41720"/>
    <w:rsid w:val="00D42811"/>
    <w:rsid w:val="00D44FD7"/>
    <w:rsid w:val="00D452CA"/>
    <w:rsid w:val="00D47035"/>
    <w:rsid w:val="00D50A3A"/>
    <w:rsid w:val="00D50ADD"/>
    <w:rsid w:val="00D51B5C"/>
    <w:rsid w:val="00D61000"/>
    <w:rsid w:val="00D624FA"/>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3152"/>
    <w:rsid w:val="00D946BE"/>
    <w:rsid w:val="00D94B5C"/>
    <w:rsid w:val="00D94C24"/>
    <w:rsid w:val="00D94DDC"/>
    <w:rsid w:val="00D959FD"/>
    <w:rsid w:val="00D963AF"/>
    <w:rsid w:val="00D97DF5"/>
    <w:rsid w:val="00DA1450"/>
    <w:rsid w:val="00DA1CA6"/>
    <w:rsid w:val="00DA1E09"/>
    <w:rsid w:val="00DA41B2"/>
    <w:rsid w:val="00DB1B69"/>
    <w:rsid w:val="00DB2370"/>
    <w:rsid w:val="00DB4DD0"/>
    <w:rsid w:val="00DB5030"/>
    <w:rsid w:val="00DB7B65"/>
    <w:rsid w:val="00DC0AB0"/>
    <w:rsid w:val="00DC1546"/>
    <w:rsid w:val="00DC1CB7"/>
    <w:rsid w:val="00DC2D0F"/>
    <w:rsid w:val="00DC3CD9"/>
    <w:rsid w:val="00DC5175"/>
    <w:rsid w:val="00DC5437"/>
    <w:rsid w:val="00DC5DE6"/>
    <w:rsid w:val="00DC68AC"/>
    <w:rsid w:val="00DC71AB"/>
    <w:rsid w:val="00DC7695"/>
    <w:rsid w:val="00DC7887"/>
    <w:rsid w:val="00DD197D"/>
    <w:rsid w:val="00DD2CE8"/>
    <w:rsid w:val="00DD35BC"/>
    <w:rsid w:val="00DD3C62"/>
    <w:rsid w:val="00DD46DC"/>
    <w:rsid w:val="00DD5EB0"/>
    <w:rsid w:val="00DE043B"/>
    <w:rsid w:val="00DE306F"/>
    <w:rsid w:val="00DE3B43"/>
    <w:rsid w:val="00DE3E6A"/>
    <w:rsid w:val="00DE4541"/>
    <w:rsid w:val="00DE4CC5"/>
    <w:rsid w:val="00DE4E58"/>
    <w:rsid w:val="00DE78DF"/>
    <w:rsid w:val="00DF058C"/>
    <w:rsid w:val="00DF07B8"/>
    <w:rsid w:val="00DF1C88"/>
    <w:rsid w:val="00DF1FED"/>
    <w:rsid w:val="00DF63D8"/>
    <w:rsid w:val="00DF7326"/>
    <w:rsid w:val="00E00D03"/>
    <w:rsid w:val="00E013F2"/>
    <w:rsid w:val="00E02DDF"/>
    <w:rsid w:val="00E05977"/>
    <w:rsid w:val="00E06A01"/>
    <w:rsid w:val="00E06B8C"/>
    <w:rsid w:val="00E1507C"/>
    <w:rsid w:val="00E15A8F"/>
    <w:rsid w:val="00E16E67"/>
    <w:rsid w:val="00E16F08"/>
    <w:rsid w:val="00E17A5C"/>
    <w:rsid w:val="00E17E48"/>
    <w:rsid w:val="00E20F8B"/>
    <w:rsid w:val="00E21F8F"/>
    <w:rsid w:val="00E229A0"/>
    <w:rsid w:val="00E231CF"/>
    <w:rsid w:val="00E243BA"/>
    <w:rsid w:val="00E248DB"/>
    <w:rsid w:val="00E250DB"/>
    <w:rsid w:val="00E254FD"/>
    <w:rsid w:val="00E25812"/>
    <w:rsid w:val="00E2776D"/>
    <w:rsid w:val="00E30B9D"/>
    <w:rsid w:val="00E30D5A"/>
    <w:rsid w:val="00E332D7"/>
    <w:rsid w:val="00E33CFA"/>
    <w:rsid w:val="00E36CA5"/>
    <w:rsid w:val="00E36D09"/>
    <w:rsid w:val="00E401A7"/>
    <w:rsid w:val="00E409B3"/>
    <w:rsid w:val="00E441C5"/>
    <w:rsid w:val="00E46E4A"/>
    <w:rsid w:val="00E47808"/>
    <w:rsid w:val="00E47CE4"/>
    <w:rsid w:val="00E5317F"/>
    <w:rsid w:val="00E554BF"/>
    <w:rsid w:val="00E641E8"/>
    <w:rsid w:val="00E646C7"/>
    <w:rsid w:val="00E678CB"/>
    <w:rsid w:val="00E705DF"/>
    <w:rsid w:val="00E721E9"/>
    <w:rsid w:val="00E759CF"/>
    <w:rsid w:val="00E81A08"/>
    <w:rsid w:val="00E836BB"/>
    <w:rsid w:val="00E84F68"/>
    <w:rsid w:val="00E857A9"/>
    <w:rsid w:val="00E90DC6"/>
    <w:rsid w:val="00E922BA"/>
    <w:rsid w:val="00E9250A"/>
    <w:rsid w:val="00E93119"/>
    <w:rsid w:val="00E93359"/>
    <w:rsid w:val="00E94DF0"/>
    <w:rsid w:val="00E95A24"/>
    <w:rsid w:val="00E962C3"/>
    <w:rsid w:val="00E96598"/>
    <w:rsid w:val="00E975A8"/>
    <w:rsid w:val="00EA1309"/>
    <w:rsid w:val="00EA1405"/>
    <w:rsid w:val="00EA434B"/>
    <w:rsid w:val="00EA4688"/>
    <w:rsid w:val="00EA656E"/>
    <w:rsid w:val="00EB3DEB"/>
    <w:rsid w:val="00EB3EB2"/>
    <w:rsid w:val="00EB417C"/>
    <w:rsid w:val="00EB4754"/>
    <w:rsid w:val="00EC1F11"/>
    <w:rsid w:val="00EC22E0"/>
    <w:rsid w:val="00EC663A"/>
    <w:rsid w:val="00EC6AF1"/>
    <w:rsid w:val="00EC6B21"/>
    <w:rsid w:val="00ED01C2"/>
    <w:rsid w:val="00ED17DA"/>
    <w:rsid w:val="00ED2453"/>
    <w:rsid w:val="00ED49D7"/>
    <w:rsid w:val="00EE54B6"/>
    <w:rsid w:val="00EE729A"/>
    <w:rsid w:val="00EE7CAA"/>
    <w:rsid w:val="00EE7F10"/>
    <w:rsid w:val="00EF0550"/>
    <w:rsid w:val="00EF1064"/>
    <w:rsid w:val="00EF3191"/>
    <w:rsid w:val="00EF420C"/>
    <w:rsid w:val="00EF596A"/>
    <w:rsid w:val="00EF67CE"/>
    <w:rsid w:val="00EF7695"/>
    <w:rsid w:val="00F00C66"/>
    <w:rsid w:val="00F03960"/>
    <w:rsid w:val="00F0449F"/>
    <w:rsid w:val="00F10042"/>
    <w:rsid w:val="00F107F3"/>
    <w:rsid w:val="00F111D9"/>
    <w:rsid w:val="00F11B5B"/>
    <w:rsid w:val="00F12BB2"/>
    <w:rsid w:val="00F16AA6"/>
    <w:rsid w:val="00F1783B"/>
    <w:rsid w:val="00F17EE6"/>
    <w:rsid w:val="00F20A49"/>
    <w:rsid w:val="00F22EAE"/>
    <w:rsid w:val="00F24144"/>
    <w:rsid w:val="00F26D20"/>
    <w:rsid w:val="00F301D1"/>
    <w:rsid w:val="00F316EF"/>
    <w:rsid w:val="00F31BD7"/>
    <w:rsid w:val="00F3260E"/>
    <w:rsid w:val="00F32F35"/>
    <w:rsid w:val="00F341E2"/>
    <w:rsid w:val="00F37A94"/>
    <w:rsid w:val="00F41301"/>
    <w:rsid w:val="00F41DF7"/>
    <w:rsid w:val="00F43AF4"/>
    <w:rsid w:val="00F45400"/>
    <w:rsid w:val="00F4770A"/>
    <w:rsid w:val="00F506D6"/>
    <w:rsid w:val="00F511BD"/>
    <w:rsid w:val="00F51FFD"/>
    <w:rsid w:val="00F53BF7"/>
    <w:rsid w:val="00F544E9"/>
    <w:rsid w:val="00F54BAE"/>
    <w:rsid w:val="00F54C41"/>
    <w:rsid w:val="00F56658"/>
    <w:rsid w:val="00F60E1E"/>
    <w:rsid w:val="00F6219F"/>
    <w:rsid w:val="00F625C6"/>
    <w:rsid w:val="00F63642"/>
    <w:rsid w:val="00F653BD"/>
    <w:rsid w:val="00F6628E"/>
    <w:rsid w:val="00F7013C"/>
    <w:rsid w:val="00F70AF1"/>
    <w:rsid w:val="00F72B45"/>
    <w:rsid w:val="00F73900"/>
    <w:rsid w:val="00F747FB"/>
    <w:rsid w:val="00F77D32"/>
    <w:rsid w:val="00F82E0B"/>
    <w:rsid w:val="00F837BD"/>
    <w:rsid w:val="00F83C89"/>
    <w:rsid w:val="00F86387"/>
    <w:rsid w:val="00F86591"/>
    <w:rsid w:val="00F9123B"/>
    <w:rsid w:val="00F946C1"/>
    <w:rsid w:val="00FA0810"/>
    <w:rsid w:val="00FA38CB"/>
    <w:rsid w:val="00FA61F8"/>
    <w:rsid w:val="00FB1916"/>
    <w:rsid w:val="00FB369C"/>
    <w:rsid w:val="00FB44EC"/>
    <w:rsid w:val="00FB5668"/>
    <w:rsid w:val="00FB5EFE"/>
    <w:rsid w:val="00FB605A"/>
    <w:rsid w:val="00FB6548"/>
    <w:rsid w:val="00FB7270"/>
    <w:rsid w:val="00FB72FA"/>
    <w:rsid w:val="00FC2543"/>
    <w:rsid w:val="00FC2A76"/>
    <w:rsid w:val="00FC355B"/>
    <w:rsid w:val="00FC4F58"/>
    <w:rsid w:val="00FC558D"/>
    <w:rsid w:val="00FD024C"/>
    <w:rsid w:val="00FD1F49"/>
    <w:rsid w:val="00FD218E"/>
    <w:rsid w:val="00FD3828"/>
    <w:rsid w:val="00FD3E3E"/>
    <w:rsid w:val="00FD42E4"/>
    <w:rsid w:val="00FD4C75"/>
    <w:rsid w:val="00FD6FF9"/>
    <w:rsid w:val="00FE2771"/>
    <w:rsid w:val="00FF05E2"/>
    <w:rsid w:val="00FF093B"/>
    <w:rsid w:val="00FF399A"/>
    <w:rsid w:val="00FF4510"/>
    <w:rsid w:val="00FF4B91"/>
    <w:rsid w:val="00FF539C"/>
    <w:rsid w:val="00FF5568"/>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EA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101686600">
      <w:bodyDiv w:val="1"/>
      <w:marLeft w:val="0"/>
      <w:marRight w:val="0"/>
      <w:marTop w:val="0"/>
      <w:marBottom w:val="0"/>
      <w:divBdr>
        <w:top w:val="none" w:sz="0" w:space="0" w:color="auto"/>
        <w:left w:val="none" w:sz="0" w:space="0" w:color="auto"/>
        <w:bottom w:val="none" w:sz="0" w:space="0" w:color="auto"/>
        <w:right w:val="none" w:sz="0" w:space="0" w:color="auto"/>
      </w:divBdr>
    </w:div>
    <w:div w:id="1400440641">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23686-B5D3-4166-8FC0-A65B61A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4.xml><?xml version="1.0" encoding="utf-8"?>
<ds:datastoreItem xmlns:ds="http://schemas.openxmlformats.org/officeDocument/2006/customXml" ds:itemID="{CB411BED-C91D-4234-9C46-5F86AB8ECDEE}">
  <ds:schemaRefs>
    <ds:schemaRef ds:uri="http://schemas.openxmlformats.org/officeDocument/2006/bibliography"/>
  </ds:schemaRefs>
</ds:datastoreItem>
</file>

<file path=customXml/itemProps5.xml><?xml version="1.0" encoding="utf-8"?>
<ds:datastoreItem xmlns:ds="http://schemas.openxmlformats.org/officeDocument/2006/customXml" ds:itemID="{2EEF6BEC-D9D4-48EB-AF0B-BE8A57D033EE}">
  <ds:schemaRefs>
    <ds:schemaRef ds:uri="http://schemas.openxmlformats.org/officeDocument/2006/bibliography"/>
  </ds:schemaRefs>
</ds:datastoreItem>
</file>

<file path=customXml/itemProps6.xml><?xml version="1.0" encoding="utf-8"?>
<ds:datastoreItem xmlns:ds="http://schemas.openxmlformats.org/officeDocument/2006/customXml" ds:itemID="{BB6AA536-000F-4297-9FBD-92D28BBCFEE3}">
  <ds:schemaRefs>
    <ds:schemaRef ds:uri="http://schemas.openxmlformats.org/officeDocument/2006/bibliography"/>
  </ds:schemaRefs>
</ds:datastoreItem>
</file>

<file path=customXml/itemProps7.xml><?xml version="1.0" encoding="utf-8"?>
<ds:datastoreItem xmlns:ds="http://schemas.openxmlformats.org/officeDocument/2006/customXml" ds:itemID="{E311D19B-4568-46E5-8B87-1E923FA2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8002</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SYSTEM</cp:lastModifiedBy>
  <cp:revision>2</cp:revision>
  <cp:lastPrinted>2015-08-07T01:16:00Z</cp:lastPrinted>
  <dcterms:created xsi:type="dcterms:W3CDTF">2019-04-04T17:31:00Z</dcterms:created>
  <dcterms:modified xsi:type="dcterms:W3CDTF">2019-04-04T17:31:00Z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0x010100DCF261BC4DF63146B310034256D65CE2</vt:lpwstr>
  </property>
  <property fmtid="{D5CDD505-2E9C-101B-9397-08002B2CF9AE}" pid="3" name="_NewReviewCycle">
    <vt:lpwstr/>
  </property>
  <property fmtid="{D5CDD505-2E9C-101B-9397-08002B2CF9AE}" pid="4" name="_AdHocReviewCycleID">
    <vt:i4>190425953</vt:i4>
  </property>
  <property fmtid="{D5CDD505-2E9C-101B-9397-08002B2CF9AE}" pid="5" name="_EmailSubject">
    <vt:lpwstr>BPS:12/17 RUF User Survey 2019-20 (1880-0542)</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