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44EC" w:rsidP="00FD44EC" w:rsidRDefault="00FD44EC" w14:paraId="79D88913" w14:textId="6DAC5190">
      <w:pPr>
        <w:pStyle w:val="BodyText-IPR"/>
      </w:pPr>
      <w:r w:rsidRPr="00FD44EC">
        <w:rPr>
          <w:b/>
          <w:bCs/>
        </w:rPr>
        <w:t>Note to reviewers:</w:t>
      </w:r>
      <w:r>
        <w:t xml:space="preserve"> This document provides survey items for </w:t>
      </w:r>
      <w:r w:rsidR="00084286">
        <w:t>three</w:t>
      </w:r>
      <w:r>
        <w:t xml:space="preserve"> related surveys </w:t>
      </w:r>
      <w:r w:rsidR="00084286">
        <w:t>to</w:t>
      </w:r>
      <w:r>
        <w:t xml:space="preserve"> be administered to </w:t>
      </w:r>
      <w:r w:rsidR="00084286">
        <w:t>three</w:t>
      </w:r>
      <w:r>
        <w:t xml:space="preserve"> different recipient types: (1) </w:t>
      </w:r>
      <w:r w:rsidR="00084286">
        <w:t>state education agency (</w:t>
      </w:r>
      <w:r>
        <w:t>SEA</w:t>
      </w:r>
      <w:r w:rsidR="00084286">
        <w:t>)</w:t>
      </w:r>
      <w:r>
        <w:t xml:space="preserve"> staff, (2) </w:t>
      </w:r>
      <w:r w:rsidR="00084286">
        <w:t>local education agency (</w:t>
      </w:r>
      <w:r>
        <w:t>LEA</w:t>
      </w:r>
      <w:r w:rsidR="00084286">
        <w:t>)</w:t>
      </w:r>
      <w:r>
        <w:t xml:space="preserve"> staff, and (3) technical assistance</w:t>
      </w:r>
      <w:r w:rsidR="00DE2E72">
        <w:t xml:space="preserve"> (TA)</w:t>
      </w:r>
      <w:r>
        <w:t xml:space="preserve"> providers. The surveys are shown side</w:t>
      </w:r>
      <w:r w:rsidR="00084286">
        <w:t>-</w:t>
      </w:r>
      <w:r>
        <w:t>by</w:t>
      </w:r>
      <w:r w:rsidR="00084286">
        <w:t>-</w:t>
      </w:r>
      <w:r>
        <w:t>side to indicate the alignment of structure and content across survey types to support data analysis and reporting across instruments</w:t>
      </w:r>
      <w:r w:rsidR="00084286">
        <w:t xml:space="preserve">. </w:t>
      </w:r>
      <w:r w:rsidR="00032D85">
        <w:t>“</w:t>
      </w:r>
      <w:r w:rsidR="00084286">
        <w:t>S</w:t>
      </w:r>
      <w:r>
        <w:t>kip logic”</w:t>
      </w:r>
      <w:r w:rsidR="00084286">
        <w:t xml:space="preserve"> will be used</w:t>
      </w:r>
      <w:r>
        <w:t xml:space="preserve"> to include the surveys within one instrument. In instances where there is a “blank” cell in a given row, there is no aligned item on that topic. </w:t>
      </w:r>
      <w:r w:rsidR="00084286">
        <w:t>This</w:t>
      </w:r>
      <w:r>
        <w:t xml:space="preserve"> will not appear as a “blank” in the survey platform. In cases where the rows are merged, the same item applies across all </w:t>
      </w:r>
      <w:r w:rsidR="00084286">
        <w:t>three</w:t>
      </w:r>
      <w:r>
        <w:t xml:space="preserve"> surveys.</w:t>
      </w:r>
    </w:p>
    <w:p w:rsidR="005B02CF" w:rsidP="00DF7959" w:rsidRDefault="001C249B" w14:paraId="7C57EA56" w14:textId="0FC95445">
      <w:pPr>
        <w:pStyle w:val="Heading1-IPR"/>
      </w:pPr>
      <w:r>
        <w:t>Online Needs Sensing Instrument</w:t>
      </w:r>
    </w:p>
    <w:p w:rsidR="00FD44EC" w:rsidP="00BC712E" w:rsidRDefault="00FD44EC" w14:paraId="3E4F6FA3" w14:textId="37BDA8D3">
      <w:pPr>
        <w:pStyle w:val="Heading2-IPR"/>
        <w:numPr>
          <w:ilvl w:val="0"/>
          <w:numId w:val="0"/>
        </w:numPr>
      </w:pPr>
      <w:r>
        <w:t>Introduction</w:t>
      </w:r>
    </w:p>
    <w:p w:rsidR="00FF03A0" w:rsidP="00FD44EC" w:rsidRDefault="00FF03A0" w14:paraId="5EA28C32" w14:textId="67C962BA">
      <w:pPr>
        <w:pStyle w:val="BodyText-IPR"/>
      </w:pPr>
      <w:r>
        <w:t xml:space="preserve">This survey is being administered by the </w:t>
      </w:r>
      <w:r w:rsidRPr="00FF03A0">
        <w:rPr>
          <w:b/>
          <w:bCs/>
        </w:rPr>
        <w:t xml:space="preserve">National Student Attendance, Engagement, and Support </w:t>
      </w:r>
      <w:r w:rsidR="00084286">
        <w:rPr>
          <w:b/>
          <w:bCs/>
        </w:rPr>
        <w:t xml:space="preserve">(NSAES) </w:t>
      </w:r>
      <w:r w:rsidRPr="00FF03A0">
        <w:rPr>
          <w:b/>
          <w:bCs/>
        </w:rPr>
        <w:t>Center</w:t>
      </w:r>
      <w:r>
        <w:t>, funded by the U</w:t>
      </w:r>
      <w:r w:rsidR="00084286">
        <w:t>.</w:t>
      </w:r>
      <w:r>
        <w:t>S</w:t>
      </w:r>
      <w:r w:rsidR="00084286">
        <w:t>.</w:t>
      </w:r>
      <w:r>
        <w:t xml:space="preserve"> Department of Education (ED) to support states in addressing issues related to chronic absence. The survey is designed to gather needs sensing information from state education agency staff, local education agency</w:t>
      </w:r>
      <w:r w:rsidR="009316C0">
        <w:t xml:space="preserve"> (district)</w:t>
      </w:r>
      <w:r>
        <w:t xml:space="preserve"> staff, and </w:t>
      </w:r>
      <w:r w:rsidR="00C60371">
        <w:t>technical assistance</w:t>
      </w:r>
      <w:r w:rsidR="00426E81">
        <w:t xml:space="preserve"> (</w:t>
      </w:r>
      <w:r w:rsidR="00DE2E72">
        <w:t>TA</w:t>
      </w:r>
      <w:r w:rsidR="00426E81">
        <w:t>)</w:t>
      </w:r>
      <w:r>
        <w:t xml:space="preserve"> providers related to the issue of chronic absenteeism. </w:t>
      </w:r>
    </w:p>
    <w:p w:rsidR="00FD44EC" w:rsidP="00FD44EC" w:rsidRDefault="003901DA" w14:paraId="6BA27D05" w14:textId="196B3BDA">
      <w:pPr>
        <w:pStyle w:val="BodyText-IPR"/>
      </w:pPr>
      <w:r>
        <w:t>Your participation in t</w:t>
      </w:r>
      <w:r w:rsidR="00FD44EC">
        <w:t>his survey is voluntary</w:t>
      </w:r>
      <w:r w:rsidR="00004688">
        <w:t>,</w:t>
      </w:r>
      <w:r w:rsidR="00FD44EC">
        <w:t xml:space="preserve"> and</w:t>
      </w:r>
      <w:r w:rsidR="00C30B62">
        <w:t xml:space="preserve"> reporting of findings will be done in the aggregate without associating responses with individuals</w:t>
      </w:r>
      <w:r w:rsidR="0071538D">
        <w:t>. Should you choose to participate, the survey</w:t>
      </w:r>
      <w:r w:rsidR="00FD44EC">
        <w:t xml:space="preserve"> should take </w:t>
      </w:r>
      <w:r w:rsidR="0071538D">
        <w:t xml:space="preserve">between </w:t>
      </w:r>
      <w:r w:rsidR="00132A9A">
        <w:t>15-20</w:t>
      </w:r>
      <w:r w:rsidR="00FD44EC">
        <w:t xml:space="preserve"> minutes to complete. </w:t>
      </w:r>
      <w:r w:rsidR="0071538D">
        <w:t xml:space="preserve">Survey responses </w:t>
      </w:r>
      <w:r w:rsidR="00FD44EC">
        <w:t xml:space="preserve">will </w:t>
      </w:r>
      <w:r w:rsidR="0071538D">
        <w:t xml:space="preserve">only </w:t>
      </w:r>
      <w:r w:rsidR="00FD44EC">
        <w:t xml:space="preserve">be shared with </w:t>
      </w:r>
      <w:r w:rsidR="00FF03A0">
        <w:t>NSAES Center staff and ED to inform the</w:t>
      </w:r>
      <w:r w:rsidR="00DE2E72">
        <w:t xml:space="preserve"> TA</w:t>
      </w:r>
      <w:r w:rsidR="00FF03A0">
        <w:t xml:space="preserve"> offerings the</w:t>
      </w:r>
      <w:r w:rsidR="000325FB">
        <w:t xml:space="preserve"> NSAES</w:t>
      </w:r>
      <w:r w:rsidR="00FF03A0">
        <w:t xml:space="preserve"> Center will provide in future years.</w:t>
      </w:r>
      <w:r w:rsidR="00FD44EC">
        <w:t xml:space="preserve"> Your </w:t>
      </w:r>
      <w:r w:rsidR="00636F58">
        <w:t>perspective</w:t>
      </w:r>
      <w:r w:rsidR="00FD44EC">
        <w:t xml:space="preserve"> is very important to us, and we thank you in advance for your participation.</w:t>
      </w:r>
    </w:p>
    <w:p w:rsidRPr="00084286" w:rsidR="00FD44EC" w:rsidP="00FD44EC" w:rsidRDefault="00FD44EC" w14:paraId="53A308E0" w14:textId="41E3D4B7">
      <w:pPr>
        <w:pStyle w:val="BodyText-IPR"/>
      </w:pPr>
      <w:r>
        <w:t xml:space="preserve">If you have questions about this survey, please </w:t>
      </w:r>
      <w:r w:rsidR="007058A7">
        <w:t xml:space="preserve">direct </w:t>
      </w:r>
      <w:r w:rsidR="00084286">
        <w:t>them</w:t>
      </w:r>
      <w:r>
        <w:t xml:space="preserve"> to </w:t>
      </w:r>
      <w:hyperlink w:history="1" r:id="rId11">
        <w:r w:rsidRPr="00084286">
          <w:rPr>
            <w:rStyle w:val="Hyperlink"/>
            <w:u w:val="none"/>
          </w:rPr>
          <w:t>surveyhelp@insightpolicyresearch.com</w:t>
        </w:r>
      </w:hyperlink>
      <w:r w:rsidRPr="00084286">
        <w:t xml:space="preserve">. </w:t>
      </w:r>
    </w:p>
    <w:p w:rsidR="00DF7959" w:rsidP="00BC712E" w:rsidRDefault="00DF7959" w14:paraId="260417AE" w14:textId="132CF213">
      <w:pPr>
        <w:pStyle w:val="Heading2-IPR"/>
        <w:numPr>
          <w:ilvl w:val="0"/>
          <w:numId w:val="0"/>
        </w:numPr>
      </w:pPr>
      <w:r>
        <w:t>Questions</w:t>
      </w:r>
    </w:p>
    <w:tbl>
      <w:tblPr>
        <w:tblStyle w:val="TableGrid"/>
        <w:tblW w:w="5000" w:type="pct"/>
        <w:tblLook w:val="04A0" w:firstRow="1" w:lastRow="0" w:firstColumn="1" w:lastColumn="0" w:noHBand="0" w:noVBand="1"/>
      </w:tblPr>
      <w:tblGrid>
        <w:gridCol w:w="4562"/>
        <w:gridCol w:w="5062"/>
        <w:gridCol w:w="4766"/>
      </w:tblGrid>
      <w:tr w:rsidRPr="00FD7560" w:rsidR="00F30CA9" w:rsidTr="005524DE" w14:paraId="3C4FCCCF" w14:textId="77777777">
        <w:trPr>
          <w:trHeight w:val="432"/>
          <w:tblHeader/>
        </w:trPr>
        <w:tc>
          <w:tcPr>
            <w:tcW w:w="1585" w:type="pct"/>
            <w:vAlign w:val="center"/>
          </w:tcPr>
          <w:p w:rsidRPr="00FD7560" w:rsidR="00F30CA9" w:rsidP="00FD7560" w:rsidRDefault="00F30CA9" w14:paraId="76EEDF3E" w14:textId="1F802387">
            <w:pPr>
              <w:pStyle w:val="TableHeaderRow-IPR"/>
              <w:rPr>
                <w:sz w:val="22"/>
                <w:szCs w:val="32"/>
              </w:rPr>
            </w:pPr>
            <w:r w:rsidRPr="00FD7560">
              <w:rPr>
                <w:sz w:val="22"/>
                <w:szCs w:val="32"/>
              </w:rPr>
              <w:t>SEA Survey Items</w:t>
            </w:r>
          </w:p>
        </w:tc>
        <w:tc>
          <w:tcPr>
            <w:tcW w:w="1759" w:type="pct"/>
            <w:vAlign w:val="center"/>
          </w:tcPr>
          <w:p w:rsidRPr="00FD7560" w:rsidR="00F30CA9" w:rsidP="00FD7560" w:rsidRDefault="00F30CA9" w14:paraId="44F740B0" w14:textId="25C6D826">
            <w:pPr>
              <w:pStyle w:val="TableHeaderRow-IPR"/>
              <w:rPr>
                <w:sz w:val="22"/>
                <w:szCs w:val="32"/>
              </w:rPr>
            </w:pPr>
            <w:r w:rsidRPr="00FD7560">
              <w:rPr>
                <w:sz w:val="22"/>
                <w:szCs w:val="32"/>
              </w:rPr>
              <w:t>LEA Survey Items</w:t>
            </w:r>
          </w:p>
        </w:tc>
        <w:tc>
          <w:tcPr>
            <w:tcW w:w="1656" w:type="pct"/>
            <w:vAlign w:val="center"/>
          </w:tcPr>
          <w:p w:rsidRPr="00FD7560" w:rsidR="00F30CA9" w:rsidP="00FD7560" w:rsidRDefault="00F30CA9" w14:paraId="5C7980D2" w14:textId="0CBCDD76">
            <w:pPr>
              <w:pStyle w:val="TableHeaderRow-IPR"/>
              <w:rPr>
                <w:sz w:val="22"/>
                <w:szCs w:val="32"/>
              </w:rPr>
            </w:pPr>
            <w:r w:rsidRPr="00FD7560">
              <w:rPr>
                <w:sz w:val="22"/>
                <w:szCs w:val="32"/>
              </w:rPr>
              <w:t>TA Providers Items</w:t>
            </w:r>
          </w:p>
        </w:tc>
      </w:tr>
      <w:tr w:rsidR="002772DB" w:rsidTr="005524DE" w14:paraId="7E85B3C4" w14:textId="77777777">
        <w:trPr>
          <w:trHeight w:val="432"/>
        </w:trPr>
        <w:tc>
          <w:tcPr>
            <w:tcW w:w="5000" w:type="pct"/>
            <w:gridSpan w:val="3"/>
            <w:vAlign w:val="center"/>
          </w:tcPr>
          <w:p w:rsidR="002772DB" w:rsidP="005524DE" w:rsidRDefault="002772DB" w14:paraId="6A9C0556" w14:textId="0501487E">
            <w:pPr>
              <w:pStyle w:val="Heading3-IPR"/>
              <w:numPr>
                <w:ilvl w:val="0"/>
                <w:numId w:val="0"/>
              </w:numPr>
              <w:spacing w:after="0" w:line="260" w:lineRule="exact"/>
              <w:ind w:left="360" w:hanging="360"/>
            </w:pPr>
            <w:r w:rsidRPr="00FD7560">
              <w:rPr>
                <w:sz w:val="22"/>
                <w:szCs w:val="22"/>
              </w:rPr>
              <w:t>Background and Current Context</w:t>
            </w:r>
          </w:p>
        </w:tc>
      </w:tr>
      <w:tr w:rsidR="00F30CA9" w:rsidTr="005524DE" w14:paraId="110E6785" w14:textId="77777777">
        <w:trPr>
          <w:trHeight w:val="432"/>
        </w:trPr>
        <w:tc>
          <w:tcPr>
            <w:tcW w:w="5000" w:type="pct"/>
            <w:gridSpan w:val="3"/>
          </w:tcPr>
          <w:p w:rsidR="00F30CA9" w:rsidP="00363CA9" w:rsidRDefault="00F30CA9" w14:paraId="16265B5D" w14:textId="77777777">
            <w:pPr>
              <w:pStyle w:val="NumbersRed-IPR"/>
              <w:numPr>
                <w:ilvl w:val="0"/>
                <w:numId w:val="38"/>
              </w:numPr>
              <w:spacing w:line="260" w:lineRule="exact"/>
              <w:ind w:left="360"/>
            </w:pPr>
            <w:r>
              <w:t>Select the description that best describes your role.</w:t>
            </w:r>
          </w:p>
          <w:p w:rsidR="00F30CA9" w:rsidP="00363CA9" w:rsidRDefault="00F30CA9" w14:paraId="588BADC4" w14:textId="77777777">
            <w:pPr>
              <w:pStyle w:val="NumbersRed-IPR"/>
              <w:numPr>
                <w:ilvl w:val="1"/>
                <w:numId w:val="57"/>
              </w:numPr>
              <w:spacing w:line="260" w:lineRule="exact"/>
              <w:ind w:left="720"/>
            </w:pPr>
            <w:r>
              <w:t>State education agency (SEA) employee</w:t>
            </w:r>
          </w:p>
          <w:p w:rsidR="00F30CA9" w:rsidP="00363CA9" w:rsidRDefault="00F30CA9" w14:paraId="01960DC6" w14:textId="77777777">
            <w:pPr>
              <w:pStyle w:val="NumbersRed-IPR"/>
              <w:numPr>
                <w:ilvl w:val="1"/>
                <w:numId w:val="57"/>
              </w:numPr>
              <w:spacing w:line="260" w:lineRule="exact"/>
              <w:ind w:left="720"/>
            </w:pPr>
            <w:r>
              <w:t>Local education agency (LEA) employee</w:t>
            </w:r>
          </w:p>
          <w:p w:rsidR="00F30CA9" w:rsidP="00363CA9" w:rsidRDefault="00F30CA9" w14:paraId="749B2909" w14:textId="77777777">
            <w:pPr>
              <w:pStyle w:val="NumbersRed-IPR"/>
              <w:numPr>
                <w:ilvl w:val="1"/>
                <w:numId w:val="58"/>
              </w:numPr>
              <w:spacing w:line="260" w:lineRule="exact"/>
              <w:ind w:left="720"/>
            </w:pPr>
            <w:r>
              <w:t>Educator/school-level employee</w:t>
            </w:r>
          </w:p>
          <w:p w:rsidR="00F30CA9" w:rsidP="00363CA9" w:rsidRDefault="00F30CA9" w14:paraId="7F8242BE" w14:textId="7B39E730">
            <w:pPr>
              <w:pStyle w:val="NumbersRed-IPR"/>
              <w:numPr>
                <w:ilvl w:val="1"/>
                <w:numId w:val="58"/>
              </w:numPr>
              <w:spacing w:line="260" w:lineRule="exact"/>
              <w:ind w:left="720"/>
            </w:pPr>
            <w:r>
              <w:t>Technical assistance</w:t>
            </w:r>
            <w:r w:rsidR="00DE2E72">
              <w:t xml:space="preserve"> (TA)</w:t>
            </w:r>
            <w:r>
              <w:t xml:space="preserve"> provider</w:t>
            </w:r>
          </w:p>
          <w:p w:rsidR="00F30CA9" w:rsidP="00363CA9" w:rsidRDefault="00F30CA9" w14:paraId="4FDC0FCF" w14:textId="77777777">
            <w:pPr>
              <w:pStyle w:val="NumbersRed-IPR"/>
              <w:numPr>
                <w:ilvl w:val="1"/>
                <w:numId w:val="58"/>
              </w:numPr>
              <w:spacing w:line="260" w:lineRule="exact"/>
              <w:ind w:left="720"/>
            </w:pPr>
            <w:r>
              <w:t>Other</w:t>
            </w:r>
            <w:r w:rsidR="00857857">
              <w:t xml:space="preserve"> (please specify)</w:t>
            </w:r>
            <w:r>
              <w:t>: ______________</w:t>
            </w:r>
          </w:p>
          <w:p w:rsidR="00E82339" w:rsidP="00E82339" w:rsidRDefault="00E82339" w14:paraId="190D8B44" w14:textId="77777777">
            <w:pPr>
              <w:pStyle w:val="NumbersRed-IPR"/>
              <w:numPr>
                <w:ilvl w:val="0"/>
                <w:numId w:val="0"/>
              </w:numPr>
              <w:spacing w:after="0" w:line="260" w:lineRule="exact"/>
              <w:ind w:left="360"/>
              <w:rPr>
                <w:b/>
                <w:bCs/>
              </w:rPr>
            </w:pPr>
          </w:p>
          <w:p w:rsidRPr="00F30CA9" w:rsidR="008C47C7" w:rsidP="00E82339" w:rsidRDefault="008C47C7" w14:paraId="32EEDFD9" w14:textId="7ACCACC9">
            <w:pPr>
              <w:pStyle w:val="NumbersRed-IPR"/>
              <w:numPr>
                <w:ilvl w:val="0"/>
                <w:numId w:val="0"/>
              </w:numPr>
              <w:spacing w:after="0" w:line="260" w:lineRule="exact"/>
              <w:ind w:left="360"/>
            </w:pPr>
            <w:r w:rsidRPr="00C51CE2">
              <w:rPr>
                <w:b/>
                <w:bCs/>
              </w:rPr>
              <w:t>Note</w:t>
            </w:r>
            <w:r>
              <w:t xml:space="preserve">: Include skip logic after item 1 to direct to </w:t>
            </w:r>
            <w:r w:rsidR="00C51CE2">
              <w:t>the appropriate s</w:t>
            </w:r>
            <w:r>
              <w:t>urvey thread</w:t>
            </w:r>
            <w:r w:rsidR="00C51CE2">
              <w:t>, based on respondent type</w:t>
            </w:r>
            <w:r>
              <w:t>.</w:t>
            </w:r>
            <w:r w:rsidR="00C51CE2">
              <w:t xml:space="preserve"> Educators/school level employees may respond to the LEA survey questions.</w:t>
            </w:r>
          </w:p>
        </w:tc>
      </w:tr>
      <w:tr w:rsidR="00F30CA9" w:rsidTr="005524DE" w14:paraId="06E2BEC7" w14:textId="77777777">
        <w:trPr>
          <w:trHeight w:val="432"/>
        </w:trPr>
        <w:tc>
          <w:tcPr>
            <w:tcW w:w="5000" w:type="pct"/>
            <w:gridSpan w:val="3"/>
            <w:vAlign w:val="center"/>
          </w:tcPr>
          <w:p w:rsidR="00F30CA9" w:rsidP="005524DE" w:rsidRDefault="00F30CA9" w14:paraId="79C7F3D9" w14:textId="401DC57B">
            <w:pPr>
              <w:pStyle w:val="Heading3-IPR"/>
              <w:numPr>
                <w:ilvl w:val="0"/>
                <w:numId w:val="0"/>
              </w:numPr>
              <w:spacing w:after="0" w:line="260" w:lineRule="exact"/>
              <w:ind w:left="360" w:hanging="360"/>
            </w:pPr>
            <w:r>
              <w:lastRenderedPageBreak/>
              <w:t>Data Questions Related to Chronic Absence</w:t>
            </w:r>
          </w:p>
        </w:tc>
      </w:tr>
      <w:tr w:rsidR="00F30CA9" w:rsidTr="005524DE" w14:paraId="4E983923" w14:textId="77777777">
        <w:trPr>
          <w:trHeight w:val="432"/>
        </w:trPr>
        <w:tc>
          <w:tcPr>
            <w:tcW w:w="5000" w:type="pct"/>
            <w:gridSpan w:val="3"/>
          </w:tcPr>
          <w:p w:rsidR="00F30CA9" w:rsidP="00363CA9" w:rsidRDefault="00F30CA9" w14:paraId="5543DB36" w14:textId="10720E10">
            <w:pPr>
              <w:pStyle w:val="NumbersRed-IPR"/>
              <w:numPr>
                <w:ilvl w:val="0"/>
                <w:numId w:val="39"/>
              </w:numPr>
              <w:spacing w:line="260" w:lineRule="exact"/>
              <w:ind w:left="360"/>
            </w:pPr>
            <w:r>
              <w:t xml:space="preserve">Based on your </w:t>
            </w:r>
            <w:r w:rsidR="008F471A">
              <w:t>experience</w:t>
            </w:r>
            <w:r w:rsidR="00043D56">
              <w:t xml:space="preserve"> and role</w:t>
            </w:r>
            <w:r w:rsidR="008F471A">
              <w:t xml:space="preserve"> in </w:t>
            </w:r>
            <w:r>
              <w:t>addressing chronic absence</w:t>
            </w:r>
            <w:r w:rsidRPr="00DF7959">
              <w:t xml:space="preserve">, </w:t>
            </w:r>
            <w:r w:rsidR="00A56580">
              <w:t>to what extent are each of these factors contributing to</w:t>
            </w:r>
            <w:r w:rsidRPr="00DF7959">
              <w:t xml:space="preserve"> chronic absence</w:t>
            </w:r>
            <w:r w:rsidR="00A56580">
              <w:t xml:space="preserve"> in your state/district</w:t>
            </w:r>
            <w:r w:rsidRPr="00DF7959">
              <w:t>?</w:t>
            </w:r>
            <w:r>
              <w:t xml:space="preserve"> </w:t>
            </w:r>
            <w:r w:rsidRPr="00566E1E" w:rsidR="00A56580">
              <w:rPr>
                <w:b/>
                <w:bCs/>
                <w:iCs/>
              </w:rPr>
              <w:t>[not at all, to some extent, to a great extent]</w:t>
            </w:r>
            <w:r w:rsidRPr="00084286" w:rsidR="00E82339">
              <w:rPr>
                <w:rStyle w:val="FootnoteReference"/>
                <w:b/>
                <w:bCs/>
                <w:iCs/>
              </w:rPr>
              <w:t xml:space="preserve"> </w:t>
            </w:r>
            <w:r w:rsidRPr="00084286" w:rsidR="00E82339">
              <w:rPr>
                <w:rStyle w:val="FootnoteReference"/>
                <w:b/>
                <w:bCs/>
                <w:iCs/>
              </w:rPr>
              <w:footnoteReference w:id="1"/>
            </w:r>
          </w:p>
          <w:p w:rsidR="0065708B" w:rsidP="00363CA9" w:rsidRDefault="0065708B" w14:paraId="76B77266" w14:textId="1396DA2C">
            <w:pPr>
              <w:pStyle w:val="NumbersRed-IPR"/>
              <w:numPr>
                <w:ilvl w:val="2"/>
                <w:numId w:val="59"/>
              </w:numPr>
              <w:spacing w:line="260" w:lineRule="exact"/>
              <w:ind w:left="720"/>
            </w:pPr>
            <w:r>
              <w:t>Lack of engaging content and curricula</w:t>
            </w:r>
          </w:p>
          <w:p w:rsidR="0065708B" w:rsidP="00363CA9" w:rsidRDefault="0065708B" w14:paraId="1D3C91B1" w14:textId="50CDC5A8">
            <w:pPr>
              <w:pStyle w:val="NumbersRed-IPR"/>
              <w:numPr>
                <w:ilvl w:val="2"/>
                <w:numId w:val="59"/>
              </w:numPr>
              <w:spacing w:line="260" w:lineRule="exact"/>
              <w:ind w:left="720"/>
            </w:pPr>
            <w:r>
              <w:t>Student suspension</w:t>
            </w:r>
          </w:p>
          <w:p w:rsidR="0065708B" w:rsidP="00363CA9" w:rsidRDefault="00F30CA9" w14:paraId="647CAF64" w14:textId="79C756B3">
            <w:pPr>
              <w:pStyle w:val="NumbersRed-IPR"/>
              <w:numPr>
                <w:ilvl w:val="2"/>
                <w:numId w:val="59"/>
              </w:numPr>
              <w:spacing w:line="260" w:lineRule="exact"/>
              <w:ind w:left="720"/>
            </w:pPr>
            <w:r>
              <w:t xml:space="preserve">Student health </w:t>
            </w:r>
          </w:p>
          <w:p w:rsidR="00F30CA9" w:rsidP="00363CA9" w:rsidRDefault="0065708B" w14:paraId="273D7837" w14:textId="1E616D71">
            <w:pPr>
              <w:pStyle w:val="NumbersRed-IPR"/>
              <w:numPr>
                <w:ilvl w:val="2"/>
                <w:numId w:val="59"/>
              </w:numPr>
              <w:spacing w:line="260" w:lineRule="exact"/>
              <w:ind w:left="720"/>
            </w:pPr>
            <w:r>
              <w:t>M</w:t>
            </w:r>
            <w:r w:rsidR="00F30CA9">
              <w:t xml:space="preserve">ental health </w:t>
            </w:r>
          </w:p>
          <w:p w:rsidR="00F30CA9" w:rsidP="00363CA9" w:rsidRDefault="00F30CA9" w14:paraId="7C39A866" w14:textId="5F2674CC">
            <w:pPr>
              <w:pStyle w:val="NumbersRed-IPR"/>
              <w:numPr>
                <w:ilvl w:val="2"/>
                <w:numId w:val="59"/>
              </w:numPr>
              <w:spacing w:line="260" w:lineRule="exact"/>
              <w:ind w:left="720"/>
            </w:pPr>
            <w:r>
              <w:t>Student involvement with the juvenile justice systems</w:t>
            </w:r>
          </w:p>
          <w:p w:rsidR="008C47C7" w:rsidP="00363CA9" w:rsidRDefault="008C47C7" w14:paraId="381EAD7B" w14:textId="6A7418DD">
            <w:pPr>
              <w:pStyle w:val="NumbersRed-IPR"/>
              <w:numPr>
                <w:ilvl w:val="2"/>
                <w:numId w:val="59"/>
              </w:numPr>
              <w:spacing w:line="260" w:lineRule="exact"/>
              <w:ind w:left="720"/>
            </w:pPr>
            <w:r>
              <w:t>Student involvement with the child welfare system</w:t>
            </w:r>
          </w:p>
          <w:p w:rsidR="00F30CA9" w:rsidP="00363CA9" w:rsidRDefault="00F30CA9" w14:paraId="4AFE49C4" w14:textId="77777777">
            <w:pPr>
              <w:pStyle w:val="NumbersRed-IPR"/>
              <w:numPr>
                <w:ilvl w:val="2"/>
                <w:numId w:val="59"/>
              </w:numPr>
              <w:spacing w:line="260" w:lineRule="exact"/>
              <w:ind w:left="720"/>
            </w:pPr>
            <w:r>
              <w:t>Student academic performance</w:t>
            </w:r>
          </w:p>
          <w:p w:rsidR="00F30CA9" w:rsidP="00363CA9" w:rsidRDefault="00F30CA9" w14:paraId="1860AFA9" w14:textId="77777777">
            <w:pPr>
              <w:pStyle w:val="NumbersRed-IPR"/>
              <w:numPr>
                <w:ilvl w:val="2"/>
                <w:numId w:val="59"/>
              </w:numPr>
              <w:spacing w:line="260" w:lineRule="exact"/>
              <w:ind w:left="720"/>
            </w:pPr>
            <w:r>
              <w:t>Transportation</w:t>
            </w:r>
          </w:p>
          <w:p w:rsidR="00F30CA9" w:rsidP="00363CA9" w:rsidRDefault="00F30CA9" w14:paraId="503F967F" w14:textId="77777777">
            <w:pPr>
              <w:pStyle w:val="NumbersRed-IPR"/>
              <w:numPr>
                <w:ilvl w:val="2"/>
                <w:numId w:val="59"/>
              </w:numPr>
              <w:spacing w:line="260" w:lineRule="exact"/>
              <w:ind w:left="720"/>
            </w:pPr>
            <w:r>
              <w:t>Housing stability</w:t>
            </w:r>
          </w:p>
          <w:p w:rsidR="00F30CA9" w:rsidP="00363CA9" w:rsidRDefault="00F30CA9" w14:paraId="327D7781" w14:textId="77777777">
            <w:pPr>
              <w:pStyle w:val="NumbersRed-IPR"/>
              <w:numPr>
                <w:ilvl w:val="2"/>
                <w:numId w:val="59"/>
              </w:numPr>
              <w:spacing w:line="260" w:lineRule="exact"/>
              <w:ind w:left="720"/>
            </w:pPr>
            <w:r>
              <w:t>Parent engagement</w:t>
            </w:r>
          </w:p>
          <w:p w:rsidR="00F30CA9" w:rsidP="00363CA9" w:rsidRDefault="00F30CA9" w14:paraId="125E62E3" w14:textId="77777777">
            <w:pPr>
              <w:pStyle w:val="NumbersRed-IPR"/>
              <w:numPr>
                <w:ilvl w:val="2"/>
                <w:numId w:val="59"/>
              </w:numPr>
              <w:spacing w:line="260" w:lineRule="exact"/>
              <w:ind w:left="720"/>
            </w:pPr>
            <w:r>
              <w:t>Parent language and cultural differences</w:t>
            </w:r>
          </w:p>
          <w:p w:rsidR="00F30CA9" w:rsidP="00363CA9" w:rsidRDefault="00F30CA9" w14:paraId="4A045BD5" w14:textId="133B80A8">
            <w:pPr>
              <w:pStyle w:val="NumbersRed-IPR"/>
              <w:numPr>
                <w:ilvl w:val="2"/>
                <w:numId w:val="59"/>
              </w:numPr>
              <w:spacing w:line="260" w:lineRule="exact"/>
              <w:ind w:left="720"/>
            </w:pPr>
            <w:r>
              <w:t>Family obligations</w:t>
            </w:r>
            <w:r w:rsidR="008C47C7">
              <w:t xml:space="preserve"> (e.g., caring for family member)</w:t>
            </w:r>
          </w:p>
          <w:p w:rsidR="00F30CA9" w:rsidP="00363CA9" w:rsidRDefault="00F30CA9" w14:paraId="2443CB27" w14:textId="77777777">
            <w:pPr>
              <w:pStyle w:val="NumbersRed-IPR"/>
              <w:numPr>
                <w:ilvl w:val="2"/>
                <w:numId w:val="59"/>
              </w:numPr>
              <w:spacing w:line="260" w:lineRule="exact"/>
              <w:ind w:left="720"/>
            </w:pPr>
            <w:r>
              <w:t>School safety</w:t>
            </w:r>
          </w:p>
          <w:p w:rsidR="00F30CA9" w:rsidP="00363CA9" w:rsidRDefault="00F30CA9" w14:paraId="57D569AA" w14:textId="77777777">
            <w:pPr>
              <w:pStyle w:val="NumbersRed-IPR"/>
              <w:numPr>
                <w:ilvl w:val="2"/>
                <w:numId w:val="59"/>
              </w:numPr>
              <w:spacing w:line="260" w:lineRule="exact"/>
              <w:ind w:left="720"/>
            </w:pPr>
            <w:r>
              <w:t>School climate</w:t>
            </w:r>
          </w:p>
          <w:p w:rsidR="00F30CA9" w:rsidP="00363CA9" w:rsidRDefault="00F30CA9" w14:paraId="31437813" w14:textId="77777777">
            <w:pPr>
              <w:pStyle w:val="NumbersRed-IPR"/>
              <w:numPr>
                <w:ilvl w:val="2"/>
                <w:numId w:val="59"/>
              </w:numPr>
              <w:spacing w:line="260" w:lineRule="exact"/>
              <w:ind w:left="720"/>
            </w:pPr>
            <w:r>
              <w:t>Lack of support services</w:t>
            </w:r>
          </w:p>
          <w:p w:rsidR="00F30CA9" w:rsidP="00363CA9" w:rsidRDefault="00F30CA9" w14:paraId="0462382A" w14:textId="77777777">
            <w:pPr>
              <w:pStyle w:val="NumbersRed-IPR"/>
              <w:numPr>
                <w:ilvl w:val="2"/>
                <w:numId w:val="59"/>
              </w:numPr>
              <w:spacing w:line="260" w:lineRule="exact"/>
              <w:ind w:left="720"/>
            </w:pPr>
            <w:r>
              <w:t>Community factors</w:t>
            </w:r>
          </w:p>
          <w:p w:rsidR="00F30CA9" w:rsidP="00363CA9" w:rsidRDefault="00F30CA9" w14:paraId="391326A9" w14:textId="77777777">
            <w:pPr>
              <w:pStyle w:val="NumbersRed-IPR"/>
              <w:numPr>
                <w:ilvl w:val="2"/>
                <w:numId w:val="59"/>
              </w:numPr>
              <w:spacing w:line="260" w:lineRule="exact"/>
              <w:ind w:left="720"/>
            </w:pPr>
            <w:r>
              <w:t>Other</w:t>
            </w:r>
            <w:r w:rsidR="00CC7B27">
              <w:t xml:space="preserve"> (please specify)</w:t>
            </w:r>
            <w:r>
              <w:t>: _________________</w:t>
            </w:r>
          </w:p>
          <w:p w:rsidR="00E82339" w:rsidP="00E82339" w:rsidRDefault="00E82339" w14:paraId="54369FAB" w14:textId="37A46713">
            <w:pPr>
              <w:pStyle w:val="NumbersRed-IPR"/>
              <w:numPr>
                <w:ilvl w:val="0"/>
                <w:numId w:val="0"/>
              </w:numPr>
              <w:spacing w:line="260" w:lineRule="exact"/>
              <w:ind w:left="720" w:hanging="360"/>
            </w:pPr>
          </w:p>
        </w:tc>
      </w:tr>
      <w:tr w:rsidR="00F30CA9" w:rsidTr="005524DE" w14:paraId="37B5B193" w14:textId="77777777">
        <w:trPr>
          <w:trHeight w:val="432"/>
        </w:trPr>
        <w:tc>
          <w:tcPr>
            <w:tcW w:w="3344" w:type="pct"/>
            <w:gridSpan w:val="2"/>
          </w:tcPr>
          <w:p w:rsidR="00F30CA9" w:rsidP="00363CA9" w:rsidRDefault="00F30CA9" w14:paraId="38705D37" w14:textId="77777777">
            <w:pPr>
              <w:pStyle w:val="NumbersRed-IPR"/>
              <w:numPr>
                <w:ilvl w:val="0"/>
                <w:numId w:val="40"/>
              </w:numPr>
              <w:spacing w:line="260" w:lineRule="exact"/>
              <w:ind w:left="360"/>
            </w:pPr>
            <w:r w:rsidRPr="00DF7959">
              <w:t xml:space="preserve">What data </w:t>
            </w:r>
            <w:r>
              <w:t>related</w:t>
            </w:r>
            <w:r w:rsidRPr="00DF7959">
              <w:t xml:space="preserve"> to chronic absence </w:t>
            </w:r>
            <w:r>
              <w:t xml:space="preserve">does </w:t>
            </w:r>
            <w:r w:rsidRPr="00DF7959">
              <w:t>your state</w:t>
            </w:r>
            <w:r>
              <w:t xml:space="preserve"> collect from districts</w:t>
            </w:r>
            <w:r w:rsidRPr="00DF7959">
              <w:t>?</w:t>
            </w:r>
            <w:r w:rsidRPr="008C26AE">
              <w:t xml:space="preserve"> </w:t>
            </w:r>
            <w:r>
              <w:t>Check all that apply.</w:t>
            </w:r>
          </w:p>
          <w:p w:rsidR="00356FE3" w:rsidP="00363CA9" w:rsidRDefault="00F30CA9" w14:paraId="686EB724" w14:textId="77777777">
            <w:pPr>
              <w:pStyle w:val="NumbersRed-IPR"/>
              <w:numPr>
                <w:ilvl w:val="2"/>
                <w:numId w:val="60"/>
              </w:numPr>
              <w:spacing w:line="260" w:lineRule="exact"/>
              <w:ind w:left="720"/>
            </w:pPr>
            <w:r>
              <w:t>Attendance</w:t>
            </w:r>
            <w:r w:rsidR="0065708B">
              <w:t>: total days enrolled</w:t>
            </w:r>
          </w:p>
          <w:p w:rsidR="00F30CA9" w:rsidP="00363CA9" w:rsidRDefault="00356FE3" w14:paraId="49B4E324" w14:textId="03370504">
            <w:pPr>
              <w:pStyle w:val="NumbersRed-IPR"/>
              <w:numPr>
                <w:ilvl w:val="2"/>
                <w:numId w:val="60"/>
              </w:numPr>
              <w:spacing w:line="260" w:lineRule="exact"/>
              <w:ind w:left="720"/>
            </w:pPr>
            <w:r>
              <w:t xml:space="preserve">Attendance: </w:t>
            </w:r>
            <w:r w:rsidR="0065708B">
              <w:t>total days absent</w:t>
            </w:r>
          </w:p>
          <w:p w:rsidR="0065708B" w:rsidP="00363CA9" w:rsidRDefault="0065708B" w14:paraId="29801057" w14:textId="0613E769">
            <w:pPr>
              <w:pStyle w:val="NumbersRed-IPR"/>
              <w:numPr>
                <w:ilvl w:val="2"/>
                <w:numId w:val="60"/>
              </w:numPr>
              <w:spacing w:line="260" w:lineRule="exact"/>
              <w:ind w:left="720"/>
            </w:pPr>
            <w:r>
              <w:t>Attendance: school-level data</w:t>
            </w:r>
            <w:r w:rsidR="00BE0CAA">
              <w:t xml:space="preserve"> </w:t>
            </w:r>
          </w:p>
          <w:p w:rsidR="0065708B" w:rsidP="00363CA9" w:rsidRDefault="0065708B" w14:paraId="45A9842F" w14:textId="636BE139">
            <w:pPr>
              <w:pStyle w:val="NumbersRed-IPR"/>
              <w:numPr>
                <w:ilvl w:val="2"/>
                <w:numId w:val="60"/>
              </w:numPr>
              <w:spacing w:line="260" w:lineRule="exact"/>
              <w:ind w:left="720"/>
            </w:pPr>
            <w:r>
              <w:lastRenderedPageBreak/>
              <w:t xml:space="preserve">Attendance: </w:t>
            </w:r>
            <w:r w:rsidR="00356FE3">
              <w:t xml:space="preserve">non-identifiable </w:t>
            </w:r>
            <w:r>
              <w:t>student-level data</w:t>
            </w:r>
          </w:p>
          <w:p w:rsidR="0065708B" w:rsidP="00363CA9" w:rsidRDefault="0065708B" w14:paraId="09E2F943" w14:textId="460ED1A7">
            <w:pPr>
              <w:pStyle w:val="NumbersRed-IPR"/>
              <w:numPr>
                <w:ilvl w:val="2"/>
                <w:numId w:val="60"/>
              </w:numPr>
              <w:spacing w:line="260" w:lineRule="exact"/>
              <w:ind w:left="720"/>
            </w:pPr>
            <w:r>
              <w:t>Attendance: individual student data</w:t>
            </w:r>
          </w:p>
          <w:p w:rsidR="00F30CA9" w:rsidP="00363CA9" w:rsidRDefault="00F30CA9" w14:paraId="3B7AC5F4" w14:textId="77777777">
            <w:pPr>
              <w:pStyle w:val="NumbersRed-IPR"/>
              <w:numPr>
                <w:ilvl w:val="2"/>
                <w:numId w:val="60"/>
              </w:numPr>
              <w:spacing w:line="260" w:lineRule="exact"/>
              <w:ind w:left="720"/>
            </w:pPr>
            <w:r>
              <w:t>Chronic absenteeism</w:t>
            </w:r>
          </w:p>
          <w:p w:rsidR="00F30CA9" w:rsidP="00363CA9" w:rsidRDefault="00F30CA9" w14:paraId="7008EE5D" w14:textId="77777777">
            <w:pPr>
              <w:pStyle w:val="NumbersRed-IPR"/>
              <w:numPr>
                <w:ilvl w:val="2"/>
                <w:numId w:val="60"/>
              </w:numPr>
              <w:spacing w:line="260" w:lineRule="exact"/>
              <w:ind w:left="720"/>
            </w:pPr>
            <w:r>
              <w:t>Disciplinary incidents (including suspensions and expulsions)</w:t>
            </w:r>
          </w:p>
          <w:p w:rsidR="00F30CA9" w:rsidP="00363CA9" w:rsidRDefault="00F30CA9" w14:paraId="21AD65FD" w14:textId="3C1DF277">
            <w:pPr>
              <w:pStyle w:val="NumbersRed-IPR"/>
              <w:numPr>
                <w:ilvl w:val="2"/>
                <w:numId w:val="60"/>
              </w:numPr>
              <w:spacing w:line="260" w:lineRule="exact"/>
              <w:ind w:left="720"/>
            </w:pPr>
            <w:r>
              <w:t>Disability status</w:t>
            </w:r>
          </w:p>
          <w:p w:rsidR="0065708B" w:rsidP="00363CA9" w:rsidRDefault="0065708B" w14:paraId="63EBA535" w14:textId="0AEED6EA">
            <w:pPr>
              <w:pStyle w:val="NumbersRed-IPR"/>
              <w:numPr>
                <w:ilvl w:val="2"/>
                <w:numId w:val="60"/>
              </w:numPr>
              <w:spacing w:line="260" w:lineRule="exact"/>
              <w:ind w:left="720"/>
            </w:pPr>
            <w:r>
              <w:t>Home and hospital instruction</w:t>
            </w:r>
            <w:r w:rsidR="00A62A26">
              <w:t xml:space="preserve"> status</w:t>
            </w:r>
          </w:p>
          <w:p w:rsidR="00F30CA9" w:rsidP="00363CA9" w:rsidRDefault="00F30CA9" w14:paraId="142E6CA9" w14:textId="77777777">
            <w:pPr>
              <w:pStyle w:val="NumbersRed-IPR"/>
              <w:numPr>
                <w:ilvl w:val="2"/>
                <w:numId w:val="60"/>
              </w:numPr>
              <w:spacing w:line="260" w:lineRule="exact"/>
              <w:ind w:left="720"/>
            </w:pPr>
            <w:r>
              <w:t>Homelessness status</w:t>
            </w:r>
          </w:p>
          <w:p w:rsidR="00C51CE2" w:rsidP="00363CA9" w:rsidRDefault="00F30CA9" w14:paraId="62B54855" w14:textId="717E12C2">
            <w:pPr>
              <w:pStyle w:val="NumbersRed-IPR"/>
              <w:numPr>
                <w:ilvl w:val="2"/>
                <w:numId w:val="60"/>
              </w:numPr>
              <w:spacing w:line="260" w:lineRule="exact"/>
              <w:ind w:left="720"/>
            </w:pPr>
            <w:r>
              <w:t>Foster care status</w:t>
            </w:r>
          </w:p>
          <w:p w:rsidR="003F71C0" w:rsidP="00363CA9" w:rsidRDefault="00F30CA9" w14:paraId="6BEF4667" w14:textId="3CAC3780">
            <w:pPr>
              <w:pStyle w:val="NumbersRed-IPR"/>
              <w:numPr>
                <w:ilvl w:val="2"/>
                <w:numId w:val="60"/>
              </w:numPr>
              <w:spacing w:line="260" w:lineRule="exact"/>
              <w:ind w:left="720"/>
            </w:pPr>
            <w:r>
              <w:t>Military family status</w:t>
            </w:r>
          </w:p>
          <w:p w:rsidR="00356FE3" w:rsidP="00363CA9" w:rsidRDefault="00356FE3" w14:paraId="35DA03A4" w14:textId="6354C2A4">
            <w:pPr>
              <w:pStyle w:val="NumbersRed-IPR"/>
              <w:numPr>
                <w:ilvl w:val="2"/>
                <w:numId w:val="60"/>
              </w:numPr>
              <w:spacing w:line="260" w:lineRule="exact"/>
              <w:ind w:left="720"/>
            </w:pPr>
            <w:r>
              <w:t>English learner status</w:t>
            </w:r>
          </w:p>
          <w:p w:rsidR="002772DB" w:rsidP="00363CA9" w:rsidRDefault="00F30CA9" w14:paraId="6C49660A" w14:textId="77777777">
            <w:pPr>
              <w:pStyle w:val="NumbersRed-IPR"/>
              <w:numPr>
                <w:ilvl w:val="2"/>
                <w:numId w:val="60"/>
              </w:numPr>
              <w:spacing w:line="260" w:lineRule="exact"/>
              <w:ind w:left="720"/>
            </w:pPr>
            <w:r>
              <w:t>Other</w:t>
            </w:r>
            <w:r w:rsidR="00CC7B27">
              <w:t xml:space="preserve"> (please specify)</w:t>
            </w:r>
            <w:r>
              <w:t>: _________</w:t>
            </w:r>
            <w:r w:rsidR="005524DE">
              <w:t>_______</w:t>
            </w:r>
          </w:p>
          <w:p w:rsidR="00E82339" w:rsidP="00E82339" w:rsidRDefault="00E82339" w14:paraId="625EB26C" w14:textId="2EBEE44F">
            <w:pPr>
              <w:pStyle w:val="NumbersRed-IPR"/>
              <w:numPr>
                <w:ilvl w:val="0"/>
                <w:numId w:val="0"/>
              </w:numPr>
              <w:spacing w:line="260" w:lineRule="exact"/>
              <w:ind w:left="720" w:hanging="360"/>
            </w:pPr>
          </w:p>
        </w:tc>
        <w:tc>
          <w:tcPr>
            <w:tcW w:w="1656" w:type="pct"/>
          </w:tcPr>
          <w:p w:rsidR="00F30CA9" w:rsidP="005524DE" w:rsidRDefault="00F30CA9" w14:paraId="65EFB312" w14:textId="1E375E77">
            <w:pPr>
              <w:pStyle w:val="BodyText-IPR"/>
              <w:spacing w:line="260" w:lineRule="exact"/>
            </w:pPr>
            <w:r>
              <w:lastRenderedPageBreak/>
              <w:t>N/A</w:t>
            </w:r>
          </w:p>
        </w:tc>
      </w:tr>
      <w:tr w:rsidR="00F30CA9" w:rsidTr="005524DE" w14:paraId="43F227A4" w14:textId="77777777">
        <w:trPr>
          <w:trHeight w:val="432"/>
        </w:trPr>
        <w:tc>
          <w:tcPr>
            <w:tcW w:w="1585" w:type="pct"/>
          </w:tcPr>
          <w:p w:rsidR="00F30CA9" w:rsidP="00E82339" w:rsidRDefault="00F30CA9" w14:paraId="3FBE7E90" w14:textId="477D0C12">
            <w:pPr>
              <w:pStyle w:val="NumbersRed-IPR"/>
              <w:numPr>
                <w:ilvl w:val="0"/>
                <w:numId w:val="40"/>
              </w:numPr>
              <w:spacing w:line="260" w:lineRule="exact"/>
            </w:pPr>
            <w:r>
              <w:t xml:space="preserve">To what extent does your </w:t>
            </w:r>
            <w:r w:rsidRPr="00C51CE2">
              <w:t>state analyze</w:t>
            </w:r>
            <w:r w:rsidRPr="00CC7B27">
              <w:t xml:space="preserve"> each of these data </w:t>
            </w:r>
            <w:r>
              <w:t xml:space="preserve">to make decisions related to chronic absenteeism policy, practice or programs? </w:t>
            </w:r>
          </w:p>
          <w:p w:rsidRPr="00084286" w:rsidR="00697D99" w:rsidP="005524DE" w:rsidRDefault="00697D99" w14:paraId="23AA1D25" w14:textId="2CD20607">
            <w:pPr>
              <w:pStyle w:val="NumbersRed-IPR"/>
              <w:numPr>
                <w:ilvl w:val="0"/>
                <w:numId w:val="0"/>
              </w:numPr>
              <w:spacing w:line="260" w:lineRule="exact"/>
              <w:ind w:left="360"/>
              <w:rPr>
                <w:b/>
                <w:bCs/>
                <w:iCs/>
              </w:rPr>
            </w:pPr>
            <w:r w:rsidRPr="00084286">
              <w:rPr>
                <w:b/>
                <w:bCs/>
                <w:iCs/>
              </w:rPr>
              <w:t>[not at all, to some extent, to a great extent]</w:t>
            </w:r>
          </w:p>
          <w:p w:rsidR="00356FE3" w:rsidP="00E82339" w:rsidRDefault="00356FE3" w14:paraId="0DE4D481" w14:textId="77777777">
            <w:pPr>
              <w:pStyle w:val="NumbersRed-IPR"/>
              <w:numPr>
                <w:ilvl w:val="1"/>
                <w:numId w:val="40"/>
              </w:numPr>
              <w:spacing w:line="260" w:lineRule="exact"/>
            </w:pPr>
            <w:r>
              <w:t>Attendance: total days enrolled</w:t>
            </w:r>
          </w:p>
          <w:p w:rsidR="00356FE3" w:rsidP="00E82339" w:rsidRDefault="00356FE3" w14:paraId="1EB900A7" w14:textId="77777777">
            <w:pPr>
              <w:pStyle w:val="NumbersRed-IPR"/>
              <w:numPr>
                <w:ilvl w:val="1"/>
                <w:numId w:val="40"/>
              </w:numPr>
              <w:spacing w:line="260" w:lineRule="exact"/>
            </w:pPr>
            <w:r>
              <w:t>Attendance: total days absent</w:t>
            </w:r>
          </w:p>
          <w:p w:rsidR="00356FE3" w:rsidP="00E82339" w:rsidRDefault="00356FE3" w14:paraId="3A5AD6F4" w14:textId="77777777">
            <w:pPr>
              <w:pStyle w:val="NumbersRed-IPR"/>
              <w:numPr>
                <w:ilvl w:val="1"/>
                <w:numId w:val="40"/>
              </w:numPr>
              <w:spacing w:line="260" w:lineRule="exact"/>
            </w:pPr>
            <w:r>
              <w:t xml:space="preserve">Attendance: school-level data </w:t>
            </w:r>
          </w:p>
          <w:p w:rsidR="00356FE3" w:rsidP="00E82339" w:rsidRDefault="00356FE3" w14:paraId="49F52D63" w14:textId="77777777">
            <w:pPr>
              <w:pStyle w:val="NumbersRed-IPR"/>
              <w:numPr>
                <w:ilvl w:val="1"/>
                <w:numId w:val="40"/>
              </w:numPr>
              <w:spacing w:line="260" w:lineRule="exact"/>
            </w:pPr>
            <w:r>
              <w:t>Attendance: non-identifiable student-level data</w:t>
            </w:r>
          </w:p>
          <w:p w:rsidR="00356FE3" w:rsidP="00E82339" w:rsidRDefault="00356FE3" w14:paraId="5DDB0FEC" w14:textId="77777777">
            <w:pPr>
              <w:pStyle w:val="NumbersRed-IPR"/>
              <w:numPr>
                <w:ilvl w:val="1"/>
                <w:numId w:val="40"/>
              </w:numPr>
              <w:spacing w:line="260" w:lineRule="exact"/>
            </w:pPr>
            <w:r>
              <w:t>Attendance: individual student data</w:t>
            </w:r>
          </w:p>
          <w:p w:rsidR="00356FE3" w:rsidP="00E82339" w:rsidRDefault="00356FE3" w14:paraId="37FEAC39" w14:textId="77777777">
            <w:pPr>
              <w:pStyle w:val="NumbersRed-IPR"/>
              <w:numPr>
                <w:ilvl w:val="1"/>
                <w:numId w:val="40"/>
              </w:numPr>
              <w:spacing w:line="260" w:lineRule="exact"/>
            </w:pPr>
            <w:r>
              <w:t>Chronic absenteeism</w:t>
            </w:r>
          </w:p>
          <w:p w:rsidR="00356FE3" w:rsidP="00E82339" w:rsidRDefault="00356FE3" w14:paraId="4021D83B" w14:textId="77777777">
            <w:pPr>
              <w:pStyle w:val="NumbersRed-IPR"/>
              <w:numPr>
                <w:ilvl w:val="1"/>
                <w:numId w:val="40"/>
              </w:numPr>
              <w:spacing w:line="260" w:lineRule="exact"/>
            </w:pPr>
            <w:r>
              <w:t>Disciplinary incidents (including suspensions and expulsions)</w:t>
            </w:r>
          </w:p>
          <w:p w:rsidR="00356FE3" w:rsidP="00E82339" w:rsidRDefault="00356FE3" w14:paraId="6D711AE2" w14:textId="77777777">
            <w:pPr>
              <w:pStyle w:val="NumbersRed-IPR"/>
              <w:numPr>
                <w:ilvl w:val="1"/>
                <w:numId w:val="40"/>
              </w:numPr>
              <w:spacing w:line="260" w:lineRule="exact"/>
            </w:pPr>
            <w:r>
              <w:t>Disability status</w:t>
            </w:r>
          </w:p>
          <w:p w:rsidR="00356FE3" w:rsidP="00E82339" w:rsidRDefault="00356FE3" w14:paraId="27214CEF" w14:textId="77777777">
            <w:pPr>
              <w:pStyle w:val="NumbersRed-IPR"/>
              <w:numPr>
                <w:ilvl w:val="1"/>
                <w:numId w:val="40"/>
              </w:numPr>
              <w:spacing w:line="260" w:lineRule="exact"/>
            </w:pPr>
            <w:r>
              <w:lastRenderedPageBreak/>
              <w:t>Home and hospital instruction status</w:t>
            </w:r>
          </w:p>
          <w:p w:rsidR="00356FE3" w:rsidP="00E82339" w:rsidRDefault="00356FE3" w14:paraId="439137FA" w14:textId="77777777">
            <w:pPr>
              <w:pStyle w:val="NumbersRed-IPR"/>
              <w:numPr>
                <w:ilvl w:val="1"/>
                <w:numId w:val="40"/>
              </w:numPr>
              <w:spacing w:line="260" w:lineRule="exact"/>
            </w:pPr>
            <w:r>
              <w:t>Homelessness status</w:t>
            </w:r>
          </w:p>
          <w:p w:rsidR="00356FE3" w:rsidP="00E82339" w:rsidRDefault="00356FE3" w14:paraId="351D52C7" w14:textId="77777777">
            <w:pPr>
              <w:pStyle w:val="NumbersRed-IPR"/>
              <w:numPr>
                <w:ilvl w:val="1"/>
                <w:numId w:val="40"/>
              </w:numPr>
              <w:spacing w:line="260" w:lineRule="exact"/>
            </w:pPr>
            <w:r>
              <w:t>Foster care status</w:t>
            </w:r>
          </w:p>
          <w:p w:rsidR="00356FE3" w:rsidP="00E82339" w:rsidRDefault="00356FE3" w14:paraId="40FD77C8" w14:textId="77777777">
            <w:pPr>
              <w:pStyle w:val="NumbersRed-IPR"/>
              <w:numPr>
                <w:ilvl w:val="1"/>
                <w:numId w:val="40"/>
              </w:numPr>
              <w:spacing w:line="260" w:lineRule="exact"/>
            </w:pPr>
            <w:r>
              <w:t>Military family status</w:t>
            </w:r>
          </w:p>
          <w:p w:rsidR="00356FE3" w:rsidP="00E82339" w:rsidRDefault="00356FE3" w14:paraId="56E9052D" w14:textId="77777777">
            <w:pPr>
              <w:pStyle w:val="NumbersRed-IPR"/>
              <w:numPr>
                <w:ilvl w:val="1"/>
                <w:numId w:val="40"/>
              </w:numPr>
              <w:spacing w:line="260" w:lineRule="exact"/>
            </w:pPr>
            <w:r>
              <w:t>English learner status</w:t>
            </w:r>
          </w:p>
          <w:p w:rsidR="00697D99" w:rsidP="00E82339" w:rsidRDefault="00356FE3" w14:paraId="73DA8689" w14:textId="33CB1682">
            <w:pPr>
              <w:pStyle w:val="NumbersRed-IPR"/>
              <w:numPr>
                <w:ilvl w:val="1"/>
                <w:numId w:val="40"/>
              </w:numPr>
              <w:spacing w:line="260" w:lineRule="exact"/>
            </w:pPr>
            <w:r>
              <w:t>Other (please specify): ________________</w:t>
            </w:r>
          </w:p>
        </w:tc>
        <w:tc>
          <w:tcPr>
            <w:tcW w:w="1759" w:type="pct"/>
          </w:tcPr>
          <w:p w:rsidR="00697D99" w:rsidP="00E82339" w:rsidRDefault="00697D99" w14:paraId="4A9BF1BC" w14:textId="1978F7A7">
            <w:pPr>
              <w:pStyle w:val="NumbersRed-IPR"/>
              <w:numPr>
                <w:ilvl w:val="0"/>
                <w:numId w:val="72"/>
              </w:numPr>
              <w:spacing w:line="260" w:lineRule="exact"/>
            </w:pPr>
            <w:r>
              <w:lastRenderedPageBreak/>
              <w:t xml:space="preserve">To what extent </w:t>
            </w:r>
            <w:r w:rsidRPr="00C51CE2">
              <w:t>does your district</w:t>
            </w:r>
            <w:r w:rsidRPr="002772DB">
              <w:rPr>
                <w:b/>
                <w:bCs/>
              </w:rPr>
              <w:t xml:space="preserve"> </w:t>
            </w:r>
            <w:r w:rsidRPr="00CC7B27">
              <w:t xml:space="preserve">analyze each of these data </w:t>
            </w:r>
            <w:r>
              <w:t xml:space="preserve">to make decisions related to chronic absenteeism policy, practice or programs? </w:t>
            </w:r>
          </w:p>
          <w:p w:rsidRPr="00084286" w:rsidR="00697D99" w:rsidP="005524DE" w:rsidRDefault="00697D99" w14:paraId="5B958CEA" w14:textId="77777777">
            <w:pPr>
              <w:pStyle w:val="NumbersRed-IPR"/>
              <w:numPr>
                <w:ilvl w:val="0"/>
                <w:numId w:val="0"/>
              </w:numPr>
              <w:spacing w:line="260" w:lineRule="exact"/>
              <w:ind w:left="360"/>
              <w:rPr>
                <w:b/>
                <w:bCs/>
                <w:iCs/>
              </w:rPr>
            </w:pPr>
            <w:r w:rsidRPr="00084286">
              <w:rPr>
                <w:b/>
                <w:bCs/>
                <w:iCs/>
              </w:rPr>
              <w:t>[not at all, to some extent, to a great extent]</w:t>
            </w:r>
          </w:p>
          <w:p w:rsidR="00356FE3" w:rsidP="00356FE3" w:rsidRDefault="00356FE3" w14:paraId="5726A5AB" w14:textId="77777777">
            <w:pPr>
              <w:pStyle w:val="NumbersRed-IPR"/>
              <w:numPr>
                <w:ilvl w:val="1"/>
                <w:numId w:val="66"/>
              </w:numPr>
              <w:spacing w:line="260" w:lineRule="exact"/>
            </w:pPr>
            <w:r>
              <w:t>Attendance: total days enrolled</w:t>
            </w:r>
          </w:p>
          <w:p w:rsidR="00356FE3" w:rsidP="00356FE3" w:rsidRDefault="00356FE3" w14:paraId="00AE669E" w14:textId="77777777">
            <w:pPr>
              <w:pStyle w:val="NumbersRed-IPR"/>
              <w:numPr>
                <w:ilvl w:val="1"/>
                <w:numId w:val="66"/>
              </w:numPr>
              <w:spacing w:line="260" w:lineRule="exact"/>
            </w:pPr>
            <w:r>
              <w:t>Attendance: total days absent</w:t>
            </w:r>
          </w:p>
          <w:p w:rsidR="00356FE3" w:rsidP="00356FE3" w:rsidRDefault="00356FE3" w14:paraId="3DA3788A" w14:textId="77777777">
            <w:pPr>
              <w:pStyle w:val="NumbersRed-IPR"/>
              <w:numPr>
                <w:ilvl w:val="1"/>
                <w:numId w:val="66"/>
              </w:numPr>
              <w:spacing w:line="260" w:lineRule="exact"/>
            </w:pPr>
            <w:r>
              <w:t xml:space="preserve">Attendance: school-level data </w:t>
            </w:r>
          </w:p>
          <w:p w:rsidR="00356FE3" w:rsidP="00356FE3" w:rsidRDefault="00356FE3" w14:paraId="4354285D" w14:textId="77777777">
            <w:pPr>
              <w:pStyle w:val="NumbersRed-IPR"/>
              <w:numPr>
                <w:ilvl w:val="1"/>
                <w:numId w:val="66"/>
              </w:numPr>
              <w:spacing w:line="260" w:lineRule="exact"/>
            </w:pPr>
            <w:r>
              <w:t>Attendance: non-identifiable student-level data</w:t>
            </w:r>
          </w:p>
          <w:p w:rsidR="00356FE3" w:rsidP="00356FE3" w:rsidRDefault="00356FE3" w14:paraId="0E9D621D" w14:textId="77777777">
            <w:pPr>
              <w:pStyle w:val="NumbersRed-IPR"/>
              <w:numPr>
                <w:ilvl w:val="1"/>
                <w:numId w:val="66"/>
              </w:numPr>
              <w:spacing w:line="260" w:lineRule="exact"/>
            </w:pPr>
            <w:r>
              <w:t>Attendance: individual student data</w:t>
            </w:r>
          </w:p>
          <w:p w:rsidR="00356FE3" w:rsidP="00356FE3" w:rsidRDefault="00356FE3" w14:paraId="46C99C58" w14:textId="77777777">
            <w:pPr>
              <w:pStyle w:val="NumbersRed-IPR"/>
              <w:numPr>
                <w:ilvl w:val="1"/>
                <w:numId w:val="66"/>
              </w:numPr>
              <w:spacing w:line="260" w:lineRule="exact"/>
            </w:pPr>
            <w:r>
              <w:t>Chronic absenteeism</w:t>
            </w:r>
          </w:p>
          <w:p w:rsidR="00356FE3" w:rsidP="00356FE3" w:rsidRDefault="00356FE3" w14:paraId="3F7FC372" w14:textId="77777777">
            <w:pPr>
              <w:pStyle w:val="NumbersRed-IPR"/>
              <w:numPr>
                <w:ilvl w:val="1"/>
                <w:numId w:val="66"/>
              </w:numPr>
              <w:spacing w:line="260" w:lineRule="exact"/>
            </w:pPr>
            <w:r>
              <w:t>Disciplinary incidents (including suspensions and expulsions)</w:t>
            </w:r>
          </w:p>
          <w:p w:rsidR="00356FE3" w:rsidP="00356FE3" w:rsidRDefault="00356FE3" w14:paraId="2379C056" w14:textId="77777777">
            <w:pPr>
              <w:pStyle w:val="NumbersRed-IPR"/>
              <w:numPr>
                <w:ilvl w:val="1"/>
                <w:numId w:val="66"/>
              </w:numPr>
              <w:spacing w:line="260" w:lineRule="exact"/>
            </w:pPr>
            <w:r>
              <w:t>Disability status</w:t>
            </w:r>
          </w:p>
          <w:p w:rsidR="00356FE3" w:rsidP="00356FE3" w:rsidRDefault="00356FE3" w14:paraId="10D46781" w14:textId="77777777">
            <w:pPr>
              <w:pStyle w:val="NumbersRed-IPR"/>
              <w:numPr>
                <w:ilvl w:val="1"/>
                <w:numId w:val="66"/>
              </w:numPr>
              <w:spacing w:line="260" w:lineRule="exact"/>
            </w:pPr>
            <w:r>
              <w:t>Home and hospital instruction status</w:t>
            </w:r>
          </w:p>
          <w:p w:rsidR="00356FE3" w:rsidP="00356FE3" w:rsidRDefault="00356FE3" w14:paraId="3F93858C" w14:textId="77777777">
            <w:pPr>
              <w:pStyle w:val="NumbersRed-IPR"/>
              <w:numPr>
                <w:ilvl w:val="1"/>
                <w:numId w:val="66"/>
              </w:numPr>
              <w:spacing w:line="260" w:lineRule="exact"/>
            </w:pPr>
            <w:r>
              <w:lastRenderedPageBreak/>
              <w:t>Homelessness status</w:t>
            </w:r>
          </w:p>
          <w:p w:rsidR="00356FE3" w:rsidP="00356FE3" w:rsidRDefault="00356FE3" w14:paraId="197722DB" w14:textId="77777777">
            <w:pPr>
              <w:pStyle w:val="NumbersRed-IPR"/>
              <w:numPr>
                <w:ilvl w:val="1"/>
                <w:numId w:val="66"/>
              </w:numPr>
              <w:spacing w:line="260" w:lineRule="exact"/>
            </w:pPr>
            <w:r>
              <w:t>Foster care status</w:t>
            </w:r>
          </w:p>
          <w:p w:rsidR="00356FE3" w:rsidP="00356FE3" w:rsidRDefault="00356FE3" w14:paraId="0A80DA9E" w14:textId="77777777">
            <w:pPr>
              <w:pStyle w:val="NumbersRed-IPR"/>
              <w:numPr>
                <w:ilvl w:val="1"/>
                <w:numId w:val="66"/>
              </w:numPr>
              <w:spacing w:line="260" w:lineRule="exact"/>
            </w:pPr>
            <w:r>
              <w:t>Military family status</w:t>
            </w:r>
          </w:p>
          <w:p w:rsidR="00356FE3" w:rsidP="00356FE3" w:rsidRDefault="00356FE3" w14:paraId="0C4F9593" w14:textId="77777777">
            <w:pPr>
              <w:pStyle w:val="NumbersRed-IPR"/>
              <w:numPr>
                <w:ilvl w:val="1"/>
                <w:numId w:val="66"/>
              </w:numPr>
              <w:spacing w:line="260" w:lineRule="exact"/>
            </w:pPr>
            <w:r>
              <w:t>English learner status</w:t>
            </w:r>
          </w:p>
          <w:p w:rsidR="00F30CA9" w:rsidP="00356FE3" w:rsidRDefault="00356FE3" w14:paraId="21682E42" w14:textId="3F3E4BE1">
            <w:pPr>
              <w:pStyle w:val="NumbersRed-IPR"/>
              <w:numPr>
                <w:ilvl w:val="1"/>
                <w:numId w:val="66"/>
              </w:numPr>
              <w:spacing w:line="260" w:lineRule="exact"/>
            </w:pPr>
            <w:r>
              <w:t>Other (please specify): ________________</w:t>
            </w:r>
          </w:p>
        </w:tc>
        <w:tc>
          <w:tcPr>
            <w:tcW w:w="1656" w:type="pct"/>
          </w:tcPr>
          <w:p w:rsidR="00F30CA9" w:rsidP="005524DE" w:rsidRDefault="00697D99" w14:paraId="34C35073" w14:textId="1A2D5CDB">
            <w:pPr>
              <w:pStyle w:val="BodyText-IPR"/>
              <w:spacing w:line="260" w:lineRule="exact"/>
            </w:pPr>
            <w:r>
              <w:lastRenderedPageBreak/>
              <w:t>N/A</w:t>
            </w:r>
          </w:p>
        </w:tc>
      </w:tr>
      <w:tr w:rsidR="00F30CA9" w:rsidTr="005524DE" w14:paraId="2E10424B" w14:textId="77777777">
        <w:trPr>
          <w:trHeight w:val="432"/>
        </w:trPr>
        <w:tc>
          <w:tcPr>
            <w:tcW w:w="1585" w:type="pct"/>
          </w:tcPr>
          <w:p w:rsidR="00F30CA9" w:rsidP="00363CA9" w:rsidRDefault="00697D99" w14:paraId="0BD30341" w14:textId="17423849">
            <w:pPr>
              <w:pStyle w:val="NumbersRed-IPR"/>
              <w:numPr>
                <w:ilvl w:val="0"/>
                <w:numId w:val="43"/>
              </w:numPr>
              <w:spacing w:line="260" w:lineRule="exact"/>
              <w:ind w:left="360"/>
            </w:pPr>
            <w:r>
              <w:t xml:space="preserve">Describe how your </w:t>
            </w:r>
            <w:r w:rsidRPr="00787342">
              <w:t xml:space="preserve">state uses the above data for analysis and </w:t>
            </w:r>
            <w:r w:rsidRPr="00787342" w:rsidR="00395848">
              <w:t>reporting</w:t>
            </w:r>
            <w:r w:rsidR="00AA220A">
              <w:t xml:space="preserve"> of chronic absenteeism</w:t>
            </w:r>
            <w:r w:rsidRPr="00787342" w:rsidR="00395848">
              <w:t>.</w:t>
            </w:r>
            <w:r w:rsidR="00395848">
              <w:t xml:space="preserve"> [open-ended]</w:t>
            </w:r>
          </w:p>
          <w:p w:rsidRPr="00084286" w:rsidR="002772DB" w:rsidP="00084286" w:rsidRDefault="003F71C0" w14:paraId="0BDE4DA8" w14:textId="4FB504EE">
            <w:pPr>
              <w:pStyle w:val="NumbersRed-IPR"/>
              <w:numPr>
                <w:ilvl w:val="0"/>
                <w:numId w:val="0"/>
              </w:numPr>
              <w:spacing w:after="0" w:line="260" w:lineRule="exact"/>
              <w:ind w:left="-21" w:firstLine="21"/>
              <w:rPr>
                <w:b/>
                <w:bCs/>
                <w:iCs/>
              </w:rPr>
            </w:pPr>
            <w:r w:rsidRPr="00084286">
              <w:rPr>
                <w:b/>
                <w:bCs/>
                <w:iCs/>
              </w:rPr>
              <w:t>[</w:t>
            </w:r>
            <w:r w:rsidR="00084286">
              <w:rPr>
                <w:b/>
                <w:bCs/>
                <w:iCs/>
              </w:rPr>
              <w:t>N</w:t>
            </w:r>
            <w:r w:rsidRPr="00084286">
              <w:rPr>
                <w:b/>
                <w:bCs/>
                <w:iCs/>
              </w:rPr>
              <w:t>ote</w:t>
            </w:r>
            <w:r w:rsidR="00084286">
              <w:rPr>
                <w:b/>
                <w:bCs/>
                <w:iCs/>
              </w:rPr>
              <w:t>:</w:t>
            </w:r>
            <w:r w:rsidRPr="00084286">
              <w:rPr>
                <w:b/>
                <w:bCs/>
                <w:iCs/>
              </w:rPr>
              <w:t xml:space="preserve"> survey platform will pipe forward the selected choices from item 4 for respondents for reference]</w:t>
            </w:r>
          </w:p>
        </w:tc>
        <w:tc>
          <w:tcPr>
            <w:tcW w:w="1759" w:type="pct"/>
          </w:tcPr>
          <w:p w:rsidR="00F30CA9" w:rsidP="00363CA9" w:rsidRDefault="00395848" w14:paraId="52BA6F49" w14:textId="6C978158">
            <w:pPr>
              <w:pStyle w:val="NumbersRed-IPR"/>
              <w:numPr>
                <w:ilvl w:val="0"/>
                <w:numId w:val="56"/>
              </w:numPr>
              <w:spacing w:line="260" w:lineRule="exact"/>
              <w:ind w:left="360"/>
            </w:pPr>
            <w:r>
              <w:t xml:space="preserve">Describe how your </w:t>
            </w:r>
            <w:r w:rsidRPr="00787342">
              <w:t>district uses the above data for analysis and reporting</w:t>
            </w:r>
            <w:r w:rsidR="00AA220A">
              <w:t xml:space="preserve"> of chronic absenteeism</w:t>
            </w:r>
            <w:r w:rsidRPr="00787342">
              <w:t>. [open</w:t>
            </w:r>
            <w:r>
              <w:t>-ended]</w:t>
            </w:r>
          </w:p>
          <w:p w:rsidRPr="00084286" w:rsidR="003F71C0" w:rsidP="00084286" w:rsidRDefault="003F71C0" w14:paraId="6A55DEC0" w14:textId="642DD61A">
            <w:pPr>
              <w:pStyle w:val="NumbersRed-IPR"/>
              <w:numPr>
                <w:ilvl w:val="0"/>
                <w:numId w:val="0"/>
              </w:numPr>
              <w:spacing w:line="260" w:lineRule="exact"/>
              <w:ind w:left="-21" w:firstLine="21"/>
              <w:rPr>
                <w:b/>
                <w:bCs/>
                <w:iCs/>
              </w:rPr>
            </w:pPr>
            <w:r w:rsidRPr="00084286">
              <w:rPr>
                <w:b/>
                <w:bCs/>
                <w:iCs/>
              </w:rPr>
              <w:t>[</w:t>
            </w:r>
            <w:r w:rsidR="00084286">
              <w:rPr>
                <w:b/>
                <w:bCs/>
                <w:iCs/>
              </w:rPr>
              <w:t>N</w:t>
            </w:r>
            <w:r w:rsidRPr="00084286">
              <w:rPr>
                <w:b/>
                <w:bCs/>
                <w:iCs/>
              </w:rPr>
              <w:t>ote</w:t>
            </w:r>
            <w:r w:rsidR="00084286">
              <w:rPr>
                <w:b/>
                <w:bCs/>
                <w:iCs/>
              </w:rPr>
              <w:t>:</w:t>
            </w:r>
            <w:r w:rsidRPr="00084286">
              <w:rPr>
                <w:b/>
                <w:bCs/>
                <w:iCs/>
              </w:rPr>
              <w:t xml:space="preserve"> survey platform will pipe forward the selected choices from item 4 for respondents for reference]</w:t>
            </w:r>
          </w:p>
        </w:tc>
        <w:tc>
          <w:tcPr>
            <w:tcW w:w="1656" w:type="pct"/>
          </w:tcPr>
          <w:p w:rsidR="00F30CA9" w:rsidP="005524DE" w:rsidRDefault="00F30CA9" w14:paraId="7B4F58D8" w14:textId="77777777">
            <w:pPr>
              <w:pStyle w:val="BodyText-IPR"/>
              <w:spacing w:line="260" w:lineRule="exact"/>
            </w:pPr>
          </w:p>
        </w:tc>
      </w:tr>
      <w:tr w:rsidR="00395848" w:rsidTr="005524DE" w14:paraId="3FE32D7F" w14:textId="77777777">
        <w:trPr>
          <w:trHeight w:val="432"/>
        </w:trPr>
        <w:tc>
          <w:tcPr>
            <w:tcW w:w="5000" w:type="pct"/>
            <w:gridSpan w:val="3"/>
            <w:vAlign w:val="center"/>
          </w:tcPr>
          <w:p w:rsidR="00395848" w:rsidP="005524DE" w:rsidRDefault="00395848" w14:paraId="30EE453E" w14:textId="5B490B52">
            <w:pPr>
              <w:pStyle w:val="Heading3-IPR"/>
              <w:numPr>
                <w:ilvl w:val="0"/>
                <w:numId w:val="0"/>
              </w:numPr>
              <w:spacing w:after="0" w:line="260" w:lineRule="exact"/>
            </w:pPr>
            <w:bookmarkStart w:name="_Hlk34055213" w:id="0"/>
            <w:r>
              <w:t>Supports to Address Chronic Absence: Current Practices</w:t>
            </w:r>
            <w:bookmarkEnd w:id="0"/>
          </w:p>
        </w:tc>
      </w:tr>
      <w:tr w:rsidR="00395848" w:rsidTr="005524DE" w14:paraId="7F1D541B" w14:textId="77777777">
        <w:trPr>
          <w:trHeight w:val="432"/>
        </w:trPr>
        <w:tc>
          <w:tcPr>
            <w:tcW w:w="3344" w:type="pct"/>
            <w:gridSpan w:val="2"/>
          </w:tcPr>
          <w:p w:rsidRPr="00084286" w:rsidR="00395848" w:rsidP="00363CA9" w:rsidRDefault="002772DB" w14:paraId="18396D64" w14:textId="04758DEA">
            <w:pPr>
              <w:pStyle w:val="NumbersRed-IPR"/>
              <w:numPr>
                <w:ilvl w:val="0"/>
                <w:numId w:val="44"/>
              </w:numPr>
              <w:spacing w:line="260" w:lineRule="exact"/>
              <w:ind w:left="360"/>
            </w:pPr>
            <w:r>
              <w:t>To what extent does your</w:t>
            </w:r>
            <w:r w:rsidRPr="00395848" w:rsidR="00395848">
              <w:rPr>
                <w:b/>
                <w:bCs/>
              </w:rPr>
              <w:t xml:space="preserve"> state provide </w:t>
            </w:r>
            <w:r>
              <w:rPr>
                <w:b/>
                <w:bCs/>
              </w:rPr>
              <w:t xml:space="preserve">the following supports </w:t>
            </w:r>
            <w:r w:rsidRPr="00395848" w:rsidR="00395848">
              <w:rPr>
                <w:b/>
                <w:bCs/>
              </w:rPr>
              <w:t xml:space="preserve">to </w:t>
            </w:r>
            <w:r w:rsidR="00A717D9">
              <w:rPr>
                <w:b/>
                <w:bCs/>
              </w:rPr>
              <w:t>districts</w:t>
            </w:r>
            <w:r w:rsidRPr="00A57207" w:rsidR="00A717D9">
              <w:t xml:space="preserve"> </w:t>
            </w:r>
            <w:r w:rsidRPr="00A57207" w:rsidR="00395848">
              <w:t>focused on reducing chronic absence?</w:t>
            </w:r>
            <w:r>
              <w:t xml:space="preserve"> </w:t>
            </w:r>
            <w:r w:rsidRPr="00084286">
              <w:rPr>
                <w:b/>
                <w:bCs/>
                <w:iCs/>
              </w:rPr>
              <w:t>[not at all, to some extent, to a great extent]</w:t>
            </w:r>
            <w:r w:rsidRPr="00084286" w:rsidR="00E82339">
              <w:rPr>
                <w:rStyle w:val="FootnoteReference"/>
                <w:b/>
                <w:bCs/>
                <w:iCs/>
              </w:rPr>
              <w:t xml:space="preserve"> </w:t>
            </w:r>
          </w:p>
          <w:p w:rsidR="00395848" w:rsidP="00363CA9" w:rsidRDefault="00395848" w14:paraId="6E2655C4" w14:textId="77777777">
            <w:pPr>
              <w:pStyle w:val="NumbersRed-IPR"/>
              <w:numPr>
                <w:ilvl w:val="2"/>
                <w:numId w:val="19"/>
              </w:numPr>
              <w:spacing w:line="260" w:lineRule="exact"/>
              <w:ind w:left="720"/>
            </w:pPr>
            <w:r>
              <w:t xml:space="preserve">Support for </w:t>
            </w:r>
            <w:r w:rsidRPr="00177ACA">
              <w:rPr>
                <w:b/>
                <w:bCs/>
              </w:rPr>
              <w:t>data collection and monitoring</w:t>
            </w:r>
            <w:r>
              <w:t xml:space="preserve"> of student/district/state data </w:t>
            </w:r>
          </w:p>
          <w:p w:rsidRPr="005E0A72" w:rsidR="00395848" w:rsidP="00363CA9" w:rsidRDefault="00395848" w14:paraId="4FB52222" w14:textId="4D7B7E7C">
            <w:pPr>
              <w:pStyle w:val="NumbersRed-IPR"/>
              <w:numPr>
                <w:ilvl w:val="2"/>
                <w:numId w:val="19"/>
              </w:numPr>
              <w:spacing w:line="260" w:lineRule="exact"/>
              <w:ind w:left="720"/>
            </w:pPr>
            <w:r>
              <w:t xml:space="preserve">Support for </w:t>
            </w:r>
            <w:r w:rsidRPr="00177ACA">
              <w:rPr>
                <w:b/>
                <w:bCs/>
              </w:rPr>
              <w:t>analysis of School Quality and Student Success data</w:t>
            </w:r>
          </w:p>
          <w:p w:rsidRPr="0047352E" w:rsidR="00395848" w:rsidP="00363CA9" w:rsidRDefault="00395848" w14:paraId="72EB5BC6" w14:textId="6C36E3BC">
            <w:pPr>
              <w:pStyle w:val="NumbersRed-IPR"/>
              <w:numPr>
                <w:ilvl w:val="2"/>
                <w:numId w:val="19"/>
              </w:numPr>
              <w:spacing w:line="260" w:lineRule="exact"/>
              <w:ind w:left="720"/>
            </w:pPr>
            <w:r>
              <w:t xml:space="preserve">Support for </w:t>
            </w:r>
            <w:r w:rsidRPr="005E0A72">
              <w:rPr>
                <w:b/>
                <w:bCs/>
              </w:rPr>
              <w:t>data analysis</w:t>
            </w:r>
            <w:r w:rsidR="00DC0A78">
              <w:rPr>
                <w:b/>
                <w:bCs/>
              </w:rPr>
              <w:t>, in general</w:t>
            </w:r>
            <w:r>
              <w:t xml:space="preserve"> </w:t>
            </w:r>
          </w:p>
          <w:p w:rsidR="00395848" w:rsidP="00363CA9" w:rsidRDefault="00395848" w14:paraId="4A2CAA93" w14:textId="49ED0062">
            <w:pPr>
              <w:pStyle w:val="NumbersRed-IPR"/>
              <w:numPr>
                <w:ilvl w:val="2"/>
                <w:numId w:val="19"/>
              </w:numPr>
              <w:spacing w:line="260" w:lineRule="exact"/>
              <w:ind w:left="720"/>
            </w:pPr>
            <w:r>
              <w:t xml:space="preserve">Support for </w:t>
            </w:r>
            <w:r>
              <w:rPr>
                <w:b/>
                <w:bCs/>
              </w:rPr>
              <w:t xml:space="preserve">reporting </w:t>
            </w:r>
            <w:r>
              <w:t>of data</w:t>
            </w:r>
          </w:p>
          <w:p w:rsidR="00075352" w:rsidP="00363CA9" w:rsidRDefault="00075352" w14:paraId="24348732" w14:textId="775136FA">
            <w:pPr>
              <w:pStyle w:val="NumbersRed-IPR"/>
              <w:numPr>
                <w:ilvl w:val="2"/>
                <w:numId w:val="19"/>
              </w:numPr>
              <w:spacing w:line="260" w:lineRule="exact"/>
              <w:ind w:left="720"/>
            </w:pPr>
            <w:r>
              <w:t xml:space="preserve">Support for </w:t>
            </w:r>
            <w:r w:rsidR="00DB434E">
              <w:t>district</w:t>
            </w:r>
            <w:r>
              <w:t xml:space="preserve">s to </w:t>
            </w:r>
            <w:r w:rsidRPr="00075352">
              <w:rPr>
                <w:b/>
                <w:bCs/>
              </w:rPr>
              <w:t>produce school-level reports</w:t>
            </w:r>
            <w:r>
              <w:t xml:space="preserve"> that are useful for site-level decisionmaking</w:t>
            </w:r>
          </w:p>
          <w:p w:rsidR="00395848" w:rsidP="00363CA9" w:rsidRDefault="00395848" w14:paraId="2E9895C1" w14:textId="0D9E8D6B">
            <w:pPr>
              <w:pStyle w:val="NumbersRed-IPR"/>
              <w:numPr>
                <w:ilvl w:val="2"/>
                <w:numId w:val="19"/>
              </w:numPr>
              <w:spacing w:line="260" w:lineRule="exact"/>
              <w:ind w:left="720"/>
            </w:pPr>
            <w:r>
              <w:t xml:space="preserve">Support for </w:t>
            </w:r>
            <w:r>
              <w:rPr>
                <w:b/>
                <w:bCs/>
              </w:rPr>
              <w:t>monitoring</w:t>
            </w:r>
            <w:r w:rsidR="00075352">
              <w:rPr>
                <w:b/>
                <w:bCs/>
              </w:rPr>
              <w:t>, evaluating, and assessing</w:t>
            </w:r>
            <w:r>
              <w:t xml:space="preserve"> data at the </w:t>
            </w:r>
            <w:r w:rsidR="00DC0A78">
              <w:t xml:space="preserve">district </w:t>
            </w:r>
            <w:r>
              <w:t>or school level</w:t>
            </w:r>
          </w:p>
          <w:p w:rsidR="00395848" w:rsidP="00363CA9" w:rsidRDefault="00395848" w14:paraId="2EB5EA7A" w14:textId="77777777">
            <w:pPr>
              <w:pStyle w:val="NumbersRed-IPR"/>
              <w:numPr>
                <w:ilvl w:val="2"/>
                <w:numId w:val="19"/>
              </w:numPr>
              <w:spacing w:line="260" w:lineRule="exact"/>
              <w:ind w:left="720"/>
            </w:pPr>
            <w:r>
              <w:t xml:space="preserve">Support for </w:t>
            </w:r>
            <w:r w:rsidRPr="00177ACA">
              <w:rPr>
                <w:b/>
                <w:bCs/>
              </w:rPr>
              <w:t>stakeholder engagement</w:t>
            </w:r>
            <w:r>
              <w:t xml:space="preserve"> to improve understanding of potential root causes of chronic absence</w:t>
            </w:r>
          </w:p>
          <w:p w:rsidR="00395848" w:rsidP="00363CA9" w:rsidRDefault="00395848" w14:paraId="13F10A3D" w14:textId="5C0105EE">
            <w:pPr>
              <w:pStyle w:val="NumbersRed-IPR"/>
              <w:numPr>
                <w:ilvl w:val="2"/>
                <w:numId w:val="19"/>
              </w:numPr>
              <w:spacing w:line="260" w:lineRule="exact"/>
              <w:ind w:left="720"/>
            </w:pPr>
            <w:r>
              <w:t xml:space="preserve">Support for </w:t>
            </w:r>
            <w:r w:rsidRPr="00177ACA">
              <w:rPr>
                <w:b/>
                <w:bCs/>
              </w:rPr>
              <w:t>identifying</w:t>
            </w:r>
            <w:r>
              <w:t xml:space="preserve"> evidence-based programs addressing </w:t>
            </w:r>
            <w:r w:rsidRPr="00177ACA">
              <w:rPr>
                <w:b/>
                <w:bCs/>
              </w:rPr>
              <w:t>student needs and barriers</w:t>
            </w:r>
            <w:r>
              <w:t xml:space="preserve"> (such as disability screening, in-school healthcare)</w:t>
            </w:r>
          </w:p>
          <w:p w:rsidR="00395848" w:rsidP="00363CA9" w:rsidRDefault="00395848" w14:paraId="21227751" w14:textId="77777777">
            <w:pPr>
              <w:pStyle w:val="NumbersRed-IPR"/>
              <w:numPr>
                <w:ilvl w:val="2"/>
                <w:numId w:val="19"/>
              </w:numPr>
              <w:spacing w:line="260" w:lineRule="exact"/>
              <w:ind w:left="720"/>
            </w:pPr>
            <w:r>
              <w:t xml:space="preserve">Support for </w:t>
            </w:r>
            <w:r w:rsidRPr="00177ACA">
              <w:rPr>
                <w:b/>
                <w:bCs/>
              </w:rPr>
              <w:t>implementing</w:t>
            </w:r>
            <w:r>
              <w:t xml:space="preserve"> programs addressing </w:t>
            </w:r>
            <w:r w:rsidRPr="00177ACA">
              <w:rPr>
                <w:b/>
                <w:bCs/>
              </w:rPr>
              <w:t>student needs and barriers</w:t>
            </w:r>
          </w:p>
          <w:p w:rsidR="00395848" w:rsidP="00363CA9" w:rsidRDefault="00395848" w14:paraId="62C9923E" w14:textId="77777777">
            <w:pPr>
              <w:pStyle w:val="NumbersRed-IPR"/>
              <w:numPr>
                <w:ilvl w:val="2"/>
                <w:numId w:val="20"/>
              </w:numPr>
              <w:spacing w:line="260" w:lineRule="exact"/>
              <w:ind w:left="720"/>
            </w:pPr>
            <w:r>
              <w:lastRenderedPageBreak/>
              <w:t xml:space="preserve">Support for </w:t>
            </w:r>
            <w:r>
              <w:rPr>
                <w:b/>
                <w:bCs/>
              </w:rPr>
              <w:t>implementing</w:t>
            </w:r>
            <w:r>
              <w:t xml:space="preserve"> evidence-based programs addressing </w:t>
            </w:r>
            <w:r w:rsidRPr="00177ACA">
              <w:rPr>
                <w:b/>
                <w:bCs/>
              </w:rPr>
              <w:t>school climate</w:t>
            </w:r>
            <w:r>
              <w:t xml:space="preserve"> and staff (such as school safety or bullying reduction)</w:t>
            </w:r>
          </w:p>
          <w:p w:rsidR="00395848" w:rsidP="00363CA9" w:rsidRDefault="00395848" w14:paraId="0CD01D56" w14:textId="77777777">
            <w:pPr>
              <w:pStyle w:val="NumbersRed-IPR"/>
              <w:numPr>
                <w:ilvl w:val="2"/>
                <w:numId w:val="20"/>
              </w:numPr>
              <w:spacing w:line="260" w:lineRule="exact"/>
              <w:ind w:left="720"/>
            </w:pPr>
            <w:r>
              <w:t xml:space="preserve">Support for </w:t>
            </w:r>
            <w:r w:rsidRPr="009223C4">
              <w:rPr>
                <w:b/>
                <w:bCs/>
              </w:rPr>
              <w:t>implementing</w:t>
            </w:r>
            <w:r>
              <w:t xml:space="preserve"> evidence-based programs addressing </w:t>
            </w:r>
            <w:r w:rsidRPr="00177ACA">
              <w:rPr>
                <w:b/>
                <w:bCs/>
              </w:rPr>
              <w:t>community-based causes</w:t>
            </w:r>
            <w:r>
              <w:t xml:space="preserve"> of absenteeism (such as providing safe/accessible routes to school)</w:t>
            </w:r>
          </w:p>
          <w:p w:rsidR="00395848" w:rsidP="00363CA9" w:rsidRDefault="00395848" w14:paraId="27022ACF" w14:textId="77777777">
            <w:pPr>
              <w:pStyle w:val="NumbersRed-IPR"/>
              <w:numPr>
                <w:ilvl w:val="2"/>
                <w:numId w:val="20"/>
              </w:numPr>
              <w:spacing w:line="260" w:lineRule="exact"/>
              <w:ind w:left="720"/>
            </w:pPr>
            <w:r>
              <w:t xml:space="preserve">Support for strengthening or monitoring implementation of </w:t>
            </w:r>
            <w:r w:rsidRPr="00EB08C5">
              <w:rPr>
                <w:b/>
                <w:bCs/>
              </w:rPr>
              <w:t>school improvement plans</w:t>
            </w:r>
          </w:p>
          <w:p w:rsidR="00395848" w:rsidP="00363CA9" w:rsidRDefault="00395848" w14:paraId="19311461" w14:textId="77777777">
            <w:pPr>
              <w:pStyle w:val="NumbersRed-IPR"/>
              <w:numPr>
                <w:ilvl w:val="2"/>
                <w:numId w:val="20"/>
              </w:numPr>
              <w:spacing w:line="260" w:lineRule="exact"/>
              <w:ind w:left="720"/>
            </w:pPr>
            <w:r w:rsidRPr="00EB08C5">
              <w:rPr>
                <w:b/>
                <w:bCs/>
              </w:rPr>
              <w:t>Improving policy</w:t>
            </w:r>
            <w:r>
              <w:t xml:space="preserve"> to facilitate data collection</w:t>
            </w:r>
          </w:p>
          <w:p w:rsidR="00395848" w:rsidP="00363CA9" w:rsidRDefault="00395848" w14:paraId="0AE7842A" w14:textId="77777777">
            <w:pPr>
              <w:pStyle w:val="NumbersRed-IPR"/>
              <w:numPr>
                <w:ilvl w:val="2"/>
                <w:numId w:val="20"/>
              </w:numPr>
              <w:spacing w:line="260" w:lineRule="exact"/>
              <w:ind w:left="720"/>
            </w:pPr>
            <w:r w:rsidRPr="00EB08C5">
              <w:rPr>
                <w:b/>
                <w:bCs/>
              </w:rPr>
              <w:t>Improving knowledge</w:t>
            </w:r>
            <w:r>
              <w:t xml:space="preserve"> of and access to programs that address chronic absenteeism</w:t>
            </w:r>
          </w:p>
          <w:p w:rsidR="00395848" w:rsidP="00363CA9" w:rsidRDefault="00395848" w14:paraId="6EC5F833" w14:textId="77777777">
            <w:pPr>
              <w:pStyle w:val="NumbersRed-IPR"/>
              <w:numPr>
                <w:ilvl w:val="2"/>
                <w:numId w:val="20"/>
              </w:numPr>
              <w:spacing w:line="260" w:lineRule="exact"/>
              <w:ind w:left="720"/>
            </w:pPr>
            <w:r>
              <w:t xml:space="preserve">Building </w:t>
            </w:r>
            <w:r w:rsidRPr="00EB08C5">
              <w:rPr>
                <w:b/>
                <w:bCs/>
              </w:rPr>
              <w:t>community buy-in</w:t>
            </w:r>
            <w:r>
              <w:t xml:space="preserve"> to address chronic absence</w:t>
            </w:r>
          </w:p>
          <w:p w:rsidR="00395848" w:rsidP="00363CA9" w:rsidRDefault="00395848" w14:paraId="0E2936EE" w14:textId="1FD9F542">
            <w:pPr>
              <w:pStyle w:val="NumbersRed-IPR"/>
              <w:numPr>
                <w:ilvl w:val="2"/>
                <w:numId w:val="20"/>
              </w:numPr>
              <w:spacing w:line="260" w:lineRule="exact"/>
              <w:ind w:left="720"/>
            </w:pPr>
            <w:r>
              <w:t xml:space="preserve">Support for </w:t>
            </w:r>
            <w:r w:rsidRPr="00EB08C5">
              <w:rPr>
                <w:b/>
                <w:bCs/>
              </w:rPr>
              <w:t>partnering with district(s)</w:t>
            </w:r>
            <w:r>
              <w:t xml:space="preserve"> to address chronic absenteeism at the local level</w:t>
            </w:r>
          </w:p>
        </w:tc>
        <w:tc>
          <w:tcPr>
            <w:tcW w:w="1656" w:type="pct"/>
          </w:tcPr>
          <w:p w:rsidRPr="00084286" w:rsidR="00395848" w:rsidP="001828CB" w:rsidRDefault="002772DB" w14:paraId="2262D556" w14:textId="1199F922">
            <w:pPr>
              <w:pStyle w:val="NumbersRed-IPR"/>
              <w:numPr>
                <w:ilvl w:val="0"/>
                <w:numId w:val="45"/>
              </w:numPr>
              <w:spacing w:line="260" w:lineRule="exact"/>
            </w:pPr>
            <w:r>
              <w:lastRenderedPageBreak/>
              <w:t xml:space="preserve">To what extent does your </w:t>
            </w:r>
            <w:r w:rsidRPr="002772DB">
              <w:rPr>
                <w:b/>
                <w:bCs/>
              </w:rPr>
              <w:t>organization provide</w:t>
            </w:r>
            <w:r w:rsidRPr="002772DB" w:rsidR="00395848">
              <w:rPr>
                <w:b/>
                <w:bCs/>
              </w:rPr>
              <w:t xml:space="preserve"> </w:t>
            </w:r>
            <w:r w:rsidRPr="002772DB">
              <w:rPr>
                <w:b/>
                <w:bCs/>
              </w:rPr>
              <w:t>the following</w:t>
            </w:r>
            <w:r>
              <w:t xml:space="preserve"> </w:t>
            </w:r>
            <w:r w:rsidRPr="002772DB" w:rsidR="007A695D">
              <w:rPr>
                <w:b/>
                <w:bCs/>
              </w:rPr>
              <w:t xml:space="preserve">TA </w:t>
            </w:r>
            <w:r w:rsidRPr="002772DB" w:rsidR="00395848">
              <w:rPr>
                <w:b/>
                <w:bCs/>
              </w:rPr>
              <w:t>support</w:t>
            </w:r>
            <w:r w:rsidRPr="002772DB">
              <w:rPr>
                <w:b/>
                <w:bCs/>
              </w:rPr>
              <w:t>s</w:t>
            </w:r>
            <w:r w:rsidRPr="002772DB" w:rsidR="00395848">
              <w:rPr>
                <w:b/>
                <w:bCs/>
              </w:rPr>
              <w:t xml:space="preserve"> to </w:t>
            </w:r>
            <w:r w:rsidRPr="002772DB" w:rsidR="007A695D">
              <w:rPr>
                <w:b/>
                <w:bCs/>
              </w:rPr>
              <w:t xml:space="preserve">SEAs or </w:t>
            </w:r>
            <w:r w:rsidR="00566E85">
              <w:rPr>
                <w:b/>
                <w:bCs/>
              </w:rPr>
              <w:t xml:space="preserve">districts </w:t>
            </w:r>
            <w:r w:rsidR="007A695D">
              <w:t>focused on reducing chronic absence?</w:t>
            </w:r>
            <w:r w:rsidRPr="002772DB">
              <w:rPr>
                <w:b/>
                <w:bCs/>
                <w:i/>
                <w:iCs/>
              </w:rPr>
              <w:t xml:space="preserve"> </w:t>
            </w:r>
            <w:r w:rsidRPr="00084286">
              <w:rPr>
                <w:b/>
                <w:bCs/>
                <w:iCs/>
              </w:rPr>
              <w:t>[not at all, to some extent, to a great extent]</w:t>
            </w:r>
          </w:p>
          <w:p w:rsidR="007A695D" w:rsidP="00363CA9" w:rsidRDefault="007A695D" w14:paraId="449F1683" w14:textId="77777777">
            <w:pPr>
              <w:pStyle w:val="NumbersRed-IPR"/>
              <w:numPr>
                <w:ilvl w:val="1"/>
                <w:numId w:val="18"/>
              </w:numPr>
              <w:spacing w:line="260" w:lineRule="exact"/>
              <w:ind w:left="720"/>
            </w:pPr>
            <w:r>
              <w:t xml:space="preserve">Support for </w:t>
            </w:r>
            <w:r w:rsidRPr="00177ACA">
              <w:rPr>
                <w:b/>
                <w:bCs/>
              </w:rPr>
              <w:t>data collection and monitoring</w:t>
            </w:r>
            <w:r>
              <w:t xml:space="preserve"> of student/district/state data </w:t>
            </w:r>
          </w:p>
          <w:p w:rsidRPr="005E0A72" w:rsidR="007A695D" w:rsidP="00363CA9" w:rsidRDefault="007A695D" w14:paraId="262F8A5D" w14:textId="38193C3B">
            <w:pPr>
              <w:pStyle w:val="NumbersRed-IPR"/>
              <w:numPr>
                <w:ilvl w:val="1"/>
                <w:numId w:val="18"/>
              </w:numPr>
              <w:spacing w:line="260" w:lineRule="exact"/>
              <w:ind w:left="720"/>
            </w:pPr>
            <w:r>
              <w:t xml:space="preserve">Support for </w:t>
            </w:r>
            <w:r w:rsidRPr="00177ACA">
              <w:rPr>
                <w:b/>
                <w:bCs/>
              </w:rPr>
              <w:t>analysis of School Quality and Student Success data</w:t>
            </w:r>
          </w:p>
          <w:p w:rsidRPr="0047352E" w:rsidR="007A695D" w:rsidP="00363CA9" w:rsidRDefault="007A695D" w14:paraId="08DBE569" w14:textId="5AF7483E">
            <w:pPr>
              <w:pStyle w:val="NumbersRed-IPR"/>
              <w:numPr>
                <w:ilvl w:val="1"/>
                <w:numId w:val="18"/>
              </w:numPr>
              <w:spacing w:line="260" w:lineRule="exact"/>
              <w:ind w:left="720"/>
            </w:pPr>
            <w:r>
              <w:t xml:space="preserve">Support for </w:t>
            </w:r>
            <w:r w:rsidRPr="005E0A72">
              <w:rPr>
                <w:b/>
                <w:bCs/>
              </w:rPr>
              <w:t>data analysis</w:t>
            </w:r>
            <w:r w:rsidR="00DC0A78">
              <w:t>, in general</w:t>
            </w:r>
          </w:p>
          <w:p w:rsidR="00075352" w:rsidP="00075352" w:rsidRDefault="007A695D" w14:paraId="7FC3750E" w14:textId="77777777">
            <w:pPr>
              <w:pStyle w:val="NumbersRed-IPR"/>
              <w:numPr>
                <w:ilvl w:val="1"/>
                <w:numId w:val="18"/>
              </w:numPr>
              <w:spacing w:line="260" w:lineRule="exact"/>
              <w:ind w:left="720"/>
            </w:pPr>
            <w:r>
              <w:t xml:space="preserve">Support for </w:t>
            </w:r>
            <w:r>
              <w:rPr>
                <w:b/>
                <w:bCs/>
              </w:rPr>
              <w:t xml:space="preserve">reporting </w:t>
            </w:r>
            <w:r>
              <w:t>of data</w:t>
            </w:r>
          </w:p>
          <w:p w:rsidRPr="00075352" w:rsidR="00075352" w:rsidP="00075352" w:rsidRDefault="00075352" w14:paraId="23868512" w14:textId="7439EA80">
            <w:pPr>
              <w:pStyle w:val="NumbersRed-IPR"/>
              <w:numPr>
                <w:ilvl w:val="1"/>
                <w:numId w:val="18"/>
              </w:numPr>
              <w:spacing w:line="260" w:lineRule="exact"/>
              <w:ind w:left="720"/>
            </w:pPr>
            <w:r w:rsidRPr="00075352">
              <w:t xml:space="preserve">Support for </w:t>
            </w:r>
            <w:r w:rsidR="00DB434E">
              <w:t>district</w:t>
            </w:r>
            <w:r w:rsidRPr="00075352">
              <w:t>s to produce school-level reports that are useful for site-level decisionmaking</w:t>
            </w:r>
          </w:p>
          <w:p w:rsidR="007A695D" w:rsidP="00363CA9" w:rsidRDefault="007A695D" w14:paraId="53015893" w14:textId="0B8568F5">
            <w:pPr>
              <w:pStyle w:val="NumbersRed-IPR"/>
              <w:numPr>
                <w:ilvl w:val="1"/>
                <w:numId w:val="21"/>
              </w:numPr>
              <w:spacing w:line="260" w:lineRule="exact"/>
              <w:ind w:left="720"/>
            </w:pPr>
            <w:r>
              <w:lastRenderedPageBreak/>
              <w:t xml:space="preserve">Support for </w:t>
            </w:r>
            <w:r>
              <w:rPr>
                <w:b/>
                <w:bCs/>
              </w:rPr>
              <w:t>monitoring</w:t>
            </w:r>
            <w:r w:rsidR="00075352">
              <w:rPr>
                <w:b/>
                <w:bCs/>
              </w:rPr>
              <w:t>, evaluating, and assessing</w:t>
            </w:r>
            <w:r>
              <w:t xml:space="preserve"> data at the </w:t>
            </w:r>
            <w:r w:rsidR="00DC0A78">
              <w:t xml:space="preserve">district </w:t>
            </w:r>
            <w:r>
              <w:t>or school level</w:t>
            </w:r>
          </w:p>
          <w:p w:rsidR="007A695D" w:rsidP="00363CA9" w:rsidRDefault="007A695D" w14:paraId="75AFD50B" w14:textId="77777777">
            <w:pPr>
              <w:pStyle w:val="NumbersRed-IPR"/>
              <w:numPr>
                <w:ilvl w:val="1"/>
                <w:numId w:val="21"/>
              </w:numPr>
              <w:spacing w:line="260" w:lineRule="exact"/>
              <w:ind w:left="720"/>
            </w:pPr>
            <w:r>
              <w:t xml:space="preserve">Support for </w:t>
            </w:r>
            <w:r w:rsidRPr="00177ACA">
              <w:rPr>
                <w:b/>
                <w:bCs/>
              </w:rPr>
              <w:t>stakeholder engagement</w:t>
            </w:r>
            <w:r>
              <w:t xml:space="preserve"> to improve understanding of potential root causes of chronic absence</w:t>
            </w:r>
          </w:p>
          <w:p w:rsidR="007A695D" w:rsidP="00363CA9" w:rsidRDefault="007A695D" w14:paraId="758CF86F" w14:textId="3B287375">
            <w:pPr>
              <w:pStyle w:val="NumbersRed-IPR"/>
              <w:numPr>
                <w:ilvl w:val="1"/>
                <w:numId w:val="21"/>
              </w:numPr>
              <w:spacing w:line="260" w:lineRule="exact"/>
              <w:ind w:left="720"/>
            </w:pPr>
            <w:r>
              <w:t xml:space="preserve">Support for </w:t>
            </w:r>
            <w:r w:rsidRPr="00177ACA">
              <w:rPr>
                <w:b/>
                <w:bCs/>
              </w:rPr>
              <w:t>identifying</w:t>
            </w:r>
            <w:r>
              <w:t xml:space="preserve"> evidence-based programs addressing </w:t>
            </w:r>
            <w:r w:rsidRPr="00177ACA">
              <w:rPr>
                <w:b/>
                <w:bCs/>
              </w:rPr>
              <w:t>student needs and barriers</w:t>
            </w:r>
            <w:r>
              <w:t xml:space="preserve"> (such as disability screening, in-school healthcare)</w:t>
            </w:r>
          </w:p>
          <w:p w:rsidR="007A695D" w:rsidP="00363CA9" w:rsidRDefault="007A695D" w14:paraId="3C23BAD4" w14:textId="77777777">
            <w:pPr>
              <w:pStyle w:val="NumbersRed-IPR"/>
              <w:numPr>
                <w:ilvl w:val="1"/>
                <w:numId w:val="21"/>
              </w:numPr>
              <w:spacing w:line="260" w:lineRule="exact"/>
              <w:ind w:left="720"/>
            </w:pPr>
            <w:r>
              <w:t xml:space="preserve">Support for </w:t>
            </w:r>
            <w:r w:rsidRPr="00177ACA">
              <w:rPr>
                <w:b/>
                <w:bCs/>
              </w:rPr>
              <w:t>implementing</w:t>
            </w:r>
            <w:r>
              <w:t xml:space="preserve"> programs addressing </w:t>
            </w:r>
            <w:r w:rsidRPr="00177ACA">
              <w:rPr>
                <w:b/>
                <w:bCs/>
              </w:rPr>
              <w:t>student needs and barriers</w:t>
            </w:r>
          </w:p>
          <w:p w:rsidR="007A695D" w:rsidP="00363CA9" w:rsidRDefault="007A695D" w14:paraId="41C31E46" w14:textId="77777777">
            <w:pPr>
              <w:pStyle w:val="NumbersRed-IPR"/>
              <w:numPr>
                <w:ilvl w:val="1"/>
                <w:numId w:val="21"/>
              </w:numPr>
              <w:spacing w:line="260" w:lineRule="exact"/>
              <w:ind w:left="720"/>
            </w:pPr>
            <w:r>
              <w:t xml:space="preserve">Support for </w:t>
            </w:r>
            <w:r w:rsidRPr="00177ACA">
              <w:rPr>
                <w:b/>
                <w:bCs/>
              </w:rPr>
              <w:t>identifying</w:t>
            </w:r>
            <w:r>
              <w:t xml:space="preserve"> evidence-based programs addressing </w:t>
            </w:r>
            <w:r w:rsidRPr="00177ACA">
              <w:rPr>
                <w:b/>
                <w:bCs/>
              </w:rPr>
              <w:t>school climate</w:t>
            </w:r>
            <w:r>
              <w:t xml:space="preserve"> and staff (such as school safety or bullying reduction)</w:t>
            </w:r>
          </w:p>
          <w:p w:rsidR="007A695D" w:rsidP="00363CA9" w:rsidRDefault="007A695D" w14:paraId="795602EF" w14:textId="77777777">
            <w:pPr>
              <w:pStyle w:val="NumbersRed-IPR"/>
              <w:numPr>
                <w:ilvl w:val="1"/>
                <w:numId w:val="21"/>
              </w:numPr>
              <w:spacing w:line="260" w:lineRule="exact"/>
              <w:ind w:left="720"/>
            </w:pPr>
            <w:r>
              <w:t xml:space="preserve">Support for </w:t>
            </w:r>
            <w:r w:rsidRPr="00177ACA">
              <w:rPr>
                <w:b/>
                <w:bCs/>
              </w:rPr>
              <w:t>identifying</w:t>
            </w:r>
            <w:r>
              <w:t xml:space="preserve"> evidence-based programs addressing </w:t>
            </w:r>
            <w:r w:rsidRPr="00177ACA">
              <w:rPr>
                <w:b/>
                <w:bCs/>
              </w:rPr>
              <w:t>community-based causes</w:t>
            </w:r>
            <w:r>
              <w:t xml:space="preserve"> of absenteeism (such as providing safe/accessible routes to school)</w:t>
            </w:r>
          </w:p>
          <w:p w:rsidR="007A695D" w:rsidP="00363CA9" w:rsidRDefault="007A695D" w14:paraId="7E698AEC" w14:textId="77777777">
            <w:pPr>
              <w:pStyle w:val="NumbersRed-IPR"/>
              <w:numPr>
                <w:ilvl w:val="1"/>
                <w:numId w:val="22"/>
              </w:numPr>
              <w:spacing w:line="260" w:lineRule="exact"/>
              <w:ind w:left="720"/>
            </w:pPr>
            <w:r>
              <w:t xml:space="preserve">Support for strengthening or monitoring implementation of </w:t>
            </w:r>
            <w:r w:rsidRPr="00EB08C5">
              <w:rPr>
                <w:b/>
                <w:bCs/>
              </w:rPr>
              <w:t>school improvement plans</w:t>
            </w:r>
          </w:p>
          <w:p w:rsidR="007A695D" w:rsidP="00363CA9" w:rsidRDefault="007A695D" w14:paraId="32037CCA" w14:textId="77777777">
            <w:pPr>
              <w:pStyle w:val="NumbersRed-IPR"/>
              <w:numPr>
                <w:ilvl w:val="1"/>
                <w:numId w:val="22"/>
              </w:numPr>
              <w:spacing w:line="260" w:lineRule="exact"/>
              <w:ind w:left="720"/>
            </w:pPr>
            <w:r w:rsidRPr="00EB08C5">
              <w:rPr>
                <w:b/>
                <w:bCs/>
              </w:rPr>
              <w:t>Improving policy</w:t>
            </w:r>
            <w:r>
              <w:t xml:space="preserve"> to facilitate data collection</w:t>
            </w:r>
          </w:p>
          <w:p w:rsidR="007A695D" w:rsidP="00363CA9" w:rsidRDefault="007A695D" w14:paraId="4AD7315E" w14:textId="77777777">
            <w:pPr>
              <w:pStyle w:val="NumbersRed-IPR"/>
              <w:numPr>
                <w:ilvl w:val="1"/>
                <w:numId w:val="22"/>
              </w:numPr>
              <w:spacing w:line="260" w:lineRule="exact"/>
              <w:ind w:left="720"/>
            </w:pPr>
            <w:r w:rsidRPr="00EB08C5">
              <w:rPr>
                <w:b/>
                <w:bCs/>
              </w:rPr>
              <w:t>Improving knowledge</w:t>
            </w:r>
            <w:r>
              <w:t xml:space="preserve"> of and access to programs that address chronic absenteeism</w:t>
            </w:r>
          </w:p>
          <w:p w:rsidR="007A695D" w:rsidP="00363CA9" w:rsidRDefault="007A695D" w14:paraId="3C8DB0C6" w14:textId="77777777">
            <w:pPr>
              <w:pStyle w:val="NumbersRed-IPR"/>
              <w:numPr>
                <w:ilvl w:val="1"/>
                <w:numId w:val="22"/>
              </w:numPr>
              <w:spacing w:line="260" w:lineRule="exact"/>
              <w:ind w:left="720"/>
            </w:pPr>
            <w:r>
              <w:t xml:space="preserve">Building </w:t>
            </w:r>
            <w:r w:rsidRPr="00EB08C5">
              <w:rPr>
                <w:b/>
                <w:bCs/>
              </w:rPr>
              <w:t>community buy-in</w:t>
            </w:r>
            <w:r>
              <w:t xml:space="preserve"> to address chronic absence</w:t>
            </w:r>
          </w:p>
          <w:p w:rsidR="007A695D" w:rsidP="00363CA9" w:rsidRDefault="007A695D" w14:paraId="5E2CFE1C" w14:textId="049C5ACB">
            <w:pPr>
              <w:pStyle w:val="NumbersRed-IPR"/>
              <w:numPr>
                <w:ilvl w:val="1"/>
                <w:numId w:val="22"/>
              </w:numPr>
              <w:spacing w:line="260" w:lineRule="exact"/>
              <w:ind w:left="720"/>
            </w:pPr>
            <w:r>
              <w:t xml:space="preserve">Support for </w:t>
            </w:r>
            <w:r w:rsidRPr="00EB08C5">
              <w:rPr>
                <w:b/>
                <w:bCs/>
              </w:rPr>
              <w:t>partnering with district(s)</w:t>
            </w:r>
            <w:r>
              <w:t xml:space="preserve"> to address chronic absenteeism at the local level</w:t>
            </w:r>
          </w:p>
        </w:tc>
      </w:tr>
      <w:tr w:rsidR="00395848" w:rsidTr="005524DE" w14:paraId="1E3A1704" w14:textId="77777777">
        <w:trPr>
          <w:trHeight w:val="432"/>
        </w:trPr>
        <w:tc>
          <w:tcPr>
            <w:tcW w:w="1585" w:type="pct"/>
          </w:tcPr>
          <w:p w:rsidR="00395848" w:rsidP="005524DE" w:rsidRDefault="007A695D" w14:paraId="22B865ED" w14:textId="5EE816DD">
            <w:pPr>
              <w:pStyle w:val="NumbersRed-IPR"/>
              <w:numPr>
                <w:ilvl w:val="0"/>
                <w:numId w:val="0"/>
              </w:numPr>
              <w:spacing w:line="260" w:lineRule="exact"/>
              <w:ind w:left="360" w:hanging="360"/>
            </w:pPr>
            <w:r>
              <w:lastRenderedPageBreak/>
              <w:t>N/A</w:t>
            </w:r>
          </w:p>
        </w:tc>
        <w:tc>
          <w:tcPr>
            <w:tcW w:w="1759" w:type="pct"/>
          </w:tcPr>
          <w:p w:rsidRPr="00566E1E" w:rsidR="00395848" w:rsidP="00363CA9" w:rsidRDefault="002772DB" w14:paraId="674843E4" w14:textId="0002BF67">
            <w:pPr>
              <w:pStyle w:val="NumbersRed-IPR"/>
              <w:numPr>
                <w:ilvl w:val="0"/>
                <w:numId w:val="46"/>
              </w:numPr>
              <w:spacing w:line="260" w:lineRule="exact"/>
              <w:ind w:left="360"/>
            </w:pPr>
            <w:r>
              <w:rPr>
                <w:rFonts w:eastAsia="Times New Roman"/>
              </w:rPr>
              <w:t>To what extent does</w:t>
            </w:r>
            <w:r>
              <w:rPr>
                <w:rFonts w:eastAsia="Times New Roman"/>
                <w:b/>
                <w:bCs/>
              </w:rPr>
              <w:t xml:space="preserve"> your district </w:t>
            </w:r>
            <w:r w:rsidRPr="007A695D" w:rsidR="00395848">
              <w:rPr>
                <w:rFonts w:eastAsia="Times New Roman"/>
                <w:b/>
                <w:bCs/>
              </w:rPr>
              <w:t>provide</w:t>
            </w:r>
            <w:r>
              <w:rPr>
                <w:rFonts w:eastAsia="Times New Roman"/>
                <w:b/>
                <w:bCs/>
              </w:rPr>
              <w:t xml:space="preserve"> the following supports</w:t>
            </w:r>
            <w:r w:rsidRPr="007A695D" w:rsidR="00395848">
              <w:rPr>
                <w:rFonts w:eastAsia="Times New Roman"/>
                <w:b/>
                <w:bCs/>
              </w:rPr>
              <w:t xml:space="preserve"> to schools</w:t>
            </w:r>
            <w:r w:rsidRPr="007A695D" w:rsidR="00395848">
              <w:rPr>
                <w:rFonts w:eastAsia="Times New Roman"/>
              </w:rPr>
              <w:t xml:space="preserve"> focused on reducing chronic absence?</w:t>
            </w:r>
            <w:r w:rsidRPr="008C26AE" w:rsidR="00395848">
              <w:t xml:space="preserve"> </w:t>
            </w:r>
            <w:r w:rsidRPr="00566E1E">
              <w:rPr>
                <w:b/>
                <w:bCs/>
                <w:iCs/>
              </w:rPr>
              <w:t>[not at all, to some extent, to a great extent]</w:t>
            </w:r>
            <w:r w:rsidRPr="00084286" w:rsidR="00E82339">
              <w:rPr>
                <w:rStyle w:val="FootnoteReference"/>
                <w:b/>
                <w:bCs/>
                <w:iCs/>
              </w:rPr>
              <w:t xml:space="preserve"> </w:t>
            </w:r>
          </w:p>
          <w:p w:rsidR="007A695D" w:rsidP="00363CA9" w:rsidRDefault="007A695D" w14:paraId="29162742" w14:textId="14E7AED0">
            <w:pPr>
              <w:pStyle w:val="NumbersRed-IPR"/>
              <w:numPr>
                <w:ilvl w:val="1"/>
                <w:numId w:val="24"/>
              </w:numPr>
              <w:spacing w:line="260" w:lineRule="exact"/>
              <w:ind w:left="720"/>
              <w:rPr>
                <w:rFonts w:eastAsia="Times New Roman"/>
              </w:rPr>
            </w:pPr>
            <w:r>
              <w:rPr>
                <w:rFonts w:eastAsia="Times New Roman"/>
              </w:rPr>
              <w:t>Support for data collection</w:t>
            </w:r>
          </w:p>
          <w:p w:rsidR="007A695D" w:rsidP="00363CA9" w:rsidRDefault="007A695D" w14:paraId="172A18F0" w14:textId="56C602A9">
            <w:pPr>
              <w:pStyle w:val="NumbersRed-IPR"/>
              <w:numPr>
                <w:ilvl w:val="1"/>
                <w:numId w:val="24"/>
              </w:numPr>
              <w:spacing w:line="260" w:lineRule="exact"/>
              <w:ind w:left="720"/>
              <w:rPr>
                <w:rFonts w:eastAsia="Times New Roman"/>
              </w:rPr>
            </w:pPr>
            <w:r>
              <w:rPr>
                <w:rFonts w:eastAsia="Times New Roman"/>
              </w:rPr>
              <w:t>Support for data analysis</w:t>
            </w:r>
          </w:p>
          <w:p w:rsidR="007A695D" w:rsidP="00363CA9" w:rsidRDefault="007A695D" w14:paraId="0560E417" w14:textId="782E6ADF">
            <w:pPr>
              <w:pStyle w:val="NumbersRed-IPR"/>
              <w:numPr>
                <w:ilvl w:val="1"/>
                <w:numId w:val="24"/>
              </w:numPr>
              <w:spacing w:line="260" w:lineRule="exact"/>
              <w:ind w:left="720"/>
              <w:rPr>
                <w:rFonts w:eastAsia="Times New Roman"/>
              </w:rPr>
            </w:pPr>
            <w:r>
              <w:rPr>
                <w:rFonts w:eastAsia="Times New Roman"/>
              </w:rPr>
              <w:t>Support for</w:t>
            </w:r>
            <w:r w:rsidR="00836A74">
              <w:rPr>
                <w:rFonts w:eastAsia="Times New Roman"/>
              </w:rPr>
              <w:t xml:space="preserve"> </w:t>
            </w:r>
            <w:r>
              <w:rPr>
                <w:rFonts w:eastAsia="Times New Roman"/>
              </w:rPr>
              <w:t>reporting</w:t>
            </w:r>
          </w:p>
          <w:p w:rsidRPr="008C26AE" w:rsidR="00395848" w:rsidP="00363CA9" w:rsidRDefault="00395848" w14:paraId="5A616508" w14:textId="144D6729">
            <w:pPr>
              <w:pStyle w:val="NumbersRed-IPR"/>
              <w:numPr>
                <w:ilvl w:val="1"/>
                <w:numId w:val="24"/>
              </w:numPr>
              <w:spacing w:line="260" w:lineRule="exact"/>
              <w:ind w:left="720"/>
              <w:rPr>
                <w:rFonts w:eastAsia="Times New Roman"/>
              </w:rPr>
            </w:pPr>
            <w:r w:rsidRPr="008C26AE">
              <w:rPr>
                <w:rFonts w:eastAsia="Times New Roman"/>
              </w:rPr>
              <w:t>Early warning and monitoring systems or data collection that tracks school and student information about who is absent most frequently and alerts the school system</w:t>
            </w:r>
          </w:p>
          <w:p w:rsidRPr="008C26AE" w:rsidR="00395848" w:rsidP="00363CA9" w:rsidRDefault="00395848" w14:paraId="40E97978" w14:textId="77777777">
            <w:pPr>
              <w:pStyle w:val="NumbersRed-IPR"/>
              <w:numPr>
                <w:ilvl w:val="1"/>
                <w:numId w:val="24"/>
              </w:numPr>
              <w:spacing w:line="260" w:lineRule="exact"/>
              <w:ind w:left="720"/>
              <w:rPr>
                <w:rFonts w:eastAsia="Times New Roman"/>
              </w:rPr>
            </w:pPr>
            <w:r w:rsidRPr="008C26AE">
              <w:rPr>
                <w:rFonts w:eastAsia="Times New Roman"/>
              </w:rPr>
              <w:t>Community collaboration programming including partnerships with local businesses, religious groups, municipal government, law enforcement, and school resources that specifically address attendance</w:t>
            </w:r>
          </w:p>
          <w:p w:rsidRPr="008C26AE" w:rsidR="00395848" w:rsidP="00363CA9" w:rsidRDefault="00395848" w14:paraId="57E5C749" w14:textId="77777777">
            <w:pPr>
              <w:pStyle w:val="NumbersRed-IPR"/>
              <w:numPr>
                <w:ilvl w:val="1"/>
                <w:numId w:val="24"/>
              </w:numPr>
              <w:spacing w:line="260" w:lineRule="exact"/>
              <w:ind w:left="720"/>
              <w:rPr>
                <w:rFonts w:eastAsia="Times New Roman"/>
              </w:rPr>
            </w:pPr>
            <w:r w:rsidRPr="008C26AE">
              <w:rPr>
                <w:rFonts w:eastAsia="Times New Roman"/>
              </w:rPr>
              <w:t>Parent notification systems such as phone calls when students do not attend school</w:t>
            </w:r>
          </w:p>
          <w:p w:rsidRPr="008C26AE" w:rsidR="00395848" w:rsidP="00363CA9" w:rsidRDefault="00395848" w14:paraId="251B1B6E" w14:textId="77777777">
            <w:pPr>
              <w:pStyle w:val="NumbersRed-IPR"/>
              <w:numPr>
                <w:ilvl w:val="1"/>
                <w:numId w:val="24"/>
              </w:numPr>
              <w:spacing w:line="260" w:lineRule="exact"/>
              <w:ind w:left="720"/>
              <w:rPr>
                <w:rFonts w:eastAsia="Times New Roman"/>
              </w:rPr>
            </w:pPr>
            <w:r w:rsidRPr="008C26AE">
              <w:rPr>
                <w:rFonts w:eastAsia="Times New Roman"/>
              </w:rPr>
              <w:t xml:space="preserve">Interventions or programs with </w:t>
            </w:r>
            <w:r w:rsidRPr="00787342">
              <w:rPr>
                <w:rFonts w:eastAsia="Times New Roman"/>
                <w:b/>
                <w:bCs/>
              </w:rPr>
              <w:t>students</w:t>
            </w:r>
            <w:r w:rsidRPr="008C26AE">
              <w:rPr>
                <w:rFonts w:eastAsia="Times New Roman"/>
              </w:rPr>
              <w:t xml:space="preserve"> to directly prevent/address absenteeism</w:t>
            </w:r>
          </w:p>
          <w:p w:rsidRPr="008C26AE" w:rsidR="00395848" w:rsidP="00363CA9" w:rsidRDefault="00395848" w14:paraId="1BF8119F" w14:textId="77777777">
            <w:pPr>
              <w:pStyle w:val="NumbersRed-IPR"/>
              <w:numPr>
                <w:ilvl w:val="1"/>
                <w:numId w:val="24"/>
              </w:numPr>
              <w:spacing w:line="260" w:lineRule="exact"/>
              <w:ind w:left="720"/>
              <w:rPr>
                <w:rFonts w:eastAsia="Times New Roman"/>
              </w:rPr>
            </w:pPr>
            <w:r w:rsidRPr="008C26AE">
              <w:rPr>
                <w:rFonts w:eastAsia="Times New Roman"/>
              </w:rPr>
              <w:t xml:space="preserve">Interventions or programs with </w:t>
            </w:r>
            <w:r w:rsidRPr="00787342">
              <w:rPr>
                <w:rFonts w:eastAsia="Times New Roman"/>
                <w:b/>
                <w:bCs/>
              </w:rPr>
              <w:t xml:space="preserve">school staff </w:t>
            </w:r>
            <w:r w:rsidRPr="008C26AE">
              <w:rPr>
                <w:rFonts w:eastAsia="Times New Roman"/>
              </w:rPr>
              <w:t>to directly prevent/address absenteeism</w:t>
            </w:r>
          </w:p>
          <w:p w:rsidRPr="008C26AE" w:rsidR="00395848" w:rsidP="00363CA9" w:rsidRDefault="00395848" w14:paraId="16C8BF41" w14:textId="77777777">
            <w:pPr>
              <w:pStyle w:val="NumbersRed-IPR"/>
              <w:numPr>
                <w:ilvl w:val="1"/>
                <w:numId w:val="24"/>
              </w:numPr>
              <w:spacing w:line="260" w:lineRule="exact"/>
              <w:ind w:left="720"/>
              <w:rPr>
                <w:rFonts w:eastAsia="Times New Roman"/>
              </w:rPr>
            </w:pPr>
            <w:r w:rsidRPr="008C26AE">
              <w:rPr>
                <w:rFonts w:eastAsia="Times New Roman"/>
              </w:rPr>
              <w:t xml:space="preserve">Interventions or programs with </w:t>
            </w:r>
            <w:r w:rsidRPr="00787342">
              <w:rPr>
                <w:rFonts w:eastAsia="Times New Roman"/>
                <w:b/>
                <w:bCs/>
              </w:rPr>
              <w:t>parents/guardians</w:t>
            </w:r>
            <w:r w:rsidRPr="008C26AE">
              <w:rPr>
                <w:rFonts w:eastAsia="Times New Roman"/>
              </w:rPr>
              <w:t xml:space="preserve"> to directly prevent/address absenteeism</w:t>
            </w:r>
          </w:p>
          <w:p w:rsidR="00395848" w:rsidP="00363CA9" w:rsidRDefault="00395848" w14:paraId="291D2180" w14:textId="14F8B2FC">
            <w:pPr>
              <w:pStyle w:val="NumbersRed-IPR"/>
              <w:numPr>
                <w:ilvl w:val="1"/>
                <w:numId w:val="24"/>
              </w:numPr>
              <w:spacing w:line="260" w:lineRule="exact"/>
              <w:ind w:left="720"/>
            </w:pPr>
            <w:r w:rsidRPr="008C26AE">
              <w:rPr>
                <w:rFonts w:eastAsia="Times New Roman"/>
              </w:rPr>
              <w:t>Other: [open text]</w:t>
            </w:r>
          </w:p>
        </w:tc>
        <w:tc>
          <w:tcPr>
            <w:tcW w:w="1656" w:type="pct"/>
          </w:tcPr>
          <w:p w:rsidRPr="00566E1E" w:rsidR="007A695D" w:rsidP="001828CB" w:rsidRDefault="002772DB" w14:paraId="4BCE8333" w14:textId="49B91991">
            <w:pPr>
              <w:pStyle w:val="NumbersRed-IPR"/>
              <w:numPr>
                <w:ilvl w:val="0"/>
                <w:numId w:val="47"/>
              </w:numPr>
              <w:spacing w:line="260" w:lineRule="exact"/>
            </w:pPr>
            <w:r>
              <w:t xml:space="preserve">To what extent does </w:t>
            </w:r>
            <w:r w:rsidRPr="002772DB">
              <w:rPr>
                <w:b/>
                <w:bCs/>
              </w:rPr>
              <w:t>your organization provide the follow</w:t>
            </w:r>
            <w:r w:rsidR="00E82339">
              <w:rPr>
                <w:b/>
                <w:bCs/>
              </w:rPr>
              <w:t>ing</w:t>
            </w:r>
            <w:r w:rsidRPr="002772DB" w:rsidR="007A695D">
              <w:rPr>
                <w:b/>
                <w:bCs/>
              </w:rPr>
              <w:t xml:space="preserve"> </w:t>
            </w:r>
            <w:r w:rsidRPr="007A695D" w:rsidR="007A695D">
              <w:rPr>
                <w:b/>
                <w:bCs/>
              </w:rPr>
              <w:t>TA support</w:t>
            </w:r>
            <w:r>
              <w:rPr>
                <w:b/>
                <w:bCs/>
              </w:rPr>
              <w:t>s</w:t>
            </w:r>
            <w:r w:rsidRPr="007A695D" w:rsidR="007A695D">
              <w:rPr>
                <w:b/>
                <w:bCs/>
              </w:rPr>
              <w:t xml:space="preserve"> to schools</w:t>
            </w:r>
            <w:r w:rsidR="007A695D">
              <w:t xml:space="preserve"> focused on reducing chronic absence</w:t>
            </w:r>
            <w:r w:rsidR="001828CB">
              <w:t>?</w:t>
            </w:r>
            <w:r>
              <w:rPr>
                <w:b/>
                <w:bCs/>
                <w:i/>
                <w:iCs/>
              </w:rPr>
              <w:t xml:space="preserve"> </w:t>
            </w:r>
            <w:r w:rsidRPr="00566E1E">
              <w:rPr>
                <w:b/>
                <w:bCs/>
                <w:iCs/>
              </w:rPr>
              <w:t>[not at all, to some extent, to a great extent]</w:t>
            </w:r>
          </w:p>
          <w:p w:rsidR="007A695D" w:rsidP="00363CA9" w:rsidRDefault="007A695D" w14:paraId="66FD5552" w14:textId="77777777">
            <w:pPr>
              <w:pStyle w:val="NumbersRed-IPR"/>
              <w:numPr>
                <w:ilvl w:val="1"/>
                <w:numId w:val="23"/>
              </w:numPr>
              <w:spacing w:line="260" w:lineRule="exact"/>
              <w:ind w:left="720"/>
              <w:rPr>
                <w:rFonts w:eastAsia="Times New Roman"/>
              </w:rPr>
            </w:pPr>
            <w:r>
              <w:rPr>
                <w:rFonts w:eastAsia="Times New Roman"/>
              </w:rPr>
              <w:t>Support for data collection</w:t>
            </w:r>
          </w:p>
          <w:p w:rsidR="007A695D" w:rsidP="00363CA9" w:rsidRDefault="007A695D" w14:paraId="1FBF267F" w14:textId="77777777">
            <w:pPr>
              <w:pStyle w:val="NumbersRed-IPR"/>
              <w:numPr>
                <w:ilvl w:val="1"/>
                <w:numId w:val="23"/>
              </w:numPr>
              <w:spacing w:line="260" w:lineRule="exact"/>
              <w:ind w:left="720"/>
              <w:rPr>
                <w:rFonts w:eastAsia="Times New Roman"/>
              </w:rPr>
            </w:pPr>
            <w:r>
              <w:rPr>
                <w:rFonts w:eastAsia="Times New Roman"/>
              </w:rPr>
              <w:t>Support for data analysis</w:t>
            </w:r>
          </w:p>
          <w:p w:rsidR="007A695D" w:rsidP="00363CA9" w:rsidRDefault="007A695D" w14:paraId="0334ABB5" w14:textId="77777777">
            <w:pPr>
              <w:pStyle w:val="NumbersRed-IPR"/>
              <w:numPr>
                <w:ilvl w:val="1"/>
                <w:numId w:val="23"/>
              </w:numPr>
              <w:spacing w:line="260" w:lineRule="exact"/>
              <w:ind w:left="720"/>
              <w:rPr>
                <w:rFonts w:eastAsia="Times New Roman"/>
              </w:rPr>
            </w:pPr>
            <w:r>
              <w:rPr>
                <w:rFonts w:eastAsia="Times New Roman"/>
              </w:rPr>
              <w:t>Support for reporting</w:t>
            </w:r>
          </w:p>
          <w:p w:rsidRPr="008C26AE" w:rsidR="007A695D" w:rsidP="00363CA9" w:rsidRDefault="007A695D" w14:paraId="16AC02DE" w14:textId="6B85D8E6">
            <w:pPr>
              <w:pStyle w:val="NumbersRed-IPR"/>
              <w:numPr>
                <w:ilvl w:val="1"/>
                <w:numId w:val="23"/>
              </w:numPr>
              <w:spacing w:line="260" w:lineRule="exact"/>
              <w:ind w:left="720"/>
              <w:rPr>
                <w:rFonts w:eastAsia="Times New Roman"/>
              </w:rPr>
            </w:pPr>
            <w:r w:rsidRPr="008C26AE">
              <w:rPr>
                <w:rFonts w:eastAsia="Times New Roman"/>
              </w:rPr>
              <w:t>Early warning and monitoring systems or data collection that tracks school and student information about who is absent most frequently and alerts the school system</w:t>
            </w:r>
          </w:p>
          <w:p w:rsidRPr="008C26AE" w:rsidR="007A695D" w:rsidP="00363CA9" w:rsidRDefault="007A695D" w14:paraId="5FF6B665" w14:textId="77777777">
            <w:pPr>
              <w:pStyle w:val="NumbersRed-IPR"/>
              <w:numPr>
                <w:ilvl w:val="1"/>
                <w:numId w:val="25"/>
              </w:numPr>
              <w:spacing w:line="260" w:lineRule="exact"/>
              <w:ind w:left="720"/>
              <w:rPr>
                <w:rFonts w:eastAsia="Times New Roman"/>
              </w:rPr>
            </w:pPr>
            <w:r w:rsidRPr="008C26AE">
              <w:rPr>
                <w:rFonts w:eastAsia="Times New Roman"/>
              </w:rPr>
              <w:t>Community collaboration programming including partnerships with local businesses, religious groups, municipal government, law enforcement, and school resources that specifically address attendance</w:t>
            </w:r>
          </w:p>
          <w:p w:rsidRPr="008C26AE" w:rsidR="007A695D" w:rsidP="00363CA9" w:rsidRDefault="007A695D" w14:paraId="16C036EE" w14:textId="77777777">
            <w:pPr>
              <w:pStyle w:val="NumbersRed-IPR"/>
              <w:numPr>
                <w:ilvl w:val="1"/>
                <w:numId w:val="25"/>
              </w:numPr>
              <w:spacing w:line="260" w:lineRule="exact"/>
              <w:ind w:left="720"/>
              <w:rPr>
                <w:rFonts w:eastAsia="Times New Roman"/>
              </w:rPr>
            </w:pPr>
            <w:r w:rsidRPr="008C26AE">
              <w:rPr>
                <w:rFonts w:eastAsia="Times New Roman"/>
              </w:rPr>
              <w:t>Parent notification systems such as phone calls when students do not attend school</w:t>
            </w:r>
          </w:p>
          <w:p w:rsidRPr="008C26AE" w:rsidR="007A695D" w:rsidP="00363CA9" w:rsidRDefault="007A695D" w14:paraId="67081410" w14:textId="77777777">
            <w:pPr>
              <w:pStyle w:val="NumbersRed-IPR"/>
              <w:numPr>
                <w:ilvl w:val="1"/>
                <w:numId w:val="25"/>
              </w:numPr>
              <w:spacing w:line="260" w:lineRule="exact"/>
              <w:ind w:left="720"/>
              <w:rPr>
                <w:rFonts w:eastAsia="Times New Roman"/>
              </w:rPr>
            </w:pPr>
            <w:r w:rsidRPr="008C26AE">
              <w:rPr>
                <w:rFonts w:eastAsia="Times New Roman"/>
              </w:rPr>
              <w:t xml:space="preserve">Interventions or programs with </w:t>
            </w:r>
            <w:r w:rsidRPr="003F71C0">
              <w:rPr>
                <w:rFonts w:eastAsia="Times New Roman"/>
                <w:b/>
                <w:bCs/>
              </w:rPr>
              <w:t>students</w:t>
            </w:r>
            <w:r w:rsidRPr="008C26AE">
              <w:rPr>
                <w:rFonts w:eastAsia="Times New Roman"/>
              </w:rPr>
              <w:t xml:space="preserve"> to directly prevent/address absenteeism</w:t>
            </w:r>
          </w:p>
          <w:p w:rsidRPr="008C26AE" w:rsidR="007A695D" w:rsidP="00363CA9" w:rsidRDefault="007A695D" w14:paraId="3BF68E38" w14:textId="77777777">
            <w:pPr>
              <w:pStyle w:val="NumbersRed-IPR"/>
              <w:numPr>
                <w:ilvl w:val="1"/>
                <w:numId w:val="25"/>
              </w:numPr>
              <w:spacing w:line="260" w:lineRule="exact"/>
              <w:ind w:left="720"/>
              <w:rPr>
                <w:rFonts w:eastAsia="Times New Roman"/>
              </w:rPr>
            </w:pPr>
            <w:r w:rsidRPr="008C26AE">
              <w:rPr>
                <w:rFonts w:eastAsia="Times New Roman"/>
              </w:rPr>
              <w:t xml:space="preserve">Interventions or programs with </w:t>
            </w:r>
            <w:r w:rsidRPr="003F71C0">
              <w:rPr>
                <w:rFonts w:eastAsia="Times New Roman"/>
                <w:b/>
                <w:bCs/>
              </w:rPr>
              <w:t>school</w:t>
            </w:r>
            <w:r w:rsidRPr="008C26AE">
              <w:rPr>
                <w:rFonts w:eastAsia="Times New Roman"/>
              </w:rPr>
              <w:t xml:space="preserve"> </w:t>
            </w:r>
            <w:r w:rsidRPr="003F71C0">
              <w:rPr>
                <w:rFonts w:eastAsia="Times New Roman"/>
                <w:b/>
                <w:bCs/>
              </w:rPr>
              <w:t>staff</w:t>
            </w:r>
            <w:r w:rsidRPr="008C26AE">
              <w:rPr>
                <w:rFonts w:eastAsia="Times New Roman"/>
              </w:rPr>
              <w:t xml:space="preserve"> to directly prevent/address absenteeism</w:t>
            </w:r>
          </w:p>
          <w:p w:rsidRPr="008C26AE" w:rsidR="007A695D" w:rsidP="00363CA9" w:rsidRDefault="007A695D" w14:paraId="7CBABD1A" w14:textId="77777777">
            <w:pPr>
              <w:pStyle w:val="NumbersRed-IPR"/>
              <w:numPr>
                <w:ilvl w:val="1"/>
                <w:numId w:val="25"/>
              </w:numPr>
              <w:spacing w:line="260" w:lineRule="exact"/>
              <w:ind w:left="720"/>
              <w:rPr>
                <w:rFonts w:eastAsia="Times New Roman"/>
              </w:rPr>
            </w:pPr>
            <w:r w:rsidRPr="008C26AE">
              <w:rPr>
                <w:rFonts w:eastAsia="Times New Roman"/>
              </w:rPr>
              <w:t xml:space="preserve">Interventions or programs with </w:t>
            </w:r>
            <w:r w:rsidRPr="003F71C0">
              <w:rPr>
                <w:rFonts w:eastAsia="Times New Roman"/>
                <w:b/>
                <w:bCs/>
              </w:rPr>
              <w:t>parents/guardians</w:t>
            </w:r>
            <w:r w:rsidRPr="008C26AE">
              <w:rPr>
                <w:rFonts w:eastAsia="Times New Roman"/>
              </w:rPr>
              <w:t xml:space="preserve"> to directly prevent/address absenteeism</w:t>
            </w:r>
          </w:p>
          <w:p w:rsidR="00395848" w:rsidP="00363CA9" w:rsidRDefault="007A695D" w14:paraId="5D9AFF1E" w14:textId="0673EFDE">
            <w:pPr>
              <w:pStyle w:val="NumbersRed-IPR"/>
              <w:numPr>
                <w:ilvl w:val="1"/>
                <w:numId w:val="25"/>
              </w:numPr>
              <w:spacing w:line="260" w:lineRule="exact"/>
              <w:ind w:left="720"/>
            </w:pPr>
            <w:r w:rsidRPr="008C26AE">
              <w:rPr>
                <w:rFonts w:eastAsia="Times New Roman"/>
              </w:rPr>
              <w:t>Other: [open text]</w:t>
            </w:r>
          </w:p>
        </w:tc>
      </w:tr>
      <w:tr w:rsidR="007A695D" w:rsidTr="005524DE" w14:paraId="42200B31" w14:textId="77777777">
        <w:trPr>
          <w:trHeight w:val="432"/>
        </w:trPr>
        <w:tc>
          <w:tcPr>
            <w:tcW w:w="1585" w:type="pct"/>
          </w:tcPr>
          <w:p w:rsidR="007A695D" w:rsidP="00363CA9" w:rsidRDefault="00FC2E35" w14:paraId="02B7EEB9" w14:textId="32B9456B">
            <w:pPr>
              <w:pStyle w:val="NumbersRed-IPR"/>
              <w:numPr>
                <w:ilvl w:val="0"/>
                <w:numId w:val="48"/>
              </w:numPr>
              <w:spacing w:line="260" w:lineRule="exact"/>
              <w:ind w:left="360"/>
            </w:pPr>
            <w:r>
              <w:t>In what ways does your state differentiate supports to</w:t>
            </w:r>
            <w:r w:rsidR="003F71C0">
              <w:t xml:space="preserve"> address chronic absence by district</w:t>
            </w:r>
            <w:r>
              <w:t>,</w:t>
            </w:r>
            <w:r w:rsidR="003F71C0">
              <w:t xml:space="preserve"> school</w:t>
            </w:r>
            <w:r>
              <w:t>, or student</w:t>
            </w:r>
            <w:r w:rsidR="003F71C0">
              <w:t xml:space="preserve"> characteristics? </w:t>
            </w:r>
            <w:r w:rsidR="003F71C0">
              <w:lastRenderedPageBreak/>
              <w:t>Differentiated supports for</w:t>
            </w:r>
            <w:r>
              <w:t xml:space="preserve"> </w:t>
            </w:r>
            <w:r w:rsidR="00566E1E">
              <w:t>[s</w:t>
            </w:r>
            <w:r w:rsidR="00787342">
              <w:t>elect all that apply</w:t>
            </w:r>
            <w:r w:rsidR="00566E1E">
              <w:t>]:</w:t>
            </w:r>
          </w:p>
          <w:p w:rsidR="007A695D" w:rsidP="00363CA9" w:rsidRDefault="00566E1E" w14:paraId="654DEA40" w14:textId="3F6B7DD1">
            <w:pPr>
              <w:pStyle w:val="NumbersRed-IPR"/>
              <w:numPr>
                <w:ilvl w:val="1"/>
                <w:numId w:val="27"/>
              </w:numPr>
              <w:spacing w:line="260" w:lineRule="exact"/>
              <w:ind w:left="720"/>
            </w:pPr>
            <w:r>
              <w:t>E</w:t>
            </w:r>
            <w:r w:rsidR="007A695D">
              <w:t>arly childhood v</w:t>
            </w:r>
            <w:r>
              <w:t>ersus</w:t>
            </w:r>
            <w:r w:rsidR="007A695D">
              <w:t xml:space="preserve"> elementary v</w:t>
            </w:r>
            <w:r>
              <w:t>ersus</w:t>
            </w:r>
            <w:r w:rsidR="007A695D">
              <w:t xml:space="preserve"> secondary schools</w:t>
            </w:r>
          </w:p>
          <w:p w:rsidR="007A695D" w:rsidP="00363CA9" w:rsidRDefault="00566E1E" w14:paraId="7920782F" w14:textId="60B4E57E">
            <w:pPr>
              <w:pStyle w:val="NumbersRed-IPR"/>
              <w:numPr>
                <w:ilvl w:val="1"/>
                <w:numId w:val="27"/>
              </w:numPr>
              <w:spacing w:line="260" w:lineRule="exact"/>
              <w:ind w:left="720"/>
            </w:pPr>
            <w:r>
              <w:t>D</w:t>
            </w:r>
            <w:r w:rsidR="00830A5A">
              <w:t>istricts with greater numbers of</w:t>
            </w:r>
            <w:r w:rsidR="007A695D">
              <w:t xml:space="preserve"> </w:t>
            </w:r>
            <w:r w:rsidR="003931DF">
              <w:t>Targeted Support and Improvement</w:t>
            </w:r>
            <w:r w:rsidR="007A695D">
              <w:t>/</w:t>
            </w:r>
            <w:r w:rsidR="003931DF">
              <w:t>Comprehensive Support and Improvement</w:t>
            </w:r>
            <w:r w:rsidR="007A695D">
              <w:t xml:space="preserve"> schools</w:t>
            </w:r>
          </w:p>
          <w:p w:rsidR="007A695D" w:rsidP="00363CA9" w:rsidRDefault="00566E1E" w14:paraId="6DAF993C" w14:textId="16D4FBFA">
            <w:pPr>
              <w:pStyle w:val="NumbersRed-IPR"/>
              <w:numPr>
                <w:ilvl w:val="1"/>
                <w:numId w:val="27"/>
              </w:numPr>
              <w:spacing w:line="260" w:lineRule="exact"/>
              <w:ind w:left="720"/>
            </w:pPr>
            <w:r>
              <w:t>D</w:t>
            </w:r>
            <w:r w:rsidR="00830A5A">
              <w:t xml:space="preserve">istricts with greater numbers of </w:t>
            </w:r>
            <w:r w:rsidR="007A695D">
              <w:t>Title I schools</w:t>
            </w:r>
          </w:p>
          <w:p w:rsidR="007A695D" w:rsidP="00363CA9" w:rsidRDefault="00566E1E" w14:paraId="04967DE0" w14:textId="03D35A33">
            <w:pPr>
              <w:pStyle w:val="NumbersRed-IPR"/>
              <w:numPr>
                <w:ilvl w:val="1"/>
                <w:numId w:val="27"/>
              </w:numPr>
              <w:spacing w:line="260" w:lineRule="exact"/>
              <w:ind w:left="720"/>
            </w:pPr>
            <w:r>
              <w:t>D</w:t>
            </w:r>
            <w:r w:rsidR="007A695D">
              <w:t>istricts with higher rates of chronic absence</w:t>
            </w:r>
          </w:p>
          <w:p w:rsidR="007A695D" w:rsidP="00363CA9" w:rsidRDefault="00566E1E" w14:paraId="1C679D38" w14:textId="5C5991A4">
            <w:pPr>
              <w:pStyle w:val="NumbersRed-IPR"/>
              <w:numPr>
                <w:ilvl w:val="1"/>
                <w:numId w:val="27"/>
              </w:numPr>
              <w:spacing w:line="260" w:lineRule="exact"/>
              <w:ind w:left="720"/>
            </w:pPr>
            <w:r>
              <w:t>D</w:t>
            </w:r>
            <w:r w:rsidR="00830A5A">
              <w:t xml:space="preserve">istricts in </w:t>
            </w:r>
            <w:r w:rsidR="007A695D">
              <w:t>rural settings</w:t>
            </w:r>
            <w:r w:rsidR="006F0F58">
              <w:t xml:space="preserve"> versus urban settings</w:t>
            </w:r>
          </w:p>
          <w:p w:rsidR="00830A5A" w:rsidP="00363CA9" w:rsidRDefault="00566E1E" w14:paraId="0BBEDBB8" w14:textId="58491C84">
            <w:pPr>
              <w:pStyle w:val="NumbersRed-IPR"/>
              <w:numPr>
                <w:ilvl w:val="1"/>
                <w:numId w:val="27"/>
              </w:numPr>
              <w:spacing w:line="260" w:lineRule="exact"/>
              <w:ind w:left="720"/>
            </w:pPr>
            <w:r>
              <w:t>S</w:t>
            </w:r>
            <w:r w:rsidR="00830A5A">
              <w:t>tudents who are homeless or in foster care</w:t>
            </w:r>
          </w:p>
          <w:p w:rsidR="007A695D" w:rsidP="00363CA9" w:rsidRDefault="00566E1E" w14:paraId="052C2B51" w14:textId="07D7E22D">
            <w:pPr>
              <w:pStyle w:val="NumbersRed-IPR"/>
              <w:numPr>
                <w:ilvl w:val="1"/>
                <w:numId w:val="27"/>
              </w:numPr>
              <w:spacing w:line="260" w:lineRule="exact"/>
              <w:ind w:left="720"/>
            </w:pPr>
            <w:r>
              <w:t>S</w:t>
            </w:r>
            <w:r w:rsidR="00830A5A">
              <w:t>tudents who are English learners</w:t>
            </w:r>
          </w:p>
          <w:p w:rsidR="00830A5A" w:rsidP="00363CA9" w:rsidRDefault="00566E1E" w14:paraId="63143916" w14:textId="000C933F">
            <w:pPr>
              <w:pStyle w:val="NumbersRed-IPR"/>
              <w:numPr>
                <w:ilvl w:val="1"/>
                <w:numId w:val="27"/>
              </w:numPr>
              <w:spacing w:line="260" w:lineRule="exact"/>
              <w:ind w:left="720"/>
            </w:pPr>
            <w:r>
              <w:t>S</w:t>
            </w:r>
            <w:r w:rsidR="00830A5A">
              <w:t>tudents who have disabilities</w:t>
            </w:r>
          </w:p>
          <w:p w:rsidR="007A695D" w:rsidP="00363CA9" w:rsidRDefault="007A695D" w14:paraId="62B3821D" w14:textId="6DA38A08">
            <w:pPr>
              <w:pStyle w:val="NumbersRed-IPR"/>
              <w:numPr>
                <w:ilvl w:val="1"/>
                <w:numId w:val="27"/>
              </w:numPr>
              <w:spacing w:line="260" w:lineRule="exact"/>
              <w:ind w:left="720"/>
            </w:pPr>
            <w:r>
              <w:t>Other: _______</w:t>
            </w:r>
          </w:p>
        </w:tc>
        <w:tc>
          <w:tcPr>
            <w:tcW w:w="1759" w:type="pct"/>
          </w:tcPr>
          <w:p w:rsidR="00FC2E35" w:rsidP="00363CA9" w:rsidRDefault="00FC2E35" w14:paraId="6857C9AA" w14:textId="0D14E096">
            <w:pPr>
              <w:pStyle w:val="NumbersRed-IPR"/>
              <w:numPr>
                <w:ilvl w:val="0"/>
                <w:numId w:val="49"/>
              </w:numPr>
              <w:spacing w:line="260" w:lineRule="exact"/>
              <w:ind w:left="360"/>
            </w:pPr>
            <w:r>
              <w:lastRenderedPageBreak/>
              <w:t xml:space="preserve">In what ways does your district differentiate supports to address chronic absence by school or student characteristics? Differentiated supports for </w:t>
            </w:r>
            <w:r w:rsidR="00566E1E">
              <w:t>[s</w:t>
            </w:r>
            <w:r>
              <w:t xml:space="preserve">elect all that </w:t>
            </w:r>
            <w:r w:rsidRPr="003931DF">
              <w:t>apply</w:t>
            </w:r>
            <w:r w:rsidRPr="003931DF" w:rsidR="00566E1E">
              <w:t>]:</w:t>
            </w:r>
          </w:p>
          <w:p w:rsidR="00FC2E35" w:rsidP="00363CA9" w:rsidRDefault="00DE2E72" w14:paraId="0AE064BD" w14:textId="1F271487">
            <w:pPr>
              <w:pStyle w:val="NumbersRed-IPR"/>
              <w:numPr>
                <w:ilvl w:val="1"/>
                <w:numId w:val="26"/>
              </w:numPr>
              <w:spacing w:line="260" w:lineRule="exact"/>
              <w:ind w:left="720"/>
            </w:pPr>
            <w:r>
              <w:lastRenderedPageBreak/>
              <w:t>E</w:t>
            </w:r>
            <w:r w:rsidR="00FC2E35">
              <w:t>arly childhood v</w:t>
            </w:r>
            <w:r>
              <w:t>ersus</w:t>
            </w:r>
            <w:r w:rsidR="00FC2E35">
              <w:t xml:space="preserve"> elementary v</w:t>
            </w:r>
            <w:r>
              <w:t>ersus</w:t>
            </w:r>
            <w:r w:rsidR="00FC2E35">
              <w:t xml:space="preserve"> secondary schools</w:t>
            </w:r>
          </w:p>
          <w:p w:rsidR="00FC2E35" w:rsidP="00363CA9" w:rsidRDefault="00DE2E72" w14:paraId="5D85624D" w14:textId="4911CC48">
            <w:pPr>
              <w:pStyle w:val="NumbersRed-IPR"/>
              <w:numPr>
                <w:ilvl w:val="1"/>
                <w:numId w:val="26"/>
              </w:numPr>
              <w:spacing w:line="260" w:lineRule="exact"/>
              <w:ind w:left="720"/>
            </w:pPr>
            <w:r>
              <w:t>S</w:t>
            </w:r>
            <w:r w:rsidR="00FC2E35">
              <w:t xml:space="preserve">chools with greater numbers of </w:t>
            </w:r>
            <w:r w:rsidR="003931DF">
              <w:t>Targeted Support and Improvement</w:t>
            </w:r>
            <w:r w:rsidR="00FC2E35">
              <w:t>/C</w:t>
            </w:r>
            <w:r w:rsidR="003931DF">
              <w:t>omprehensive Support and Improvement</w:t>
            </w:r>
            <w:r w:rsidR="00FC2E35">
              <w:t xml:space="preserve"> schools</w:t>
            </w:r>
          </w:p>
          <w:p w:rsidR="00FC2E35" w:rsidP="00363CA9" w:rsidRDefault="00DE2E72" w14:paraId="6119144A" w14:textId="4AD6CA69">
            <w:pPr>
              <w:pStyle w:val="NumbersRed-IPR"/>
              <w:numPr>
                <w:ilvl w:val="1"/>
                <w:numId w:val="26"/>
              </w:numPr>
              <w:spacing w:line="260" w:lineRule="exact"/>
              <w:ind w:left="720"/>
            </w:pPr>
            <w:r>
              <w:t>S</w:t>
            </w:r>
            <w:r w:rsidR="00FC2E35">
              <w:t>chools with greater numbers of Title I schools</w:t>
            </w:r>
          </w:p>
          <w:p w:rsidR="00FC2E35" w:rsidP="00363CA9" w:rsidRDefault="00DE2E72" w14:paraId="1A2C3F70" w14:textId="2D1FF955">
            <w:pPr>
              <w:pStyle w:val="NumbersRed-IPR"/>
              <w:numPr>
                <w:ilvl w:val="1"/>
                <w:numId w:val="26"/>
              </w:numPr>
              <w:spacing w:line="260" w:lineRule="exact"/>
              <w:ind w:left="720"/>
            </w:pPr>
            <w:r>
              <w:t>S</w:t>
            </w:r>
            <w:r w:rsidR="00FC2E35">
              <w:t>chools with higher rates of chronic absence</w:t>
            </w:r>
          </w:p>
          <w:p w:rsidR="00FC2E35" w:rsidP="00363CA9" w:rsidRDefault="00DE2E72" w14:paraId="2E8A7C63" w14:textId="3B8C8966">
            <w:pPr>
              <w:pStyle w:val="NumbersRed-IPR"/>
              <w:numPr>
                <w:ilvl w:val="1"/>
                <w:numId w:val="26"/>
              </w:numPr>
              <w:spacing w:line="260" w:lineRule="exact"/>
              <w:ind w:left="720"/>
            </w:pPr>
            <w:r>
              <w:t>S</w:t>
            </w:r>
            <w:r w:rsidR="00FC2E35">
              <w:t>chools in rural settings</w:t>
            </w:r>
            <w:r w:rsidR="006F0F58">
              <w:t xml:space="preserve"> versus urban settings</w:t>
            </w:r>
          </w:p>
          <w:p w:rsidR="00FC2E35" w:rsidP="00363CA9" w:rsidRDefault="00DE2E72" w14:paraId="5A569835" w14:textId="219B972D">
            <w:pPr>
              <w:pStyle w:val="NumbersRed-IPR"/>
              <w:numPr>
                <w:ilvl w:val="1"/>
                <w:numId w:val="26"/>
              </w:numPr>
              <w:spacing w:line="260" w:lineRule="exact"/>
              <w:ind w:left="720"/>
            </w:pPr>
            <w:r>
              <w:t>S</w:t>
            </w:r>
            <w:r w:rsidR="00FC2E35">
              <w:t>tudents who are homeless or in foster care</w:t>
            </w:r>
          </w:p>
          <w:p w:rsidR="00FC2E35" w:rsidP="00363CA9" w:rsidRDefault="00DE2E72" w14:paraId="471A1680" w14:textId="69034C12">
            <w:pPr>
              <w:pStyle w:val="NumbersRed-IPR"/>
              <w:numPr>
                <w:ilvl w:val="1"/>
                <w:numId w:val="26"/>
              </w:numPr>
              <w:spacing w:line="260" w:lineRule="exact"/>
              <w:ind w:left="720"/>
            </w:pPr>
            <w:r>
              <w:t>S</w:t>
            </w:r>
            <w:r w:rsidR="00FC2E35">
              <w:t>tudents who are English learners</w:t>
            </w:r>
          </w:p>
          <w:p w:rsidR="00FC2E35" w:rsidP="00363CA9" w:rsidRDefault="00DE2E72" w14:paraId="4EDDFFE5" w14:textId="3E8A4D9E">
            <w:pPr>
              <w:pStyle w:val="NumbersRed-IPR"/>
              <w:numPr>
                <w:ilvl w:val="1"/>
                <w:numId w:val="26"/>
              </w:numPr>
              <w:spacing w:line="260" w:lineRule="exact"/>
              <w:ind w:left="720"/>
            </w:pPr>
            <w:r>
              <w:t>S</w:t>
            </w:r>
            <w:r w:rsidR="00FC2E35">
              <w:t>tudents who have disabilities</w:t>
            </w:r>
          </w:p>
          <w:p w:rsidRPr="00FD7560" w:rsidR="007A695D" w:rsidP="00363CA9" w:rsidRDefault="00FC2E35" w14:paraId="1B937811" w14:textId="3A9BEFEA">
            <w:pPr>
              <w:pStyle w:val="NumbersRed-IPR"/>
              <w:numPr>
                <w:ilvl w:val="1"/>
                <w:numId w:val="26"/>
              </w:numPr>
              <w:spacing w:line="260" w:lineRule="exact"/>
              <w:ind w:left="720"/>
            </w:pPr>
            <w:r>
              <w:t>Other: _______</w:t>
            </w:r>
          </w:p>
        </w:tc>
        <w:tc>
          <w:tcPr>
            <w:tcW w:w="1656" w:type="pct"/>
          </w:tcPr>
          <w:p w:rsidR="007A695D" w:rsidP="005524DE" w:rsidRDefault="00830A5A" w14:paraId="0371DC60" w14:textId="4D2D2CC4">
            <w:pPr>
              <w:pStyle w:val="NumbersRed-IPR"/>
              <w:numPr>
                <w:ilvl w:val="0"/>
                <w:numId w:val="0"/>
              </w:numPr>
              <w:spacing w:line="260" w:lineRule="exact"/>
              <w:ind w:left="360" w:hanging="360"/>
            </w:pPr>
            <w:r>
              <w:lastRenderedPageBreak/>
              <w:t>N/A</w:t>
            </w:r>
          </w:p>
        </w:tc>
      </w:tr>
      <w:tr w:rsidR="00830A5A" w:rsidTr="005524DE" w14:paraId="5BC2CA7B" w14:textId="77777777">
        <w:trPr>
          <w:trHeight w:val="432"/>
        </w:trPr>
        <w:tc>
          <w:tcPr>
            <w:tcW w:w="3344" w:type="pct"/>
            <w:gridSpan w:val="2"/>
          </w:tcPr>
          <w:p w:rsidR="00830A5A" w:rsidP="00363CA9" w:rsidRDefault="002E7204" w14:paraId="6C561103" w14:textId="56922F67">
            <w:pPr>
              <w:pStyle w:val="NumbersRed-IPR"/>
              <w:numPr>
                <w:ilvl w:val="0"/>
                <w:numId w:val="50"/>
              </w:numPr>
              <w:spacing w:line="260" w:lineRule="exact"/>
              <w:ind w:left="360"/>
            </w:pPr>
            <w:r>
              <w:t xml:space="preserve">Which of the following </w:t>
            </w:r>
            <w:r w:rsidR="00830A5A">
              <w:t xml:space="preserve">types of </w:t>
            </w:r>
            <w:r w:rsidRPr="002E7204" w:rsidR="00830A5A">
              <w:t>organizations do you partner with</w:t>
            </w:r>
            <w:r w:rsidR="00830A5A">
              <w:t xml:space="preserve"> to address chronic absence, if any?</w:t>
            </w:r>
            <w:r w:rsidRPr="008C26AE" w:rsidR="00830A5A">
              <w:t xml:space="preserve"> </w:t>
            </w:r>
            <w:r w:rsidR="00830A5A">
              <w:t>Check all that apply.</w:t>
            </w:r>
          </w:p>
          <w:p w:rsidR="00075352" w:rsidP="00363CA9" w:rsidRDefault="00075352" w14:paraId="15F7D989" w14:textId="678E8D98">
            <w:pPr>
              <w:pStyle w:val="NumbersRed-IPR"/>
              <w:numPr>
                <w:ilvl w:val="1"/>
                <w:numId w:val="28"/>
              </w:numPr>
              <w:spacing w:line="260" w:lineRule="exact"/>
              <w:ind w:left="720"/>
            </w:pPr>
            <w:r>
              <w:t>Youth engagement organizations</w:t>
            </w:r>
          </w:p>
          <w:p w:rsidR="00075352" w:rsidP="00363CA9" w:rsidRDefault="00075352" w14:paraId="62DAFDDF" w14:textId="330A3A24">
            <w:pPr>
              <w:pStyle w:val="NumbersRed-IPR"/>
              <w:numPr>
                <w:ilvl w:val="1"/>
                <w:numId w:val="28"/>
              </w:numPr>
              <w:spacing w:line="260" w:lineRule="exact"/>
              <w:ind w:left="720"/>
            </w:pPr>
            <w:r>
              <w:t>After school programs</w:t>
            </w:r>
          </w:p>
          <w:p w:rsidR="00075352" w:rsidP="00363CA9" w:rsidRDefault="00075352" w14:paraId="2A65502B" w14:textId="338911F9">
            <w:pPr>
              <w:pStyle w:val="NumbersRed-IPR"/>
              <w:numPr>
                <w:ilvl w:val="1"/>
                <w:numId w:val="28"/>
              </w:numPr>
              <w:spacing w:line="260" w:lineRule="exact"/>
              <w:ind w:left="720"/>
            </w:pPr>
            <w:r>
              <w:t>Mentoring programs</w:t>
            </w:r>
          </w:p>
          <w:p w:rsidR="00075352" w:rsidP="00363CA9" w:rsidRDefault="00075352" w14:paraId="2C8343F7" w14:textId="62A7F181">
            <w:pPr>
              <w:pStyle w:val="NumbersRed-IPR"/>
              <w:numPr>
                <w:ilvl w:val="1"/>
                <w:numId w:val="28"/>
              </w:numPr>
              <w:spacing w:line="260" w:lineRule="exact"/>
              <w:ind w:left="720"/>
            </w:pPr>
            <w:r>
              <w:t>Community schools</w:t>
            </w:r>
          </w:p>
          <w:p w:rsidR="00830A5A" w:rsidP="00363CA9" w:rsidRDefault="00830A5A" w14:paraId="3CD7858B" w14:textId="40D3BC9E">
            <w:pPr>
              <w:pStyle w:val="NumbersRed-IPR"/>
              <w:numPr>
                <w:ilvl w:val="1"/>
                <w:numId w:val="28"/>
              </w:numPr>
              <w:spacing w:line="260" w:lineRule="exact"/>
              <w:ind w:left="720"/>
            </w:pPr>
            <w:r>
              <w:t>Healthcare partners</w:t>
            </w:r>
            <w:r w:rsidR="002E7204">
              <w:t xml:space="preserve"> (e.g., </w:t>
            </w:r>
            <w:r w:rsidR="00FC2E35">
              <w:t>health</w:t>
            </w:r>
            <w:r>
              <w:t>care providers, the health department, vision screening services, dental providers</w:t>
            </w:r>
            <w:r w:rsidR="002E7204">
              <w:t>)</w:t>
            </w:r>
          </w:p>
          <w:p w:rsidR="00830A5A" w:rsidP="00363CA9" w:rsidRDefault="00830A5A" w14:paraId="332AFD3D" w14:textId="5AD082A2">
            <w:pPr>
              <w:pStyle w:val="NumbersRed-IPR"/>
              <w:numPr>
                <w:ilvl w:val="1"/>
                <w:numId w:val="28"/>
              </w:numPr>
              <w:spacing w:line="260" w:lineRule="exact"/>
              <w:ind w:left="720"/>
            </w:pPr>
            <w:r>
              <w:t>Mental healthcare providers</w:t>
            </w:r>
          </w:p>
          <w:p w:rsidR="00830A5A" w:rsidP="00363CA9" w:rsidRDefault="00830A5A" w14:paraId="1341DB8A" w14:textId="7B15B74C">
            <w:pPr>
              <w:pStyle w:val="NumbersRed-IPR"/>
              <w:numPr>
                <w:ilvl w:val="1"/>
                <w:numId w:val="28"/>
              </w:numPr>
              <w:spacing w:line="260" w:lineRule="exact"/>
              <w:ind w:left="720"/>
            </w:pPr>
            <w:r>
              <w:t xml:space="preserve">Organizations that serve homeless or </w:t>
            </w:r>
            <w:r w:rsidR="00DA6B0B">
              <w:t>people in unstable housing situations</w:t>
            </w:r>
          </w:p>
          <w:p w:rsidR="00830A5A" w:rsidP="00363CA9" w:rsidRDefault="00830A5A" w14:paraId="608FF075" w14:textId="77777777">
            <w:pPr>
              <w:pStyle w:val="NumbersRed-IPR"/>
              <w:numPr>
                <w:ilvl w:val="1"/>
                <w:numId w:val="29"/>
              </w:numPr>
              <w:spacing w:line="260" w:lineRule="exact"/>
              <w:ind w:left="720"/>
            </w:pPr>
            <w:r>
              <w:lastRenderedPageBreak/>
              <w:t>State foster care</w:t>
            </w:r>
          </w:p>
          <w:p w:rsidR="00830A5A" w:rsidP="00363CA9" w:rsidRDefault="00830A5A" w14:paraId="0D08A29B" w14:textId="0C3071B2">
            <w:pPr>
              <w:pStyle w:val="NumbersRed-IPR"/>
              <w:numPr>
                <w:ilvl w:val="1"/>
                <w:numId w:val="29"/>
              </w:numPr>
              <w:spacing w:line="260" w:lineRule="exact"/>
              <w:ind w:left="720"/>
            </w:pPr>
            <w:r>
              <w:t xml:space="preserve">State safety net programs </w:t>
            </w:r>
            <w:r w:rsidR="00DE2E72">
              <w:t>such as</w:t>
            </w:r>
            <w:r>
              <w:t xml:space="preserve"> WIC, SNAP, or Medicaid</w:t>
            </w:r>
          </w:p>
          <w:p w:rsidR="00830A5A" w:rsidP="00363CA9" w:rsidRDefault="00830A5A" w14:paraId="1F52CF94" w14:textId="77777777">
            <w:pPr>
              <w:pStyle w:val="NumbersRed-IPR"/>
              <w:numPr>
                <w:ilvl w:val="1"/>
                <w:numId w:val="29"/>
              </w:numPr>
              <w:spacing w:line="260" w:lineRule="exact"/>
              <w:ind w:left="720"/>
            </w:pPr>
            <w:r>
              <w:t>State juvenile justice division</w:t>
            </w:r>
          </w:p>
          <w:p w:rsidR="00830A5A" w:rsidP="00363CA9" w:rsidRDefault="00830A5A" w14:paraId="46F22E3E" w14:textId="77777777">
            <w:pPr>
              <w:pStyle w:val="NumbersRed-IPR"/>
              <w:numPr>
                <w:ilvl w:val="1"/>
                <w:numId w:val="29"/>
              </w:numPr>
              <w:spacing w:line="260" w:lineRule="exact"/>
              <w:ind w:left="720"/>
            </w:pPr>
            <w:r>
              <w:t>Organizations that support food instability</w:t>
            </w:r>
          </w:p>
          <w:p w:rsidR="00830A5A" w:rsidP="00363CA9" w:rsidRDefault="00830A5A" w14:paraId="53E4D351" w14:textId="4EAD299D">
            <w:pPr>
              <w:pStyle w:val="NumbersRed-IPR"/>
              <w:numPr>
                <w:ilvl w:val="1"/>
                <w:numId w:val="29"/>
              </w:numPr>
              <w:spacing w:line="260" w:lineRule="exact"/>
              <w:ind w:left="720"/>
            </w:pPr>
            <w:r>
              <w:t>Other: [Text box]</w:t>
            </w:r>
          </w:p>
          <w:p w:rsidRPr="00A57207" w:rsidR="00830A5A" w:rsidP="00363CA9" w:rsidRDefault="002E7204" w14:paraId="5B30F679" w14:textId="365FA448">
            <w:pPr>
              <w:pStyle w:val="NumbersRed-IPR"/>
              <w:numPr>
                <w:ilvl w:val="1"/>
                <w:numId w:val="29"/>
              </w:numPr>
              <w:spacing w:line="260" w:lineRule="exact"/>
              <w:ind w:left="720"/>
            </w:pPr>
            <w:r>
              <w:t>None of the above (exclusive option)</w:t>
            </w:r>
          </w:p>
        </w:tc>
        <w:tc>
          <w:tcPr>
            <w:tcW w:w="1656" w:type="pct"/>
          </w:tcPr>
          <w:p w:rsidR="00830A5A" w:rsidP="005524DE" w:rsidRDefault="00830A5A" w14:paraId="6842C72B" w14:textId="77777777">
            <w:pPr>
              <w:pStyle w:val="NumbersRed-IPR"/>
              <w:numPr>
                <w:ilvl w:val="0"/>
                <w:numId w:val="0"/>
              </w:numPr>
              <w:spacing w:line="260" w:lineRule="exact"/>
              <w:ind w:left="360" w:hanging="360"/>
            </w:pPr>
          </w:p>
          <w:p w:rsidR="00830A5A" w:rsidP="005524DE" w:rsidRDefault="00830A5A" w14:paraId="006C74A0" w14:textId="0C8BBF9E">
            <w:pPr>
              <w:pStyle w:val="NumbersRed-IPR"/>
              <w:numPr>
                <w:ilvl w:val="0"/>
                <w:numId w:val="0"/>
              </w:numPr>
              <w:spacing w:line="260" w:lineRule="exact"/>
              <w:ind w:left="360" w:hanging="360"/>
            </w:pPr>
          </w:p>
        </w:tc>
      </w:tr>
      <w:tr w:rsidR="00830A5A" w:rsidTr="005524DE" w14:paraId="5ED74B43" w14:textId="77777777">
        <w:trPr>
          <w:trHeight w:val="432"/>
        </w:trPr>
        <w:tc>
          <w:tcPr>
            <w:tcW w:w="3344" w:type="pct"/>
            <w:gridSpan w:val="2"/>
          </w:tcPr>
          <w:p w:rsidR="00830A5A" w:rsidP="00363CA9" w:rsidRDefault="00830A5A" w14:paraId="21E06EC4" w14:textId="77777777">
            <w:pPr>
              <w:pStyle w:val="NumbersRed-IPR"/>
              <w:numPr>
                <w:ilvl w:val="0"/>
                <w:numId w:val="51"/>
              </w:numPr>
              <w:spacing w:line="260" w:lineRule="exact"/>
              <w:ind w:left="360"/>
            </w:pPr>
            <w:r>
              <w:t xml:space="preserve">Please </w:t>
            </w:r>
            <w:r w:rsidR="00FC2E35">
              <w:t>provide more information describing</w:t>
            </w:r>
            <w:r>
              <w:t xml:space="preserve"> the most significant/substantive partnerships you have in place to support chronic absence</w:t>
            </w:r>
            <w:r w:rsidR="002E7204">
              <w:t>:</w:t>
            </w:r>
            <w:r>
              <w:t xml:space="preserve"> [open text]</w:t>
            </w:r>
          </w:p>
          <w:p w:rsidR="0035705A" w:rsidP="0035705A" w:rsidRDefault="0035705A" w14:paraId="0B3FD7E7" w14:textId="71248A74">
            <w:pPr>
              <w:pStyle w:val="NumbersRed-IPR"/>
              <w:numPr>
                <w:ilvl w:val="0"/>
                <w:numId w:val="0"/>
              </w:numPr>
              <w:spacing w:line="260" w:lineRule="exact"/>
              <w:ind w:left="720" w:hanging="360"/>
            </w:pPr>
          </w:p>
        </w:tc>
        <w:tc>
          <w:tcPr>
            <w:tcW w:w="1656" w:type="pct"/>
          </w:tcPr>
          <w:p w:rsidR="00830A5A" w:rsidP="005524DE" w:rsidRDefault="00830A5A" w14:paraId="2B4A5CCF" w14:textId="77777777">
            <w:pPr>
              <w:pStyle w:val="NumbersRed-IPR"/>
              <w:numPr>
                <w:ilvl w:val="0"/>
                <w:numId w:val="0"/>
              </w:numPr>
              <w:spacing w:line="260" w:lineRule="exact"/>
              <w:ind w:left="360" w:hanging="360"/>
            </w:pPr>
          </w:p>
        </w:tc>
      </w:tr>
      <w:tr w:rsidR="002772DB" w:rsidTr="005524DE" w14:paraId="76AF05E1" w14:textId="77777777">
        <w:trPr>
          <w:trHeight w:val="432"/>
        </w:trPr>
        <w:tc>
          <w:tcPr>
            <w:tcW w:w="5000" w:type="pct"/>
            <w:gridSpan w:val="3"/>
            <w:vAlign w:val="center"/>
          </w:tcPr>
          <w:p w:rsidR="002772DB" w:rsidP="00DE2E72" w:rsidRDefault="002772DB" w14:paraId="0B0FC2C0" w14:textId="39868245">
            <w:pPr>
              <w:pStyle w:val="Heading3-IPR"/>
              <w:numPr>
                <w:ilvl w:val="0"/>
                <w:numId w:val="0"/>
              </w:numPr>
              <w:spacing w:after="0" w:line="260" w:lineRule="exact"/>
              <w:ind w:left="360" w:hanging="360"/>
            </w:pPr>
            <w:r>
              <w:t>Supports to Address Chronic Absence: T</w:t>
            </w:r>
            <w:r w:rsidR="00DE2E72">
              <w:t>A</w:t>
            </w:r>
            <w:r>
              <w:t xml:space="preserve"> Needs</w:t>
            </w:r>
          </w:p>
        </w:tc>
      </w:tr>
      <w:tr w:rsidR="00830A5A" w:rsidTr="005524DE" w14:paraId="32211D9C" w14:textId="77777777">
        <w:trPr>
          <w:trHeight w:val="432"/>
        </w:trPr>
        <w:tc>
          <w:tcPr>
            <w:tcW w:w="3344" w:type="pct"/>
            <w:gridSpan w:val="2"/>
          </w:tcPr>
          <w:p w:rsidR="00830A5A" w:rsidP="00363CA9" w:rsidRDefault="00830A5A" w14:paraId="23915F38" w14:textId="78406B47">
            <w:pPr>
              <w:pStyle w:val="NumbersRed-IPR"/>
              <w:numPr>
                <w:ilvl w:val="0"/>
                <w:numId w:val="52"/>
              </w:numPr>
              <w:spacing w:line="260" w:lineRule="exact"/>
              <w:ind w:left="360"/>
            </w:pPr>
            <w:r>
              <w:t>W</w:t>
            </w:r>
            <w:r w:rsidRPr="00C1163D">
              <w:t>hat type</w:t>
            </w:r>
            <w:r>
              <w:t>(s)</w:t>
            </w:r>
            <w:r w:rsidRPr="00C1163D">
              <w:t xml:space="preserve"> of </w:t>
            </w:r>
            <w:r w:rsidR="00DE2E72">
              <w:t>TA</w:t>
            </w:r>
            <w:r>
              <w:t xml:space="preserve"> </w:t>
            </w:r>
            <w:r w:rsidRPr="00C1163D">
              <w:t>would help</w:t>
            </w:r>
            <w:r>
              <w:t xml:space="preserve"> you </w:t>
            </w:r>
            <w:r w:rsidRPr="00C1163D">
              <w:t>address chronic absence</w:t>
            </w:r>
            <w:r>
              <w:t xml:space="preserve"> in your current role at your state/district</w:t>
            </w:r>
            <w:r w:rsidRPr="00C1163D">
              <w:t>?</w:t>
            </w:r>
            <w:r w:rsidRPr="008C26AE">
              <w:t xml:space="preserve"> </w:t>
            </w:r>
            <w:r>
              <w:t>Check all that apply.</w:t>
            </w:r>
          </w:p>
          <w:p w:rsidR="00A56580" w:rsidP="00A56580" w:rsidRDefault="00AA220A" w14:paraId="707FFDDE" w14:textId="77777777">
            <w:pPr>
              <w:pStyle w:val="NumbersRed-IPR"/>
              <w:numPr>
                <w:ilvl w:val="0"/>
                <w:numId w:val="70"/>
              </w:numPr>
              <w:spacing w:line="260" w:lineRule="exact"/>
            </w:pPr>
            <w:r>
              <w:t xml:space="preserve">Support for </w:t>
            </w:r>
            <w:r w:rsidRPr="00177ACA">
              <w:rPr>
                <w:b/>
                <w:bCs/>
              </w:rPr>
              <w:t>data collection and monitoring</w:t>
            </w:r>
            <w:r>
              <w:t xml:space="preserve"> of student/district/state data </w:t>
            </w:r>
          </w:p>
          <w:p w:rsidRPr="005E0A72" w:rsidR="00AA220A" w:rsidP="00A56580" w:rsidRDefault="00AA220A" w14:paraId="0B3ECF4D" w14:textId="7A46282B">
            <w:pPr>
              <w:pStyle w:val="NumbersRed-IPR"/>
              <w:numPr>
                <w:ilvl w:val="0"/>
                <w:numId w:val="70"/>
              </w:numPr>
              <w:spacing w:line="260" w:lineRule="exact"/>
            </w:pPr>
            <w:r>
              <w:t xml:space="preserve">Support for </w:t>
            </w:r>
            <w:r w:rsidRPr="00A56580">
              <w:rPr>
                <w:b/>
                <w:bCs/>
              </w:rPr>
              <w:t>analysis of School Quality and Student Success data</w:t>
            </w:r>
          </w:p>
          <w:p w:rsidRPr="0047352E" w:rsidR="00AA220A" w:rsidP="00A56580" w:rsidRDefault="00AA220A" w14:paraId="03A36729" w14:textId="77777777">
            <w:pPr>
              <w:pStyle w:val="NumbersRed-IPR"/>
              <w:numPr>
                <w:ilvl w:val="0"/>
                <w:numId w:val="70"/>
              </w:numPr>
              <w:spacing w:line="260" w:lineRule="exact"/>
            </w:pPr>
            <w:r>
              <w:t xml:space="preserve">Support for </w:t>
            </w:r>
            <w:r w:rsidRPr="005E0A72">
              <w:rPr>
                <w:b/>
                <w:bCs/>
              </w:rPr>
              <w:t>data analysis</w:t>
            </w:r>
            <w:r>
              <w:rPr>
                <w:b/>
                <w:bCs/>
              </w:rPr>
              <w:t>, in general</w:t>
            </w:r>
            <w:r>
              <w:t xml:space="preserve"> </w:t>
            </w:r>
          </w:p>
          <w:p w:rsidR="00AA220A" w:rsidP="00A56580" w:rsidRDefault="00AA220A" w14:paraId="2EB94D7D" w14:textId="77777777">
            <w:pPr>
              <w:pStyle w:val="NumbersRed-IPR"/>
              <w:numPr>
                <w:ilvl w:val="0"/>
                <w:numId w:val="70"/>
              </w:numPr>
              <w:spacing w:line="260" w:lineRule="exact"/>
            </w:pPr>
            <w:r>
              <w:t xml:space="preserve">Support for </w:t>
            </w:r>
            <w:r>
              <w:rPr>
                <w:b/>
                <w:bCs/>
              </w:rPr>
              <w:t xml:space="preserve">reporting </w:t>
            </w:r>
            <w:r>
              <w:t>of data</w:t>
            </w:r>
          </w:p>
          <w:p w:rsidR="00AA220A" w:rsidP="00A56580" w:rsidRDefault="00AA220A" w14:paraId="15DE73BA" w14:textId="77777777">
            <w:pPr>
              <w:pStyle w:val="NumbersRed-IPR"/>
              <w:numPr>
                <w:ilvl w:val="0"/>
                <w:numId w:val="70"/>
              </w:numPr>
              <w:spacing w:line="260" w:lineRule="exact"/>
            </w:pPr>
            <w:r>
              <w:t xml:space="preserve">Support for districts to </w:t>
            </w:r>
            <w:r w:rsidRPr="00075352">
              <w:rPr>
                <w:b/>
                <w:bCs/>
              </w:rPr>
              <w:t>produce school-level reports</w:t>
            </w:r>
            <w:r>
              <w:t xml:space="preserve"> that are useful for site-level decisionmaking</w:t>
            </w:r>
          </w:p>
          <w:p w:rsidR="00AA220A" w:rsidP="00A56580" w:rsidRDefault="00AA220A" w14:paraId="120A6CB5" w14:textId="77777777">
            <w:pPr>
              <w:pStyle w:val="NumbersRed-IPR"/>
              <w:numPr>
                <w:ilvl w:val="0"/>
                <w:numId w:val="70"/>
              </w:numPr>
              <w:spacing w:line="260" w:lineRule="exact"/>
            </w:pPr>
            <w:r>
              <w:t xml:space="preserve">Support for </w:t>
            </w:r>
            <w:r>
              <w:rPr>
                <w:b/>
                <w:bCs/>
              </w:rPr>
              <w:t>monitoring, evaluating, and assessing</w:t>
            </w:r>
            <w:r>
              <w:t xml:space="preserve"> data at the district or school level</w:t>
            </w:r>
          </w:p>
          <w:p w:rsidR="00AA220A" w:rsidP="00A56580" w:rsidRDefault="00AA220A" w14:paraId="34F90FD4" w14:textId="77777777">
            <w:pPr>
              <w:pStyle w:val="NumbersRed-IPR"/>
              <w:numPr>
                <w:ilvl w:val="0"/>
                <w:numId w:val="70"/>
              </w:numPr>
              <w:spacing w:line="260" w:lineRule="exact"/>
            </w:pPr>
            <w:r>
              <w:t xml:space="preserve">Support for </w:t>
            </w:r>
            <w:r w:rsidRPr="00177ACA">
              <w:rPr>
                <w:b/>
                <w:bCs/>
              </w:rPr>
              <w:t>stakeholder engagement</w:t>
            </w:r>
            <w:r>
              <w:t xml:space="preserve"> to improve understanding of potential root causes of chronic absence</w:t>
            </w:r>
          </w:p>
          <w:p w:rsidR="00AA220A" w:rsidP="00A56580" w:rsidRDefault="00AA220A" w14:paraId="51E11B12" w14:textId="77777777">
            <w:pPr>
              <w:pStyle w:val="NumbersRed-IPR"/>
              <w:numPr>
                <w:ilvl w:val="0"/>
                <w:numId w:val="70"/>
              </w:numPr>
              <w:spacing w:line="260" w:lineRule="exact"/>
            </w:pPr>
            <w:r>
              <w:t xml:space="preserve">Support for </w:t>
            </w:r>
            <w:r w:rsidRPr="00177ACA">
              <w:rPr>
                <w:b/>
                <w:bCs/>
              </w:rPr>
              <w:t>identifying</w:t>
            </w:r>
            <w:r>
              <w:t xml:space="preserve"> evidence-based programs addressing </w:t>
            </w:r>
            <w:r w:rsidRPr="00177ACA">
              <w:rPr>
                <w:b/>
                <w:bCs/>
              </w:rPr>
              <w:t>student needs and barriers</w:t>
            </w:r>
            <w:r>
              <w:t xml:space="preserve"> (such as disability screening, in-school healthcare)</w:t>
            </w:r>
          </w:p>
          <w:p w:rsidR="00AA220A" w:rsidP="00A56580" w:rsidRDefault="00AA220A" w14:paraId="43D86053" w14:textId="77777777">
            <w:pPr>
              <w:pStyle w:val="NumbersRed-IPR"/>
              <w:numPr>
                <w:ilvl w:val="0"/>
                <w:numId w:val="70"/>
              </w:numPr>
              <w:spacing w:line="260" w:lineRule="exact"/>
            </w:pPr>
            <w:r>
              <w:t xml:space="preserve">Support for </w:t>
            </w:r>
            <w:r w:rsidRPr="00177ACA">
              <w:rPr>
                <w:b/>
                <w:bCs/>
              </w:rPr>
              <w:t>implementing</w:t>
            </w:r>
            <w:r>
              <w:t xml:space="preserve"> programs addressing </w:t>
            </w:r>
            <w:r w:rsidRPr="00177ACA">
              <w:rPr>
                <w:b/>
                <w:bCs/>
              </w:rPr>
              <w:t>student needs and barriers</w:t>
            </w:r>
          </w:p>
          <w:p w:rsidR="00AA220A" w:rsidP="00A56580" w:rsidRDefault="00AA220A" w14:paraId="5EF42160" w14:textId="77777777">
            <w:pPr>
              <w:pStyle w:val="NumbersRed-IPR"/>
              <w:numPr>
                <w:ilvl w:val="0"/>
                <w:numId w:val="70"/>
              </w:numPr>
              <w:spacing w:line="260" w:lineRule="exact"/>
            </w:pPr>
            <w:r>
              <w:t xml:space="preserve">Support for </w:t>
            </w:r>
            <w:r>
              <w:rPr>
                <w:b/>
                <w:bCs/>
              </w:rPr>
              <w:t>implementing</w:t>
            </w:r>
            <w:r>
              <w:t xml:space="preserve"> evidence-based programs addressing </w:t>
            </w:r>
            <w:r w:rsidRPr="00177ACA">
              <w:rPr>
                <w:b/>
                <w:bCs/>
              </w:rPr>
              <w:t>school climate</w:t>
            </w:r>
            <w:r>
              <w:t xml:space="preserve"> and staff (such as school safety or bullying reduction)</w:t>
            </w:r>
          </w:p>
          <w:p w:rsidR="00AA220A" w:rsidP="00A56580" w:rsidRDefault="00AA220A" w14:paraId="56B135D1" w14:textId="77777777">
            <w:pPr>
              <w:pStyle w:val="NumbersRed-IPR"/>
              <w:numPr>
                <w:ilvl w:val="0"/>
                <w:numId w:val="70"/>
              </w:numPr>
              <w:spacing w:line="260" w:lineRule="exact"/>
            </w:pPr>
            <w:r>
              <w:t xml:space="preserve">Support for </w:t>
            </w:r>
            <w:r w:rsidRPr="009223C4">
              <w:rPr>
                <w:b/>
                <w:bCs/>
              </w:rPr>
              <w:t>implementing</w:t>
            </w:r>
            <w:r>
              <w:t xml:space="preserve"> evidence-based programs addressing </w:t>
            </w:r>
            <w:r w:rsidRPr="00177ACA">
              <w:rPr>
                <w:b/>
                <w:bCs/>
              </w:rPr>
              <w:t>community-based causes</w:t>
            </w:r>
            <w:r>
              <w:t xml:space="preserve"> of absenteeism (such as providing safe/accessible routes to school)</w:t>
            </w:r>
          </w:p>
          <w:p w:rsidR="00AA220A" w:rsidP="00A56580" w:rsidRDefault="00AA220A" w14:paraId="676A79E0" w14:textId="77777777">
            <w:pPr>
              <w:pStyle w:val="NumbersRed-IPR"/>
              <w:numPr>
                <w:ilvl w:val="0"/>
                <w:numId w:val="70"/>
              </w:numPr>
              <w:spacing w:line="260" w:lineRule="exact"/>
            </w:pPr>
            <w:r>
              <w:lastRenderedPageBreak/>
              <w:t xml:space="preserve">Support for strengthening or monitoring implementation of </w:t>
            </w:r>
            <w:r w:rsidRPr="00EB08C5">
              <w:rPr>
                <w:b/>
                <w:bCs/>
              </w:rPr>
              <w:t>school improvement plans</w:t>
            </w:r>
          </w:p>
          <w:p w:rsidR="00AA220A" w:rsidP="00A56580" w:rsidRDefault="00AA220A" w14:paraId="7AD2763D" w14:textId="77777777">
            <w:pPr>
              <w:pStyle w:val="NumbersRed-IPR"/>
              <w:numPr>
                <w:ilvl w:val="0"/>
                <w:numId w:val="70"/>
              </w:numPr>
              <w:spacing w:line="260" w:lineRule="exact"/>
            </w:pPr>
            <w:r w:rsidRPr="00EB08C5">
              <w:rPr>
                <w:b/>
                <w:bCs/>
              </w:rPr>
              <w:t>Improving policy</w:t>
            </w:r>
            <w:r>
              <w:t xml:space="preserve"> to facilitate data collection</w:t>
            </w:r>
          </w:p>
          <w:p w:rsidR="00AA220A" w:rsidP="00A56580" w:rsidRDefault="00AA220A" w14:paraId="770F09A1" w14:textId="77777777">
            <w:pPr>
              <w:pStyle w:val="NumbersRed-IPR"/>
              <w:numPr>
                <w:ilvl w:val="0"/>
                <w:numId w:val="70"/>
              </w:numPr>
              <w:spacing w:line="260" w:lineRule="exact"/>
            </w:pPr>
            <w:r w:rsidRPr="00EB08C5">
              <w:rPr>
                <w:b/>
                <w:bCs/>
              </w:rPr>
              <w:t>Improving knowledge</w:t>
            </w:r>
            <w:r>
              <w:t xml:space="preserve"> of and access to programs that address chronic absenteeism</w:t>
            </w:r>
          </w:p>
          <w:p w:rsidR="00A56580" w:rsidP="00A56580" w:rsidRDefault="00AA220A" w14:paraId="55007773" w14:textId="77777777">
            <w:pPr>
              <w:pStyle w:val="NumbersRed-IPR"/>
              <w:numPr>
                <w:ilvl w:val="0"/>
                <w:numId w:val="70"/>
              </w:numPr>
              <w:spacing w:line="260" w:lineRule="exact"/>
            </w:pPr>
            <w:r>
              <w:t xml:space="preserve">Building </w:t>
            </w:r>
            <w:r w:rsidRPr="00EB08C5">
              <w:rPr>
                <w:b/>
                <w:bCs/>
              </w:rPr>
              <w:t>community buy-in</w:t>
            </w:r>
            <w:r>
              <w:t xml:space="preserve"> to address chronic absence</w:t>
            </w:r>
          </w:p>
          <w:p w:rsidR="00830A5A" w:rsidP="00A56580" w:rsidRDefault="00AA220A" w14:paraId="3BA82E18" w14:textId="02356215">
            <w:pPr>
              <w:pStyle w:val="NumbersRed-IPR"/>
              <w:numPr>
                <w:ilvl w:val="0"/>
                <w:numId w:val="70"/>
              </w:numPr>
              <w:spacing w:line="260" w:lineRule="exact"/>
            </w:pPr>
            <w:r>
              <w:t xml:space="preserve">Support for </w:t>
            </w:r>
            <w:r w:rsidRPr="00A56580">
              <w:rPr>
                <w:b/>
                <w:bCs/>
              </w:rPr>
              <w:t>partnering with district(s)</w:t>
            </w:r>
            <w:r>
              <w:t xml:space="preserve"> to address chronic absenteeism at the local level</w:t>
            </w:r>
          </w:p>
        </w:tc>
        <w:tc>
          <w:tcPr>
            <w:tcW w:w="1656" w:type="pct"/>
          </w:tcPr>
          <w:p w:rsidR="00830A5A" w:rsidP="001828CB" w:rsidRDefault="00830A5A" w14:paraId="6AA6FD5B" w14:textId="10AD0305">
            <w:pPr>
              <w:pStyle w:val="NumbersRed-IPR"/>
              <w:numPr>
                <w:ilvl w:val="0"/>
                <w:numId w:val="53"/>
              </w:numPr>
              <w:spacing w:line="260" w:lineRule="exact"/>
            </w:pPr>
            <w:r>
              <w:lastRenderedPageBreak/>
              <w:t>From your perspective, w</w:t>
            </w:r>
            <w:r w:rsidRPr="00C1163D">
              <w:t>hat type</w:t>
            </w:r>
            <w:r>
              <w:t>(s)</w:t>
            </w:r>
            <w:r w:rsidRPr="00C1163D">
              <w:t xml:space="preserve"> of </w:t>
            </w:r>
            <w:r w:rsidR="00DE2E72">
              <w:t>TA</w:t>
            </w:r>
            <w:r>
              <w:t xml:space="preserve"> do you believe would be most helpful in supporting states and districts </w:t>
            </w:r>
            <w:r w:rsidRPr="00C1163D">
              <w:t>address chronic absence?</w:t>
            </w:r>
            <w:r w:rsidRPr="008C26AE">
              <w:t xml:space="preserve"> </w:t>
            </w:r>
            <w:r>
              <w:t>Check all that apply.</w:t>
            </w:r>
          </w:p>
          <w:p w:rsidR="00A56580" w:rsidP="00A56580" w:rsidRDefault="001A3CC4" w14:paraId="7ED8C398" w14:textId="77777777">
            <w:pPr>
              <w:pStyle w:val="NumbersRed-IPR"/>
              <w:numPr>
                <w:ilvl w:val="0"/>
                <w:numId w:val="71"/>
              </w:numPr>
              <w:spacing w:line="260" w:lineRule="exact"/>
            </w:pPr>
            <w:r>
              <w:t xml:space="preserve">Support for </w:t>
            </w:r>
            <w:r w:rsidRPr="00177ACA">
              <w:rPr>
                <w:b/>
                <w:bCs/>
              </w:rPr>
              <w:t>data collection and monitoring</w:t>
            </w:r>
            <w:r>
              <w:t xml:space="preserve"> of student/district/state data </w:t>
            </w:r>
          </w:p>
          <w:p w:rsidRPr="00A56580" w:rsidR="00A56580" w:rsidP="00A56580" w:rsidRDefault="001A3CC4" w14:paraId="1958DB7E" w14:textId="77777777">
            <w:pPr>
              <w:pStyle w:val="NumbersRed-IPR"/>
              <w:numPr>
                <w:ilvl w:val="0"/>
                <w:numId w:val="71"/>
              </w:numPr>
              <w:spacing w:line="260" w:lineRule="exact"/>
            </w:pPr>
            <w:r>
              <w:t xml:space="preserve">Support for </w:t>
            </w:r>
            <w:r w:rsidRPr="00A56580">
              <w:rPr>
                <w:b/>
                <w:bCs/>
              </w:rPr>
              <w:t>analysis of School Quality and Student Success data</w:t>
            </w:r>
          </w:p>
          <w:p w:rsidR="00A56580" w:rsidP="00A56580" w:rsidRDefault="001A3CC4" w14:paraId="24C09F27" w14:textId="77777777">
            <w:pPr>
              <w:pStyle w:val="NumbersRed-IPR"/>
              <w:numPr>
                <w:ilvl w:val="0"/>
                <w:numId w:val="71"/>
              </w:numPr>
              <w:spacing w:line="260" w:lineRule="exact"/>
            </w:pPr>
            <w:r>
              <w:t xml:space="preserve">Support for </w:t>
            </w:r>
            <w:r w:rsidRPr="00A56580">
              <w:rPr>
                <w:b/>
                <w:bCs/>
              </w:rPr>
              <w:t>data analysis, in general</w:t>
            </w:r>
            <w:r>
              <w:t xml:space="preserve"> </w:t>
            </w:r>
          </w:p>
          <w:p w:rsidR="00A56580" w:rsidP="00A56580" w:rsidRDefault="001A3CC4" w14:paraId="2DAB549D" w14:textId="77777777">
            <w:pPr>
              <w:pStyle w:val="NumbersRed-IPR"/>
              <w:numPr>
                <w:ilvl w:val="0"/>
                <w:numId w:val="71"/>
              </w:numPr>
              <w:spacing w:line="260" w:lineRule="exact"/>
            </w:pPr>
            <w:r>
              <w:t xml:space="preserve">Support for </w:t>
            </w:r>
            <w:r w:rsidRPr="00A56580">
              <w:rPr>
                <w:b/>
                <w:bCs/>
              </w:rPr>
              <w:t xml:space="preserve">reporting </w:t>
            </w:r>
            <w:r>
              <w:t>of data</w:t>
            </w:r>
          </w:p>
          <w:p w:rsidR="00A56580" w:rsidP="00A56580" w:rsidRDefault="001A3CC4" w14:paraId="631E499D" w14:textId="77777777">
            <w:pPr>
              <w:pStyle w:val="NumbersRed-IPR"/>
              <w:numPr>
                <w:ilvl w:val="0"/>
                <w:numId w:val="71"/>
              </w:numPr>
              <w:spacing w:line="260" w:lineRule="exact"/>
            </w:pPr>
            <w:r>
              <w:t xml:space="preserve">Support for districts to </w:t>
            </w:r>
            <w:r w:rsidRPr="00A56580">
              <w:rPr>
                <w:b/>
                <w:bCs/>
              </w:rPr>
              <w:t>produce school-level reports</w:t>
            </w:r>
            <w:r>
              <w:t xml:space="preserve"> that are useful for site-level decisionmaking</w:t>
            </w:r>
          </w:p>
          <w:p w:rsidR="00A56580" w:rsidP="00A56580" w:rsidRDefault="001A3CC4" w14:paraId="002F4E72" w14:textId="77777777">
            <w:pPr>
              <w:pStyle w:val="NumbersRed-IPR"/>
              <w:numPr>
                <w:ilvl w:val="0"/>
                <w:numId w:val="71"/>
              </w:numPr>
              <w:spacing w:line="260" w:lineRule="exact"/>
            </w:pPr>
            <w:r>
              <w:t xml:space="preserve">Support for </w:t>
            </w:r>
            <w:r w:rsidRPr="00A56580">
              <w:rPr>
                <w:b/>
                <w:bCs/>
              </w:rPr>
              <w:t>monitoring, evaluating, and assessing</w:t>
            </w:r>
            <w:r>
              <w:t xml:space="preserve"> data at the district or school level</w:t>
            </w:r>
          </w:p>
          <w:p w:rsidR="00A56580" w:rsidP="00A56580" w:rsidRDefault="001A3CC4" w14:paraId="0F518492" w14:textId="77777777">
            <w:pPr>
              <w:pStyle w:val="NumbersRed-IPR"/>
              <w:numPr>
                <w:ilvl w:val="0"/>
                <w:numId w:val="71"/>
              </w:numPr>
              <w:spacing w:line="260" w:lineRule="exact"/>
            </w:pPr>
            <w:r>
              <w:t xml:space="preserve">Support for </w:t>
            </w:r>
            <w:r w:rsidRPr="00A56580">
              <w:rPr>
                <w:b/>
                <w:bCs/>
              </w:rPr>
              <w:t>stakeholder engagement</w:t>
            </w:r>
            <w:r>
              <w:t xml:space="preserve"> to improve understanding of potential root causes of chronic absence</w:t>
            </w:r>
          </w:p>
          <w:p w:rsidR="00A56580" w:rsidP="00A56580" w:rsidRDefault="001A3CC4" w14:paraId="35B1BC3B" w14:textId="77777777">
            <w:pPr>
              <w:pStyle w:val="NumbersRed-IPR"/>
              <w:numPr>
                <w:ilvl w:val="0"/>
                <w:numId w:val="71"/>
              </w:numPr>
              <w:spacing w:line="260" w:lineRule="exact"/>
            </w:pPr>
            <w:r>
              <w:t xml:space="preserve">Support for </w:t>
            </w:r>
            <w:r w:rsidRPr="00A56580">
              <w:rPr>
                <w:b/>
                <w:bCs/>
              </w:rPr>
              <w:t>identifying</w:t>
            </w:r>
            <w:r>
              <w:t xml:space="preserve"> evidence-based programs addressing </w:t>
            </w:r>
            <w:r w:rsidRPr="00A56580">
              <w:rPr>
                <w:b/>
                <w:bCs/>
              </w:rPr>
              <w:t xml:space="preserve">student needs and </w:t>
            </w:r>
            <w:r w:rsidRPr="00A56580">
              <w:rPr>
                <w:b/>
                <w:bCs/>
              </w:rPr>
              <w:lastRenderedPageBreak/>
              <w:t>barriers</w:t>
            </w:r>
            <w:r>
              <w:t xml:space="preserve"> (such as disability screening, in-school healthcare)</w:t>
            </w:r>
          </w:p>
          <w:p w:rsidRPr="00A56580" w:rsidR="00A56580" w:rsidP="00A56580" w:rsidRDefault="001A3CC4" w14:paraId="195A60B8" w14:textId="77777777">
            <w:pPr>
              <w:pStyle w:val="NumbersRed-IPR"/>
              <w:numPr>
                <w:ilvl w:val="0"/>
                <w:numId w:val="71"/>
              </w:numPr>
              <w:spacing w:line="260" w:lineRule="exact"/>
            </w:pPr>
            <w:r>
              <w:t xml:space="preserve">Support for </w:t>
            </w:r>
            <w:r w:rsidRPr="00A56580">
              <w:rPr>
                <w:b/>
                <w:bCs/>
              </w:rPr>
              <w:t>implementing</w:t>
            </w:r>
            <w:r>
              <w:t xml:space="preserve"> programs addressing </w:t>
            </w:r>
            <w:r w:rsidRPr="00A56580">
              <w:rPr>
                <w:b/>
                <w:bCs/>
              </w:rPr>
              <w:t>student needs and barriers</w:t>
            </w:r>
          </w:p>
          <w:p w:rsidR="00A56580" w:rsidP="00A56580" w:rsidRDefault="001A3CC4" w14:paraId="7EA169A5" w14:textId="77777777">
            <w:pPr>
              <w:pStyle w:val="NumbersRed-IPR"/>
              <w:numPr>
                <w:ilvl w:val="0"/>
                <w:numId w:val="71"/>
              </w:numPr>
              <w:spacing w:line="260" w:lineRule="exact"/>
            </w:pPr>
            <w:r>
              <w:t xml:space="preserve">Support for </w:t>
            </w:r>
            <w:r w:rsidRPr="00A56580">
              <w:rPr>
                <w:b/>
                <w:bCs/>
              </w:rPr>
              <w:t>implementing</w:t>
            </w:r>
            <w:r>
              <w:t xml:space="preserve"> evidence-based programs addressing </w:t>
            </w:r>
            <w:r w:rsidRPr="00A56580">
              <w:rPr>
                <w:b/>
                <w:bCs/>
              </w:rPr>
              <w:t>school climate</w:t>
            </w:r>
            <w:r>
              <w:t xml:space="preserve"> and staff (such as school safety or bullying reduction)</w:t>
            </w:r>
          </w:p>
          <w:p w:rsidR="00A56580" w:rsidP="00A56580" w:rsidRDefault="001A3CC4" w14:paraId="0358E2AF" w14:textId="77777777">
            <w:pPr>
              <w:pStyle w:val="NumbersRed-IPR"/>
              <w:numPr>
                <w:ilvl w:val="0"/>
                <w:numId w:val="71"/>
              </w:numPr>
              <w:spacing w:line="260" w:lineRule="exact"/>
            </w:pPr>
            <w:r>
              <w:t xml:space="preserve">Support for </w:t>
            </w:r>
            <w:r w:rsidRPr="00A56580">
              <w:rPr>
                <w:b/>
                <w:bCs/>
              </w:rPr>
              <w:t>implementing</w:t>
            </w:r>
            <w:r>
              <w:t xml:space="preserve"> evidence-based programs addressing </w:t>
            </w:r>
            <w:r w:rsidRPr="00A56580">
              <w:rPr>
                <w:b/>
                <w:bCs/>
              </w:rPr>
              <w:t>community-based causes</w:t>
            </w:r>
            <w:r>
              <w:t xml:space="preserve"> of absenteeism (such as providing safe/accessible routes to school)</w:t>
            </w:r>
          </w:p>
          <w:p w:rsidRPr="00A56580" w:rsidR="00A56580" w:rsidP="00A56580" w:rsidRDefault="001A3CC4" w14:paraId="48F16F17" w14:textId="77777777">
            <w:pPr>
              <w:pStyle w:val="NumbersRed-IPR"/>
              <w:numPr>
                <w:ilvl w:val="0"/>
                <w:numId w:val="71"/>
              </w:numPr>
              <w:spacing w:line="260" w:lineRule="exact"/>
            </w:pPr>
            <w:r>
              <w:t xml:space="preserve">Support for strengthening or monitoring implementation of </w:t>
            </w:r>
            <w:r w:rsidRPr="00A56580">
              <w:rPr>
                <w:b/>
                <w:bCs/>
              </w:rPr>
              <w:t>school improvement plans</w:t>
            </w:r>
          </w:p>
          <w:p w:rsidR="00A56580" w:rsidP="00A56580" w:rsidRDefault="001A3CC4" w14:paraId="74D32CCB" w14:textId="77777777">
            <w:pPr>
              <w:pStyle w:val="NumbersRed-IPR"/>
              <w:numPr>
                <w:ilvl w:val="0"/>
                <w:numId w:val="71"/>
              </w:numPr>
              <w:spacing w:line="260" w:lineRule="exact"/>
            </w:pPr>
            <w:r w:rsidRPr="00A56580">
              <w:rPr>
                <w:b/>
                <w:bCs/>
              </w:rPr>
              <w:t>Improving policy</w:t>
            </w:r>
            <w:r>
              <w:t xml:space="preserve"> to facilitate data collection</w:t>
            </w:r>
          </w:p>
          <w:p w:rsidR="00A56580" w:rsidP="00A56580" w:rsidRDefault="001A3CC4" w14:paraId="16C5AC90" w14:textId="77777777">
            <w:pPr>
              <w:pStyle w:val="NumbersRed-IPR"/>
              <w:numPr>
                <w:ilvl w:val="0"/>
                <w:numId w:val="71"/>
              </w:numPr>
              <w:spacing w:line="260" w:lineRule="exact"/>
            </w:pPr>
            <w:r w:rsidRPr="00A56580">
              <w:rPr>
                <w:b/>
                <w:bCs/>
              </w:rPr>
              <w:t>Improving knowledge</w:t>
            </w:r>
            <w:r>
              <w:t xml:space="preserve"> of and access to programs that address chronic absenteeism</w:t>
            </w:r>
          </w:p>
          <w:p w:rsidR="00A56580" w:rsidP="00A56580" w:rsidRDefault="001A3CC4" w14:paraId="658E224E" w14:textId="77777777">
            <w:pPr>
              <w:pStyle w:val="NumbersRed-IPR"/>
              <w:numPr>
                <w:ilvl w:val="0"/>
                <w:numId w:val="71"/>
              </w:numPr>
              <w:spacing w:line="260" w:lineRule="exact"/>
            </w:pPr>
            <w:r>
              <w:t xml:space="preserve">Building </w:t>
            </w:r>
            <w:r w:rsidRPr="00A56580">
              <w:rPr>
                <w:b/>
                <w:bCs/>
              </w:rPr>
              <w:t>community buy-in</w:t>
            </w:r>
            <w:r>
              <w:t xml:space="preserve"> to address chronic absence</w:t>
            </w:r>
          </w:p>
          <w:p w:rsidR="00830A5A" w:rsidP="00A56580" w:rsidRDefault="001A3CC4" w14:paraId="3DFD1BD2" w14:textId="546298D6">
            <w:pPr>
              <w:pStyle w:val="NumbersRed-IPR"/>
              <w:numPr>
                <w:ilvl w:val="0"/>
                <w:numId w:val="71"/>
              </w:numPr>
              <w:spacing w:line="260" w:lineRule="exact"/>
            </w:pPr>
            <w:r>
              <w:t xml:space="preserve">Support for </w:t>
            </w:r>
            <w:r w:rsidRPr="00A56580">
              <w:rPr>
                <w:b/>
                <w:bCs/>
              </w:rPr>
              <w:t>partnering with district(s)</w:t>
            </w:r>
            <w:r>
              <w:t xml:space="preserve"> to address chronic absenteeism at the local level</w:t>
            </w:r>
          </w:p>
        </w:tc>
      </w:tr>
      <w:tr w:rsidR="00830A5A" w:rsidTr="005524DE" w14:paraId="61EA878D" w14:textId="77777777">
        <w:trPr>
          <w:trHeight w:val="432"/>
        </w:trPr>
        <w:tc>
          <w:tcPr>
            <w:tcW w:w="3344" w:type="pct"/>
            <w:gridSpan w:val="2"/>
          </w:tcPr>
          <w:p w:rsidR="00830A5A" w:rsidP="00363CA9" w:rsidRDefault="00830A5A" w14:paraId="3FBCE158" w14:textId="56979E91">
            <w:pPr>
              <w:pStyle w:val="NumbersRed-IPR"/>
              <w:numPr>
                <w:ilvl w:val="0"/>
                <w:numId w:val="54"/>
              </w:numPr>
              <w:spacing w:line="260" w:lineRule="exact"/>
              <w:ind w:left="360"/>
            </w:pPr>
            <w:r>
              <w:lastRenderedPageBreak/>
              <w:t xml:space="preserve">What would be your </w:t>
            </w:r>
            <w:r w:rsidR="00D17B78">
              <w:t xml:space="preserve">preference for how you </w:t>
            </w:r>
            <w:r w:rsidRPr="002772DB">
              <w:rPr>
                <w:b/>
                <w:bCs/>
              </w:rPr>
              <w:t>receive the TA support</w:t>
            </w:r>
            <w:r>
              <w:t xml:space="preserve"> described in the previous item? Check all that apply.</w:t>
            </w:r>
          </w:p>
          <w:p w:rsidR="00830A5A" w:rsidP="00363CA9" w:rsidRDefault="00830A5A" w14:paraId="4C1DD678" w14:textId="29BB79E3">
            <w:pPr>
              <w:pStyle w:val="NumbersRed-IPR"/>
              <w:numPr>
                <w:ilvl w:val="1"/>
                <w:numId w:val="34"/>
              </w:numPr>
              <w:spacing w:line="260" w:lineRule="exact"/>
              <w:ind w:left="720"/>
            </w:pPr>
            <w:r>
              <w:t>Intensive TA: on site, side-by-side data, planning, or implementation support</w:t>
            </w:r>
          </w:p>
          <w:p w:rsidR="00830A5A" w:rsidP="00363CA9" w:rsidRDefault="00830A5A" w14:paraId="2FB989D8" w14:textId="77777777">
            <w:pPr>
              <w:pStyle w:val="NumbersRed-IPR"/>
              <w:numPr>
                <w:ilvl w:val="1"/>
                <w:numId w:val="34"/>
              </w:numPr>
              <w:spacing w:line="260" w:lineRule="exact"/>
              <w:ind w:left="720"/>
            </w:pPr>
            <w:r>
              <w:t>Intensive TA: video/telephone consultation</w:t>
            </w:r>
          </w:p>
          <w:p w:rsidR="00830A5A" w:rsidP="00363CA9" w:rsidRDefault="00830A5A" w14:paraId="7BE9EB8C" w14:textId="77777777">
            <w:pPr>
              <w:pStyle w:val="NumbersRed-IPR"/>
              <w:numPr>
                <w:ilvl w:val="1"/>
                <w:numId w:val="34"/>
              </w:numPr>
              <w:spacing w:line="260" w:lineRule="exact"/>
              <w:ind w:left="720"/>
            </w:pPr>
            <w:r>
              <w:t>Blended intensive/targeted TA: sustained learning or implementation collaboratives that include both in-person and virtual learning opportunities across states</w:t>
            </w:r>
          </w:p>
          <w:p w:rsidR="00830A5A" w:rsidP="00363CA9" w:rsidRDefault="00830A5A" w14:paraId="57FE5005" w14:textId="77777777">
            <w:pPr>
              <w:pStyle w:val="NumbersRed-IPR"/>
              <w:numPr>
                <w:ilvl w:val="1"/>
                <w:numId w:val="34"/>
              </w:numPr>
              <w:spacing w:line="260" w:lineRule="exact"/>
              <w:ind w:left="720"/>
            </w:pPr>
            <w:r>
              <w:t>Targeted TA: virtual community of practice</w:t>
            </w:r>
          </w:p>
          <w:p w:rsidR="00830A5A" w:rsidP="00363CA9" w:rsidRDefault="00830A5A" w14:paraId="5250BAE3" w14:textId="77777777">
            <w:pPr>
              <w:pStyle w:val="NumbersRed-IPR"/>
              <w:numPr>
                <w:ilvl w:val="1"/>
                <w:numId w:val="34"/>
              </w:numPr>
              <w:spacing w:line="260" w:lineRule="exact"/>
              <w:ind w:left="720"/>
            </w:pPr>
            <w:r>
              <w:t>Targeted TA: in-person national or regional convenings</w:t>
            </w:r>
          </w:p>
          <w:p w:rsidR="00830A5A" w:rsidP="00363CA9" w:rsidRDefault="00830A5A" w14:paraId="7E1E85F4" w14:textId="77777777">
            <w:pPr>
              <w:pStyle w:val="NumbersRed-IPR"/>
              <w:numPr>
                <w:ilvl w:val="1"/>
                <w:numId w:val="34"/>
              </w:numPr>
              <w:spacing w:line="260" w:lineRule="exact"/>
              <w:ind w:left="720"/>
            </w:pPr>
            <w:r>
              <w:t>Targeted TA: virtual peer-to-peer learning discussions</w:t>
            </w:r>
          </w:p>
          <w:p w:rsidR="00830A5A" w:rsidP="00363CA9" w:rsidRDefault="00830A5A" w14:paraId="7405ECA1" w14:textId="77777777">
            <w:pPr>
              <w:pStyle w:val="NumbersRed-IPR"/>
              <w:numPr>
                <w:ilvl w:val="1"/>
                <w:numId w:val="34"/>
              </w:numPr>
              <w:spacing w:line="260" w:lineRule="exact"/>
              <w:ind w:left="720"/>
            </w:pPr>
            <w:r>
              <w:t>Universal TA: webinars</w:t>
            </w:r>
          </w:p>
          <w:p w:rsidR="00830A5A" w:rsidP="00363CA9" w:rsidRDefault="00830A5A" w14:paraId="2253DA98" w14:textId="5FE8C4D8">
            <w:pPr>
              <w:pStyle w:val="NumbersRed-IPR"/>
              <w:numPr>
                <w:ilvl w:val="1"/>
                <w:numId w:val="36"/>
              </w:numPr>
              <w:spacing w:line="260" w:lineRule="exact"/>
              <w:ind w:left="720"/>
            </w:pPr>
            <w:r>
              <w:lastRenderedPageBreak/>
              <w:t>Universal TA: online resources</w:t>
            </w:r>
          </w:p>
          <w:p w:rsidR="00075352" w:rsidP="00363CA9" w:rsidRDefault="00075352" w14:paraId="7FD46A48" w14:textId="784A6672">
            <w:pPr>
              <w:pStyle w:val="NumbersRed-IPR"/>
              <w:numPr>
                <w:ilvl w:val="1"/>
                <w:numId w:val="36"/>
              </w:numPr>
              <w:spacing w:line="260" w:lineRule="exact"/>
              <w:ind w:left="720"/>
            </w:pPr>
            <w:r>
              <w:t>Universal TA: e-learning modules</w:t>
            </w:r>
          </w:p>
          <w:p w:rsidR="00830A5A" w:rsidP="00363CA9" w:rsidRDefault="00830A5A" w14:paraId="05F5C7AC" w14:textId="11AB0682">
            <w:pPr>
              <w:pStyle w:val="NumbersRed-IPR"/>
              <w:numPr>
                <w:ilvl w:val="1"/>
                <w:numId w:val="36"/>
              </w:numPr>
              <w:spacing w:line="260" w:lineRule="exact"/>
              <w:ind w:left="720"/>
            </w:pPr>
            <w:r>
              <w:t>Universal TA: website</w:t>
            </w:r>
          </w:p>
          <w:p w:rsidR="00830A5A" w:rsidP="00363CA9" w:rsidRDefault="00FC2E35" w14:paraId="7F0BF3B9" w14:textId="0D49C22B">
            <w:pPr>
              <w:pStyle w:val="NumbersRed-IPR"/>
              <w:numPr>
                <w:ilvl w:val="1"/>
                <w:numId w:val="36"/>
              </w:numPr>
              <w:spacing w:line="260" w:lineRule="exact"/>
              <w:ind w:left="720"/>
            </w:pPr>
            <w:r>
              <w:t>Other: (please specify)</w:t>
            </w:r>
          </w:p>
        </w:tc>
        <w:tc>
          <w:tcPr>
            <w:tcW w:w="1656" w:type="pct"/>
          </w:tcPr>
          <w:p w:rsidR="00830A5A" w:rsidP="001828CB" w:rsidRDefault="00830A5A" w14:paraId="7BBCAF29" w14:textId="15C0190F">
            <w:pPr>
              <w:pStyle w:val="NumbersRed-IPR"/>
              <w:numPr>
                <w:ilvl w:val="0"/>
                <w:numId w:val="55"/>
              </w:numPr>
              <w:spacing w:line="260" w:lineRule="exact"/>
            </w:pPr>
            <w:r>
              <w:lastRenderedPageBreak/>
              <w:t xml:space="preserve">From your perspective, what is the </w:t>
            </w:r>
            <w:r w:rsidRPr="002772DB">
              <w:rPr>
                <w:b/>
                <w:bCs/>
              </w:rPr>
              <w:t xml:space="preserve">most effective way </w:t>
            </w:r>
            <w:r w:rsidRPr="00D17B78">
              <w:t>to provide the TA support</w:t>
            </w:r>
            <w:r>
              <w:t xml:space="preserve"> described in the previous item to states and districts? Check all that apply.</w:t>
            </w:r>
          </w:p>
          <w:p w:rsidR="00830A5A" w:rsidP="00363CA9" w:rsidRDefault="00830A5A" w14:paraId="1098BDA5" w14:textId="183FC6F2">
            <w:pPr>
              <w:pStyle w:val="NumbersRed-IPR"/>
              <w:numPr>
                <w:ilvl w:val="1"/>
                <w:numId w:val="35"/>
              </w:numPr>
              <w:spacing w:line="260" w:lineRule="exact"/>
              <w:ind w:left="720"/>
            </w:pPr>
            <w:r>
              <w:t>Intensive TA: on site, side-by-side data, planning, or implementation support</w:t>
            </w:r>
          </w:p>
          <w:p w:rsidR="00830A5A" w:rsidP="00363CA9" w:rsidRDefault="00830A5A" w14:paraId="4EB01F42" w14:textId="77777777">
            <w:pPr>
              <w:pStyle w:val="NumbersRed-IPR"/>
              <w:numPr>
                <w:ilvl w:val="1"/>
                <w:numId w:val="35"/>
              </w:numPr>
              <w:spacing w:line="260" w:lineRule="exact"/>
              <w:ind w:left="720"/>
            </w:pPr>
            <w:r>
              <w:t>Intensive TA: video/telephone consultation</w:t>
            </w:r>
          </w:p>
          <w:p w:rsidR="00830A5A" w:rsidP="00363CA9" w:rsidRDefault="00830A5A" w14:paraId="55AC0948" w14:textId="77777777">
            <w:pPr>
              <w:pStyle w:val="NumbersRed-IPR"/>
              <w:numPr>
                <w:ilvl w:val="1"/>
                <w:numId w:val="35"/>
              </w:numPr>
              <w:spacing w:line="260" w:lineRule="exact"/>
              <w:ind w:left="720"/>
            </w:pPr>
            <w:r>
              <w:t>Blended intensive/targeted TA: sustained learning or implementation collaboratives that include both in-person and virtual learning opportunities across states</w:t>
            </w:r>
          </w:p>
          <w:p w:rsidR="00830A5A" w:rsidP="00363CA9" w:rsidRDefault="00830A5A" w14:paraId="43ECF4FC" w14:textId="77777777">
            <w:pPr>
              <w:pStyle w:val="NumbersRed-IPR"/>
              <w:numPr>
                <w:ilvl w:val="1"/>
                <w:numId w:val="37"/>
              </w:numPr>
              <w:spacing w:line="260" w:lineRule="exact"/>
              <w:ind w:left="720"/>
            </w:pPr>
            <w:r>
              <w:lastRenderedPageBreak/>
              <w:t>Targeted TA: virtual community of practice</w:t>
            </w:r>
          </w:p>
          <w:p w:rsidR="00830A5A" w:rsidP="00363CA9" w:rsidRDefault="00830A5A" w14:paraId="747F3B9D" w14:textId="77777777">
            <w:pPr>
              <w:pStyle w:val="NumbersRed-IPR"/>
              <w:numPr>
                <w:ilvl w:val="1"/>
                <w:numId w:val="37"/>
              </w:numPr>
              <w:spacing w:line="260" w:lineRule="exact"/>
              <w:ind w:left="720"/>
            </w:pPr>
            <w:r>
              <w:t>Targeted TA: in-person national or regional convenings</w:t>
            </w:r>
          </w:p>
          <w:p w:rsidR="00830A5A" w:rsidP="00363CA9" w:rsidRDefault="00830A5A" w14:paraId="501EEE98" w14:textId="77777777">
            <w:pPr>
              <w:pStyle w:val="NumbersRed-IPR"/>
              <w:numPr>
                <w:ilvl w:val="1"/>
                <w:numId w:val="37"/>
              </w:numPr>
              <w:spacing w:line="260" w:lineRule="exact"/>
              <w:ind w:left="720"/>
            </w:pPr>
            <w:r>
              <w:t>Targeted TA: virtual peer-to-peer learning discussions</w:t>
            </w:r>
          </w:p>
          <w:p w:rsidR="00830A5A" w:rsidP="00363CA9" w:rsidRDefault="00830A5A" w14:paraId="4DB42119" w14:textId="77777777">
            <w:pPr>
              <w:pStyle w:val="NumbersRed-IPR"/>
              <w:numPr>
                <w:ilvl w:val="1"/>
                <w:numId w:val="37"/>
              </w:numPr>
              <w:spacing w:line="260" w:lineRule="exact"/>
              <w:ind w:left="720"/>
            </w:pPr>
            <w:r>
              <w:t>Universal TA: webinars</w:t>
            </w:r>
          </w:p>
          <w:p w:rsidR="00830A5A" w:rsidP="00363CA9" w:rsidRDefault="00830A5A" w14:paraId="12669ACB" w14:textId="77777777">
            <w:pPr>
              <w:pStyle w:val="NumbersRed-IPR"/>
              <w:numPr>
                <w:ilvl w:val="1"/>
                <w:numId w:val="37"/>
              </w:numPr>
              <w:spacing w:line="260" w:lineRule="exact"/>
              <w:ind w:left="720"/>
            </w:pPr>
            <w:r>
              <w:t>Universal TA: online resources</w:t>
            </w:r>
          </w:p>
          <w:p w:rsidR="00830A5A" w:rsidP="00363CA9" w:rsidRDefault="00830A5A" w14:paraId="054D2801" w14:textId="52F6597D">
            <w:pPr>
              <w:pStyle w:val="NumbersRed-IPR"/>
              <w:numPr>
                <w:ilvl w:val="1"/>
                <w:numId w:val="37"/>
              </w:numPr>
              <w:spacing w:line="260" w:lineRule="exact"/>
              <w:ind w:left="720"/>
            </w:pPr>
            <w:r>
              <w:t>Universal TA: website</w:t>
            </w:r>
          </w:p>
          <w:p w:rsidR="00830A5A" w:rsidP="00363CA9" w:rsidRDefault="00FC2E35" w14:paraId="0891F181" w14:textId="183C1623">
            <w:pPr>
              <w:pStyle w:val="NumbersRed-IPR"/>
              <w:numPr>
                <w:ilvl w:val="1"/>
                <w:numId w:val="37"/>
              </w:numPr>
              <w:spacing w:line="260" w:lineRule="exact"/>
              <w:ind w:left="720"/>
            </w:pPr>
            <w:r>
              <w:t>Other: (please specify)</w:t>
            </w:r>
          </w:p>
        </w:tc>
      </w:tr>
      <w:tr w:rsidR="00830A5A" w:rsidTr="005524DE" w14:paraId="3184362F" w14:textId="77777777">
        <w:trPr>
          <w:trHeight w:val="432"/>
        </w:trPr>
        <w:tc>
          <w:tcPr>
            <w:tcW w:w="5000" w:type="pct"/>
            <w:gridSpan w:val="3"/>
          </w:tcPr>
          <w:p w:rsidR="00830A5A" w:rsidP="00F97BFD" w:rsidRDefault="00830A5A" w14:paraId="37CAFAE2" w14:textId="77777777">
            <w:pPr>
              <w:pStyle w:val="NumbersRed-IPR"/>
              <w:numPr>
                <w:ilvl w:val="0"/>
                <w:numId w:val="61"/>
              </w:numPr>
              <w:spacing w:line="260" w:lineRule="exact"/>
              <w:ind w:left="360"/>
            </w:pPr>
            <w:r>
              <w:lastRenderedPageBreak/>
              <w:t>Would you or any of your colleagues at your SEA/LEA/</w:t>
            </w:r>
            <w:r w:rsidR="00FC2E35">
              <w:t xml:space="preserve">TA </w:t>
            </w:r>
            <w:r>
              <w:t xml:space="preserve">organization who support issues related to chronic absenteeism be </w:t>
            </w:r>
            <w:r w:rsidRPr="002772DB">
              <w:rPr>
                <w:b/>
                <w:bCs/>
              </w:rPr>
              <w:t>interested in participating in a 45</w:t>
            </w:r>
            <w:r w:rsidR="00857857">
              <w:rPr>
                <w:b/>
                <w:bCs/>
              </w:rPr>
              <w:t>-</w:t>
            </w:r>
            <w:r w:rsidRPr="002772DB">
              <w:rPr>
                <w:b/>
                <w:bCs/>
              </w:rPr>
              <w:t xml:space="preserve">minute phone interview </w:t>
            </w:r>
            <w:r>
              <w:t>to share more about your experiences, needs, and priorities related to reducing chronic absence? If so, please provide the name, role, and contact information for this person below. [</w:t>
            </w:r>
            <w:r w:rsidR="00F97BFD">
              <w:t>F</w:t>
            </w:r>
            <w:r>
              <w:t>ields for name, role, organization, email, phone]</w:t>
            </w:r>
          </w:p>
          <w:p w:rsidRPr="00E82339" w:rsidR="00E82339" w:rsidP="00E82339" w:rsidRDefault="00E82339" w14:paraId="58AE4B1B" w14:textId="62B310E8">
            <w:pPr>
              <w:pStyle w:val="NumbersRed-IPR"/>
              <w:numPr>
                <w:ilvl w:val="0"/>
                <w:numId w:val="0"/>
              </w:numPr>
              <w:spacing w:line="260" w:lineRule="exact"/>
              <w:ind w:left="360"/>
              <w:rPr>
                <w:b/>
                <w:bCs/>
              </w:rPr>
            </w:pPr>
            <w:r>
              <w:rPr>
                <w:b/>
                <w:bCs/>
              </w:rPr>
              <w:t>Note: This contact information will not be associated with your survey responses for reporting purposes.</w:t>
            </w:r>
          </w:p>
        </w:tc>
      </w:tr>
      <w:tr w:rsidR="00194486" w:rsidTr="005524DE" w14:paraId="06793199" w14:textId="77777777">
        <w:trPr>
          <w:trHeight w:val="432"/>
        </w:trPr>
        <w:tc>
          <w:tcPr>
            <w:tcW w:w="5000" w:type="pct"/>
            <w:gridSpan w:val="3"/>
          </w:tcPr>
          <w:p w:rsidR="00194486" w:rsidP="00194486" w:rsidRDefault="00194486" w14:paraId="5F5A7A30" w14:textId="77777777">
            <w:pPr>
              <w:pStyle w:val="NumbersRed-IPR"/>
              <w:numPr>
                <w:ilvl w:val="0"/>
                <w:numId w:val="0"/>
              </w:numPr>
              <w:spacing w:line="260" w:lineRule="exact"/>
              <w:ind w:left="720" w:hanging="360"/>
            </w:pPr>
          </w:p>
          <w:p w:rsidRPr="004A2B36" w:rsidR="00194486" w:rsidP="00194486" w:rsidRDefault="00194486" w14:paraId="7186AC26" w14:textId="77777777">
            <w:pPr>
              <w:pStyle w:val="Title"/>
              <w:rPr>
                <w:rFonts w:asciiTheme="minorHAnsi" w:hAnsiTheme="minorHAnsi" w:cstheme="minorHAnsi"/>
                <w:b/>
              </w:rPr>
            </w:pPr>
            <w:r w:rsidRPr="004A2B36">
              <w:rPr>
                <w:rFonts w:asciiTheme="minorHAnsi" w:hAnsiTheme="minorHAnsi" w:cstheme="minorHAnsi"/>
                <w:b/>
              </w:rPr>
              <w:t>Public Burden Statement</w:t>
            </w:r>
          </w:p>
          <w:p w:rsidR="00194486" w:rsidP="00194486" w:rsidRDefault="00194486" w14:paraId="5687205E" w14:textId="77777777">
            <w:pPr>
              <w:jc w:val="both"/>
              <w:rPr>
                <w:sz w:val="24"/>
              </w:rPr>
            </w:pPr>
          </w:p>
          <w:p w:rsidR="00194486" w:rsidP="00194486" w:rsidRDefault="00194486" w14:paraId="18F1AC03" w14:textId="2E3C2672">
            <w:pPr>
              <w:autoSpaceDE w:val="0"/>
              <w:autoSpaceDN w:val="0"/>
              <w:rPr>
                <w:sz w:val="20"/>
              </w:rPr>
            </w:pPr>
            <w:r>
              <w:rPr>
                <w:sz w:val="24"/>
                <w:szCs w:val="24"/>
              </w:rPr>
              <w:t xml:space="preserve">According to the </w:t>
            </w:r>
            <w:bookmarkStart w:name="_GoBack" w:id="1"/>
            <w:r>
              <w:rPr>
                <w:sz w:val="24"/>
                <w:szCs w:val="24"/>
              </w:rPr>
              <w:t>Paperwork</w:t>
            </w:r>
            <w:bookmarkEnd w:id="1"/>
            <w:r>
              <w:rPr>
                <w:sz w:val="24"/>
                <w:szCs w:val="24"/>
              </w:rPr>
              <w:t xml:space="preserve"> Reduction Act of 1995, no persons are required to respond to a collection of information unless such collection displays a valid OMB control number.  The valid OMB control number for this information collection is </w:t>
            </w:r>
            <w:r w:rsidR="00AE1D65">
              <w:rPr>
                <w:sz w:val="24"/>
                <w:szCs w:val="24"/>
              </w:rPr>
              <w:t>1800-0011.</w:t>
            </w:r>
            <w:r>
              <w:rPr>
                <w:sz w:val="24"/>
                <w:szCs w:val="24"/>
              </w:rPr>
              <w:t xml:space="preserve">  Public reporting burden for this collection of information is estimated to </w:t>
            </w:r>
            <w:r w:rsidRPr="004A2B36">
              <w:rPr>
                <w:sz w:val="24"/>
                <w:szCs w:val="24"/>
              </w:rPr>
              <w:t xml:space="preserve">average </w:t>
            </w:r>
            <w:r w:rsidR="00AE1D65">
              <w:rPr>
                <w:sz w:val="24"/>
                <w:szCs w:val="24"/>
              </w:rPr>
              <w:t>31</w:t>
            </w:r>
            <w:r w:rsidRPr="004A2B36">
              <w:rPr>
                <w:sz w:val="24"/>
                <w:szCs w:val="24"/>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4A2B36" w:rsidR="00F70C33">
              <w:rPr>
                <w:sz w:val="24"/>
                <w:szCs w:val="24"/>
              </w:rPr>
              <w:t xml:space="preserve">Bryan Keohane </w:t>
            </w:r>
            <w:r w:rsidRPr="004A2B36" w:rsidR="00D72B95">
              <w:rPr>
                <w:sz w:val="24"/>
                <w:szCs w:val="24"/>
              </w:rPr>
              <w:t xml:space="preserve">at </w:t>
            </w:r>
            <w:hyperlink w:history="1" r:id="rId12">
              <w:r w:rsidRPr="004A2B36" w:rsidR="00D72B95">
                <w:rPr>
                  <w:rStyle w:val="Hyperlink"/>
                  <w:sz w:val="24"/>
                  <w:szCs w:val="24"/>
                </w:rPr>
                <w:t>Bryan.Keohane@ed.gov</w:t>
              </w:r>
            </w:hyperlink>
            <w:r w:rsidRPr="004A2B36" w:rsidR="00D72B95">
              <w:rPr>
                <w:sz w:val="24"/>
                <w:szCs w:val="24"/>
              </w:rPr>
              <w:t xml:space="preserve"> </w:t>
            </w:r>
            <w:r w:rsidRPr="004A2B36">
              <w:rPr>
                <w:sz w:val="24"/>
                <w:szCs w:val="24"/>
              </w:rPr>
              <w:t>directly.</w:t>
            </w:r>
          </w:p>
          <w:p w:rsidR="00194486" w:rsidP="00194486" w:rsidRDefault="00194486" w14:paraId="1C8D2DEA" w14:textId="77777777">
            <w:pPr>
              <w:pStyle w:val="NumbersRed-IPR"/>
              <w:numPr>
                <w:ilvl w:val="0"/>
                <w:numId w:val="0"/>
              </w:numPr>
              <w:spacing w:line="260" w:lineRule="exact"/>
              <w:ind w:left="720" w:hanging="360"/>
            </w:pPr>
          </w:p>
          <w:p w:rsidR="00194486" w:rsidP="00194486" w:rsidRDefault="00194486" w14:paraId="4C019FF1" w14:textId="77777777">
            <w:pPr>
              <w:pStyle w:val="NumbersRed-IPR"/>
              <w:numPr>
                <w:ilvl w:val="0"/>
                <w:numId w:val="0"/>
              </w:numPr>
              <w:spacing w:line="260" w:lineRule="exact"/>
              <w:ind w:left="720" w:hanging="360"/>
            </w:pPr>
          </w:p>
          <w:p w:rsidR="00194486" w:rsidP="00194486" w:rsidRDefault="00194486" w14:paraId="408BE7C3" w14:textId="77777777">
            <w:pPr>
              <w:pStyle w:val="NumbersRed-IPR"/>
              <w:numPr>
                <w:ilvl w:val="0"/>
                <w:numId w:val="0"/>
              </w:numPr>
              <w:spacing w:line="260" w:lineRule="exact"/>
              <w:ind w:left="720" w:hanging="360"/>
            </w:pPr>
          </w:p>
          <w:p w:rsidR="00194486" w:rsidP="00194486" w:rsidRDefault="00194486" w14:paraId="0542F322" w14:textId="77777777">
            <w:pPr>
              <w:pStyle w:val="NumbersRed-IPR"/>
              <w:numPr>
                <w:ilvl w:val="0"/>
                <w:numId w:val="0"/>
              </w:numPr>
              <w:spacing w:line="260" w:lineRule="exact"/>
              <w:ind w:left="720" w:hanging="360"/>
            </w:pPr>
          </w:p>
          <w:p w:rsidR="00194486" w:rsidP="00194486" w:rsidRDefault="00194486" w14:paraId="704FE599" w14:textId="77777777">
            <w:pPr>
              <w:pStyle w:val="NumbersRed-IPR"/>
              <w:numPr>
                <w:ilvl w:val="0"/>
                <w:numId w:val="0"/>
              </w:numPr>
              <w:spacing w:line="260" w:lineRule="exact"/>
              <w:ind w:left="720" w:hanging="360"/>
            </w:pPr>
          </w:p>
          <w:p w:rsidR="00194486" w:rsidP="00194486" w:rsidRDefault="00194486" w14:paraId="3F504BD0" w14:textId="74760FFA">
            <w:pPr>
              <w:pStyle w:val="NumbersRed-IPR"/>
              <w:numPr>
                <w:ilvl w:val="0"/>
                <w:numId w:val="0"/>
              </w:numPr>
              <w:spacing w:line="260" w:lineRule="exact"/>
              <w:ind w:left="720" w:hanging="360"/>
            </w:pPr>
          </w:p>
        </w:tc>
      </w:tr>
    </w:tbl>
    <w:p w:rsidRPr="005524DE" w:rsidR="008C26AE" w:rsidP="005524DE" w:rsidRDefault="008C26AE" w14:paraId="1D86DF53" w14:textId="1EFB409D">
      <w:pPr>
        <w:pStyle w:val="NumbersRed-IPR"/>
        <w:numPr>
          <w:ilvl w:val="0"/>
          <w:numId w:val="0"/>
        </w:numPr>
        <w:spacing w:after="0"/>
        <w:ind w:left="720"/>
        <w:rPr>
          <w:sz w:val="2"/>
          <w:szCs w:val="2"/>
        </w:rPr>
      </w:pPr>
    </w:p>
    <w:sectPr w:rsidRPr="005524DE" w:rsidR="008C26AE" w:rsidSect="005524DE">
      <w:footerReference w:type="default" r:id="rId13"/>
      <w:pgSz w:w="15840" w:h="12240" w:orient="landscape"/>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EF114" w14:textId="77777777" w:rsidR="006F042C" w:rsidRDefault="006F042C">
      <w:pPr>
        <w:spacing w:after="0"/>
      </w:pPr>
      <w:r>
        <w:separator/>
      </w:r>
    </w:p>
  </w:endnote>
  <w:endnote w:type="continuationSeparator" w:id="0">
    <w:p w14:paraId="5512A715" w14:textId="77777777" w:rsidR="006F042C" w:rsidRDefault="006F04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534078950"/>
      <w:docPartObj>
        <w:docPartGallery w:val="Page Numbers (Bottom of Page)"/>
        <w:docPartUnique/>
      </w:docPartObj>
    </w:sdtPr>
    <w:sdtEndPr>
      <w:rPr>
        <w:noProof/>
      </w:rPr>
    </w:sdtEndPr>
    <w:sdtContent>
      <w:p w14:paraId="3BE2CEE9" w14:textId="0D7307DC" w:rsidR="009C475C" w:rsidRPr="00BC712E" w:rsidRDefault="009C475C" w:rsidP="005524DE">
        <w:pPr>
          <w:pBdr>
            <w:top w:val="single" w:sz="8" w:space="1" w:color="B12732"/>
          </w:pBdr>
          <w:tabs>
            <w:tab w:val="right" w:pos="14400"/>
          </w:tabs>
          <w:spacing w:after="0"/>
          <w:jc w:val="center"/>
          <w:rPr>
            <w:sz w:val="20"/>
            <w:szCs w:val="20"/>
          </w:rPr>
        </w:pPr>
        <w:r w:rsidRPr="00BC712E">
          <w:rPr>
            <w:rStyle w:val="FooterRedInsight-IPRChar"/>
            <w:szCs w:val="20"/>
          </w:rPr>
          <w:t>Insigh</w:t>
        </w:r>
        <w:r w:rsidRPr="00BC712E">
          <w:rPr>
            <w:i/>
            <w:color w:val="B12732"/>
            <w:sz w:val="20"/>
            <w:szCs w:val="20"/>
          </w:rPr>
          <w:t>t</w:t>
        </w:r>
        <w:r w:rsidRPr="00BC712E">
          <w:rPr>
            <w:color w:val="6A6C67"/>
            <w:sz w:val="20"/>
            <w:szCs w:val="20"/>
          </w:rPr>
          <w:t xml:space="preserve"> ▪ </w:t>
        </w:r>
        <w:sdt>
          <w:sdtPr>
            <w:rPr>
              <w:sz w:val="20"/>
              <w:szCs w:val="20"/>
            </w:rPr>
            <w:id w:val="-301155018"/>
            <w:docPartObj>
              <w:docPartGallery w:val="Page Numbers (Bottom of Page)"/>
              <w:docPartUnique/>
            </w:docPartObj>
          </w:sdtPr>
          <w:sdtEndPr/>
          <w:sdtContent>
            <w:r w:rsidR="008C26AE" w:rsidRPr="008C26AE">
              <w:rPr>
                <w:rStyle w:val="FooterTitle-IPRChar"/>
                <w:szCs w:val="20"/>
              </w:rPr>
              <w:t>Online Needs Sensing Instrument</w:t>
            </w:r>
            <w:r w:rsidRPr="00BC712E">
              <w:rPr>
                <w:rStyle w:val="FooterTitle-IPRChar"/>
                <w:szCs w:val="20"/>
              </w:rPr>
              <w:tab/>
            </w:r>
            <w:r w:rsidRPr="00BC712E">
              <w:rPr>
                <w:rStyle w:val="FooterTitle-IPRChar"/>
                <w:szCs w:val="20"/>
              </w:rPr>
              <w:fldChar w:fldCharType="begin"/>
            </w:r>
            <w:r w:rsidRPr="00BC712E">
              <w:rPr>
                <w:rStyle w:val="FooterTitle-IPRChar"/>
                <w:szCs w:val="20"/>
              </w:rPr>
              <w:instrText xml:space="preserve"> PAGE   \* MERGEFORMAT </w:instrText>
            </w:r>
            <w:r w:rsidRPr="00BC712E">
              <w:rPr>
                <w:rStyle w:val="FooterTitle-IPRChar"/>
                <w:szCs w:val="20"/>
              </w:rPr>
              <w:fldChar w:fldCharType="separate"/>
            </w:r>
            <w:r w:rsidR="00F97BFD">
              <w:rPr>
                <w:rStyle w:val="FooterTitle-IPRChar"/>
                <w:noProof/>
                <w:szCs w:val="20"/>
              </w:rPr>
              <w:t>9</w:t>
            </w:r>
            <w:r w:rsidRPr="00BC712E">
              <w:rPr>
                <w:rStyle w:val="FooterTitle-IPRChar"/>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495DF" w14:textId="77777777" w:rsidR="006F042C" w:rsidRDefault="006F042C">
      <w:pPr>
        <w:spacing w:after="0"/>
      </w:pPr>
      <w:r>
        <w:separator/>
      </w:r>
    </w:p>
  </w:footnote>
  <w:footnote w:type="continuationSeparator" w:id="0">
    <w:p w14:paraId="0CC0BCDF" w14:textId="77777777" w:rsidR="006F042C" w:rsidRDefault="006F042C">
      <w:pPr>
        <w:spacing w:after="0"/>
      </w:pPr>
      <w:r>
        <w:continuationSeparator/>
      </w:r>
    </w:p>
  </w:footnote>
  <w:footnote w:id="1">
    <w:p w14:paraId="3850D7C2" w14:textId="77777777" w:rsidR="00E82339" w:rsidRDefault="00E82339" w:rsidP="00E82339">
      <w:pPr>
        <w:pStyle w:val="FootnoteText"/>
      </w:pPr>
      <w:r>
        <w:rPr>
          <w:rStyle w:val="FootnoteReference"/>
        </w:rPr>
        <w:footnoteRef/>
      </w:r>
      <w:r>
        <w:t xml:space="preserve"> Items using a Likert scale will be formatted in a “grid” style where each answer choice has the option to select the appropriate scale response.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7DA4B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919B9"/>
    <w:multiLevelType w:val="multilevel"/>
    <w:tmpl w:val="6C7A1C6E"/>
    <w:lvl w:ilvl="0">
      <w:start w:val="1"/>
      <w:numFmt w:val="decimal"/>
      <w:lvlText w:val="%1."/>
      <w:lvlJc w:val="left"/>
      <w:pPr>
        <w:ind w:left="720" w:hanging="360"/>
      </w:pPr>
      <w:rPr>
        <w:rFonts w:hint="default"/>
        <w:color w:val="DD2230"/>
      </w:rPr>
    </w:lvl>
    <w:lvl w:ilvl="1">
      <w:start w:val="3"/>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3" w15:restartNumberingAfterBreak="0">
    <w:nsid w:val="01971FF3"/>
    <w:multiLevelType w:val="multilevel"/>
    <w:tmpl w:val="DA5A2C1A"/>
    <w:lvl w:ilvl="0">
      <w:start w:val="12"/>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1A36C42"/>
    <w:multiLevelType w:val="multilevel"/>
    <w:tmpl w:val="16F2C6A8"/>
    <w:lvl w:ilvl="0">
      <w:start w:val="1"/>
      <w:numFmt w:val="decimal"/>
      <w:lvlText w:val="%1."/>
      <w:lvlJc w:val="left"/>
      <w:pPr>
        <w:ind w:left="720" w:hanging="360"/>
      </w:pPr>
      <w:rPr>
        <w:rFonts w:hint="default"/>
        <w:color w:val="DD2230"/>
      </w:rPr>
    </w:lvl>
    <w:lvl w:ilvl="1">
      <w:start w:val="6"/>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6" w15:restartNumberingAfterBreak="0">
    <w:nsid w:val="049330D0"/>
    <w:multiLevelType w:val="multilevel"/>
    <w:tmpl w:val="F4C2675C"/>
    <w:lvl w:ilvl="0">
      <w:start w:val="10"/>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068E2BF8"/>
    <w:multiLevelType w:val="multilevel"/>
    <w:tmpl w:val="3178272A"/>
    <w:styleLink w:val="NumbersListStyleRed-IPR"/>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9540F44"/>
    <w:multiLevelType w:val="multilevel"/>
    <w:tmpl w:val="BA92276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1" w15:restartNumberingAfterBreak="0">
    <w:nsid w:val="0EF17803"/>
    <w:multiLevelType w:val="multilevel"/>
    <w:tmpl w:val="F59637F0"/>
    <w:lvl w:ilvl="0">
      <w:start w:val="1"/>
      <w:numFmt w:val="decimal"/>
      <w:lvlText w:val="%1."/>
      <w:lvlJc w:val="left"/>
      <w:pPr>
        <w:ind w:left="720" w:hanging="360"/>
      </w:pPr>
      <w:rPr>
        <w:rFonts w:hint="default"/>
        <w:color w:val="DD2230"/>
      </w:rPr>
    </w:lvl>
    <w:lvl w:ilvl="1">
      <w:start w:val="5"/>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0FCF1E34"/>
    <w:multiLevelType w:val="multilevel"/>
    <w:tmpl w:val="D6262DCA"/>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F966E4"/>
    <w:multiLevelType w:val="multilevel"/>
    <w:tmpl w:val="1EC4B16A"/>
    <w:lvl w:ilvl="0">
      <w:start w:val="1"/>
      <w:numFmt w:val="decimal"/>
      <w:lvlText w:val="%1."/>
      <w:lvlJc w:val="left"/>
      <w:pPr>
        <w:ind w:left="720" w:hanging="360"/>
      </w:pPr>
      <w:rPr>
        <w:rFonts w:hint="default"/>
        <w:color w:val="DD2230"/>
      </w:rPr>
    </w:lvl>
    <w:lvl w:ilvl="1">
      <w:start w:val="4"/>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FFB4069"/>
    <w:multiLevelType w:val="multilevel"/>
    <w:tmpl w:val="4C6C1D66"/>
    <w:lvl w:ilvl="0">
      <w:start w:val="4"/>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2073FA2"/>
    <w:multiLevelType w:val="multilevel"/>
    <w:tmpl w:val="D6B692D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15383A36"/>
    <w:multiLevelType w:val="multilevel"/>
    <w:tmpl w:val="749CF6BE"/>
    <w:lvl w:ilvl="0">
      <w:start w:val="1"/>
      <w:numFmt w:val="lowerLetter"/>
      <w:lvlText w:val="%1."/>
      <w:lvlJc w:val="left"/>
      <w:pPr>
        <w:ind w:left="720" w:hanging="360"/>
      </w:pPr>
      <w:rPr>
        <w:rFonts w:ascii="Calibri" w:eastAsiaTheme="minorHAnsi" w:hAnsi="Calibri" w:cstheme="minorBidi"/>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6B302A4"/>
    <w:multiLevelType w:val="multilevel"/>
    <w:tmpl w:val="4416548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9"/>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18884D3A"/>
    <w:multiLevelType w:val="multilevel"/>
    <w:tmpl w:val="40E01F6A"/>
    <w:lvl w:ilvl="0">
      <w:start w:val="6"/>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0" w15:restartNumberingAfterBreak="0">
    <w:nsid w:val="1B8276F3"/>
    <w:multiLevelType w:val="multilevel"/>
    <w:tmpl w:val="3264A25A"/>
    <w:lvl w:ilvl="0">
      <w:start w:val="1"/>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1D7F48E9"/>
    <w:multiLevelType w:val="multilevel"/>
    <w:tmpl w:val="E248736A"/>
    <w:lvl w:ilvl="0">
      <w:start w:val="2"/>
      <w:numFmt w:val="lowerLetter"/>
      <w:lvlText w:val="%1."/>
      <w:lvlJc w:val="left"/>
      <w:pPr>
        <w:ind w:left="720" w:hanging="360"/>
      </w:pPr>
      <w:rPr>
        <w:rFonts w:ascii="Calibri" w:eastAsiaTheme="minorHAnsi" w:hAnsi="Calibri" w:cstheme="minorBidi" w:hint="default"/>
        <w:color w:val="DD2230"/>
      </w:rPr>
    </w:lvl>
    <w:lvl w:ilvl="1">
      <w:start w:val="1"/>
      <w:numFmt w:val="lowerLetter"/>
      <w:lvlText w:val="%2."/>
      <w:lvlJc w:val="left"/>
      <w:pPr>
        <w:ind w:left="1080" w:hanging="360"/>
      </w:pPr>
      <w:rPr>
        <w:rFonts w:hint="default"/>
        <w:color w:val="DD2230"/>
      </w:rPr>
    </w:lvl>
    <w:lvl w:ilvl="2">
      <w:start w:val="3"/>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EFF4804"/>
    <w:multiLevelType w:val="multilevel"/>
    <w:tmpl w:val="EBFA8CD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F77599B"/>
    <w:multiLevelType w:val="multilevel"/>
    <w:tmpl w:val="942AAAA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476339"/>
    <w:multiLevelType w:val="multilevel"/>
    <w:tmpl w:val="789456C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1FD1D96"/>
    <w:multiLevelType w:val="multilevel"/>
    <w:tmpl w:val="1CCC2C42"/>
    <w:lvl w:ilvl="0">
      <w:start w:val="1"/>
      <w:numFmt w:val="decimal"/>
      <w:lvlText w:val="%1."/>
      <w:lvlJc w:val="left"/>
      <w:pPr>
        <w:ind w:left="720" w:hanging="360"/>
      </w:pPr>
      <w:rPr>
        <w:rFonts w:hint="default"/>
        <w:color w:val="DD2230"/>
      </w:rPr>
    </w:lvl>
    <w:lvl w:ilvl="1">
      <w:start w:val="8"/>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22734D58"/>
    <w:multiLevelType w:val="multilevel"/>
    <w:tmpl w:val="0F5A555C"/>
    <w:numStyleLink w:val="BulletListStyleRed-IPR"/>
  </w:abstractNum>
  <w:abstractNum w:abstractNumId="28" w15:restartNumberingAfterBreak="0">
    <w:nsid w:val="27EB11F7"/>
    <w:multiLevelType w:val="multilevel"/>
    <w:tmpl w:val="F962C58A"/>
    <w:lvl w:ilvl="0">
      <w:start w:val="11"/>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BCA2F84"/>
    <w:multiLevelType w:val="multilevel"/>
    <w:tmpl w:val="7FD6BC8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2F9D4AEF"/>
    <w:multiLevelType w:val="multilevel"/>
    <w:tmpl w:val="B4C812B6"/>
    <w:lvl w:ilvl="0">
      <w:start w:val="1"/>
      <w:numFmt w:val="decimal"/>
      <w:lvlText w:val="%1."/>
      <w:lvlJc w:val="left"/>
      <w:pPr>
        <w:ind w:left="720" w:hanging="360"/>
      </w:pPr>
      <w:rPr>
        <w:rFonts w:hint="default"/>
        <w:color w:val="DD2230"/>
      </w:rPr>
    </w:lvl>
    <w:lvl w:ilvl="1">
      <w:start w:val="10"/>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09B6C34"/>
    <w:multiLevelType w:val="multilevel"/>
    <w:tmpl w:val="A306871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33" w15:restartNumberingAfterBreak="0">
    <w:nsid w:val="31F67269"/>
    <w:multiLevelType w:val="multilevel"/>
    <w:tmpl w:val="D7D81C0E"/>
    <w:lvl w:ilvl="0">
      <w:start w:val="4"/>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37992F33"/>
    <w:multiLevelType w:val="multilevel"/>
    <w:tmpl w:val="CC8A3F9C"/>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3A4D6BF9"/>
    <w:multiLevelType w:val="multilevel"/>
    <w:tmpl w:val="DC5436F0"/>
    <w:lvl w:ilvl="0">
      <w:start w:val="8"/>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BFC0170"/>
    <w:multiLevelType w:val="multilevel"/>
    <w:tmpl w:val="E1A2AAD0"/>
    <w:lvl w:ilvl="0">
      <w:start w:val="1"/>
      <w:numFmt w:val="decimal"/>
      <w:lvlText w:val="%1."/>
      <w:lvlJc w:val="left"/>
      <w:pPr>
        <w:ind w:left="720" w:hanging="360"/>
      </w:pPr>
      <w:rPr>
        <w:rFonts w:hint="default"/>
        <w:color w:val="DD2230"/>
      </w:rPr>
    </w:lvl>
    <w:lvl w:ilvl="1">
      <w:start w:val="13"/>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D7F7098"/>
    <w:multiLevelType w:val="hybridMultilevel"/>
    <w:tmpl w:val="F1C48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DAA6B4C"/>
    <w:multiLevelType w:val="multilevel"/>
    <w:tmpl w:val="E10C2BD6"/>
    <w:lvl w:ilvl="0">
      <w:start w:val="1"/>
      <w:numFmt w:val="decimal"/>
      <w:lvlText w:val="%1."/>
      <w:lvlJc w:val="left"/>
      <w:pPr>
        <w:ind w:left="720" w:hanging="360"/>
      </w:pPr>
      <w:rPr>
        <w:rFonts w:hint="default"/>
        <w:color w:val="DD2230"/>
      </w:rPr>
    </w:lvl>
    <w:lvl w:ilvl="1">
      <w:start w:val="4"/>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D1A2D3D"/>
    <w:multiLevelType w:val="multilevel"/>
    <w:tmpl w:val="7CC28D1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F2F0C28"/>
    <w:multiLevelType w:val="multilevel"/>
    <w:tmpl w:val="260E7512"/>
    <w:lvl w:ilvl="0">
      <w:start w:val="5"/>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50E6581B"/>
    <w:multiLevelType w:val="multilevel"/>
    <w:tmpl w:val="EC3A0426"/>
    <w:lvl w:ilvl="0">
      <w:start w:val="4"/>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51C83DD7"/>
    <w:multiLevelType w:val="multilevel"/>
    <w:tmpl w:val="FF480BF2"/>
    <w:lvl w:ilvl="0">
      <w:start w:val="4"/>
      <w:numFmt w:val="decimal"/>
      <w:lvlText w:val="%1."/>
      <w:lvlJc w:val="left"/>
      <w:pPr>
        <w:ind w:left="360" w:hanging="360"/>
      </w:pPr>
      <w:rPr>
        <w:rFonts w:ascii="Calibri" w:hAnsi="Calibri" w:hint="default"/>
        <w:b w:val="0"/>
        <w:i w:val="0"/>
        <w:color w:val="B40036"/>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4" w15:restartNumberingAfterBreak="0">
    <w:nsid w:val="54BC6EB8"/>
    <w:multiLevelType w:val="multilevel"/>
    <w:tmpl w:val="B84CE8A6"/>
    <w:numStyleLink w:val="TableRedNumbersList-IPR"/>
  </w:abstractNum>
  <w:abstractNum w:abstractNumId="45" w15:restartNumberingAfterBreak="0">
    <w:nsid w:val="578964BF"/>
    <w:multiLevelType w:val="multilevel"/>
    <w:tmpl w:val="2586DABA"/>
    <w:lvl w:ilvl="0">
      <w:start w:val="1"/>
      <w:numFmt w:val="decimal"/>
      <w:lvlText w:val="%1."/>
      <w:lvlJc w:val="left"/>
      <w:pPr>
        <w:ind w:left="720" w:hanging="360"/>
      </w:pPr>
      <w:rPr>
        <w:rFonts w:hint="default"/>
        <w:color w:val="DD2230"/>
      </w:rPr>
    </w:lvl>
    <w:lvl w:ilvl="1">
      <w:start w:val="5"/>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583711BA"/>
    <w:multiLevelType w:val="multilevel"/>
    <w:tmpl w:val="749E45CA"/>
    <w:lvl w:ilvl="0">
      <w:start w:val="3"/>
      <w:numFmt w:val="decimal"/>
      <w:lvlText w:val="%1."/>
      <w:lvlJc w:val="left"/>
      <w:pPr>
        <w:ind w:left="360" w:hanging="360"/>
      </w:pPr>
      <w:rPr>
        <w:rFonts w:ascii="Calibri" w:hAnsi="Calibri" w:hint="default"/>
        <w:b w:val="0"/>
        <w:i w:val="0"/>
        <w:color w:val="B40036"/>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7" w15:restartNumberingAfterBreak="0">
    <w:nsid w:val="5A28728C"/>
    <w:multiLevelType w:val="multilevel"/>
    <w:tmpl w:val="76DC6C6E"/>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15:restartNumberingAfterBreak="0">
    <w:nsid w:val="5CCB2E9E"/>
    <w:multiLevelType w:val="multilevel"/>
    <w:tmpl w:val="1C28AA94"/>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CD94A8D"/>
    <w:multiLevelType w:val="multilevel"/>
    <w:tmpl w:val="0DF27CE4"/>
    <w:lvl w:ilvl="0">
      <w:start w:val="3"/>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5E9833C3"/>
    <w:multiLevelType w:val="multilevel"/>
    <w:tmpl w:val="A448CAC0"/>
    <w:lvl w:ilvl="0">
      <w:start w:val="9"/>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5F114A29"/>
    <w:multiLevelType w:val="hybridMultilevel"/>
    <w:tmpl w:val="8244DFE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00C6A66"/>
    <w:multiLevelType w:val="multilevel"/>
    <w:tmpl w:val="056448B8"/>
    <w:lvl w:ilvl="0">
      <w:start w:val="8"/>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628E279B"/>
    <w:multiLevelType w:val="multilevel"/>
    <w:tmpl w:val="FF620DCC"/>
    <w:lvl w:ilvl="0">
      <w:start w:val="2"/>
      <w:numFmt w:val="decimal"/>
      <w:lvlText w:val="%1."/>
      <w:lvlJc w:val="left"/>
      <w:pPr>
        <w:ind w:left="360" w:hanging="360"/>
      </w:pPr>
      <w:rPr>
        <w:rFonts w:ascii="Calibri" w:hAnsi="Calibri" w:hint="default"/>
        <w:b w:val="0"/>
        <w:i w:val="0"/>
        <w:color w:val="B40036"/>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4" w15:restartNumberingAfterBreak="0">
    <w:nsid w:val="63FD33A4"/>
    <w:multiLevelType w:val="hybridMultilevel"/>
    <w:tmpl w:val="8E84D5D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42830AC"/>
    <w:multiLevelType w:val="multilevel"/>
    <w:tmpl w:val="EFF8960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65A65E2C"/>
    <w:multiLevelType w:val="multilevel"/>
    <w:tmpl w:val="27B46D54"/>
    <w:lvl w:ilvl="0">
      <w:start w:val="2"/>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665D4077"/>
    <w:multiLevelType w:val="multilevel"/>
    <w:tmpl w:val="655CF2B6"/>
    <w:lvl w:ilvl="0">
      <w:start w:val="5"/>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679A4D49"/>
    <w:multiLevelType w:val="multilevel"/>
    <w:tmpl w:val="E0FE1110"/>
    <w:numStyleLink w:val="TableRedBulletsList-IPR"/>
  </w:abstractNum>
  <w:abstractNum w:abstractNumId="59" w15:restartNumberingAfterBreak="0">
    <w:nsid w:val="6A7C5FBB"/>
    <w:multiLevelType w:val="multilevel"/>
    <w:tmpl w:val="8490E86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6CAC5990"/>
    <w:multiLevelType w:val="multilevel"/>
    <w:tmpl w:val="7626059A"/>
    <w:lvl w:ilvl="0">
      <w:start w:val="13"/>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1" w15:restartNumberingAfterBreak="0">
    <w:nsid w:val="6EBF57DE"/>
    <w:multiLevelType w:val="multilevel"/>
    <w:tmpl w:val="4F606A12"/>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704379F4"/>
    <w:multiLevelType w:val="multilevel"/>
    <w:tmpl w:val="A036A57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70D97912"/>
    <w:multiLevelType w:val="multilevel"/>
    <w:tmpl w:val="BA922766"/>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71213BF6"/>
    <w:multiLevelType w:val="multilevel"/>
    <w:tmpl w:val="ACAEFA00"/>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eastAsiaTheme="minorHAnsi" w:hAnsi="Calibri" w:cstheme="minorBidi"/>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71EC39D5"/>
    <w:multiLevelType w:val="multilevel"/>
    <w:tmpl w:val="B4C4334E"/>
    <w:lvl w:ilvl="0">
      <w:start w:val="7"/>
      <w:numFmt w:val="decimal"/>
      <w:lvlText w:val="%1."/>
      <w:lvlJc w:val="left"/>
      <w:pPr>
        <w:ind w:left="720" w:hanging="360"/>
      </w:pPr>
      <w:rPr>
        <w:rFonts w:ascii="Calibri" w:hAnsi="Calibri" w:hint="default"/>
        <w:b w:val="0"/>
        <w:i w:val="0"/>
        <w:color w:val="B40036"/>
        <w:sz w:val="22"/>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6" w15:restartNumberingAfterBreak="0">
    <w:nsid w:val="73C50BFA"/>
    <w:multiLevelType w:val="multilevel"/>
    <w:tmpl w:val="5D26F128"/>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769869FC"/>
    <w:multiLevelType w:val="multilevel"/>
    <w:tmpl w:val="91420370"/>
    <w:lvl w:ilvl="0">
      <w:start w:val="2"/>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5"/>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77DE540C"/>
    <w:multiLevelType w:val="multilevel"/>
    <w:tmpl w:val="EE106C18"/>
    <w:lvl w:ilvl="0">
      <w:start w:val="2"/>
      <w:numFmt w:val="decimal"/>
      <w:lvlText w:val="%1."/>
      <w:lvlJc w:val="left"/>
      <w:pPr>
        <w:ind w:left="720" w:hanging="360"/>
      </w:pPr>
      <w:rPr>
        <w:rFonts w:hint="default"/>
        <w:color w:val="DD2230"/>
      </w:rPr>
    </w:lvl>
    <w:lvl w:ilvl="1">
      <w:start w:val="6"/>
      <w:numFmt w:val="lowerLetter"/>
      <w:lvlText w:val="%2."/>
      <w:lvlJc w:val="left"/>
      <w:pPr>
        <w:ind w:left="1080" w:hanging="360"/>
      </w:pPr>
      <w:rPr>
        <w:rFonts w:ascii="Calibri" w:hAnsi="Calibri" w:hint="default"/>
        <w:b w:val="0"/>
        <w:i w:val="0"/>
        <w:color w:val="B12732"/>
        <w:sz w:val="22"/>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9935B85"/>
    <w:multiLevelType w:val="multilevel"/>
    <w:tmpl w:val="9924939A"/>
    <w:lvl w:ilvl="0">
      <w:start w:val="1"/>
      <w:numFmt w:val="decimal"/>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Letter"/>
      <w:lvlText w:val="%3."/>
      <w:lvlJc w:val="left"/>
      <w:pPr>
        <w:ind w:left="1440" w:hanging="360"/>
      </w:pPr>
      <w:rPr>
        <w:rFonts w:ascii="Calibri" w:hAnsi="Calibri" w:hint="default"/>
        <w:b w:val="0"/>
        <w:i w:val="0"/>
        <w:color w:val="B12732"/>
        <w:sz w:val="2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BB111A1"/>
    <w:multiLevelType w:val="multilevel"/>
    <w:tmpl w:val="0100D0E0"/>
    <w:lvl w:ilvl="0">
      <w:start w:val="5"/>
      <w:numFmt w:val="decimal"/>
      <w:lvlText w:val="%1."/>
      <w:lvlJc w:val="left"/>
      <w:pPr>
        <w:ind w:left="360" w:hanging="360"/>
      </w:pPr>
      <w:rPr>
        <w:rFonts w:ascii="Calibri" w:hAnsi="Calibri" w:hint="default"/>
        <w:b w:val="0"/>
        <w:i w:val="0"/>
        <w:color w:val="B40036"/>
        <w:sz w:val="22"/>
      </w:rPr>
    </w:lvl>
    <w:lvl w:ilvl="1">
      <w:start w:val="1"/>
      <w:numFmt w:val="lowerLetter"/>
      <w:lvlText w:val="%2."/>
      <w:lvlJc w:val="left"/>
      <w:pPr>
        <w:ind w:left="720" w:hanging="360"/>
      </w:pPr>
      <w:rPr>
        <w:rFonts w:hint="default"/>
        <w:color w:val="DD2230"/>
      </w:rPr>
    </w:lvl>
    <w:lvl w:ilvl="2">
      <w:start w:val="1"/>
      <w:numFmt w:val="lowerRoman"/>
      <w:lvlText w:val="%3."/>
      <w:lvlJc w:val="right"/>
      <w:pPr>
        <w:ind w:left="1080" w:hanging="360"/>
      </w:pPr>
      <w:rPr>
        <w:rFonts w:hint="default"/>
        <w:color w:val="DD2230"/>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69"/>
  </w:num>
  <w:num w:numId="2">
    <w:abstractNumId w:val="39"/>
  </w:num>
  <w:num w:numId="3">
    <w:abstractNumId w:val="2"/>
  </w:num>
  <w:num w:numId="4">
    <w:abstractNumId w:val="32"/>
  </w:num>
  <w:num w:numId="5">
    <w:abstractNumId w:val="10"/>
  </w:num>
  <w:num w:numId="6">
    <w:abstractNumId w:val="19"/>
  </w:num>
  <w:num w:numId="7">
    <w:abstractNumId w:val="58"/>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5"/>
  </w:num>
  <w:num w:numId="9">
    <w:abstractNumId w:val="44"/>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0"/>
  </w:num>
  <w:num w:numId="11">
    <w:abstractNumId w:val="24"/>
  </w:num>
  <w:num w:numId="12">
    <w:abstractNumId w:val="7"/>
  </w:num>
  <w:num w:numId="13">
    <w:abstractNumId w:val="8"/>
  </w:num>
  <w:num w:numId="14">
    <w:abstractNumId w:val="27"/>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48"/>
  </w:num>
  <w:num w:numId="16">
    <w:abstractNumId w:val="23"/>
  </w:num>
  <w:num w:numId="17">
    <w:abstractNumId w:val="40"/>
  </w:num>
  <w:num w:numId="18">
    <w:abstractNumId w:val="9"/>
  </w:num>
  <w:num w:numId="19">
    <w:abstractNumId w:val="55"/>
  </w:num>
  <w:num w:numId="20">
    <w:abstractNumId w:val="17"/>
  </w:num>
  <w:num w:numId="21">
    <w:abstractNumId w:val="11"/>
  </w:num>
  <w:num w:numId="22">
    <w:abstractNumId w:val="36"/>
  </w:num>
  <w:num w:numId="23">
    <w:abstractNumId w:val="22"/>
  </w:num>
  <w:num w:numId="24">
    <w:abstractNumId w:val="34"/>
  </w:num>
  <w:num w:numId="25">
    <w:abstractNumId w:val="45"/>
  </w:num>
  <w:num w:numId="26">
    <w:abstractNumId w:val="47"/>
  </w:num>
  <w:num w:numId="27">
    <w:abstractNumId w:val="15"/>
  </w:num>
  <w:num w:numId="28">
    <w:abstractNumId w:val="59"/>
  </w:num>
  <w:num w:numId="29">
    <w:abstractNumId w:val="38"/>
  </w:num>
  <w:num w:numId="30">
    <w:abstractNumId w:val="62"/>
  </w:num>
  <w:num w:numId="31">
    <w:abstractNumId w:val="31"/>
  </w:num>
  <w:num w:numId="32">
    <w:abstractNumId w:val="30"/>
  </w:num>
  <w:num w:numId="33">
    <w:abstractNumId w:val="4"/>
  </w:num>
  <w:num w:numId="34">
    <w:abstractNumId w:val="12"/>
  </w:num>
  <w:num w:numId="35">
    <w:abstractNumId w:val="66"/>
  </w:num>
  <w:num w:numId="36">
    <w:abstractNumId w:val="26"/>
  </w:num>
  <w:num w:numId="37">
    <w:abstractNumId w:val="13"/>
  </w:num>
  <w:num w:numId="38">
    <w:abstractNumId w:val="20"/>
  </w:num>
  <w:num w:numId="39">
    <w:abstractNumId w:val="56"/>
  </w:num>
  <w:num w:numId="40">
    <w:abstractNumId w:val="49"/>
  </w:num>
  <w:num w:numId="41">
    <w:abstractNumId w:val="42"/>
  </w:num>
  <w:num w:numId="42">
    <w:abstractNumId w:val="33"/>
  </w:num>
  <w:num w:numId="43">
    <w:abstractNumId w:val="57"/>
  </w:num>
  <w:num w:numId="44">
    <w:abstractNumId w:val="18"/>
  </w:num>
  <w:num w:numId="45">
    <w:abstractNumId w:val="53"/>
  </w:num>
  <w:num w:numId="46">
    <w:abstractNumId w:val="65"/>
  </w:num>
  <w:num w:numId="47">
    <w:abstractNumId w:val="46"/>
  </w:num>
  <w:num w:numId="48">
    <w:abstractNumId w:val="35"/>
  </w:num>
  <w:num w:numId="49">
    <w:abstractNumId w:val="52"/>
  </w:num>
  <w:num w:numId="50">
    <w:abstractNumId w:val="50"/>
  </w:num>
  <w:num w:numId="51">
    <w:abstractNumId w:val="6"/>
  </w:num>
  <w:num w:numId="52">
    <w:abstractNumId w:val="28"/>
  </w:num>
  <w:num w:numId="53">
    <w:abstractNumId w:val="43"/>
  </w:num>
  <w:num w:numId="54">
    <w:abstractNumId w:val="3"/>
  </w:num>
  <w:num w:numId="55">
    <w:abstractNumId w:val="71"/>
  </w:num>
  <w:num w:numId="56">
    <w:abstractNumId w:val="41"/>
  </w:num>
  <w:num w:numId="57">
    <w:abstractNumId w:val="61"/>
  </w:num>
  <w:num w:numId="58">
    <w:abstractNumId w:val="1"/>
  </w:num>
  <w:num w:numId="59">
    <w:abstractNumId w:val="70"/>
  </w:num>
  <w:num w:numId="60">
    <w:abstractNumId w:val="25"/>
  </w:num>
  <w:num w:numId="61">
    <w:abstractNumId w:val="60"/>
  </w:num>
  <w:num w:numId="62">
    <w:abstractNumId w:val="67"/>
  </w:num>
  <w:num w:numId="63">
    <w:abstractNumId w:val="68"/>
  </w:num>
  <w:num w:numId="64">
    <w:abstractNumId w:val="63"/>
  </w:num>
  <w:num w:numId="65">
    <w:abstractNumId w:val="37"/>
  </w:num>
  <w:num w:numId="66">
    <w:abstractNumId w:val="29"/>
  </w:num>
  <w:num w:numId="67">
    <w:abstractNumId w:val="16"/>
  </w:num>
  <w:num w:numId="68">
    <w:abstractNumId w:val="64"/>
  </w:num>
  <w:num w:numId="69">
    <w:abstractNumId w:val="21"/>
  </w:num>
  <w:num w:numId="70">
    <w:abstractNumId w:val="54"/>
  </w:num>
  <w:num w:numId="71">
    <w:abstractNumId w:val="51"/>
  </w:num>
  <w:num w:numId="72">
    <w:abstractNumId w:val="1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818"/>
    <w:rsid w:val="00002EF2"/>
    <w:rsid w:val="00004688"/>
    <w:rsid w:val="00012775"/>
    <w:rsid w:val="00027B3B"/>
    <w:rsid w:val="000325FB"/>
    <w:rsid w:val="00032D85"/>
    <w:rsid w:val="00032FC0"/>
    <w:rsid w:val="000354F5"/>
    <w:rsid w:val="00036035"/>
    <w:rsid w:val="00037EC0"/>
    <w:rsid w:val="0004078C"/>
    <w:rsid w:val="00041885"/>
    <w:rsid w:val="00043D56"/>
    <w:rsid w:val="00045ED2"/>
    <w:rsid w:val="00065AB6"/>
    <w:rsid w:val="00075352"/>
    <w:rsid w:val="00084286"/>
    <w:rsid w:val="00094CCB"/>
    <w:rsid w:val="000A0D8C"/>
    <w:rsid w:val="000C68FF"/>
    <w:rsid w:val="000D3FE0"/>
    <w:rsid w:val="000D6CAC"/>
    <w:rsid w:val="000E2303"/>
    <w:rsid w:val="000F537B"/>
    <w:rsid w:val="00122B35"/>
    <w:rsid w:val="00125DF4"/>
    <w:rsid w:val="0013196B"/>
    <w:rsid w:val="00132A9A"/>
    <w:rsid w:val="00150659"/>
    <w:rsid w:val="0016287B"/>
    <w:rsid w:val="001653ED"/>
    <w:rsid w:val="00177ACA"/>
    <w:rsid w:val="001828CB"/>
    <w:rsid w:val="00191BB3"/>
    <w:rsid w:val="00194486"/>
    <w:rsid w:val="001A3CC4"/>
    <w:rsid w:val="001C249B"/>
    <w:rsid w:val="001C3C6B"/>
    <w:rsid w:val="001C5605"/>
    <w:rsid w:val="001C5AC9"/>
    <w:rsid w:val="001D4CEF"/>
    <w:rsid w:val="001D6A82"/>
    <w:rsid w:val="001E046A"/>
    <w:rsid w:val="001E0736"/>
    <w:rsid w:val="001E4086"/>
    <w:rsid w:val="00214A36"/>
    <w:rsid w:val="0022681B"/>
    <w:rsid w:val="002423FE"/>
    <w:rsid w:val="00244337"/>
    <w:rsid w:val="00251FD0"/>
    <w:rsid w:val="00275BC5"/>
    <w:rsid w:val="002772DB"/>
    <w:rsid w:val="002847D0"/>
    <w:rsid w:val="00293479"/>
    <w:rsid w:val="00294604"/>
    <w:rsid w:val="00294BAD"/>
    <w:rsid w:val="002B703A"/>
    <w:rsid w:val="002C239D"/>
    <w:rsid w:val="002C7FB0"/>
    <w:rsid w:val="002D6A0F"/>
    <w:rsid w:val="002D7582"/>
    <w:rsid w:val="002E4A32"/>
    <w:rsid w:val="002E7204"/>
    <w:rsid w:val="00301C5E"/>
    <w:rsid w:val="003273F1"/>
    <w:rsid w:val="003374E0"/>
    <w:rsid w:val="00337D45"/>
    <w:rsid w:val="00343D8D"/>
    <w:rsid w:val="00344485"/>
    <w:rsid w:val="003541C9"/>
    <w:rsid w:val="00356FE3"/>
    <w:rsid w:val="0035705A"/>
    <w:rsid w:val="00357E67"/>
    <w:rsid w:val="00363CA9"/>
    <w:rsid w:val="003775CB"/>
    <w:rsid w:val="003901DA"/>
    <w:rsid w:val="003931DF"/>
    <w:rsid w:val="00395848"/>
    <w:rsid w:val="003C2D0F"/>
    <w:rsid w:val="003C6499"/>
    <w:rsid w:val="003D041D"/>
    <w:rsid w:val="003D1254"/>
    <w:rsid w:val="003F169D"/>
    <w:rsid w:val="003F71C0"/>
    <w:rsid w:val="0041765C"/>
    <w:rsid w:val="00424291"/>
    <w:rsid w:val="00424A75"/>
    <w:rsid w:val="00426E81"/>
    <w:rsid w:val="00427600"/>
    <w:rsid w:val="00441547"/>
    <w:rsid w:val="00442715"/>
    <w:rsid w:val="0047352E"/>
    <w:rsid w:val="00480171"/>
    <w:rsid w:val="0048146D"/>
    <w:rsid w:val="004850C0"/>
    <w:rsid w:val="00496542"/>
    <w:rsid w:val="004A2B36"/>
    <w:rsid w:val="004A64B8"/>
    <w:rsid w:val="004B4F0D"/>
    <w:rsid w:val="004B796B"/>
    <w:rsid w:val="004C1C47"/>
    <w:rsid w:val="004E0E2F"/>
    <w:rsid w:val="004E68B3"/>
    <w:rsid w:val="0050748F"/>
    <w:rsid w:val="005109B4"/>
    <w:rsid w:val="00516ABE"/>
    <w:rsid w:val="00526B66"/>
    <w:rsid w:val="00532636"/>
    <w:rsid w:val="00540CD6"/>
    <w:rsid w:val="005457D4"/>
    <w:rsid w:val="005524DE"/>
    <w:rsid w:val="00565589"/>
    <w:rsid w:val="00565C4D"/>
    <w:rsid w:val="00566470"/>
    <w:rsid w:val="00566E1E"/>
    <w:rsid w:val="00566E85"/>
    <w:rsid w:val="00567980"/>
    <w:rsid w:val="005930B8"/>
    <w:rsid w:val="005A01EC"/>
    <w:rsid w:val="005A5BEE"/>
    <w:rsid w:val="005B02CF"/>
    <w:rsid w:val="005C38F8"/>
    <w:rsid w:val="005E0A72"/>
    <w:rsid w:val="005E284C"/>
    <w:rsid w:val="005E7ABB"/>
    <w:rsid w:val="005F2F55"/>
    <w:rsid w:val="00600F1F"/>
    <w:rsid w:val="00610673"/>
    <w:rsid w:val="006150ED"/>
    <w:rsid w:val="006158E2"/>
    <w:rsid w:val="00636F58"/>
    <w:rsid w:val="00654431"/>
    <w:rsid w:val="0065708B"/>
    <w:rsid w:val="00664A30"/>
    <w:rsid w:val="0068382F"/>
    <w:rsid w:val="00686046"/>
    <w:rsid w:val="00694E47"/>
    <w:rsid w:val="00697D99"/>
    <w:rsid w:val="006A06D4"/>
    <w:rsid w:val="006A19A8"/>
    <w:rsid w:val="006B0B91"/>
    <w:rsid w:val="006B13A0"/>
    <w:rsid w:val="006B527B"/>
    <w:rsid w:val="006C199A"/>
    <w:rsid w:val="006C3940"/>
    <w:rsid w:val="006C51E3"/>
    <w:rsid w:val="006C6FB4"/>
    <w:rsid w:val="006F042C"/>
    <w:rsid w:val="006F0F58"/>
    <w:rsid w:val="006F3271"/>
    <w:rsid w:val="00704BED"/>
    <w:rsid w:val="007058A7"/>
    <w:rsid w:val="007064F0"/>
    <w:rsid w:val="00706AEA"/>
    <w:rsid w:val="00714020"/>
    <w:rsid w:val="0071538D"/>
    <w:rsid w:val="00725E90"/>
    <w:rsid w:val="00743F2B"/>
    <w:rsid w:val="00767E21"/>
    <w:rsid w:val="00773251"/>
    <w:rsid w:val="00787342"/>
    <w:rsid w:val="007974D5"/>
    <w:rsid w:val="007A342D"/>
    <w:rsid w:val="007A474F"/>
    <w:rsid w:val="007A695D"/>
    <w:rsid w:val="007B4F48"/>
    <w:rsid w:val="007C0967"/>
    <w:rsid w:val="007D1EF7"/>
    <w:rsid w:val="007E0FAF"/>
    <w:rsid w:val="007F1204"/>
    <w:rsid w:val="007F1952"/>
    <w:rsid w:val="00800604"/>
    <w:rsid w:val="0080094C"/>
    <w:rsid w:val="00800CF4"/>
    <w:rsid w:val="00815D87"/>
    <w:rsid w:val="008204AD"/>
    <w:rsid w:val="00820E25"/>
    <w:rsid w:val="008302F3"/>
    <w:rsid w:val="00830A5A"/>
    <w:rsid w:val="00836A74"/>
    <w:rsid w:val="00857857"/>
    <w:rsid w:val="00861B8B"/>
    <w:rsid w:val="00867EF0"/>
    <w:rsid w:val="00870690"/>
    <w:rsid w:val="00890220"/>
    <w:rsid w:val="00894EB6"/>
    <w:rsid w:val="00897FD1"/>
    <w:rsid w:val="008A3688"/>
    <w:rsid w:val="008C26AE"/>
    <w:rsid w:val="008C3AB3"/>
    <w:rsid w:val="008C47C7"/>
    <w:rsid w:val="008D75B1"/>
    <w:rsid w:val="008F174D"/>
    <w:rsid w:val="008F1857"/>
    <w:rsid w:val="008F471A"/>
    <w:rsid w:val="008F51CF"/>
    <w:rsid w:val="00903BC9"/>
    <w:rsid w:val="009223C4"/>
    <w:rsid w:val="00924AD8"/>
    <w:rsid w:val="009316C0"/>
    <w:rsid w:val="00934818"/>
    <w:rsid w:val="00945039"/>
    <w:rsid w:val="00965B23"/>
    <w:rsid w:val="00984DC5"/>
    <w:rsid w:val="009944DF"/>
    <w:rsid w:val="00996F0D"/>
    <w:rsid w:val="009B0D30"/>
    <w:rsid w:val="009B15E8"/>
    <w:rsid w:val="009B2C98"/>
    <w:rsid w:val="009B61B1"/>
    <w:rsid w:val="009B65A2"/>
    <w:rsid w:val="009C1DDE"/>
    <w:rsid w:val="009C2773"/>
    <w:rsid w:val="009C475C"/>
    <w:rsid w:val="009C702C"/>
    <w:rsid w:val="009D3A1D"/>
    <w:rsid w:val="009E14FF"/>
    <w:rsid w:val="009E27C6"/>
    <w:rsid w:val="00A04349"/>
    <w:rsid w:val="00A04F3B"/>
    <w:rsid w:val="00A0610B"/>
    <w:rsid w:val="00A1073E"/>
    <w:rsid w:val="00A11D5A"/>
    <w:rsid w:val="00A14B2E"/>
    <w:rsid w:val="00A14DBB"/>
    <w:rsid w:val="00A216EF"/>
    <w:rsid w:val="00A21F72"/>
    <w:rsid w:val="00A44617"/>
    <w:rsid w:val="00A56580"/>
    <w:rsid w:val="00A56E58"/>
    <w:rsid w:val="00A57207"/>
    <w:rsid w:val="00A62A26"/>
    <w:rsid w:val="00A66C9E"/>
    <w:rsid w:val="00A717D9"/>
    <w:rsid w:val="00A73C69"/>
    <w:rsid w:val="00A77227"/>
    <w:rsid w:val="00A87838"/>
    <w:rsid w:val="00A90F80"/>
    <w:rsid w:val="00AA220A"/>
    <w:rsid w:val="00AB140C"/>
    <w:rsid w:val="00AC596C"/>
    <w:rsid w:val="00AD6BC3"/>
    <w:rsid w:val="00AE1D65"/>
    <w:rsid w:val="00AE5566"/>
    <w:rsid w:val="00AF09B1"/>
    <w:rsid w:val="00B016AF"/>
    <w:rsid w:val="00B107B9"/>
    <w:rsid w:val="00B13542"/>
    <w:rsid w:val="00B13A81"/>
    <w:rsid w:val="00B15515"/>
    <w:rsid w:val="00B17527"/>
    <w:rsid w:val="00B30E41"/>
    <w:rsid w:val="00B3413A"/>
    <w:rsid w:val="00B52ACD"/>
    <w:rsid w:val="00B55811"/>
    <w:rsid w:val="00B63CF8"/>
    <w:rsid w:val="00B65E01"/>
    <w:rsid w:val="00B66F9E"/>
    <w:rsid w:val="00B70D5E"/>
    <w:rsid w:val="00B830B8"/>
    <w:rsid w:val="00BA0CB0"/>
    <w:rsid w:val="00BA486F"/>
    <w:rsid w:val="00BA4B2A"/>
    <w:rsid w:val="00BB08B5"/>
    <w:rsid w:val="00BB4285"/>
    <w:rsid w:val="00BC4A00"/>
    <w:rsid w:val="00BC7019"/>
    <w:rsid w:val="00BC712E"/>
    <w:rsid w:val="00BD5B31"/>
    <w:rsid w:val="00BD7F0A"/>
    <w:rsid w:val="00BE0CAA"/>
    <w:rsid w:val="00BE7038"/>
    <w:rsid w:val="00C1163D"/>
    <w:rsid w:val="00C12025"/>
    <w:rsid w:val="00C1299A"/>
    <w:rsid w:val="00C15787"/>
    <w:rsid w:val="00C17467"/>
    <w:rsid w:val="00C17CDF"/>
    <w:rsid w:val="00C30B62"/>
    <w:rsid w:val="00C369AD"/>
    <w:rsid w:val="00C42251"/>
    <w:rsid w:val="00C5090D"/>
    <w:rsid w:val="00C51CE2"/>
    <w:rsid w:val="00C56A6F"/>
    <w:rsid w:val="00C60371"/>
    <w:rsid w:val="00C6057D"/>
    <w:rsid w:val="00C649C5"/>
    <w:rsid w:val="00C70EFC"/>
    <w:rsid w:val="00C72E99"/>
    <w:rsid w:val="00C75CC3"/>
    <w:rsid w:val="00C761B9"/>
    <w:rsid w:val="00C77633"/>
    <w:rsid w:val="00CA3E28"/>
    <w:rsid w:val="00CA414E"/>
    <w:rsid w:val="00CA4EB1"/>
    <w:rsid w:val="00CC7B27"/>
    <w:rsid w:val="00CF59EC"/>
    <w:rsid w:val="00D00738"/>
    <w:rsid w:val="00D037F6"/>
    <w:rsid w:val="00D05C42"/>
    <w:rsid w:val="00D136EF"/>
    <w:rsid w:val="00D17B78"/>
    <w:rsid w:val="00D27522"/>
    <w:rsid w:val="00D32272"/>
    <w:rsid w:val="00D350EB"/>
    <w:rsid w:val="00D62DC7"/>
    <w:rsid w:val="00D72B95"/>
    <w:rsid w:val="00D75DCB"/>
    <w:rsid w:val="00D86025"/>
    <w:rsid w:val="00D873F1"/>
    <w:rsid w:val="00D95978"/>
    <w:rsid w:val="00D96A9C"/>
    <w:rsid w:val="00DA6B0B"/>
    <w:rsid w:val="00DA6E74"/>
    <w:rsid w:val="00DA7708"/>
    <w:rsid w:val="00DB434E"/>
    <w:rsid w:val="00DC0A78"/>
    <w:rsid w:val="00DD0D51"/>
    <w:rsid w:val="00DD4867"/>
    <w:rsid w:val="00DD6364"/>
    <w:rsid w:val="00DE2E72"/>
    <w:rsid w:val="00DF7959"/>
    <w:rsid w:val="00E17AE2"/>
    <w:rsid w:val="00E34854"/>
    <w:rsid w:val="00E5521A"/>
    <w:rsid w:val="00E562CE"/>
    <w:rsid w:val="00E75DD9"/>
    <w:rsid w:val="00E77747"/>
    <w:rsid w:val="00E81587"/>
    <w:rsid w:val="00E82339"/>
    <w:rsid w:val="00EA0641"/>
    <w:rsid w:val="00EA63DF"/>
    <w:rsid w:val="00EA7E0A"/>
    <w:rsid w:val="00EB08C5"/>
    <w:rsid w:val="00EC0184"/>
    <w:rsid w:val="00EC4628"/>
    <w:rsid w:val="00ED09C4"/>
    <w:rsid w:val="00ED475D"/>
    <w:rsid w:val="00ED5DA3"/>
    <w:rsid w:val="00EE0CE6"/>
    <w:rsid w:val="00EE128B"/>
    <w:rsid w:val="00EE5A73"/>
    <w:rsid w:val="00F03EA2"/>
    <w:rsid w:val="00F30CA9"/>
    <w:rsid w:val="00F51A13"/>
    <w:rsid w:val="00F5452C"/>
    <w:rsid w:val="00F57577"/>
    <w:rsid w:val="00F61B64"/>
    <w:rsid w:val="00F70C33"/>
    <w:rsid w:val="00F76EF9"/>
    <w:rsid w:val="00F770B2"/>
    <w:rsid w:val="00F97BFD"/>
    <w:rsid w:val="00FA4FE8"/>
    <w:rsid w:val="00FB2BE9"/>
    <w:rsid w:val="00FC2E35"/>
    <w:rsid w:val="00FC4E4A"/>
    <w:rsid w:val="00FD44EC"/>
    <w:rsid w:val="00FD7560"/>
    <w:rsid w:val="00FE38F3"/>
    <w:rsid w:val="00FE5BE2"/>
    <w:rsid w:val="00FE7ECB"/>
    <w:rsid w:val="00FF03A0"/>
    <w:rsid w:val="00FF408C"/>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409BEA"/>
  <w15:docId w15:val="{71548D69-C5B2-4A00-9A9A-D4B3F0CB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3"/>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9C1DDE"/>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4"/>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5"/>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9C1DDE"/>
    <w:pPr>
      <w:keepNext/>
      <w:numPr>
        <w:numId w:val="11"/>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9C1DDE"/>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9C1DDE"/>
    <w:rPr>
      <w:rFonts w:ascii="Calibri" w:eastAsia="Times New Roman" w:hAnsi="Calibri" w:cs="Times New Roman"/>
      <w:b/>
      <w:i/>
      <w:szCs w:val="24"/>
    </w:rPr>
  </w:style>
  <w:style w:type="paragraph" w:customStyle="1" w:styleId="Heading3-IPR">
    <w:name w:val="Heading3-IPR"/>
    <w:link w:val="Heading3-IPRChar"/>
    <w:qFormat/>
    <w:rsid w:val="009C1DDE"/>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9C1DDE"/>
    <w:rPr>
      <w:rFonts w:ascii="Candara" w:eastAsia="Calibri" w:hAnsi="Candara" w:cs="Arial"/>
      <w:b/>
      <w:bCs/>
      <w:color w:val="B12732"/>
      <w:sz w:val="24"/>
      <w:szCs w:val="24"/>
    </w:rPr>
  </w:style>
  <w:style w:type="paragraph" w:customStyle="1" w:styleId="Heading4-IPR">
    <w:name w:val="Heading4-IPR"/>
    <w:link w:val="Heading4-IPRChar"/>
    <w:qFormat/>
    <w:rsid w:val="009C1DDE"/>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9C1DDE"/>
    <w:rPr>
      <w:rFonts w:ascii="Candara" w:eastAsia="Times New Roman" w:hAnsi="Candara" w:cs="Tahoma"/>
      <w:b/>
      <w:i/>
      <w:color w:val="B12732"/>
      <w:szCs w:val="26"/>
    </w:rPr>
  </w:style>
  <w:style w:type="character" w:customStyle="1" w:styleId="Heading2-IPRChar">
    <w:name w:val="Heading2-IPR Char"/>
    <w:basedOn w:val="Heading2Char"/>
    <w:link w:val="Heading2-IPR"/>
    <w:rsid w:val="009C1DDE"/>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9C1DDE"/>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9C1DD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9C1DDE"/>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9C1DDE"/>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2"/>
      </w:numPr>
    </w:pPr>
  </w:style>
  <w:style w:type="character" w:customStyle="1" w:styleId="Heading4NoLetter-IPRChar">
    <w:name w:val="Heading4NoLetter-IPR Char"/>
    <w:basedOn w:val="DefaultParagraphFont"/>
    <w:link w:val="Heading4NoLetter-IPR"/>
    <w:rsid w:val="009C1DDE"/>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6B13A0"/>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6B13A0"/>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A87838"/>
    <w:pPr>
      <w:numPr>
        <w:ilvl w:val="1"/>
      </w:numPr>
    </w:pPr>
  </w:style>
  <w:style w:type="paragraph" w:customStyle="1" w:styleId="SubbulletRedLevelThree">
    <w:name w:val="SubbulletRedLevelThree"/>
    <w:basedOn w:val="SubbulletRedLevelTwo"/>
    <w:link w:val="SubbulletRedLevelThreeChar"/>
    <w:qFormat/>
    <w:rsid w:val="00A87838"/>
    <w:pPr>
      <w:numPr>
        <w:ilvl w:val="2"/>
      </w:numPr>
    </w:pPr>
  </w:style>
  <w:style w:type="character" w:customStyle="1" w:styleId="SubbulletRedLevelTwoChar">
    <w:name w:val="SubbulletRedLevelTwo Char"/>
    <w:basedOn w:val="BulletsRed-IPRChar"/>
    <w:link w:val="SubbulletRedLevelTwo"/>
    <w:rsid w:val="00A87838"/>
    <w:rPr>
      <w:rFonts w:ascii="Calibri" w:hAnsi="Calibri" w:cs="Times New Roman"/>
      <w:szCs w:val="24"/>
    </w:rPr>
  </w:style>
  <w:style w:type="character" w:customStyle="1" w:styleId="SubbulletRedLevelThreeChar">
    <w:name w:val="SubbulletRedLevelThree Char"/>
    <w:basedOn w:val="SubbulletRedLevelTwoChar"/>
    <w:link w:val="SubbulletRedLevelThree"/>
    <w:rsid w:val="00A87838"/>
    <w:rPr>
      <w:rFonts w:ascii="Calibri" w:hAnsi="Calibri" w:cs="Times New Roman"/>
      <w:szCs w:val="24"/>
    </w:rPr>
  </w:style>
  <w:style w:type="paragraph" w:styleId="ListBullet">
    <w:name w:val="List Bullet"/>
    <w:basedOn w:val="Normal"/>
    <w:uiPriority w:val="99"/>
    <w:unhideWhenUsed/>
    <w:rsid w:val="0041765C"/>
    <w:pPr>
      <w:numPr>
        <w:numId w:val="10"/>
      </w:numPr>
      <w:contextualSpacing/>
    </w:pPr>
  </w:style>
  <w:style w:type="paragraph" w:styleId="ListParagraph">
    <w:name w:val="List Paragraph"/>
    <w:basedOn w:val="Normal"/>
    <w:uiPriority w:val="34"/>
    <w:rsid w:val="00075352"/>
    <w:pPr>
      <w:ind w:left="720"/>
      <w:contextualSpacing/>
    </w:pPr>
  </w:style>
  <w:style w:type="paragraph" w:styleId="Title">
    <w:name w:val="Title"/>
    <w:basedOn w:val="Normal"/>
    <w:link w:val="TitleChar"/>
    <w:qFormat/>
    <w:rsid w:val="00194486"/>
    <w:pPr>
      <w:spacing w:after="0"/>
      <w:jc w:val="center"/>
    </w:pPr>
    <w:rPr>
      <w:rFonts w:ascii="Times New Roman" w:eastAsia="Times New Roman" w:hAnsi="Times New Roman" w:cs="Times New Roman"/>
      <w:sz w:val="24"/>
      <w:szCs w:val="20"/>
    </w:rPr>
  </w:style>
  <w:style w:type="character" w:customStyle="1" w:styleId="TitleChar">
    <w:name w:val="Title Char"/>
    <w:basedOn w:val="DefaultParagraphFont"/>
    <w:link w:val="Title"/>
    <w:rsid w:val="00194486"/>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D72B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2700154">
      <w:bodyDiv w:val="1"/>
      <w:marLeft w:val="0"/>
      <w:marRight w:val="0"/>
      <w:marTop w:val="0"/>
      <w:marBottom w:val="0"/>
      <w:divBdr>
        <w:top w:val="none" w:sz="0" w:space="0" w:color="auto"/>
        <w:left w:val="none" w:sz="0" w:space="0" w:color="auto"/>
        <w:bottom w:val="none" w:sz="0" w:space="0" w:color="auto"/>
        <w:right w:val="none" w:sz="0" w:space="0" w:color="auto"/>
      </w:divBdr>
    </w:div>
    <w:div w:id="1592734640">
      <w:bodyDiv w:val="1"/>
      <w:marLeft w:val="0"/>
      <w:marRight w:val="0"/>
      <w:marTop w:val="0"/>
      <w:marBottom w:val="0"/>
      <w:divBdr>
        <w:top w:val="none" w:sz="0" w:space="0" w:color="auto"/>
        <w:left w:val="none" w:sz="0" w:space="0" w:color="auto"/>
        <w:bottom w:val="none" w:sz="0" w:space="0" w:color="auto"/>
        <w:right w:val="none" w:sz="0" w:space="0" w:color="auto"/>
      </w:divBdr>
    </w:div>
    <w:div w:id="194171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yan.Keohane@e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rveyhelp@insightpolicyresearch.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F68A6-05D9-48CB-A7F1-F8E70DDE07D9}">
  <ds:schemaRefs>
    <ds:schemaRef ds:uri="http://schemas.microsoft.com/sharepoint/v3/contenttype/forms"/>
  </ds:schemaRefs>
</ds:datastoreItem>
</file>

<file path=customXml/itemProps2.xml><?xml version="1.0" encoding="utf-8"?>
<ds:datastoreItem xmlns:ds="http://schemas.openxmlformats.org/officeDocument/2006/customXml" ds:itemID="{850537FE-2EDA-438A-9F96-40ACB03A89E8}">
  <ds:schemaRefs>
    <ds:schemaRef ds:uri="http://schemas.microsoft.com/office/2006/metadata/properti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f87c7b8b-c0e7-4b77-a067-2c707fd1239f"/>
    <ds:schemaRef ds:uri="http://schemas.microsoft.com/office/2006/documentManagement/types"/>
    <ds:schemaRef ds:uri="02e41e38-1731-4866-b09a-6257d8bc047f"/>
    <ds:schemaRef ds:uri="http://purl.org/dc/dcmitype/"/>
  </ds:schemaRefs>
</ds:datastoreItem>
</file>

<file path=customXml/itemProps3.xml><?xml version="1.0" encoding="utf-8"?>
<ds:datastoreItem xmlns:ds="http://schemas.openxmlformats.org/officeDocument/2006/customXml" ds:itemID="{CA20CC76-AA95-4A69-865F-BA7210034C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1C2DE5-9181-4E75-AB4B-E3C96E4B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2728</Words>
  <Characters>15555</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Daven Ralston</dc:creator>
  <cp:lastModifiedBy>Kate</cp:lastModifiedBy>
  <cp:revision>2</cp:revision>
  <cp:lastPrinted>2020-03-18T15:54:00Z</cp:lastPrinted>
  <dcterms:created xsi:type="dcterms:W3CDTF">2020-04-09T13:16:00Z</dcterms:created>
  <dcterms:modified xsi:type="dcterms:W3CDTF">2020-04-09T13:16:00Z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