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20083" w14:textId="77777777" w:rsidR="00EB5E96" w:rsidRPr="00596A43" w:rsidRDefault="00EB5E96" w:rsidP="000C4293">
      <w:pPr>
        <w:pStyle w:val="Title"/>
        <w:jc w:val="both"/>
        <w:rPr>
          <w:sz w:val="24"/>
          <w:szCs w:val="24"/>
        </w:rPr>
      </w:pPr>
      <w:bookmarkStart w:id="0" w:name="_GoBack"/>
      <w:bookmarkEnd w:id="0"/>
    </w:p>
    <w:p w14:paraId="6C7A4C12" w14:textId="77777777" w:rsidR="00EB5E96" w:rsidRPr="00EE22A5" w:rsidRDefault="00EB5E96" w:rsidP="006A0B1C">
      <w:pPr>
        <w:pStyle w:val="Title"/>
        <w:rPr>
          <w:sz w:val="24"/>
          <w:szCs w:val="24"/>
        </w:rPr>
      </w:pPr>
      <w:r w:rsidRPr="00EE22A5">
        <w:rPr>
          <w:sz w:val="24"/>
          <w:szCs w:val="24"/>
        </w:rPr>
        <w:t>Supporting Statement for Paperwork Reduction Act Submissions</w:t>
      </w:r>
    </w:p>
    <w:p w14:paraId="2AC54E5E" w14:textId="77777777" w:rsidR="00EB5E96" w:rsidRPr="00EE22A5" w:rsidRDefault="00EB5E96" w:rsidP="000C4293">
      <w:pPr>
        <w:tabs>
          <w:tab w:val="left" w:pos="-720"/>
        </w:tabs>
        <w:suppressAutoHyphens/>
        <w:ind w:right="-720"/>
        <w:jc w:val="both"/>
        <w:rPr>
          <w:b/>
        </w:rPr>
      </w:pPr>
    </w:p>
    <w:p w14:paraId="6E5C417D" w14:textId="77777777" w:rsidR="00EB5E96" w:rsidRPr="00EE22A5" w:rsidRDefault="00EB5E96" w:rsidP="00D73BBC">
      <w:pPr>
        <w:tabs>
          <w:tab w:val="left" w:pos="-720"/>
        </w:tabs>
        <w:suppressAutoHyphens/>
        <w:jc w:val="center"/>
        <w:rPr>
          <w:b/>
        </w:rPr>
      </w:pPr>
      <w:r w:rsidRPr="00EE22A5">
        <w:rPr>
          <w:b/>
        </w:rPr>
        <w:t>Title:</w:t>
      </w:r>
      <w:r w:rsidR="006E274B" w:rsidRPr="00EE22A5">
        <w:t xml:space="preserve"> </w:t>
      </w:r>
      <w:r w:rsidR="00DD4205">
        <w:rPr>
          <w:b/>
        </w:rPr>
        <w:t>Infrastructure Protection</w:t>
      </w:r>
      <w:r w:rsidR="006E274B" w:rsidRPr="00EE22A5">
        <w:rPr>
          <w:b/>
        </w:rPr>
        <w:t xml:space="preserve"> Gateway Facility </w:t>
      </w:r>
      <w:r w:rsidR="00DA3532">
        <w:rPr>
          <w:b/>
        </w:rPr>
        <w:t>Vulnerability Assessments</w:t>
      </w:r>
    </w:p>
    <w:p w14:paraId="64495457" w14:textId="77777777" w:rsidR="00EB5E96" w:rsidRPr="00EE22A5" w:rsidRDefault="00EB5E96" w:rsidP="00D73BBC">
      <w:pPr>
        <w:tabs>
          <w:tab w:val="left" w:pos="-720"/>
        </w:tabs>
        <w:suppressAutoHyphens/>
        <w:jc w:val="center"/>
        <w:rPr>
          <w:b/>
        </w:rPr>
      </w:pPr>
    </w:p>
    <w:p w14:paraId="6C35783A" w14:textId="77777777" w:rsidR="00EB5E96" w:rsidRPr="00EE22A5" w:rsidRDefault="00EB5E96" w:rsidP="00D73BBC">
      <w:pPr>
        <w:tabs>
          <w:tab w:val="left" w:pos="-720"/>
        </w:tabs>
        <w:suppressAutoHyphens/>
        <w:jc w:val="center"/>
        <w:rPr>
          <w:b/>
        </w:rPr>
      </w:pPr>
      <w:r w:rsidRPr="00EE22A5">
        <w:rPr>
          <w:b/>
        </w:rPr>
        <w:t xml:space="preserve">OMB Control Number:  </w:t>
      </w:r>
      <w:r w:rsidR="000A6FC5" w:rsidRPr="00EE22A5">
        <w:rPr>
          <w:b/>
        </w:rPr>
        <w:t>1670-NEW</w:t>
      </w:r>
    </w:p>
    <w:p w14:paraId="5A52351E" w14:textId="77777777" w:rsidR="00EB5E96" w:rsidRPr="00EE22A5" w:rsidRDefault="00EB5E96" w:rsidP="00D73BBC">
      <w:pPr>
        <w:tabs>
          <w:tab w:val="left" w:pos="-720"/>
        </w:tabs>
        <w:suppressAutoHyphens/>
        <w:jc w:val="center"/>
      </w:pPr>
    </w:p>
    <w:p w14:paraId="1ECC970B" w14:textId="77777777" w:rsidR="009F06EB" w:rsidRPr="00EE22A5" w:rsidRDefault="009F06EB" w:rsidP="00D73BBC">
      <w:pPr>
        <w:tabs>
          <w:tab w:val="left" w:pos="-720"/>
        </w:tabs>
        <w:suppressAutoHyphens/>
        <w:jc w:val="center"/>
        <w:rPr>
          <w:b/>
        </w:rPr>
      </w:pPr>
      <w:r w:rsidRPr="00EE22A5">
        <w:rPr>
          <w:b/>
        </w:rPr>
        <w:t>Supporting Statement A</w:t>
      </w:r>
    </w:p>
    <w:p w14:paraId="29CB3DFD" w14:textId="77777777" w:rsidR="009F06EB" w:rsidRPr="00EE22A5" w:rsidRDefault="009F06EB" w:rsidP="000C4293">
      <w:pPr>
        <w:tabs>
          <w:tab w:val="left" w:pos="-720"/>
        </w:tabs>
        <w:suppressAutoHyphens/>
        <w:jc w:val="both"/>
      </w:pPr>
    </w:p>
    <w:p w14:paraId="7515E734" w14:textId="77777777" w:rsidR="00EB5E96" w:rsidRPr="00EE22A5" w:rsidRDefault="00EB5E96" w:rsidP="000C4293">
      <w:pPr>
        <w:pStyle w:val="Heading1"/>
        <w:jc w:val="both"/>
        <w:rPr>
          <w:sz w:val="24"/>
          <w:szCs w:val="24"/>
        </w:rPr>
      </w:pPr>
      <w:r w:rsidRPr="00EE22A5">
        <w:rPr>
          <w:sz w:val="24"/>
          <w:szCs w:val="24"/>
        </w:rPr>
        <w:t>A.  Justification</w:t>
      </w:r>
    </w:p>
    <w:p w14:paraId="64539CFD" w14:textId="77777777" w:rsidR="00EB5E96" w:rsidRPr="00EE22A5" w:rsidRDefault="00EB5E96" w:rsidP="000C4293">
      <w:pPr>
        <w:tabs>
          <w:tab w:val="left" w:pos="-720"/>
        </w:tabs>
        <w:suppressAutoHyphens/>
        <w:jc w:val="both"/>
      </w:pPr>
    </w:p>
    <w:p w14:paraId="76BA93B6"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6EC1AC58" w14:textId="77777777" w:rsidR="000E7B5C" w:rsidRPr="00EE22A5" w:rsidRDefault="000E7B5C" w:rsidP="000C4293">
      <w:pPr>
        <w:tabs>
          <w:tab w:val="left" w:pos="-720"/>
        </w:tabs>
        <w:suppressAutoHyphens/>
        <w:jc w:val="both"/>
      </w:pPr>
    </w:p>
    <w:p w14:paraId="16FD964B" w14:textId="77777777" w:rsidR="009A2AE7" w:rsidRPr="00EE22A5" w:rsidRDefault="009A2AE7" w:rsidP="00CC42DA">
      <w:pPr>
        <w:tabs>
          <w:tab w:val="left" w:pos="-720"/>
        </w:tabs>
        <w:suppressAutoHyphens/>
        <w:spacing w:before="120" w:after="120"/>
        <w:jc w:val="both"/>
        <w:rPr>
          <w:spacing w:val="-3"/>
        </w:rPr>
      </w:pPr>
      <w:r w:rsidRPr="00EE22A5">
        <w:rPr>
          <w:spacing w:val="-3"/>
        </w:rPr>
        <w:t xml:space="preserve">The </w:t>
      </w:r>
      <w:r w:rsidRPr="00E651AF">
        <w:rPr>
          <w:spacing w:val="-3"/>
        </w:rPr>
        <w:t>Homeland Security Presidential Directive-7 (HSPD-7)</w:t>
      </w:r>
      <w:r w:rsidRPr="00EE22A5">
        <w:rPr>
          <w:spacing w:val="-3"/>
        </w:rPr>
        <w:t xml:space="preserve"> (2003), Presidential Policy Directive-21 (PPD-21) (2013) and the National Infrastructure Protection Plan (NIPP) (2013) highlight the need for a centrally managed repository of infrastructure attributes capable of assessing risks and facilitating data sharing.  To support this mission need, the Department of Homeland Security’s (DHS) National Protection and Programs Directorate (NPPD) Office of Infrastructure Protection (IP) is developing the IP Gateway.  The IP Gateway contains several capabilities which support the homeland security mission in the area of critical infrastructure (CI) protection. </w:t>
      </w:r>
    </w:p>
    <w:p w14:paraId="197B8B7F" w14:textId="77777777" w:rsidR="00A30B73" w:rsidRPr="00EE22A5" w:rsidRDefault="009A2AE7" w:rsidP="00CC42DA">
      <w:pPr>
        <w:tabs>
          <w:tab w:val="left" w:pos="-720"/>
        </w:tabs>
        <w:suppressAutoHyphens/>
        <w:spacing w:before="120" w:after="120"/>
        <w:jc w:val="both"/>
        <w:rPr>
          <w:spacing w:val="-3"/>
        </w:rPr>
      </w:pPr>
      <w:r w:rsidRPr="00EE22A5">
        <w:rPr>
          <w:spacing w:val="-3"/>
        </w:rPr>
        <w:t xml:space="preserve"> </w:t>
      </w:r>
      <w:r w:rsidR="00876BDE" w:rsidRPr="00EE22A5">
        <w:rPr>
          <w:spacing w:val="-3"/>
        </w:rPr>
        <w:t xml:space="preserve">The IP Gateway allows Protective Security Advisors (PSAs) and Cyber Security Advisors (CSAs) to conduct voluntary </w:t>
      </w:r>
      <w:r w:rsidR="00DA3532">
        <w:rPr>
          <w:spacing w:val="-3"/>
        </w:rPr>
        <w:t>assessments questionnaire</w:t>
      </w:r>
      <w:r w:rsidR="00876BDE" w:rsidRPr="00EE22A5">
        <w:rPr>
          <w:spacing w:val="-3"/>
        </w:rPr>
        <w:t xml:space="preserve"> on CI facilities.  These </w:t>
      </w:r>
      <w:r w:rsidR="00DA3532">
        <w:rPr>
          <w:spacing w:val="-3"/>
        </w:rPr>
        <w:t>assessments</w:t>
      </w:r>
      <w:r w:rsidR="00876BDE" w:rsidRPr="00EE22A5">
        <w:rPr>
          <w:spacing w:val="-3"/>
        </w:rPr>
        <w:t xml:space="preserve"> are </w:t>
      </w:r>
      <w:r w:rsidR="00A30B73" w:rsidRPr="00EE22A5">
        <w:rPr>
          <w:spacing w:val="-3"/>
        </w:rPr>
        <w:t xml:space="preserve">web-based and are used to collect a facility’s basic, high-level information, and its dependencies.  This data is then used to determine a Protective Measures Index (PMI) and a Resilience Measures Index </w:t>
      </w:r>
      <w:r w:rsidR="00DA3532">
        <w:rPr>
          <w:spacing w:val="-3"/>
        </w:rPr>
        <w:t>(RMI) for the assessed</w:t>
      </w:r>
      <w:r w:rsidR="00A30B73" w:rsidRPr="00EE22A5">
        <w:rPr>
          <w:spacing w:val="-3"/>
        </w:rPr>
        <w:t xml:space="preserve"> facility.  </w:t>
      </w:r>
      <w:r w:rsidR="00BB4C03" w:rsidRPr="00EE22A5">
        <w:rPr>
          <w:spacing w:val="-3"/>
        </w:rPr>
        <w:t>This information allows a facility to see how it compares to other facilities within the same sector as well as allows them to see how adjusting certain aspects would change their score.  This allows the facility to then determine where best to allocate funding and perform other high level decision making processes pertaining to the security and resiliency of the facility.</w:t>
      </w:r>
    </w:p>
    <w:p w14:paraId="33A34F38" w14:textId="77777777" w:rsidR="00D73BBC" w:rsidRPr="00EE22A5" w:rsidRDefault="00D73BBC" w:rsidP="00CC42DA">
      <w:pPr>
        <w:tabs>
          <w:tab w:val="left" w:pos="-720"/>
        </w:tabs>
        <w:suppressAutoHyphens/>
        <w:spacing w:before="120" w:after="120"/>
        <w:jc w:val="both"/>
        <w:rPr>
          <w:b/>
          <w:spacing w:val="-3"/>
          <w:u w:val="single"/>
        </w:rPr>
      </w:pPr>
    </w:p>
    <w:p w14:paraId="1B22E725"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2.  Indicate how, by whom, and for what purpose the information is to be used.  Except for a new collection, indicate the actual use the agency has made of the information received from the current collection. </w:t>
      </w:r>
    </w:p>
    <w:p w14:paraId="250A3B14" w14:textId="77777777" w:rsidR="00D73BBC" w:rsidRPr="00EE22A5" w:rsidRDefault="00D73BBC" w:rsidP="00D73BBC">
      <w:pPr>
        <w:tabs>
          <w:tab w:val="left" w:pos="-720"/>
        </w:tabs>
        <w:suppressAutoHyphens/>
        <w:jc w:val="both"/>
        <w:rPr>
          <w:i/>
          <w:spacing w:val="-3"/>
        </w:rPr>
      </w:pPr>
    </w:p>
    <w:p w14:paraId="1489306E" w14:textId="77777777" w:rsidR="00D73BBC" w:rsidRPr="00EE22A5" w:rsidRDefault="00B620A0" w:rsidP="00D73BBC">
      <w:pPr>
        <w:tabs>
          <w:tab w:val="left" w:pos="-720"/>
        </w:tabs>
        <w:suppressAutoHyphens/>
        <w:jc w:val="both"/>
        <w:rPr>
          <w:spacing w:val="-3"/>
        </w:rPr>
      </w:pPr>
      <w:r w:rsidRPr="00EE22A5">
        <w:rPr>
          <w:spacing w:val="-3"/>
        </w:rPr>
        <w:t>The in</w:t>
      </w:r>
      <w:r w:rsidR="00BB4C03" w:rsidRPr="00EE22A5">
        <w:rPr>
          <w:spacing w:val="-3"/>
        </w:rPr>
        <w:t>formation will be gathered by site visits, arranged between the facility owners and DHS PSAs or CSAs.  The PSA or CSA will then visit</w:t>
      </w:r>
      <w:r w:rsidR="00DA3532">
        <w:rPr>
          <w:spacing w:val="-3"/>
        </w:rPr>
        <w:t xml:space="preserve"> the site and perform the assessment</w:t>
      </w:r>
      <w:r w:rsidR="00BB4C03" w:rsidRPr="00EE22A5">
        <w:rPr>
          <w:spacing w:val="-3"/>
        </w:rPr>
        <w:t xml:space="preserve">, as requested.  They then return to complete the </w:t>
      </w:r>
      <w:r w:rsidR="00DA3532">
        <w:rPr>
          <w:spacing w:val="-3"/>
        </w:rPr>
        <w:t>vulnerability assessment questionnaire</w:t>
      </w:r>
      <w:r w:rsidR="00BB4C03" w:rsidRPr="00EE22A5">
        <w:rPr>
          <w:spacing w:val="-3"/>
        </w:rPr>
        <w:t xml:space="preserve"> and input the data into the IP Gateway were the data is then accessible to users of the IP Gateway.  Once available, the facility and other relevant users of the IP Gateway can then review the data and use it for planning, risk identification, mitigation and decision making.  All data is captured electronically by the PSA, CSA or by the facility as a self-assessment.  </w:t>
      </w:r>
      <w:r w:rsidR="00DB5764" w:rsidRPr="00EE22A5">
        <w:rPr>
          <w:spacing w:val="-3"/>
        </w:rPr>
        <w:t xml:space="preserve">Below is a list of identified </w:t>
      </w:r>
      <w:r w:rsidR="00BB4C03" w:rsidRPr="00EE22A5">
        <w:rPr>
          <w:spacing w:val="-3"/>
        </w:rPr>
        <w:t>users/</w:t>
      </w:r>
      <w:r w:rsidR="00DB5764" w:rsidRPr="00EE22A5">
        <w:rPr>
          <w:spacing w:val="-3"/>
        </w:rPr>
        <w:t>stakeholders for the IP Gateway.</w:t>
      </w:r>
    </w:p>
    <w:p w14:paraId="6E13AE58" w14:textId="77777777" w:rsidR="00DB5764" w:rsidRPr="00EE22A5" w:rsidRDefault="00DB5764" w:rsidP="00D73BBC">
      <w:pPr>
        <w:tabs>
          <w:tab w:val="left" w:pos="-720"/>
        </w:tabs>
        <w:suppressAutoHyphens/>
        <w:jc w:val="both"/>
        <w:rPr>
          <w:spacing w:val="-3"/>
        </w:rPr>
      </w:pPr>
    </w:p>
    <w:p w14:paraId="041463A1" w14:textId="77777777" w:rsidR="00DB5764" w:rsidRPr="00EE22A5" w:rsidRDefault="00DB5764" w:rsidP="00DB5764">
      <w:pPr>
        <w:numPr>
          <w:ilvl w:val="0"/>
          <w:numId w:val="26"/>
        </w:numPr>
        <w:tabs>
          <w:tab w:val="left" w:pos="-720"/>
        </w:tabs>
        <w:suppressAutoHyphens/>
        <w:jc w:val="both"/>
        <w:rPr>
          <w:spacing w:val="-3"/>
        </w:rPr>
      </w:pPr>
      <w:r w:rsidRPr="00EE22A5">
        <w:rPr>
          <w:spacing w:val="-3"/>
        </w:rPr>
        <w:lastRenderedPageBreak/>
        <w:t>Critical Infrastructure Community</w:t>
      </w:r>
    </w:p>
    <w:p w14:paraId="1D3EBC21" w14:textId="77777777" w:rsidR="00DB5764" w:rsidRPr="00EE22A5" w:rsidRDefault="00DB5764" w:rsidP="00DB5764">
      <w:pPr>
        <w:numPr>
          <w:ilvl w:val="0"/>
          <w:numId w:val="26"/>
        </w:numPr>
        <w:tabs>
          <w:tab w:val="left" w:pos="-720"/>
        </w:tabs>
        <w:suppressAutoHyphens/>
        <w:jc w:val="both"/>
        <w:rPr>
          <w:spacing w:val="-3"/>
        </w:rPr>
      </w:pPr>
      <w:r w:rsidRPr="00EE22A5">
        <w:rPr>
          <w:spacing w:val="-3"/>
        </w:rPr>
        <w:t>Protective Security Advisors (PSAs)</w:t>
      </w:r>
    </w:p>
    <w:p w14:paraId="0AC41103" w14:textId="77777777" w:rsidR="00DB5764" w:rsidRPr="00EE22A5" w:rsidRDefault="00DB5764" w:rsidP="00DB5764">
      <w:pPr>
        <w:numPr>
          <w:ilvl w:val="0"/>
          <w:numId w:val="26"/>
        </w:numPr>
        <w:tabs>
          <w:tab w:val="left" w:pos="-720"/>
        </w:tabs>
        <w:suppressAutoHyphens/>
        <w:jc w:val="both"/>
        <w:rPr>
          <w:spacing w:val="-3"/>
        </w:rPr>
      </w:pPr>
      <w:r w:rsidRPr="00EE22A5">
        <w:rPr>
          <w:spacing w:val="-3"/>
        </w:rPr>
        <w:t>State Fusion Centers</w:t>
      </w:r>
    </w:p>
    <w:p w14:paraId="1ECD5D75" w14:textId="77777777" w:rsidR="00DB5764" w:rsidRPr="00EE22A5" w:rsidRDefault="00DB5764" w:rsidP="00DB5764">
      <w:pPr>
        <w:numPr>
          <w:ilvl w:val="0"/>
          <w:numId w:val="26"/>
        </w:numPr>
        <w:tabs>
          <w:tab w:val="left" w:pos="-720"/>
        </w:tabs>
        <w:suppressAutoHyphens/>
        <w:jc w:val="both"/>
        <w:rPr>
          <w:spacing w:val="-3"/>
        </w:rPr>
      </w:pPr>
      <w:r w:rsidRPr="00EE22A5">
        <w:rPr>
          <w:spacing w:val="-3"/>
        </w:rPr>
        <w:t>The State, Local, Tribal, and Territorial Governing Coordinating Council (SLTTGCC)</w:t>
      </w:r>
    </w:p>
    <w:p w14:paraId="47872247" w14:textId="77777777" w:rsidR="00DB5764" w:rsidRPr="00EE22A5" w:rsidRDefault="00DB5764" w:rsidP="00DB5764">
      <w:pPr>
        <w:numPr>
          <w:ilvl w:val="0"/>
          <w:numId w:val="26"/>
        </w:numPr>
        <w:tabs>
          <w:tab w:val="left" w:pos="-720"/>
        </w:tabs>
        <w:suppressAutoHyphens/>
        <w:jc w:val="both"/>
        <w:rPr>
          <w:spacing w:val="-3"/>
        </w:rPr>
      </w:pPr>
      <w:r w:rsidRPr="00EE22A5">
        <w:rPr>
          <w:spacing w:val="-3"/>
        </w:rPr>
        <w:t>State representatives for critical infrastructure</w:t>
      </w:r>
    </w:p>
    <w:p w14:paraId="263AD04A" w14:textId="77777777" w:rsidR="00DB5764" w:rsidRPr="00EE22A5" w:rsidRDefault="00DB5764" w:rsidP="00DB5764">
      <w:pPr>
        <w:numPr>
          <w:ilvl w:val="0"/>
          <w:numId w:val="26"/>
        </w:numPr>
        <w:tabs>
          <w:tab w:val="left" w:pos="-720"/>
        </w:tabs>
        <w:suppressAutoHyphens/>
        <w:jc w:val="both"/>
        <w:rPr>
          <w:spacing w:val="-3"/>
        </w:rPr>
      </w:pPr>
      <w:r w:rsidRPr="00EE22A5">
        <w:rPr>
          <w:spacing w:val="-3"/>
        </w:rPr>
        <w:t>Facility owner/operators</w:t>
      </w:r>
    </w:p>
    <w:p w14:paraId="39558033" w14:textId="77777777" w:rsidR="00DB5764" w:rsidRPr="00EE22A5" w:rsidRDefault="00DB5764" w:rsidP="00DB5764">
      <w:pPr>
        <w:numPr>
          <w:ilvl w:val="0"/>
          <w:numId w:val="26"/>
        </w:numPr>
        <w:tabs>
          <w:tab w:val="left" w:pos="-720"/>
        </w:tabs>
        <w:suppressAutoHyphens/>
        <w:jc w:val="both"/>
        <w:rPr>
          <w:spacing w:val="-3"/>
        </w:rPr>
      </w:pPr>
      <w:r w:rsidRPr="00EE22A5">
        <w:rPr>
          <w:spacing w:val="-3"/>
        </w:rPr>
        <w:t>DHS Components and Sub-components to include:</w:t>
      </w:r>
    </w:p>
    <w:p w14:paraId="2023EBC9" w14:textId="77777777" w:rsidR="00DB5764" w:rsidRPr="00EE22A5" w:rsidRDefault="00DB5764" w:rsidP="00DB5764">
      <w:pPr>
        <w:numPr>
          <w:ilvl w:val="1"/>
          <w:numId w:val="26"/>
        </w:numPr>
        <w:tabs>
          <w:tab w:val="left" w:pos="-720"/>
        </w:tabs>
        <w:suppressAutoHyphens/>
        <w:jc w:val="both"/>
        <w:rPr>
          <w:spacing w:val="-3"/>
        </w:rPr>
      </w:pPr>
      <w:r w:rsidRPr="00EE22A5">
        <w:rPr>
          <w:spacing w:val="-3"/>
        </w:rPr>
        <w:t>National Protection and Programs Directorate (NPPD)</w:t>
      </w:r>
    </w:p>
    <w:p w14:paraId="1D194DE5" w14:textId="77777777" w:rsidR="00DB5764" w:rsidRPr="00EE22A5" w:rsidRDefault="00DB5764" w:rsidP="00DB5764">
      <w:pPr>
        <w:numPr>
          <w:ilvl w:val="1"/>
          <w:numId w:val="26"/>
        </w:numPr>
        <w:tabs>
          <w:tab w:val="left" w:pos="-720"/>
        </w:tabs>
        <w:suppressAutoHyphens/>
        <w:jc w:val="both"/>
        <w:rPr>
          <w:spacing w:val="-3"/>
        </w:rPr>
      </w:pPr>
      <w:r w:rsidRPr="00EE22A5">
        <w:rPr>
          <w:spacing w:val="-3"/>
        </w:rPr>
        <w:t>Federal Protective Service (FPS)</w:t>
      </w:r>
    </w:p>
    <w:p w14:paraId="6ECE15CB" w14:textId="77777777" w:rsidR="00DB5764" w:rsidRPr="00EE22A5" w:rsidRDefault="00DB5764" w:rsidP="00DB5764">
      <w:pPr>
        <w:numPr>
          <w:ilvl w:val="1"/>
          <w:numId w:val="26"/>
        </w:numPr>
        <w:tabs>
          <w:tab w:val="left" w:pos="-720"/>
        </w:tabs>
        <w:suppressAutoHyphens/>
        <w:jc w:val="both"/>
        <w:rPr>
          <w:spacing w:val="-3"/>
        </w:rPr>
      </w:pPr>
      <w:r w:rsidRPr="00EE22A5">
        <w:rPr>
          <w:spacing w:val="-3"/>
        </w:rPr>
        <w:t>Cyber Security and Communications (CS&amp;C)</w:t>
      </w:r>
    </w:p>
    <w:p w14:paraId="7326F126" w14:textId="77777777" w:rsidR="00BB4C03" w:rsidRPr="00EE22A5" w:rsidRDefault="00BB4C03" w:rsidP="00BB4C03">
      <w:pPr>
        <w:numPr>
          <w:ilvl w:val="2"/>
          <w:numId w:val="26"/>
        </w:numPr>
        <w:tabs>
          <w:tab w:val="left" w:pos="-720"/>
        </w:tabs>
        <w:suppressAutoHyphens/>
        <w:jc w:val="both"/>
        <w:rPr>
          <w:spacing w:val="-3"/>
        </w:rPr>
      </w:pPr>
      <w:r w:rsidRPr="00EE22A5">
        <w:rPr>
          <w:spacing w:val="-3"/>
        </w:rPr>
        <w:t>Cyber Security Advisors (CSAs)</w:t>
      </w:r>
    </w:p>
    <w:p w14:paraId="37FE27EE" w14:textId="77777777" w:rsidR="00DB5764" w:rsidRPr="00EE22A5" w:rsidRDefault="00B15C01" w:rsidP="00DB5764">
      <w:pPr>
        <w:numPr>
          <w:ilvl w:val="1"/>
          <w:numId w:val="26"/>
        </w:numPr>
        <w:tabs>
          <w:tab w:val="left" w:pos="-720"/>
        </w:tabs>
        <w:suppressAutoHyphens/>
        <w:jc w:val="both"/>
        <w:rPr>
          <w:spacing w:val="-3"/>
        </w:rPr>
      </w:pPr>
      <w:r w:rsidRPr="00EE22A5">
        <w:rPr>
          <w:spacing w:val="-3"/>
        </w:rPr>
        <w:t>Office of Infrastructure Protection (IP)</w:t>
      </w:r>
    </w:p>
    <w:p w14:paraId="2C4EA94F" w14:textId="77777777" w:rsidR="00A37C23" w:rsidRPr="00EE22A5" w:rsidRDefault="00A37C23" w:rsidP="00A37C23">
      <w:pPr>
        <w:numPr>
          <w:ilvl w:val="2"/>
          <w:numId w:val="26"/>
        </w:numPr>
        <w:tabs>
          <w:tab w:val="left" w:pos="-720"/>
        </w:tabs>
        <w:suppressAutoHyphens/>
        <w:jc w:val="both"/>
        <w:rPr>
          <w:spacing w:val="-3"/>
        </w:rPr>
      </w:pPr>
      <w:r w:rsidRPr="00EE22A5">
        <w:rPr>
          <w:spacing w:val="-3"/>
        </w:rPr>
        <w:t>Infrastructure Information Collection Division (IICD)</w:t>
      </w:r>
    </w:p>
    <w:p w14:paraId="60C1F8FD" w14:textId="77777777" w:rsidR="00A37C23" w:rsidRPr="00EE22A5" w:rsidRDefault="00A37C23" w:rsidP="00A37C23">
      <w:pPr>
        <w:numPr>
          <w:ilvl w:val="2"/>
          <w:numId w:val="26"/>
        </w:numPr>
        <w:tabs>
          <w:tab w:val="left" w:pos="-720"/>
        </w:tabs>
        <w:suppressAutoHyphens/>
        <w:jc w:val="both"/>
        <w:rPr>
          <w:spacing w:val="-3"/>
        </w:rPr>
      </w:pPr>
      <w:r w:rsidRPr="00EE22A5">
        <w:rPr>
          <w:spacing w:val="-3"/>
        </w:rPr>
        <w:t>Sector Outreach and Programs Division (SOPD)</w:t>
      </w:r>
    </w:p>
    <w:p w14:paraId="0C79F215" w14:textId="77777777" w:rsidR="00A37C23" w:rsidRPr="00EE22A5" w:rsidRDefault="00A37C23" w:rsidP="00A37C23">
      <w:pPr>
        <w:numPr>
          <w:ilvl w:val="2"/>
          <w:numId w:val="26"/>
        </w:numPr>
        <w:tabs>
          <w:tab w:val="left" w:pos="-720"/>
        </w:tabs>
        <w:suppressAutoHyphens/>
        <w:jc w:val="both"/>
        <w:rPr>
          <w:spacing w:val="-3"/>
        </w:rPr>
      </w:pPr>
      <w:r w:rsidRPr="00EE22A5">
        <w:rPr>
          <w:spacing w:val="-3"/>
        </w:rPr>
        <w:t>Protective Security Coordination Division (PSCD)</w:t>
      </w:r>
    </w:p>
    <w:p w14:paraId="3D48BFE2" w14:textId="77777777" w:rsidR="00A37C23" w:rsidRPr="00EE22A5" w:rsidRDefault="00A37C23" w:rsidP="00A37C23">
      <w:pPr>
        <w:numPr>
          <w:ilvl w:val="2"/>
          <w:numId w:val="26"/>
        </w:numPr>
        <w:tabs>
          <w:tab w:val="left" w:pos="-720"/>
        </w:tabs>
        <w:suppressAutoHyphens/>
        <w:jc w:val="both"/>
        <w:rPr>
          <w:spacing w:val="-3"/>
        </w:rPr>
      </w:pPr>
      <w:r w:rsidRPr="00EE22A5">
        <w:rPr>
          <w:spacing w:val="-3"/>
        </w:rPr>
        <w:t>National Infrastructure Coordinating Center (NICC)</w:t>
      </w:r>
    </w:p>
    <w:p w14:paraId="2AF61A0B" w14:textId="77777777" w:rsidR="00B15C01" w:rsidRPr="00EE22A5" w:rsidRDefault="00B15C01" w:rsidP="00DB5764">
      <w:pPr>
        <w:numPr>
          <w:ilvl w:val="1"/>
          <w:numId w:val="26"/>
        </w:numPr>
        <w:tabs>
          <w:tab w:val="left" w:pos="-720"/>
        </w:tabs>
        <w:suppressAutoHyphens/>
        <w:jc w:val="both"/>
        <w:rPr>
          <w:spacing w:val="-3"/>
        </w:rPr>
      </w:pPr>
      <w:r w:rsidRPr="00EE22A5">
        <w:rPr>
          <w:spacing w:val="-3"/>
        </w:rPr>
        <w:t>Transportation Security Administration (TSA)</w:t>
      </w:r>
    </w:p>
    <w:p w14:paraId="3E51E2C6" w14:textId="77777777" w:rsidR="00B15C01" w:rsidRPr="00EE22A5" w:rsidRDefault="00B15C01" w:rsidP="00DB5764">
      <w:pPr>
        <w:numPr>
          <w:ilvl w:val="1"/>
          <w:numId w:val="26"/>
        </w:numPr>
        <w:tabs>
          <w:tab w:val="left" w:pos="-720"/>
        </w:tabs>
        <w:suppressAutoHyphens/>
        <w:jc w:val="both"/>
        <w:rPr>
          <w:spacing w:val="-3"/>
        </w:rPr>
      </w:pPr>
      <w:r w:rsidRPr="00EE22A5">
        <w:rPr>
          <w:spacing w:val="-3"/>
        </w:rPr>
        <w:t>Office of Health Affairs (OHA)</w:t>
      </w:r>
    </w:p>
    <w:p w14:paraId="6675AA68" w14:textId="77777777" w:rsidR="00B15C01" w:rsidRPr="00EE22A5" w:rsidRDefault="00B15C01" w:rsidP="00DB5764">
      <w:pPr>
        <w:numPr>
          <w:ilvl w:val="1"/>
          <w:numId w:val="26"/>
        </w:numPr>
        <w:tabs>
          <w:tab w:val="left" w:pos="-720"/>
        </w:tabs>
        <w:suppressAutoHyphens/>
        <w:jc w:val="both"/>
        <w:rPr>
          <w:spacing w:val="-3"/>
        </w:rPr>
      </w:pPr>
      <w:r w:rsidRPr="00EE22A5">
        <w:rPr>
          <w:spacing w:val="-3"/>
        </w:rPr>
        <w:t>Sector-Specific Agencies (SSAs)</w:t>
      </w:r>
    </w:p>
    <w:p w14:paraId="4B1747E0" w14:textId="77777777" w:rsidR="00383877" w:rsidRPr="00EE22A5" w:rsidRDefault="00383877" w:rsidP="00383877">
      <w:pPr>
        <w:numPr>
          <w:ilvl w:val="0"/>
          <w:numId w:val="26"/>
        </w:numPr>
        <w:tabs>
          <w:tab w:val="left" w:pos="-720"/>
        </w:tabs>
        <w:suppressAutoHyphens/>
        <w:jc w:val="both"/>
        <w:rPr>
          <w:spacing w:val="-3"/>
        </w:rPr>
      </w:pPr>
      <w:r w:rsidRPr="00EE22A5">
        <w:rPr>
          <w:spacing w:val="-3"/>
        </w:rPr>
        <w:t>Critical Infrastructure Sectors:</w:t>
      </w:r>
    </w:p>
    <w:p w14:paraId="572D2C06" w14:textId="77777777" w:rsidR="00383877" w:rsidRPr="00EE22A5" w:rsidRDefault="00383877" w:rsidP="00383877">
      <w:pPr>
        <w:numPr>
          <w:ilvl w:val="1"/>
          <w:numId w:val="26"/>
        </w:numPr>
        <w:tabs>
          <w:tab w:val="left" w:pos="-720"/>
        </w:tabs>
        <w:suppressAutoHyphens/>
        <w:jc w:val="both"/>
        <w:rPr>
          <w:spacing w:val="-3"/>
        </w:rPr>
      </w:pPr>
      <w:r w:rsidRPr="00EE22A5">
        <w:rPr>
          <w:spacing w:val="-3"/>
        </w:rPr>
        <w:t>Chemical Sector</w:t>
      </w:r>
    </w:p>
    <w:p w14:paraId="7AFEBF3D" w14:textId="77777777" w:rsidR="00383877" w:rsidRPr="00EE22A5" w:rsidRDefault="00383877" w:rsidP="00383877">
      <w:pPr>
        <w:numPr>
          <w:ilvl w:val="1"/>
          <w:numId w:val="26"/>
        </w:numPr>
        <w:tabs>
          <w:tab w:val="left" w:pos="-720"/>
        </w:tabs>
        <w:suppressAutoHyphens/>
        <w:jc w:val="both"/>
        <w:rPr>
          <w:spacing w:val="-3"/>
        </w:rPr>
      </w:pPr>
      <w:r w:rsidRPr="00EE22A5">
        <w:rPr>
          <w:spacing w:val="-3"/>
        </w:rPr>
        <w:t xml:space="preserve">Commercial </w:t>
      </w:r>
      <w:r w:rsidR="00B55926" w:rsidRPr="00EE22A5">
        <w:rPr>
          <w:spacing w:val="-3"/>
        </w:rPr>
        <w:t>Facilities</w:t>
      </w:r>
      <w:r w:rsidRPr="00EE22A5">
        <w:rPr>
          <w:spacing w:val="-3"/>
        </w:rPr>
        <w:t xml:space="preserve"> Sector</w:t>
      </w:r>
    </w:p>
    <w:p w14:paraId="19FB77EE" w14:textId="77777777" w:rsidR="00383877" w:rsidRPr="00EE22A5" w:rsidRDefault="00383877" w:rsidP="00383877">
      <w:pPr>
        <w:numPr>
          <w:ilvl w:val="1"/>
          <w:numId w:val="26"/>
        </w:numPr>
        <w:tabs>
          <w:tab w:val="left" w:pos="-720"/>
        </w:tabs>
        <w:suppressAutoHyphens/>
        <w:jc w:val="both"/>
        <w:rPr>
          <w:spacing w:val="-3"/>
        </w:rPr>
      </w:pPr>
      <w:r w:rsidRPr="00EE22A5">
        <w:rPr>
          <w:spacing w:val="-3"/>
        </w:rPr>
        <w:t>Communications Sector</w:t>
      </w:r>
    </w:p>
    <w:p w14:paraId="5F34A72C" w14:textId="77777777" w:rsidR="00383877" w:rsidRPr="00EE22A5" w:rsidRDefault="00383877" w:rsidP="00383877">
      <w:pPr>
        <w:numPr>
          <w:ilvl w:val="1"/>
          <w:numId w:val="26"/>
        </w:numPr>
        <w:tabs>
          <w:tab w:val="left" w:pos="-720"/>
        </w:tabs>
        <w:suppressAutoHyphens/>
        <w:jc w:val="both"/>
        <w:rPr>
          <w:spacing w:val="-3"/>
        </w:rPr>
      </w:pPr>
      <w:r w:rsidRPr="00EE22A5">
        <w:rPr>
          <w:spacing w:val="-3"/>
        </w:rPr>
        <w:t>Critical Manufacturing Sector</w:t>
      </w:r>
    </w:p>
    <w:p w14:paraId="01FE284B" w14:textId="77777777" w:rsidR="00383877" w:rsidRPr="00EE22A5" w:rsidRDefault="00383877" w:rsidP="00383877">
      <w:pPr>
        <w:numPr>
          <w:ilvl w:val="1"/>
          <w:numId w:val="26"/>
        </w:numPr>
        <w:tabs>
          <w:tab w:val="left" w:pos="-720"/>
        </w:tabs>
        <w:suppressAutoHyphens/>
        <w:jc w:val="both"/>
        <w:rPr>
          <w:spacing w:val="-3"/>
        </w:rPr>
      </w:pPr>
      <w:r w:rsidRPr="00EE22A5">
        <w:rPr>
          <w:spacing w:val="-3"/>
        </w:rPr>
        <w:t>Dams Sector</w:t>
      </w:r>
    </w:p>
    <w:p w14:paraId="0E5C688A" w14:textId="77777777" w:rsidR="00383877" w:rsidRPr="00EE22A5" w:rsidRDefault="00383877" w:rsidP="00383877">
      <w:pPr>
        <w:numPr>
          <w:ilvl w:val="1"/>
          <w:numId w:val="26"/>
        </w:numPr>
        <w:tabs>
          <w:tab w:val="left" w:pos="-720"/>
        </w:tabs>
        <w:suppressAutoHyphens/>
        <w:jc w:val="both"/>
        <w:rPr>
          <w:spacing w:val="-3"/>
        </w:rPr>
      </w:pPr>
      <w:r w:rsidRPr="00EE22A5">
        <w:rPr>
          <w:spacing w:val="-3"/>
        </w:rPr>
        <w:t>Defense Industrial Base Sector</w:t>
      </w:r>
    </w:p>
    <w:p w14:paraId="0A233ED2" w14:textId="77777777" w:rsidR="00383877" w:rsidRPr="00EE22A5" w:rsidRDefault="00383877" w:rsidP="00383877">
      <w:pPr>
        <w:numPr>
          <w:ilvl w:val="1"/>
          <w:numId w:val="26"/>
        </w:numPr>
        <w:tabs>
          <w:tab w:val="left" w:pos="-720"/>
        </w:tabs>
        <w:suppressAutoHyphens/>
        <w:jc w:val="both"/>
        <w:rPr>
          <w:spacing w:val="-3"/>
        </w:rPr>
      </w:pPr>
      <w:r w:rsidRPr="00EE22A5">
        <w:rPr>
          <w:spacing w:val="-3"/>
        </w:rPr>
        <w:t xml:space="preserve">Emergency Services Sector </w:t>
      </w:r>
    </w:p>
    <w:p w14:paraId="052DA9C0" w14:textId="77777777" w:rsidR="00383877" w:rsidRPr="00EE22A5" w:rsidRDefault="00383877" w:rsidP="00383877">
      <w:pPr>
        <w:numPr>
          <w:ilvl w:val="1"/>
          <w:numId w:val="26"/>
        </w:numPr>
        <w:tabs>
          <w:tab w:val="left" w:pos="-720"/>
        </w:tabs>
        <w:suppressAutoHyphens/>
        <w:jc w:val="both"/>
        <w:rPr>
          <w:spacing w:val="-3"/>
        </w:rPr>
      </w:pPr>
      <w:r w:rsidRPr="00EE22A5">
        <w:rPr>
          <w:spacing w:val="-3"/>
        </w:rPr>
        <w:t>Energy Sector</w:t>
      </w:r>
    </w:p>
    <w:p w14:paraId="43D5EBB7" w14:textId="77777777" w:rsidR="00383877" w:rsidRPr="00EE22A5" w:rsidRDefault="00383877" w:rsidP="00383877">
      <w:pPr>
        <w:numPr>
          <w:ilvl w:val="1"/>
          <w:numId w:val="26"/>
        </w:numPr>
        <w:tabs>
          <w:tab w:val="left" w:pos="-720"/>
        </w:tabs>
        <w:suppressAutoHyphens/>
        <w:jc w:val="both"/>
        <w:rPr>
          <w:spacing w:val="-3"/>
        </w:rPr>
      </w:pPr>
      <w:r w:rsidRPr="00EE22A5">
        <w:rPr>
          <w:spacing w:val="-3"/>
        </w:rPr>
        <w:t>Financial Services Sector</w:t>
      </w:r>
    </w:p>
    <w:p w14:paraId="00C09178" w14:textId="77777777" w:rsidR="00383877" w:rsidRPr="00EE22A5" w:rsidRDefault="00383877" w:rsidP="00383877">
      <w:pPr>
        <w:numPr>
          <w:ilvl w:val="1"/>
          <w:numId w:val="26"/>
        </w:numPr>
        <w:tabs>
          <w:tab w:val="left" w:pos="-720"/>
        </w:tabs>
        <w:suppressAutoHyphens/>
        <w:jc w:val="both"/>
        <w:rPr>
          <w:spacing w:val="-3"/>
        </w:rPr>
      </w:pPr>
      <w:r w:rsidRPr="00EE22A5">
        <w:rPr>
          <w:spacing w:val="-3"/>
        </w:rPr>
        <w:t>Food and Agriculture Sector</w:t>
      </w:r>
    </w:p>
    <w:p w14:paraId="76994EBB" w14:textId="77777777" w:rsidR="00383877" w:rsidRPr="00EE22A5" w:rsidRDefault="00383877" w:rsidP="00383877">
      <w:pPr>
        <w:numPr>
          <w:ilvl w:val="1"/>
          <w:numId w:val="26"/>
        </w:numPr>
        <w:tabs>
          <w:tab w:val="left" w:pos="-720"/>
        </w:tabs>
        <w:suppressAutoHyphens/>
        <w:jc w:val="both"/>
        <w:rPr>
          <w:spacing w:val="-3"/>
        </w:rPr>
      </w:pPr>
      <w:r w:rsidRPr="00EE22A5">
        <w:rPr>
          <w:spacing w:val="-3"/>
        </w:rPr>
        <w:t>Government Facilities Sector</w:t>
      </w:r>
    </w:p>
    <w:p w14:paraId="726E473B" w14:textId="77777777" w:rsidR="00383877" w:rsidRPr="00EE22A5" w:rsidRDefault="00383877" w:rsidP="00383877">
      <w:pPr>
        <w:numPr>
          <w:ilvl w:val="1"/>
          <w:numId w:val="26"/>
        </w:numPr>
        <w:tabs>
          <w:tab w:val="left" w:pos="-720"/>
        </w:tabs>
        <w:suppressAutoHyphens/>
        <w:jc w:val="both"/>
        <w:rPr>
          <w:spacing w:val="-3"/>
        </w:rPr>
      </w:pPr>
      <w:r w:rsidRPr="00EE22A5">
        <w:rPr>
          <w:spacing w:val="-3"/>
        </w:rPr>
        <w:t>Healthcare and Public Health Sector</w:t>
      </w:r>
    </w:p>
    <w:p w14:paraId="0BAF8C03" w14:textId="77777777" w:rsidR="00383877" w:rsidRPr="00EE22A5" w:rsidRDefault="00383877" w:rsidP="00383877">
      <w:pPr>
        <w:numPr>
          <w:ilvl w:val="1"/>
          <w:numId w:val="26"/>
        </w:numPr>
        <w:tabs>
          <w:tab w:val="left" w:pos="-720"/>
        </w:tabs>
        <w:suppressAutoHyphens/>
        <w:jc w:val="both"/>
        <w:rPr>
          <w:spacing w:val="-3"/>
        </w:rPr>
      </w:pPr>
      <w:r w:rsidRPr="00EE22A5">
        <w:rPr>
          <w:spacing w:val="-3"/>
        </w:rPr>
        <w:t>Information Technology Sector</w:t>
      </w:r>
    </w:p>
    <w:p w14:paraId="689B0004" w14:textId="77777777" w:rsidR="00383877" w:rsidRPr="00EE22A5" w:rsidRDefault="00383877" w:rsidP="00383877">
      <w:pPr>
        <w:numPr>
          <w:ilvl w:val="1"/>
          <w:numId w:val="26"/>
        </w:numPr>
        <w:tabs>
          <w:tab w:val="left" w:pos="-720"/>
        </w:tabs>
        <w:suppressAutoHyphens/>
        <w:jc w:val="both"/>
        <w:rPr>
          <w:spacing w:val="-3"/>
        </w:rPr>
      </w:pPr>
      <w:r w:rsidRPr="00EE22A5">
        <w:rPr>
          <w:spacing w:val="-3"/>
        </w:rPr>
        <w:t>Nuclear Reactors, Materials, and Waste Sector</w:t>
      </w:r>
    </w:p>
    <w:p w14:paraId="1D5C8ABF" w14:textId="77777777" w:rsidR="00383877" w:rsidRPr="00EE22A5" w:rsidRDefault="00383877" w:rsidP="00383877">
      <w:pPr>
        <w:numPr>
          <w:ilvl w:val="1"/>
          <w:numId w:val="26"/>
        </w:numPr>
        <w:tabs>
          <w:tab w:val="left" w:pos="-720"/>
        </w:tabs>
        <w:suppressAutoHyphens/>
        <w:jc w:val="both"/>
        <w:rPr>
          <w:spacing w:val="-3"/>
        </w:rPr>
      </w:pPr>
      <w:r w:rsidRPr="00EE22A5">
        <w:rPr>
          <w:spacing w:val="-3"/>
        </w:rPr>
        <w:t>Transportation Systems Sector</w:t>
      </w:r>
    </w:p>
    <w:p w14:paraId="02438D71" w14:textId="77777777" w:rsidR="00B55926" w:rsidRPr="00EE22A5" w:rsidRDefault="00B55926" w:rsidP="00383877">
      <w:pPr>
        <w:numPr>
          <w:ilvl w:val="1"/>
          <w:numId w:val="26"/>
        </w:numPr>
        <w:tabs>
          <w:tab w:val="left" w:pos="-720"/>
        </w:tabs>
        <w:suppressAutoHyphens/>
        <w:jc w:val="both"/>
        <w:rPr>
          <w:spacing w:val="-3"/>
        </w:rPr>
      </w:pPr>
      <w:r w:rsidRPr="00EE22A5">
        <w:rPr>
          <w:spacing w:val="-3"/>
        </w:rPr>
        <w:t>Water and Wastewater Systems Sector</w:t>
      </w:r>
    </w:p>
    <w:p w14:paraId="7495E989" w14:textId="77777777" w:rsidR="00A37C23" w:rsidRPr="00EE22A5" w:rsidRDefault="00A37C23" w:rsidP="00A37C23">
      <w:pPr>
        <w:numPr>
          <w:ilvl w:val="0"/>
          <w:numId w:val="26"/>
        </w:numPr>
        <w:tabs>
          <w:tab w:val="left" w:pos="-720"/>
        </w:tabs>
        <w:suppressAutoHyphens/>
        <w:jc w:val="both"/>
        <w:rPr>
          <w:spacing w:val="-3"/>
        </w:rPr>
      </w:pPr>
      <w:r w:rsidRPr="00EE22A5">
        <w:rPr>
          <w:spacing w:val="-3"/>
        </w:rPr>
        <w:t>Army Corp of Engineers</w:t>
      </w:r>
    </w:p>
    <w:p w14:paraId="362D2389" w14:textId="77777777" w:rsidR="00AA3F82" w:rsidRPr="00EE22A5" w:rsidRDefault="00AA3F82" w:rsidP="000C4293">
      <w:pPr>
        <w:tabs>
          <w:tab w:val="left" w:pos="-720"/>
        </w:tabs>
        <w:suppressAutoHyphens/>
        <w:jc w:val="both"/>
      </w:pPr>
    </w:p>
    <w:p w14:paraId="7CB9056C"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EE22A5">
        <w:tab/>
      </w:r>
    </w:p>
    <w:p w14:paraId="61120B73" w14:textId="77777777" w:rsidR="00EB5E96" w:rsidRPr="00EE22A5" w:rsidRDefault="00EB5E96" w:rsidP="000C4293">
      <w:pPr>
        <w:tabs>
          <w:tab w:val="left" w:pos="-720"/>
        </w:tabs>
        <w:suppressAutoHyphens/>
        <w:jc w:val="both"/>
      </w:pPr>
    </w:p>
    <w:p w14:paraId="0C4E2780" w14:textId="77777777" w:rsidR="00D73BBC" w:rsidRPr="00EE22A5" w:rsidRDefault="00540C0E" w:rsidP="00D73BBC">
      <w:pPr>
        <w:tabs>
          <w:tab w:val="left" w:pos="-720"/>
        </w:tabs>
        <w:suppressAutoHyphens/>
        <w:jc w:val="both"/>
        <w:rPr>
          <w:spacing w:val="-3"/>
        </w:rPr>
      </w:pPr>
      <w:r w:rsidRPr="00EE22A5">
        <w:rPr>
          <w:spacing w:val="-3"/>
        </w:rPr>
        <w:t xml:space="preserve">The collection of information uses automated electronic </w:t>
      </w:r>
      <w:r w:rsidR="00DA3532" w:rsidRPr="00DA3532">
        <w:rPr>
          <w:spacing w:val="-3"/>
        </w:rPr>
        <w:t>vulnerability assessments questionnaires</w:t>
      </w:r>
      <w:r w:rsidRPr="00EE22A5">
        <w:rPr>
          <w:spacing w:val="-3"/>
        </w:rPr>
        <w:t xml:space="preserve">.  </w:t>
      </w:r>
      <w:r w:rsidR="00B620A0" w:rsidRPr="00EE22A5">
        <w:rPr>
          <w:spacing w:val="-3"/>
        </w:rPr>
        <w:t xml:space="preserve">The </w:t>
      </w:r>
      <w:r w:rsidR="00DA3532">
        <w:rPr>
          <w:spacing w:val="-3"/>
        </w:rPr>
        <w:t>vulnerability assessments questionnaires</w:t>
      </w:r>
      <w:r w:rsidR="00A37C23" w:rsidRPr="00EE22A5">
        <w:rPr>
          <w:spacing w:val="-3"/>
        </w:rPr>
        <w:t xml:space="preserve"> are electronic in nature and include</w:t>
      </w:r>
      <w:r w:rsidR="00B620A0" w:rsidRPr="00EE22A5">
        <w:rPr>
          <w:spacing w:val="-3"/>
        </w:rPr>
        <w:t xml:space="preserve"> questions that </w:t>
      </w:r>
      <w:r w:rsidR="00B620A0" w:rsidRPr="00EE22A5">
        <w:rPr>
          <w:spacing w:val="-3"/>
        </w:rPr>
        <w:lastRenderedPageBreak/>
        <w:t xml:space="preserve">measure the </w:t>
      </w:r>
      <w:r w:rsidR="00BB4C03" w:rsidRPr="00EE22A5">
        <w:rPr>
          <w:spacing w:val="-3"/>
        </w:rPr>
        <w:t>security, resiliency and dependencies of a facility</w:t>
      </w:r>
      <w:r w:rsidR="00B620A0" w:rsidRPr="00EE22A5">
        <w:rPr>
          <w:spacing w:val="-3"/>
        </w:rPr>
        <w:t xml:space="preserve">.  </w:t>
      </w:r>
      <w:r w:rsidR="00BB4C03" w:rsidRPr="00EE22A5">
        <w:rPr>
          <w:spacing w:val="-3"/>
        </w:rPr>
        <w:t xml:space="preserve">The </w:t>
      </w:r>
      <w:r w:rsidR="00DA3532">
        <w:rPr>
          <w:spacing w:val="-3"/>
        </w:rPr>
        <w:t>assessments</w:t>
      </w:r>
      <w:r w:rsidR="00BB4C03" w:rsidRPr="00EE22A5">
        <w:rPr>
          <w:spacing w:val="-3"/>
        </w:rPr>
        <w:t xml:space="preserve"> are voluntary, and are arranged at the request of a facility.  </w:t>
      </w:r>
      <w:r w:rsidR="00464794" w:rsidRPr="00EE22A5">
        <w:rPr>
          <w:spacing w:val="-3"/>
        </w:rPr>
        <w:t>They are then scheduled and performed by a PSA or CSA.</w:t>
      </w:r>
    </w:p>
    <w:p w14:paraId="2D4E227B" w14:textId="77777777" w:rsidR="00AA3F82" w:rsidRPr="00EE22A5" w:rsidRDefault="00AA3F82" w:rsidP="000C4293">
      <w:pPr>
        <w:tabs>
          <w:tab w:val="left" w:pos="-720"/>
        </w:tabs>
        <w:suppressAutoHyphens/>
        <w:jc w:val="both"/>
      </w:pPr>
    </w:p>
    <w:p w14:paraId="298D9F61"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4.  Describe efforts to identify duplication.  Show specifically why any similar information already available cannot be used or modified for use for the purposes described in Item 2 above. </w:t>
      </w:r>
    </w:p>
    <w:p w14:paraId="392805C9" w14:textId="77777777" w:rsidR="00EB5E96" w:rsidRPr="00EE22A5" w:rsidRDefault="00EB5E96" w:rsidP="000C4293">
      <w:pPr>
        <w:tabs>
          <w:tab w:val="left" w:pos="-720"/>
        </w:tabs>
        <w:suppressAutoHyphens/>
        <w:jc w:val="both"/>
      </w:pPr>
      <w:r w:rsidRPr="00EE22A5">
        <w:fldChar w:fldCharType="begin"/>
      </w:r>
      <w:r w:rsidRPr="00EE22A5">
        <w:instrText>ADVANCE \R 0.95</w:instrText>
      </w:r>
      <w:r w:rsidRPr="00EE22A5">
        <w:fldChar w:fldCharType="end"/>
      </w:r>
    </w:p>
    <w:p w14:paraId="4F72B6AD" w14:textId="77777777" w:rsidR="00D73BBC" w:rsidRPr="00EE22A5" w:rsidRDefault="001B422A" w:rsidP="00D73BBC">
      <w:pPr>
        <w:tabs>
          <w:tab w:val="left" w:pos="-720"/>
        </w:tabs>
        <w:suppressAutoHyphens/>
        <w:jc w:val="both"/>
        <w:rPr>
          <w:spacing w:val="-3"/>
        </w:rPr>
      </w:pPr>
      <w:r w:rsidRPr="00EE22A5">
        <w:rPr>
          <w:spacing w:val="-3"/>
        </w:rPr>
        <w:t>Currently there</w:t>
      </w:r>
      <w:r w:rsidR="00540C0E" w:rsidRPr="00EE22A5">
        <w:t xml:space="preserve"> </w:t>
      </w:r>
      <w:r w:rsidR="00540C0E" w:rsidRPr="00EE22A5">
        <w:rPr>
          <w:spacing w:val="-3"/>
        </w:rPr>
        <w:t xml:space="preserve">are no known similar programs or information collections </w:t>
      </w:r>
      <w:r w:rsidR="00464794" w:rsidRPr="00EE22A5">
        <w:rPr>
          <w:spacing w:val="-3"/>
        </w:rPr>
        <w:t xml:space="preserve">that collect CI facility information pertaining to security and resiliency.  </w:t>
      </w:r>
    </w:p>
    <w:p w14:paraId="7ED6EFB3" w14:textId="77777777" w:rsidR="00AA3F82" w:rsidRPr="00EE22A5" w:rsidRDefault="00AA3F82" w:rsidP="000C4293">
      <w:pPr>
        <w:tabs>
          <w:tab w:val="left" w:pos="-720"/>
        </w:tabs>
        <w:suppressAutoHyphens/>
        <w:jc w:val="both"/>
      </w:pPr>
    </w:p>
    <w:p w14:paraId="16B6929A"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5.  If the collection of information impacts small businesses or other small entities (Item 5 of OMB Form 83-I), describe any methods used to minimize.</w:t>
      </w:r>
      <w:r w:rsidRPr="00EE22A5">
        <w:tab/>
      </w:r>
    </w:p>
    <w:p w14:paraId="7522D910" w14:textId="77777777" w:rsidR="00EB5E96" w:rsidRPr="00EE22A5" w:rsidRDefault="00EB5E96" w:rsidP="000C4293">
      <w:pPr>
        <w:tabs>
          <w:tab w:val="left" w:pos="-720"/>
        </w:tabs>
        <w:suppressAutoHyphens/>
        <w:jc w:val="both"/>
        <w:rPr>
          <w:spacing w:val="-3"/>
        </w:rPr>
      </w:pPr>
    </w:p>
    <w:p w14:paraId="54EE20B7" w14:textId="77777777" w:rsidR="00540C0E" w:rsidRPr="00EE22A5" w:rsidRDefault="001B422A" w:rsidP="000C4293">
      <w:pPr>
        <w:tabs>
          <w:tab w:val="left" w:pos="-720"/>
        </w:tabs>
        <w:suppressAutoHyphens/>
        <w:jc w:val="both"/>
        <w:rPr>
          <w:spacing w:val="-3"/>
        </w:rPr>
      </w:pPr>
      <w:r w:rsidRPr="00EE22A5">
        <w:rPr>
          <w:spacing w:val="-3"/>
        </w:rPr>
        <w:t xml:space="preserve">The program and </w:t>
      </w:r>
      <w:r w:rsidR="00DA3532" w:rsidRPr="00DA3532">
        <w:rPr>
          <w:spacing w:val="-3"/>
        </w:rPr>
        <w:t>vulnerab</w:t>
      </w:r>
      <w:r w:rsidR="00DA3532">
        <w:rPr>
          <w:spacing w:val="-3"/>
        </w:rPr>
        <w:t>ility assessments</w:t>
      </w:r>
      <w:r w:rsidRPr="00EE22A5">
        <w:rPr>
          <w:spacing w:val="-3"/>
        </w:rPr>
        <w:t xml:space="preserve"> do not impact small business or other small entities.</w:t>
      </w:r>
    </w:p>
    <w:p w14:paraId="4E69E785" w14:textId="77777777" w:rsidR="00AA3F82" w:rsidRPr="00EE22A5" w:rsidRDefault="00AA3F82" w:rsidP="000C4293">
      <w:pPr>
        <w:tabs>
          <w:tab w:val="left" w:pos="-720"/>
        </w:tabs>
        <w:suppressAutoHyphens/>
        <w:jc w:val="both"/>
        <w:rPr>
          <w:spacing w:val="-3"/>
        </w:rPr>
      </w:pPr>
    </w:p>
    <w:p w14:paraId="4FE3A764"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6.  Describe the consequence to Federal/</w:t>
      </w:r>
      <w:r w:rsidR="00460234" w:rsidRPr="00EE22A5">
        <w:t>DHS</w:t>
      </w:r>
      <w:r w:rsidRPr="00EE22A5">
        <w:t xml:space="preserve"> program or policy activities if the collection of information is not conducted, or is conducted less frequently, as well as any technical or legal obstacles to reducing burden.</w:t>
      </w:r>
    </w:p>
    <w:p w14:paraId="6B998B81" w14:textId="77777777" w:rsidR="00EB5E96" w:rsidRPr="00EE22A5" w:rsidRDefault="00EB5E96" w:rsidP="000C4293">
      <w:pPr>
        <w:tabs>
          <w:tab w:val="left" w:pos="-720"/>
        </w:tabs>
        <w:suppressAutoHyphens/>
        <w:jc w:val="both"/>
        <w:rPr>
          <w:spacing w:val="-3"/>
        </w:rPr>
      </w:pPr>
    </w:p>
    <w:p w14:paraId="7C89CE71" w14:textId="77777777" w:rsidR="005D7769" w:rsidRPr="00EE22A5" w:rsidRDefault="001B422A" w:rsidP="000C4293">
      <w:pPr>
        <w:tabs>
          <w:tab w:val="left" w:pos="-720"/>
        </w:tabs>
        <w:suppressAutoHyphens/>
        <w:jc w:val="both"/>
        <w:rPr>
          <w:spacing w:val="-3"/>
        </w:rPr>
      </w:pPr>
      <w:r w:rsidRPr="00EE22A5">
        <w:rPr>
          <w:spacing w:val="-3"/>
        </w:rPr>
        <w:t xml:space="preserve">Without the </w:t>
      </w:r>
      <w:r w:rsidR="00DA3532" w:rsidRPr="00DA3532">
        <w:rPr>
          <w:spacing w:val="-3"/>
        </w:rPr>
        <w:t>vulnerab</w:t>
      </w:r>
      <w:r w:rsidR="00DA3532">
        <w:rPr>
          <w:spacing w:val="-3"/>
        </w:rPr>
        <w:t>ility assessments</w:t>
      </w:r>
      <w:r w:rsidRPr="00EE22A5">
        <w:rPr>
          <w:spacing w:val="-3"/>
        </w:rPr>
        <w:t xml:space="preserve">, </w:t>
      </w:r>
      <w:r w:rsidR="00464794" w:rsidRPr="00EE22A5">
        <w:rPr>
          <w:spacing w:val="-3"/>
        </w:rPr>
        <w:t xml:space="preserve">there would be no way for the CI community to effectively measure its security and resiliency.  All data captured in the </w:t>
      </w:r>
      <w:r w:rsidR="00DA3532" w:rsidRPr="00DA3532">
        <w:rPr>
          <w:spacing w:val="-3"/>
        </w:rPr>
        <w:t>vulnerability assessments questionnaires</w:t>
      </w:r>
      <w:r w:rsidR="00DA3532">
        <w:rPr>
          <w:spacing w:val="-3"/>
        </w:rPr>
        <w:t xml:space="preserve"> </w:t>
      </w:r>
      <w:r w:rsidR="00464794" w:rsidRPr="00EE22A5">
        <w:rPr>
          <w:spacing w:val="-3"/>
        </w:rPr>
        <w:t xml:space="preserve">is protected under the Protected Critical Infrastructure Information (PCII) act.  Without the </w:t>
      </w:r>
      <w:r w:rsidR="00DA3532" w:rsidRPr="00DA3532">
        <w:rPr>
          <w:spacing w:val="-3"/>
        </w:rPr>
        <w:t>vulnerab</w:t>
      </w:r>
      <w:r w:rsidR="00DA3532">
        <w:rPr>
          <w:spacing w:val="-3"/>
        </w:rPr>
        <w:t>ility assessments</w:t>
      </w:r>
      <w:r w:rsidR="00464794" w:rsidRPr="00EE22A5">
        <w:rPr>
          <w:spacing w:val="-3"/>
        </w:rPr>
        <w:t xml:space="preserve"> DHS would lack the abilities below:</w:t>
      </w:r>
    </w:p>
    <w:p w14:paraId="4DC1CB8C" w14:textId="77777777" w:rsidR="00464794" w:rsidRPr="00EE22A5" w:rsidRDefault="00464794" w:rsidP="000C4293">
      <w:pPr>
        <w:tabs>
          <w:tab w:val="left" w:pos="-720"/>
        </w:tabs>
        <w:suppressAutoHyphens/>
        <w:jc w:val="both"/>
        <w:rPr>
          <w:spacing w:val="-3"/>
        </w:rPr>
      </w:pPr>
    </w:p>
    <w:p w14:paraId="1EAA9580" w14:textId="77777777" w:rsidR="00464794" w:rsidRPr="00EE22A5" w:rsidRDefault="00464794" w:rsidP="00464794">
      <w:pPr>
        <w:numPr>
          <w:ilvl w:val="0"/>
          <w:numId w:val="28"/>
        </w:numPr>
        <w:tabs>
          <w:tab w:val="left" w:pos="-720"/>
        </w:tabs>
        <w:suppressAutoHyphens/>
        <w:jc w:val="both"/>
        <w:rPr>
          <w:spacing w:val="-3"/>
        </w:rPr>
      </w:pPr>
      <w:r w:rsidRPr="00EE22A5">
        <w:rPr>
          <w:spacing w:val="-3"/>
        </w:rPr>
        <w:t>Identify and document critical security and resilience information, including physical security, security force, security management, and business continuity;</w:t>
      </w:r>
    </w:p>
    <w:p w14:paraId="11360899" w14:textId="77777777" w:rsidR="00464794" w:rsidRPr="00EE22A5" w:rsidRDefault="00464794" w:rsidP="00464794">
      <w:pPr>
        <w:numPr>
          <w:ilvl w:val="0"/>
          <w:numId w:val="28"/>
        </w:numPr>
        <w:tabs>
          <w:tab w:val="left" w:pos="-720"/>
        </w:tabs>
        <w:suppressAutoHyphens/>
        <w:jc w:val="both"/>
        <w:rPr>
          <w:spacing w:val="-3"/>
        </w:rPr>
      </w:pPr>
      <w:r w:rsidRPr="00EE22A5">
        <w:rPr>
          <w:spacing w:val="-3"/>
        </w:rPr>
        <w:t>Provide information for protective measures, backup procedures planning, and resource allocation;</w:t>
      </w:r>
    </w:p>
    <w:p w14:paraId="60F498CB" w14:textId="77777777" w:rsidR="00464794" w:rsidRPr="00EE22A5" w:rsidRDefault="00464794" w:rsidP="00464794">
      <w:pPr>
        <w:numPr>
          <w:ilvl w:val="0"/>
          <w:numId w:val="28"/>
        </w:numPr>
        <w:tabs>
          <w:tab w:val="left" w:pos="-720"/>
        </w:tabs>
        <w:suppressAutoHyphens/>
        <w:jc w:val="both"/>
        <w:rPr>
          <w:spacing w:val="-3"/>
        </w:rPr>
      </w:pPr>
      <w:r w:rsidRPr="00EE22A5">
        <w:rPr>
          <w:spacing w:val="-3"/>
        </w:rPr>
        <w:t>Enhance overall capabilities, methodologies, and resources for identifying and mitigating gaps;</w:t>
      </w:r>
    </w:p>
    <w:p w14:paraId="22967AF7" w14:textId="77777777" w:rsidR="00464794" w:rsidRPr="00EE22A5" w:rsidRDefault="00464794" w:rsidP="00464794">
      <w:pPr>
        <w:numPr>
          <w:ilvl w:val="0"/>
          <w:numId w:val="28"/>
        </w:numPr>
        <w:tabs>
          <w:tab w:val="left" w:pos="-720"/>
        </w:tabs>
        <w:suppressAutoHyphens/>
        <w:jc w:val="both"/>
        <w:rPr>
          <w:spacing w:val="-3"/>
        </w:rPr>
      </w:pPr>
      <w:r w:rsidRPr="00EE22A5">
        <w:rPr>
          <w:spacing w:val="-3"/>
        </w:rPr>
        <w:t>Facilitate information sharing; and</w:t>
      </w:r>
    </w:p>
    <w:p w14:paraId="01F819B2" w14:textId="77777777" w:rsidR="00464794" w:rsidRPr="00EE22A5" w:rsidRDefault="00464794" w:rsidP="00464794">
      <w:pPr>
        <w:numPr>
          <w:ilvl w:val="0"/>
          <w:numId w:val="28"/>
        </w:numPr>
        <w:tabs>
          <w:tab w:val="left" w:pos="-720"/>
        </w:tabs>
        <w:suppressAutoHyphens/>
        <w:jc w:val="both"/>
        <w:rPr>
          <w:spacing w:val="-3"/>
        </w:rPr>
      </w:pPr>
      <w:r w:rsidRPr="00EE22A5">
        <w:rPr>
          <w:spacing w:val="-3"/>
        </w:rPr>
        <w:t>Benchmark overall security or resilience and demonstrate how assets and sectors are “buying down” risk</w:t>
      </w:r>
    </w:p>
    <w:p w14:paraId="25FE6B7A" w14:textId="77777777" w:rsidR="00464794" w:rsidRPr="00EE22A5" w:rsidRDefault="00464794" w:rsidP="00464794">
      <w:pPr>
        <w:tabs>
          <w:tab w:val="left" w:pos="-720"/>
        </w:tabs>
        <w:suppressAutoHyphens/>
        <w:ind w:left="720"/>
        <w:jc w:val="both"/>
        <w:rPr>
          <w:spacing w:val="-3"/>
        </w:rPr>
      </w:pPr>
      <w:r w:rsidRPr="00EE22A5">
        <w:rPr>
          <w:spacing w:val="-3"/>
        </w:rPr>
        <w:t>(e.g., lowering risk by investing in measures to enhance the security posture of the facility or asset).</w:t>
      </w:r>
    </w:p>
    <w:p w14:paraId="2C6DE870" w14:textId="77777777" w:rsidR="00AA3F82" w:rsidRPr="00EE22A5" w:rsidRDefault="00AA3F82" w:rsidP="000C4293">
      <w:pPr>
        <w:tabs>
          <w:tab w:val="left" w:pos="-720"/>
        </w:tabs>
        <w:suppressAutoHyphens/>
        <w:jc w:val="both"/>
        <w:rPr>
          <w:spacing w:val="-3"/>
        </w:rPr>
      </w:pPr>
    </w:p>
    <w:p w14:paraId="0F7AD540"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7.  Explain any special circumstances that would cause an information collection to be conducted in a manner:</w:t>
      </w:r>
    </w:p>
    <w:p w14:paraId="7653B371" w14:textId="77777777" w:rsidR="00EB5E96" w:rsidRPr="00EE22A5" w:rsidRDefault="00EB5E96" w:rsidP="000C4293">
      <w:pPr>
        <w:shd w:val="pct25" w:color="auto" w:fill="FFFFFF"/>
        <w:tabs>
          <w:tab w:val="left" w:pos="-720"/>
        </w:tabs>
        <w:suppressAutoHyphens/>
        <w:jc w:val="both"/>
      </w:pPr>
    </w:p>
    <w:p w14:paraId="0417E2ED" w14:textId="77777777" w:rsidR="00EB5E96" w:rsidRPr="00EE22A5" w:rsidRDefault="00EB5E96" w:rsidP="00AE41B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t>(a) Requiring respondents to report information to the agency more often than quarterly.</w:t>
      </w:r>
    </w:p>
    <w:p w14:paraId="23694EBA" w14:textId="77777777" w:rsidR="00EB5E96" w:rsidRPr="00EE22A5" w:rsidRDefault="00EB5E96" w:rsidP="00AE41B7">
      <w:pPr>
        <w:shd w:val="clear" w:color="auto" w:fill="C0C0C0"/>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Pr="00EE22A5">
        <w:t>(b) Requiring respondents to prepare a written response to a collection of information in fewer than 30 days after receipt of it.</w:t>
      </w:r>
    </w:p>
    <w:p w14:paraId="19FE0AFE"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(c) Requiring respondents to submit more than an original and two copies of any document.</w:t>
      </w:r>
    </w:p>
    <w:p w14:paraId="41F86872" w14:textId="77777777" w:rsidR="00EB5E96" w:rsidRPr="00EE22A5" w:rsidRDefault="00EB5E96" w:rsidP="00AE41B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t>(d) Requiring respondents to retain records, other than health, medical, government contract, grant-in-aid, or tax records for more than three years.</w:t>
      </w:r>
    </w:p>
    <w:p w14:paraId="71CBC3C3" w14:textId="77777777" w:rsidR="00EB5E96" w:rsidRPr="00EE22A5" w:rsidRDefault="00EB5E96" w:rsidP="00AE41B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t xml:space="preserve">(e) In connection with a statistical </w:t>
      </w:r>
      <w:r w:rsidR="00DA3532" w:rsidRPr="00DA3532">
        <w:t>vulnerab</w:t>
      </w:r>
      <w:r w:rsidR="00DA3532">
        <w:t>ility assessments questionnaire</w:t>
      </w:r>
      <w:r w:rsidRPr="00EE22A5">
        <w:t>, that is not designed to produce valid and reliable results that can be generalized to the universe of study.</w:t>
      </w:r>
    </w:p>
    <w:p w14:paraId="312214B0" w14:textId="77777777" w:rsidR="00EB5E96" w:rsidRPr="00EE22A5" w:rsidRDefault="00EB5E96" w:rsidP="00AE41B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00AE41B7" w:rsidRPr="00EE22A5">
        <w:t>(</w:t>
      </w:r>
      <w:r w:rsidRPr="00EE22A5">
        <w:t>f) Requiring the use of a statistical data classification that has not been reviewed and approved by OMB.</w:t>
      </w:r>
    </w:p>
    <w:p w14:paraId="03807FBB" w14:textId="77777777" w:rsidR="00EB5E96" w:rsidRPr="00EE22A5" w:rsidRDefault="00EB5E96" w:rsidP="00AE41B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73B0C999" w14:textId="77777777" w:rsidR="00EB5E96" w:rsidRPr="00EE22A5" w:rsidRDefault="00EB5E96" w:rsidP="00AE41B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6032FA47" w14:textId="77777777" w:rsidR="002B0649" w:rsidRPr="00EE22A5" w:rsidRDefault="00EB5E96" w:rsidP="000C4293">
      <w:pPr>
        <w:tabs>
          <w:tab w:val="left" w:pos="-720"/>
        </w:tabs>
        <w:suppressAutoHyphens/>
        <w:ind w:left="144"/>
        <w:jc w:val="both"/>
      </w:pPr>
      <w:r w:rsidRPr="00EE22A5">
        <w:fldChar w:fldCharType="begin"/>
      </w:r>
      <w:r w:rsidRPr="00EE22A5">
        <w:instrText>ADVANCE \R 0.95</w:instrText>
      </w:r>
      <w:r w:rsidRPr="00EE22A5">
        <w:fldChar w:fldCharType="end"/>
      </w:r>
    </w:p>
    <w:p w14:paraId="1EB84DD6" w14:textId="77777777" w:rsidR="00D73BBC" w:rsidRPr="00EE22A5" w:rsidRDefault="007E3420" w:rsidP="00D73BBC">
      <w:pPr>
        <w:tabs>
          <w:tab w:val="left" w:pos="-720"/>
        </w:tabs>
        <w:suppressAutoHyphens/>
        <w:jc w:val="both"/>
        <w:rPr>
          <w:spacing w:val="-3"/>
        </w:rPr>
      </w:pPr>
      <w:r w:rsidRPr="00EE22A5">
        <w:rPr>
          <w:spacing w:val="-3"/>
        </w:rPr>
        <w:t xml:space="preserve">There are no identified special circumstances at this time that would </w:t>
      </w:r>
      <w:r w:rsidR="007A04B6" w:rsidRPr="00EE22A5">
        <w:rPr>
          <w:spacing w:val="-3"/>
        </w:rPr>
        <w:t>affect</w:t>
      </w:r>
      <w:r w:rsidRPr="00EE22A5">
        <w:rPr>
          <w:spacing w:val="-3"/>
        </w:rPr>
        <w:t xml:space="preserve"> this program or </w:t>
      </w:r>
      <w:r w:rsidR="00DA3532" w:rsidRPr="00DA3532">
        <w:rPr>
          <w:spacing w:val="-3"/>
        </w:rPr>
        <w:t>vulnerab</w:t>
      </w:r>
      <w:r w:rsidR="00DA3532">
        <w:rPr>
          <w:spacing w:val="-3"/>
        </w:rPr>
        <w:t>ility assessments.</w:t>
      </w:r>
    </w:p>
    <w:p w14:paraId="1F8ECEA1" w14:textId="77777777" w:rsidR="00AE41B7" w:rsidRPr="00EE22A5" w:rsidRDefault="00AE41B7" w:rsidP="000C4293">
      <w:pPr>
        <w:tabs>
          <w:tab w:val="left" w:pos="-720"/>
        </w:tabs>
        <w:suppressAutoHyphens/>
        <w:jc w:val="both"/>
      </w:pPr>
    </w:p>
    <w:p w14:paraId="4499BFB1" w14:textId="77777777" w:rsidR="00EB5E96" w:rsidRDefault="00EB5E96" w:rsidP="004C21F8">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8.  Federal Register Notice: </w:t>
      </w:r>
    </w:p>
    <w:p w14:paraId="595BD4E6" w14:textId="77777777" w:rsidR="00F1361C" w:rsidRPr="00EE22A5" w:rsidRDefault="00F1361C" w:rsidP="004C21F8">
      <w:pPr>
        <w:shd w:val="pct25" w:color="auto" w:fill="auto"/>
        <w:tabs>
          <w:tab w:val="left" w:pos="-720"/>
        </w:tabs>
        <w:suppressAutoHyphens/>
        <w:jc w:val="both"/>
      </w:pPr>
    </w:p>
    <w:p w14:paraId="33034F1A" w14:textId="77777777" w:rsidR="00EB5E96" w:rsidRDefault="00EB5E96" w:rsidP="004C21F8">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Pr="00EE22A5">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0FE603B" w14:textId="77777777" w:rsidR="00F1361C" w:rsidRPr="00EE22A5" w:rsidRDefault="00F1361C" w:rsidP="004C21F8">
      <w:pPr>
        <w:shd w:val="clear" w:color="auto" w:fill="C0C0C0"/>
        <w:tabs>
          <w:tab w:val="left" w:pos="-720"/>
        </w:tabs>
        <w:suppressAutoHyphens/>
        <w:jc w:val="both"/>
      </w:pPr>
    </w:p>
    <w:p w14:paraId="59BE6B5C" w14:textId="77777777" w:rsidR="00EB5E96" w:rsidRDefault="00EB5E96" w:rsidP="004C21F8">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Pr="00EE22A5">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79297D8A" w14:textId="77777777" w:rsidR="00F1361C" w:rsidRPr="00EE22A5" w:rsidRDefault="00F1361C" w:rsidP="004C21F8">
      <w:pPr>
        <w:shd w:val="pct25" w:color="auto" w:fill="auto"/>
        <w:tabs>
          <w:tab w:val="left" w:pos="-720"/>
        </w:tabs>
        <w:suppressAutoHyphens/>
        <w:jc w:val="both"/>
      </w:pPr>
    </w:p>
    <w:p w14:paraId="47C1FE29" w14:textId="77777777" w:rsidR="00EB5E96" w:rsidRPr="00EE22A5" w:rsidRDefault="00EB5E96" w:rsidP="004C21F8">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14:paraId="78403B70" w14:textId="77777777" w:rsidR="00EB5E96" w:rsidRPr="00EE22A5" w:rsidRDefault="00EB5E96" w:rsidP="000C4293">
      <w:pPr>
        <w:tabs>
          <w:tab w:val="left" w:pos="-720"/>
        </w:tabs>
        <w:suppressAutoHyphens/>
        <w:jc w:val="both"/>
      </w:pPr>
      <w:r w:rsidRPr="00EE22A5">
        <w:fldChar w:fldCharType="begin"/>
      </w:r>
      <w:r w:rsidRPr="00EE22A5">
        <w:instrText>ADVANCE \R 0.95</w:instrText>
      </w:r>
      <w:r w:rsidRPr="00EE22A5">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924"/>
        <w:gridCol w:w="1216"/>
        <w:gridCol w:w="1396"/>
      </w:tblGrid>
      <w:tr w:rsidR="00B67664" w:rsidRPr="00EE22A5" w14:paraId="3BA0982D" w14:textId="77777777" w:rsidTr="00D3411B">
        <w:tc>
          <w:tcPr>
            <w:tcW w:w="2268" w:type="dxa"/>
            <w:shd w:val="clear" w:color="auto" w:fill="000000"/>
          </w:tcPr>
          <w:p w14:paraId="53354201" w14:textId="77777777" w:rsidR="00B67664" w:rsidRPr="00EE22A5" w:rsidRDefault="00B67664" w:rsidP="00D3411B">
            <w:pPr>
              <w:tabs>
                <w:tab w:val="left" w:pos="-720"/>
              </w:tabs>
              <w:suppressAutoHyphens/>
              <w:jc w:val="both"/>
            </w:pPr>
          </w:p>
        </w:tc>
        <w:tc>
          <w:tcPr>
            <w:tcW w:w="1530" w:type="dxa"/>
            <w:shd w:val="clear" w:color="auto" w:fill="BFBFBF"/>
          </w:tcPr>
          <w:p w14:paraId="3D320631" w14:textId="77777777" w:rsidR="00B67664" w:rsidRPr="00EE22A5" w:rsidRDefault="00B67664" w:rsidP="00D3411B">
            <w:pPr>
              <w:tabs>
                <w:tab w:val="left" w:pos="-720"/>
              </w:tabs>
              <w:suppressAutoHyphens/>
              <w:jc w:val="center"/>
              <w:rPr>
                <w:b/>
              </w:rPr>
            </w:pPr>
            <w:r w:rsidRPr="00EE22A5">
              <w:rPr>
                <w:b/>
              </w:rPr>
              <w:t>Date of Publication</w:t>
            </w:r>
          </w:p>
        </w:tc>
        <w:tc>
          <w:tcPr>
            <w:tcW w:w="1226" w:type="dxa"/>
            <w:shd w:val="clear" w:color="auto" w:fill="BFBFBF"/>
            <w:vAlign w:val="center"/>
          </w:tcPr>
          <w:p w14:paraId="432459DF" w14:textId="77777777" w:rsidR="00B67664" w:rsidRPr="00EE22A5" w:rsidRDefault="00B67664" w:rsidP="00D3411B">
            <w:pPr>
              <w:tabs>
                <w:tab w:val="left" w:pos="-720"/>
              </w:tabs>
              <w:suppressAutoHyphens/>
              <w:jc w:val="center"/>
              <w:rPr>
                <w:b/>
              </w:rPr>
            </w:pPr>
            <w:r w:rsidRPr="00EE22A5">
              <w:rPr>
                <w:b/>
              </w:rPr>
              <w:t>Volume #</w:t>
            </w:r>
          </w:p>
        </w:tc>
        <w:tc>
          <w:tcPr>
            <w:tcW w:w="1924" w:type="dxa"/>
            <w:shd w:val="clear" w:color="auto" w:fill="BFBFBF"/>
            <w:vAlign w:val="center"/>
          </w:tcPr>
          <w:p w14:paraId="64989235" w14:textId="77777777" w:rsidR="00B67664" w:rsidRPr="00EE22A5" w:rsidRDefault="00B67664" w:rsidP="00D3411B">
            <w:pPr>
              <w:tabs>
                <w:tab w:val="left" w:pos="-720"/>
              </w:tabs>
              <w:suppressAutoHyphens/>
              <w:jc w:val="center"/>
              <w:rPr>
                <w:b/>
              </w:rPr>
            </w:pPr>
            <w:r w:rsidRPr="00EE22A5">
              <w:rPr>
                <w:b/>
              </w:rPr>
              <w:t>Number #</w:t>
            </w:r>
          </w:p>
        </w:tc>
        <w:tc>
          <w:tcPr>
            <w:tcW w:w="1216" w:type="dxa"/>
            <w:shd w:val="clear" w:color="auto" w:fill="BFBFBF"/>
            <w:vAlign w:val="center"/>
          </w:tcPr>
          <w:p w14:paraId="4C2DDF0F" w14:textId="77777777" w:rsidR="00B67664" w:rsidRPr="00EE22A5" w:rsidRDefault="00B67664" w:rsidP="00D3411B">
            <w:pPr>
              <w:tabs>
                <w:tab w:val="left" w:pos="-720"/>
              </w:tabs>
              <w:suppressAutoHyphens/>
              <w:jc w:val="center"/>
              <w:rPr>
                <w:b/>
              </w:rPr>
            </w:pPr>
            <w:r w:rsidRPr="00EE22A5">
              <w:rPr>
                <w:b/>
              </w:rPr>
              <w:t>Page #</w:t>
            </w:r>
          </w:p>
        </w:tc>
        <w:tc>
          <w:tcPr>
            <w:tcW w:w="1396" w:type="dxa"/>
            <w:shd w:val="clear" w:color="auto" w:fill="BFBFBF"/>
          </w:tcPr>
          <w:p w14:paraId="16D31A31" w14:textId="77777777" w:rsidR="00B67664" w:rsidRPr="00EE22A5" w:rsidRDefault="00B67664" w:rsidP="00D3411B">
            <w:pPr>
              <w:tabs>
                <w:tab w:val="left" w:pos="-720"/>
              </w:tabs>
              <w:suppressAutoHyphens/>
              <w:jc w:val="center"/>
              <w:rPr>
                <w:b/>
              </w:rPr>
            </w:pPr>
            <w:r w:rsidRPr="00EE22A5">
              <w:rPr>
                <w:b/>
              </w:rPr>
              <w:t>Comments Addressed</w:t>
            </w:r>
          </w:p>
        </w:tc>
      </w:tr>
      <w:tr w:rsidR="00B67664" w:rsidRPr="00EE22A5" w14:paraId="0A3EDCA1" w14:textId="77777777" w:rsidTr="00D3411B">
        <w:tc>
          <w:tcPr>
            <w:tcW w:w="2268" w:type="dxa"/>
          </w:tcPr>
          <w:p w14:paraId="1AFAD00A" w14:textId="77777777" w:rsidR="00B67664" w:rsidRPr="00EE22A5" w:rsidRDefault="00B67664" w:rsidP="00D3411B">
            <w:pPr>
              <w:tabs>
                <w:tab w:val="left" w:pos="-720"/>
              </w:tabs>
              <w:suppressAutoHyphens/>
              <w:rPr>
                <w:i/>
              </w:rPr>
            </w:pPr>
            <w:r w:rsidRPr="00EE22A5">
              <w:rPr>
                <w:i/>
              </w:rPr>
              <w:t>60Day Federal Register Notice:</w:t>
            </w:r>
          </w:p>
        </w:tc>
        <w:tc>
          <w:tcPr>
            <w:tcW w:w="1530" w:type="dxa"/>
          </w:tcPr>
          <w:p w14:paraId="230BD35F" w14:textId="77777777" w:rsidR="00B67664" w:rsidRPr="00EE22A5" w:rsidRDefault="002F728C" w:rsidP="00D3411B">
            <w:pPr>
              <w:tabs>
                <w:tab w:val="left" w:pos="-720"/>
              </w:tabs>
              <w:suppressAutoHyphens/>
              <w:jc w:val="center"/>
            </w:pPr>
            <w:r>
              <w:t>11/12/2015</w:t>
            </w:r>
          </w:p>
        </w:tc>
        <w:tc>
          <w:tcPr>
            <w:tcW w:w="1226" w:type="dxa"/>
          </w:tcPr>
          <w:p w14:paraId="17B89EC8" w14:textId="77777777" w:rsidR="00B67664" w:rsidRPr="00EE22A5" w:rsidRDefault="00DD4205" w:rsidP="00D3411B">
            <w:pPr>
              <w:tabs>
                <w:tab w:val="left" w:pos="-720"/>
              </w:tabs>
              <w:suppressAutoHyphens/>
              <w:jc w:val="both"/>
            </w:pPr>
            <w:r>
              <w:t>80</w:t>
            </w:r>
          </w:p>
        </w:tc>
        <w:tc>
          <w:tcPr>
            <w:tcW w:w="1924" w:type="dxa"/>
          </w:tcPr>
          <w:p w14:paraId="20B02C22" w14:textId="77777777" w:rsidR="00B67664" w:rsidRPr="00EE22A5" w:rsidRDefault="00DD4205" w:rsidP="00D3411B">
            <w:pPr>
              <w:tabs>
                <w:tab w:val="left" w:pos="-720"/>
              </w:tabs>
              <w:suppressAutoHyphens/>
              <w:jc w:val="both"/>
            </w:pPr>
            <w:r>
              <w:t>218</w:t>
            </w:r>
          </w:p>
        </w:tc>
        <w:tc>
          <w:tcPr>
            <w:tcW w:w="1216" w:type="dxa"/>
          </w:tcPr>
          <w:p w14:paraId="2199E726" w14:textId="77777777" w:rsidR="00B67664" w:rsidRPr="00EE22A5" w:rsidRDefault="00DD4205" w:rsidP="00D3411B">
            <w:pPr>
              <w:tabs>
                <w:tab w:val="left" w:pos="-720"/>
              </w:tabs>
              <w:suppressAutoHyphens/>
              <w:jc w:val="both"/>
            </w:pPr>
            <w:r>
              <w:t>69975-69976</w:t>
            </w:r>
          </w:p>
        </w:tc>
        <w:tc>
          <w:tcPr>
            <w:tcW w:w="1396" w:type="dxa"/>
          </w:tcPr>
          <w:p w14:paraId="28456BA2" w14:textId="77777777" w:rsidR="00B67664" w:rsidRPr="00EE22A5" w:rsidRDefault="00DD4205" w:rsidP="00D3411B">
            <w:pPr>
              <w:tabs>
                <w:tab w:val="left" w:pos="-720"/>
              </w:tabs>
              <w:suppressAutoHyphens/>
              <w:jc w:val="both"/>
            </w:pPr>
            <w:r>
              <w:t>0</w:t>
            </w:r>
          </w:p>
        </w:tc>
      </w:tr>
      <w:tr w:rsidR="00B67664" w:rsidRPr="00EE22A5" w14:paraId="1ADAA5FE" w14:textId="77777777" w:rsidTr="00D3411B">
        <w:tc>
          <w:tcPr>
            <w:tcW w:w="2268" w:type="dxa"/>
          </w:tcPr>
          <w:p w14:paraId="28A2B780" w14:textId="77777777" w:rsidR="00B67664" w:rsidRPr="00EE22A5" w:rsidRDefault="00B67664" w:rsidP="00D3411B">
            <w:pPr>
              <w:tabs>
                <w:tab w:val="left" w:pos="-720"/>
              </w:tabs>
              <w:suppressAutoHyphens/>
            </w:pPr>
            <w:r w:rsidRPr="00EE22A5">
              <w:rPr>
                <w:i/>
              </w:rPr>
              <w:t>30-Day Federal Register Notice</w:t>
            </w:r>
          </w:p>
        </w:tc>
        <w:tc>
          <w:tcPr>
            <w:tcW w:w="1530" w:type="dxa"/>
          </w:tcPr>
          <w:p w14:paraId="05666705" w14:textId="77777777" w:rsidR="00B67664" w:rsidRPr="00EE22A5" w:rsidRDefault="002F728C" w:rsidP="00D3411B">
            <w:pPr>
              <w:tabs>
                <w:tab w:val="left" w:pos="-720"/>
              </w:tabs>
              <w:suppressAutoHyphens/>
              <w:jc w:val="center"/>
            </w:pPr>
            <w:r>
              <w:t>02/12/2016</w:t>
            </w:r>
          </w:p>
        </w:tc>
        <w:tc>
          <w:tcPr>
            <w:tcW w:w="1226" w:type="dxa"/>
          </w:tcPr>
          <w:p w14:paraId="448AE32A" w14:textId="77777777" w:rsidR="00B67664" w:rsidRPr="00EE22A5" w:rsidRDefault="00DD4205" w:rsidP="00D3411B">
            <w:pPr>
              <w:tabs>
                <w:tab w:val="left" w:pos="-720"/>
              </w:tabs>
              <w:suppressAutoHyphens/>
              <w:jc w:val="both"/>
            </w:pPr>
            <w:r>
              <w:t>81</w:t>
            </w:r>
          </w:p>
        </w:tc>
        <w:tc>
          <w:tcPr>
            <w:tcW w:w="1924" w:type="dxa"/>
          </w:tcPr>
          <w:p w14:paraId="1F398C84" w14:textId="77777777" w:rsidR="00B67664" w:rsidRPr="00EE22A5" w:rsidRDefault="00DD4205" w:rsidP="00D3411B">
            <w:pPr>
              <w:tabs>
                <w:tab w:val="left" w:pos="-720"/>
              </w:tabs>
              <w:suppressAutoHyphens/>
              <w:jc w:val="both"/>
            </w:pPr>
            <w:r>
              <w:t>29</w:t>
            </w:r>
          </w:p>
        </w:tc>
        <w:tc>
          <w:tcPr>
            <w:tcW w:w="1216" w:type="dxa"/>
          </w:tcPr>
          <w:p w14:paraId="7DD057A6" w14:textId="77777777" w:rsidR="00B67664" w:rsidRPr="00EE22A5" w:rsidRDefault="00DD4205" w:rsidP="00D3411B">
            <w:pPr>
              <w:tabs>
                <w:tab w:val="left" w:pos="-720"/>
              </w:tabs>
              <w:suppressAutoHyphens/>
              <w:jc w:val="both"/>
            </w:pPr>
            <w:r>
              <w:t>7563-7564</w:t>
            </w:r>
          </w:p>
        </w:tc>
        <w:tc>
          <w:tcPr>
            <w:tcW w:w="1396" w:type="dxa"/>
          </w:tcPr>
          <w:p w14:paraId="3CBF883F" w14:textId="77777777" w:rsidR="00B67664" w:rsidRPr="00EE22A5" w:rsidRDefault="00DD4205" w:rsidP="00D3411B">
            <w:pPr>
              <w:tabs>
                <w:tab w:val="left" w:pos="-720"/>
              </w:tabs>
              <w:suppressAutoHyphens/>
              <w:jc w:val="both"/>
            </w:pPr>
            <w:r>
              <w:t>0</w:t>
            </w:r>
          </w:p>
        </w:tc>
      </w:tr>
    </w:tbl>
    <w:p w14:paraId="511EB13A" w14:textId="77777777" w:rsidR="00AA3F82" w:rsidRPr="00EE22A5" w:rsidRDefault="00AA3F82" w:rsidP="000C4293">
      <w:pPr>
        <w:tabs>
          <w:tab w:val="left" w:pos="-720"/>
        </w:tabs>
        <w:suppressAutoHyphens/>
        <w:jc w:val="both"/>
      </w:pPr>
    </w:p>
    <w:p w14:paraId="2181E181"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9.  Explain any decision to provide any payment or gift to respondents, other than remuneration of contractors or grantees.</w:t>
      </w:r>
    </w:p>
    <w:p w14:paraId="0EB4C6C4" w14:textId="77777777" w:rsidR="00EB5E96" w:rsidRPr="00EE22A5" w:rsidRDefault="00EB5E96" w:rsidP="000C4293">
      <w:pPr>
        <w:tabs>
          <w:tab w:val="left" w:pos="-720"/>
        </w:tabs>
        <w:suppressAutoHyphens/>
        <w:jc w:val="both"/>
      </w:pPr>
    </w:p>
    <w:p w14:paraId="483A09D2" w14:textId="77777777" w:rsidR="00EB5E96" w:rsidRPr="00EE22A5" w:rsidRDefault="00C95915" w:rsidP="000C4293">
      <w:pPr>
        <w:tabs>
          <w:tab w:val="left" w:pos="-720"/>
        </w:tabs>
        <w:suppressAutoHyphens/>
        <w:jc w:val="both"/>
        <w:rPr>
          <w:spacing w:val="-3"/>
        </w:rPr>
      </w:pPr>
      <w:r w:rsidRPr="00EE22A5">
        <w:rPr>
          <w:spacing w:val="-3"/>
        </w:rPr>
        <w:t>There is no offer of monetary or material value for this information.</w:t>
      </w:r>
    </w:p>
    <w:p w14:paraId="7597951A" w14:textId="77777777" w:rsidR="00C95915" w:rsidRPr="00EE22A5" w:rsidRDefault="00C95915" w:rsidP="000C4293">
      <w:pPr>
        <w:tabs>
          <w:tab w:val="left" w:pos="-720"/>
        </w:tabs>
        <w:suppressAutoHyphens/>
        <w:jc w:val="both"/>
      </w:pPr>
    </w:p>
    <w:p w14:paraId="53400227"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10.  Describe any assurance of confidentiality provided to respondents and the basis for the assurance in statute, regulation, or agency policy.  </w:t>
      </w:r>
    </w:p>
    <w:p w14:paraId="599F67CF" w14:textId="77777777" w:rsidR="00EB5E96" w:rsidRPr="00EE22A5" w:rsidRDefault="00EB5E96" w:rsidP="000C4293">
      <w:pPr>
        <w:tabs>
          <w:tab w:val="left" w:pos="-720"/>
        </w:tabs>
        <w:suppressAutoHyphens/>
        <w:jc w:val="both"/>
      </w:pPr>
      <w:r w:rsidRPr="00EE22A5">
        <w:fldChar w:fldCharType="begin"/>
      </w:r>
      <w:r w:rsidRPr="00EE22A5">
        <w:instrText>ADVANCE \R 0.95</w:instrText>
      </w:r>
      <w:r w:rsidRPr="00EE22A5">
        <w:fldChar w:fldCharType="end"/>
      </w:r>
    </w:p>
    <w:p w14:paraId="535E61A4" w14:textId="77777777" w:rsidR="00464794" w:rsidRDefault="00EE22A5" w:rsidP="00D73BBC">
      <w:pPr>
        <w:tabs>
          <w:tab w:val="left" w:pos="-720"/>
        </w:tabs>
        <w:suppressAutoHyphens/>
        <w:jc w:val="both"/>
        <w:rPr>
          <w:spacing w:val="-3"/>
        </w:rPr>
      </w:pPr>
      <w:r w:rsidRPr="00DD4205">
        <w:rPr>
          <w:spacing w:val="-3"/>
        </w:rPr>
        <w:t xml:space="preserve">There is </w:t>
      </w:r>
      <w:r w:rsidR="00DD4205" w:rsidRPr="00DD4205">
        <w:rPr>
          <w:spacing w:val="-3"/>
        </w:rPr>
        <w:t xml:space="preserve">no assurance of </w:t>
      </w:r>
      <w:r w:rsidR="00DD4205" w:rsidRPr="00DD4205">
        <w:t xml:space="preserve">confidentiality that is not supported by established authority in statute or regulation. The Program has in place an approved Privacy Impact Assessment and is covered by the following SORNS:  </w:t>
      </w:r>
      <w:hyperlink r:id="rId14" w:history="1">
        <w:r w:rsidR="00DD4205" w:rsidRPr="00DD4205">
          <w:rPr>
            <w:rStyle w:val="Hyperlink"/>
            <w:lang w:val="en"/>
          </w:rPr>
          <w:t>DHS/ALL-004 - General Information Technology Access Account Records System (GITAARS)</w:t>
        </w:r>
      </w:hyperlink>
      <w:r w:rsidR="00DD4205" w:rsidRPr="00DD4205">
        <w:rPr>
          <w:color w:val="000000"/>
          <w:lang w:val="en"/>
        </w:rPr>
        <w:t xml:space="preserve"> November 27, 2012, 77 FR 70792, and </w:t>
      </w:r>
      <w:hyperlink r:id="rId15" w:history="1">
        <w:r w:rsidR="00DD4205" w:rsidRPr="00DD4205">
          <w:rPr>
            <w:rStyle w:val="Hyperlink"/>
            <w:lang w:val="en"/>
          </w:rPr>
          <w:t>DHS/ALL-002 - Department of Homeland Security (DHS) Mailing and Other Lists System</w:t>
        </w:r>
      </w:hyperlink>
      <w:r w:rsidR="00DD4205" w:rsidRPr="00DD4205">
        <w:rPr>
          <w:color w:val="000000"/>
          <w:lang w:val="en"/>
        </w:rPr>
        <w:t xml:space="preserve"> November 25, 2008, 73 FR 71659</w:t>
      </w:r>
      <w:r w:rsidR="00DD4205">
        <w:rPr>
          <w:color w:val="000000"/>
          <w:lang w:val="en"/>
        </w:rPr>
        <w:t>.</w:t>
      </w:r>
      <w:r w:rsidR="00464794" w:rsidRPr="00EE22A5">
        <w:rPr>
          <w:spacing w:val="-3"/>
        </w:rPr>
        <w:t xml:space="preserve"> </w:t>
      </w:r>
    </w:p>
    <w:p w14:paraId="66D4AA91" w14:textId="77777777" w:rsidR="00275971" w:rsidRDefault="00275971" w:rsidP="00D73BBC">
      <w:pPr>
        <w:tabs>
          <w:tab w:val="left" w:pos="-720"/>
        </w:tabs>
        <w:suppressAutoHyphens/>
        <w:jc w:val="both"/>
        <w:rPr>
          <w:spacing w:val="-3"/>
        </w:rPr>
      </w:pPr>
    </w:p>
    <w:p w14:paraId="07A05C4A" w14:textId="77777777" w:rsidR="00275971" w:rsidRDefault="00275971" w:rsidP="00D73BBC">
      <w:pPr>
        <w:tabs>
          <w:tab w:val="left" w:pos="-720"/>
        </w:tabs>
        <w:suppressAutoHyphens/>
        <w:jc w:val="both"/>
      </w:pPr>
      <w:r>
        <w:t>Additionally, t</w:t>
      </w:r>
      <w:r w:rsidRPr="00275971">
        <w:t xml:space="preserve">he </w:t>
      </w:r>
      <w:hyperlink r:id="rId16" w:history="1">
        <w:r w:rsidRPr="00275971">
          <w:rPr>
            <w:rStyle w:val="Hyperlink"/>
          </w:rPr>
          <w:t>Protected Critical Infrastructure Information Act of 2002 (PCII Act)</w:t>
        </w:r>
      </w:hyperlink>
      <w:r w:rsidRPr="00275971">
        <w:t xml:space="preserve"> 1 is a crucial tool in facilitating the </w:t>
      </w:r>
      <w:hyperlink r:id="rId17" w:history="1">
        <w:r w:rsidRPr="00275971">
          <w:rPr>
            <w:rStyle w:val="Hyperlink"/>
          </w:rPr>
          <w:t>Department of Homeland Security’s (DHS</w:t>
        </w:r>
      </w:hyperlink>
      <w:r w:rsidRPr="00275971">
        <w:t xml:space="preserve">) analysis of infrastructure vulnerability and related information for planning, preparedness, warnings and other purposes. The </w:t>
      </w:r>
      <w:r>
        <w:t>P</w:t>
      </w:r>
      <w:r w:rsidRPr="00275971">
        <w:t xml:space="preserve">CII Act enables DHS to collaborate effectively to protect America’s critical infrastructure, eighty-five percent of which is in the private sector’s hands. The </w:t>
      </w:r>
      <w:r>
        <w:t>P</w:t>
      </w:r>
      <w:r w:rsidRPr="00275971">
        <w:t xml:space="preserve">CII Act authorized DHS to accept information relating to critical infrastructure from the public, owners and operators of critical infrastructure, and State, local, and tribal governmental entities, while limiting public disclosure of that sensitive information under the </w:t>
      </w:r>
      <w:hyperlink r:id="rId18" w:history="1">
        <w:r w:rsidRPr="00275971">
          <w:rPr>
            <w:rStyle w:val="Hyperlink"/>
          </w:rPr>
          <w:t>Freedom of Information Act, 5 U.S.C. 552 (FOIA</w:t>
        </w:r>
      </w:hyperlink>
      <w:r w:rsidRPr="00275971">
        <w:t>), and other laws, rules, and processes.</w:t>
      </w:r>
    </w:p>
    <w:p w14:paraId="2E012DAB" w14:textId="77777777" w:rsidR="00275971" w:rsidRDefault="00275971" w:rsidP="00D73BBC">
      <w:pPr>
        <w:tabs>
          <w:tab w:val="left" w:pos="-720"/>
        </w:tabs>
        <w:suppressAutoHyphens/>
        <w:jc w:val="both"/>
      </w:pPr>
    </w:p>
    <w:p w14:paraId="7E41C818" w14:textId="77777777" w:rsidR="00275971" w:rsidRPr="00275971" w:rsidRDefault="00275971" w:rsidP="00D73BBC">
      <w:pPr>
        <w:tabs>
          <w:tab w:val="left" w:pos="-720"/>
        </w:tabs>
        <w:suppressAutoHyphens/>
        <w:jc w:val="both"/>
        <w:rPr>
          <w:spacing w:val="-3"/>
        </w:rPr>
      </w:pPr>
      <w:r w:rsidRPr="00EE22A5">
        <w:rPr>
          <w:spacing w:val="-3"/>
        </w:rPr>
        <w:t xml:space="preserve">All user information is for internal use only and is not published to the public.  All </w:t>
      </w:r>
      <w:r w:rsidR="00DA3532" w:rsidRPr="00DA3532">
        <w:rPr>
          <w:spacing w:val="-3"/>
        </w:rPr>
        <w:t>vulnerab</w:t>
      </w:r>
      <w:r w:rsidR="002C465F">
        <w:rPr>
          <w:spacing w:val="-3"/>
        </w:rPr>
        <w:t>ility assessments questionnaire</w:t>
      </w:r>
      <w:r w:rsidRPr="00EE22A5">
        <w:rPr>
          <w:spacing w:val="-3"/>
        </w:rPr>
        <w:t xml:space="preserve"> data </w:t>
      </w:r>
      <w:r>
        <w:rPr>
          <w:spacing w:val="-3"/>
        </w:rPr>
        <w:t xml:space="preserve">submitted in compliance with PCII, and </w:t>
      </w:r>
      <w:r w:rsidRPr="00EE22A5">
        <w:rPr>
          <w:spacing w:val="-3"/>
        </w:rPr>
        <w:t>all users of the IP Gateway must go through PCII training annually</w:t>
      </w:r>
      <w:r w:rsidR="000E1C47">
        <w:rPr>
          <w:spacing w:val="-3"/>
        </w:rPr>
        <w:t>.  PSA’s and CSA’s are responsible for entering the assessment data by accessing the IP Gateway.  Information can be retrieved by the facility and not any personally identifiable information.</w:t>
      </w:r>
    </w:p>
    <w:p w14:paraId="3CA62BCB" w14:textId="77777777" w:rsidR="00AA3F82" w:rsidRPr="00EE22A5" w:rsidRDefault="00AA3F82" w:rsidP="000C4293">
      <w:pPr>
        <w:tabs>
          <w:tab w:val="left" w:pos="-720"/>
        </w:tabs>
        <w:suppressAutoHyphens/>
        <w:jc w:val="both"/>
      </w:pPr>
    </w:p>
    <w:p w14:paraId="4DEAD3F3" w14:textId="77777777" w:rsidR="00EB5E96" w:rsidRPr="00EE22A5" w:rsidRDefault="00EB5E96" w:rsidP="000C4293">
      <w:pPr>
        <w:shd w:val="pct25" w:color="auto" w:fill="auto"/>
        <w:tabs>
          <w:tab w:val="left" w:pos="-720"/>
        </w:tabs>
        <w:suppressAutoHyphens/>
        <w:jc w:val="both"/>
      </w:pPr>
      <w:r w:rsidRPr="00EE22A5">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4D1FCE0" w14:textId="77777777" w:rsidR="00EB5E96" w:rsidRPr="00EE22A5" w:rsidRDefault="00EB5E96" w:rsidP="000C4293">
      <w:pPr>
        <w:shd w:val="clear" w:color="auto" w:fill="FFFFFF"/>
        <w:tabs>
          <w:tab w:val="left" w:pos="-720"/>
        </w:tabs>
        <w:suppressAutoHyphens/>
        <w:jc w:val="both"/>
      </w:pPr>
    </w:p>
    <w:p w14:paraId="46DEF0EC" w14:textId="77777777" w:rsidR="00D73BBC" w:rsidRPr="00EE22A5" w:rsidRDefault="007E3420" w:rsidP="00D73BBC">
      <w:pPr>
        <w:tabs>
          <w:tab w:val="left" w:pos="-720"/>
        </w:tabs>
        <w:suppressAutoHyphens/>
        <w:jc w:val="both"/>
        <w:rPr>
          <w:spacing w:val="-3"/>
        </w:rPr>
      </w:pPr>
      <w:r w:rsidRPr="00EE22A5">
        <w:rPr>
          <w:spacing w:val="-3"/>
        </w:rPr>
        <w:t xml:space="preserve">The </w:t>
      </w:r>
      <w:r w:rsidR="002C465F" w:rsidRPr="002C465F">
        <w:rPr>
          <w:spacing w:val="-3"/>
        </w:rPr>
        <w:t>vulnerab</w:t>
      </w:r>
      <w:r w:rsidR="002C465F">
        <w:rPr>
          <w:spacing w:val="-3"/>
        </w:rPr>
        <w:t>ility assessments questionnaire</w:t>
      </w:r>
      <w:r w:rsidRPr="00EE22A5">
        <w:rPr>
          <w:spacing w:val="-3"/>
        </w:rPr>
        <w:t xml:space="preserve"> does not contain any questions </w:t>
      </w:r>
      <w:r w:rsidR="00FC2347" w:rsidRPr="00EE22A5">
        <w:rPr>
          <w:spacing w:val="-3"/>
        </w:rPr>
        <w:t>that are</w:t>
      </w:r>
      <w:r w:rsidRPr="00EE22A5">
        <w:rPr>
          <w:spacing w:val="-3"/>
        </w:rPr>
        <w:t xml:space="preserve"> sensitive</w:t>
      </w:r>
      <w:r w:rsidR="00FC2347" w:rsidRPr="00EE22A5">
        <w:rPr>
          <w:spacing w:val="-3"/>
        </w:rPr>
        <w:t xml:space="preserve"> in </w:t>
      </w:r>
      <w:r w:rsidRPr="00EE22A5">
        <w:rPr>
          <w:spacing w:val="-3"/>
        </w:rPr>
        <w:t>nature</w:t>
      </w:r>
      <w:r w:rsidR="00FC2347" w:rsidRPr="00EE22A5">
        <w:rPr>
          <w:spacing w:val="-3"/>
        </w:rPr>
        <w:t>.</w:t>
      </w:r>
      <w:r w:rsidRPr="00EE22A5">
        <w:rPr>
          <w:spacing w:val="-3"/>
        </w:rPr>
        <w:t xml:space="preserve"> </w:t>
      </w:r>
    </w:p>
    <w:p w14:paraId="71CD5583" w14:textId="77777777" w:rsidR="00AA3F82" w:rsidRPr="00EE22A5" w:rsidRDefault="00AA3F82" w:rsidP="000C4293">
      <w:pPr>
        <w:shd w:val="clear" w:color="auto" w:fill="FFFFFF"/>
        <w:tabs>
          <w:tab w:val="left" w:pos="-720"/>
        </w:tabs>
        <w:suppressAutoHyphens/>
        <w:jc w:val="both"/>
      </w:pPr>
    </w:p>
    <w:p w14:paraId="6D56833D" w14:textId="77777777" w:rsidR="00F1361C" w:rsidRPr="00EE22A5" w:rsidRDefault="00EB5E96" w:rsidP="000C4293">
      <w:pPr>
        <w:shd w:val="pct25" w:color="auto" w:fill="FFFFFF"/>
        <w:tabs>
          <w:tab w:val="left" w:pos="-720"/>
        </w:tabs>
        <w:suppressAutoHyphens/>
        <w:jc w:val="both"/>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Pr="00EE22A5">
        <w:t>12. Provide estimates of the hour burden of the collection of information.  The statement should:</w:t>
      </w:r>
    </w:p>
    <w:p w14:paraId="2AF5B6B8" w14:textId="77777777" w:rsidR="00EB5E96" w:rsidRPr="00EE22A5" w:rsidRDefault="00EB5E96" w:rsidP="00A36776">
      <w:pPr>
        <w:shd w:val="pct25" w:color="auto" w:fill="FFFFFF"/>
        <w:tabs>
          <w:tab w:val="left" w:pos="-720"/>
        </w:tabs>
        <w:suppressAutoHyphens/>
        <w:jc w:val="both"/>
      </w:pPr>
    </w:p>
    <w:p w14:paraId="2F6F788D" w14:textId="77777777" w:rsidR="0098066C"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a.  Indicate the number of respondents, frequency of response, annual hour burden, and an explanation of how the burden was estimated. </w:t>
      </w:r>
      <w:r w:rsidR="0098066C">
        <w:t xml:space="preserve"> </w:t>
      </w:r>
      <w:r w:rsidRPr="00EE22A5">
        <w:t>Unless directed to do so, agencies should not conduct special surveys to obtain information on which to base hour burden estimates.  Consultation with a sample (fewer than 10) of potential respondents is desired.</w:t>
      </w:r>
      <w:r w:rsidR="0098066C">
        <w:t xml:space="preserve"> </w:t>
      </w:r>
      <w:r w:rsidRPr="00EE22A5">
        <w:t xml:space="preserv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2708C8B" w14:textId="77777777" w:rsidR="0098066C" w:rsidRPr="00EE22A5" w:rsidRDefault="0098066C" w:rsidP="000C4293">
      <w:pPr>
        <w:shd w:val="pct25" w:color="auto" w:fill="auto"/>
        <w:tabs>
          <w:tab w:val="left" w:pos="-720"/>
        </w:tabs>
        <w:suppressAutoHyphens/>
        <w:jc w:val="both"/>
      </w:pPr>
    </w:p>
    <w:p w14:paraId="12CC89BD" w14:textId="77777777" w:rsidR="00EB5E96" w:rsidRDefault="00EB5E96" w:rsidP="000C4293">
      <w:pPr>
        <w:pStyle w:val="BodyText3"/>
        <w:jc w:val="both"/>
        <w:rPr>
          <w:sz w:val="24"/>
          <w:szCs w:val="24"/>
        </w:rPr>
      </w:pPr>
      <w:r w:rsidRPr="00EE22A5">
        <w:rPr>
          <w:sz w:val="24"/>
          <w:szCs w:val="24"/>
        </w:rPr>
        <w:fldChar w:fldCharType="begin"/>
      </w:r>
      <w:r w:rsidRPr="00EE22A5">
        <w:rPr>
          <w:sz w:val="24"/>
          <w:szCs w:val="24"/>
        </w:rPr>
        <w:instrText>ADVANCE \R 0.95</w:instrText>
      </w:r>
      <w:r w:rsidRPr="00EE22A5">
        <w:rPr>
          <w:sz w:val="24"/>
          <w:szCs w:val="24"/>
        </w:rPr>
        <w:fldChar w:fldCharType="end"/>
      </w:r>
      <w:r w:rsidRPr="00EE22A5">
        <w:rPr>
          <w:sz w:val="24"/>
          <w:szCs w:val="24"/>
        </w:rPr>
        <w:t>b.  If this request for approval covers more than one form, provide separate hour burden estimates for each form and aggregate the hour burdens in Item 13 of OMB Form 83-I.</w:t>
      </w:r>
    </w:p>
    <w:p w14:paraId="4BCCD7F3" w14:textId="77777777" w:rsidR="0098066C" w:rsidRPr="00EE22A5" w:rsidRDefault="0098066C" w:rsidP="000C4293">
      <w:pPr>
        <w:pStyle w:val="BodyText3"/>
        <w:jc w:val="both"/>
        <w:rPr>
          <w:sz w:val="24"/>
          <w:szCs w:val="24"/>
        </w:rPr>
      </w:pPr>
    </w:p>
    <w:p w14:paraId="0C855947" w14:textId="77777777" w:rsidR="00EB5E96" w:rsidRPr="00EE22A5" w:rsidRDefault="00EB5E96" w:rsidP="000C4293">
      <w:pPr>
        <w:shd w:val="pct25" w:color="auto" w:fill="auto"/>
        <w:tabs>
          <w:tab w:val="left" w:pos="-720"/>
        </w:tabs>
        <w:suppressAutoHyphens/>
        <w:jc w:val="both"/>
      </w:pPr>
      <w:r w:rsidRPr="00EE22A5">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2BE9DA8" w14:textId="77777777" w:rsidR="003B68FA" w:rsidRPr="00EE22A5" w:rsidRDefault="003B68FA" w:rsidP="003B68FA">
      <w:pPr>
        <w:tabs>
          <w:tab w:val="left" w:pos="-720"/>
        </w:tabs>
        <w:suppressAutoHyphens/>
        <w:jc w:val="both"/>
      </w:pPr>
    </w:p>
    <w:p w14:paraId="15B31DF6" w14:textId="77777777" w:rsidR="00005068" w:rsidRPr="00EE22A5" w:rsidRDefault="00005068" w:rsidP="00FC2347">
      <w:r w:rsidRPr="00EE22A5">
        <w:t xml:space="preserve">The IP Gateway was designed and built to </w:t>
      </w:r>
      <w:r w:rsidR="00082222" w:rsidRPr="00EE22A5">
        <w:t>fill</w:t>
      </w:r>
      <w:r w:rsidRPr="00EE22A5">
        <w:t xml:space="preserve"> the lack of a repository for the Nation’s CI community.  </w:t>
      </w:r>
      <w:r w:rsidR="006124FB" w:rsidRPr="00EE22A5">
        <w:t>Example</w:t>
      </w:r>
      <w:r w:rsidR="00082222" w:rsidRPr="00EE22A5">
        <w:t>s</w:t>
      </w:r>
      <w:r w:rsidR="006124FB" w:rsidRPr="00EE22A5">
        <w:t xml:space="preserve"> </w:t>
      </w:r>
      <w:r w:rsidR="00082222" w:rsidRPr="00EE22A5">
        <w:t xml:space="preserve">of </w:t>
      </w:r>
      <w:r w:rsidR="006124FB" w:rsidRPr="00EE22A5">
        <w:t>users of the CI community include</w:t>
      </w:r>
      <w:r w:rsidRPr="00EE22A5">
        <w:t xml:space="preserve"> Federal, </w:t>
      </w:r>
      <w:r w:rsidR="0098066C">
        <w:t>s</w:t>
      </w:r>
      <w:r w:rsidRPr="00EE22A5">
        <w:t xml:space="preserve">tate, and county representatives as well as emergency response personnel, facility owners, </w:t>
      </w:r>
      <w:r w:rsidR="006124FB" w:rsidRPr="00EE22A5">
        <w:t>and security personnel.</w:t>
      </w:r>
    </w:p>
    <w:p w14:paraId="13911773" w14:textId="77777777" w:rsidR="006124FB" w:rsidRPr="00EE22A5" w:rsidRDefault="006124FB" w:rsidP="00FC2347">
      <w:pPr>
        <w:rPr>
          <w:highlight w:val="yellow"/>
        </w:rPr>
      </w:pPr>
    </w:p>
    <w:p w14:paraId="403D4948" w14:textId="41C01302" w:rsidR="00005068" w:rsidRPr="00EE22A5" w:rsidRDefault="006D6538" w:rsidP="00FC2347">
      <w:r>
        <w:t>NPPD estimates that this collection will effect 2,915</w:t>
      </w:r>
      <w:r w:rsidR="0068280D">
        <w:rPr>
          <w:rStyle w:val="FootnoteReference"/>
        </w:rPr>
        <w:footnoteReference w:id="1"/>
      </w:r>
      <w:r>
        <w:t xml:space="preserve"> respondents per year.  Each respondent will spend 7.5</w:t>
      </w:r>
      <w:r w:rsidR="0068280D">
        <w:rPr>
          <w:rStyle w:val="FootnoteReference"/>
        </w:rPr>
        <w:footnoteReference w:id="2"/>
      </w:r>
      <w:r>
        <w:t xml:space="preserve"> hours per response and complete one response annually for a total annual burden of 21,86</w:t>
      </w:r>
      <w:r w:rsidR="00D7633D">
        <w:t>3</w:t>
      </w:r>
      <w:r>
        <w:t xml:space="preserve"> hours.  </w:t>
      </w:r>
      <w:r w:rsidR="00FA19DA">
        <w:t>Using an estimated</w:t>
      </w:r>
      <w:r w:rsidR="00DB420D">
        <w:t xml:space="preserve"> General and Operations Manager </w:t>
      </w:r>
      <w:r w:rsidR="00490B10">
        <w:t xml:space="preserve">occupation with </w:t>
      </w:r>
      <w:r>
        <w:t xml:space="preserve">an </w:t>
      </w:r>
      <w:r w:rsidR="00DB420D">
        <w:t xml:space="preserve">hourly rate of </w:t>
      </w:r>
      <w:r w:rsidR="006124FB" w:rsidRPr="00EE22A5">
        <w:t>$</w:t>
      </w:r>
      <w:r w:rsidR="00333641" w:rsidRPr="00EE22A5">
        <w:t>55.81</w:t>
      </w:r>
      <w:r w:rsidR="006124FB" w:rsidRPr="00EE22A5">
        <w:t xml:space="preserve"> per hour</w:t>
      </w:r>
      <w:r w:rsidR="00333641" w:rsidRPr="00EE22A5">
        <w:t xml:space="preserve"> </w:t>
      </w:r>
      <w:r w:rsidR="006124FB" w:rsidRPr="00EE22A5">
        <w:t>(</w:t>
      </w:r>
      <w:r w:rsidR="00DB420D">
        <w:t xml:space="preserve">from the Bureau of Labor Statistics 2013 Occupational Outlook Handbook </w:t>
      </w:r>
      <w:hyperlink r:id="rId19" w:history="1">
        <w:r w:rsidR="00DB420D" w:rsidRPr="005E18EE">
          <w:rPr>
            <w:rStyle w:val="Hyperlink"/>
          </w:rPr>
          <w:t>http://www.bls.gov/oes/2013/may/oes111021.htm</w:t>
        </w:r>
      </w:hyperlink>
      <w:r w:rsidR="006124FB" w:rsidRPr="00EE22A5">
        <w:t>)</w:t>
      </w:r>
      <w:r>
        <w:t xml:space="preserve"> and a load factor of 1.46 to account for benefits</w:t>
      </w:r>
      <w:r>
        <w:rPr>
          <w:rStyle w:val="FootnoteReference"/>
        </w:rPr>
        <w:footnoteReference w:id="3"/>
      </w:r>
      <w:r>
        <w:t>, the estimated fully loaded wage rate of $81.70 is used to estimate the cost associated with the burden to complete the assessment</w:t>
      </w:r>
      <w:r w:rsidR="00F27A38">
        <w:t xml:space="preserve">.  </w:t>
      </w:r>
      <w:r>
        <w:t>Multiplying the fully loaded wage by the estimated total burden hours of 21,86</w:t>
      </w:r>
      <w:r w:rsidR="00D7633D">
        <w:t>3</w:t>
      </w:r>
      <w:r>
        <w:t xml:space="preserve"> provides an estimated annual respondent cost of $1.79 million</w:t>
      </w:r>
      <w:r w:rsidR="000010A1">
        <w:t>, as shown in Table 1</w:t>
      </w:r>
      <w:r>
        <w:t>.</w:t>
      </w:r>
    </w:p>
    <w:p w14:paraId="0A3112F8" w14:textId="77777777" w:rsidR="00005068" w:rsidRPr="00EE22A5" w:rsidRDefault="00005068" w:rsidP="00FC2347"/>
    <w:p w14:paraId="17B17655" w14:textId="0DF6EE46" w:rsidR="003B68FA" w:rsidRPr="00A36776" w:rsidRDefault="000A4447" w:rsidP="00FC2347">
      <w:pPr>
        <w:rPr>
          <w:b/>
        </w:rPr>
      </w:pPr>
      <w:r w:rsidRPr="00A36776">
        <w:rPr>
          <w:b/>
        </w:rPr>
        <w:t xml:space="preserve">Table </w:t>
      </w:r>
      <w:r w:rsidR="000010A1">
        <w:rPr>
          <w:b/>
        </w:rPr>
        <w:t>1</w:t>
      </w:r>
      <w:r w:rsidRPr="00A36776">
        <w:rPr>
          <w:b/>
        </w:rPr>
        <w:t>: Estimated Annualized Burden Hours and Costs</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900"/>
        <w:gridCol w:w="1080"/>
        <w:gridCol w:w="1170"/>
        <w:gridCol w:w="1170"/>
        <w:gridCol w:w="1187"/>
        <w:gridCol w:w="883"/>
        <w:gridCol w:w="1609"/>
      </w:tblGrid>
      <w:tr w:rsidR="004B5986" w:rsidRPr="00EE22A5" w14:paraId="6F3323C3" w14:textId="77777777" w:rsidTr="00B83720">
        <w:trPr>
          <w:jc w:val="center"/>
        </w:trPr>
        <w:tc>
          <w:tcPr>
            <w:tcW w:w="1305" w:type="dxa"/>
          </w:tcPr>
          <w:p w14:paraId="0E15643D"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 xml:space="preserve">Type of </w:t>
            </w:r>
          </w:p>
          <w:p w14:paraId="65B324F7"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Respondent</w:t>
            </w:r>
          </w:p>
        </w:tc>
        <w:tc>
          <w:tcPr>
            <w:tcW w:w="900" w:type="dxa"/>
          </w:tcPr>
          <w:p w14:paraId="249E0966"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 xml:space="preserve">Form Name </w:t>
            </w:r>
          </w:p>
        </w:tc>
        <w:tc>
          <w:tcPr>
            <w:tcW w:w="1080" w:type="dxa"/>
          </w:tcPr>
          <w:p w14:paraId="5DDB5695"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No. of Respondents</w:t>
            </w:r>
          </w:p>
        </w:tc>
        <w:tc>
          <w:tcPr>
            <w:tcW w:w="1170" w:type="dxa"/>
          </w:tcPr>
          <w:p w14:paraId="42958BBD"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No. of Responses per Respondent</w:t>
            </w:r>
          </w:p>
        </w:tc>
        <w:tc>
          <w:tcPr>
            <w:tcW w:w="1170" w:type="dxa"/>
          </w:tcPr>
          <w:p w14:paraId="7E1EA3EE"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Avg. Burden per Response (in hours)</w:t>
            </w:r>
          </w:p>
        </w:tc>
        <w:tc>
          <w:tcPr>
            <w:tcW w:w="1187" w:type="dxa"/>
          </w:tcPr>
          <w:p w14:paraId="7883CC3B"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Total Annual Burden (in hours)</w:t>
            </w:r>
          </w:p>
        </w:tc>
        <w:tc>
          <w:tcPr>
            <w:tcW w:w="883" w:type="dxa"/>
          </w:tcPr>
          <w:p w14:paraId="733EED7D"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Average Hourly Wage Rate</w:t>
            </w:r>
          </w:p>
        </w:tc>
        <w:tc>
          <w:tcPr>
            <w:tcW w:w="1609" w:type="dxa"/>
          </w:tcPr>
          <w:p w14:paraId="5029D091"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Total Annual Respondent Cost</w:t>
            </w:r>
          </w:p>
        </w:tc>
      </w:tr>
      <w:tr w:rsidR="006D6538" w:rsidRPr="00EE22A5" w14:paraId="49E14C1E" w14:textId="77777777" w:rsidTr="00B83720">
        <w:trPr>
          <w:jc w:val="center"/>
        </w:trPr>
        <w:tc>
          <w:tcPr>
            <w:tcW w:w="1305" w:type="dxa"/>
            <w:tcBorders>
              <w:bottom w:val="single" w:sz="4" w:space="0" w:color="auto"/>
            </w:tcBorders>
            <w:shd w:val="clear" w:color="auto" w:fill="auto"/>
          </w:tcPr>
          <w:p w14:paraId="17EFEEEC" w14:textId="77777777"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Voluntary</w:t>
            </w:r>
          </w:p>
        </w:tc>
        <w:tc>
          <w:tcPr>
            <w:tcW w:w="900" w:type="dxa"/>
            <w:tcBorders>
              <w:bottom w:val="single" w:sz="4" w:space="0" w:color="auto"/>
            </w:tcBorders>
            <w:shd w:val="clear" w:color="auto" w:fill="auto"/>
          </w:tcPr>
          <w:p w14:paraId="6AAD899B" w14:textId="77777777"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 xml:space="preserve">IPG Facility </w:t>
            </w:r>
            <w:r w:rsidRPr="002C465F">
              <w:rPr>
                <w:bCs/>
              </w:rPr>
              <w:t xml:space="preserve">vulnerability assessments </w:t>
            </w:r>
          </w:p>
        </w:tc>
        <w:tc>
          <w:tcPr>
            <w:tcW w:w="1080" w:type="dxa"/>
            <w:tcBorders>
              <w:bottom w:val="single" w:sz="4" w:space="0" w:color="auto"/>
            </w:tcBorders>
            <w:shd w:val="clear" w:color="auto" w:fill="auto"/>
            <w:vAlign w:val="center"/>
          </w:tcPr>
          <w:p w14:paraId="1E84F027" w14:textId="551FB1C5"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2,915</w:t>
            </w:r>
          </w:p>
        </w:tc>
        <w:tc>
          <w:tcPr>
            <w:tcW w:w="1170" w:type="dxa"/>
            <w:tcBorders>
              <w:bottom w:val="single" w:sz="4" w:space="0" w:color="auto"/>
            </w:tcBorders>
            <w:shd w:val="clear" w:color="auto" w:fill="auto"/>
            <w:vAlign w:val="center"/>
          </w:tcPr>
          <w:p w14:paraId="6CFDD0C5" w14:textId="3BF3B134"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1</w:t>
            </w:r>
          </w:p>
        </w:tc>
        <w:tc>
          <w:tcPr>
            <w:tcW w:w="1170" w:type="dxa"/>
            <w:tcBorders>
              <w:bottom w:val="single" w:sz="4" w:space="0" w:color="auto"/>
            </w:tcBorders>
            <w:shd w:val="clear" w:color="auto" w:fill="auto"/>
            <w:vAlign w:val="center"/>
          </w:tcPr>
          <w:p w14:paraId="603F1624" w14:textId="09A22B89"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7.5</w:t>
            </w:r>
          </w:p>
        </w:tc>
        <w:tc>
          <w:tcPr>
            <w:tcW w:w="1187" w:type="dxa"/>
            <w:tcBorders>
              <w:bottom w:val="single" w:sz="4" w:space="0" w:color="auto"/>
            </w:tcBorders>
            <w:shd w:val="clear" w:color="auto" w:fill="auto"/>
            <w:vAlign w:val="center"/>
          </w:tcPr>
          <w:p w14:paraId="6F415797" w14:textId="2D6CE69C" w:rsidR="006D6538" w:rsidRPr="00EE22A5" w:rsidRDefault="006D6538" w:rsidP="00D763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21,86</w:t>
            </w:r>
            <w:r w:rsidR="00D7633D">
              <w:rPr>
                <w:bCs/>
                <w:color w:val="000000"/>
              </w:rPr>
              <w:t>3</w:t>
            </w:r>
          </w:p>
        </w:tc>
        <w:tc>
          <w:tcPr>
            <w:tcW w:w="883" w:type="dxa"/>
            <w:tcBorders>
              <w:bottom w:val="single" w:sz="4" w:space="0" w:color="auto"/>
            </w:tcBorders>
            <w:shd w:val="clear" w:color="auto" w:fill="auto"/>
            <w:vAlign w:val="center"/>
          </w:tcPr>
          <w:p w14:paraId="38CA2701" w14:textId="45D7BF38"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 xml:space="preserve">$81.70 </w:t>
            </w:r>
          </w:p>
        </w:tc>
        <w:tc>
          <w:tcPr>
            <w:tcW w:w="1609" w:type="dxa"/>
            <w:tcBorders>
              <w:bottom w:val="single" w:sz="4" w:space="0" w:color="auto"/>
            </w:tcBorders>
            <w:shd w:val="clear" w:color="auto" w:fill="auto"/>
            <w:vAlign w:val="center"/>
          </w:tcPr>
          <w:p w14:paraId="3E47219D" w14:textId="39EB684A"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 xml:space="preserve">$1,786,172 </w:t>
            </w:r>
          </w:p>
        </w:tc>
      </w:tr>
      <w:tr w:rsidR="006D6538" w:rsidRPr="00EE22A5" w14:paraId="28A50542" w14:textId="77777777" w:rsidTr="00B83720">
        <w:trPr>
          <w:jc w:val="center"/>
        </w:trPr>
        <w:tc>
          <w:tcPr>
            <w:tcW w:w="1305" w:type="dxa"/>
            <w:tcBorders>
              <w:bottom w:val="single" w:sz="4" w:space="0" w:color="auto"/>
            </w:tcBorders>
            <w:shd w:val="clear" w:color="auto" w:fill="auto"/>
          </w:tcPr>
          <w:p w14:paraId="6331EAB2" w14:textId="77777777"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0D0599AA" w14:textId="77777777"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Total</w:t>
            </w:r>
          </w:p>
        </w:tc>
        <w:tc>
          <w:tcPr>
            <w:tcW w:w="900" w:type="dxa"/>
            <w:tcBorders>
              <w:bottom w:val="single" w:sz="4" w:space="0" w:color="auto"/>
            </w:tcBorders>
            <w:shd w:val="clear" w:color="auto" w:fill="auto"/>
          </w:tcPr>
          <w:p w14:paraId="2AE4D0EC" w14:textId="77777777"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080" w:type="dxa"/>
            <w:tcBorders>
              <w:bottom w:val="single" w:sz="4" w:space="0" w:color="auto"/>
            </w:tcBorders>
            <w:shd w:val="clear" w:color="auto" w:fill="auto"/>
            <w:vAlign w:val="center"/>
          </w:tcPr>
          <w:p w14:paraId="272FB01F" w14:textId="5B23705B"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2,915</w:t>
            </w:r>
          </w:p>
        </w:tc>
        <w:tc>
          <w:tcPr>
            <w:tcW w:w="1170" w:type="dxa"/>
            <w:tcBorders>
              <w:bottom w:val="single" w:sz="4" w:space="0" w:color="auto"/>
            </w:tcBorders>
            <w:shd w:val="clear" w:color="auto" w:fill="auto"/>
            <w:vAlign w:val="center"/>
          </w:tcPr>
          <w:p w14:paraId="6B846C8D" w14:textId="799A2E18"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1</w:t>
            </w:r>
          </w:p>
        </w:tc>
        <w:tc>
          <w:tcPr>
            <w:tcW w:w="1170" w:type="dxa"/>
            <w:tcBorders>
              <w:bottom w:val="single" w:sz="4" w:space="0" w:color="auto"/>
            </w:tcBorders>
            <w:shd w:val="clear" w:color="auto" w:fill="auto"/>
            <w:vAlign w:val="center"/>
          </w:tcPr>
          <w:p w14:paraId="52454E83" w14:textId="050839DD"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7.5</w:t>
            </w:r>
          </w:p>
        </w:tc>
        <w:tc>
          <w:tcPr>
            <w:tcW w:w="1187" w:type="dxa"/>
            <w:tcBorders>
              <w:bottom w:val="single" w:sz="4" w:space="0" w:color="auto"/>
            </w:tcBorders>
            <w:shd w:val="clear" w:color="auto" w:fill="auto"/>
            <w:vAlign w:val="center"/>
          </w:tcPr>
          <w:p w14:paraId="47E1EA01" w14:textId="27A08F14"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21,862.50</w:t>
            </w:r>
          </w:p>
        </w:tc>
        <w:tc>
          <w:tcPr>
            <w:tcW w:w="883" w:type="dxa"/>
            <w:tcBorders>
              <w:bottom w:val="single" w:sz="4" w:space="0" w:color="auto"/>
            </w:tcBorders>
            <w:shd w:val="clear" w:color="auto" w:fill="auto"/>
            <w:vAlign w:val="center"/>
          </w:tcPr>
          <w:p w14:paraId="40DB1037" w14:textId="559DCA28"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 xml:space="preserve">$81.70 </w:t>
            </w:r>
          </w:p>
        </w:tc>
        <w:tc>
          <w:tcPr>
            <w:tcW w:w="1609" w:type="dxa"/>
            <w:tcBorders>
              <w:bottom w:val="single" w:sz="4" w:space="0" w:color="auto"/>
            </w:tcBorders>
            <w:shd w:val="clear" w:color="auto" w:fill="auto"/>
            <w:vAlign w:val="center"/>
          </w:tcPr>
          <w:p w14:paraId="2F09DE61" w14:textId="2A67FBEB" w:rsidR="006D6538" w:rsidRPr="00EE22A5"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 xml:space="preserve">$1,786,172 </w:t>
            </w:r>
          </w:p>
        </w:tc>
      </w:tr>
    </w:tbl>
    <w:p w14:paraId="5DC77C88" w14:textId="77777777" w:rsidR="00EE22A5" w:rsidRDefault="00EE22A5"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sectPr w:rsidR="00EE22A5" w:rsidSect="00460234">
          <w:footerReference w:type="even" r:id="rId20"/>
          <w:footerReference w:type="default" r:id="rId21"/>
          <w:pgSz w:w="12240" w:h="15840" w:code="1"/>
          <w:pgMar w:top="1440" w:right="1440" w:bottom="1440" w:left="1440" w:header="720" w:footer="720" w:gutter="0"/>
          <w:pgNumType w:start="1"/>
          <w:cols w:space="720"/>
          <w:noEndnote/>
          <w:titlePg/>
        </w:sectPr>
      </w:pPr>
    </w:p>
    <w:tbl>
      <w:tblPr>
        <w:tblW w:w="8910" w:type="dxa"/>
        <w:jc w:val="center"/>
        <w:tblLayout w:type="fixed"/>
        <w:tblLook w:val="01E0" w:firstRow="1" w:lastRow="1" w:firstColumn="1" w:lastColumn="1" w:noHBand="0" w:noVBand="0"/>
      </w:tblPr>
      <w:tblGrid>
        <w:gridCol w:w="8910"/>
      </w:tblGrid>
      <w:tr w:rsidR="00EE22A5" w:rsidRPr="00EE22A5" w14:paraId="53C60EA6" w14:textId="77777777" w:rsidTr="00EE22A5">
        <w:trPr>
          <w:trHeight w:val="552"/>
          <w:jc w:val="center"/>
        </w:trPr>
        <w:tc>
          <w:tcPr>
            <w:tcW w:w="8910" w:type="dxa"/>
            <w:shd w:val="clear" w:color="auto" w:fill="auto"/>
          </w:tcPr>
          <w:p w14:paraId="49015927" w14:textId="155BA6E8" w:rsidR="00EE22A5" w:rsidRPr="00EE22A5" w:rsidRDefault="006D6538" w:rsidP="00B47F0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Note: Totals may not sum due to rounding</w:t>
            </w:r>
          </w:p>
        </w:tc>
      </w:tr>
    </w:tbl>
    <w:p w14:paraId="702CDC34" w14:textId="77777777" w:rsidR="00EE22A5" w:rsidRDefault="00EE22A5" w:rsidP="000C4293">
      <w:pPr>
        <w:shd w:val="pct25" w:color="auto" w:fill="auto"/>
        <w:tabs>
          <w:tab w:val="left" w:pos="-720"/>
        </w:tabs>
        <w:suppressAutoHyphens/>
        <w:jc w:val="both"/>
        <w:sectPr w:rsidR="00EE22A5" w:rsidSect="00EE22A5">
          <w:type w:val="continuous"/>
          <w:pgSz w:w="12240" w:h="15840" w:code="1"/>
          <w:pgMar w:top="1440" w:right="1440" w:bottom="1440" w:left="1440" w:header="720" w:footer="720" w:gutter="0"/>
          <w:pgNumType w:start="1"/>
          <w:cols w:space="720"/>
          <w:noEndnote/>
          <w:titlePg/>
        </w:sectPr>
      </w:pPr>
    </w:p>
    <w:p w14:paraId="0408B84C"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13. </w:t>
      </w:r>
      <w:r w:rsidR="0098066C">
        <w:t xml:space="preserve"> </w:t>
      </w:r>
      <w:r w:rsidRPr="00EE22A5">
        <w:t>Provide an estimate of the total annual cost burden to respondents or record</w:t>
      </w:r>
      <w:r w:rsidR="00D93841" w:rsidRPr="00EE22A5">
        <w:t xml:space="preserve"> </w:t>
      </w:r>
      <w:r w:rsidRPr="00EE22A5">
        <w:t>keepers resulting from the collection of information.  (Do not include the cost of any hour burden shown in Items 12 and 14.)</w:t>
      </w:r>
    </w:p>
    <w:p w14:paraId="5D92E365" w14:textId="77777777" w:rsidR="00EB5E96" w:rsidRPr="00EE22A5" w:rsidRDefault="00EB5E96" w:rsidP="000C4293">
      <w:pPr>
        <w:shd w:val="pct25" w:color="auto" w:fill="auto"/>
        <w:tabs>
          <w:tab w:val="left" w:pos="-720"/>
        </w:tabs>
        <w:suppressAutoHyphens/>
        <w:jc w:val="both"/>
      </w:pPr>
    </w:p>
    <w:p w14:paraId="672A84D6" w14:textId="77777777" w:rsidR="00EB5E96" w:rsidRPr="00EE22A5" w:rsidRDefault="00EB5E96" w:rsidP="000C4293">
      <w:pPr>
        <w:pStyle w:val="BodyText3"/>
        <w:tabs>
          <w:tab w:val="clear" w:pos="720"/>
          <w:tab w:val="left" w:pos="810"/>
        </w:tabs>
        <w:jc w:val="both"/>
        <w:rPr>
          <w:sz w:val="24"/>
          <w:szCs w:val="24"/>
        </w:rPr>
      </w:pPr>
      <w:r w:rsidRPr="00EE22A5">
        <w:rPr>
          <w:sz w:val="24"/>
          <w:szCs w:val="24"/>
        </w:rPr>
        <w:t>The cost estimate should be split into two components:  (1) a total capital and start-up cost component (annualized over its expected useful life); and (</w:t>
      </w:r>
      <w:r w:rsidR="0098066C">
        <w:rPr>
          <w:sz w:val="24"/>
          <w:szCs w:val="24"/>
        </w:rPr>
        <w:t>2</w:t>
      </w:r>
      <w:r w:rsidRPr="00EE22A5">
        <w:rPr>
          <w:sz w:val="24"/>
          <w:szCs w:val="24"/>
        </w:rPr>
        <w:t>)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536FC34" w14:textId="77777777" w:rsidR="00EB5E96" w:rsidRPr="00EE22A5" w:rsidRDefault="00EB5E96" w:rsidP="000C4293">
      <w:pPr>
        <w:shd w:val="pct25" w:color="auto" w:fill="FFFFFF"/>
        <w:tabs>
          <w:tab w:val="left" w:pos="-720"/>
        </w:tabs>
        <w:suppressAutoHyphens/>
        <w:jc w:val="both"/>
      </w:pPr>
      <w:r w:rsidRPr="00EE22A5">
        <w:fldChar w:fldCharType="begin"/>
      </w:r>
      <w:r w:rsidRPr="00EE22A5">
        <w:instrText>ADVANCE \R 0.95</w:instrText>
      </w:r>
      <w:r w:rsidRPr="00EE22A5">
        <w:fldChar w:fldCharType="end"/>
      </w:r>
    </w:p>
    <w:p w14:paraId="09763767" w14:textId="77777777" w:rsidR="00EB5E96" w:rsidRPr="00EE22A5" w:rsidRDefault="00EB5E96" w:rsidP="000C4293">
      <w:pPr>
        <w:shd w:val="pct25" w:color="auto" w:fill="FFFFFF"/>
        <w:tabs>
          <w:tab w:val="left" w:pos="-720"/>
        </w:tabs>
        <w:suppressAutoHyphens/>
        <w:jc w:val="both"/>
      </w:pPr>
      <w:r w:rsidRPr="00EE22A5">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7381C19" w14:textId="77777777" w:rsidR="00EB5E96" w:rsidRPr="00EE22A5" w:rsidRDefault="00EB5E96" w:rsidP="000C4293">
      <w:pPr>
        <w:shd w:val="pct25" w:color="auto" w:fill="FFFFFF"/>
        <w:tabs>
          <w:tab w:val="left" w:pos="-720"/>
        </w:tabs>
        <w:suppressAutoHyphens/>
        <w:jc w:val="both"/>
      </w:pPr>
    </w:p>
    <w:p w14:paraId="5E9AAEF7" w14:textId="77777777" w:rsidR="00EB5E96" w:rsidRPr="00EE22A5" w:rsidRDefault="00EB5E96" w:rsidP="000C4293">
      <w:pPr>
        <w:shd w:val="pct25" w:color="auto" w:fill="FFFFFF"/>
        <w:tabs>
          <w:tab w:val="left" w:pos="-720"/>
        </w:tabs>
        <w:suppressAutoHyphens/>
        <w:jc w:val="both"/>
      </w:pPr>
      <w:r w:rsidRPr="00EE22A5">
        <w:t>Generally, estimates should not include purchases of equipment or services, or portions thereof, made:  (1) prior to October 1, 1995</w:t>
      </w:r>
      <w:r w:rsidR="0098066C">
        <w:t>;</w:t>
      </w:r>
      <w:r w:rsidRPr="00EE22A5">
        <w:t xml:space="preserve"> (2) to achieve regulatory compliance with requirements not associated with the information collection</w:t>
      </w:r>
      <w:r w:rsidR="0098066C">
        <w:t>;</w:t>
      </w:r>
      <w:r w:rsidRPr="00EE22A5">
        <w:t xml:space="preserve"> (3) for reasons other than to provide information to keep records for the government</w:t>
      </w:r>
      <w:r w:rsidR="0098066C">
        <w:t>;</w:t>
      </w:r>
      <w:r w:rsidRPr="00EE22A5">
        <w:t xml:space="preserve"> or (4) as part of customary and usual business or private practices.</w:t>
      </w:r>
    </w:p>
    <w:p w14:paraId="6F37294C" w14:textId="77777777" w:rsidR="00EB5E96" w:rsidRPr="00EE22A5" w:rsidRDefault="00EB5E96" w:rsidP="000C4293">
      <w:pPr>
        <w:shd w:val="clear" w:color="auto" w:fill="FFFFFF"/>
        <w:tabs>
          <w:tab w:val="left" w:pos="-720"/>
        </w:tabs>
        <w:suppressAutoHyphens/>
        <w:jc w:val="both"/>
      </w:pPr>
    </w:p>
    <w:p w14:paraId="32383435" w14:textId="77777777" w:rsidR="00D73BBC" w:rsidRPr="00EE22A5" w:rsidRDefault="00FC2347" w:rsidP="00D73BBC">
      <w:pPr>
        <w:tabs>
          <w:tab w:val="left" w:pos="-720"/>
        </w:tabs>
        <w:suppressAutoHyphens/>
        <w:jc w:val="both"/>
        <w:rPr>
          <w:spacing w:val="-3"/>
        </w:rPr>
      </w:pPr>
      <w:r w:rsidRPr="00EE22A5">
        <w:rPr>
          <w:spacing w:val="-3"/>
        </w:rPr>
        <w:t xml:space="preserve">There is no initial investment to begin </w:t>
      </w:r>
      <w:r w:rsidR="002C465F">
        <w:rPr>
          <w:spacing w:val="-3"/>
        </w:rPr>
        <w:t>assessing</w:t>
      </w:r>
      <w:r w:rsidRPr="00EE22A5">
        <w:rPr>
          <w:spacing w:val="-3"/>
        </w:rPr>
        <w:t xml:space="preserve"> users and as </w:t>
      </w:r>
      <w:r w:rsidR="00610571" w:rsidRPr="00EE22A5">
        <w:rPr>
          <w:spacing w:val="-3"/>
        </w:rPr>
        <w:t xml:space="preserve">the </w:t>
      </w:r>
      <w:r w:rsidRPr="00EE22A5">
        <w:rPr>
          <w:spacing w:val="-3"/>
        </w:rPr>
        <w:t>system</w:t>
      </w:r>
      <w:r w:rsidR="00610571" w:rsidRPr="00EE22A5">
        <w:rPr>
          <w:spacing w:val="-3"/>
        </w:rPr>
        <w:t xml:space="preserve"> is already built</w:t>
      </w:r>
      <w:r w:rsidRPr="00EE22A5">
        <w:rPr>
          <w:spacing w:val="-3"/>
        </w:rPr>
        <w:t xml:space="preserve">, there are no identified record keepers.  </w:t>
      </w:r>
    </w:p>
    <w:p w14:paraId="3137A8CD" w14:textId="77777777" w:rsidR="00333D1E" w:rsidRPr="00EE22A5" w:rsidRDefault="00333D1E" w:rsidP="000C4293">
      <w:pPr>
        <w:shd w:val="clear" w:color="auto" w:fill="FFFFFF"/>
        <w:tabs>
          <w:tab w:val="left" w:pos="-720"/>
        </w:tabs>
        <w:suppressAutoHyphens/>
        <w:jc w:val="both"/>
      </w:pPr>
    </w:p>
    <w:p w14:paraId="3F538841"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14.  Provide estimates of annualized cost to the Federal Government.  </w:t>
      </w:r>
      <w:r w:rsidR="008924F0" w:rsidRPr="00EE22A5">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EE22A5">
        <w:t xml:space="preserve">You may also aggregate cost estimates for Items 12, 13, and 14 in a single table.  </w:t>
      </w:r>
    </w:p>
    <w:p w14:paraId="029EFFE8" w14:textId="77777777" w:rsidR="00A67016" w:rsidRPr="00EE22A5" w:rsidRDefault="00EB5E96" w:rsidP="00EE22A5">
      <w:pPr>
        <w:suppressAutoHyphens/>
        <w:jc w:val="both"/>
      </w:pPr>
      <w:r w:rsidRPr="00EE22A5">
        <w:fldChar w:fldCharType="begin"/>
      </w:r>
      <w:r w:rsidRPr="00EE22A5">
        <w:instrText>ADVANCE \R 0.95</w:instrText>
      </w:r>
      <w:r w:rsidRPr="00EE22A5">
        <w:fldChar w:fldCharType="end"/>
      </w:r>
    </w:p>
    <w:p w14:paraId="7C93335F" w14:textId="0E478FEA" w:rsidR="00D7633D" w:rsidRPr="00EE22A5" w:rsidRDefault="00D7633D" w:rsidP="00D7633D">
      <w:r>
        <w:t>NPPD estimates that the federal government will respond to all 2,915 respondents per year.  The government burden to respond to a report will be 7.5</w:t>
      </w:r>
      <w:r w:rsidR="0068280D">
        <w:rPr>
          <w:rStyle w:val="FootnoteReference"/>
        </w:rPr>
        <w:footnoteReference w:id="4"/>
      </w:r>
      <w:r>
        <w:t xml:space="preserve"> hours for a total annual burden of 21,863 hours.  </w:t>
      </w:r>
      <w:r w:rsidR="00864DD1">
        <w:t>To estimate the burden to the federal government, the annual burden hours,</w:t>
      </w:r>
      <w:r>
        <w:t xml:space="preserve"> the estimated annual time burden is multiplied by the fully loaded hourly wage rate.</w:t>
      </w:r>
      <w:r w:rsidR="00864DD1">
        <w:t xml:space="preserve"> </w:t>
      </w:r>
      <w:r w:rsidR="000665A1" w:rsidRPr="00EE22A5">
        <w:t>Using the</w:t>
      </w:r>
      <w:r w:rsidR="00B57C44">
        <w:t xml:space="preserve"> Office of Perso</w:t>
      </w:r>
      <w:r w:rsidR="00FB5D46">
        <w:t>n</w:t>
      </w:r>
      <w:r w:rsidR="00B57C44">
        <w:t xml:space="preserve">nel Management Salary Table </w:t>
      </w:r>
      <w:r w:rsidR="00864DD1">
        <w:t>f</w:t>
      </w:r>
      <w:r w:rsidR="000665A1" w:rsidRPr="00EE22A5">
        <w:t xml:space="preserve">or GS14 </w:t>
      </w:r>
      <w:r w:rsidR="00864DD1">
        <w:t>wage</w:t>
      </w:r>
      <w:r w:rsidR="00F27A38">
        <w:t xml:space="preserve"> rate of </w:t>
      </w:r>
      <w:r w:rsidR="00A67016" w:rsidRPr="00EE22A5">
        <w:t>$5</w:t>
      </w:r>
      <w:r w:rsidR="00E326BD" w:rsidRPr="00EE22A5">
        <w:t>3.46</w:t>
      </w:r>
      <w:r w:rsidR="00A67016" w:rsidRPr="00EE22A5">
        <w:t xml:space="preserve"> per hour</w:t>
      </w:r>
      <w:r w:rsidR="000B7E59">
        <w:t xml:space="preserve"> multiplied by a load factor of 1.46</w:t>
      </w:r>
      <w:r w:rsidR="00FB3A49">
        <w:rPr>
          <w:rStyle w:val="FootnoteReference"/>
        </w:rPr>
        <w:footnoteReference w:id="5"/>
      </w:r>
      <w:r w:rsidR="000B7E59">
        <w:t>, we get a loaded</w:t>
      </w:r>
      <w:r>
        <w:t xml:space="preserve"> hourly</w:t>
      </w:r>
      <w:r w:rsidR="000B7E59">
        <w:t xml:space="preserve"> wage rate of $78.26</w:t>
      </w:r>
      <w:r>
        <w:t>.</w:t>
      </w:r>
      <w:r w:rsidR="008A0002">
        <w:t xml:space="preserve"> </w:t>
      </w:r>
      <w:r>
        <w:t xml:space="preserve">Multiplying the fully loaded wage by the estimated total burden hours of 21,862.5 provides an estimated annual government cost of $1.71 million, as shown in Table </w:t>
      </w:r>
      <w:r w:rsidR="000010A1">
        <w:t>2</w:t>
      </w:r>
      <w:r>
        <w:t>.</w:t>
      </w:r>
    </w:p>
    <w:p w14:paraId="28CC160A" w14:textId="26CFABA3" w:rsidR="003677B2" w:rsidRDefault="003677B2" w:rsidP="00A67016"/>
    <w:p w14:paraId="5F9D4FF9" w14:textId="77777777" w:rsidR="00D7633D" w:rsidRDefault="00D7633D" w:rsidP="00A67016"/>
    <w:p w14:paraId="3111EDC8" w14:textId="2B0802C3" w:rsidR="00D7633D" w:rsidRPr="00B47F04" w:rsidRDefault="00D7633D" w:rsidP="00A67016">
      <w:pPr>
        <w:rPr>
          <w:b/>
        </w:rPr>
      </w:pPr>
      <w:r w:rsidRPr="00B47F04">
        <w:rPr>
          <w:b/>
        </w:rPr>
        <w:t xml:space="preserve">Table </w:t>
      </w:r>
      <w:r w:rsidR="000010A1" w:rsidRPr="000010A1">
        <w:rPr>
          <w:b/>
        </w:rPr>
        <w:t>2</w:t>
      </w:r>
      <w:r w:rsidRPr="00B47F04">
        <w:rPr>
          <w:b/>
        </w:rPr>
        <w:t xml:space="preserve">: </w:t>
      </w:r>
      <w:r w:rsidR="000010A1">
        <w:rPr>
          <w:b/>
        </w:rPr>
        <w:t xml:space="preserve">Estimated </w:t>
      </w:r>
      <w:r w:rsidRPr="00B47F04">
        <w:rPr>
          <w:b/>
        </w:rPr>
        <w:t>Government Burden</w:t>
      </w:r>
    </w:p>
    <w:p w14:paraId="38763E4D" w14:textId="77777777" w:rsidR="00333D1E" w:rsidRPr="00EE22A5" w:rsidRDefault="00333D1E" w:rsidP="00CE3D0D">
      <w:pPr>
        <w:suppressAutoHyphens/>
        <w:jc w:val="both"/>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125"/>
        <w:gridCol w:w="1260"/>
        <w:gridCol w:w="900"/>
        <w:gridCol w:w="1080"/>
        <w:gridCol w:w="1170"/>
        <w:gridCol w:w="1080"/>
        <w:gridCol w:w="1755"/>
      </w:tblGrid>
      <w:tr w:rsidR="00E326BD" w:rsidRPr="00EE22A5" w14:paraId="37429986" w14:textId="77777777" w:rsidTr="0021127B">
        <w:trPr>
          <w:jc w:val="center"/>
        </w:trPr>
        <w:tc>
          <w:tcPr>
            <w:tcW w:w="1620" w:type="dxa"/>
          </w:tcPr>
          <w:p w14:paraId="2B40D116"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Cost Category</w:t>
            </w:r>
          </w:p>
        </w:tc>
        <w:tc>
          <w:tcPr>
            <w:tcW w:w="1125" w:type="dxa"/>
          </w:tcPr>
          <w:p w14:paraId="70A20CE9"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Form Name</w:t>
            </w:r>
          </w:p>
        </w:tc>
        <w:tc>
          <w:tcPr>
            <w:tcW w:w="1260" w:type="dxa"/>
          </w:tcPr>
          <w:p w14:paraId="13D63145"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Hours for Design/</w:t>
            </w:r>
          </w:p>
          <w:p w14:paraId="1B2CE9D4"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Administration</w:t>
            </w:r>
          </w:p>
        </w:tc>
        <w:tc>
          <w:tcPr>
            <w:tcW w:w="900" w:type="dxa"/>
          </w:tcPr>
          <w:p w14:paraId="2513219D"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Hours per</w:t>
            </w:r>
          </w:p>
          <w:p w14:paraId="69FD5555"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Report</w:t>
            </w:r>
          </w:p>
        </w:tc>
        <w:tc>
          <w:tcPr>
            <w:tcW w:w="1080" w:type="dxa"/>
          </w:tcPr>
          <w:p w14:paraId="36BF7ACA"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Number of</w:t>
            </w:r>
          </w:p>
          <w:p w14:paraId="6AD67A36"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Reports</w:t>
            </w:r>
          </w:p>
        </w:tc>
        <w:tc>
          <w:tcPr>
            <w:tcW w:w="1170" w:type="dxa"/>
          </w:tcPr>
          <w:p w14:paraId="411B59DC"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Total</w:t>
            </w:r>
          </w:p>
          <w:p w14:paraId="51532AA8"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Annual</w:t>
            </w:r>
          </w:p>
          <w:p w14:paraId="7E9851C9"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Burden</w:t>
            </w:r>
          </w:p>
          <w:p w14:paraId="3486754B"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(in hours)</w:t>
            </w:r>
          </w:p>
        </w:tc>
        <w:tc>
          <w:tcPr>
            <w:tcW w:w="1080" w:type="dxa"/>
          </w:tcPr>
          <w:p w14:paraId="254EA008"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Average Hourly Wage Rate</w:t>
            </w:r>
          </w:p>
        </w:tc>
        <w:tc>
          <w:tcPr>
            <w:tcW w:w="1755" w:type="dxa"/>
          </w:tcPr>
          <w:p w14:paraId="545E07F4"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Total</w:t>
            </w:r>
          </w:p>
          <w:p w14:paraId="36640C8F" w14:textId="77777777" w:rsidR="00333D1E" w:rsidRPr="00EE22A5" w:rsidRDefault="00333D1E"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Annual Cost</w:t>
            </w:r>
          </w:p>
        </w:tc>
      </w:tr>
      <w:tr w:rsidR="00E326BD" w:rsidRPr="00EE22A5" w14:paraId="6575D12D" w14:textId="77777777" w:rsidTr="0021127B">
        <w:trPr>
          <w:jc w:val="center"/>
        </w:trPr>
        <w:tc>
          <w:tcPr>
            <w:tcW w:w="1620" w:type="dxa"/>
          </w:tcPr>
          <w:p w14:paraId="11087FC7" w14:textId="77777777" w:rsidR="00333D1E" w:rsidRPr="00EE22A5" w:rsidRDefault="008C5A9F"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7.5x</w:t>
            </w:r>
            <w:r w:rsidR="00A67016" w:rsidRPr="00EE22A5">
              <w:t>Federal</w:t>
            </w:r>
          </w:p>
        </w:tc>
        <w:tc>
          <w:tcPr>
            <w:tcW w:w="1125" w:type="dxa"/>
          </w:tcPr>
          <w:p w14:paraId="0E1A9D75" w14:textId="77777777" w:rsidR="00333D1E" w:rsidRPr="00EE22A5" w:rsidRDefault="00A67016" w:rsidP="002C46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 xml:space="preserve">IP Gateway Facility </w:t>
            </w:r>
            <w:r w:rsidR="002C465F" w:rsidRPr="002C465F">
              <w:rPr>
                <w:bCs/>
              </w:rPr>
              <w:t xml:space="preserve">vulnerability assessments </w:t>
            </w:r>
          </w:p>
        </w:tc>
        <w:tc>
          <w:tcPr>
            <w:tcW w:w="1260" w:type="dxa"/>
            <w:vAlign w:val="center"/>
          </w:tcPr>
          <w:p w14:paraId="2E1752C5" w14:textId="77777777" w:rsidR="00333D1E" w:rsidRPr="00EE22A5" w:rsidRDefault="00A67016"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0</w:t>
            </w:r>
          </w:p>
        </w:tc>
        <w:tc>
          <w:tcPr>
            <w:tcW w:w="900" w:type="dxa"/>
            <w:vAlign w:val="center"/>
          </w:tcPr>
          <w:p w14:paraId="4FCF0B0F" w14:textId="77777777" w:rsidR="00333D1E" w:rsidRPr="00EE22A5" w:rsidRDefault="00E326BD"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7</w:t>
            </w:r>
            <w:r w:rsidR="0021127B">
              <w:rPr>
                <w:bCs/>
              </w:rPr>
              <w:t>.5</w:t>
            </w:r>
          </w:p>
        </w:tc>
        <w:tc>
          <w:tcPr>
            <w:tcW w:w="1080" w:type="dxa"/>
            <w:vAlign w:val="center"/>
          </w:tcPr>
          <w:p w14:paraId="54E820D4" w14:textId="77777777" w:rsidR="00333D1E" w:rsidRPr="00EE22A5" w:rsidRDefault="00E326BD"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2,</w:t>
            </w:r>
            <w:r w:rsidR="0021127B">
              <w:rPr>
                <w:bCs/>
              </w:rPr>
              <w:t>915</w:t>
            </w:r>
          </w:p>
        </w:tc>
        <w:tc>
          <w:tcPr>
            <w:tcW w:w="1170" w:type="dxa"/>
            <w:vAlign w:val="center"/>
          </w:tcPr>
          <w:p w14:paraId="684051CF" w14:textId="77777777" w:rsidR="00333D1E" w:rsidRPr="00EE22A5" w:rsidRDefault="0021127B" w:rsidP="00BA2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21,863</w:t>
            </w:r>
          </w:p>
        </w:tc>
        <w:tc>
          <w:tcPr>
            <w:tcW w:w="1080" w:type="dxa"/>
            <w:vAlign w:val="center"/>
          </w:tcPr>
          <w:p w14:paraId="068F6884" w14:textId="07F8470A" w:rsidR="00333D1E" w:rsidRPr="00EE22A5" w:rsidRDefault="00E326BD" w:rsidP="0086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w:t>
            </w:r>
            <w:r w:rsidR="00864DD1">
              <w:rPr>
                <w:bCs/>
              </w:rPr>
              <w:t>78.26</w:t>
            </w:r>
          </w:p>
        </w:tc>
        <w:tc>
          <w:tcPr>
            <w:tcW w:w="1755" w:type="dxa"/>
            <w:vAlign w:val="center"/>
          </w:tcPr>
          <w:p w14:paraId="46A93C29" w14:textId="5AC9EE4C" w:rsidR="00333D1E" w:rsidRPr="00EE22A5" w:rsidRDefault="00F27A38" w:rsidP="0086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864DD1">
              <w:rPr>
                <w:bCs/>
              </w:rPr>
              <w:t>7</w:t>
            </w:r>
            <w:r w:rsidR="00D7633D">
              <w:rPr>
                <w:bCs/>
              </w:rPr>
              <w:t>10,962</w:t>
            </w:r>
          </w:p>
        </w:tc>
      </w:tr>
      <w:tr w:rsidR="00864DD1" w:rsidRPr="00EE22A5" w14:paraId="1767A66C" w14:textId="77777777" w:rsidTr="0021127B">
        <w:trPr>
          <w:jc w:val="center"/>
        </w:trPr>
        <w:tc>
          <w:tcPr>
            <w:tcW w:w="1620" w:type="dxa"/>
          </w:tcPr>
          <w:p w14:paraId="73E694D8" w14:textId="77777777" w:rsidR="00864DD1" w:rsidRPr="00EE22A5" w:rsidRDefault="00864DD1" w:rsidP="0086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Total</w:t>
            </w:r>
          </w:p>
        </w:tc>
        <w:tc>
          <w:tcPr>
            <w:tcW w:w="1125" w:type="dxa"/>
          </w:tcPr>
          <w:p w14:paraId="6FE91914" w14:textId="77777777" w:rsidR="00864DD1" w:rsidRPr="00EE22A5" w:rsidRDefault="00864DD1" w:rsidP="0086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260" w:type="dxa"/>
          </w:tcPr>
          <w:p w14:paraId="5C7402C9" w14:textId="77777777" w:rsidR="00864DD1" w:rsidRPr="00EE22A5" w:rsidRDefault="00864DD1" w:rsidP="0086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0</w:t>
            </w:r>
          </w:p>
        </w:tc>
        <w:tc>
          <w:tcPr>
            <w:tcW w:w="900" w:type="dxa"/>
            <w:vAlign w:val="center"/>
          </w:tcPr>
          <w:p w14:paraId="699BAFDC" w14:textId="77777777" w:rsidR="00864DD1" w:rsidRPr="00EE22A5" w:rsidRDefault="00864DD1" w:rsidP="0086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7</w:t>
            </w:r>
            <w:r>
              <w:rPr>
                <w:bCs/>
              </w:rPr>
              <w:t>.5</w:t>
            </w:r>
          </w:p>
        </w:tc>
        <w:tc>
          <w:tcPr>
            <w:tcW w:w="1080" w:type="dxa"/>
            <w:vAlign w:val="center"/>
          </w:tcPr>
          <w:p w14:paraId="14B678C5" w14:textId="77777777" w:rsidR="00864DD1" w:rsidRPr="00EE22A5" w:rsidRDefault="00864DD1" w:rsidP="0086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2,</w:t>
            </w:r>
            <w:r>
              <w:rPr>
                <w:bCs/>
              </w:rPr>
              <w:t>915</w:t>
            </w:r>
          </w:p>
        </w:tc>
        <w:tc>
          <w:tcPr>
            <w:tcW w:w="1170" w:type="dxa"/>
            <w:vAlign w:val="center"/>
          </w:tcPr>
          <w:p w14:paraId="3743DBFC" w14:textId="77777777" w:rsidR="00864DD1" w:rsidRPr="00EE22A5" w:rsidRDefault="00864DD1" w:rsidP="0086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21,863</w:t>
            </w:r>
          </w:p>
        </w:tc>
        <w:tc>
          <w:tcPr>
            <w:tcW w:w="1080" w:type="dxa"/>
            <w:vAlign w:val="center"/>
          </w:tcPr>
          <w:p w14:paraId="415B11C9" w14:textId="0FC7C522" w:rsidR="00864DD1" w:rsidRPr="00EE22A5" w:rsidRDefault="00864DD1" w:rsidP="0086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E22A5">
              <w:rPr>
                <w:bCs/>
              </w:rPr>
              <w:t>$</w:t>
            </w:r>
            <w:r>
              <w:rPr>
                <w:bCs/>
              </w:rPr>
              <w:t>78.26</w:t>
            </w:r>
          </w:p>
        </w:tc>
        <w:tc>
          <w:tcPr>
            <w:tcW w:w="1755" w:type="dxa"/>
            <w:vAlign w:val="center"/>
          </w:tcPr>
          <w:p w14:paraId="5DC6318C" w14:textId="73D2F75C" w:rsidR="00864DD1" w:rsidRPr="00EE22A5" w:rsidRDefault="00864DD1" w:rsidP="0086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$1,7</w:t>
            </w:r>
            <w:r w:rsidR="00D7633D">
              <w:rPr>
                <w:bCs/>
              </w:rPr>
              <w:t>10,962</w:t>
            </w:r>
          </w:p>
        </w:tc>
      </w:tr>
    </w:tbl>
    <w:p w14:paraId="381ADD16" w14:textId="77777777" w:rsidR="006D6538"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Pr>
          <w:bCs/>
        </w:rPr>
        <w:t>Note: Totals may not sum due to rounding</w:t>
      </w:r>
    </w:p>
    <w:p w14:paraId="1E725E68" w14:textId="77777777" w:rsidR="0068280D" w:rsidRPr="00EE22A5" w:rsidRDefault="0068280D"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p w14:paraId="01A753BB" w14:textId="77777777" w:rsidR="006D6538" w:rsidRDefault="006D6538" w:rsidP="000C4293">
      <w:pPr>
        <w:shd w:val="pct25" w:color="auto" w:fill="auto"/>
        <w:tabs>
          <w:tab w:val="left" w:pos="-720"/>
        </w:tabs>
        <w:suppressAutoHyphens/>
        <w:jc w:val="both"/>
      </w:pPr>
    </w:p>
    <w:p w14:paraId="7F74B886"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15.  Explain the reasons for any program changes or adjustments reported in Items 13 or 14 of the OMB Form 83-I.  Changes in hour burden, i.e., program changes or adjustments made to annual reporting and recordkeeping </w:t>
      </w:r>
      <w:r w:rsidRPr="00EE22A5">
        <w:rPr>
          <w:b/>
        </w:rPr>
        <w:t>hour</w:t>
      </w:r>
      <w:r w:rsidRPr="00EE22A5">
        <w:t xml:space="preserve"> and </w:t>
      </w:r>
      <w:r w:rsidRPr="00EE22A5">
        <w:rPr>
          <w:b/>
        </w:rPr>
        <w:t>cost</w:t>
      </w:r>
      <w:r w:rsidRPr="00EE22A5">
        <w:t xml:space="preserve"> burden.  A program change is the result of deliberate Federal </w:t>
      </w:r>
      <w:r w:rsidR="0098066C">
        <w:t>G</w:t>
      </w:r>
      <w:r w:rsidRPr="00EE22A5">
        <w:t xml:space="preserve">overnment action.  All new collections and any subsequent revisions of existing collections (e.g., the addition or deletion of questions) are recorded as program changes.  An adjustment is a change that is not the result of a deliberate Federal </w:t>
      </w:r>
      <w:r w:rsidR="0098066C">
        <w:t>G</w:t>
      </w:r>
      <w:r w:rsidRPr="00EE22A5">
        <w:t xml:space="preserve">overnment action.  These changes that result from new estimates or actions not controllable by the Federal government are recorded as adjustments. </w:t>
      </w:r>
    </w:p>
    <w:p w14:paraId="3BD7F8DF" w14:textId="77777777" w:rsidR="00EB5E96" w:rsidRPr="00EE22A5" w:rsidRDefault="00EB5E96" w:rsidP="000C4293">
      <w:pPr>
        <w:tabs>
          <w:tab w:val="left" w:pos="-720"/>
        </w:tabs>
        <w:suppressAutoHyphens/>
        <w:jc w:val="both"/>
      </w:pPr>
      <w:r w:rsidRPr="00EE22A5">
        <w:fldChar w:fldCharType="begin"/>
      </w:r>
      <w:r w:rsidRPr="00EE22A5">
        <w:instrText>ADVANCE \R 0.95</w:instrText>
      </w:r>
      <w:r w:rsidRPr="00EE22A5">
        <w:fldChar w:fldCharType="end"/>
      </w:r>
    </w:p>
    <w:p w14:paraId="67735727" w14:textId="77777777" w:rsidR="00D73BBC" w:rsidRPr="00EE22A5" w:rsidRDefault="00C95915" w:rsidP="00D73BBC">
      <w:pPr>
        <w:tabs>
          <w:tab w:val="left" w:pos="-720"/>
        </w:tabs>
        <w:suppressAutoHyphens/>
        <w:jc w:val="both"/>
        <w:rPr>
          <w:spacing w:val="-3"/>
        </w:rPr>
      </w:pPr>
      <w:r w:rsidRPr="00EE22A5">
        <w:rPr>
          <w:spacing w:val="-3"/>
        </w:rPr>
        <w:t>This is a new collection.</w:t>
      </w:r>
    </w:p>
    <w:p w14:paraId="4EE372B2" w14:textId="77777777" w:rsidR="00EB5E96" w:rsidRPr="00EE22A5" w:rsidRDefault="00C95915" w:rsidP="00C95915">
      <w:pPr>
        <w:tabs>
          <w:tab w:val="left" w:pos="-720"/>
          <w:tab w:val="left" w:pos="5925"/>
        </w:tabs>
        <w:suppressAutoHyphens/>
        <w:jc w:val="both"/>
      </w:pPr>
      <w:r w:rsidRPr="00EE22A5">
        <w:tab/>
      </w:r>
    </w:p>
    <w:p w14:paraId="06B3F65A"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40FE8C73" w14:textId="77777777" w:rsidR="00EB5E96" w:rsidRPr="00EE22A5" w:rsidRDefault="00EB5E96" w:rsidP="000C4293">
      <w:pPr>
        <w:suppressAutoHyphens/>
        <w:jc w:val="both"/>
      </w:pPr>
      <w:r w:rsidRPr="00EE22A5">
        <w:fldChar w:fldCharType="begin"/>
      </w:r>
      <w:r w:rsidRPr="00EE22A5">
        <w:instrText>ADVANCE \R 0.95</w:instrText>
      </w:r>
      <w:r w:rsidRPr="00EE22A5">
        <w:fldChar w:fldCharType="end"/>
      </w:r>
    </w:p>
    <w:p w14:paraId="005EE2A3" w14:textId="77777777" w:rsidR="00D73BBC" w:rsidRPr="00EE22A5" w:rsidRDefault="00EE3D7A" w:rsidP="00D73BBC">
      <w:pPr>
        <w:tabs>
          <w:tab w:val="left" w:pos="-720"/>
        </w:tabs>
        <w:suppressAutoHyphens/>
        <w:jc w:val="both"/>
        <w:rPr>
          <w:spacing w:val="-3"/>
        </w:rPr>
      </w:pPr>
      <w:r w:rsidRPr="00EE22A5">
        <w:rPr>
          <w:spacing w:val="-3"/>
        </w:rPr>
        <w:t xml:space="preserve">The results of the </w:t>
      </w:r>
      <w:r w:rsidR="002C465F" w:rsidRPr="002C465F">
        <w:rPr>
          <w:spacing w:val="-3"/>
        </w:rPr>
        <w:t>vulnerability assessments questionnaires</w:t>
      </w:r>
      <w:r w:rsidRPr="00EE22A5">
        <w:rPr>
          <w:spacing w:val="-3"/>
        </w:rPr>
        <w:t xml:space="preserve"> will not be published or used outside of the Program.  The information gathered is for </w:t>
      </w:r>
      <w:r w:rsidR="00610571" w:rsidRPr="00EE22A5">
        <w:rPr>
          <w:spacing w:val="-3"/>
        </w:rPr>
        <w:t>the</w:t>
      </w:r>
      <w:r w:rsidRPr="00EE22A5">
        <w:rPr>
          <w:spacing w:val="-3"/>
        </w:rPr>
        <w:t xml:space="preserve"> use </w:t>
      </w:r>
      <w:r w:rsidR="00610571" w:rsidRPr="00EE22A5">
        <w:rPr>
          <w:spacing w:val="-3"/>
        </w:rPr>
        <w:t>of users of the IP Gateway</w:t>
      </w:r>
      <w:r w:rsidRPr="00EE22A5">
        <w:rPr>
          <w:spacing w:val="-3"/>
        </w:rPr>
        <w:t xml:space="preserve">.  </w:t>
      </w:r>
    </w:p>
    <w:p w14:paraId="532925EF" w14:textId="77777777" w:rsidR="00EB5E96" w:rsidRPr="00EE22A5" w:rsidRDefault="00EB5E96" w:rsidP="000C4293">
      <w:pPr>
        <w:suppressAutoHyphens/>
        <w:jc w:val="both"/>
      </w:pPr>
    </w:p>
    <w:p w14:paraId="6CA12DCC"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17.  If seeking approval to not display the expiration date for OMB approval of the information collection, explain reasons that display would be inappropriate.</w:t>
      </w:r>
    </w:p>
    <w:p w14:paraId="7E66C984" w14:textId="77777777" w:rsidR="00EB5E96" w:rsidRPr="00EE22A5" w:rsidRDefault="00EB5E96" w:rsidP="000C4293">
      <w:pPr>
        <w:tabs>
          <w:tab w:val="left" w:pos="-720"/>
        </w:tabs>
        <w:suppressAutoHyphens/>
        <w:jc w:val="both"/>
      </w:pPr>
      <w:r w:rsidRPr="00EE22A5">
        <w:fldChar w:fldCharType="begin"/>
      </w:r>
      <w:r w:rsidRPr="00EE22A5">
        <w:instrText>ADVANCE \R 0.95</w:instrText>
      </w:r>
      <w:r w:rsidRPr="00EE22A5">
        <w:fldChar w:fldCharType="end"/>
      </w:r>
    </w:p>
    <w:p w14:paraId="484DC80F" w14:textId="77777777" w:rsidR="00F753A0" w:rsidRPr="00EE22A5" w:rsidRDefault="00F753A0" w:rsidP="00F753A0">
      <w:pPr>
        <w:tabs>
          <w:tab w:val="left" w:pos="1575"/>
        </w:tabs>
      </w:pPr>
      <w:r w:rsidRPr="00EE22A5">
        <w:t>The program will display the expiration date for the OMB approval.</w:t>
      </w:r>
    </w:p>
    <w:p w14:paraId="6B00D212" w14:textId="77777777" w:rsidR="00447C3A" w:rsidRPr="00EE22A5" w:rsidRDefault="00447C3A" w:rsidP="000C4293">
      <w:pPr>
        <w:tabs>
          <w:tab w:val="left" w:pos="-720"/>
        </w:tabs>
        <w:suppressAutoHyphens/>
        <w:jc w:val="both"/>
      </w:pPr>
    </w:p>
    <w:p w14:paraId="1987E897" w14:textId="77777777" w:rsidR="0077056F"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18.  Explain each exception to the certification statement identified in Item 19 “Certification for Paperwork Reduction Act Submissions,” of OMB Form 83-I.</w:t>
      </w:r>
    </w:p>
    <w:p w14:paraId="0DF299A3" w14:textId="77777777" w:rsidR="0077056F" w:rsidRPr="00EE22A5" w:rsidRDefault="0077056F" w:rsidP="0077056F">
      <w:pPr>
        <w:tabs>
          <w:tab w:val="left" w:pos="-720"/>
        </w:tabs>
        <w:suppressAutoHyphens/>
        <w:jc w:val="both"/>
      </w:pPr>
    </w:p>
    <w:p w14:paraId="2EFCBF35" w14:textId="77777777" w:rsidR="0077056F" w:rsidRPr="00EE22A5" w:rsidRDefault="00F753A0" w:rsidP="00EE22A5">
      <w:pPr>
        <w:tabs>
          <w:tab w:val="left" w:pos="-720"/>
        </w:tabs>
        <w:suppressAutoHyphens/>
        <w:jc w:val="both"/>
      </w:pPr>
      <w:r w:rsidRPr="00EE22A5">
        <w:rPr>
          <w:spacing w:val="-3"/>
        </w:rPr>
        <w:t>The program is not requesting an exception.</w:t>
      </w:r>
      <w:r w:rsidRPr="00EE22A5">
        <w:tab/>
      </w:r>
    </w:p>
    <w:sectPr w:rsidR="0077056F" w:rsidRPr="00EE22A5" w:rsidSect="00EE22A5">
      <w:type w:val="continuous"/>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4D0F6" w14:textId="77777777" w:rsidR="00497DCA" w:rsidRDefault="00497DCA">
      <w:r>
        <w:separator/>
      </w:r>
    </w:p>
  </w:endnote>
  <w:endnote w:type="continuationSeparator" w:id="0">
    <w:p w14:paraId="5B9C4046" w14:textId="77777777" w:rsidR="00497DCA" w:rsidRDefault="0049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85966" w14:textId="77777777" w:rsidR="001A199D" w:rsidRDefault="001A199D"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8A8049" w14:textId="77777777" w:rsidR="001A199D" w:rsidRDefault="001A199D"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CF44D" w14:textId="77777777" w:rsidR="001A199D" w:rsidRDefault="001A199D"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4A42">
      <w:rPr>
        <w:rStyle w:val="PageNumber"/>
        <w:noProof/>
      </w:rPr>
      <w:t>2</w:t>
    </w:r>
    <w:r>
      <w:rPr>
        <w:rStyle w:val="PageNumber"/>
      </w:rPr>
      <w:fldChar w:fldCharType="end"/>
    </w:r>
  </w:p>
  <w:p w14:paraId="4EF4FBAC" w14:textId="77777777" w:rsidR="001A199D" w:rsidRDefault="001A199D"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FAD34" w14:textId="77777777" w:rsidR="00497DCA" w:rsidRDefault="00497DCA">
      <w:r>
        <w:separator/>
      </w:r>
    </w:p>
  </w:footnote>
  <w:footnote w:type="continuationSeparator" w:id="0">
    <w:p w14:paraId="425D2D06" w14:textId="77777777" w:rsidR="00497DCA" w:rsidRDefault="00497DCA">
      <w:r>
        <w:continuationSeparator/>
      </w:r>
    </w:p>
  </w:footnote>
  <w:footnote w:id="1">
    <w:p w14:paraId="272E9969" w14:textId="66843B33" w:rsidR="0068280D" w:rsidRDefault="0068280D" w:rsidP="0068280D">
      <w:pPr>
        <w:pStyle w:val="FootnoteText"/>
      </w:pPr>
      <w:r>
        <w:rPr>
          <w:rStyle w:val="FootnoteReference"/>
        </w:rPr>
        <w:footnoteRef/>
      </w:r>
      <w:r>
        <w:t xml:space="preserve"> Figure based on historical trends of average number of system users and numbers of assessments conducted annually </w:t>
      </w:r>
    </w:p>
  </w:footnote>
  <w:footnote w:id="2">
    <w:p w14:paraId="00A6009B" w14:textId="06583129" w:rsidR="0068280D" w:rsidRDefault="0068280D" w:rsidP="0068280D">
      <w:pPr>
        <w:pStyle w:val="FootnoteText"/>
      </w:pPr>
      <w:r>
        <w:rPr>
          <w:rStyle w:val="FootnoteReference"/>
        </w:rPr>
        <w:footnoteRef/>
      </w:r>
      <w:r>
        <w:t xml:space="preserve"> Figure based on historical trends </w:t>
      </w:r>
      <w:r w:rsidR="00401554">
        <w:t xml:space="preserve">of the </w:t>
      </w:r>
      <w:r>
        <w:t>average timeframes to complete assessments</w:t>
      </w:r>
    </w:p>
  </w:footnote>
  <w:footnote w:id="3">
    <w:p w14:paraId="447FFD6A" w14:textId="1DFC54D2" w:rsidR="006D6538" w:rsidRDefault="006D6538">
      <w:pPr>
        <w:pStyle w:val="FootnoteText"/>
      </w:pPr>
      <w:r>
        <w:rPr>
          <w:rStyle w:val="FootnoteReference"/>
        </w:rPr>
        <w:footnoteRef/>
      </w:r>
      <w:r>
        <w:t xml:space="preserve"> Load factor based on BLS Employer Cost for Employee Compensation, as of June 9, 2017.  Load factor = Employer cost for employee compensation ($35.28) / wages and salaries ($24.10) = 1.4639</w:t>
      </w:r>
      <w:r w:rsidR="00FB3A49">
        <w:t xml:space="preserve"> </w:t>
      </w:r>
      <w:r w:rsidR="00FB3A49" w:rsidRPr="00FB3A49">
        <w:t>https://www.bls.gov/news.release/ecec.nr0.htm</w:t>
      </w:r>
    </w:p>
  </w:footnote>
  <w:footnote w:id="4">
    <w:p w14:paraId="1103DA54" w14:textId="712E7604" w:rsidR="0068280D" w:rsidRDefault="0068280D" w:rsidP="0068280D">
      <w:pPr>
        <w:pStyle w:val="FootnoteText"/>
      </w:pPr>
      <w:r>
        <w:rPr>
          <w:rStyle w:val="FootnoteReference"/>
        </w:rPr>
        <w:footnoteRef/>
      </w:r>
      <w:r>
        <w:t xml:space="preserve"> Figure based on historical timeframes to review assessments</w:t>
      </w:r>
    </w:p>
  </w:footnote>
  <w:footnote w:id="5">
    <w:p w14:paraId="3A73E44D" w14:textId="0B6F842F" w:rsidR="00FB3A49" w:rsidRDefault="00FB3A49">
      <w:pPr>
        <w:pStyle w:val="FootnoteText"/>
      </w:pPr>
      <w:r>
        <w:rPr>
          <w:rStyle w:val="FootnoteReference"/>
        </w:rPr>
        <w:footnoteRef/>
      </w:r>
      <w:r>
        <w:t xml:space="preserve"> Load factor based on BLS Employer Cost for Employee Compensation, as of June 9, 2017.  Load factor = Employer cost for employee compensation ($35.28) / wages and salaries ($24.10) = 1.4639 </w:t>
      </w:r>
      <w:r w:rsidRPr="00FB3A49">
        <w:t>https://www.bls.gov/news.release/ecec.nr0.htm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7E10B1"/>
    <w:multiLevelType w:val="hybridMultilevel"/>
    <w:tmpl w:val="0B0AD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1D450E99"/>
    <w:multiLevelType w:val="hybridMultilevel"/>
    <w:tmpl w:val="02BAEA4A"/>
    <w:lvl w:ilvl="0" w:tplc="89D088F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8">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2E7D28"/>
    <w:multiLevelType w:val="hybridMultilevel"/>
    <w:tmpl w:val="95F2121A"/>
    <w:lvl w:ilvl="0" w:tplc="04090001">
      <w:start w:val="1"/>
      <w:numFmt w:val="bullet"/>
      <w:lvlText w:val=""/>
      <w:lvlJc w:val="left"/>
      <w:pPr>
        <w:ind w:left="720" w:hanging="360"/>
      </w:pPr>
      <w:rPr>
        <w:rFonts w:ascii="Symbol" w:hAnsi="Symbol" w:hint="default"/>
      </w:rPr>
    </w:lvl>
    <w:lvl w:ilvl="1" w:tplc="F482BE0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6">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0">
    <w:nsid w:val="53AF2D6A"/>
    <w:multiLevelType w:val="hybridMultilevel"/>
    <w:tmpl w:val="EEFCF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2">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3">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4">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5">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6">
    <w:nsid w:val="5E7045A9"/>
    <w:multiLevelType w:val="hybridMultilevel"/>
    <w:tmpl w:val="139CC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8">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9">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7"/>
  </w:num>
  <w:num w:numId="2">
    <w:abstractNumId w:val="21"/>
  </w:num>
  <w:num w:numId="3">
    <w:abstractNumId w:val="24"/>
  </w:num>
  <w:num w:numId="4">
    <w:abstractNumId w:val="11"/>
  </w:num>
  <w:num w:numId="5">
    <w:abstractNumId w:val="15"/>
  </w:num>
  <w:num w:numId="6">
    <w:abstractNumId w:val="22"/>
  </w:num>
  <w:num w:numId="7">
    <w:abstractNumId w:val="23"/>
  </w:num>
  <w:num w:numId="8">
    <w:abstractNumId w:val="17"/>
  </w:num>
  <w:num w:numId="9">
    <w:abstractNumId w:val="9"/>
  </w:num>
  <w:num w:numId="10">
    <w:abstractNumId w:val="28"/>
  </w:num>
  <w:num w:numId="11">
    <w:abstractNumId w:val="14"/>
  </w:num>
  <w:num w:numId="12">
    <w:abstractNumId w:val="8"/>
  </w:num>
  <w:num w:numId="13">
    <w:abstractNumId w:val="29"/>
  </w:num>
  <w:num w:numId="14">
    <w:abstractNumId w:val="5"/>
  </w:num>
  <w:num w:numId="15">
    <w:abstractNumId w:val="16"/>
  </w:num>
  <w:num w:numId="16">
    <w:abstractNumId w:val="10"/>
  </w:num>
  <w:num w:numId="17">
    <w:abstractNumId w:val="27"/>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9"/>
  </w:num>
  <w:num w:numId="20">
    <w:abstractNumId w:val="25"/>
  </w:num>
  <w:num w:numId="21">
    <w:abstractNumId w:val="18"/>
  </w:num>
  <w:num w:numId="22">
    <w:abstractNumId w:val="12"/>
  </w:num>
  <w:num w:numId="23">
    <w:abstractNumId w:val="4"/>
  </w:num>
  <w:num w:numId="24">
    <w:abstractNumId w:val="2"/>
  </w:num>
  <w:num w:numId="25">
    <w:abstractNumId w:val="1"/>
  </w:num>
  <w:num w:numId="26">
    <w:abstractNumId w:val="3"/>
  </w:num>
  <w:num w:numId="27">
    <w:abstractNumId w:val="26"/>
  </w:num>
  <w:num w:numId="28">
    <w:abstractNumId w:val="13"/>
  </w:num>
  <w:num w:numId="29">
    <w:abstractNumId w:val="2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10A1"/>
    <w:rsid w:val="00004558"/>
    <w:rsid w:val="00005068"/>
    <w:rsid w:val="00007D6C"/>
    <w:rsid w:val="00012FBC"/>
    <w:rsid w:val="000319C5"/>
    <w:rsid w:val="000335C8"/>
    <w:rsid w:val="00042924"/>
    <w:rsid w:val="00047173"/>
    <w:rsid w:val="00051FDA"/>
    <w:rsid w:val="00052793"/>
    <w:rsid w:val="00053802"/>
    <w:rsid w:val="000665A1"/>
    <w:rsid w:val="00076EF2"/>
    <w:rsid w:val="00080D03"/>
    <w:rsid w:val="00082222"/>
    <w:rsid w:val="000A4447"/>
    <w:rsid w:val="000A4E93"/>
    <w:rsid w:val="000A6FC5"/>
    <w:rsid w:val="000B7E59"/>
    <w:rsid w:val="000C4293"/>
    <w:rsid w:val="000D26F2"/>
    <w:rsid w:val="000E1C47"/>
    <w:rsid w:val="000E7B5C"/>
    <w:rsid w:val="00102D37"/>
    <w:rsid w:val="001137C6"/>
    <w:rsid w:val="001408DE"/>
    <w:rsid w:val="00141549"/>
    <w:rsid w:val="00141C5C"/>
    <w:rsid w:val="00170467"/>
    <w:rsid w:val="00183452"/>
    <w:rsid w:val="00191158"/>
    <w:rsid w:val="00194A62"/>
    <w:rsid w:val="00195E1F"/>
    <w:rsid w:val="00196FE9"/>
    <w:rsid w:val="001A199D"/>
    <w:rsid w:val="001A26E4"/>
    <w:rsid w:val="001A2C95"/>
    <w:rsid w:val="001A7873"/>
    <w:rsid w:val="001B02E8"/>
    <w:rsid w:val="001B422A"/>
    <w:rsid w:val="001B5A70"/>
    <w:rsid w:val="001B6DF0"/>
    <w:rsid w:val="001C18B1"/>
    <w:rsid w:val="001C4B22"/>
    <w:rsid w:val="001C4CC1"/>
    <w:rsid w:val="001D439D"/>
    <w:rsid w:val="002030D4"/>
    <w:rsid w:val="0021127B"/>
    <w:rsid w:val="00222489"/>
    <w:rsid w:val="0022399E"/>
    <w:rsid w:val="00235123"/>
    <w:rsid w:val="002366B4"/>
    <w:rsid w:val="00237711"/>
    <w:rsid w:val="00251725"/>
    <w:rsid w:val="00261EE3"/>
    <w:rsid w:val="00264251"/>
    <w:rsid w:val="00264743"/>
    <w:rsid w:val="00272CF0"/>
    <w:rsid w:val="00275971"/>
    <w:rsid w:val="00282144"/>
    <w:rsid w:val="00290AAB"/>
    <w:rsid w:val="00291D50"/>
    <w:rsid w:val="00297C37"/>
    <w:rsid w:val="002A008F"/>
    <w:rsid w:val="002A7031"/>
    <w:rsid w:val="002B0649"/>
    <w:rsid w:val="002B4BF6"/>
    <w:rsid w:val="002C05B0"/>
    <w:rsid w:val="002C465F"/>
    <w:rsid w:val="002D6219"/>
    <w:rsid w:val="002F2A01"/>
    <w:rsid w:val="002F728C"/>
    <w:rsid w:val="00333641"/>
    <w:rsid w:val="00333D1E"/>
    <w:rsid w:val="00341049"/>
    <w:rsid w:val="0034148A"/>
    <w:rsid w:val="00364EE8"/>
    <w:rsid w:val="00365B03"/>
    <w:rsid w:val="003677B2"/>
    <w:rsid w:val="00377653"/>
    <w:rsid w:val="00377D10"/>
    <w:rsid w:val="0038132B"/>
    <w:rsid w:val="00381F93"/>
    <w:rsid w:val="00383877"/>
    <w:rsid w:val="00383A50"/>
    <w:rsid w:val="0039325E"/>
    <w:rsid w:val="00394081"/>
    <w:rsid w:val="003A3B94"/>
    <w:rsid w:val="003A40BE"/>
    <w:rsid w:val="003A4655"/>
    <w:rsid w:val="003B5E20"/>
    <w:rsid w:val="003B68E9"/>
    <w:rsid w:val="003B68FA"/>
    <w:rsid w:val="003C261D"/>
    <w:rsid w:val="003C3226"/>
    <w:rsid w:val="003C4DEC"/>
    <w:rsid w:val="003D64C9"/>
    <w:rsid w:val="003D7A73"/>
    <w:rsid w:val="003E0D23"/>
    <w:rsid w:val="003E2CC1"/>
    <w:rsid w:val="003E4418"/>
    <w:rsid w:val="003E6DD8"/>
    <w:rsid w:val="00401554"/>
    <w:rsid w:val="004076BD"/>
    <w:rsid w:val="00413E8E"/>
    <w:rsid w:val="004452CB"/>
    <w:rsid w:val="00447C3A"/>
    <w:rsid w:val="00450CB3"/>
    <w:rsid w:val="00455B1C"/>
    <w:rsid w:val="00460234"/>
    <w:rsid w:val="00462C47"/>
    <w:rsid w:val="00464794"/>
    <w:rsid w:val="0047202E"/>
    <w:rsid w:val="00482F9B"/>
    <w:rsid w:val="00490B10"/>
    <w:rsid w:val="00497DCA"/>
    <w:rsid w:val="004A0DE6"/>
    <w:rsid w:val="004A42B4"/>
    <w:rsid w:val="004B5283"/>
    <w:rsid w:val="004B5986"/>
    <w:rsid w:val="004B62D9"/>
    <w:rsid w:val="004B7D0B"/>
    <w:rsid w:val="004C21F8"/>
    <w:rsid w:val="004E440E"/>
    <w:rsid w:val="004F19C6"/>
    <w:rsid w:val="0051005D"/>
    <w:rsid w:val="005202D4"/>
    <w:rsid w:val="00540C0E"/>
    <w:rsid w:val="005420D3"/>
    <w:rsid w:val="00550B78"/>
    <w:rsid w:val="00556AC9"/>
    <w:rsid w:val="00573B59"/>
    <w:rsid w:val="0057778C"/>
    <w:rsid w:val="00580711"/>
    <w:rsid w:val="005817B5"/>
    <w:rsid w:val="005924FE"/>
    <w:rsid w:val="00596A43"/>
    <w:rsid w:val="005A0C14"/>
    <w:rsid w:val="005C2990"/>
    <w:rsid w:val="005C3DCA"/>
    <w:rsid w:val="005C7058"/>
    <w:rsid w:val="005D0717"/>
    <w:rsid w:val="005D6EC2"/>
    <w:rsid w:val="005D7769"/>
    <w:rsid w:val="005D781B"/>
    <w:rsid w:val="005E1D0D"/>
    <w:rsid w:val="005E69A5"/>
    <w:rsid w:val="00610571"/>
    <w:rsid w:val="006113F1"/>
    <w:rsid w:val="006124FB"/>
    <w:rsid w:val="00612DCC"/>
    <w:rsid w:val="006145D1"/>
    <w:rsid w:val="00615DFD"/>
    <w:rsid w:val="00625391"/>
    <w:rsid w:val="00647D2F"/>
    <w:rsid w:val="00657687"/>
    <w:rsid w:val="006651B2"/>
    <w:rsid w:val="006749D4"/>
    <w:rsid w:val="006752C5"/>
    <w:rsid w:val="0068258B"/>
    <w:rsid w:val="0068280D"/>
    <w:rsid w:val="006A0B1C"/>
    <w:rsid w:val="006A7FF1"/>
    <w:rsid w:val="006B22D5"/>
    <w:rsid w:val="006B4994"/>
    <w:rsid w:val="006D0E62"/>
    <w:rsid w:val="006D5CCE"/>
    <w:rsid w:val="006D6538"/>
    <w:rsid w:val="006D785E"/>
    <w:rsid w:val="006E274B"/>
    <w:rsid w:val="006E32D9"/>
    <w:rsid w:val="007277A8"/>
    <w:rsid w:val="00741B83"/>
    <w:rsid w:val="00742F2D"/>
    <w:rsid w:val="007443F3"/>
    <w:rsid w:val="00752D76"/>
    <w:rsid w:val="00754E80"/>
    <w:rsid w:val="0077056F"/>
    <w:rsid w:val="007A04B6"/>
    <w:rsid w:val="007B5151"/>
    <w:rsid w:val="007C1F23"/>
    <w:rsid w:val="007D0399"/>
    <w:rsid w:val="007E3420"/>
    <w:rsid w:val="007F61EC"/>
    <w:rsid w:val="007F79EE"/>
    <w:rsid w:val="008229B5"/>
    <w:rsid w:val="00840338"/>
    <w:rsid w:val="008419A6"/>
    <w:rsid w:val="008500FB"/>
    <w:rsid w:val="00851BF1"/>
    <w:rsid w:val="00864DD1"/>
    <w:rsid w:val="008719E8"/>
    <w:rsid w:val="00875586"/>
    <w:rsid w:val="00876BDE"/>
    <w:rsid w:val="008804CB"/>
    <w:rsid w:val="00887178"/>
    <w:rsid w:val="008924F0"/>
    <w:rsid w:val="008A0002"/>
    <w:rsid w:val="008A165F"/>
    <w:rsid w:val="008A221D"/>
    <w:rsid w:val="008A698A"/>
    <w:rsid w:val="008B7403"/>
    <w:rsid w:val="008C27C3"/>
    <w:rsid w:val="008C5A9F"/>
    <w:rsid w:val="008D163A"/>
    <w:rsid w:val="008D61ED"/>
    <w:rsid w:val="008D744F"/>
    <w:rsid w:val="008E4152"/>
    <w:rsid w:val="008F2F44"/>
    <w:rsid w:val="00912504"/>
    <w:rsid w:val="00913A27"/>
    <w:rsid w:val="00924C84"/>
    <w:rsid w:val="0093542A"/>
    <w:rsid w:val="00942617"/>
    <w:rsid w:val="0094389A"/>
    <w:rsid w:val="00944494"/>
    <w:rsid w:val="009501B2"/>
    <w:rsid w:val="009539A8"/>
    <w:rsid w:val="00954142"/>
    <w:rsid w:val="00961FD6"/>
    <w:rsid w:val="0096453F"/>
    <w:rsid w:val="0096643E"/>
    <w:rsid w:val="0096736F"/>
    <w:rsid w:val="0098066C"/>
    <w:rsid w:val="00993F06"/>
    <w:rsid w:val="00995211"/>
    <w:rsid w:val="009A2AE7"/>
    <w:rsid w:val="009A6E64"/>
    <w:rsid w:val="009A7B24"/>
    <w:rsid w:val="009B4A68"/>
    <w:rsid w:val="009B4F34"/>
    <w:rsid w:val="009C4719"/>
    <w:rsid w:val="009D0EDC"/>
    <w:rsid w:val="009F06EB"/>
    <w:rsid w:val="009F5E5D"/>
    <w:rsid w:val="00A00007"/>
    <w:rsid w:val="00A03834"/>
    <w:rsid w:val="00A0781B"/>
    <w:rsid w:val="00A30B73"/>
    <w:rsid w:val="00A36776"/>
    <w:rsid w:val="00A37C23"/>
    <w:rsid w:val="00A42A18"/>
    <w:rsid w:val="00A476E8"/>
    <w:rsid w:val="00A67016"/>
    <w:rsid w:val="00A95672"/>
    <w:rsid w:val="00AA3F82"/>
    <w:rsid w:val="00AA6813"/>
    <w:rsid w:val="00AD49F3"/>
    <w:rsid w:val="00AE0D1F"/>
    <w:rsid w:val="00AE41B7"/>
    <w:rsid w:val="00AF39E5"/>
    <w:rsid w:val="00AF4918"/>
    <w:rsid w:val="00B02152"/>
    <w:rsid w:val="00B139CF"/>
    <w:rsid w:val="00B15C01"/>
    <w:rsid w:val="00B17D05"/>
    <w:rsid w:val="00B35A9A"/>
    <w:rsid w:val="00B410FE"/>
    <w:rsid w:val="00B47F04"/>
    <w:rsid w:val="00B55926"/>
    <w:rsid w:val="00B56DF7"/>
    <w:rsid w:val="00B57157"/>
    <w:rsid w:val="00B57C44"/>
    <w:rsid w:val="00B620A0"/>
    <w:rsid w:val="00B67664"/>
    <w:rsid w:val="00B83720"/>
    <w:rsid w:val="00B91395"/>
    <w:rsid w:val="00BA11D1"/>
    <w:rsid w:val="00BA2768"/>
    <w:rsid w:val="00BA693F"/>
    <w:rsid w:val="00BB440C"/>
    <w:rsid w:val="00BB4C03"/>
    <w:rsid w:val="00BC0228"/>
    <w:rsid w:val="00BC4542"/>
    <w:rsid w:val="00BE4B9B"/>
    <w:rsid w:val="00BE6766"/>
    <w:rsid w:val="00BF1853"/>
    <w:rsid w:val="00C010CA"/>
    <w:rsid w:val="00C10ACB"/>
    <w:rsid w:val="00C234A4"/>
    <w:rsid w:val="00C31CEE"/>
    <w:rsid w:val="00C3419E"/>
    <w:rsid w:val="00C443A2"/>
    <w:rsid w:val="00C520DC"/>
    <w:rsid w:val="00C61FC6"/>
    <w:rsid w:val="00C75797"/>
    <w:rsid w:val="00C77539"/>
    <w:rsid w:val="00C95915"/>
    <w:rsid w:val="00CA51E1"/>
    <w:rsid w:val="00CA7AF8"/>
    <w:rsid w:val="00CB6507"/>
    <w:rsid w:val="00CC42DA"/>
    <w:rsid w:val="00CD2DFE"/>
    <w:rsid w:val="00CE3D0D"/>
    <w:rsid w:val="00CE4A42"/>
    <w:rsid w:val="00CF0419"/>
    <w:rsid w:val="00CF45CF"/>
    <w:rsid w:val="00D04C05"/>
    <w:rsid w:val="00D227C3"/>
    <w:rsid w:val="00D3411B"/>
    <w:rsid w:val="00D50564"/>
    <w:rsid w:val="00D531B1"/>
    <w:rsid w:val="00D57F20"/>
    <w:rsid w:val="00D6753B"/>
    <w:rsid w:val="00D73BBC"/>
    <w:rsid w:val="00D7633D"/>
    <w:rsid w:val="00D93841"/>
    <w:rsid w:val="00DA0968"/>
    <w:rsid w:val="00DA3532"/>
    <w:rsid w:val="00DB0532"/>
    <w:rsid w:val="00DB1E56"/>
    <w:rsid w:val="00DB420D"/>
    <w:rsid w:val="00DB5764"/>
    <w:rsid w:val="00DB6BCE"/>
    <w:rsid w:val="00DC1AE3"/>
    <w:rsid w:val="00DC6E79"/>
    <w:rsid w:val="00DD300E"/>
    <w:rsid w:val="00DD4205"/>
    <w:rsid w:val="00DD6682"/>
    <w:rsid w:val="00DE4C4A"/>
    <w:rsid w:val="00E12104"/>
    <w:rsid w:val="00E2481E"/>
    <w:rsid w:val="00E326BD"/>
    <w:rsid w:val="00E476EF"/>
    <w:rsid w:val="00E651AF"/>
    <w:rsid w:val="00E92E28"/>
    <w:rsid w:val="00EB5E96"/>
    <w:rsid w:val="00EE22A5"/>
    <w:rsid w:val="00EE2A0B"/>
    <w:rsid w:val="00EE3D7A"/>
    <w:rsid w:val="00EF73D7"/>
    <w:rsid w:val="00F049F5"/>
    <w:rsid w:val="00F1361C"/>
    <w:rsid w:val="00F16867"/>
    <w:rsid w:val="00F24F87"/>
    <w:rsid w:val="00F27A38"/>
    <w:rsid w:val="00F33B1A"/>
    <w:rsid w:val="00F37F32"/>
    <w:rsid w:val="00F415B7"/>
    <w:rsid w:val="00F4411A"/>
    <w:rsid w:val="00F753A0"/>
    <w:rsid w:val="00F930EE"/>
    <w:rsid w:val="00FA19DA"/>
    <w:rsid w:val="00FA7791"/>
    <w:rsid w:val="00FB3A49"/>
    <w:rsid w:val="00FB5D46"/>
    <w:rsid w:val="00FB71C1"/>
    <w:rsid w:val="00FC04BB"/>
    <w:rsid w:val="00FC2347"/>
    <w:rsid w:val="00FD2846"/>
    <w:rsid w:val="00FE2991"/>
    <w:rsid w:val="00FE5940"/>
    <w:rsid w:val="00FF1073"/>
    <w:rsid w:val="00FF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C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4205"/>
    <w:pPr>
      <w:autoSpaceDE w:val="0"/>
      <w:autoSpaceDN w:val="0"/>
      <w:adjustRightInd w:val="0"/>
    </w:pPr>
    <w:rPr>
      <w:color w:val="000000"/>
      <w:sz w:val="24"/>
      <w:szCs w:val="24"/>
    </w:rPr>
  </w:style>
  <w:style w:type="character" w:styleId="FollowedHyperlink">
    <w:name w:val="FollowedHyperlink"/>
    <w:rsid w:val="006B22D5"/>
    <w:rPr>
      <w:color w:val="954F72"/>
      <w:u w:val="single"/>
    </w:rPr>
  </w:style>
  <w:style w:type="paragraph" w:styleId="FootnoteText">
    <w:name w:val="footnote text"/>
    <w:basedOn w:val="Normal"/>
    <w:link w:val="FootnoteTextChar"/>
    <w:rsid w:val="006D6538"/>
    <w:rPr>
      <w:sz w:val="20"/>
      <w:szCs w:val="20"/>
    </w:rPr>
  </w:style>
  <w:style w:type="character" w:customStyle="1" w:styleId="FootnoteTextChar">
    <w:name w:val="Footnote Text Char"/>
    <w:basedOn w:val="DefaultParagraphFont"/>
    <w:link w:val="FootnoteText"/>
    <w:rsid w:val="006D6538"/>
  </w:style>
  <w:style w:type="character" w:styleId="FootnoteReference">
    <w:name w:val="footnote reference"/>
    <w:basedOn w:val="DefaultParagraphFont"/>
    <w:rsid w:val="006D65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4205"/>
    <w:pPr>
      <w:autoSpaceDE w:val="0"/>
      <w:autoSpaceDN w:val="0"/>
      <w:adjustRightInd w:val="0"/>
    </w:pPr>
    <w:rPr>
      <w:color w:val="000000"/>
      <w:sz w:val="24"/>
      <w:szCs w:val="24"/>
    </w:rPr>
  </w:style>
  <w:style w:type="character" w:styleId="FollowedHyperlink">
    <w:name w:val="FollowedHyperlink"/>
    <w:rsid w:val="006B22D5"/>
    <w:rPr>
      <w:color w:val="954F72"/>
      <w:u w:val="single"/>
    </w:rPr>
  </w:style>
  <w:style w:type="paragraph" w:styleId="FootnoteText">
    <w:name w:val="footnote text"/>
    <w:basedOn w:val="Normal"/>
    <w:link w:val="FootnoteTextChar"/>
    <w:rsid w:val="006D6538"/>
    <w:rPr>
      <w:sz w:val="20"/>
      <w:szCs w:val="20"/>
    </w:rPr>
  </w:style>
  <w:style w:type="character" w:customStyle="1" w:styleId="FootnoteTextChar">
    <w:name w:val="Footnote Text Char"/>
    <w:basedOn w:val="DefaultParagraphFont"/>
    <w:link w:val="FootnoteText"/>
    <w:rsid w:val="006D6538"/>
  </w:style>
  <w:style w:type="character" w:styleId="FootnoteReference">
    <w:name w:val="footnote reference"/>
    <w:basedOn w:val="DefaultParagraphFont"/>
    <w:rsid w:val="006D65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7380">
      <w:bodyDiv w:val="1"/>
      <w:marLeft w:val="0"/>
      <w:marRight w:val="0"/>
      <w:marTop w:val="0"/>
      <w:marBottom w:val="0"/>
      <w:divBdr>
        <w:top w:val="none" w:sz="0" w:space="0" w:color="auto"/>
        <w:left w:val="none" w:sz="0" w:space="0" w:color="auto"/>
        <w:bottom w:val="none" w:sz="0" w:space="0" w:color="auto"/>
        <w:right w:val="none" w:sz="0" w:space="0" w:color="auto"/>
      </w:divBdr>
    </w:div>
    <w:div w:id="867253071">
      <w:bodyDiv w:val="1"/>
      <w:marLeft w:val="0"/>
      <w:marRight w:val="0"/>
      <w:marTop w:val="0"/>
      <w:marBottom w:val="0"/>
      <w:divBdr>
        <w:top w:val="none" w:sz="0" w:space="0" w:color="auto"/>
        <w:left w:val="none" w:sz="0" w:space="0" w:color="auto"/>
        <w:bottom w:val="none" w:sz="0" w:space="0" w:color="auto"/>
        <w:right w:val="none" w:sz="0" w:space="0" w:color="auto"/>
      </w:divBdr>
    </w:div>
    <w:div w:id="913053068">
      <w:bodyDiv w:val="1"/>
      <w:marLeft w:val="0"/>
      <w:marRight w:val="0"/>
      <w:marTop w:val="0"/>
      <w:marBottom w:val="0"/>
      <w:divBdr>
        <w:top w:val="none" w:sz="0" w:space="0" w:color="auto"/>
        <w:left w:val="none" w:sz="0" w:space="0" w:color="auto"/>
        <w:bottom w:val="none" w:sz="0" w:space="0" w:color="auto"/>
        <w:right w:val="none" w:sz="0" w:space="0" w:color="auto"/>
      </w:divBdr>
    </w:div>
    <w:div w:id="1260215652">
      <w:bodyDiv w:val="1"/>
      <w:marLeft w:val="0"/>
      <w:marRight w:val="0"/>
      <w:marTop w:val="0"/>
      <w:marBottom w:val="0"/>
      <w:divBdr>
        <w:top w:val="none" w:sz="0" w:space="0" w:color="auto"/>
        <w:left w:val="none" w:sz="0" w:space="0" w:color="auto"/>
        <w:bottom w:val="none" w:sz="0" w:space="0" w:color="auto"/>
        <w:right w:val="none" w:sz="0" w:space="0" w:color="auto"/>
      </w:divBdr>
    </w:div>
    <w:div w:id="157203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foia.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dhs.gov/protected-critical-infrastructure-information-pcii-program" TargetMode="External"/><Relationship Id="rId2" Type="http://schemas.openxmlformats.org/officeDocument/2006/relationships/customXml" Target="../customXml/item2.xml"/><Relationship Id="rId16" Type="http://schemas.openxmlformats.org/officeDocument/2006/relationships/hyperlink" Target="https://www.dhs.gov/publication/cii-act-2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po.gov/fdsys/pkg/FR-2008-11-25/html/E8-28053.ht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bls.gov/oes/2013/may/oes111021.ht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po.gov/fdsys/pkg/FR-2012-11-27/html/2012-28675.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5631C6C58202645BAD755FA712C3457" ma:contentTypeVersion="0" ma:contentTypeDescription="Create a new document." ma:contentTypeScope="" ma:versionID="6bf362fc627288fd032f8261b274230e">
  <xsd:schema xmlns:xsd="http://www.w3.org/2001/XMLSchema" xmlns:xs="http://www.w3.org/2001/XMLSchema" xmlns:p="http://schemas.microsoft.com/office/2006/metadata/properties" xmlns:ns2="fe9628a8-4e73-4825-8be1-523eedfc6754" targetNamespace="http://schemas.microsoft.com/office/2006/metadata/properties" ma:root="true" ma:fieldsID="803d8f1391a3bc26a30ddb01af6413b2"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2.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3.xml><?xml version="1.0" encoding="utf-8"?>
<ds:datastoreItem xmlns:ds="http://schemas.openxmlformats.org/officeDocument/2006/customXml" ds:itemID="{29B0E912-8118-4F6D-A6F0-24BB5BF521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B6C1CE-B91A-4D4D-BE86-92D265499EDE}">
  <ds:schemaRefs>
    <ds:schemaRef ds:uri="http://schemas.microsoft.com/sharepoint/events"/>
  </ds:schemaRefs>
</ds:datastoreItem>
</file>

<file path=customXml/itemProps5.xml><?xml version="1.0" encoding="utf-8"?>
<ds:datastoreItem xmlns:ds="http://schemas.openxmlformats.org/officeDocument/2006/customXml" ds:itemID="{A0C01A9E-4734-4022-8E1D-4B2DC2F6F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02FFDF-FB5B-421E-BDE1-B75D0E6E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21486</CharactersWithSpaces>
  <SharedDoc>false</SharedDoc>
  <HLinks>
    <vt:vector size="36" baseType="variant">
      <vt:variant>
        <vt:i4>5767243</vt:i4>
      </vt:variant>
      <vt:variant>
        <vt:i4>81</vt:i4>
      </vt:variant>
      <vt:variant>
        <vt:i4>0</vt:i4>
      </vt:variant>
      <vt:variant>
        <vt:i4>5</vt:i4>
      </vt:variant>
      <vt:variant>
        <vt:lpwstr>http://www.bls.gov/oes/2013/may/oes111021.htm</vt:lpwstr>
      </vt:variant>
      <vt:variant>
        <vt:lpwstr/>
      </vt:variant>
      <vt:variant>
        <vt:i4>4849743</vt:i4>
      </vt:variant>
      <vt:variant>
        <vt:i4>70</vt:i4>
      </vt:variant>
      <vt:variant>
        <vt:i4>0</vt:i4>
      </vt:variant>
      <vt:variant>
        <vt:i4>5</vt:i4>
      </vt:variant>
      <vt:variant>
        <vt:lpwstr>http://www.foia.gov/</vt:lpwstr>
      </vt:variant>
      <vt:variant>
        <vt:lpwstr/>
      </vt:variant>
      <vt:variant>
        <vt:i4>8257590</vt:i4>
      </vt:variant>
      <vt:variant>
        <vt:i4>67</vt:i4>
      </vt:variant>
      <vt:variant>
        <vt:i4>0</vt:i4>
      </vt:variant>
      <vt:variant>
        <vt:i4>5</vt:i4>
      </vt:variant>
      <vt:variant>
        <vt:lpwstr>https://www.dhs.gov/protected-critical-infrastructure-information-pcii-program</vt:lpwstr>
      </vt:variant>
      <vt:variant>
        <vt:lpwstr/>
      </vt:variant>
      <vt:variant>
        <vt:i4>524358</vt:i4>
      </vt:variant>
      <vt:variant>
        <vt:i4>64</vt:i4>
      </vt:variant>
      <vt:variant>
        <vt:i4>0</vt:i4>
      </vt:variant>
      <vt:variant>
        <vt:i4>5</vt:i4>
      </vt:variant>
      <vt:variant>
        <vt:lpwstr>https://www.dhs.gov/publication/cii-act-2002</vt:lpwstr>
      </vt:variant>
      <vt:variant>
        <vt:lpwstr/>
      </vt:variant>
      <vt:variant>
        <vt:i4>983118</vt:i4>
      </vt:variant>
      <vt:variant>
        <vt:i4>61</vt:i4>
      </vt:variant>
      <vt:variant>
        <vt:i4>0</vt:i4>
      </vt:variant>
      <vt:variant>
        <vt:i4>5</vt:i4>
      </vt:variant>
      <vt:variant>
        <vt:lpwstr>http://www.gpo.gov/fdsys/pkg/FR-2008-11-25/html/E8-28053.htm</vt:lpwstr>
      </vt:variant>
      <vt:variant>
        <vt:lpwstr/>
      </vt:variant>
      <vt:variant>
        <vt:i4>3997739</vt:i4>
      </vt:variant>
      <vt:variant>
        <vt:i4>58</vt:i4>
      </vt:variant>
      <vt:variant>
        <vt:i4>0</vt:i4>
      </vt:variant>
      <vt:variant>
        <vt:i4>5</vt:i4>
      </vt:variant>
      <vt:variant>
        <vt:lpwstr>http://www.gpo.gov/fdsys/pkg/FR-2012-11-27/html/2012-28675.htm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cp:lastModifiedBy>SYSTEM</cp:lastModifiedBy>
  <cp:revision>2</cp:revision>
  <cp:lastPrinted>2017-07-10T15:11:00Z</cp:lastPrinted>
  <dcterms:created xsi:type="dcterms:W3CDTF">2017-12-12T15:53:00Z</dcterms:created>
  <dcterms:modified xsi:type="dcterms:W3CDTF">2017-12-12T15:53:00Z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_dlc_DocId">
    <vt:lpwstr>5YJZXJV6V4SC-902-391</vt:lpwstr>
  </property>
  <property fmtid="{D5CDD505-2E9C-101B-9397-08002B2CF9AE}" pid="7" name="_dlc_DocIdItemGuid">
    <vt:lpwstr>8d861240-6661-4db3-97e0-2e9b949ce091</vt:lpwstr>
  </property>
  <property fmtid="{D5CDD505-2E9C-101B-9397-08002B2CF9AE}" pid="8" name="_dlc_DocIdUrl">
    <vt:lpwstr>http://sptapp.dhs.gov/ESTT/CIO_PRA/_layouts/DocIdRedir.aspx?ID=5YJZXJV6V4SC-902-391, 5YJZXJV6V4SC-902-391</vt:lpwstr>
  </property>
</Properties>
</file>