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EBF38" w14:textId="77777777" w:rsidR="00D40032" w:rsidRDefault="00D40032" w:rsidP="004A4B38">
      <w:pPr>
        <w:jc w:val="center"/>
        <w:rPr>
          <w:rFonts w:ascii="Times New Roman" w:hAnsi="Times New Roman"/>
          <w:b/>
          <w:sz w:val="28"/>
          <w:szCs w:val="28"/>
        </w:rPr>
      </w:pPr>
      <w:bookmarkStart w:id="0" w:name="_GoBack"/>
      <w:bookmarkEnd w:id="0"/>
    </w:p>
    <w:p w14:paraId="7EDABBC7" w14:textId="77777777" w:rsidR="00883996" w:rsidRPr="00883996" w:rsidRDefault="00712C60" w:rsidP="004A4B38">
      <w:pPr>
        <w:jc w:val="center"/>
        <w:rPr>
          <w:rFonts w:ascii="Times New Roman" w:hAnsi="Times New Roman"/>
          <w:b/>
          <w:sz w:val="28"/>
          <w:szCs w:val="28"/>
        </w:rPr>
      </w:pPr>
      <w:r>
        <w:rPr>
          <w:rFonts w:ascii="Times New Roman" w:hAnsi="Times New Roman"/>
          <w:b/>
          <w:sz w:val="28"/>
          <w:szCs w:val="28"/>
        </w:rPr>
        <w:t>OMB SUPPORTING STATEMENT PRA PART A</w:t>
      </w:r>
    </w:p>
    <w:p w14:paraId="2862CBD6" w14:textId="77777777" w:rsidR="00107CE3" w:rsidRDefault="00107CE3" w:rsidP="00107CE3">
      <w:pPr>
        <w:rPr>
          <w:rFonts w:ascii="Times New Roman" w:hAnsi="Times New Roman"/>
          <w:b/>
          <w:szCs w:val="24"/>
        </w:rPr>
      </w:pPr>
    </w:p>
    <w:p w14:paraId="7132A509" w14:textId="77777777" w:rsidR="001D388F" w:rsidRDefault="00712C60" w:rsidP="00A9179E">
      <w:pPr>
        <w:spacing w:line="276" w:lineRule="auto"/>
        <w:rPr>
          <w:rFonts w:ascii="Times New Roman" w:hAnsi="Times New Roman"/>
          <w:szCs w:val="24"/>
        </w:rPr>
      </w:pPr>
      <w:r w:rsidRPr="007F08FB">
        <w:rPr>
          <w:rFonts w:ascii="Times New Roman" w:hAnsi="Times New Roman"/>
          <w:szCs w:val="24"/>
        </w:rPr>
        <w:t>The U.S. Department of Labor</w:t>
      </w:r>
      <w:r w:rsidR="007B182C" w:rsidRPr="007F08FB">
        <w:rPr>
          <w:rFonts w:ascii="Times New Roman" w:hAnsi="Times New Roman"/>
          <w:szCs w:val="24"/>
        </w:rPr>
        <w:t>’s</w:t>
      </w:r>
      <w:r w:rsidRPr="007F08FB">
        <w:rPr>
          <w:rFonts w:ascii="Times New Roman" w:hAnsi="Times New Roman"/>
          <w:szCs w:val="24"/>
        </w:rPr>
        <w:t xml:space="preserve"> </w:t>
      </w:r>
      <w:r w:rsidR="007B182C" w:rsidRPr="007F08FB">
        <w:rPr>
          <w:rFonts w:ascii="Times New Roman" w:hAnsi="Times New Roman"/>
          <w:szCs w:val="24"/>
        </w:rPr>
        <w:t xml:space="preserve">Chief Evaluation Office (CEO) </w:t>
      </w:r>
      <w:r w:rsidRPr="007F08FB">
        <w:rPr>
          <w:rFonts w:ascii="Times New Roman" w:hAnsi="Times New Roman"/>
          <w:szCs w:val="24"/>
        </w:rPr>
        <w:t xml:space="preserve">is </w:t>
      </w:r>
      <w:r w:rsidR="00ED7ED8" w:rsidRPr="007F08FB">
        <w:rPr>
          <w:rFonts w:ascii="Times New Roman" w:hAnsi="Times New Roman"/>
          <w:szCs w:val="24"/>
        </w:rPr>
        <w:t xml:space="preserve">undertaking the Evaluation of Strategies Used in the TechHire and Strengthening Working Families </w:t>
      </w:r>
      <w:r w:rsidR="007B182C" w:rsidRPr="007F08FB">
        <w:rPr>
          <w:rFonts w:ascii="Times New Roman" w:hAnsi="Times New Roman"/>
          <w:szCs w:val="24"/>
        </w:rPr>
        <w:t xml:space="preserve">Initiative </w:t>
      </w:r>
      <w:r w:rsidR="00ED7ED8" w:rsidRPr="007F08FB">
        <w:rPr>
          <w:rFonts w:ascii="Times New Roman" w:hAnsi="Times New Roman"/>
          <w:szCs w:val="24"/>
        </w:rPr>
        <w:t xml:space="preserve">(SWFI) </w:t>
      </w:r>
      <w:r w:rsidR="00A860D7" w:rsidRPr="007F08FB">
        <w:rPr>
          <w:rFonts w:ascii="Times New Roman" w:hAnsi="Times New Roman"/>
          <w:szCs w:val="24"/>
        </w:rPr>
        <w:t>G</w:t>
      </w:r>
      <w:r w:rsidR="007B182C" w:rsidRPr="007F08FB">
        <w:rPr>
          <w:rFonts w:ascii="Times New Roman" w:hAnsi="Times New Roman"/>
          <w:szCs w:val="24"/>
        </w:rPr>
        <w:t xml:space="preserve">rant </w:t>
      </w:r>
      <w:r w:rsidR="00A860D7" w:rsidRPr="007F08FB">
        <w:rPr>
          <w:rFonts w:ascii="Times New Roman" w:hAnsi="Times New Roman"/>
          <w:szCs w:val="24"/>
        </w:rPr>
        <w:t>P</w:t>
      </w:r>
      <w:r w:rsidR="007B182C" w:rsidRPr="007F08FB">
        <w:rPr>
          <w:rFonts w:ascii="Times New Roman" w:hAnsi="Times New Roman"/>
          <w:szCs w:val="24"/>
        </w:rPr>
        <w:t>rograms</w:t>
      </w:r>
      <w:r w:rsidR="00ED7ED8" w:rsidRPr="007F08FB">
        <w:rPr>
          <w:rFonts w:ascii="Times New Roman" w:hAnsi="Times New Roman"/>
          <w:szCs w:val="24"/>
        </w:rPr>
        <w:t>.</w:t>
      </w:r>
      <w:r w:rsidR="007B182C" w:rsidRPr="007F08FB">
        <w:rPr>
          <w:rFonts w:ascii="Times New Roman" w:hAnsi="Times New Roman"/>
          <w:szCs w:val="24"/>
        </w:rPr>
        <w:t xml:space="preserve"> The evaluation includes both implementation and impact components.</w:t>
      </w:r>
      <w:r w:rsidR="00ED7ED8" w:rsidRPr="007F08FB">
        <w:rPr>
          <w:rFonts w:ascii="Times New Roman" w:hAnsi="Times New Roman"/>
          <w:szCs w:val="24"/>
        </w:rPr>
        <w:t xml:space="preserve"> </w:t>
      </w:r>
      <w:r w:rsidR="001D37F7" w:rsidRPr="001D37F7">
        <w:rPr>
          <w:rFonts w:ascii="Times New Roman" w:hAnsi="Times New Roman"/>
          <w:szCs w:val="24"/>
        </w:rPr>
        <w:t>The purpose of the evaluation is to identify whether the grants help low-wage workers obtain employment in and advance in H-1B industries and occupations and, if so, which strategies are most helpful.</w:t>
      </w:r>
    </w:p>
    <w:p w14:paraId="3EF2315F" w14:textId="77777777" w:rsidR="00885B21" w:rsidRDefault="00885B21" w:rsidP="00A9179E">
      <w:pPr>
        <w:spacing w:line="276" w:lineRule="auto"/>
        <w:rPr>
          <w:rFonts w:ascii="Times New Roman" w:hAnsi="Times New Roman"/>
          <w:szCs w:val="24"/>
        </w:rPr>
      </w:pPr>
    </w:p>
    <w:p w14:paraId="6C5CE0F3" w14:textId="77777777" w:rsidR="00885B21" w:rsidRDefault="00885B21" w:rsidP="00A9179E">
      <w:pPr>
        <w:spacing w:line="276" w:lineRule="auto"/>
        <w:rPr>
          <w:rFonts w:ascii="Times New Roman" w:hAnsi="Times New Roman"/>
          <w:szCs w:val="24"/>
        </w:rPr>
      </w:pPr>
      <w:r>
        <w:rPr>
          <w:rFonts w:ascii="Times New Roman" w:hAnsi="Times New Roman"/>
          <w:szCs w:val="24"/>
        </w:rPr>
        <w:t xml:space="preserve">This supporting statement is the first in a series of OMB submissions that correspond to an array of data collection activities for the evaluation. CEO is seeking clearance in this submission for: the baseline information form (BIF), the 6-month follow-up survey, </w:t>
      </w:r>
      <w:r w:rsidR="0083312F">
        <w:rPr>
          <w:rFonts w:ascii="Times New Roman" w:hAnsi="Times New Roman"/>
          <w:szCs w:val="24"/>
        </w:rPr>
        <w:t>the</w:t>
      </w:r>
      <w:r>
        <w:rPr>
          <w:rFonts w:ascii="Times New Roman" w:hAnsi="Times New Roman"/>
          <w:szCs w:val="24"/>
        </w:rPr>
        <w:t xml:space="preserve"> first round of site visit</w:t>
      </w:r>
      <w:r w:rsidR="009F4177">
        <w:rPr>
          <w:rFonts w:ascii="Times New Roman" w:hAnsi="Times New Roman"/>
          <w:szCs w:val="24"/>
        </w:rPr>
        <w:t>s which includes</w:t>
      </w:r>
      <w:r>
        <w:rPr>
          <w:rFonts w:ascii="Times New Roman" w:hAnsi="Times New Roman"/>
          <w:szCs w:val="24"/>
        </w:rPr>
        <w:t xml:space="preserve"> interviews with grantee staff and partners</w:t>
      </w:r>
      <w:r w:rsidR="009F4177">
        <w:rPr>
          <w:rFonts w:ascii="Times New Roman" w:hAnsi="Times New Roman"/>
          <w:szCs w:val="24"/>
        </w:rPr>
        <w:t>, and a participant tracking form</w:t>
      </w:r>
      <w:r>
        <w:rPr>
          <w:rFonts w:ascii="Times New Roman" w:hAnsi="Times New Roman"/>
          <w:szCs w:val="24"/>
        </w:rPr>
        <w:t xml:space="preserve">. </w:t>
      </w:r>
    </w:p>
    <w:p w14:paraId="422EC981" w14:textId="77777777" w:rsidR="00885B21" w:rsidRDefault="00885B21" w:rsidP="00A9179E">
      <w:pPr>
        <w:spacing w:line="276" w:lineRule="auto"/>
        <w:rPr>
          <w:rFonts w:ascii="Times New Roman" w:hAnsi="Times New Roman"/>
          <w:szCs w:val="24"/>
        </w:rPr>
      </w:pPr>
    </w:p>
    <w:p w14:paraId="17F54430" w14:textId="77777777" w:rsidR="00885B21" w:rsidRDefault="00885B21" w:rsidP="00A9179E">
      <w:pPr>
        <w:spacing w:line="276" w:lineRule="auto"/>
        <w:rPr>
          <w:rFonts w:ascii="Times New Roman" w:hAnsi="Times New Roman"/>
          <w:szCs w:val="24"/>
        </w:rPr>
      </w:pPr>
      <w:r>
        <w:rPr>
          <w:rFonts w:ascii="Times New Roman" w:hAnsi="Times New Roman"/>
          <w:szCs w:val="24"/>
        </w:rPr>
        <w:t xml:space="preserve">Subsequent OMB submissions will seek clearance for additional evaluation data collection activities, including: </w:t>
      </w:r>
      <w:r w:rsidRPr="007F08FB">
        <w:rPr>
          <w:rFonts w:ascii="Times New Roman" w:hAnsi="Times New Roman"/>
          <w:szCs w:val="24"/>
        </w:rPr>
        <w:t>a survey of grantees</w:t>
      </w:r>
      <w:r>
        <w:rPr>
          <w:rFonts w:ascii="Times New Roman" w:hAnsi="Times New Roman"/>
          <w:szCs w:val="24"/>
        </w:rPr>
        <w:t xml:space="preserve">, </w:t>
      </w:r>
      <w:r w:rsidRPr="007F08FB">
        <w:rPr>
          <w:rFonts w:ascii="Times New Roman" w:hAnsi="Times New Roman"/>
          <w:szCs w:val="24"/>
        </w:rPr>
        <w:t xml:space="preserve">semi-structured telephone interviews with grantees, </w:t>
      </w:r>
      <w:r w:rsidR="0083312F">
        <w:rPr>
          <w:rFonts w:ascii="Times New Roman" w:hAnsi="Times New Roman"/>
          <w:szCs w:val="24"/>
        </w:rPr>
        <w:t xml:space="preserve">a partner information template, </w:t>
      </w:r>
      <w:r w:rsidRPr="007F08FB">
        <w:rPr>
          <w:rFonts w:ascii="Times New Roman" w:hAnsi="Times New Roman"/>
          <w:szCs w:val="24"/>
        </w:rPr>
        <w:t xml:space="preserve">a survey of partners, semi-structured telephone interviews with partners, </w:t>
      </w:r>
      <w:r w:rsidR="0083312F">
        <w:rPr>
          <w:rFonts w:ascii="Times New Roman" w:hAnsi="Times New Roman"/>
          <w:szCs w:val="24"/>
        </w:rPr>
        <w:t xml:space="preserve">an </w:t>
      </w:r>
      <w:r>
        <w:rPr>
          <w:rFonts w:ascii="Times New Roman" w:hAnsi="Times New Roman"/>
          <w:szCs w:val="24"/>
        </w:rPr>
        <w:t>18-</w:t>
      </w:r>
      <w:r w:rsidRPr="007F08FB">
        <w:rPr>
          <w:rFonts w:ascii="Times New Roman" w:hAnsi="Times New Roman"/>
          <w:szCs w:val="24"/>
        </w:rPr>
        <w:t xml:space="preserve">month participant follow-up </w:t>
      </w:r>
      <w:r>
        <w:rPr>
          <w:rFonts w:ascii="Times New Roman" w:hAnsi="Times New Roman"/>
          <w:szCs w:val="24"/>
        </w:rPr>
        <w:t xml:space="preserve">survey, and a second round of </w:t>
      </w:r>
      <w:r w:rsidRPr="007F08FB">
        <w:rPr>
          <w:rFonts w:ascii="Times New Roman" w:hAnsi="Times New Roman"/>
          <w:szCs w:val="24"/>
        </w:rPr>
        <w:t xml:space="preserve">site visit interviews </w:t>
      </w:r>
      <w:r w:rsidR="0083312F">
        <w:rPr>
          <w:rFonts w:ascii="Times New Roman" w:hAnsi="Times New Roman"/>
          <w:szCs w:val="24"/>
        </w:rPr>
        <w:t>and focus groups.</w:t>
      </w:r>
    </w:p>
    <w:p w14:paraId="3745B59D" w14:textId="77777777" w:rsidR="00A27C06" w:rsidRDefault="00A27C06" w:rsidP="00A9179E">
      <w:pPr>
        <w:spacing w:line="276" w:lineRule="auto"/>
        <w:rPr>
          <w:rFonts w:ascii="Times New Roman" w:hAnsi="Times New Roman"/>
          <w:szCs w:val="24"/>
        </w:rPr>
      </w:pPr>
    </w:p>
    <w:p w14:paraId="08550927" w14:textId="77777777" w:rsidR="00103FC0" w:rsidRPr="0087691E" w:rsidRDefault="00DD34E7" w:rsidP="00E241E6">
      <w:pPr>
        <w:rPr>
          <w:rStyle w:val="Heading1Char"/>
        </w:rPr>
      </w:pPr>
      <w:r w:rsidRPr="007F08FB">
        <w:rPr>
          <w:rFonts w:ascii="Times New Roman" w:hAnsi="Times New Roman"/>
          <w:b/>
          <w:szCs w:val="24"/>
        </w:rPr>
        <w:t xml:space="preserve">A.1 </w:t>
      </w:r>
      <w:r w:rsidRPr="007F08FB">
        <w:rPr>
          <w:rFonts w:ascii="Times New Roman" w:hAnsi="Times New Roman"/>
          <w:b/>
          <w:szCs w:val="24"/>
        </w:rPr>
        <w:tab/>
      </w:r>
      <w:r w:rsidR="00103FC0" w:rsidRPr="0087691E">
        <w:rPr>
          <w:rStyle w:val="Heading1Char"/>
        </w:rPr>
        <w:t>Circumstances Necessitating the Information Collection</w:t>
      </w:r>
    </w:p>
    <w:p w14:paraId="414CCABA" w14:textId="77777777" w:rsidR="00DD34E7" w:rsidRPr="00DC23B4" w:rsidRDefault="00DD34E7" w:rsidP="00A9179E">
      <w:pPr>
        <w:rPr>
          <w:rFonts w:ascii="Times New Roman" w:hAnsi="Times New Roman"/>
          <w:b/>
          <w:szCs w:val="24"/>
        </w:rPr>
      </w:pPr>
    </w:p>
    <w:p w14:paraId="3A0A05D5" w14:textId="77777777" w:rsidR="00A31BB4" w:rsidRPr="007F08FB" w:rsidRDefault="00D37E56" w:rsidP="00A9179E">
      <w:pPr>
        <w:pStyle w:val="ListParagraph"/>
        <w:ind w:left="0"/>
        <w:rPr>
          <w:rFonts w:ascii="Times New Roman" w:hAnsi="Times New Roman"/>
          <w:sz w:val="24"/>
          <w:szCs w:val="24"/>
        </w:rPr>
      </w:pPr>
      <w:r w:rsidRPr="007F08FB">
        <w:rPr>
          <w:rFonts w:ascii="Times New Roman" w:eastAsiaTheme="minorHAnsi" w:hAnsi="Times New Roman"/>
          <w:sz w:val="24"/>
          <w:szCs w:val="24"/>
        </w:rPr>
        <w:t xml:space="preserve">A user fee paid by employers to bring foreign workers into the United States under the H-1B nonimmigrant visa program </w:t>
      </w:r>
      <w:r w:rsidR="00600DC4">
        <w:rPr>
          <w:rFonts w:ascii="Times New Roman" w:eastAsiaTheme="minorHAnsi" w:hAnsi="Times New Roman"/>
          <w:sz w:val="24"/>
          <w:szCs w:val="24"/>
        </w:rPr>
        <w:t>provides funding for</w:t>
      </w:r>
      <w:r w:rsidR="00600DC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 xml:space="preserve">the </w:t>
      </w:r>
      <w:r w:rsidR="00A31BB4" w:rsidRPr="007F08FB">
        <w:rPr>
          <w:rFonts w:ascii="Times New Roman" w:eastAsiaTheme="minorHAnsi" w:hAnsi="Times New Roman"/>
          <w:sz w:val="24"/>
          <w:szCs w:val="24"/>
        </w:rPr>
        <w:t>T</w:t>
      </w:r>
      <w:r w:rsidR="00E1675D" w:rsidRPr="007F08FB">
        <w:rPr>
          <w:rFonts w:ascii="Times New Roman" w:eastAsiaTheme="minorHAnsi" w:hAnsi="Times New Roman"/>
          <w:sz w:val="24"/>
          <w:szCs w:val="24"/>
        </w:rPr>
        <w:t>echHire</w:t>
      </w:r>
      <w:r w:rsidR="00A31BB4" w:rsidRPr="007F08FB">
        <w:rPr>
          <w:rFonts w:ascii="Times New Roman" w:eastAsiaTheme="minorHAnsi" w:hAnsi="Times New Roman"/>
          <w:sz w:val="24"/>
          <w:szCs w:val="24"/>
        </w:rPr>
        <w:t xml:space="preserve"> </w:t>
      </w:r>
      <w:r w:rsidRPr="007F08FB">
        <w:rPr>
          <w:rFonts w:ascii="Times New Roman" w:eastAsiaTheme="minorHAnsi" w:hAnsi="Times New Roman"/>
          <w:sz w:val="24"/>
          <w:szCs w:val="24"/>
        </w:rPr>
        <w:t>and SWFI grants</w:t>
      </w:r>
      <w:r w:rsidRPr="007F08FB">
        <w:rPr>
          <w:rFonts w:ascii="Times New Roman" w:hAnsi="Times New Roman"/>
          <w:sz w:val="24"/>
          <w:szCs w:val="24"/>
        </w:rPr>
        <w:t xml:space="preserve"> as authorized by Section 414(c) of the American Competitiveness and Workforce Improvement Act of 1998 (ACWIA), as amended (codified at 29 USC 3224a). </w:t>
      </w:r>
      <w:r w:rsidR="008D2B3D" w:rsidRPr="007F08FB">
        <w:rPr>
          <w:rFonts w:ascii="Times New Roman" w:hAnsi="Times New Roman"/>
          <w:sz w:val="24"/>
          <w:szCs w:val="24"/>
        </w:rPr>
        <w:t xml:space="preserve">In September 2016, </w:t>
      </w:r>
      <w:r w:rsidR="007716B0">
        <w:rPr>
          <w:rFonts w:ascii="Times New Roman" w:hAnsi="Times New Roman"/>
          <w:sz w:val="24"/>
          <w:szCs w:val="24"/>
        </w:rPr>
        <w:t>the Employment and Training Administration (</w:t>
      </w:r>
      <w:r w:rsidR="008D2B3D" w:rsidRPr="007F08FB">
        <w:rPr>
          <w:rFonts w:ascii="Times New Roman" w:hAnsi="Times New Roman"/>
          <w:sz w:val="24"/>
          <w:szCs w:val="24"/>
        </w:rPr>
        <w:t>ETA</w:t>
      </w:r>
      <w:r w:rsidR="007716B0">
        <w:rPr>
          <w:rFonts w:ascii="Times New Roman" w:hAnsi="Times New Roman"/>
          <w:sz w:val="24"/>
          <w:szCs w:val="24"/>
        </w:rPr>
        <w:t>)</w:t>
      </w:r>
      <w:r w:rsidR="008D2B3D" w:rsidRPr="007F08FB">
        <w:rPr>
          <w:rFonts w:ascii="Times New Roman" w:hAnsi="Times New Roman"/>
          <w:sz w:val="24"/>
          <w:szCs w:val="24"/>
        </w:rPr>
        <w:t xml:space="preserve"> competitively awarded 39 Tech Hire grants and 14 SWFI grants. </w:t>
      </w:r>
      <w:r w:rsidR="00E1675D" w:rsidRPr="007F08FB">
        <w:rPr>
          <w:rFonts w:ascii="Times New Roman" w:hAnsi="Times New Roman"/>
          <w:color w:val="000000"/>
          <w:sz w:val="24"/>
          <w:szCs w:val="24"/>
        </w:rPr>
        <w:t xml:space="preserve">These programs attempt to help U.S. residents access middle- and high-skill high growth jobs in H-1B industries. </w:t>
      </w:r>
      <w:r w:rsidR="00A31BB4" w:rsidRPr="007F08FB">
        <w:rPr>
          <w:rFonts w:ascii="Times New Roman" w:hAnsi="Times New Roman"/>
          <w:color w:val="000000"/>
          <w:sz w:val="24"/>
          <w:szCs w:val="24"/>
        </w:rPr>
        <w:t>Broadly, the goals of TechHire and SWFI are to identify innovative training strategies and best practices for populations that have barriers to participating in skills trainings. Both programs emphasize demand-driven training strategies, including employer involvement in training, usage of labor market data, work-based learning, and sectoral partnerships, among other priorities.</w:t>
      </w:r>
      <w:r w:rsidR="00E1675D" w:rsidRPr="007F08FB">
        <w:rPr>
          <w:rFonts w:ascii="Times New Roman" w:hAnsi="Times New Roman"/>
          <w:color w:val="000000"/>
          <w:sz w:val="24"/>
          <w:szCs w:val="24"/>
        </w:rPr>
        <w:t xml:space="preserve"> </w:t>
      </w:r>
      <w:r w:rsidR="00A31BB4" w:rsidRPr="007F08FB">
        <w:rPr>
          <w:rFonts w:ascii="Times New Roman" w:hAnsi="Times New Roman"/>
          <w:color w:val="000000"/>
          <w:sz w:val="24"/>
          <w:szCs w:val="24"/>
        </w:rPr>
        <w:t>A key goal of both programs is to bring the training system into better alignment with employer needs.</w:t>
      </w:r>
      <w:r w:rsidR="001571D9">
        <w:rPr>
          <w:rFonts w:ascii="Times New Roman" w:hAnsi="Times New Roman"/>
          <w:color w:val="000000"/>
          <w:sz w:val="24"/>
          <w:szCs w:val="24"/>
        </w:rPr>
        <w:t xml:space="preserve"> This evaluation seeks build knowledge about the implementation and effectiveness of the approaches used under these grant programs.  </w:t>
      </w:r>
    </w:p>
    <w:p w14:paraId="2D8E8210" w14:textId="77777777" w:rsidR="001571D9" w:rsidRDefault="001571D9" w:rsidP="00A9179E">
      <w:pPr>
        <w:spacing w:line="276" w:lineRule="auto"/>
        <w:contextualSpacing/>
        <w:rPr>
          <w:rFonts w:ascii="Times New Roman" w:hAnsi="Times New Roman"/>
          <w:color w:val="000000"/>
          <w:szCs w:val="24"/>
        </w:rPr>
      </w:pPr>
    </w:p>
    <w:p w14:paraId="4F2076CE" w14:textId="77777777" w:rsidR="00E1675D" w:rsidRPr="007F08FB" w:rsidRDefault="001571D9" w:rsidP="00A9179E">
      <w:pPr>
        <w:spacing w:line="276" w:lineRule="auto"/>
        <w:contextualSpacing/>
        <w:rPr>
          <w:rFonts w:ascii="Times New Roman" w:hAnsi="Times New Roman"/>
          <w:szCs w:val="24"/>
        </w:rPr>
      </w:pPr>
      <w:r>
        <w:rPr>
          <w:rFonts w:ascii="Times New Roman" w:hAnsi="Times New Roman"/>
          <w:color w:val="000000"/>
          <w:szCs w:val="24"/>
        </w:rPr>
        <w:t xml:space="preserve">CEO undertakes a learning agenda process each year to identify Departmental priorities for program evaluations.  This evaluation was prioritized as part of that process in FY 2016.  </w:t>
      </w:r>
      <w:r w:rsidR="00437BD3" w:rsidRPr="007F08FB">
        <w:rPr>
          <w:rFonts w:ascii="Times New Roman" w:hAnsi="Times New Roman"/>
          <w:szCs w:val="24"/>
        </w:rPr>
        <w:t xml:space="preserve">Division H, Title I, section 107 of Public Law 114-113, the </w:t>
      </w:r>
      <w:r w:rsidR="00F76E82" w:rsidRPr="007F08FB">
        <w:rPr>
          <w:rFonts w:ascii="Times New Roman" w:hAnsi="Times New Roman"/>
          <w:szCs w:val="24"/>
        </w:rPr>
        <w:t xml:space="preserve">“Consolidated Appropriations Act, 2016” authorizes the Secretary of Labor to reserve not more than 0.75 percent from special budget accounts for transfer to and use by the Department’s Chief Evaluation Office (CEO) for departmental program evaluation. </w:t>
      </w:r>
      <w:r w:rsidR="00D37E56" w:rsidRPr="007F08FB">
        <w:rPr>
          <w:rFonts w:ascii="Times New Roman" w:hAnsi="Times New Roman"/>
          <w:szCs w:val="24"/>
        </w:rPr>
        <w:t>Further, 29 US</w:t>
      </w:r>
      <w:r w:rsidR="00DE0FD1" w:rsidRPr="007F08FB">
        <w:rPr>
          <w:rFonts w:ascii="Times New Roman" w:hAnsi="Times New Roman"/>
          <w:szCs w:val="24"/>
        </w:rPr>
        <w:t>C</w:t>
      </w:r>
      <w:r w:rsidR="00D37E56" w:rsidRPr="007F08FB">
        <w:rPr>
          <w:rFonts w:ascii="Times New Roman" w:hAnsi="Times New Roman"/>
          <w:szCs w:val="24"/>
        </w:rPr>
        <w:t xml:space="preserve"> 3224a (1), authorizes the Secretary of Labor to </w:t>
      </w:r>
      <w:r w:rsidR="00D37E56" w:rsidRPr="007F08FB">
        <w:rPr>
          <w:rFonts w:ascii="Times New Roman" w:hAnsi="Times New Roman"/>
          <w:szCs w:val="24"/>
        </w:rPr>
        <w:lastRenderedPageBreak/>
        <w:t>conduct ongoing evaluation of programs and activities to improve the management and effectiveness of these programs.</w:t>
      </w:r>
    </w:p>
    <w:p w14:paraId="2B7A9241" w14:textId="77777777" w:rsidR="00D37E56" w:rsidRPr="007F08FB" w:rsidRDefault="00D37E56" w:rsidP="00A9179E">
      <w:pPr>
        <w:spacing w:line="276" w:lineRule="auto"/>
        <w:contextualSpacing/>
        <w:rPr>
          <w:rFonts w:ascii="Times New Roman" w:hAnsi="Times New Roman"/>
          <w:color w:val="000000"/>
          <w:szCs w:val="24"/>
        </w:rPr>
      </w:pPr>
    </w:p>
    <w:p w14:paraId="1849A427" w14:textId="77777777" w:rsidR="009B4E0E" w:rsidRPr="007F08FB" w:rsidRDefault="009B4E0E" w:rsidP="00A9179E">
      <w:pPr>
        <w:spacing w:line="276" w:lineRule="auto"/>
        <w:contextualSpacing/>
        <w:rPr>
          <w:rFonts w:ascii="Times New Roman" w:hAnsi="Times New Roman"/>
          <w:b/>
          <w:color w:val="000000"/>
          <w:szCs w:val="24"/>
        </w:rPr>
      </w:pPr>
      <w:r w:rsidRPr="007F08FB">
        <w:rPr>
          <w:rFonts w:ascii="Times New Roman" w:hAnsi="Times New Roman"/>
          <w:b/>
          <w:color w:val="000000"/>
          <w:szCs w:val="24"/>
        </w:rPr>
        <w:t>Overview of Evaluation</w:t>
      </w:r>
    </w:p>
    <w:p w14:paraId="5C2B2C28" w14:textId="77777777" w:rsidR="00995648" w:rsidRPr="007F08FB" w:rsidRDefault="00995648" w:rsidP="00A9179E">
      <w:pPr>
        <w:pStyle w:val="L1-FlLSp12"/>
        <w:spacing w:line="276" w:lineRule="auto"/>
        <w:rPr>
          <w:rFonts w:ascii="Times New Roman" w:hAnsi="Times New Roman"/>
          <w:szCs w:val="24"/>
        </w:rPr>
      </w:pPr>
      <w:r w:rsidRPr="007F08FB">
        <w:rPr>
          <w:rFonts w:ascii="Times New Roman" w:hAnsi="Times New Roman"/>
          <w:szCs w:val="24"/>
        </w:rPr>
        <w:t>The evaluation research questions can be topically summarized as follows:</w:t>
      </w:r>
    </w:p>
    <w:p w14:paraId="7F49D903" w14:textId="77777777" w:rsidR="00995648" w:rsidRPr="007F08FB" w:rsidRDefault="00995648" w:rsidP="00A9179E">
      <w:pPr>
        <w:pStyle w:val="TB-TableBullet"/>
        <w:numPr>
          <w:ilvl w:val="0"/>
          <w:numId w:val="0"/>
        </w:numPr>
        <w:spacing w:line="276" w:lineRule="auto"/>
        <w:rPr>
          <w:rFonts w:ascii="Times New Roman" w:hAnsi="Times New Roman"/>
          <w:sz w:val="24"/>
          <w:szCs w:val="24"/>
        </w:rPr>
      </w:pPr>
    </w:p>
    <w:p w14:paraId="4F174A2A" w14:textId="77777777" w:rsidR="00947956" w:rsidRPr="007F08FB" w:rsidRDefault="00947956" w:rsidP="00E241E6">
      <w:pPr>
        <w:rPr>
          <w:rFonts w:ascii="Times New Roman" w:hAnsi="Times New Roman"/>
          <w:szCs w:val="24"/>
          <w:u w:val="single"/>
        </w:rPr>
      </w:pPr>
      <w:r w:rsidRPr="007F08FB">
        <w:rPr>
          <w:rFonts w:ascii="Times New Roman" w:hAnsi="Times New Roman"/>
          <w:szCs w:val="24"/>
          <w:u w:val="single"/>
        </w:rPr>
        <w:t>Grantee Program Descriptions:</w:t>
      </w:r>
    </w:p>
    <w:p w14:paraId="4B8513AF"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are the types and combinations of programs, approaches or services provided under the TechHire and SWFI grant programs? </w:t>
      </w:r>
    </w:p>
    <w:p w14:paraId="4B510607"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are the characteristics of the target populations served? </w:t>
      </w:r>
    </w:p>
    <w:p w14:paraId="7E611221"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are services for the target population implemented? </w:t>
      </w:r>
    </w:p>
    <w:p w14:paraId="6D018927"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are the issues and challenges associated with implementing and operating the programs, approaches, and/or services studied?</w:t>
      </w:r>
    </w:p>
    <w:p w14:paraId="6EF77F19" w14:textId="77777777" w:rsidR="00947956" w:rsidRPr="007F08FB" w:rsidRDefault="00947956" w:rsidP="00A9179E">
      <w:pPr>
        <w:rPr>
          <w:rFonts w:ascii="Times New Roman" w:hAnsi="Times New Roman"/>
          <w:szCs w:val="24"/>
          <w:u w:val="single"/>
        </w:rPr>
      </w:pPr>
      <w:r w:rsidRPr="007F08FB">
        <w:rPr>
          <w:rFonts w:ascii="Times New Roman" w:hAnsi="Times New Roman"/>
          <w:szCs w:val="24"/>
          <w:u w:val="single"/>
        </w:rPr>
        <w:t>Implementation Procedures and Issues:</w:t>
      </w:r>
    </w:p>
    <w:p w14:paraId="27D3CB82"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were the programs implemented? </w:t>
      </w:r>
    </w:p>
    <w:p w14:paraId="03330396"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factors influenced implementation? </w:t>
      </w:r>
    </w:p>
    <w:p w14:paraId="571D3E4C"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implementation and how were those challenges overcome? </w:t>
      </w:r>
    </w:p>
    <w:p w14:paraId="17EBDB48"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implementation practices appear promising for replication?</w:t>
      </w:r>
    </w:p>
    <w:p w14:paraId="4E481253" w14:textId="77777777" w:rsidR="00947956" w:rsidRPr="007F08FB" w:rsidRDefault="00947956" w:rsidP="00A9179E">
      <w:pPr>
        <w:rPr>
          <w:rFonts w:ascii="Times New Roman" w:hAnsi="Times New Roman"/>
          <w:szCs w:val="24"/>
          <w:u w:val="single"/>
        </w:rPr>
      </w:pPr>
      <w:r w:rsidRPr="007F08FB">
        <w:rPr>
          <w:rFonts w:ascii="Times New Roman" w:hAnsi="Times New Roman"/>
          <w:szCs w:val="24"/>
          <w:u w:val="single"/>
        </w:rPr>
        <w:t>Partnerships and Systems:</w:t>
      </w:r>
    </w:p>
    <w:p w14:paraId="3DF3EAB2"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were systems and partnerships built and maintained? </w:t>
      </w:r>
    </w:p>
    <w:p w14:paraId="517F81C2"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factors influenced the development and maintenance of the systems and partnerships over the lifecycle of the grant? </w:t>
      </w:r>
    </w:p>
    <w:p w14:paraId="23A1DA2D"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challenges did programs face in partnership and systems building and how were those challenges overcome? </w:t>
      </w:r>
    </w:p>
    <w:p w14:paraId="133BBD01"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How did partnership development and maintenance strategies evolve over the lifecycle of the grant?</w:t>
      </w:r>
    </w:p>
    <w:p w14:paraId="75CE7BDE" w14:textId="77777777" w:rsidR="00947956" w:rsidRPr="007F08FB" w:rsidRDefault="00947956" w:rsidP="00A9179E">
      <w:pPr>
        <w:rPr>
          <w:rFonts w:ascii="Times New Roman" w:hAnsi="Times New Roman"/>
          <w:szCs w:val="24"/>
          <w:u w:val="single"/>
        </w:rPr>
      </w:pPr>
      <w:r w:rsidRPr="007F08FB">
        <w:rPr>
          <w:rFonts w:ascii="Times New Roman" w:hAnsi="Times New Roman"/>
          <w:szCs w:val="24"/>
          <w:u w:val="single"/>
        </w:rPr>
        <w:t>Outputs and Outcomes and Effective Strategies for Overcoming Barriers:</w:t>
      </w:r>
    </w:p>
    <w:p w14:paraId="0D72EFCF"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and to what extent did the customized supportive services and education/training tracks expand participant access to targeted employment, improve program completion rates, connect participants to employment opportunities, and promote innovative and sustainable program designs? </w:t>
      </w:r>
    </w:p>
    <w:p w14:paraId="0D668AEE"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What strategies and approaches were implemented and/or appear promising for addressing systematic barriers individuals may face in accessing or completing training and education programs and gaining employment in H1B industries?</w:t>
      </w:r>
    </w:p>
    <w:p w14:paraId="31EC7ED0" w14:textId="77777777" w:rsidR="00947956" w:rsidRPr="007F08FB" w:rsidRDefault="00947956" w:rsidP="00A9179E">
      <w:pPr>
        <w:rPr>
          <w:rFonts w:ascii="Times New Roman" w:hAnsi="Times New Roman"/>
          <w:szCs w:val="24"/>
          <w:u w:val="single"/>
        </w:rPr>
      </w:pPr>
      <w:r w:rsidRPr="007F08FB">
        <w:rPr>
          <w:rFonts w:ascii="Times New Roman" w:hAnsi="Times New Roman"/>
          <w:szCs w:val="24"/>
          <w:u w:val="single"/>
        </w:rPr>
        <w:t>Removal of Barriers and Coordination at the Systems Level:</w:t>
      </w:r>
    </w:p>
    <w:p w14:paraId="58C9CDCC"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How and to what extent did the programs both remove childcare barriers and address the individual job training needs of participants? </w:t>
      </w:r>
    </w:p>
    <w:p w14:paraId="50E8FBF3"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t xml:space="preserve">What were the changes in the coordination of program-level supports (training and support services) as well as the leveraging, connecting, and integrating at the systems level? </w:t>
      </w:r>
    </w:p>
    <w:p w14:paraId="15168840" w14:textId="77777777" w:rsidR="00947956" w:rsidRPr="007F08FB" w:rsidRDefault="00947956" w:rsidP="00A9179E">
      <w:pPr>
        <w:pStyle w:val="ListParagraph"/>
        <w:numPr>
          <w:ilvl w:val="0"/>
          <w:numId w:val="56"/>
        </w:numPr>
        <w:contextualSpacing/>
        <w:rPr>
          <w:rFonts w:ascii="Times New Roman" w:hAnsi="Times New Roman"/>
          <w:sz w:val="24"/>
          <w:szCs w:val="24"/>
        </w:rPr>
      </w:pPr>
      <w:r w:rsidRPr="007F08FB">
        <w:rPr>
          <w:rFonts w:ascii="Times New Roman" w:hAnsi="Times New Roman"/>
          <w:sz w:val="24"/>
          <w:szCs w:val="24"/>
        </w:rPr>
        <w:lastRenderedPageBreak/>
        <w:t>What was the reach and interaction of this program to parents who receive other federal program supports?</w:t>
      </w:r>
    </w:p>
    <w:p w14:paraId="1C75B31A" w14:textId="77777777" w:rsidR="00995648" w:rsidRPr="007F08FB" w:rsidRDefault="009B4E0E" w:rsidP="00A9179E">
      <w:pPr>
        <w:pStyle w:val="N1-1stBullet"/>
        <w:numPr>
          <w:ilvl w:val="0"/>
          <w:numId w:val="0"/>
        </w:numPr>
        <w:spacing w:line="276" w:lineRule="auto"/>
        <w:rPr>
          <w:rFonts w:ascii="Times New Roman" w:hAnsi="Times New Roman"/>
          <w:szCs w:val="24"/>
        </w:rPr>
      </w:pPr>
      <w:r w:rsidRPr="007F08FB">
        <w:rPr>
          <w:rFonts w:ascii="Times New Roman" w:hAnsi="Times New Roman"/>
          <w:szCs w:val="24"/>
        </w:rPr>
        <w:t>To address each of the five research areas, t</w:t>
      </w:r>
      <w:r w:rsidR="00123175" w:rsidRPr="007F08FB">
        <w:rPr>
          <w:rFonts w:ascii="Times New Roman" w:hAnsi="Times New Roman"/>
          <w:szCs w:val="24"/>
        </w:rPr>
        <w:t xml:space="preserve">he evaluation includes </w:t>
      </w:r>
      <w:r w:rsidR="00DD34E7" w:rsidRPr="007F08FB">
        <w:rPr>
          <w:rFonts w:ascii="Times New Roman" w:hAnsi="Times New Roman"/>
          <w:szCs w:val="24"/>
        </w:rPr>
        <w:t>both implementation and impact component</w:t>
      </w:r>
      <w:r w:rsidR="000848B4" w:rsidRPr="007F08FB">
        <w:rPr>
          <w:rFonts w:ascii="Times New Roman" w:hAnsi="Times New Roman"/>
          <w:szCs w:val="24"/>
        </w:rPr>
        <w:t>s</w:t>
      </w:r>
      <w:r w:rsidR="00DD34E7" w:rsidRPr="007F08FB">
        <w:rPr>
          <w:rFonts w:ascii="Times New Roman" w:hAnsi="Times New Roman"/>
          <w:szCs w:val="24"/>
        </w:rPr>
        <w:t xml:space="preserve">. </w:t>
      </w:r>
      <w:r w:rsidR="000848B4" w:rsidRPr="007F08FB">
        <w:rPr>
          <w:rFonts w:ascii="Times New Roman" w:hAnsi="Times New Roman"/>
          <w:szCs w:val="24"/>
        </w:rPr>
        <w:t>The implementation study will focus on all 53 TechHire and SWFI grantees and serve several purposes: providing a thorough description of all of the T</w:t>
      </w:r>
      <w:r w:rsidRPr="007F08FB">
        <w:rPr>
          <w:rFonts w:ascii="Times New Roman" w:hAnsi="Times New Roman"/>
          <w:szCs w:val="24"/>
        </w:rPr>
        <w:t>echHire</w:t>
      </w:r>
      <w:r w:rsidR="000848B4" w:rsidRPr="007F08FB">
        <w:rPr>
          <w:rFonts w:ascii="Times New Roman" w:hAnsi="Times New Roman"/>
          <w:szCs w:val="24"/>
        </w:rPr>
        <w:t xml:space="preserve"> and SWFI programs; documenting implementation barriers and facilitators; describing partnerships and systems change; and providing descriptive data on program outputs and outcomes. The impact study will include both a randomized control trial (RCT) </w:t>
      </w:r>
      <w:r w:rsidRPr="007F08FB">
        <w:rPr>
          <w:rFonts w:ascii="Times New Roman" w:hAnsi="Times New Roman"/>
          <w:szCs w:val="24"/>
        </w:rPr>
        <w:t xml:space="preserve">study </w:t>
      </w:r>
      <w:r w:rsidR="000848B4" w:rsidRPr="007F08FB">
        <w:rPr>
          <w:rFonts w:ascii="Times New Roman" w:hAnsi="Times New Roman"/>
          <w:szCs w:val="24"/>
        </w:rPr>
        <w:t>and quasi-experimental design (QED)</w:t>
      </w:r>
      <w:r w:rsidRPr="007F08FB">
        <w:rPr>
          <w:rFonts w:ascii="Times New Roman" w:hAnsi="Times New Roman"/>
          <w:szCs w:val="24"/>
        </w:rPr>
        <w:t xml:space="preserve"> study</w:t>
      </w:r>
      <w:r w:rsidR="000848B4" w:rsidRPr="007F08FB">
        <w:rPr>
          <w:rFonts w:ascii="Times New Roman" w:hAnsi="Times New Roman"/>
          <w:szCs w:val="24"/>
        </w:rPr>
        <w:t xml:space="preserve">. </w:t>
      </w:r>
      <w:r w:rsidRPr="007F08FB">
        <w:rPr>
          <w:rFonts w:ascii="Times New Roman" w:hAnsi="Times New Roman"/>
          <w:szCs w:val="24"/>
        </w:rPr>
        <w:t xml:space="preserve">The RCT study will include 6 grantees, whereas the QED study will include </w:t>
      </w:r>
      <w:r w:rsidR="006F2652">
        <w:rPr>
          <w:rFonts w:ascii="Times New Roman" w:hAnsi="Times New Roman"/>
          <w:szCs w:val="24"/>
        </w:rPr>
        <w:t xml:space="preserve">all of the </w:t>
      </w:r>
      <w:r w:rsidRPr="007F08FB">
        <w:rPr>
          <w:rFonts w:ascii="Times New Roman" w:hAnsi="Times New Roman"/>
          <w:szCs w:val="24"/>
        </w:rPr>
        <w:t xml:space="preserve">53 grantees. </w:t>
      </w:r>
      <w:r w:rsidR="000848B4" w:rsidRPr="007F08FB">
        <w:rPr>
          <w:rFonts w:ascii="Times New Roman" w:hAnsi="Times New Roman"/>
          <w:szCs w:val="24"/>
        </w:rPr>
        <w:t xml:space="preserve">In </w:t>
      </w:r>
      <w:r w:rsidRPr="007F08FB">
        <w:rPr>
          <w:rFonts w:ascii="Times New Roman" w:hAnsi="Times New Roman"/>
          <w:szCs w:val="24"/>
        </w:rPr>
        <w:t>the RCT study</w:t>
      </w:r>
      <w:r w:rsidR="000848B4" w:rsidRPr="007F08FB">
        <w:rPr>
          <w:rFonts w:ascii="Times New Roman" w:hAnsi="Times New Roman"/>
          <w:szCs w:val="24"/>
        </w:rPr>
        <w:t>, individuals will be randomly assigned to a treatment group, allowed to enroll in T</w:t>
      </w:r>
      <w:r w:rsidR="0083312F">
        <w:rPr>
          <w:rFonts w:ascii="Times New Roman" w:hAnsi="Times New Roman"/>
          <w:szCs w:val="24"/>
        </w:rPr>
        <w:t>echHire</w:t>
      </w:r>
      <w:r w:rsidR="000848B4" w:rsidRPr="007F08FB">
        <w:rPr>
          <w:rFonts w:ascii="Times New Roman" w:hAnsi="Times New Roman"/>
          <w:szCs w:val="24"/>
        </w:rPr>
        <w:t xml:space="preserve"> or SWFI and receive training and related services, or to a control group, which will have access to services available in the community. </w:t>
      </w:r>
      <w:r w:rsidR="00F75B6E">
        <w:rPr>
          <w:rFonts w:ascii="Times New Roman" w:hAnsi="Times New Roman"/>
          <w:szCs w:val="24"/>
        </w:rPr>
        <w:t>R</w:t>
      </w:r>
      <w:r w:rsidR="000848B4" w:rsidRPr="007F08FB">
        <w:rPr>
          <w:rFonts w:ascii="Times New Roman" w:hAnsi="Times New Roman"/>
          <w:szCs w:val="24"/>
        </w:rPr>
        <w:t>andom assignment</w:t>
      </w:r>
      <w:r w:rsidR="00F75B6E">
        <w:rPr>
          <w:rFonts w:ascii="Times New Roman" w:hAnsi="Times New Roman"/>
          <w:szCs w:val="24"/>
        </w:rPr>
        <w:t>,</w:t>
      </w:r>
      <w:r w:rsidR="000848B4" w:rsidRPr="007F08FB">
        <w:rPr>
          <w:rFonts w:ascii="Times New Roman" w:hAnsi="Times New Roman"/>
          <w:szCs w:val="24"/>
        </w:rPr>
        <w:t xml:space="preserve"> if properly implemented, </w:t>
      </w:r>
      <w:r w:rsidR="00F75B6E">
        <w:rPr>
          <w:rFonts w:ascii="Times New Roman" w:hAnsi="Times New Roman"/>
          <w:szCs w:val="24"/>
        </w:rPr>
        <w:t xml:space="preserve">reduces the likelihood that </w:t>
      </w:r>
      <w:r w:rsidR="000848B4" w:rsidRPr="007F08FB">
        <w:rPr>
          <w:rFonts w:ascii="Times New Roman" w:hAnsi="Times New Roman"/>
          <w:szCs w:val="24"/>
        </w:rPr>
        <w:t xml:space="preserve">the treatment and control groups </w:t>
      </w:r>
      <w:r w:rsidR="00600DC4">
        <w:rPr>
          <w:rFonts w:ascii="Times New Roman" w:hAnsi="Times New Roman"/>
          <w:szCs w:val="24"/>
        </w:rPr>
        <w:t>differ</w:t>
      </w:r>
      <w:r w:rsidR="000848B4" w:rsidRPr="007F08FB">
        <w:rPr>
          <w:rFonts w:ascii="Times New Roman" w:hAnsi="Times New Roman"/>
          <w:szCs w:val="24"/>
        </w:rPr>
        <w:t xml:space="preserve"> at baseline</w:t>
      </w:r>
      <w:r w:rsidR="00F75B6E">
        <w:rPr>
          <w:rFonts w:ascii="Times New Roman" w:hAnsi="Times New Roman"/>
          <w:szCs w:val="24"/>
        </w:rPr>
        <w:t xml:space="preserve">, thereby strengthening the conclusion </w:t>
      </w:r>
      <w:r w:rsidR="000848B4" w:rsidRPr="007F08FB">
        <w:rPr>
          <w:rFonts w:ascii="Times New Roman" w:hAnsi="Times New Roman"/>
          <w:szCs w:val="24"/>
        </w:rPr>
        <w:t>th</w:t>
      </w:r>
      <w:r w:rsidR="00F75B6E">
        <w:rPr>
          <w:rFonts w:ascii="Times New Roman" w:hAnsi="Times New Roman"/>
          <w:szCs w:val="24"/>
        </w:rPr>
        <w:t>at</w:t>
      </w:r>
      <w:r w:rsidR="000848B4" w:rsidRPr="007F08FB">
        <w:rPr>
          <w:rFonts w:ascii="Times New Roman" w:hAnsi="Times New Roman"/>
          <w:szCs w:val="24"/>
        </w:rPr>
        <w:t xml:space="preserve"> differences in employment and earnings outcomes can be attributed to the program rather than to preexisting differences between the groups.  </w:t>
      </w:r>
      <w:r w:rsidR="00947956" w:rsidRPr="007F08FB">
        <w:rPr>
          <w:rFonts w:ascii="Times New Roman" w:hAnsi="Times New Roman"/>
          <w:szCs w:val="24"/>
        </w:rPr>
        <w:t>The target sample size is roughly 300 in each treatment group in six sites, and 300 in each control group, for a total of 3,600 sample members overall.</w:t>
      </w:r>
      <w:r w:rsidR="00600DC4">
        <w:rPr>
          <w:rFonts w:ascii="Times New Roman" w:hAnsi="Times New Roman"/>
          <w:szCs w:val="24"/>
        </w:rPr>
        <w:t xml:space="preserve"> See Table A.1</w:t>
      </w:r>
      <w:r w:rsidR="00C3226C">
        <w:rPr>
          <w:rFonts w:ascii="Times New Roman" w:hAnsi="Times New Roman"/>
          <w:szCs w:val="24"/>
        </w:rPr>
        <w:t>.1</w:t>
      </w:r>
      <w:r w:rsidR="00600DC4">
        <w:rPr>
          <w:rFonts w:ascii="Times New Roman" w:hAnsi="Times New Roman"/>
          <w:szCs w:val="24"/>
        </w:rPr>
        <w:t>.</w:t>
      </w:r>
    </w:p>
    <w:p w14:paraId="6A64BA98" w14:textId="77777777" w:rsidR="00FE3635" w:rsidRPr="007F08FB" w:rsidRDefault="00FE2DAD" w:rsidP="007F08FB">
      <w:pPr>
        <w:pStyle w:val="N1-1stBullet"/>
        <w:numPr>
          <w:ilvl w:val="0"/>
          <w:numId w:val="0"/>
        </w:numPr>
        <w:spacing w:after="0" w:line="276" w:lineRule="auto"/>
        <w:jc w:val="both"/>
        <w:rPr>
          <w:rFonts w:ascii="Times New Roman" w:hAnsi="Times New Roman"/>
          <w:b/>
          <w:szCs w:val="24"/>
        </w:rPr>
      </w:pPr>
      <w:r w:rsidRPr="007F08FB">
        <w:rPr>
          <w:rFonts w:ascii="Times New Roman" w:hAnsi="Times New Roman"/>
          <w:b/>
          <w:szCs w:val="24"/>
        </w:rPr>
        <w:t>Table A.</w:t>
      </w:r>
      <w:r w:rsidR="00D44ECA" w:rsidRPr="007F08FB">
        <w:rPr>
          <w:rFonts w:ascii="Times New Roman" w:hAnsi="Times New Roman"/>
          <w:b/>
          <w:szCs w:val="24"/>
        </w:rPr>
        <w:t>1</w:t>
      </w:r>
      <w:r w:rsidR="00C3226C">
        <w:rPr>
          <w:rFonts w:ascii="Times New Roman" w:hAnsi="Times New Roman"/>
          <w:b/>
          <w:szCs w:val="24"/>
        </w:rPr>
        <w:t>.1</w:t>
      </w:r>
      <w:r w:rsidR="00947956" w:rsidRPr="007F08FB">
        <w:rPr>
          <w:rFonts w:ascii="Times New Roman" w:hAnsi="Times New Roman"/>
          <w:b/>
          <w:szCs w:val="24"/>
        </w:rPr>
        <w:tab/>
      </w:r>
      <w:r w:rsidRPr="007F08FB">
        <w:rPr>
          <w:rFonts w:ascii="Times New Roman" w:hAnsi="Times New Roman"/>
          <w:b/>
          <w:szCs w:val="24"/>
        </w:rPr>
        <w:t>Sample sizes</w:t>
      </w:r>
      <w:r w:rsidR="00D40032">
        <w:rPr>
          <w:rFonts w:ascii="Times New Roman" w:hAnsi="Times New Roman"/>
          <w:b/>
          <w:szCs w:val="24"/>
        </w:rPr>
        <w:t xml:space="preserve"> for the RCT Study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799"/>
        <w:gridCol w:w="2527"/>
        <w:gridCol w:w="1454"/>
      </w:tblGrid>
      <w:tr w:rsidR="00FE3635" w:rsidRPr="007F08FB" w14:paraId="0E925D43" w14:textId="77777777" w:rsidTr="00913B50">
        <w:trPr>
          <w:trHeight w:val="300"/>
        </w:trPr>
        <w:tc>
          <w:tcPr>
            <w:tcW w:w="1512" w:type="pct"/>
            <w:shd w:val="clear" w:color="auto" w:fill="auto"/>
            <w:noWrap/>
            <w:vAlign w:val="center"/>
            <w:hideMark/>
          </w:tcPr>
          <w:p w14:paraId="3557445E" w14:textId="77777777" w:rsidR="00FE3635" w:rsidRPr="00C3226C" w:rsidRDefault="00FE3635" w:rsidP="007F08FB">
            <w:pPr>
              <w:rPr>
                <w:rFonts w:ascii="Times New Roman" w:eastAsia="Times New Roman" w:hAnsi="Times New Roman"/>
                <w:b/>
                <w:color w:val="000000"/>
                <w:sz w:val="22"/>
                <w:szCs w:val="22"/>
              </w:rPr>
            </w:pPr>
            <w:r w:rsidRPr="00C3226C">
              <w:rPr>
                <w:rFonts w:ascii="Times New Roman" w:eastAsia="Times New Roman" w:hAnsi="Times New Roman"/>
                <w:b/>
                <w:color w:val="000000"/>
                <w:sz w:val="22"/>
                <w:szCs w:val="22"/>
              </w:rPr>
              <w:t>Site</w:t>
            </w:r>
          </w:p>
        </w:tc>
        <w:tc>
          <w:tcPr>
            <w:tcW w:w="1440" w:type="pct"/>
            <w:shd w:val="clear" w:color="auto" w:fill="auto"/>
            <w:noWrap/>
            <w:vAlign w:val="center"/>
            <w:hideMark/>
          </w:tcPr>
          <w:p w14:paraId="6FE69A3F" w14:textId="77777777" w:rsidR="00FE3635" w:rsidRPr="00C3226C" w:rsidRDefault="00FE3635" w:rsidP="007F08FB">
            <w:pPr>
              <w:jc w:val="center"/>
              <w:rPr>
                <w:rFonts w:ascii="Times New Roman" w:eastAsia="Times New Roman" w:hAnsi="Times New Roman"/>
                <w:b/>
                <w:color w:val="000000"/>
                <w:sz w:val="22"/>
                <w:szCs w:val="22"/>
              </w:rPr>
            </w:pPr>
            <w:r w:rsidRPr="00C3226C">
              <w:rPr>
                <w:rFonts w:ascii="Times New Roman" w:eastAsia="Times New Roman" w:hAnsi="Times New Roman"/>
                <w:b/>
                <w:color w:val="000000"/>
                <w:sz w:val="22"/>
                <w:szCs w:val="22"/>
              </w:rPr>
              <w:t>Treatment group members</w:t>
            </w:r>
          </w:p>
        </w:tc>
        <w:tc>
          <w:tcPr>
            <w:tcW w:w="1300" w:type="pct"/>
            <w:shd w:val="clear" w:color="auto" w:fill="auto"/>
            <w:noWrap/>
            <w:vAlign w:val="center"/>
            <w:hideMark/>
          </w:tcPr>
          <w:p w14:paraId="7CB84364" w14:textId="77777777" w:rsidR="00FE3635" w:rsidRPr="00C3226C" w:rsidRDefault="00FE3635" w:rsidP="007F08FB">
            <w:pPr>
              <w:jc w:val="center"/>
              <w:rPr>
                <w:rFonts w:ascii="Times New Roman" w:eastAsia="Times New Roman" w:hAnsi="Times New Roman"/>
                <w:b/>
                <w:color w:val="000000"/>
                <w:sz w:val="22"/>
                <w:szCs w:val="22"/>
              </w:rPr>
            </w:pPr>
            <w:r w:rsidRPr="00C3226C">
              <w:rPr>
                <w:rFonts w:ascii="Times New Roman" w:eastAsia="Times New Roman" w:hAnsi="Times New Roman"/>
                <w:b/>
                <w:color w:val="000000"/>
                <w:sz w:val="22"/>
                <w:szCs w:val="22"/>
              </w:rPr>
              <w:t>Control group members</w:t>
            </w:r>
          </w:p>
        </w:tc>
        <w:tc>
          <w:tcPr>
            <w:tcW w:w="748" w:type="pct"/>
            <w:shd w:val="clear" w:color="auto" w:fill="auto"/>
            <w:noWrap/>
            <w:vAlign w:val="center"/>
            <w:hideMark/>
          </w:tcPr>
          <w:p w14:paraId="43FE51BB" w14:textId="77777777" w:rsidR="00FE3635" w:rsidRPr="00C3226C" w:rsidRDefault="00FE3635" w:rsidP="007F08FB">
            <w:pPr>
              <w:jc w:val="center"/>
              <w:rPr>
                <w:rFonts w:ascii="Times New Roman" w:eastAsia="Times New Roman" w:hAnsi="Times New Roman"/>
                <w:b/>
                <w:color w:val="000000"/>
                <w:sz w:val="22"/>
                <w:szCs w:val="22"/>
              </w:rPr>
            </w:pPr>
            <w:r w:rsidRPr="00C3226C">
              <w:rPr>
                <w:rFonts w:ascii="Times New Roman" w:eastAsia="Times New Roman" w:hAnsi="Times New Roman"/>
                <w:b/>
                <w:color w:val="000000"/>
                <w:sz w:val="22"/>
                <w:szCs w:val="22"/>
              </w:rPr>
              <w:t>Total sample</w:t>
            </w:r>
          </w:p>
        </w:tc>
      </w:tr>
      <w:tr w:rsidR="00D16D36" w:rsidRPr="007F08FB" w14:paraId="77A3EFB9" w14:textId="77777777" w:rsidTr="00913B50">
        <w:trPr>
          <w:trHeight w:val="300"/>
        </w:trPr>
        <w:tc>
          <w:tcPr>
            <w:tcW w:w="1512" w:type="pct"/>
            <w:shd w:val="clear" w:color="auto" w:fill="auto"/>
            <w:noWrap/>
            <w:vAlign w:val="bottom"/>
            <w:hideMark/>
          </w:tcPr>
          <w:p w14:paraId="20107D27" w14:textId="77777777" w:rsidR="00D16D36" w:rsidRPr="00C3226C" w:rsidRDefault="00D16D3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TechHire site 1</w:t>
            </w:r>
          </w:p>
        </w:tc>
        <w:tc>
          <w:tcPr>
            <w:tcW w:w="1440" w:type="pct"/>
            <w:shd w:val="clear" w:color="auto" w:fill="auto"/>
            <w:noWrap/>
            <w:vAlign w:val="center"/>
            <w:hideMark/>
          </w:tcPr>
          <w:p w14:paraId="339E0248" w14:textId="77777777" w:rsidR="00D16D3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4FCA5813" w14:textId="77777777" w:rsidR="00D16D3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20A1BB87" w14:textId="77777777" w:rsidR="00D16D3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947956" w:rsidRPr="007F08FB" w14:paraId="0881879B" w14:textId="77777777" w:rsidTr="00913B50">
        <w:trPr>
          <w:trHeight w:val="300"/>
        </w:trPr>
        <w:tc>
          <w:tcPr>
            <w:tcW w:w="1512" w:type="pct"/>
            <w:shd w:val="clear" w:color="auto" w:fill="auto"/>
            <w:noWrap/>
            <w:vAlign w:val="bottom"/>
            <w:hideMark/>
          </w:tcPr>
          <w:p w14:paraId="6730898F" w14:textId="77777777" w:rsidR="00947956" w:rsidRPr="00C3226C" w:rsidRDefault="0094795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TechHire site 2</w:t>
            </w:r>
          </w:p>
        </w:tc>
        <w:tc>
          <w:tcPr>
            <w:tcW w:w="1440" w:type="pct"/>
            <w:shd w:val="clear" w:color="auto" w:fill="auto"/>
            <w:noWrap/>
            <w:vAlign w:val="center"/>
            <w:hideMark/>
          </w:tcPr>
          <w:p w14:paraId="4C1A2ECE" w14:textId="77777777" w:rsidR="0094795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23827858" w14:textId="77777777" w:rsidR="0094795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5F4F83D6" w14:textId="77777777" w:rsidR="0094795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947956" w:rsidRPr="007F08FB" w14:paraId="6230C7AD" w14:textId="77777777" w:rsidTr="00913B50">
        <w:trPr>
          <w:trHeight w:val="300"/>
        </w:trPr>
        <w:tc>
          <w:tcPr>
            <w:tcW w:w="1512" w:type="pct"/>
            <w:shd w:val="clear" w:color="auto" w:fill="auto"/>
            <w:noWrap/>
            <w:vAlign w:val="bottom"/>
            <w:hideMark/>
          </w:tcPr>
          <w:p w14:paraId="6C3BF722" w14:textId="77777777" w:rsidR="00947956" w:rsidRPr="00C3226C" w:rsidRDefault="0094795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TechHire site 3</w:t>
            </w:r>
          </w:p>
        </w:tc>
        <w:tc>
          <w:tcPr>
            <w:tcW w:w="1440" w:type="pct"/>
            <w:shd w:val="clear" w:color="auto" w:fill="auto"/>
            <w:noWrap/>
            <w:vAlign w:val="center"/>
            <w:hideMark/>
          </w:tcPr>
          <w:p w14:paraId="5384CB89" w14:textId="77777777" w:rsidR="0094795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28812E19" w14:textId="77777777" w:rsidR="0094795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7ED23B10" w14:textId="77777777" w:rsidR="0094795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947956" w:rsidRPr="007F08FB" w14:paraId="1D3E6BBC" w14:textId="77777777" w:rsidTr="00913B50">
        <w:trPr>
          <w:trHeight w:val="300"/>
        </w:trPr>
        <w:tc>
          <w:tcPr>
            <w:tcW w:w="1512" w:type="pct"/>
            <w:shd w:val="clear" w:color="auto" w:fill="auto"/>
            <w:noWrap/>
            <w:vAlign w:val="bottom"/>
            <w:hideMark/>
          </w:tcPr>
          <w:p w14:paraId="04692339" w14:textId="77777777" w:rsidR="00947956" w:rsidRPr="00C3226C" w:rsidRDefault="0094795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TechHire site 4</w:t>
            </w:r>
          </w:p>
        </w:tc>
        <w:tc>
          <w:tcPr>
            <w:tcW w:w="1440" w:type="pct"/>
            <w:shd w:val="clear" w:color="auto" w:fill="auto"/>
            <w:noWrap/>
            <w:vAlign w:val="center"/>
            <w:hideMark/>
          </w:tcPr>
          <w:p w14:paraId="50790059" w14:textId="77777777" w:rsidR="0094795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4D0F2A7A" w14:textId="77777777" w:rsidR="0094795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59DD637C" w14:textId="77777777" w:rsidR="0094795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947956" w:rsidRPr="007F08FB" w14:paraId="23ABC8C1" w14:textId="77777777" w:rsidTr="00913B50">
        <w:trPr>
          <w:trHeight w:val="300"/>
        </w:trPr>
        <w:tc>
          <w:tcPr>
            <w:tcW w:w="1512" w:type="pct"/>
            <w:shd w:val="clear" w:color="auto" w:fill="auto"/>
            <w:noWrap/>
            <w:vAlign w:val="bottom"/>
            <w:hideMark/>
          </w:tcPr>
          <w:p w14:paraId="7EB7BD0C" w14:textId="77777777" w:rsidR="00947956" w:rsidRPr="00C3226C" w:rsidRDefault="0094795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SWFI site 1</w:t>
            </w:r>
          </w:p>
        </w:tc>
        <w:tc>
          <w:tcPr>
            <w:tcW w:w="1440" w:type="pct"/>
            <w:shd w:val="clear" w:color="auto" w:fill="auto"/>
            <w:noWrap/>
            <w:vAlign w:val="center"/>
            <w:hideMark/>
          </w:tcPr>
          <w:p w14:paraId="69DC6693" w14:textId="77777777" w:rsidR="0094795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475800ED" w14:textId="77777777" w:rsidR="0094795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162850AD" w14:textId="77777777" w:rsidR="0094795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947956" w:rsidRPr="007F08FB" w14:paraId="166E5959" w14:textId="77777777" w:rsidTr="00913B50">
        <w:trPr>
          <w:trHeight w:val="300"/>
        </w:trPr>
        <w:tc>
          <w:tcPr>
            <w:tcW w:w="1512" w:type="pct"/>
            <w:shd w:val="clear" w:color="auto" w:fill="auto"/>
            <w:noWrap/>
            <w:vAlign w:val="bottom"/>
            <w:hideMark/>
          </w:tcPr>
          <w:p w14:paraId="104147AB" w14:textId="77777777" w:rsidR="00947956" w:rsidRPr="00C3226C" w:rsidRDefault="0094795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SWFI site 2</w:t>
            </w:r>
          </w:p>
        </w:tc>
        <w:tc>
          <w:tcPr>
            <w:tcW w:w="1440" w:type="pct"/>
            <w:shd w:val="clear" w:color="auto" w:fill="auto"/>
            <w:noWrap/>
            <w:vAlign w:val="center"/>
            <w:hideMark/>
          </w:tcPr>
          <w:p w14:paraId="33671D66" w14:textId="77777777" w:rsidR="0094795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1300" w:type="pct"/>
            <w:shd w:val="clear" w:color="auto" w:fill="auto"/>
            <w:noWrap/>
            <w:vAlign w:val="center"/>
            <w:hideMark/>
          </w:tcPr>
          <w:p w14:paraId="15DFA753" w14:textId="77777777" w:rsidR="0094795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300</w:t>
            </w:r>
          </w:p>
        </w:tc>
        <w:tc>
          <w:tcPr>
            <w:tcW w:w="748" w:type="pct"/>
            <w:shd w:val="clear" w:color="auto" w:fill="auto"/>
            <w:noWrap/>
            <w:vAlign w:val="center"/>
            <w:hideMark/>
          </w:tcPr>
          <w:p w14:paraId="4022E9C1" w14:textId="77777777" w:rsidR="0094795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600</w:t>
            </w:r>
          </w:p>
        </w:tc>
      </w:tr>
      <w:tr w:rsidR="00D16D36" w:rsidRPr="007F08FB" w14:paraId="6818BDE1" w14:textId="77777777" w:rsidTr="00913B50">
        <w:trPr>
          <w:trHeight w:val="300"/>
        </w:trPr>
        <w:tc>
          <w:tcPr>
            <w:tcW w:w="1512" w:type="pct"/>
            <w:shd w:val="clear" w:color="auto" w:fill="auto"/>
            <w:noWrap/>
            <w:vAlign w:val="bottom"/>
          </w:tcPr>
          <w:p w14:paraId="226662B5" w14:textId="77777777" w:rsidR="00D16D36" w:rsidRPr="00C3226C" w:rsidRDefault="00D16D36" w:rsidP="00D16D36">
            <w:pPr>
              <w:rPr>
                <w:rFonts w:ascii="Times New Roman" w:eastAsia="Times New Roman" w:hAnsi="Times New Roman"/>
                <w:color w:val="000000"/>
                <w:sz w:val="22"/>
                <w:szCs w:val="22"/>
              </w:rPr>
            </w:pPr>
            <w:r w:rsidRPr="00C3226C">
              <w:rPr>
                <w:rFonts w:ascii="Times New Roman" w:eastAsia="Times New Roman" w:hAnsi="Times New Roman"/>
                <w:color w:val="000000"/>
                <w:sz w:val="22"/>
                <w:szCs w:val="22"/>
              </w:rPr>
              <w:t>Total</w:t>
            </w:r>
          </w:p>
        </w:tc>
        <w:tc>
          <w:tcPr>
            <w:tcW w:w="1440" w:type="pct"/>
            <w:shd w:val="clear" w:color="auto" w:fill="auto"/>
            <w:noWrap/>
            <w:vAlign w:val="center"/>
          </w:tcPr>
          <w:p w14:paraId="4CE57625" w14:textId="77777777" w:rsidR="00D16D36" w:rsidRPr="00C3226C" w:rsidRDefault="00947956" w:rsidP="007F08FB">
            <w:pPr>
              <w:jc w:val="center"/>
              <w:rPr>
                <w:rFonts w:ascii="Times New Roman" w:eastAsia="Times New Roman" w:hAnsi="Times New Roman"/>
                <w:color w:val="000000"/>
                <w:sz w:val="22"/>
                <w:szCs w:val="22"/>
              </w:rPr>
            </w:pPr>
            <w:r w:rsidRPr="00C3226C">
              <w:rPr>
                <w:rFonts w:ascii="Times New Roman" w:hAnsi="Times New Roman"/>
                <w:sz w:val="22"/>
                <w:szCs w:val="22"/>
              </w:rPr>
              <w:t>1,800</w:t>
            </w:r>
          </w:p>
        </w:tc>
        <w:tc>
          <w:tcPr>
            <w:tcW w:w="1300" w:type="pct"/>
            <w:shd w:val="clear" w:color="auto" w:fill="auto"/>
            <w:noWrap/>
            <w:vAlign w:val="center"/>
          </w:tcPr>
          <w:p w14:paraId="19F252B8" w14:textId="77777777" w:rsidR="00D16D36" w:rsidRPr="00C3226C" w:rsidRDefault="00947956" w:rsidP="00FA626D">
            <w:pPr>
              <w:jc w:val="center"/>
              <w:rPr>
                <w:rFonts w:ascii="Times New Roman" w:eastAsia="Times New Roman" w:hAnsi="Times New Roman"/>
                <w:color w:val="000000"/>
                <w:sz w:val="22"/>
                <w:szCs w:val="22"/>
              </w:rPr>
            </w:pPr>
            <w:r w:rsidRPr="00C3226C">
              <w:rPr>
                <w:rFonts w:ascii="Times New Roman" w:hAnsi="Times New Roman"/>
                <w:sz w:val="22"/>
                <w:szCs w:val="22"/>
              </w:rPr>
              <w:t>1,800</w:t>
            </w:r>
          </w:p>
        </w:tc>
        <w:tc>
          <w:tcPr>
            <w:tcW w:w="748" w:type="pct"/>
            <w:shd w:val="clear" w:color="auto" w:fill="auto"/>
            <w:noWrap/>
            <w:vAlign w:val="center"/>
          </w:tcPr>
          <w:p w14:paraId="005C1831" w14:textId="77777777" w:rsidR="00D16D36" w:rsidRPr="00C3226C" w:rsidRDefault="00947956" w:rsidP="00913B50">
            <w:pPr>
              <w:jc w:val="center"/>
              <w:rPr>
                <w:rFonts w:ascii="Times New Roman" w:eastAsia="Times New Roman" w:hAnsi="Times New Roman"/>
                <w:color w:val="000000"/>
                <w:sz w:val="22"/>
                <w:szCs w:val="22"/>
              </w:rPr>
            </w:pPr>
            <w:r w:rsidRPr="00C3226C">
              <w:rPr>
                <w:rFonts w:ascii="Times New Roman" w:hAnsi="Times New Roman"/>
                <w:sz w:val="22"/>
                <w:szCs w:val="22"/>
              </w:rPr>
              <w:t>3,600</w:t>
            </w:r>
          </w:p>
        </w:tc>
      </w:tr>
    </w:tbl>
    <w:p w14:paraId="183955C8" w14:textId="77777777" w:rsidR="00947956" w:rsidRPr="007F08FB" w:rsidRDefault="00947956" w:rsidP="007F08FB">
      <w:pPr>
        <w:pStyle w:val="N1-1stBullet"/>
        <w:numPr>
          <w:ilvl w:val="0"/>
          <w:numId w:val="0"/>
        </w:numPr>
        <w:spacing w:after="0" w:line="276" w:lineRule="auto"/>
        <w:jc w:val="both"/>
        <w:rPr>
          <w:rFonts w:ascii="Times New Roman" w:hAnsi="Times New Roman"/>
          <w:szCs w:val="24"/>
        </w:rPr>
      </w:pPr>
    </w:p>
    <w:p w14:paraId="6A9C90E0" w14:textId="77777777" w:rsidR="00636ECF" w:rsidRPr="007F08FB" w:rsidRDefault="000848B4" w:rsidP="00A9179E">
      <w:pPr>
        <w:pStyle w:val="N1-1stBullet"/>
        <w:numPr>
          <w:ilvl w:val="0"/>
          <w:numId w:val="0"/>
        </w:numPr>
        <w:spacing w:after="0" w:line="276" w:lineRule="auto"/>
        <w:rPr>
          <w:rFonts w:ascii="Times New Roman" w:hAnsi="Times New Roman"/>
          <w:szCs w:val="24"/>
        </w:rPr>
      </w:pPr>
      <w:r w:rsidRPr="007F08FB">
        <w:rPr>
          <w:rFonts w:ascii="Times New Roman" w:hAnsi="Times New Roman"/>
          <w:szCs w:val="24"/>
        </w:rPr>
        <w:t xml:space="preserve">The purpose of the QED is to understand how program impacts vary with implementation and participant characteristics. </w:t>
      </w:r>
      <w:r w:rsidR="00BE488A">
        <w:rPr>
          <w:rFonts w:ascii="Times New Roman" w:hAnsi="Times New Roman"/>
          <w:szCs w:val="24"/>
        </w:rPr>
        <w:t>The QED will use the control groups from the 6 RCT sites</w:t>
      </w:r>
      <w:r w:rsidR="006F2652" w:rsidRPr="006F2652">
        <w:rPr>
          <w:rFonts w:ascii="Times New Roman" w:hAnsi="Times New Roman"/>
          <w:szCs w:val="24"/>
        </w:rPr>
        <w:t xml:space="preserve"> </w:t>
      </w:r>
      <w:r w:rsidR="006F2652">
        <w:rPr>
          <w:rFonts w:ascii="Times New Roman" w:hAnsi="Times New Roman"/>
          <w:szCs w:val="24"/>
        </w:rPr>
        <w:t>as the comparison pool</w:t>
      </w:r>
      <w:r w:rsidR="00BE488A">
        <w:rPr>
          <w:rFonts w:ascii="Times New Roman" w:hAnsi="Times New Roman"/>
          <w:szCs w:val="24"/>
        </w:rPr>
        <w:t xml:space="preserve">. </w:t>
      </w:r>
      <w:r w:rsidRPr="007F08FB">
        <w:rPr>
          <w:rFonts w:ascii="Times New Roman" w:hAnsi="Times New Roman"/>
          <w:szCs w:val="24"/>
        </w:rPr>
        <w:t>The QED bridges the RCT and implementation studies and will illuminate which strategies used in T</w:t>
      </w:r>
      <w:r w:rsidR="00995648" w:rsidRPr="007F08FB">
        <w:rPr>
          <w:rFonts w:ascii="Times New Roman" w:hAnsi="Times New Roman"/>
          <w:szCs w:val="24"/>
        </w:rPr>
        <w:t>echHire</w:t>
      </w:r>
      <w:r w:rsidRPr="007F08FB">
        <w:rPr>
          <w:rFonts w:ascii="Times New Roman" w:hAnsi="Times New Roman"/>
          <w:szCs w:val="24"/>
        </w:rPr>
        <w:t xml:space="preserve"> and SWFI are most promising. For example, the QED will look at whether sites that include work-based learning have larger than average nonexperimental impacts. It will also analyze whether sites with a specific target population tend to have stronger or weaker than average nonexperimental impacts. The implementation data collected will also be used in the QED to shed light on variations in impacts calculated as part of the QED. </w:t>
      </w:r>
    </w:p>
    <w:p w14:paraId="136EDC8F" w14:textId="77777777" w:rsidR="00947956" w:rsidRPr="007F08FB" w:rsidRDefault="00947956" w:rsidP="00A9179E">
      <w:pPr>
        <w:pStyle w:val="N1-1stBullet"/>
        <w:numPr>
          <w:ilvl w:val="0"/>
          <w:numId w:val="0"/>
        </w:numPr>
        <w:spacing w:after="0" w:line="276" w:lineRule="auto"/>
        <w:rPr>
          <w:rFonts w:ascii="Times New Roman" w:hAnsi="Times New Roman"/>
          <w:szCs w:val="24"/>
        </w:rPr>
      </w:pPr>
    </w:p>
    <w:p w14:paraId="1F10251B" w14:textId="77777777" w:rsidR="009B4E0E" w:rsidRPr="008B1702" w:rsidRDefault="009B4E0E" w:rsidP="00E241E6">
      <w:pPr>
        <w:spacing w:line="276" w:lineRule="auto"/>
        <w:rPr>
          <w:rFonts w:ascii="Times New Roman" w:hAnsi="Times New Roman"/>
          <w:b/>
          <w:szCs w:val="24"/>
        </w:rPr>
      </w:pPr>
      <w:r w:rsidRPr="008B1702">
        <w:rPr>
          <w:rFonts w:ascii="Times New Roman" w:hAnsi="Times New Roman"/>
          <w:b/>
          <w:szCs w:val="24"/>
        </w:rPr>
        <w:t>Overview of Data Collection</w:t>
      </w:r>
    </w:p>
    <w:p w14:paraId="496C3767" w14:textId="77777777" w:rsidR="00F95D1F" w:rsidRPr="008B1702" w:rsidRDefault="00F95D1F" w:rsidP="00A9179E">
      <w:pPr>
        <w:spacing w:line="276" w:lineRule="auto"/>
        <w:rPr>
          <w:rFonts w:ascii="Times New Roman" w:hAnsi="Times New Roman"/>
          <w:szCs w:val="24"/>
        </w:rPr>
      </w:pPr>
      <w:r w:rsidRPr="008B1702">
        <w:rPr>
          <w:rFonts w:ascii="Times New Roman" w:hAnsi="Times New Roman"/>
          <w:szCs w:val="24"/>
        </w:rPr>
        <w:t xml:space="preserve">To address the research questions listed above, the evaluation will include the following data collection activities: </w:t>
      </w:r>
    </w:p>
    <w:p w14:paraId="579645E8" w14:textId="77777777" w:rsidR="00F95D1F" w:rsidRPr="008B1702" w:rsidRDefault="00F95D1F" w:rsidP="00391D4C">
      <w:pPr>
        <w:pStyle w:val="ListParagraph"/>
        <w:numPr>
          <w:ilvl w:val="0"/>
          <w:numId w:val="64"/>
        </w:numPr>
        <w:spacing w:after="0"/>
        <w:ind w:left="360" w:firstLine="0"/>
        <w:rPr>
          <w:rFonts w:ascii="Times New Roman" w:hAnsi="Times New Roman"/>
          <w:b/>
          <w:sz w:val="24"/>
          <w:szCs w:val="24"/>
        </w:rPr>
      </w:pPr>
      <w:r w:rsidRPr="008B1702">
        <w:rPr>
          <w:rFonts w:ascii="Times New Roman" w:hAnsi="Times New Roman"/>
          <w:sz w:val="24"/>
          <w:szCs w:val="24"/>
        </w:rPr>
        <w:t xml:space="preserve">Baseline </w:t>
      </w:r>
      <w:r w:rsidR="0083312F" w:rsidRPr="008B1702">
        <w:rPr>
          <w:rFonts w:ascii="Times New Roman" w:hAnsi="Times New Roman"/>
          <w:sz w:val="24"/>
          <w:szCs w:val="24"/>
        </w:rPr>
        <w:t>In</w:t>
      </w:r>
      <w:r w:rsidR="0083312F">
        <w:rPr>
          <w:rFonts w:ascii="Times New Roman" w:hAnsi="Times New Roman"/>
          <w:sz w:val="24"/>
          <w:szCs w:val="24"/>
        </w:rPr>
        <w:t>formation</w:t>
      </w:r>
      <w:r w:rsidR="0083312F" w:rsidRPr="008B1702">
        <w:rPr>
          <w:rFonts w:ascii="Times New Roman" w:hAnsi="Times New Roman"/>
          <w:sz w:val="24"/>
          <w:szCs w:val="24"/>
        </w:rPr>
        <w:t xml:space="preserve"> </w:t>
      </w:r>
      <w:r w:rsidRPr="008B1702">
        <w:rPr>
          <w:rFonts w:ascii="Times New Roman" w:hAnsi="Times New Roman"/>
          <w:sz w:val="24"/>
          <w:szCs w:val="24"/>
        </w:rPr>
        <w:t xml:space="preserve">Form (BIF) </w:t>
      </w:r>
      <w:r w:rsidRPr="008B1702">
        <w:rPr>
          <w:rFonts w:ascii="Times New Roman" w:hAnsi="Times New Roman"/>
          <w:b/>
          <w:sz w:val="24"/>
          <w:szCs w:val="24"/>
        </w:rPr>
        <w:t>(clearance requested in this package)</w:t>
      </w:r>
    </w:p>
    <w:p w14:paraId="3B04A6CE" w14:textId="77777777" w:rsidR="00F95D1F" w:rsidRPr="008B1702" w:rsidRDefault="00F95D1F" w:rsidP="00391D4C">
      <w:pPr>
        <w:pStyle w:val="ListParagraph"/>
        <w:numPr>
          <w:ilvl w:val="0"/>
          <w:numId w:val="64"/>
        </w:numPr>
        <w:spacing w:after="0"/>
        <w:ind w:left="360" w:firstLine="0"/>
        <w:rPr>
          <w:rFonts w:ascii="Times New Roman" w:hAnsi="Times New Roman"/>
          <w:b/>
          <w:sz w:val="24"/>
          <w:szCs w:val="24"/>
        </w:rPr>
      </w:pPr>
      <w:r w:rsidRPr="008B1702">
        <w:rPr>
          <w:rFonts w:ascii="Times New Roman" w:hAnsi="Times New Roman"/>
          <w:sz w:val="24"/>
          <w:szCs w:val="24"/>
        </w:rPr>
        <w:t xml:space="preserve">6-month follow-up survey </w:t>
      </w:r>
      <w:r w:rsidRPr="008B1702">
        <w:rPr>
          <w:rFonts w:ascii="Times New Roman" w:hAnsi="Times New Roman"/>
          <w:b/>
          <w:sz w:val="24"/>
          <w:szCs w:val="24"/>
        </w:rPr>
        <w:t>(clearance requested in this package)</w:t>
      </w:r>
    </w:p>
    <w:p w14:paraId="3C7FF84A" w14:textId="77777777" w:rsidR="00F95D1F" w:rsidRDefault="00F95D1F" w:rsidP="00391D4C">
      <w:pPr>
        <w:pStyle w:val="ListParagraph"/>
        <w:numPr>
          <w:ilvl w:val="0"/>
          <w:numId w:val="64"/>
        </w:numPr>
        <w:spacing w:after="0"/>
        <w:ind w:left="360" w:firstLine="0"/>
        <w:rPr>
          <w:rFonts w:ascii="Times New Roman" w:hAnsi="Times New Roman"/>
          <w:b/>
          <w:sz w:val="24"/>
          <w:szCs w:val="24"/>
        </w:rPr>
      </w:pPr>
      <w:r w:rsidRPr="008B1702">
        <w:rPr>
          <w:rFonts w:ascii="Times New Roman" w:hAnsi="Times New Roman"/>
          <w:sz w:val="24"/>
          <w:szCs w:val="24"/>
        </w:rPr>
        <w:t>Round 1 site visit</w:t>
      </w:r>
      <w:r w:rsidR="0083312F">
        <w:rPr>
          <w:rFonts w:ascii="Times New Roman" w:hAnsi="Times New Roman"/>
          <w:sz w:val="24"/>
          <w:szCs w:val="24"/>
        </w:rPr>
        <w:t xml:space="preserve"> interviews</w:t>
      </w:r>
      <w:r w:rsidR="00460C86">
        <w:rPr>
          <w:rFonts w:ascii="Times New Roman" w:hAnsi="Times New Roman"/>
          <w:sz w:val="24"/>
          <w:szCs w:val="24"/>
        </w:rPr>
        <w:t xml:space="preserve"> with grantee staff</w:t>
      </w:r>
      <w:r w:rsidRPr="008B1702">
        <w:rPr>
          <w:rFonts w:ascii="Times New Roman" w:hAnsi="Times New Roman"/>
          <w:sz w:val="24"/>
          <w:szCs w:val="24"/>
        </w:rPr>
        <w:t xml:space="preserve"> </w:t>
      </w:r>
      <w:r w:rsidRPr="008B1702">
        <w:rPr>
          <w:rFonts w:ascii="Times New Roman" w:hAnsi="Times New Roman"/>
          <w:b/>
          <w:sz w:val="24"/>
          <w:szCs w:val="24"/>
        </w:rPr>
        <w:t>(clearance requested in this package)</w:t>
      </w:r>
    </w:p>
    <w:p w14:paraId="1465055A" w14:textId="77777777" w:rsidR="00460C86" w:rsidRDefault="00460C86" w:rsidP="00460C86">
      <w:pPr>
        <w:pStyle w:val="ListParagraph"/>
        <w:numPr>
          <w:ilvl w:val="0"/>
          <w:numId w:val="64"/>
        </w:numPr>
        <w:spacing w:after="0"/>
        <w:ind w:left="360" w:firstLine="0"/>
        <w:rPr>
          <w:rFonts w:ascii="Times New Roman" w:hAnsi="Times New Roman"/>
          <w:b/>
          <w:sz w:val="24"/>
          <w:szCs w:val="24"/>
        </w:rPr>
      </w:pPr>
      <w:r w:rsidRPr="008B1702">
        <w:rPr>
          <w:rFonts w:ascii="Times New Roman" w:hAnsi="Times New Roman"/>
          <w:sz w:val="24"/>
          <w:szCs w:val="24"/>
        </w:rPr>
        <w:t>Round 1 site visit</w:t>
      </w:r>
      <w:r>
        <w:rPr>
          <w:rFonts w:ascii="Times New Roman" w:hAnsi="Times New Roman"/>
          <w:sz w:val="24"/>
          <w:szCs w:val="24"/>
        </w:rPr>
        <w:t xml:space="preserve"> interviews with grantee partners</w:t>
      </w:r>
      <w:r w:rsidRPr="008B1702">
        <w:rPr>
          <w:rFonts w:ascii="Times New Roman" w:hAnsi="Times New Roman"/>
          <w:sz w:val="24"/>
          <w:szCs w:val="24"/>
        </w:rPr>
        <w:t xml:space="preserve"> </w:t>
      </w:r>
      <w:r w:rsidRPr="008B1702">
        <w:rPr>
          <w:rFonts w:ascii="Times New Roman" w:hAnsi="Times New Roman"/>
          <w:b/>
          <w:sz w:val="24"/>
          <w:szCs w:val="24"/>
        </w:rPr>
        <w:t>(clearance requested in this package)</w:t>
      </w:r>
    </w:p>
    <w:p w14:paraId="028B18B4" w14:textId="77777777" w:rsidR="004A4B38" w:rsidRDefault="00A34F5F" w:rsidP="004A4B38">
      <w:pPr>
        <w:pStyle w:val="ListParagraph"/>
        <w:numPr>
          <w:ilvl w:val="0"/>
          <w:numId w:val="64"/>
        </w:numPr>
        <w:spacing w:after="0"/>
        <w:ind w:left="360" w:firstLine="0"/>
        <w:rPr>
          <w:rFonts w:ascii="Times New Roman" w:hAnsi="Times New Roman"/>
          <w:b/>
          <w:sz w:val="24"/>
          <w:szCs w:val="24"/>
        </w:rPr>
      </w:pPr>
      <w:r>
        <w:rPr>
          <w:rFonts w:ascii="Times New Roman" w:hAnsi="Times New Roman"/>
          <w:sz w:val="24"/>
          <w:szCs w:val="24"/>
        </w:rPr>
        <w:t>Participant</w:t>
      </w:r>
      <w:r w:rsidR="004A4B38" w:rsidRPr="00CE0AA1">
        <w:rPr>
          <w:rFonts w:ascii="Times New Roman" w:hAnsi="Times New Roman"/>
          <w:sz w:val="24"/>
          <w:szCs w:val="24"/>
        </w:rPr>
        <w:t xml:space="preserve"> tracking form</w:t>
      </w:r>
      <w:r w:rsidR="004A4B38">
        <w:rPr>
          <w:rFonts w:ascii="Times New Roman" w:hAnsi="Times New Roman"/>
          <w:b/>
          <w:sz w:val="24"/>
          <w:szCs w:val="24"/>
        </w:rPr>
        <w:t xml:space="preserve"> </w:t>
      </w:r>
      <w:r w:rsidR="004A4B38" w:rsidRPr="008B1702">
        <w:rPr>
          <w:rFonts w:ascii="Times New Roman" w:hAnsi="Times New Roman"/>
          <w:b/>
          <w:sz w:val="24"/>
          <w:szCs w:val="24"/>
        </w:rPr>
        <w:t>(clearance requested in this package)</w:t>
      </w:r>
    </w:p>
    <w:p w14:paraId="2D3F5E0D"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Grantee Survey</w:t>
      </w:r>
      <w:r w:rsidR="006F2652" w:rsidRPr="006F2652">
        <w:rPr>
          <w:rFonts w:ascii="Times New Roman" w:hAnsi="Times New Roman"/>
          <w:sz w:val="24"/>
          <w:szCs w:val="24"/>
        </w:rPr>
        <w:t xml:space="preserve"> (clearance will be requested in a future package)</w:t>
      </w:r>
    </w:p>
    <w:p w14:paraId="7307D617"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Cs w:val="24"/>
        </w:rPr>
        <w:t>Semi-structured telephone interviews with grantees</w:t>
      </w:r>
      <w:r w:rsidR="006F2652" w:rsidRPr="006F2652">
        <w:rPr>
          <w:rFonts w:ascii="Times New Roman" w:hAnsi="Times New Roman"/>
          <w:szCs w:val="24"/>
        </w:rPr>
        <w:t xml:space="preserve"> </w:t>
      </w:r>
      <w:r w:rsidR="006F2652" w:rsidRPr="006F2652">
        <w:rPr>
          <w:rFonts w:ascii="Times New Roman" w:hAnsi="Times New Roman"/>
          <w:sz w:val="24"/>
          <w:szCs w:val="24"/>
        </w:rPr>
        <w:t>(clearance will be requested in a future package)</w:t>
      </w:r>
    </w:p>
    <w:p w14:paraId="0EAD1822"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Partner information template</w:t>
      </w:r>
      <w:r w:rsidR="006F2652" w:rsidRPr="006F2652">
        <w:rPr>
          <w:rFonts w:ascii="Times New Roman" w:hAnsi="Times New Roman"/>
          <w:sz w:val="24"/>
          <w:szCs w:val="24"/>
        </w:rPr>
        <w:t xml:space="preserve"> (clearance will be requested in a future package)</w:t>
      </w:r>
    </w:p>
    <w:p w14:paraId="218399DC"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Partner Survey</w:t>
      </w:r>
      <w:r w:rsidR="006F2652" w:rsidRPr="006F2652">
        <w:rPr>
          <w:rFonts w:ascii="Times New Roman" w:hAnsi="Times New Roman"/>
          <w:sz w:val="24"/>
          <w:szCs w:val="24"/>
        </w:rPr>
        <w:t xml:space="preserve"> (clearance will be requested in a future package)</w:t>
      </w:r>
    </w:p>
    <w:p w14:paraId="50B247AA"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Cs w:val="24"/>
        </w:rPr>
        <w:t xml:space="preserve">Semi-structured telephone interviews with partners </w:t>
      </w:r>
      <w:r w:rsidR="006F2652" w:rsidRPr="006F2652">
        <w:rPr>
          <w:rFonts w:ascii="Times New Roman" w:hAnsi="Times New Roman"/>
          <w:sz w:val="24"/>
          <w:szCs w:val="24"/>
        </w:rPr>
        <w:t>(clearance will be requested in a future package)</w:t>
      </w:r>
    </w:p>
    <w:p w14:paraId="62742E2E"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Round 2 site visit</w:t>
      </w:r>
      <w:r w:rsidR="0083312F" w:rsidRPr="006F2652">
        <w:rPr>
          <w:rFonts w:ascii="Times New Roman" w:hAnsi="Times New Roman"/>
          <w:sz w:val="24"/>
          <w:szCs w:val="24"/>
        </w:rPr>
        <w:t xml:space="preserve"> interviews</w:t>
      </w:r>
      <w:r w:rsidR="006F2652" w:rsidRPr="006F2652">
        <w:rPr>
          <w:rFonts w:ascii="Times New Roman" w:hAnsi="Times New Roman"/>
          <w:sz w:val="24"/>
          <w:szCs w:val="24"/>
        </w:rPr>
        <w:t xml:space="preserve"> (clearance will be requested in a future package)</w:t>
      </w:r>
    </w:p>
    <w:p w14:paraId="1E1C8A5B" w14:textId="77777777" w:rsidR="00F95D1F" w:rsidRPr="00391D4C" w:rsidRDefault="00F95D1F" w:rsidP="00391D4C">
      <w:pPr>
        <w:pStyle w:val="ListParagraph"/>
        <w:numPr>
          <w:ilvl w:val="0"/>
          <w:numId w:val="64"/>
        </w:numPr>
        <w:spacing w:after="0"/>
        <w:ind w:left="360" w:firstLine="0"/>
        <w:rPr>
          <w:rFonts w:ascii="Times New Roman" w:hAnsi="Times New Roman"/>
          <w:sz w:val="24"/>
          <w:szCs w:val="24"/>
        </w:rPr>
      </w:pPr>
      <w:r w:rsidRPr="006F2652">
        <w:rPr>
          <w:rFonts w:ascii="Times New Roman" w:hAnsi="Times New Roman"/>
          <w:sz w:val="24"/>
          <w:szCs w:val="24"/>
        </w:rPr>
        <w:t xml:space="preserve">18- month follow-up survey </w:t>
      </w:r>
      <w:r w:rsidR="006F2652" w:rsidRPr="006F2652">
        <w:rPr>
          <w:rFonts w:ascii="Times New Roman" w:hAnsi="Times New Roman"/>
          <w:sz w:val="24"/>
          <w:szCs w:val="24"/>
        </w:rPr>
        <w:t xml:space="preserve"> (clearance will be requested in a future package)</w:t>
      </w:r>
    </w:p>
    <w:p w14:paraId="47F49143" w14:textId="77777777" w:rsidR="00F95D1F" w:rsidRPr="008B1702" w:rsidRDefault="00F95D1F" w:rsidP="00A9179E">
      <w:pPr>
        <w:spacing w:line="276" w:lineRule="auto"/>
        <w:rPr>
          <w:rFonts w:ascii="Times New Roman" w:hAnsi="Times New Roman"/>
          <w:szCs w:val="24"/>
        </w:rPr>
      </w:pPr>
    </w:p>
    <w:p w14:paraId="0C7586C4" w14:textId="77777777" w:rsidR="00AC073B" w:rsidRPr="008B1702" w:rsidRDefault="00F95D1F" w:rsidP="00A9179E">
      <w:pPr>
        <w:pStyle w:val="BodyText"/>
        <w:rPr>
          <w:sz w:val="24"/>
          <w:szCs w:val="24"/>
        </w:rPr>
      </w:pPr>
      <w:r w:rsidRPr="008B1702">
        <w:rPr>
          <w:sz w:val="24"/>
          <w:szCs w:val="24"/>
        </w:rPr>
        <w:t xml:space="preserve">With the submission of this justification, CEO requests clearance for the first, second, and third data collection components listed above (i.e., the </w:t>
      </w:r>
      <w:r w:rsidR="005356CF" w:rsidRPr="008B1702">
        <w:rPr>
          <w:sz w:val="24"/>
          <w:szCs w:val="24"/>
        </w:rPr>
        <w:t>BIF</w:t>
      </w:r>
      <w:r w:rsidRPr="008B1702">
        <w:rPr>
          <w:sz w:val="24"/>
          <w:szCs w:val="24"/>
        </w:rPr>
        <w:t xml:space="preserve">, </w:t>
      </w:r>
      <w:r w:rsidR="005356CF" w:rsidRPr="008B1702">
        <w:rPr>
          <w:sz w:val="24"/>
          <w:szCs w:val="24"/>
        </w:rPr>
        <w:t xml:space="preserve">6-month follow-up survey, and </w:t>
      </w:r>
      <w:r w:rsidRPr="008B1702">
        <w:rPr>
          <w:sz w:val="24"/>
          <w:szCs w:val="24"/>
        </w:rPr>
        <w:t>site visit</w:t>
      </w:r>
      <w:r w:rsidR="0083312F">
        <w:rPr>
          <w:sz w:val="24"/>
          <w:szCs w:val="24"/>
          <w:lang w:val="en-US"/>
        </w:rPr>
        <w:t xml:space="preserve"> interviews</w:t>
      </w:r>
      <w:r w:rsidR="003B7354" w:rsidRPr="008B1702">
        <w:rPr>
          <w:sz w:val="24"/>
          <w:szCs w:val="24"/>
        </w:rPr>
        <w:t xml:space="preserve">). </w:t>
      </w:r>
      <w:r w:rsidR="007C7285">
        <w:rPr>
          <w:sz w:val="24"/>
          <w:szCs w:val="24"/>
          <w:lang w:val="en-US"/>
        </w:rPr>
        <w:t>The Department of Labor (</w:t>
      </w:r>
      <w:r w:rsidR="003B7354" w:rsidRPr="008B1702">
        <w:rPr>
          <w:sz w:val="24"/>
          <w:szCs w:val="24"/>
        </w:rPr>
        <w:t>DOL</w:t>
      </w:r>
      <w:r w:rsidR="007C7285">
        <w:rPr>
          <w:sz w:val="24"/>
          <w:szCs w:val="24"/>
          <w:lang w:val="en-US"/>
        </w:rPr>
        <w:t>)</w:t>
      </w:r>
      <w:r w:rsidR="003B7354" w:rsidRPr="008B1702">
        <w:rPr>
          <w:sz w:val="24"/>
          <w:szCs w:val="24"/>
        </w:rPr>
        <w:t xml:space="preserve"> anticipates submitting </w:t>
      </w:r>
      <w:r w:rsidRPr="008B1702">
        <w:rPr>
          <w:sz w:val="24"/>
          <w:szCs w:val="24"/>
        </w:rPr>
        <w:t>future OMB package</w:t>
      </w:r>
      <w:r w:rsidR="003B7354" w:rsidRPr="008B1702">
        <w:rPr>
          <w:sz w:val="24"/>
          <w:szCs w:val="24"/>
        </w:rPr>
        <w:t>s</w:t>
      </w:r>
      <w:r w:rsidRPr="008B1702">
        <w:rPr>
          <w:sz w:val="24"/>
          <w:szCs w:val="24"/>
        </w:rPr>
        <w:t xml:space="preserve"> to request permission to conduct the </w:t>
      </w:r>
      <w:r w:rsidR="003B7354" w:rsidRPr="008B1702">
        <w:rPr>
          <w:sz w:val="24"/>
          <w:szCs w:val="24"/>
        </w:rPr>
        <w:t>fourth through tenth components.</w:t>
      </w:r>
      <w:r w:rsidRPr="008B1702">
        <w:rPr>
          <w:sz w:val="24"/>
          <w:szCs w:val="24"/>
        </w:rPr>
        <w:t xml:space="preserve"> </w:t>
      </w:r>
      <w:r w:rsidR="007A50EC">
        <w:rPr>
          <w:sz w:val="24"/>
          <w:szCs w:val="24"/>
          <w:lang w:val="en-US"/>
        </w:rPr>
        <w:t>The evaluation team is</w:t>
      </w:r>
      <w:r w:rsidR="003B7354" w:rsidRPr="008B1702">
        <w:rPr>
          <w:sz w:val="24"/>
          <w:szCs w:val="24"/>
        </w:rPr>
        <w:t xml:space="preserve"> submitting the full package for the study in parts because the study schedule requires random assignment to take place and the implementation study to begin before the </w:t>
      </w:r>
      <w:r w:rsidR="0083312F">
        <w:rPr>
          <w:sz w:val="24"/>
          <w:szCs w:val="24"/>
          <w:lang w:val="en-US"/>
        </w:rPr>
        <w:t>other instruments</w:t>
      </w:r>
      <w:r w:rsidR="003B7354" w:rsidRPr="008B1702">
        <w:rPr>
          <w:sz w:val="24"/>
          <w:szCs w:val="24"/>
        </w:rPr>
        <w:t xml:space="preserve"> are developed and tested.</w:t>
      </w:r>
    </w:p>
    <w:p w14:paraId="13BFD55D" w14:textId="77777777" w:rsidR="000B64B2" w:rsidRPr="007F08FB" w:rsidRDefault="00AC073B" w:rsidP="00E241E6">
      <w:pPr>
        <w:rPr>
          <w:rFonts w:ascii="Times New Roman" w:hAnsi="Times New Roman"/>
          <w:b/>
          <w:szCs w:val="24"/>
        </w:rPr>
      </w:pPr>
      <w:r w:rsidRPr="007F08FB">
        <w:rPr>
          <w:rFonts w:ascii="Times New Roman" w:hAnsi="Times New Roman"/>
          <w:b/>
          <w:szCs w:val="24"/>
        </w:rPr>
        <w:t>A.2</w:t>
      </w:r>
      <w:r w:rsidRPr="007F08FB">
        <w:rPr>
          <w:rFonts w:ascii="Times New Roman" w:hAnsi="Times New Roman"/>
          <w:b/>
          <w:szCs w:val="24"/>
        </w:rPr>
        <w:tab/>
      </w:r>
      <w:r w:rsidR="00806464" w:rsidRPr="007F08FB">
        <w:rPr>
          <w:rFonts w:ascii="Times New Roman" w:hAnsi="Times New Roman"/>
          <w:b/>
          <w:szCs w:val="24"/>
        </w:rPr>
        <w:t>Purpose and Use of the Information</w:t>
      </w:r>
    </w:p>
    <w:p w14:paraId="41690130" w14:textId="77777777" w:rsidR="005E5A9B" w:rsidRPr="00DC23B4" w:rsidRDefault="005E5A9B" w:rsidP="00A9179E">
      <w:pPr>
        <w:ind w:left="180"/>
        <w:rPr>
          <w:rFonts w:ascii="Times New Roman" w:hAnsi="Times New Roman"/>
          <w:b/>
          <w:szCs w:val="24"/>
        </w:rPr>
      </w:pPr>
    </w:p>
    <w:p w14:paraId="745F7550" w14:textId="77777777" w:rsidR="00AC073B" w:rsidRDefault="00BC6AE1" w:rsidP="00A9179E">
      <w:pPr>
        <w:pStyle w:val="L1-FlLSp12"/>
        <w:tabs>
          <w:tab w:val="left" w:pos="810"/>
        </w:tabs>
        <w:spacing w:line="276" w:lineRule="auto"/>
        <w:rPr>
          <w:rFonts w:ascii="Times New Roman" w:hAnsi="Times New Roman"/>
          <w:szCs w:val="24"/>
        </w:rPr>
      </w:pPr>
      <w:r w:rsidRPr="007F08FB">
        <w:rPr>
          <w:rFonts w:ascii="Times New Roman" w:hAnsi="Times New Roman"/>
          <w:szCs w:val="24"/>
        </w:rPr>
        <w:t xml:space="preserve">This section discusses how information obtained through </w:t>
      </w:r>
      <w:r w:rsidR="00117F33">
        <w:rPr>
          <w:rFonts w:ascii="Times New Roman" w:hAnsi="Times New Roman"/>
          <w:szCs w:val="24"/>
        </w:rPr>
        <w:t>the BIF, 6-month follow-up survey, and site visit</w:t>
      </w:r>
      <w:r w:rsidR="0083312F">
        <w:rPr>
          <w:rFonts w:ascii="Times New Roman" w:hAnsi="Times New Roman"/>
          <w:szCs w:val="24"/>
        </w:rPr>
        <w:t xml:space="preserve"> interviews</w:t>
      </w:r>
      <w:r w:rsidR="00117F33">
        <w:rPr>
          <w:rFonts w:ascii="Times New Roman" w:hAnsi="Times New Roman"/>
          <w:szCs w:val="24"/>
        </w:rPr>
        <w:t xml:space="preserve"> </w:t>
      </w:r>
      <w:r w:rsidRPr="007F08FB">
        <w:rPr>
          <w:rFonts w:ascii="Times New Roman" w:hAnsi="Times New Roman"/>
          <w:szCs w:val="24"/>
        </w:rPr>
        <w:t xml:space="preserve">will be used to assess how TechHire and SWFI are implemented, </w:t>
      </w:r>
      <w:r w:rsidR="00AC073B" w:rsidRPr="007F08FB">
        <w:rPr>
          <w:rFonts w:ascii="Times New Roman" w:hAnsi="Times New Roman"/>
          <w:szCs w:val="24"/>
        </w:rPr>
        <w:t xml:space="preserve">to assess </w:t>
      </w:r>
      <w:r w:rsidRPr="007F08FB">
        <w:rPr>
          <w:rFonts w:ascii="Times New Roman" w:hAnsi="Times New Roman"/>
          <w:szCs w:val="24"/>
        </w:rPr>
        <w:t xml:space="preserve">the impact of TechHire and SWFI on outcomes of interest, and to assess </w:t>
      </w:r>
      <w:r w:rsidR="00AC073B" w:rsidRPr="007F08FB">
        <w:rPr>
          <w:rFonts w:ascii="Times New Roman" w:hAnsi="Times New Roman"/>
          <w:szCs w:val="24"/>
        </w:rPr>
        <w:t>variation in impacts attributable to program and participant characteristics.</w:t>
      </w:r>
      <w:r w:rsidRPr="007F08FB">
        <w:rPr>
          <w:rFonts w:ascii="Times New Roman" w:hAnsi="Times New Roman"/>
          <w:szCs w:val="24"/>
        </w:rPr>
        <w:t xml:space="preserve"> </w:t>
      </w:r>
      <w:r w:rsidR="00906394" w:rsidRPr="007F08FB">
        <w:rPr>
          <w:rFonts w:ascii="Times New Roman" w:hAnsi="Times New Roman"/>
          <w:szCs w:val="24"/>
        </w:rPr>
        <w:t xml:space="preserve">The data collected will be used in the implementation and impact components of the study.  </w:t>
      </w:r>
    </w:p>
    <w:p w14:paraId="0D2466F7" w14:textId="77777777" w:rsidR="00117F33" w:rsidRPr="007F08FB" w:rsidRDefault="00117F33" w:rsidP="00A9179E">
      <w:pPr>
        <w:pStyle w:val="L1-FlLSp12"/>
        <w:tabs>
          <w:tab w:val="left" w:pos="810"/>
        </w:tabs>
        <w:spacing w:line="276" w:lineRule="auto"/>
        <w:rPr>
          <w:rFonts w:ascii="Times New Roman" w:hAnsi="Times New Roman"/>
          <w:szCs w:val="24"/>
        </w:rPr>
      </w:pPr>
    </w:p>
    <w:p w14:paraId="488ED098" w14:textId="77777777" w:rsidR="00A42D07" w:rsidRPr="007F08FB" w:rsidRDefault="00A42D07" w:rsidP="00A9179E">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sidR="00117F33">
        <w:rPr>
          <w:rFonts w:ascii="Times New Roman" w:hAnsi="Times New Roman"/>
          <w:b/>
          <w:szCs w:val="24"/>
        </w:rPr>
        <w:t>1</w:t>
      </w:r>
      <w:r w:rsidRPr="007F08FB">
        <w:rPr>
          <w:rFonts w:ascii="Times New Roman" w:hAnsi="Times New Roman"/>
          <w:b/>
          <w:szCs w:val="24"/>
        </w:rPr>
        <w:t xml:space="preserve"> Baseline </w:t>
      </w:r>
      <w:r w:rsidR="0083312F" w:rsidRPr="007F08FB">
        <w:rPr>
          <w:rFonts w:ascii="Times New Roman" w:hAnsi="Times New Roman"/>
          <w:b/>
          <w:szCs w:val="24"/>
        </w:rPr>
        <w:t>In</w:t>
      </w:r>
      <w:r w:rsidR="0083312F">
        <w:rPr>
          <w:rFonts w:ascii="Times New Roman" w:hAnsi="Times New Roman"/>
          <w:b/>
          <w:szCs w:val="24"/>
        </w:rPr>
        <w:t>formation</w:t>
      </w:r>
      <w:r w:rsidR="0083312F" w:rsidRPr="007F08FB">
        <w:rPr>
          <w:rFonts w:ascii="Times New Roman" w:hAnsi="Times New Roman"/>
          <w:b/>
          <w:szCs w:val="24"/>
        </w:rPr>
        <w:t xml:space="preserve"> </w:t>
      </w:r>
      <w:r w:rsidRPr="007F08FB">
        <w:rPr>
          <w:rFonts w:ascii="Times New Roman" w:hAnsi="Times New Roman"/>
          <w:b/>
          <w:szCs w:val="24"/>
        </w:rPr>
        <w:t>Form</w:t>
      </w:r>
      <w:r w:rsidR="00A5468A" w:rsidRPr="007F08FB">
        <w:rPr>
          <w:rFonts w:ascii="Times New Roman" w:hAnsi="Times New Roman"/>
          <w:b/>
          <w:szCs w:val="24"/>
        </w:rPr>
        <w:t xml:space="preserve"> (BIF)</w:t>
      </w:r>
    </w:p>
    <w:p w14:paraId="29E54045" w14:textId="77777777" w:rsidR="00932342" w:rsidRDefault="002729C2" w:rsidP="00A9179E">
      <w:pPr>
        <w:pStyle w:val="N1-1stBullet"/>
        <w:numPr>
          <w:ilvl w:val="0"/>
          <w:numId w:val="0"/>
        </w:numPr>
        <w:spacing w:after="0" w:line="276" w:lineRule="auto"/>
        <w:rPr>
          <w:rFonts w:ascii="Times New Roman" w:hAnsi="Times New Roman"/>
          <w:szCs w:val="24"/>
        </w:rPr>
      </w:pPr>
      <w:r w:rsidRPr="007F08FB">
        <w:rPr>
          <w:rFonts w:ascii="Times New Roman" w:hAnsi="Times New Roman"/>
          <w:szCs w:val="24"/>
        </w:rPr>
        <w:t>Grantee staff will administer a</w:t>
      </w:r>
      <w:r w:rsidR="0007507B" w:rsidRPr="007F08FB">
        <w:rPr>
          <w:rFonts w:ascii="Times New Roman" w:hAnsi="Times New Roman"/>
          <w:szCs w:val="24"/>
        </w:rPr>
        <w:t xml:space="preserve"> baseline </w:t>
      </w:r>
      <w:r w:rsidR="0083312F" w:rsidRPr="007F08FB">
        <w:rPr>
          <w:rFonts w:ascii="Times New Roman" w:hAnsi="Times New Roman"/>
          <w:szCs w:val="24"/>
        </w:rPr>
        <w:t>in</w:t>
      </w:r>
      <w:r w:rsidR="0083312F">
        <w:rPr>
          <w:rFonts w:ascii="Times New Roman" w:hAnsi="Times New Roman"/>
          <w:szCs w:val="24"/>
        </w:rPr>
        <w:t>formation</w:t>
      </w:r>
      <w:r w:rsidR="0083312F" w:rsidRPr="007F08FB">
        <w:rPr>
          <w:rFonts w:ascii="Times New Roman" w:hAnsi="Times New Roman"/>
          <w:szCs w:val="24"/>
        </w:rPr>
        <w:t xml:space="preserve"> </w:t>
      </w:r>
      <w:r w:rsidR="0007507B" w:rsidRPr="007F08FB">
        <w:rPr>
          <w:rFonts w:ascii="Times New Roman" w:hAnsi="Times New Roman"/>
          <w:szCs w:val="24"/>
        </w:rPr>
        <w:t>form as part of the process to randomly assign eligible individuals to the treatment and control study groups in the six RCT grantees. Staff members will provide participants a study informed consent form prior to participants</w:t>
      </w:r>
      <w:r w:rsidR="00A16DF2" w:rsidRPr="007F08FB">
        <w:rPr>
          <w:rFonts w:ascii="Times New Roman" w:hAnsi="Times New Roman"/>
          <w:szCs w:val="24"/>
        </w:rPr>
        <w:t>’</w:t>
      </w:r>
      <w:r w:rsidR="0007507B" w:rsidRPr="007F08FB">
        <w:rPr>
          <w:rFonts w:ascii="Times New Roman" w:hAnsi="Times New Roman"/>
          <w:szCs w:val="24"/>
        </w:rPr>
        <w:t xml:space="preserve"> completion of the BIF. The information from the BIF will be entered into </w:t>
      </w:r>
      <w:r w:rsidR="005567B9" w:rsidRPr="007F08FB">
        <w:rPr>
          <w:rFonts w:ascii="Times New Roman" w:hAnsi="Times New Roman"/>
          <w:szCs w:val="24"/>
        </w:rPr>
        <w:t>an</w:t>
      </w:r>
      <w:r w:rsidR="0007507B" w:rsidRPr="007F08FB">
        <w:rPr>
          <w:rFonts w:ascii="Times New Roman" w:hAnsi="Times New Roman"/>
          <w:szCs w:val="24"/>
        </w:rPr>
        <w:t xml:space="preserve"> online random assignment application. The brief form will provide important data for the RCT and </w:t>
      </w:r>
      <w:r w:rsidR="004B666D" w:rsidRPr="007F08FB">
        <w:rPr>
          <w:rFonts w:ascii="Times New Roman" w:hAnsi="Times New Roman"/>
          <w:szCs w:val="24"/>
        </w:rPr>
        <w:t>the associated</w:t>
      </w:r>
      <w:r w:rsidR="0007507B" w:rsidRPr="007F08FB">
        <w:rPr>
          <w:rFonts w:ascii="Times New Roman" w:hAnsi="Times New Roman"/>
          <w:szCs w:val="24"/>
        </w:rPr>
        <w:t xml:space="preserve"> implementation study. It will collect information on demographic characteristics, household composition, educational attainment and training activities, and employment history.</w:t>
      </w:r>
      <w:r w:rsidR="00421B07">
        <w:rPr>
          <w:rFonts w:ascii="Times New Roman" w:hAnsi="Times New Roman"/>
          <w:szCs w:val="24"/>
        </w:rPr>
        <w:t xml:space="preserve"> The BIF will also collect detailed contact information, including the names and contact information of three people who are likely to know the participants’ whereabouts at all times. </w:t>
      </w:r>
      <w:r w:rsidR="00932342">
        <w:rPr>
          <w:rFonts w:ascii="Times New Roman" w:hAnsi="Times New Roman"/>
          <w:szCs w:val="24"/>
        </w:rPr>
        <w:t>The BIF data will be used for the following purposes:</w:t>
      </w:r>
    </w:p>
    <w:p w14:paraId="5ADF63DE" w14:textId="77777777" w:rsidR="00421B07" w:rsidRDefault="00421B07" w:rsidP="00A9179E">
      <w:pPr>
        <w:pStyle w:val="N1-1stBullet"/>
        <w:numPr>
          <w:ilvl w:val="0"/>
          <w:numId w:val="0"/>
        </w:numPr>
        <w:spacing w:after="0" w:line="276" w:lineRule="auto"/>
        <w:rPr>
          <w:rFonts w:ascii="Times New Roman" w:hAnsi="Times New Roman"/>
          <w:szCs w:val="24"/>
        </w:rPr>
      </w:pPr>
    </w:p>
    <w:p w14:paraId="47071C75" w14:textId="77777777" w:rsidR="00421B07" w:rsidRDefault="001E0BBE" w:rsidP="00A9179E">
      <w:pPr>
        <w:pStyle w:val="N1-1stBullet"/>
        <w:numPr>
          <w:ilvl w:val="0"/>
          <w:numId w:val="68"/>
        </w:numPr>
        <w:spacing w:after="0" w:line="276" w:lineRule="auto"/>
        <w:rPr>
          <w:rFonts w:ascii="Times New Roman" w:hAnsi="Times New Roman"/>
          <w:szCs w:val="24"/>
        </w:rPr>
      </w:pPr>
      <w:r w:rsidRPr="005B4B64">
        <w:rPr>
          <w:rFonts w:ascii="Times New Roman" w:hAnsi="Times New Roman"/>
          <w:b/>
          <w:i/>
          <w:szCs w:val="24"/>
        </w:rPr>
        <w:t>Conduct random assignment.</w:t>
      </w:r>
      <w:r>
        <w:rPr>
          <w:rFonts w:ascii="Times New Roman" w:hAnsi="Times New Roman"/>
          <w:szCs w:val="24"/>
        </w:rPr>
        <w:t xml:space="preserve"> Identifying information</w:t>
      </w:r>
      <w:r w:rsidR="0083312F">
        <w:rPr>
          <w:rFonts w:ascii="Times New Roman" w:hAnsi="Times New Roman"/>
          <w:szCs w:val="24"/>
        </w:rPr>
        <w:t xml:space="preserve"> collected in the BIF</w:t>
      </w:r>
      <w:r w:rsidR="00421B07" w:rsidRPr="007F08FB">
        <w:rPr>
          <w:rFonts w:ascii="Times New Roman" w:hAnsi="Times New Roman"/>
          <w:szCs w:val="24"/>
        </w:rPr>
        <w:t xml:space="preserve"> will be used to double-check that random assignment results within each of the six sites have virtually identical baseline characteristics</w:t>
      </w:r>
      <w:r>
        <w:rPr>
          <w:rFonts w:ascii="Times New Roman" w:hAnsi="Times New Roman"/>
          <w:szCs w:val="24"/>
        </w:rPr>
        <w:t xml:space="preserve"> and that individuals were not randomly assigned more than once</w:t>
      </w:r>
      <w:r w:rsidR="00421B07" w:rsidRPr="007F08FB">
        <w:rPr>
          <w:rFonts w:ascii="Times New Roman" w:hAnsi="Times New Roman"/>
          <w:szCs w:val="24"/>
        </w:rPr>
        <w:t xml:space="preserve">. </w:t>
      </w:r>
    </w:p>
    <w:p w14:paraId="76DB820D" w14:textId="77777777" w:rsidR="001E0BBE" w:rsidRPr="001E0BBE" w:rsidRDefault="001E0BBE" w:rsidP="00A9179E">
      <w:pPr>
        <w:pStyle w:val="N1-1stBullet"/>
        <w:numPr>
          <w:ilvl w:val="0"/>
          <w:numId w:val="68"/>
        </w:numPr>
        <w:spacing w:after="0" w:line="276" w:lineRule="auto"/>
        <w:rPr>
          <w:rFonts w:ascii="Times New Roman" w:hAnsi="Times New Roman"/>
          <w:szCs w:val="24"/>
        </w:rPr>
      </w:pPr>
      <w:r>
        <w:rPr>
          <w:rFonts w:ascii="Times New Roman" w:hAnsi="Times New Roman"/>
          <w:b/>
          <w:i/>
          <w:szCs w:val="24"/>
        </w:rPr>
        <w:t>Tracing participants</w:t>
      </w:r>
      <w:r w:rsidR="0083312F">
        <w:rPr>
          <w:rFonts w:ascii="Times New Roman" w:hAnsi="Times New Roman"/>
          <w:b/>
          <w:i/>
          <w:szCs w:val="24"/>
        </w:rPr>
        <w:t xml:space="preserve"> for follow-up surveys</w:t>
      </w:r>
      <w:r>
        <w:rPr>
          <w:rFonts w:ascii="Times New Roman" w:hAnsi="Times New Roman"/>
          <w:b/>
          <w:i/>
          <w:szCs w:val="24"/>
        </w:rPr>
        <w:t xml:space="preserve">. </w:t>
      </w:r>
      <w:r>
        <w:rPr>
          <w:rFonts w:ascii="Times New Roman" w:hAnsi="Times New Roman"/>
          <w:szCs w:val="24"/>
        </w:rPr>
        <w:t>Contact information is essential for locating participants for follow-up surveys. Social Security Number (SSN) will be used to obtain National Directory of New Hires (NDNH) data on earnings to measure program impacts. The SSN will also be useful for tracing participants for follow-up surveys.</w:t>
      </w:r>
    </w:p>
    <w:p w14:paraId="5E192CD9" w14:textId="77777777" w:rsidR="00421B07" w:rsidRDefault="001E0BBE" w:rsidP="00A9179E">
      <w:pPr>
        <w:pStyle w:val="N1-1stBullet"/>
        <w:numPr>
          <w:ilvl w:val="0"/>
          <w:numId w:val="68"/>
        </w:numPr>
        <w:spacing w:after="0" w:line="276" w:lineRule="auto"/>
        <w:rPr>
          <w:rFonts w:ascii="Times New Roman" w:hAnsi="Times New Roman"/>
          <w:szCs w:val="24"/>
        </w:rPr>
      </w:pPr>
      <w:r>
        <w:rPr>
          <w:rFonts w:ascii="Times New Roman" w:hAnsi="Times New Roman"/>
          <w:b/>
          <w:i/>
          <w:szCs w:val="24"/>
        </w:rPr>
        <w:t xml:space="preserve">Increase precision. </w:t>
      </w:r>
      <w:r w:rsidR="00421B07" w:rsidRPr="007F08FB">
        <w:rPr>
          <w:rFonts w:ascii="Times New Roman" w:hAnsi="Times New Roman"/>
          <w:szCs w:val="24"/>
        </w:rPr>
        <w:t xml:space="preserve">Information collected on the BIF will also be used as covariates to increase the precision of impact estimates and to </w:t>
      </w:r>
      <w:r w:rsidR="00421B07">
        <w:rPr>
          <w:rFonts w:ascii="Times New Roman" w:hAnsi="Times New Roman"/>
          <w:szCs w:val="24"/>
        </w:rPr>
        <w:t>identify</w:t>
      </w:r>
      <w:r w:rsidR="00421B07" w:rsidRPr="007F08FB">
        <w:rPr>
          <w:rFonts w:ascii="Times New Roman" w:hAnsi="Times New Roman"/>
          <w:szCs w:val="24"/>
        </w:rPr>
        <w:t xml:space="preserve"> subgroups for analysis. </w:t>
      </w:r>
    </w:p>
    <w:p w14:paraId="06DA720D" w14:textId="77777777" w:rsidR="006C6E41" w:rsidRDefault="001E0BBE" w:rsidP="00A9179E">
      <w:pPr>
        <w:pStyle w:val="N1-1stBullet"/>
        <w:numPr>
          <w:ilvl w:val="0"/>
          <w:numId w:val="68"/>
        </w:numPr>
        <w:spacing w:after="0" w:line="276" w:lineRule="auto"/>
        <w:rPr>
          <w:rFonts w:ascii="Times New Roman" w:hAnsi="Times New Roman"/>
          <w:szCs w:val="24"/>
        </w:rPr>
      </w:pPr>
      <w:r>
        <w:rPr>
          <w:rFonts w:ascii="Times New Roman" w:hAnsi="Times New Roman"/>
          <w:b/>
          <w:i/>
          <w:szCs w:val="24"/>
        </w:rPr>
        <w:t xml:space="preserve">Conduct nonresponse bias analysis. </w:t>
      </w:r>
      <w:r w:rsidR="006C6E41">
        <w:rPr>
          <w:rFonts w:ascii="Times New Roman" w:hAnsi="Times New Roman"/>
          <w:szCs w:val="24"/>
        </w:rPr>
        <w:t>Baseline data will provide valuable information for conducting nonresponse analysis for the follow-up surveys.</w:t>
      </w:r>
      <w:r>
        <w:rPr>
          <w:rFonts w:ascii="Times New Roman" w:hAnsi="Times New Roman"/>
          <w:szCs w:val="24"/>
        </w:rPr>
        <w:t xml:space="preserve"> Survey respondents and non-respondents will be compared on </w:t>
      </w:r>
      <w:r w:rsidRPr="007F08FB">
        <w:rPr>
          <w:rFonts w:ascii="Times New Roman" w:hAnsi="Times New Roman"/>
          <w:szCs w:val="24"/>
        </w:rPr>
        <w:t>demographic characteristics, household composition, educational attainment and training act</w:t>
      </w:r>
      <w:r>
        <w:rPr>
          <w:rFonts w:ascii="Times New Roman" w:hAnsi="Times New Roman"/>
          <w:szCs w:val="24"/>
        </w:rPr>
        <w:t>ivities, and employment history collected on the BIF.</w:t>
      </w:r>
    </w:p>
    <w:p w14:paraId="055621CF" w14:textId="77777777" w:rsidR="001E0BBE" w:rsidRDefault="001E0BBE" w:rsidP="00A9179E">
      <w:pPr>
        <w:pStyle w:val="N1-1stBullet"/>
        <w:numPr>
          <w:ilvl w:val="0"/>
          <w:numId w:val="68"/>
        </w:numPr>
        <w:spacing w:after="0" w:line="276" w:lineRule="auto"/>
        <w:rPr>
          <w:rFonts w:ascii="Times New Roman" w:hAnsi="Times New Roman"/>
          <w:szCs w:val="24"/>
        </w:rPr>
      </w:pPr>
      <w:r>
        <w:rPr>
          <w:rFonts w:ascii="Times New Roman" w:hAnsi="Times New Roman"/>
          <w:b/>
          <w:i/>
          <w:szCs w:val="24"/>
        </w:rPr>
        <w:t xml:space="preserve">Provide measures for the QED. </w:t>
      </w:r>
      <w:r w:rsidRPr="007F08FB">
        <w:rPr>
          <w:rFonts w:ascii="Times New Roman" w:hAnsi="Times New Roman"/>
          <w:szCs w:val="24"/>
        </w:rPr>
        <w:t xml:space="preserve">The BIF will also collect information on a select set of characteristics in a way that is comparable to the DOL </w:t>
      </w:r>
      <w:r>
        <w:rPr>
          <w:rFonts w:ascii="Times New Roman" w:hAnsi="Times New Roman"/>
          <w:szCs w:val="24"/>
        </w:rPr>
        <w:t>Participant Individual Record Layout (PIRL)</w:t>
      </w:r>
      <w:r w:rsidRPr="007F08FB">
        <w:rPr>
          <w:rFonts w:ascii="Times New Roman" w:hAnsi="Times New Roman"/>
          <w:szCs w:val="24"/>
        </w:rPr>
        <w:t xml:space="preserve"> characteristics data recorded for all 53 TechHire and SWFI participants.  This will support the matching of the pooled RCT control group sample to all program participants in the QED</w:t>
      </w:r>
      <w:r w:rsidR="0083312F">
        <w:rPr>
          <w:rFonts w:ascii="Times New Roman" w:hAnsi="Times New Roman"/>
          <w:szCs w:val="24"/>
        </w:rPr>
        <w:t xml:space="preserve"> without requiring</w:t>
      </w:r>
      <w:r>
        <w:rPr>
          <w:rFonts w:ascii="Times New Roman" w:hAnsi="Times New Roman"/>
          <w:szCs w:val="24"/>
        </w:rPr>
        <w:t xml:space="preserve"> grantees to enter PIRL data for control group individuals.</w:t>
      </w:r>
    </w:p>
    <w:p w14:paraId="545BC7CF" w14:textId="77777777" w:rsidR="001E0BBE" w:rsidRPr="00421B07" w:rsidRDefault="001E0BBE" w:rsidP="00A9179E">
      <w:pPr>
        <w:pStyle w:val="N1-1stBullet"/>
        <w:numPr>
          <w:ilvl w:val="0"/>
          <w:numId w:val="0"/>
        </w:numPr>
        <w:spacing w:after="0" w:line="276" w:lineRule="auto"/>
        <w:rPr>
          <w:rFonts w:ascii="Times New Roman" w:hAnsi="Times New Roman"/>
          <w:szCs w:val="24"/>
        </w:rPr>
      </w:pPr>
    </w:p>
    <w:p w14:paraId="600D2039" w14:textId="77777777" w:rsidR="00270F31" w:rsidRPr="007F08FB" w:rsidRDefault="00A42D07" w:rsidP="00A9179E">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sidR="00117F33">
        <w:rPr>
          <w:rFonts w:ascii="Times New Roman" w:hAnsi="Times New Roman"/>
          <w:b/>
          <w:szCs w:val="24"/>
        </w:rPr>
        <w:t>1</w:t>
      </w:r>
      <w:r w:rsidRPr="007F08FB">
        <w:rPr>
          <w:rFonts w:ascii="Times New Roman" w:hAnsi="Times New Roman"/>
          <w:b/>
          <w:szCs w:val="24"/>
        </w:rPr>
        <w:t xml:space="preserve"> </w:t>
      </w:r>
      <w:r w:rsidR="0058567E" w:rsidRPr="007F08FB">
        <w:rPr>
          <w:rFonts w:ascii="Times New Roman" w:hAnsi="Times New Roman"/>
          <w:b/>
          <w:szCs w:val="24"/>
        </w:rPr>
        <w:t>6</w:t>
      </w:r>
      <w:r w:rsidRPr="007F08FB">
        <w:rPr>
          <w:rFonts w:ascii="Times New Roman" w:hAnsi="Times New Roman"/>
          <w:b/>
          <w:szCs w:val="24"/>
        </w:rPr>
        <w:t>-Month Follow-Up Survey</w:t>
      </w:r>
      <w:r w:rsidR="00270F31" w:rsidRPr="007F08FB">
        <w:rPr>
          <w:rFonts w:ascii="Times New Roman" w:hAnsi="Times New Roman"/>
          <w:szCs w:val="24"/>
        </w:rPr>
        <w:t xml:space="preserve">  </w:t>
      </w:r>
    </w:p>
    <w:p w14:paraId="729A043E" w14:textId="77777777" w:rsidR="0007507B" w:rsidRPr="007F08FB" w:rsidRDefault="0007507B" w:rsidP="00A9179E">
      <w:pPr>
        <w:pStyle w:val="N1-1stBullet"/>
        <w:numPr>
          <w:ilvl w:val="0"/>
          <w:numId w:val="0"/>
        </w:numPr>
        <w:spacing w:after="0" w:line="276" w:lineRule="auto"/>
        <w:rPr>
          <w:rFonts w:ascii="Times New Roman" w:hAnsi="Times New Roman"/>
          <w:szCs w:val="24"/>
        </w:rPr>
      </w:pPr>
      <w:r w:rsidRPr="007F08FB">
        <w:rPr>
          <w:rFonts w:ascii="Times New Roman" w:hAnsi="Times New Roman"/>
          <w:szCs w:val="24"/>
        </w:rPr>
        <w:t xml:space="preserve">The purpose of the 6-month follow-up survey is to collect information about training completion, educational progress, and employment and earnings for study participants in the six RCT grantee sites. The survey </w:t>
      </w:r>
      <w:r w:rsidR="002729C2" w:rsidRPr="007F08FB">
        <w:rPr>
          <w:rFonts w:ascii="Times New Roman" w:hAnsi="Times New Roman"/>
          <w:szCs w:val="24"/>
        </w:rPr>
        <w:t>will</w:t>
      </w:r>
      <w:r w:rsidRPr="007F08FB">
        <w:rPr>
          <w:rFonts w:ascii="Times New Roman" w:hAnsi="Times New Roman"/>
          <w:szCs w:val="24"/>
        </w:rPr>
        <w:t xml:space="preserve"> document the types of program services being received  in the short </w:t>
      </w:r>
      <w:r w:rsidR="00695407" w:rsidRPr="007F08FB">
        <w:rPr>
          <w:rFonts w:ascii="Times New Roman" w:hAnsi="Times New Roman"/>
          <w:szCs w:val="24"/>
        </w:rPr>
        <w:t>term</w:t>
      </w:r>
      <w:r w:rsidRPr="007F08FB">
        <w:rPr>
          <w:rFonts w:ascii="Times New Roman" w:hAnsi="Times New Roman"/>
          <w:szCs w:val="24"/>
        </w:rPr>
        <w:t>, and provide data, in the RCT sites, that can be used to determine if T</w:t>
      </w:r>
      <w:r w:rsidR="0058567E" w:rsidRPr="007F08FB">
        <w:rPr>
          <w:rFonts w:ascii="Times New Roman" w:hAnsi="Times New Roman"/>
          <w:szCs w:val="24"/>
        </w:rPr>
        <w:t>echHire</w:t>
      </w:r>
      <w:r w:rsidRPr="007F08FB">
        <w:rPr>
          <w:rFonts w:ascii="Times New Roman" w:hAnsi="Times New Roman"/>
          <w:szCs w:val="24"/>
        </w:rPr>
        <w:t xml:space="preserve"> and SWFI are having short-term impacts on participati</w:t>
      </w:r>
      <w:r w:rsidR="002729C2" w:rsidRPr="007F08FB">
        <w:rPr>
          <w:rFonts w:ascii="Times New Roman" w:hAnsi="Times New Roman"/>
          <w:szCs w:val="24"/>
        </w:rPr>
        <w:t>o</w:t>
      </w:r>
      <w:r w:rsidRPr="007F08FB">
        <w:rPr>
          <w:rFonts w:ascii="Times New Roman" w:hAnsi="Times New Roman"/>
          <w:szCs w:val="24"/>
        </w:rPr>
        <w:t xml:space="preserve">n in and completing </w:t>
      </w:r>
      <w:r w:rsidR="002729C2" w:rsidRPr="007F08FB">
        <w:rPr>
          <w:rFonts w:ascii="Times New Roman" w:hAnsi="Times New Roman"/>
          <w:szCs w:val="24"/>
        </w:rPr>
        <w:t xml:space="preserve">of </w:t>
      </w:r>
      <w:r w:rsidRPr="007F08FB">
        <w:rPr>
          <w:rFonts w:ascii="Times New Roman" w:hAnsi="Times New Roman"/>
          <w:szCs w:val="24"/>
        </w:rPr>
        <w:t>training, receiving supportive services (including child care), and making educational progress. It will also identify any early impacts on employment and earnings</w:t>
      </w:r>
      <w:r w:rsidR="002729C2" w:rsidRPr="007F08FB">
        <w:rPr>
          <w:rFonts w:ascii="Times New Roman" w:hAnsi="Times New Roman"/>
          <w:szCs w:val="24"/>
        </w:rPr>
        <w:t xml:space="preserve">. </w:t>
      </w:r>
      <w:r w:rsidRPr="007F08FB">
        <w:rPr>
          <w:rFonts w:ascii="Times New Roman" w:hAnsi="Times New Roman"/>
          <w:szCs w:val="24"/>
        </w:rPr>
        <w:t xml:space="preserve">In addition, this survey will </w:t>
      </w:r>
      <w:r w:rsidR="002729C2" w:rsidRPr="007F08FB">
        <w:rPr>
          <w:rFonts w:ascii="Times New Roman" w:hAnsi="Times New Roman"/>
          <w:szCs w:val="24"/>
        </w:rPr>
        <w:t>capture</w:t>
      </w:r>
      <w:r w:rsidRPr="007F08FB">
        <w:rPr>
          <w:rFonts w:ascii="Times New Roman" w:hAnsi="Times New Roman"/>
          <w:szCs w:val="24"/>
        </w:rPr>
        <w:t xml:space="preserve"> the intensity of the services received and the nature and extent of contrast in service receipt between the </w:t>
      </w:r>
      <w:r w:rsidR="002729C2" w:rsidRPr="007F08FB">
        <w:rPr>
          <w:rFonts w:ascii="Times New Roman" w:hAnsi="Times New Roman"/>
          <w:szCs w:val="24"/>
        </w:rPr>
        <w:t xml:space="preserve">treatment and control </w:t>
      </w:r>
      <w:r w:rsidRPr="007F08FB">
        <w:rPr>
          <w:rFonts w:ascii="Times New Roman" w:hAnsi="Times New Roman"/>
          <w:szCs w:val="24"/>
        </w:rPr>
        <w:t xml:space="preserve">groups. </w:t>
      </w:r>
    </w:p>
    <w:p w14:paraId="19A1C10D" w14:textId="77777777" w:rsidR="00A42D07" w:rsidRPr="007F08FB" w:rsidRDefault="00A42D07" w:rsidP="00A9179E">
      <w:pPr>
        <w:pStyle w:val="N1-1stBullet"/>
        <w:numPr>
          <w:ilvl w:val="0"/>
          <w:numId w:val="0"/>
        </w:numPr>
        <w:spacing w:after="0" w:line="276" w:lineRule="auto"/>
        <w:rPr>
          <w:rFonts w:ascii="Times New Roman" w:hAnsi="Times New Roman"/>
          <w:szCs w:val="24"/>
        </w:rPr>
      </w:pPr>
    </w:p>
    <w:p w14:paraId="6D77D361" w14:textId="77777777" w:rsidR="00A42D07" w:rsidRPr="007F08FB" w:rsidRDefault="00A42D07" w:rsidP="00A9179E">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sidR="00117F33">
        <w:rPr>
          <w:rFonts w:ascii="Times New Roman" w:hAnsi="Times New Roman"/>
          <w:b/>
          <w:szCs w:val="24"/>
        </w:rPr>
        <w:t>1</w:t>
      </w:r>
      <w:r w:rsidRPr="007F08FB">
        <w:rPr>
          <w:rFonts w:ascii="Times New Roman" w:hAnsi="Times New Roman"/>
          <w:b/>
          <w:szCs w:val="24"/>
        </w:rPr>
        <w:t xml:space="preserve"> Site Visits (Interviews with </w:t>
      </w:r>
      <w:r w:rsidR="00CE0AA1">
        <w:rPr>
          <w:rFonts w:ascii="Times New Roman" w:hAnsi="Times New Roman"/>
          <w:b/>
          <w:szCs w:val="24"/>
        </w:rPr>
        <w:t>Grantee</w:t>
      </w:r>
      <w:r w:rsidR="00CE0AA1" w:rsidRPr="007F08FB">
        <w:rPr>
          <w:rFonts w:ascii="Times New Roman" w:hAnsi="Times New Roman"/>
          <w:b/>
          <w:szCs w:val="24"/>
        </w:rPr>
        <w:t xml:space="preserve"> </w:t>
      </w:r>
      <w:r w:rsidRPr="007F08FB">
        <w:rPr>
          <w:rFonts w:ascii="Times New Roman" w:hAnsi="Times New Roman"/>
          <w:b/>
          <w:szCs w:val="24"/>
        </w:rPr>
        <w:t>Staff, Partners)</w:t>
      </w:r>
      <w:r w:rsidRPr="007F08FB">
        <w:rPr>
          <w:rFonts w:ascii="Times New Roman" w:hAnsi="Times New Roman"/>
          <w:szCs w:val="24"/>
        </w:rPr>
        <w:t xml:space="preserve">  </w:t>
      </w:r>
    </w:p>
    <w:p w14:paraId="28F53144" w14:textId="77777777" w:rsidR="00EC1506" w:rsidRPr="007F08FB" w:rsidRDefault="007D2C68" w:rsidP="00A9179E">
      <w:pPr>
        <w:pStyle w:val="N1-1stBullet"/>
        <w:numPr>
          <w:ilvl w:val="0"/>
          <w:numId w:val="0"/>
        </w:numPr>
        <w:spacing w:after="0" w:line="276" w:lineRule="auto"/>
        <w:rPr>
          <w:rFonts w:ascii="Times New Roman" w:hAnsi="Times New Roman"/>
          <w:szCs w:val="24"/>
        </w:rPr>
      </w:pPr>
      <w:r>
        <w:rPr>
          <w:rFonts w:ascii="Times New Roman" w:hAnsi="Times New Roman"/>
          <w:szCs w:val="24"/>
        </w:rPr>
        <w:t xml:space="preserve"> S</w:t>
      </w:r>
      <w:r w:rsidR="00EC1506" w:rsidRPr="007F08FB">
        <w:rPr>
          <w:rFonts w:ascii="Times New Roman" w:hAnsi="Times New Roman"/>
          <w:szCs w:val="24"/>
        </w:rPr>
        <w:t xml:space="preserve">ites visits </w:t>
      </w:r>
      <w:r>
        <w:rPr>
          <w:rFonts w:ascii="Times New Roman" w:hAnsi="Times New Roman"/>
          <w:szCs w:val="24"/>
        </w:rPr>
        <w:t>will be conducted in the</w:t>
      </w:r>
      <w:r w:rsidR="00EC1506" w:rsidRPr="007F08FB">
        <w:rPr>
          <w:rFonts w:ascii="Times New Roman" w:hAnsi="Times New Roman"/>
          <w:szCs w:val="24"/>
        </w:rPr>
        <w:t xml:space="preserve"> six RCT sites. </w:t>
      </w:r>
      <w:r w:rsidRPr="007F08FB">
        <w:rPr>
          <w:rFonts w:ascii="Times New Roman" w:hAnsi="Times New Roman"/>
          <w:szCs w:val="24"/>
        </w:rPr>
        <w:t>Th</w:t>
      </w:r>
      <w:r>
        <w:rPr>
          <w:rFonts w:ascii="Times New Roman" w:hAnsi="Times New Roman"/>
          <w:szCs w:val="24"/>
        </w:rPr>
        <w:t>is first round of</w:t>
      </w:r>
      <w:r w:rsidRPr="007F08FB">
        <w:rPr>
          <w:rFonts w:ascii="Times New Roman" w:hAnsi="Times New Roman"/>
          <w:szCs w:val="24"/>
        </w:rPr>
        <w:t xml:space="preserve"> </w:t>
      </w:r>
      <w:r w:rsidR="00EC1506" w:rsidRPr="007F08FB">
        <w:rPr>
          <w:rFonts w:ascii="Times New Roman" w:hAnsi="Times New Roman"/>
          <w:szCs w:val="24"/>
        </w:rPr>
        <w:t>site</w:t>
      </w:r>
      <w:r w:rsidR="00847F3C">
        <w:rPr>
          <w:rFonts w:ascii="Times New Roman" w:hAnsi="Times New Roman"/>
          <w:szCs w:val="24"/>
        </w:rPr>
        <w:t xml:space="preserve"> </w:t>
      </w:r>
      <w:r w:rsidR="00EC1506" w:rsidRPr="007F08FB">
        <w:rPr>
          <w:rFonts w:ascii="Times New Roman" w:hAnsi="Times New Roman"/>
          <w:szCs w:val="24"/>
        </w:rPr>
        <w:t xml:space="preserve">visits will </w:t>
      </w:r>
      <w:r w:rsidR="00CD7DC3" w:rsidRPr="007F08FB">
        <w:rPr>
          <w:rFonts w:ascii="Times New Roman" w:hAnsi="Times New Roman"/>
          <w:szCs w:val="24"/>
        </w:rPr>
        <w:t>provide</w:t>
      </w:r>
      <w:r w:rsidR="00EC1506" w:rsidRPr="007F08FB">
        <w:rPr>
          <w:rFonts w:ascii="Times New Roman" w:hAnsi="Times New Roman"/>
          <w:szCs w:val="24"/>
        </w:rPr>
        <w:t xml:space="preserve"> a more in-depth look at the programs undergoing RCTs. Each visit will be 2-3 days in length, and will include half-hour interviews with staff and observations of program operations. Combining the site visit data with all other data collected about the sites’ programs will permit a</w:t>
      </w:r>
      <w:r w:rsidR="00CD7DC3" w:rsidRPr="007F08FB">
        <w:rPr>
          <w:rFonts w:ascii="Times New Roman" w:hAnsi="Times New Roman"/>
          <w:szCs w:val="24"/>
        </w:rPr>
        <w:t>n</w:t>
      </w:r>
      <w:r w:rsidR="00EC1506" w:rsidRPr="007F08FB">
        <w:rPr>
          <w:rFonts w:ascii="Times New Roman" w:hAnsi="Times New Roman"/>
          <w:szCs w:val="24"/>
        </w:rPr>
        <w:t xml:space="preserve"> analysis of </w:t>
      </w:r>
      <w:r w:rsidR="00EC1506" w:rsidRPr="007F08FB">
        <w:rPr>
          <w:rFonts w:ascii="Times New Roman" w:hAnsi="Times New Roman"/>
          <w:i/>
          <w:szCs w:val="24"/>
        </w:rPr>
        <w:t>why</w:t>
      </w:r>
      <w:r w:rsidR="00EC1506" w:rsidRPr="007F08FB">
        <w:rPr>
          <w:rFonts w:ascii="Times New Roman" w:hAnsi="Times New Roman"/>
          <w:szCs w:val="24"/>
        </w:rPr>
        <w:t xml:space="preserve"> impacts may or may not occur for particular RCT sites. The visits will provide more nuanced information about implementation challenges encountered, and lessons </w:t>
      </w:r>
      <w:r w:rsidR="005313C6" w:rsidRPr="007F08FB">
        <w:rPr>
          <w:rFonts w:ascii="Times New Roman" w:hAnsi="Times New Roman"/>
          <w:szCs w:val="24"/>
        </w:rPr>
        <w:t xml:space="preserve">learned </w:t>
      </w:r>
      <w:r w:rsidR="00EC1506" w:rsidRPr="007F08FB">
        <w:rPr>
          <w:rFonts w:ascii="Times New Roman" w:hAnsi="Times New Roman"/>
          <w:szCs w:val="24"/>
        </w:rPr>
        <w:t xml:space="preserve">about implementation and operations.  </w:t>
      </w:r>
    </w:p>
    <w:p w14:paraId="616FCF73" w14:textId="77777777" w:rsidR="0058567E" w:rsidRPr="007F08FB" w:rsidRDefault="0058567E" w:rsidP="00A9179E">
      <w:pPr>
        <w:pStyle w:val="N1-1stBullet"/>
        <w:numPr>
          <w:ilvl w:val="0"/>
          <w:numId w:val="0"/>
        </w:numPr>
        <w:spacing w:after="0" w:line="276" w:lineRule="auto"/>
        <w:rPr>
          <w:rFonts w:ascii="Times New Roman" w:hAnsi="Times New Roman"/>
          <w:szCs w:val="24"/>
        </w:rPr>
      </w:pPr>
    </w:p>
    <w:p w14:paraId="19764F23" w14:textId="77777777" w:rsidR="007F6EEB" w:rsidRDefault="00EC1506" w:rsidP="00A9179E">
      <w:pPr>
        <w:pStyle w:val="N2-2ndBullet"/>
        <w:numPr>
          <w:ilvl w:val="0"/>
          <w:numId w:val="0"/>
        </w:numPr>
        <w:tabs>
          <w:tab w:val="left" w:pos="1152"/>
        </w:tabs>
        <w:spacing w:line="276" w:lineRule="auto"/>
        <w:rPr>
          <w:rFonts w:ascii="Times New Roman" w:hAnsi="Times New Roman"/>
          <w:szCs w:val="24"/>
        </w:rPr>
      </w:pPr>
      <w:r w:rsidRPr="007F08FB">
        <w:rPr>
          <w:rFonts w:ascii="Times New Roman" w:hAnsi="Times New Roman"/>
          <w:szCs w:val="24"/>
        </w:rPr>
        <w:t xml:space="preserve">During the site visits, half-hour </w:t>
      </w:r>
      <w:r w:rsidR="00A16DF2" w:rsidRPr="007F08FB">
        <w:rPr>
          <w:rFonts w:ascii="Times New Roman" w:hAnsi="Times New Roman"/>
          <w:szCs w:val="24"/>
        </w:rPr>
        <w:t xml:space="preserve">semi-structured in-person </w:t>
      </w:r>
      <w:r w:rsidRPr="007F08FB">
        <w:rPr>
          <w:rFonts w:ascii="Times New Roman" w:hAnsi="Times New Roman"/>
          <w:szCs w:val="24"/>
        </w:rPr>
        <w:t xml:space="preserve">interviews </w:t>
      </w:r>
      <w:r w:rsidR="007D2C68">
        <w:rPr>
          <w:rFonts w:ascii="Times New Roman" w:hAnsi="Times New Roman"/>
          <w:szCs w:val="24"/>
        </w:rPr>
        <w:t xml:space="preserve">will be scheduled </w:t>
      </w:r>
      <w:r w:rsidRPr="007F08FB">
        <w:rPr>
          <w:rFonts w:ascii="Times New Roman" w:hAnsi="Times New Roman"/>
          <w:szCs w:val="24"/>
        </w:rPr>
        <w:t xml:space="preserve">with a select group of grantee partners. </w:t>
      </w:r>
      <w:r w:rsidR="007D2C68">
        <w:rPr>
          <w:rFonts w:ascii="Times New Roman" w:hAnsi="Times New Roman"/>
          <w:szCs w:val="24"/>
        </w:rPr>
        <w:t>A</w:t>
      </w:r>
      <w:r w:rsidR="005313C6" w:rsidRPr="007F08FB">
        <w:rPr>
          <w:rFonts w:ascii="Times New Roman" w:hAnsi="Times New Roman"/>
          <w:szCs w:val="24"/>
        </w:rPr>
        <w:t xml:space="preserve"> </w:t>
      </w:r>
      <w:r w:rsidRPr="007F08FB">
        <w:rPr>
          <w:rFonts w:ascii="Times New Roman" w:hAnsi="Times New Roman"/>
          <w:szCs w:val="24"/>
        </w:rPr>
        <w:t xml:space="preserve">subset of questions </w:t>
      </w:r>
      <w:r w:rsidR="007D2C68">
        <w:rPr>
          <w:rFonts w:ascii="Times New Roman" w:hAnsi="Times New Roman"/>
          <w:szCs w:val="24"/>
        </w:rPr>
        <w:t xml:space="preserve">will be asked </w:t>
      </w:r>
      <w:r w:rsidRPr="007F08FB">
        <w:rPr>
          <w:rFonts w:ascii="Times New Roman" w:hAnsi="Times New Roman"/>
          <w:szCs w:val="24"/>
        </w:rPr>
        <w:t>during two implementation research visits to each of the six T</w:t>
      </w:r>
      <w:r w:rsidR="00847F3C">
        <w:rPr>
          <w:rFonts w:ascii="Times New Roman" w:hAnsi="Times New Roman"/>
          <w:szCs w:val="24"/>
        </w:rPr>
        <w:t>echHire</w:t>
      </w:r>
      <w:r w:rsidRPr="007F08FB">
        <w:rPr>
          <w:rFonts w:ascii="Times New Roman" w:hAnsi="Times New Roman"/>
          <w:szCs w:val="24"/>
        </w:rPr>
        <w:t xml:space="preserve">/SWFI RCT sites.   </w:t>
      </w:r>
      <w:r w:rsidR="007D2C68">
        <w:rPr>
          <w:rFonts w:ascii="Times New Roman" w:hAnsi="Times New Roman"/>
          <w:szCs w:val="24"/>
        </w:rPr>
        <w:t>S</w:t>
      </w:r>
      <w:r w:rsidRPr="007F08FB">
        <w:rPr>
          <w:rFonts w:ascii="Times New Roman" w:hAnsi="Times New Roman"/>
          <w:szCs w:val="24"/>
        </w:rPr>
        <w:t>ome questions</w:t>
      </w:r>
      <w:r w:rsidR="007D2C68">
        <w:rPr>
          <w:rFonts w:ascii="Times New Roman" w:hAnsi="Times New Roman"/>
          <w:szCs w:val="24"/>
        </w:rPr>
        <w:t xml:space="preserve"> will be asked at</w:t>
      </w:r>
      <w:r w:rsidR="005313C6" w:rsidRPr="007F08FB">
        <w:rPr>
          <w:rFonts w:ascii="Times New Roman" w:hAnsi="Times New Roman"/>
          <w:szCs w:val="24"/>
        </w:rPr>
        <w:t xml:space="preserve"> </w:t>
      </w:r>
      <w:r w:rsidRPr="007F08FB">
        <w:rPr>
          <w:rFonts w:ascii="Times New Roman" w:hAnsi="Times New Roman"/>
          <w:szCs w:val="24"/>
        </w:rPr>
        <w:t xml:space="preserve">both visits but many during either the first </w:t>
      </w:r>
      <w:r w:rsidR="005313C6" w:rsidRPr="007F08FB">
        <w:rPr>
          <w:rFonts w:ascii="Times New Roman" w:hAnsi="Times New Roman"/>
          <w:szCs w:val="24"/>
        </w:rPr>
        <w:t xml:space="preserve">visit </w:t>
      </w:r>
      <w:r w:rsidRPr="007F08FB">
        <w:rPr>
          <w:rFonts w:ascii="Times New Roman" w:hAnsi="Times New Roman"/>
          <w:szCs w:val="24"/>
        </w:rPr>
        <w:t xml:space="preserve">or </w:t>
      </w:r>
      <w:r w:rsidR="005313C6" w:rsidRPr="007F08FB">
        <w:rPr>
          <w:rFonts w:ascii="Times New Roman" w:hAnsi="Times New Roman"/>
          <w:szCs w:val="24"/>
        </w:rPr>
        <w:t xml:space="preserve">the </w:t>
      </w:r>
      <w:r w:rsidRPr="007F08FB">
        <w:rPr>
          <w:rFonts w:ascii="Times New Roman" w:hAnsi="Times New Roman"/>
          <w:szCs w:val="24"/>
        </w:rPr>
        <w:t>second visit.  In addition, some questions</w:t>
      </w:r>
      <w:r w:rsidR="00C46B40">
        <w:rPr>
          <w:rFonts w:ascii="Times New Roman" w:hAnsi="Times New Roman"/>
          <w:szCs w:val="24"/>
        </w:rPr>
        <w:t xml:space="preserve"> will only be asked in</w:t>
      </w:r>
      <w:r w:rsidRPr="007F08FB">
        <w:rPr>
          <w:rFonts w:ascii="Times New Roman" w:hAnsi="Times New Roman"/>
          <w:szCs w:val="24"/>
        </w:rPr>
        <w:t xml:space="preserve"> the SWFI sites.   Certain questions will be applicable to the employer partners but not to the other partners. These interviews will include topics such as program structure, recruitment, intake and assessment, training services, childcare counseling, financial, or other supportive services, program successes and challenges, and program sustainability. Combined with other site visit data, this will help describe why impacts may or may not occur for particular RCT sites. The purpose of these interviews </w:t>
      </w:r>
      <w:r w:rsidR="00291593">
        <w:rPr>
          <w:rFonts w:ascii="Times New Roman" w:hAnsi="Times New Roman"/>
          <w:szCs w:val="24"/>
        </w:rPr>
        <w:t xml:space="preserve">is </w:t>
      </w:r>
      <w:r w:rsidRPr="007F08FB">
        <w:rPr>
          <w:rFonts w:ascii="Times New Roman" w:hAnsi="Times New Roman"/>
          <w:szCs w:val="24"/>
        </w:rPr>
        <w:t xml:space="preserve">to understand </w:t>
      </w:r>
      <w:r w:rsidR="005313C6" w:rsidRPr="007F08FB">
        <w:rPr>
          <w:rFonts w:ascii="Times New Roman" w:hAnsi="Times New Roman"/>
          <w:szCs w:val="24"/>
        </w:rPr>
        <w:t xml:space="preserve">the implementation of </w:t>
      </w:r>
      <w:r w:rsidRPr="007F08FB">
        <w:rPr>
          <w:rFonts w:ascii="Times New Roman" w:hAnsi="Times New Roman"/>
          <w:szCs w:val="24"/>
        </w:rPr>
        <w:t>the T</w:t>
      </w:r>
      <w:r w:rsidR="00F57709">
        <w:rPr>
          <w:rFonts w:ascii="Times New Roman" w:hAnsi="Times New Roman"/>
          <w:szCs w:val="24"/>
        </w:rPr>
        <w:t>echHire</w:t>
      </w:r>
      <w:r w:rsidRPr="007F08FB">
        <w:rPr>
          <w:rFonts w:ascii="Times New Roman" w:hAnsi="Times New Roman"/>
          <w:szCs w:val="24"/>
        </w:rPr>
        <w:t xml:space="preserve">/SWFI initiative, the challenges being encountered, and the lessons </w:t>
      </w:r>
      <w:r w:rsidR="005313C6" w:rsidRPr="007F08FB">
        <w:rPr>
          <w:rFonts w:ascii="Times New Roman" w:hAnsi="Times New Roman"/>
          <w:szCs w:val="24"/>
        </w:rPr>
        <w:t xml:space="preserve">learned </w:t>
      </w:r>
      <w:r w:rsidRPr="007F08FB">
        <w:rPr>
          <w:rFonts w:ascii="Times New Roman" w:hAnsi="Times New Roman"/>
          <w:szCs w:val="24"/>
        </w:rPr>
        <w:t>about</w:t>
      </w:r>
      <w:r w:rsidR="00FD004E">
        <w:rPr>
          <w:rFonts w:ascii="Times New Roman" w:hAnsi="Times New Roman"/>
          <w:szCs w:val="24"/>
        </w:rPr>
        <w:t xml:space="preserve"> implementation and operations.</w:t>
      </w:r>
    </w:p>
    <w:p w14:paraId="6AC6BBD1" w14:textId="77777777" w:rsidR="007F6EEB" w:rsidRPr="007F08FB" w:rsidRDefault="007F6EEB" w:rsidP="007F6EEB">
      <w:pPr>
        <w:pStyle w:val="N1-1stBullet"/>
        <w:numPr>
          <w:ilvl w:val="0"/>
          <w:numId w:val="0"/>
        </w:numPr>
        <w:spacing w:line="276" w:lineRule="auto"/>
        <w:rPr>
          <w:rFonts w:ascii="Times New Roman" w:hAnsi="Times New Roman"/>
          <w:b/>
          <w:szCs w:val="24"/>
        </w:rPr>
      </w:pPr>
      <w:r w:rsidRPr="007F08FB">
        <w:rPr>
          <w:rFonts w:ascii="Times New Roman" w:hAnsi="Times New Roman"/>
          <w:b/>
          <w:szCs w:val="24"/>
        </w:rPr>
        <w:t>A.2.</w:t>
      </w:r>
      <w:r>
        <w:rPr>
          <w:rFonts w:ascii="Times New Roman" w:hAnsi="Times New Roman"/>
          <w:b/>
          <w:szCs w:val="24"/>
        </w:rPr>
        <w:t>2</w:t>
      </w:r>
      <w:r w:rsidR="00A34F5F">
        <w:rPr>
          <w:rFonts w:ascii="Times New Roman" w:hAnsi="Times New Roman"/>
          <w:b/>
          <w:szCs w:val="24"/>
        </w:rPr>
        <w:t xml:space="preserve"> </w:t>
      </w:r>
      <w:r>
        <w:rPr>
          <w:rFonts w:ascii="Times New Roman" w:hAnsi="Times New Roman"/>
          <w:b/>
          <w:szCs w:val="24"/>
        </w:rPr>
        <w:t>Participant Tracking Form</w:t>
      </w:r>
      <w:r w:rsidRPr="007F08FB">
        <w:rPr>
          <w:rFonts w:ascii="Times New Roman" w:hAnsi="Times New Roman"/>
          <w:szCs w:val="24"/>
        </w:rPr>
        <w:t xml:space="preserve">  </w:t>
      </w:r>
    </w:p>
    <w:p w14:paraId="6520336A" w14:textId="77777777" w:rsidR="007F6EEB" w:rsidRPr="007F08FB" w:rsidRDefault="00636F1F" w:rsidP="007F6EEB">
      <w:pPr>
        <w:pStyle w:val="N2-2ndBullet"/>
        <w:numPr>
          <w:ilvl w:val="0"/>
          <w:numId w:val="0"/>
        </w:numPr>
        <w:tabs>
          <w:tab w:val="left" w:pos="1152"/>
        </w:tabs>
        <w:spacing w:line="276" w:lineRule="auto"/>
        <w:rPr>
          <w:rFonts w:ascii="Times New Roman" w:hAnsi="Times New Roman"/>
          <w:szCs w:val="24"/>
        </w:rPr>
      </w:pPr>
      <w:r>
        <w:rPr>
          <w:rFonts w:ascii="Times New Roman" w:hAnsi="Times New Roman"/>
          <w:szCs w:val="24"/>
        </w:rPr>
        <w:t xml:space="preserve">Participants will be mailed a tracking </w:t>
      </w:r>
      <w:r w:rsidR="0026498A" w:rsidRPr="007B5718">
        <w:rPr>
          <w:rFonts w:ascii="Times New Roman" w:hAnsi="Times New Roman"/>
          <w:szCs w:val="24"/>
        </w:rPr>
        <w:t xml:space="preserve">form </w:t>
      </w:r>
      <w:r w:rsidRPr="001E7523">
        <w:rPr>
          <w:rFonts w:ascii="Times New Roman" w:hAnsi="Times New Roman"/>
          <w:szCs w:val="24"/>
        </w:rPr>
        <w:t>between the</w:t>
      </w:r>
      <w:r>
        <w:rPr>
          <w:rFonts w:ascii="Times New Roman" w:hAnsi="Times New Roman"/>
          <w:szCs w:val="24"/>
        </w:rPr>
        <w:t xml:space="preserve"> 6-month and 18-month follow-up surveys. The purpose of the tracking form is to encourage participants to provide updated contact information to facilitate locating participants for the 18-month follow-up survey.</w:t>
      </w:r>
      <w:r w:rsidR="0026498A">
        <w:rPr>
          <w:rFonts w:ascii="Times New Roman" w:hAnsi="Times New Roman"/>
          <w:szCs w:val="24"/>
        </w:rPr>
        <w:t xml:space="preserve"> The tracking form will be send via U.S. postal service and include a postcard that participants can return with their updated contact information. The tracking form will also provide an email address and telephone number that participants can use to provide updated information to the evaluation team.</w:t>
      </w:r>
    </w:p>
    <w:p w14:paraId="1F615854" w14:textId="77777777" w:rsidR="00806464" w:rsidRPr="007F08FB" w:rsidRDefault="0047275B" w:rsidP="00E241E6">
      <w:pPr>
        <w:rPr>
          <w:rFonts w:ascii="Times New Roman" w:hAnsi="Times New Roman"/>
          <w:b/>
          <w:szCs w:val="24"/>
        </w:rPr>
      </w:pPr>
      <w:r w:rsidRPr="007F08FB">
        <w:rPr>
          <w:rFonts w:ascii="Times New Roman" w:hAnsi="Times New Roman"/>
          <w:b/>
          <w:szCs w:val="24"/>
        </w:rPr>
        <w:t>A</w:t>
      </w:r>
      <w:r w:rsidR="00D8310F" w:rsidRPr="007F08FB">
        <w:rPr>
          <w:rFonts w:ascii="Times New Roman" w:hAnsi="Times New Roman"/>
          <w:b/>
          <w:szCs w:val="24"/>
        </w:rPr>
        <w:t>.</w:t>
      </w:r>
      <w:r w:rsidRPr="007F08FB">
        <w:rPr>
          <w:rFonts w:ascii="Times New Roman" w:hAnsi="Times New Roman"/>
          <w:b/>
          <w:szCs w:val="24"/>
        </w:rPr>
        <w:t>3</w:t>
      </w:r>
      <w:r w:rsidRPr="007F08FB">
        <w:rPr>
          <w:rFonts w:ascii="Times New Roman" w:hAnsi="Times New Roman"/>
          <w:b/>
          <w:szCs w:val="24"/>
        </w:rPr>
        <w:tab/>
      </w:r>
      <w:r w:rsidR="00597D0F" w:rsidRPr="007F08FB">
        <w:rPr>
          <w:rFonts w:ascii="Times New Roman" w:hAnsi="Times New Roman"/>
          <w:b/>
          <w:szCs w:val="24"/>
        </w:rPr>
        <w:t xml:space="preserve">Use of </w:t>
      </w:r>
      <w:r w:rsidR="00DD4E43" w:rsidRPr="007F08FB">
        <w:rPr>
          <w:rFonts w:ascii="Times New Roman" w:hAnsi="Times New Roman"/>
          <w:b/>
          <w:szCs w:val="24"/>
        </w:rPr>
        <w:t>Infor</w:t>
      </w:r>
      <w:r w:rsidR="00597D0F" w:rsidRPr="007F08FB">
        <w:rPr>
          <w:rFonts w:ascii="Times New Roman" w:hAnsi="Times New Roman"/>
          <w:b/>
          <w:szCs w:val="24"/>
        </w:rPr>
        <w:t>mation Technology</w:t>
      </w:r>
    </w:p>
    <w:p w14:paraId="74865ACA" w14:textId="77777777" w:rsidR="00AA477F" w:rsidRPr="00DC23B4" w:rsidRDefault="00AA477F" w:rsidP="00A9179E">
      <w:pPr>
        <w:rPr>
          <w:rFonts w:ascii="Times New Roman" w:hAnsi="Times New Roman"/>
          <w:spacing w:val="-3"/>
          <w:szCs w:val="24"/>
        </w:rPr>
      </w:pPr>
    </w:p>
    <w:p w14:paraId="6155F423" w14:textId="77777777" w:rsidR="001F14B2" w:rsidRPr="007F08FB" w:rsidRDefault="001F14B2" w:rsidP="00A9179E">
      <w:pPr>
        <w:pStyle w:val="ListParagraph"/>
        <w:ind w:left="0"/>
        <w:rPr>
          <w:sz w:val="24"/>
          <w:szCs w:val="24"/>
        </w:rPr>
      </w:pPr>
      <w:r w:rsidRPr="007F08FB">
        <w:rPr>
          <w:rFonts w:ascii="Times New Roman" w:hAnsi="Times New Roman"/>
          <w:sz w:val="24"/>
          <w:szCs w:val="24"/>
        </w:rPr>
        <w:t xml:space="preserve">Grantee staff will use an online random assignment application to enter study participant’s identifying </w:t>
      </w:r>
      <w:r w:rsidRPr="007F08FB">
        <w:rPr>
          <w:rFonts w:ascii="Times New Roman" w:eastAsiaTheme="minorHAnsi" w:hAnsi="Times New Roman"/>
          <w:color w:val="000000"/>
          <w:sz w:val="24"/>
          <w:szCs w:val="24"/>
        </w:rPr>
        <w:t xml:space="preserve">information as well as self-reported demographic, education, and employment history information. Key identifiers (name and </w:t>
      </w:r>
      <w:r w:rsidR="00486248">
        <w:rPr>
          <w:rFonts w:ascii="Times New Roman" w:eastAsiaTheme="minorHAnsi" w:hAnsi="Times New Roman"/>
          <w:color w:val="000000"/>
          <w:sz w:val="24"/>
          <w:szCs w:val="24"/>
        </w:rPr>
        <w:t>SSN</w:t>
      </w:r>
      <w:r w:rsidRPr="007F08FB">
        <w:rPr>
          <w:rFonts w:ascii="Times New Roman" w:eastAsiaTheme="minorHAnsi" w:hAnsi="Times New Roman"/>
          <w:color w:val="000000"/>
          <w:sz w:val="24"/>
          <w:szCs w:val="24"/>
        </w:rPr>
        <w:t>) will be entered into the database twice. The application recognizes discrepancies in data entry of these fields and requires users to correct them before submitting the record.</w:t>
      </w:r>
      <w:r w:rsidRPr="007F08FB">
        <w:rPr>
          <w:rFonts w:ascii="Times New Roman" w:hAnsi="Times New Roman"/>
          <w:sz w:val="24"/>
          <w:szCs w:val="24"/>
        </w:rPr>
        <w:t xml:space="preserve"> This application will check for accuracy, provide efficient upload of participant BIF information and randomly assign participants to the intervention or control group. </w:t>
      </w:r>
    </w:p>
    <w:p w14:paraId="3983CD30" w14:textId="77777777" w:rsidR="001F14B2" w:rsidRDefault="00F57709" w:rsidP="00820CF8">
      <w:pPr>
        <w:spacing w:line="276" w:lineRule="auto"/>
        <w:rPr>
          <w:rFonts w:ascii="Times New Roman" w:hAnsi="Times New Roman"/>
          <w:szCs w:val="24"/>
        </w:rPr>
      </w:pPr>
      <w:r>
        <w:rPr>
          <w:rFonts w:ascii="Times New Roman" w:hAnsi="Times New Roman"/>
          <w:spacing w:val="-3"/>
          <w:szCs w:val="24"/>
        </w:rPr>
        <w:t>The evaluation team</w:t>
      </w:r>
      <w:r w:rsidRPr="00DC23B4">
        <w:rPr>
          <w:rFonts w:ascii="Times New Roman" w:hAnsi="Times New Roman"/>
          <w:szCs w:val="24"/>
        </w:rPr>
        <w:t xml:space="preserve"> </w:t>
      </w:r>
      <w:r w:rsidR="00AA477F" w:rsidRPr="00DC23B4">
        <w:rPr>
          <w:rFonts w:ascii="Times New Roman" w:hAnsi="Times New Roman"/>
          <w:szCs w:val="24"/>
        </w:rPr>
        <w:t xml:space="preserve">will conduct </w:t>
      </w:r>
      <w:r>
        <w:rPr>
          <w:rFonts w:ascii="Times New Roman" w:hAnsi="Times New Roman"/>
          <w:szCs w:val="24"/>
        </w:rPr>
        <w:t>the 6-month follow-up</w:t>
      </w:r>
      <w:r w:rsidRPr="00DC23B4">
        <w:rPr>
          <w:rFonts w:ascii="Times New Roman" w:hAnsi="Times New Roman"/>
          <w:szCs w:val="24"/>
        </w:rPr>
        <w:t xml:space="preserve"> </w:t>
      </w:r>
      <w:r w:rsidR="001F14B2" w:rsidRPr="000B04FD">
        <w:rPr>
          <w:rFonts w:ascii="Times New Roman" w:hAnsi="Times New Roman"/>
          <w:szCs w:val="24"/>
        </w:rPr>
        <w:t xml:space="preserve">survey </w:t>
      </w:r>
      <w:r w:rsidR="00AA477F" w:rsidRPr="000B04FD">
        <w:rPr>
          <w:rFonts w:ascii="Times New Roman" w:hAnsi="Times New Roman"/>
          <w:szCs w:val="24"/>
        </w:rPr>
        <w:t>using</w:t>
      </w:r>
      <w:r w:rsidR="001F14B2" w:rsidRPr="000B04FD">
        <w:rPr>
          <w:rFonts w:ascii="Times New Roman" w:hAnsi="Times New Roman"/>
          <w:szCs w:val="24"/>
        </w:rPr>
        <w:t xml:space="preserve"> a sequential mul</w:t>
      </w:r>
      <w:r w:rsidR="001F14B2" w:rsidRPr="00FA03FB">
        <w:rPr>
          <w:rFonts w:ascii="Times New Roman" w:hAnsi="Times New Roman"/>
          <w:szCs w:val="24"/>
        </w:rPr>
        <w:t>ti-mode approach that begins with</w:t>
      </w:r>
      <w:r w:rsidR="00AA477F" w:rsidRPr="007F08FB">
        <w:rPr>
          <w:rFonts w:ascii="Times New Roman" w:hAnsi="Times New Roman"/>
          <w:szCs w:val="24"/>
        </w:rPr>
        <w:t xml:space="preserve"> </w:t>
      </w:r>
      <w:r w:rsidR="001F14B2" w:rsidRPr="007F08FB">
        <w:rPr>
          <w:rFonts w:ascii="Times New Roman" w:hAnsi="Times New Roman"/>
          <w:szCs w:val="24"/>
        </w:rPr>
        <w:t>the most cost effective mode</w:t>
      </w:r>
      <w:r w:rsidR="00AA477F" w:rsidRPr="007F08FB">
        <w:rPr>
          <w:rFonts w:ascii="Times New Roman" w:hAnsi="Times New Roman"/>
          <w:szCs w:val="24"/>
        </w:rPr>
        <w:t>.</w:t>
      </w:r>
      <w:r w:rsidR="001F14B2" w:rsidRPr="007F08FB">
        <w:rPr>
          <w:rFonts w:ascii="Times New Roman" w:hAnsi="Times New Roman"/>
          <w:szCs w:val="24"/>
        </w:rPr>
        <w:t xml:space="preserve"> Participants will be invited to complete a web survey.  Web surveys are low cost</w:t>
      </w:r>
      <w:r>
        <w:rPr>
          <w:rFonts w:ascii="Times New Roman" w:hAnsi="Times New Roman"/>
          <w:szCs w:val="24"/>
        </w:rPr>
        <w:t xml:space="preserve"> and less</w:t>
      </w:r>
      <w:r w:rsidR="00AA477F" w:rsidRPr="007F08FB">
        <w:rPr>
          <w:rFonts w:ascii="Times New Roman" w:hAnsi="Times New Roman"/>
          <w:szCs w:val="24"/>
        </w:rPr>
        <w:t xml:space="preserve"> burdensome, as </w:t>
      </w:r>
      <w:r>
        <w:rPr>
          <w:rFonts w:ascii="Times New Roman" w:hAnsi="Times New Roman"/>
          <w:szCs w:val="24"/>
        </w:rPr>
        <w:t>they</w:t>
      </w:r>
      <w:r w:rsidR="00AA477F" w:rsidRPr="007F08FB">
        <w:rPr>
          <w:rFonts w:ascii="Times New Roman" w:hAnsi="Times New Roman"/>
          <w:szCs w:val="24"/>
        </w:rPr>
        <w:t xml:space="preserve"> offer easy access and submission, while also allowing participants to complete the survey at a time convenient to them and at their own pace. </w:t>
      </w:r>
      <w:r w:rsidR="001F14B2" w:rsidRPr="007F08FB">
        <w:rPr>
          <w:rFonts w:ascii="Times New Roman" w:hAnsi="Times New Roman"/>
          <w:szCs w:val="24"/>
        </w:rPr>
        <w:t>A web</w:t>
      </w:r>
      <w:r w:rsidR="00AA477F" w:rsidRPr="007F08FB">
        <w:rPr>
          <w:rFonts w:ascii="Times New Roman" w:hAnsi="Times New Roman"/>
          <w:szCs w:val="24"/>
        </w:rPr>
        <w:t xml:space="preserve"> survey has the additional advantages of reducing the potential for errors by checking for logical consistency across answers, accepting only valid responses and enforcing automated skip patterns. </w:t>
      </w:r>
      <w:r w:rsidR="001F14B2" w:rsidRPr="007F08FB">
        <w:rPr>
          <w:rFonts w:ascii="Times New Roman" w:hAnsi="Times New Roman"/>
          <w:szCs w:val="24"/>
        </w:rPr>
        <w:t>P</w:t>
      </w:r>
      <w:r w:rsidR="00AA477F" w:rsidRPr="007F08FB">
        <w:rPr>
          <w:rFonts w:ascii="Times New Roman" w:hAnsi="Times New Roman"/>
          <w:szCs w:val="24"/>
        </w:rPr>
        <w:t>articipants will be provided the URL and a unique PIN to access the survey. To increase the response rates, automated weekly email reminders</w:t>
      </w:r>
      <w:r w:rsidR="001F14B2" w:rsidRPr="007F08FB">
        <w:rPr>
          <w:rFonts w:ascii="Times New Roman" w:hAnsi="Times New Roman"/>
          <w:szCs w:val="24"/>
        </w:rPr>
        <w:t xml:space="preserve"> and text messages</w:t>
      </w:r>
      <w:r w:rsidR="00AA477F" w:rsidRPr="007F08FB">
        <w:rPr>
          <w:rFonts w:ascii="Times New Roman" w:hAnsi="Times New Roman"/>
          <w:szCs w:val="24"/>
        </w:rPr>
        <w:t xml:space="preserve"> will be sent to all non-respondents. </w:t>
      </w:r>
      <w:r w:rsidR="007A50EC">
        <w:rPr>
          <w:rFonts w:ascii="Times New Roman" w:hAnsi="Times New Roman"/>
          <w:szCs w:val="24"/>
        </w:rPr>
        <w:t>The evaluation team does not</w:t>
      </w:r>
      <w:r w:rsidR="001F14B2" w:rsidRPr="007F08FB">
        <w:rPr>
          <w:rFonts w:ascii="Times New Roman" w:hAnsi="Times New Roman"/>
          <w:szCs w:val="24"/>
        </w:rPr>
        <w:t xml:space="preserve"> expect to achieve the desired response rate via </w:t>
      </w:r>
      <w:r w:rsidR="001D063D">
        <w:rPr>
          <w:rFonts w:ascii="Times New Roman" w:hAnsi="Times New Roman"/>
          <w:szCs w:val="24"/>
        </w:rPr>
        <w:t xml:space="preserve">the </w:t>
      </w:r>
      <w:r w:rsidR="001F14B2" w:rsidRPr="007F08FB">
        <w:rPr>
          <w:rFonts w:ascii="Times New Roman" w:hAnsi="Times New Roman"/>
          <w:szCs w:val="24"/>
        </w:rPr>
        <w:t>web</w:t>
      </w:r>
      <w:r w:rsidR="001D063D">
        <w:rPr>
          <w:rFonts w:ascii="Times New Roman" w:hAnsi="Times New Roman"/>
          <w:szCs w:val="24"/>
        </w:rPr>
        <w:t xml:space="preserve"> only</w:t>
      </w:r>
      <w:r w:rsidR="001F14B2" w:rsidRPr="007F08FB">
        <w:rPr>
          <w:rFonts w:ascii="Times New Roman" w:hAnsi="Times New Roman"/>
          <w:szCs w:val="24"/>
        </w:rPr>
        <w:t xml:space="preserve">. </w:t>
      </w:r>
      <w:r w:rsidR="00AA477F" w:rsidRPr="007F08FB">
        <w:rPr>
          <w:rFonts w:ascii="Times New Roman" w:hAnsi="Times New Roman"/>
          <w:szCs w:val="24"/>
        </w:rPr>
        <w:t xml:space="preserve">After sending out </w:t>
      </w:r>
      <w:r w:rsidR="001F14B2" w:rsidRPr="007F08FB">
        <w:rPr>
          <w:rFonts w:ascii="Times New Roman" w:hAnsi="Times New Roman"/>
          <w:szCs w:val="24"/>
        </w:rPr>
        <w:t xml:space="preserve">three </w:t>
      </w:r>
      <w:r w:rsidR="00AA477F" w:rsidRPr="007F08FB">
        <w:rPr>
          <w:rFonts w:ascii="Times New Roman" w:hAnsi="Times New Roman"/>
          <w:szCs w:val="24"/>
        </w:rPr>
        <w:t>reminders to further increase response rates, interviewers will contact all non-respondents and invite them to complete the survey by telephone.</w:t>
      </w:r>
      <w:r w:rsidR="001F14B2" w:rsidRPr="007F08FB">
        <w:rPr>
          <w:rFonts w:ascii="Times New Roman" w:hAnsi="Times New Roman"/>
          <w:szCs w:val="24"/>
        </w:rPr>
        <w:t xml:space="preserve"> If participants cannot be reached by telephone, interviewers will search for respondents using batch tracing and individualized tracing. As a last resort, field staff will be dispatched to the last known address and attempt to locate participants</w:t>
      </w:r>
      <w:r>
        <w:rPr>
          <w:rFonts w:ascii="Times New Roman" w:hAnsi="Times New Roman"/>
          <w:szCs w:val="24"/>
        </w:rPr>
        <w:t xml:space="preserve"> via foot tracing</w:t>
      </w:r>
      <w:r w:rsidR="001F14B2" w:rsidRPr="007F08FB">
        <w:rPr>
          <w:rFonts w:ascii="Times New Roman" w:hAnsi="Times New Roman"/>
          <w:szCs w:val="24"/>
        </w:rPr>
        <w:t xml:space="preserve">. The participant will be provided with a cell phone and asked to call Westat’s Telephone Research Center (TRC) to complete the survey. </w:t>
      </w:r>
      <w:r w:rsidR="00820CF8">
        <w:rPr>
          <w:rFonts w:ascii="Times New Roman" w:hAnsi="Times New Roman"/>
          <w:szCs w:val="24"/>
        </w:rPr>
        <w:t>It is anticipated that 25 percent of completed surveys will be completed via the web and 75 percent via telephone.</w:t>
      </w:r>
    </w:p>
    <w:p w14:paraId="1063888D" w14:textId="77777777" w:rsidR="001C2957" w:rsidRDefault="001C2957" w:rsidP="00820CF8">
      <w:pPr>
        <w:spacing w:line="276" w:lineRule="auto"/>
        <w:rPr>
          <w:rFonts w:ascii="Times New Roman" w:hAnsi="Times New Roman"/>
          <w:szCs w:val="24"/>
        </w:rPr>
      </w:pPr>
    </w:p>
    <w:p w14:paraId="557A4218" w14:textId="77777777" w:rsidR="001C2957" w:rsidRPr="007F08FB" w:rsidRDefault="001C2957" w:rsidP="00820CF8">
      <w:pPr>
        <w:spacing w:line="276" w:lineRule="auto"/>
        <w:rPr>
          <w:rFonts w:ascii="Times New Roman" w:hAnsi="Times New Roman"/>
          <w:szCs w:val="24"/>
        </w:rPr>
      </w:pPr>
    </w:p>
    <w:p w14:paraId="4E466763" w14:textId="77777777" w:rsidR="00DF5976" w:rsidRPr="00DC23B4" w:rsidRDefault="00DF5976" w:rsidP="00A9179E">
      <w:pPr>
        <w:spacing w:line="276" w:lineRule="auto"/>
        <w:rPr>
          <w:rFonts w:ascii="Times New Roman" w:hAnsi="Times New Roman"/>
          <w:szCs w:val="24"/>
        </w:rPr>
      </w:pPr>
    </w:p>
    <w:p w14:paraId="7DF9248B" w14:textId="77777777" w:rsidR="00597D0F" w:rsidRPr="00DC23B4" w:rsidRDefault="0047275B" w:rsidP="00E241E6">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4</w:t>
      </w:r>
      <w:r w:rsidRPr="007F08FB">
        <w:rPr>
          <w:rFonts w:ascii="Times New Roman" w:hAnsi="Times New Roman"/>
          <w:b/>
          <w:szCs w:val="24"/>
        </w:rPr>
        <w:tab/>
      </w:r>
      <w:r w:rsidR="00DD4E43" w:rsidRPr="007F08FB">
        <w:rPr>
          <w:rFonts w:ascii="Times New Roman" w:hAnsi="Times New Roman"/>
          <w:b/>
          <w:szCs w:val="24"/>
        </w:rPr>
        <w:t>Identification of Duplication of Information Collection Efforts</w:t>
      </w:r>
    </w:p>
    <w:p w14:paraId="59FBD1B2" w14:textId="77777777" w:rsidR="00812DC8" w:rsidRPr="007F08FB" w:rsidRDefault="00812DC8" w:rsidP="00A9179E">
      <w:pPr>
        <w:rPr>
          <w:rFonts w:ascii="Times New Roman" w:hAnsi="Times New Roman"/>
          <w:b/>
          <w:szCs w:val="24"/>
        </w:rPr>
      </w:pPr>
    </w:p>
    <w:p w14:paraId="2CA87467" w14:textId="77777777" w:rsidR="00F57709" w:rsidRPr="00B97ACA" w:rsidRDefault="00AA477F" w:rsidP="00A9179E">
      <w:pPr>
        <w:pStyle w:val="BodyText"/>
        <w:spacing w:line="276" w:lineRule="auto"/>
        <w:rPr>
          <w:sz w:val="24"/>
          <w:szCs w:val="24"/>
          <w:lang w:val="en-US"/>
        </w:rPr>
      </w:pPr>
      <w:r w:rsidRPr="00B97ACA">
        <w:rPr>
          <w:sz w:val="24"/>
          <w:szCs w:val="24"/>
        </w:rPr>
        <w:t>DOL is not aware of any previous or planned effort to collect similar information concerning TechHire and SWFI program impacts</w:t>
      </w:r>
      <w:r w:rsidR="001E0BBE" w:rsidRPr="00B97ACA">
        <w:rPr>
          <w:sz w:val="24"/>
          <w:szCs w:val="24"/>
        </w:rPr>
        <w:t xml:space="preserve"> or implementation</w:t>
      </w:r>
      <w:r w:rsidRPr="00B97ACA">
        <w:rPr>
          <w:sz w:val="24"/>
          <w:szCs w:val="24"/>
        </w:rPr>
        <w:t xml:space="preserve">. The data collection is needed to gather the information necessary to address the research questions of the evaluation. </w:t>
      </w:r>
      <w:r w:rsidR="00F57709" w:rsidRPr="00B97ACA">
        <w:rPr>
          <w:sz w:val="24"/>
          <w:szCs w:val="24"/>
          <w:lang w:val="en-US"/>
        </w:rPr>
        <w:t xml:space="preserve">Specifically, </w:t>
      </w:r>
      <w:r w:rsidR="00D22E72" w:rsidRPr="00B97ACA">
        <w:rPr>
          <w:sz w:val="24"/>
          <w:szCs w:val="24"/>
          <w:lang w:val="en-US"/>
        </w:rPr>
        <w:t>t</w:t>
      </w:r>
      <w:r w:rsidR="00D22E72" w:rsidRPr="00B97ACA">
        <w:rPr>
          <w:sz w:val="24"/>
          <w:szCs w:val="24"/>
        </w:rPr>
        <w:t>he</w:t>
      </w:r>
      <w:r w:rsidR="00F57709" w:rsidRPr="00B97ACA">
        <w:rPr>
          <w:sz w:val="24"/>
          <w:szCs w:val="24"/>
        </w:rPr>
        <w:t xml:space="preserve"> information being recorded </w:t>
      </w:r>
      <w:r w:rsidR="00F57709" w:rsidRPr="00B97ACA">
        <w:rPr>
          <w:sz w:val="24"/>
          <w:szCs w:val="24"/>
          <w:lang w:val="en-US"/>
        </w:rPr>
        <w:t>in the BIF</w:t>
      </w:r>
      <w:r w:rsidR="00F57709" w:rsidRPr="00B97ACA">
        <w:rPr>
          <w:sz w:val="24"/>
          <w:szCs w:val="24"/>
        </w:rPr>
        <w:t xml:space="preserve"> is not </w:t>
      </w:r>
      <w:r w:rsidR="00F57709" w:rsidRPr="00B97ACA">
        <w:rPr>
          <w:sz w:val="24"/>
          <w:szCs w:val="24"/>
          <w:lang w:val="en-US"/>
        </w:rPr>
        <w:t xml:space="preserve">available elsewhere. </w:t>
      </w:r>
      <w:r w:rsidR="00F57709" w:rsidRPr="00B97ACA">
        <w:rPr>
          <w:bCs/>
          <w:sz w:val="24"/>
          <w:szCs w:val="24"/>
          <w:lang w:val="en-US"/>
        </w:rPr>
        <w:t>No other data source</w:t>
      </w:r>
      <w:r w:rsidR="00F57709" w:rsidRPr="00B97ACA">
        <w:rPr>
          <w:bCs/>
          <w:sz w:val="24"/>
          <w:szCs w:val="24"/>
        </w:rPr>
        <w:t xml:space="preserve"> </w:t>
      </w:r>
      <w:r w:rsidR="00F57709" w:rsidRPr="00B97ACA">
        <w:rPr>
          <w:bCs/>
          <w:sz w:val="24"/>
          <w:szCs w:val="24"/>
          <w:lang w:val="en-US"/>
        </w:rPr>
        <w:t>collects the needed characteristics of the sample in terms of education and employment history, work-related barriers, and training to ensure the integrity of the random assignment process. In addition, no other data source collects contact information needed to locate individuals for follow-up surveys.</w:t>
      </w:r>
      <w:r w:rsidR="00F57709" w:rsidRPr="00B97ACA">
        <w:rPr>
          <w:bCs/>
          <w:sz w:val="24"/>
          <w:szCs w:val="24"/>
        </w:rPr>
        <w:t xml:space="preserve"> </w:t>
      </w:r>
    </w:p>
    <w:p w14:paraId="55866BFB" w14:textId="77777777" w:rsidR="00F57709" w:rsidRDefault="004B666D" w:rsidP="00A9179E">
      <w:pPr>
        <w:spacing w:line="276" w:lineRule="auto"/>
        <w:rPr>
          <w:rFonts w:ascii="Times New Roman" w:hAnsi="Times New Roman"/>
        </w:rPr>
      </w:pPr>
      <w:r w:rsidRPr="00F57709">
        <w:rPr>
          <w:rFonts w:ascii="Times New Roman" w:hAnsi="Times New Roman"/>
          <w:szCs w:val="24"/>
        </w:rPr>
        <w:t>In an effort to reduce burden on grantees and</w:t>
      </w:r>
      <w:r w:rsidR="00F57709" w:rsidRPr="00F57709">
        <w:rPr>
          <w:rFonts w:ascii="Times New Roman" w:hAnsi="Times New Roman"/>
          <w:szCs w:val="24"/>
        </w:rPr>
        <w:t xml:space="preserve"> participants and</w:t>
      </w:r>
      <w:r w:rsidRPr="00F57709">
        <w:rPr>
          <w:rFonts w:ascii="Times New Roman" w:hAnsi="Times New Roman"/>
          <w:szCs w:val="24"/>
        </w:rPr>
        <w:t xml:space="preserve"> avoid duplication of current data collection efforts, the </w:t>
      </w:r>
      <w:r w:rsidR="00316102">
        <w:rPr>
          <w:rFonts w:ascii="Times New Roman" w:hAnsi="Times New Roman"/>
          <w:szCs w:val="24"/>
        </w:rPr>
        <w:t>evaluation will use</w:t>
      </w:r>
      <w:r w:rsidRPr="00F77BC0">
        <w:rPr>
          <w:rFonts w:ascii="Times New Roman" w:hAnsi="Times New Roman"/>
          <w:szCs w:val="24"/>
        </w:rPr>
        <w:t xml:space="preserve"> t</w:t>
      </w:r>
      <w:r w:rsidR="00144BB0" w:rsidRPr="00F77BC0">
        <w:rPr>
          <w:rFonts w:ascii="Times New Roman" w:hAnsi="Times New Roman"/>
          <w:szCs w:val="24"/>
        </w:rPr>
        <w:t xml:space="preserve">wo </w:t>
      </w:r>
      <w:r w:rsidR="00DA013D" w:rsidRPr="00E6598E">
        <w:rPr>
          <w:rFonts w:ascii="Times New Roman" w:hAnsi="Times New Roman"/>
          <w:szCs w:val="24"/>
        </w:rPr>
        <w:t xml:space="preserve">existing </w:t>
      </w:r>
      <w:r w:rsidRPr="00E6598E">
        <w:rPr>
          <w:rFonts w:ascii="Times New Roman" w:hAnsi="Times New Roman"/>
          <w:szCs w:val="24"/>
        </w:rPr>
        <w:t>data sources</w:t>
      </w:r>
      <w:r w:rsidR="00144BB0" w:rsidRPr="00A96C28">
        <w:rPr>
          <w:rFonts w:ascii="Times New Roman" w:hAnsi="Times New Roman"/>
          <w:szCs w:val="24"/>
        </w:rPr>
        <w:t>.</w:t>
      </w:r>
      <w:r w:rsidR="00F57709">
        <w:rPr>
          <w:rFonts w:ascii="Times New Roman" w:hAnsi="Times New Roman"/>
          <w:szCs w:val="24"/>
        </w:rPr>
        <w:t xml:space="preserve"> </w:t>
      </w:r>
      <w:r w:rsidR="008F7363" w:rsidRPr="00A9179E">
        <w:rPr>
          <w:rFonts w:ascii="Times New Roman" w:hAnsi="Times New Roman"/>
        </w:rPr>
        <w:t>First, t</w:t>
      </w:r>
      <w:r w:rsidR="00144BB0" w:rsidRPr="00A9179E">
        <w:rPr>
          <w:rFonts w:ascii="Times New Roman" w:hAnsi="Times New Roman"/>
        </w:rPr>
        <w:t xml:space="preserve">he </w:t>
      </w:r>
      <w:r w:rsidRPr="00A9179E">
        <w:rPr>
          <w:rFonts w:ascii="Times New Roman" w:hAnsi="Times New Roman"/>
        </w:rPr>
        <w:t>National Directory of New Hires (NDHD)</w:t>
      </w:r>
      <w:r w:rsidR="00A6496A" w:rsidRPr="00A9179E">
        <w:rPr>
          <w:rFonts w:ascii="Times New Roman" w:hAnsi="Times New Roman"/>
        </w:rPr>
        <w:t xml:space="preserve"> </w:t>
      </w:r>
      <w:r w:rsidR="00144BB0" w:rsidRPr="00A9179E">
        <w:rPr>
          <w:rFonts w:ascii="Times New Roman" w:hAnsi="Times New Roman"/>
        </w:rPr>
        <w:t>contains</w:t>
      </w:r>
      <w:r w:rsidRPr="00A9179E">
        <w:rPr>
          <w:rFonts w:ascii="Times New Roman" w:hAnsi="Times New Roman"/>
        </w:rPr>
        <w:t xml:space="preserve"> data on employment and earnings outcomes </w:t>
      </w:r>
      <w:r w:rsidR="00A6496A" w:rsidRPr="00A9179E">
        <w:rPr>
          <w:rFonts w:ascii="Times New Roman" w:hAnsi="Times New Roman"/>
        </w:rPr>
        <w:t>m</w:t>
      </w:r>
      <w:r w:rsidRPr="00A9179E">
        <w:rPr>
          <w:rFonts w:ascii="Times New Roman" w:hAnsi="Times New Roman"/>
        </w:rPr>
        <w:t>aintained by the Office of Child Support Enforcement (OCSE)</w:t>
      </w:r>
      <w:r w:rsidR="00A6496A" w:rsidRPr="00A9179E">
        <w:rPr>
          <w:rFonts w:ascii="Times New Roman" w:hAnsi="Times New Roman"/>
        </w:rPr>
        <w:t>. T</w:t>
      </w:r>
      <w:r w:rsidRPr="00A9179E">
        <w:rPr>
          <w:rFonts w:ascii="Times New Roman" w:hAnsi="Times New Roman"/>
        </w:rPr>
        <w:t>hese data are accurate and have better coverage of some jobs</w:t>
      </w:r>
      <w:r w:rsidR="00DA013D" w:rsidRPr="00A9179E">
        <w:rPr>
          <w:rFonts w:ascii="Times New Roman" w:hAnsi="Times New Roman"/>
        </w:rPr>
        <w:t>, such as federal jobs,</w:t>
      </w:r>
      <w:r w:rsidRPr="00A9179E">
        <w:rPr>
          <w:rFonts w:ascii="Times New Roman" w:hAnsi="Times New Roman"/>
        </w:rPr>
        <w:t xml:space="preserve"> compared to state </w:t>
      </w:r>
      <w:r w:rsidR="00144BB0" w:rsidRPr="00A9179E">
        <w:rPr>
          <w:rFonts w:ascii="Times New Roman" w:hAnsi="Times New Roman"/>
        </w:rPr>
        <w:t>Unemployment Insurance (</w:t>
      </w:r>
      <w:r w:rsidRPr="00A9179E">
        <w:rPr>
          <w:rFonts w:ascii="Times New Roman" w:hAnsi="Times New Roman"/>
        </w:rPr>
        <w:t>UI</w:t>
      </w:r>
      <w:r w:rsidR="00144BB0" w:rsidRPr="00A9179E">
        <w:rPr>
          <w:rFonts w:ascii="Times New Roman" w:hAnsi="Times New Roman"/>
        </w:rPr>
        <w:t>)</w:t>
      </w:r>
      <w:r w:rsidRPr="00A9179E">
        <w:rPr>
          <w:rFonts w:ascii="Times New Roman" w:hAnsi="Times New Roman"/>
        </w:rPr>
        <w:t xml:space="preserve"> records. </w:t>
      </w:r>
      <w:r w:rsidR="00A6496A" w:rsidRPr="00A9179E">
        <w:rPr>
          <w:rFonts w:ascii="Times New Roman" w:hAnsi="Times New Roman"/>
        </w:rPr>
        <w:t>One</w:t>
      </w:r>
      <w:r w:rsidRPr="00A9179E">
        <w:rPr>
          <w:rFonts w:ascii="Times New Roman" w:hAnsi="Times New Roman"/>
        </w:rPr>
        <w:t xml:space="preserve"> disadvantage is that </w:t>
      </w:r>
      <w:r w:rsidR="00A6496A" w:rsidRPr="00A9179E">
        <w:rPr>
          <w:rFonts w:ascii="Times New Roman" w:hAnsi="Times New Roman"/>
        </w:rPr>
        <w:t>NDNH</w:t>
      </w:r>
      <w:r w:rsidRPr="00A9179E">
        <w:rPr>
          <w:rFonts w:ascii="Times New Roman" w:hAnsi="Times New Roman"/>
        </w:rPr>
        <w:t xml:space="preserve"> do</w:t>
      </w:r>
      <w:r w:rsidR="00A6496A" w:rsidRPr="00A9179E">
        <w:rPr>
          <w:rFonts w:ascii="Times New Roman" w:hAnsi="Times New Roman"/>
        </w:rPr>
        <w:t>es</w:t>
      </w:r>
      <w:r w:rsidRPr="00A9179E">
        <w:rPr>
          <w:rFonts w:ascii="Times New Roman" w:hAnsi="Times New Roman"/>
        </w:rPr>
        <w:t xml:space="preserve"> not contain information on hours worked or hourly wages. </w:t>
      </w:r>
    </w:p>
    <w:p w14:paraId="20E970D9" w14:textId="77777777" w:rsidR="004B666D" w:rsidRPr="00A9179E" w:rsidRDefault="004B666D" w:rsidP="00A9179E">
      <w:pPr>
        <w:spacing w:line="276" w:lineRule="auto"/>
        <w:rPr>
          <w:rFonts w:ascii="Times New Roman" w:hAnsi="Times New Roman"/>
        </w:rPr>
      </w:pPr>
    </w:p>
    <w:p w14:paraId="369B078E" w14:textId="77777777" w:rsidR="004B666D" w:rsidRPr="00A9179E" w:rsidRDefault="008F7363" w:rsidP="00A9179E">
      <w:pPr>
        <w:pStyle w:val="N1-1stBullet"/>
        <w:numPr>
          <w:ilvl w:val="0"/>
          <w:numId w:val="0"/>
        </w:numPr>
        <w:spacing w:after="120" w:line="276" w:lineRule="auto"/>
        <w:rPr>
          <w:rFonts w:ascii="Times New Roman" w:hAnsi="Times New Roman"/>
          <w:szCs w:val="24"/>
        </w:rPr>
      </w:pPr>
      <w:r w:rsidRPr="00F57709">
        <w:rPr>
          <w:rFonts w:ascii="Times New Roman" w:hAnsi="Times New Roman"/>
          <w:szCs w:val="24"/>
        </w:rPr>
        <w:t xml:space="preserve">Second, </w:t>
      </w:r>
      <w:r w:rsidR="00A6496A" w:rsidRPr="00F57709">
        <w:rPr>
          <w:rFonts w:ascii="Times New Roman" w:hAnsi="Times New Roman"/>
          <w:szCs w:val="24"/>
        </w:rPr>
        <w:t xml:space="preserve">DOL </w:t>
      </w:r>
      <w:r w:rsidR="007B2025" w:rsidRPr="00F57709">
        <w:rPr>
          <w:rFonts w:ascii="Times New Roman" w:hAnsi="Times New Roman"/>
          <w:szCs w:val="24"/>
        </w:rPr>
        <w:t>PIRL data</w:t>
      </w:r>
      <w:r w:rsidR="00A6496A" w:rsidRPr="00F57709">
        <w:rPr>
          <w:rFonts w:ascii="Times New Roman" w:hAnsi="Times New Roman"/>
          <w:szCs w:val="24"/>
        </w:rPr>
        <w:t xml:space="preserve"> provide</w:t>
      </w:r>
      <w:r w:rsidR="009E1DE8" w:rsidRPr="00F77BC0">
        <w:rPr>
          <w:rFonts w:ascii="Times New Roman" w:hAnsi="Times New Roman"/>
          <w:szCs w:val="24"/>
        </w:rPr>
        <w:t>s</w:t>
      </w:r>
      <w:r w:rsidR="00A6496A" w:rsidRPr="00F77BC0">
        <w:rPr>
          <w:rFonts w:ascii="Times New Roman" w:hAnsi="Times New Roman"/>
          <w:szCs w:val="24"/>
        </w:rPr>
        <w:t xml:space="preserve"> i</w:t>
      </w:r>
      <w:r w:rsidR="004B666D" w:rsidRPr="00E6598E">
        <w:rPr>
          <w:rFonts w:ascii="Times New Roman" w:hAnsi="Times New Roman"/>
          <w:szCs w:val="24"/>
        </w:rPr>
        <w:t xml:space="preserve">ndividual-level data collected </w:t>
      </w:r>
      <w:r w:rsidR="00A6496A" w:rsidRPr="00E6598E">
        <w:rPr>
          <w:rFonts w:ascii="Times New Roman" w:hAnsi="Times New Roman"/>
          <w:szCs w:val="24"/>
        </w:rPr>
        <w:t xml:space="preserve">from grantees on </w:t>
      </w:r>
      <w:r w:rsidR="009E1DE8" w:rsidRPr="00A96C28">
        <w:rPr>
          <w:rFonts w:ascii="Times New Roman" w:hAnsi="Times New Roman"/>
          <w:szCs w:val="24"/>
        </w:rPr>
        <w:t>T</w:t>
      </w:r>
      <w:r w:rsidR="00486248" w:rsidRPr="00E241E6">
        <w:rPr>
          <w:rFonts w:ascii="Times New Roman" w:hAnsi="Times New Roman"/>
          <w:szCs w:val="24"/>
        </w:rPr>
        <w:t>echHire</w:t>
      </w:r>
      <w:r w:rsidR="009E1DE8" w:rsidRPr="00E241E6">
        <w:rPr>
          <w:rFonts w:ascii="Times New Roman" w:hAnsi="Times New Roman"/>
          <w:szCs w:val="24"/>
        </w:rPr>
        <w:t>/SWF</w:t>
      </w:r>
      <w:r w:rsidR="009E1DE8" w:rsidRPr="00A9179E">
        <w:rPr>
          <w:rFonts w:ascii="Times New Roman" w:hAnsi="Times New Roman"/>
          <w:szCs w:val="24"/>
        </w:rPr>
        <w:t xml:space="preserve">I treatment </w:t>
      </w:r>
      <w:r w:rsidR="00A6496A" w:rsidRPr="00A9179E">
        <w:rPr>
          <w:rFonts w:ascii="Times New Roman" w:hAnsi="Times New Roman"/>
          <w:szCs w:val="24"/>
        </w:rPr>
        <w:t xml:space="preserve">participants, including </w:t>
      </w:r>
      <w:r w:rsidR="004B666D" w:rsidRPr="00A9179E">
        <w:rPr>
          <w:rFonts w:ascii="Times New Roman" w:hAnsi="Times New Roman"/>
          <w:szCs w:val="24"/>
        </w:rPr>
        <w:t xml:space="preserve">demographic and socioeconomic characteristics, training, service receipt, and outcomes.  </w:t>
      </w:r>
      <w:r w:rsidR="009E1DE8" w:rsidRPr="00A9179E">
        <w:rPr>
          <w:rFonts w:ascii="Times New Roman" w:hAnsi="Times New Roman"/>
          <w:szCs w:val="24"/>
        </w:rPr>
        <w:t>T</w:t>
      </w:r>
      <w:r w:rsidR="004B666D" w:rsidRPr="00A9179E">
        <w:rPr>
          <w:rFonts w:ascii="Times New Roman" w:hAnsi="Times New Roman"/>
          <w:szCs w:val="24"/>
        </w:rPr>
        <w:t xml:space="preserve">he DOL </w:t>
      </w:r>
      <w:r w:rsidR="007B2025" w:rsidRPr="00A9179E">
        <w:rPr>
          <w:rFonts w:ascii="Times New Roman" w:hAnsi="Times New Roman"/>
          <w:szCs w:val="24"/>
        </w:rPr>
        <w:t xml:space="preserve">PIRL </w:t>
      </w:r>
      <w:r w:rsidR="009E1DE8" w:rsidRPr="00A9179E">
        <w:rPr>
          <w:rFonts w:ascii="Times New Roman" w:hAnsi="Times New Roman"/>
          <w:szCs w:val="24"/>
        </w:rPr>
        <w:t>captures</w:t>
      </w:r>
      <w:r w:rsidR="004B666D" w:rsidRPr="00A9179E">
        <w:rPr>
          <w:rFonts w:ascii="Times New Roman" w:hAnsi="Times New Roman"/>
          <w:szCs w:val="24"/>
        </w:rPr>
        <w:t xml:space="preserve"> SSNs, which will be used to link data on employment and earnings for the QED. </w:t>
      </w:r>
      <w:r w:rsidRPr="00A9179E">
        <w:rPr>
          <w:rFonts w:ascii="Times New Roman" w:hAnsi="Times New Roman"/>
          <w:szCs w:val="24"/>
        </w:rPr>
        <w:t xml:space="preserve">Use of the DOL </w:t>
      </w:r>
      <w:r w:rsidR="007B2025" w:rsidRPr="00A9179E">
        <w:rPr>
          <w:rFonts w:ascii="Times New Roman" w:hAnsi="Times New Roman"/>
          <w:szCs w:val="24"/>
        </w:rPr>
        <w:t xml:space="preserve">PIRL </w:t>
      </w:r>
      <w:r w:rsidRPr="00A9179E">
        <w:rPr>
          <w:rFonts w:ascii="Times New Roman" w:hAnsi="Times New Roman"/>
          <w:szCs w:val="24"/>
        </w:rPr>
        <w:t xml:space="preserve">provides access to information on participant outcomes for the 47 grantees not included in the RCT. </w:t>
      </w:r>
    </w:p>
    <w:p w14:paraId="747D9A70" w14:textId="77777777" w:rsidR="00F41E6B" w:rsidRPr="00DC23B4" w:rsidRDefault="00812DC8" w:rsidP="00E241E6">
      <w:pPr>
        <w:tabs>
          <w:tab w:val="left" w:pos="3571"/>
        </w:tabs>
        <w:rPr>
          <w:rFonts w:ascii="Times New Roman" w:hAnsi="Times New Roman"/>
          <w:szCs w:val="24"/>
        </w:rPr>
      </w:pPr>
      <w:r w:rsidRPr="00DC23B4">
        <w:rPr>
          <w:rFonts w:ascii="Times New Roman" w:hAnsi="Times New Roman"/>
          <w:szCs w:val="24"/>
        </w:rPr>
        <w:tab/>
      </w:r>
    </w:p>
    <w:p w14:paraId="119AC250" w14:textId="77777777" w:rsidR="00597D0F" w:rsidRDefault="00482BFA" w:rsidP="00A9179E">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5</w:t>
      </w:r>
      <w:r w:rsidRPr="007F08FB">
        <w:rPr>
          <w:rFonts w:ascii="Times New Roman" w:hAnsi="Times New Roman"/>
          <w:b/>
          <w:szCs w:val="24"/>
        </w:rPr>
        <w:tab/>
      </w:r>
      <w:r w:rsidR="00597D0F" w:rsidRPr="007F08FB">
        <w:rPr>
          <w:rFonts w:ascii="Times New Roman" w:hAnsi="Times New Roman"/>
          <w:b/>
          <w:szCs w:val="24"/>
        </w:rPr>
        <w:t>Impacts on Small Businesses or Other Small Entities</w:t>
      </w:r>
    </w:p>
    <w:p w14:paraId="791D21D8" w14:textId="77777777" w:rsidR="00F57709" w:rsidRPr="007F08FB" w:rsidRDefault="00F57709" w:rsidP="00A9179E">
      <w:pPr>
        <w:rPr>
          <w:rFonts w:ascii="Times New Roman" w:hAnsi="Times New Roman"/>
          <w:b/>
          <w:szCs w:val="24"/>
        </w:rPr>
      </w:pPr>
    </w:p>
    <w:p w14:paraId="6DA850CE" w14:textId="77777777" w:rsidR="006626E4" w:rsidRDefault="006626E4" w:rsidP="00A9179E">
      <w:pPr>
        <w:pStyle w:val="ListParagraph"/>
        <w:ind w:left="0"/>
        <w:rPr>
          <w:rFonts w:ascii="Times New Roman" w:hAnsi="Times New Roman"/>
          <w:sz w:val="24"/>
          <w:szCs w:val="24"/>
        </w:rPr>
      </w:pPr>
      <w:bookmarkStart w:id="1" w:name="_Toc323559322"/>
      <w:r w:rsidRPr="006626E4">
        <w:rPr>
          <w:rFonts w:ascii="Times New Roman" w:hAnsi="Times New Roman"/>
          <w:sz w:val="24"/>
          <w:szCs w:val="24"/>
        </w:rPr>
        <w:t xml:space="preserve">The evaluation of the pilot program will impose no burden on this sector of the economy.  </w:t>
      </w:r>
    </w:p>
    <w:p w14:paraId="6D30DA0E" w14:textId="77777777" w:rsidR="004E4ABA" w:rsidRPr="007F08FB" w:rsidRDefault="006626E4" w:rsidP="00A9179E">
      <w:pPr>
        <w:pStyle w:val="ListParagraph"/>
        <w:ind w:left="0"/>
        <w:rPr>
          <w:sz w:val="24"/>
          <w:szCs w:val="24"/>
        </w:rPr>
      </w:pPr>
      <w:r>
        <w:rPr>
          <w:rFonts w:ascii="Times New Roman" w:hAnsi="Times New Roman"/>
          <w:sz w:val="24"/>
          <w:szCs w:val="24"/>
        </w:rPr>
        <w:t xml:space="preserve">However, some </w:t>
      </w:r>
      <w:r w:rsidR="005D35E2" w:rsidRPr="007F08FB">
        <w:rPr>
          <w:rFonts w:ascii="Times New Roman" w:hAnsi="Times New Roman"/>
          <w:sz w:val="24"/>
          <w:szCs w:val="24"/>
        </w:rPr>
        <w:t>grantee</w:t>
      </w:r>
      <w:r w:rsidR="00486248">
        <w:rPr>
          <w:rFonts w:ascii="Times New Roman" w:hAnsi="Times New Roman"/>
          <w:sz w:val="24"/>
          <w:szCs w:val="24"/>
        </w:rPr>
        <w:t xml:space="preserve">s </w:t>
      </w:r>
      <w:r>
        <w:rPr>
          <w:rFonts w:ascii="Times New Roman" w:hAnsi="Times New Roman"/>
          <w:sz w:val="24"/>
          <w:szCs w:val="24"/>
        </w:rPr>
        <w:t xml:space="preserve">are </w:t>
      </w:r>
      <w:r w:rsidR="00941ADF" w:rsidRPr="007F08FB">
        <w:rPr>
          <w:rFonts w:ascii="Times New Roman" w:hAnsi="Times New Roman"/>
          <w:sz w:val="24"/>
          <w:szCs w:val="24"/>
        </w:rPr>
        <w:t>community-based organizations</w:t>
      </w:r>
      <w:r>
        <w:rPr>
          <w:rFonts w:ascii="Times New Roman" w:hAnsi="Times New Roman"/>
          <w:sz w:val="24"/>
          <w:szCs w:val="24"/>
        </w:rPr>
        <w:t>, t</w:t>
      </w:r>
      <w:r w:rsidR="005D35E2" w:rsidRPr="007F08FB">
        <w:rPr>
          <w:rFonts w:ascii="Times New Roman" w:hAnsi="Times New Roman"/>
          <w:sz w:val="24"/>
          <w:szCs w:val="24"/>
          <w:shd w:val="clear" w:color="auto" w:fill="FFFFFF"/>
        </w:rPr>
        <w:t xml:space="preserve">he study team will work with </w:t>
      </w:r>
      <w:r>
        <w:rPr>
          <w:rFonts w:ascii="Times New Roman" w:hAnsi="Times New Roman"/>
          <w:sz w:val="24"/>
          <w:szCs w:val="24"/>
          <w:shd w:val="clear" w:color="auto" w:fill="FFFFFF"/>
        </w:rPr>
        <w:t xml:space="preserve">all </w:t>
      </w:r>
      <w:r w:rsidR="005D35E2" w:rsidRPr="007F08FB">
        <w:rPr>
          <w:rFonts w:ascii="Times New Roman" w:hAnsi="Times New Roman"/>
          <w:sz w:val="24"/>
          <w:szCs w:val="24"/>
          <w:shd w:val="clear" w:color="auto" w:fill="FFFFFF"/>
        </w:rPr>
        <w:t xml:space="preserve">grantees to streamline the intake and randomization process to minimize the impact of this process on grantee staff. The randomization process </w:t>
      </w:r>
      <w:r w:rsidR="007A14A2" w:rsidRPr="007F08FB">
        <w:rPr>
          <w:rFonts w:ascii="Times New Roman" w:hAnsi="Times New Roman"/>
          <w:sz w:val="24"/>
          <w:szCs w:val="24"/>
          <w:shd w:val="clear" w:color="auto" w:fill="FFFFFF"/>
        </w:rPr>
        <w:t xml:space="preserve">is based on an </w:t>
      </w:r>
      <w:r w:rsidR="005D35E2" w:rsidRPr="007F08FB">
        <w:rPr>
          <w:rFonts w:ascii="Times New Roman" w:hAnsi="Times New Roman"/>
          <w:sz w:val="24"/>
          <w:szCs w:val="24"/>
          <w:shd w:val="clear" w:color="auto" w:fill="FFFFFF"/>
        </w:rPr>
        <w:t xml:space="preserve">online random assignment application </w:t>
      </w:r>
      <w:r w:rsidR="00B00E65" w:rsidRPr="007F08FB">
        <w:rPr>
          <w:rFonts w:ascii="Times New Roman" w:hAnsi="Times New Roman"/>
          <w:sz w:val="24"/>
          <w:szCs w:val="24"/>
          <w:shd w:val="clear" w:color="auto" w:fill="FFFFFF"/>
        </w:rPr>
        <w:t>designed to</w:t>
      </w:r>
      <w:r w:rsidR="005D35E2" w:rsidRPr="007F08FB">
        <w:rPr>
          <w:rFonts w:ascii="Times New Roman" w:hAnsi="Times New Roman"/>
          <w:sz w:val="24"/>
          <w:szCs w:val="24"/>
          <w:shd w:val="clear" w:color="auto" w:fill="FFFFFF"/>
        </w:rPr>
        <w:t xml:space="preserve"> efficient</w:t>
      </w:r>
      <w:r w:rsidR="00B00E65" w:rsidRPr="007F08FB">
        <w:rPr>
          <w:rFonts w:ascii="Times New Roman" w:hAnsi="Times New Roman"/>
          <w:sz w:val="24"/>
          <w:szCs w:val="24"/>
          <w:shd w:val="clear" w:color="auto" w:fill="FFFFFF"/>
        </w:rPr>
        <w:t>ly</w:t>
      </w:r>
      <w:r w:rsidR="005D35E2" w:rsidRPr="007F08FB">
        <w:rPr>
          <w:rFonts w:ascii="Times New Roman" w:hAnsi="Times New Roman"/>
          <w:sz w:val="24"/>
          <w:szCs w:val="24"/>
          <w:shd w:val="clear" w:color="auto" w:fill="FFFFFF"/>
        </w:rPr>
        <w:t xml:space="preserve"> share BIF data with the study team. </w:t>
      </w:r>
      <w:r w:rsidR="007A14A2" w:rsidRPr="007F08FB">
        <w:rPr>
          <w:rFonts w:ascii="Times New Roman" w:hAnsi="Times New Roman"/>
          <w:sz w:val="24"/>
          <w:szCs w:val="24"/>
        </w:rPr>
        <w:t>The study team will provide s</w:t>
      </w:r>
      <w:r w:rsidR="005D35E2" w:rsidRPr="007F08FB">
        <w:rPr>
          <w:rFonts w:ascii="Times New Roman" w:hAnsi="Times New Roman"/>
          <w:sz w:val="24"/>
          <w:szCs w:val="24"/>
        </w:rPr>
        <w:t>ystem user manuals, technical assistance, and training to all program staff</w:t>
      </w:r>
      <w:r w:rsidR="005D35E2" w:rsidRPr="007F08FB">
        <w:rPr>
          <w:rFonts w:ascii="Times New Roman" w:hAnsi="Times New Roman"/>
          <w:sz w:val="24"/>
          <w:szCs w:val="24"/>
          <w:shd w:val="clear" w:color="auto" w:fill="FFFFFF"/>
        </w:rPr>
        <w:t xml:space="preserve"> to help streamline this process. </w:t>
      </w:r>
      <w:bookmarkEnd w:id="1"/>
      <w:r w:rsidR="00B00E65" w:rsidRPr="007F08FB">
        <w:rPr>
          <w:rFonts w:ascii="Times New Roman" w:hAnsi="Times New Roman"/>
          <w:sz w:val="24"/>
          <w:szCs w:val="24"/>
        </w:rPr>
        <w:t>Collection of follow-up information from participants does not impact small businesses or small entities.</w:t>
      </w:r>
      <w:r w:rsidR="00864180" w:rsidRPr="007F08FB">
        <w:rPr>
          <w:rFonts w:ascii="Times New Roman" w:hAnsi="Times New Roman"/>
          <w:sz w:val="24"/>
          <w:szCs w:val="24"/>
        </w:rPr>
        <w:t xml:space="preserve"> The site visits will be scheduled with grantees in advance at a time that is convenient, and the study team will ensure that the visit is efficient and productive.</w:t>
      </w:r>
      <w:r w:rsidR="00B57D9A">
        <w:rPr>
          <w:rFonts w:ascii="Times New Roman" w:hAnsi="Times New Roman"/>
          <w:sz w:val="24"/>
          <w:szCs w:val="24"/>
        </w:rPr>
        <w:t xml:space="preserve">  DOl is collecting the minimum amount of data necessary.</w:t>
      </w:r>
    </w:p>
    <w:p w14:paraId="062A4898" w14:textId="77777777" w:rsidR="00B00E65" w:rsidRPr="00DC23B4" w:rsidRDefault="00B00E65" w:rsidP="00E241E6">
      <w:pPr>
        <w:rPr>
          <w:rFonts w:ascii="Times New Roman" w:hAnsi="Times New Roman"/>
          <w:szCs w:val="24"/>
        </w:rPr>
      </w:pPr>
    </w:p>
    <w:p w14:paraId="1F2FAC4A" w14:textId="77777777" w:rsidR="00597D0F" w:rsidRPr="00DC23B4" w:rsidRDefault="00482BFA" w:rsidP="00A9179E">
      <w:pPr>
        <w:rPr>
          <w:rFonts w:ascii="Times New Roman" w:hAnsi="Times New Roman"/>
          <w:b/>
          <w:szCs w:val="24"/>
        </w:rPr>
      </w:pPr>
      <w:r w:rsidRPr="007F08FB">
        <w:rPr>
          <w:rFonts w:ascii="Times New Roman" w:hAnsi="Times New Roman"/>
          <w:b/>
          <w:szCs w:val="24"/>
        </w:rPr>
        <w:t>A</w:t>
      </w:r>
      <w:r w:rsidR="00812DC8" w:rsidRPr="00DC23B4">
        <w:rPr>
          <w:rFonts w:ascii="Times New Roman" w:hAnsi="Times New Roman"/>
          <w:b/>
          <w:szCs w:val="24"/>
        </w:rPr>
        <w:t>.</w:t>
      </w:r>
      <w:r w:rsidRPr="007F08FB">
        <w:rPr>
          <w:rFonts w:ascii="Times New Roman" w:hAnsi="Times New Roman"/>
          <w:b/>
          <w:szCs w:val="24"/>
        </w:rPr>
        <w:t>6</w:t>
      </w:r>
      <w:r w:rsidRPr="007F08FB">
        <w:rPr>
          <w:rFonts w:ascii="Times New Roman" w:hAnsi="Times New Roman"/>
          <w:b/>
          <w:szCs w:val="24"/>
        </w:rPr>
        <w:tab/>
      </w:r>
      <w:r w:rsidR="00512126" w:rsidRPr="007F08FB">
        <w:rPr>
          <w:rFonts w:ascii="Times New Roman" w:hAnsi="Times New Roman"/>
          <w:b/>
          <w:szCs w:val="24"/>
        </w:rPr>
        <w:t xml:space="preserve">Consequence to Federal </w:t>
      </w:r>
      <w:r w:rsidR="00DD4E43" w:rsidRPr="007F08FB">
        <w:rPr>
          <w:rFonts w:ascii="Times New Roman" w:hAnsi="Times New Roman"/>
          <w:b/>
          <w:szCs w:val="24"/>
        </w:rPr>
        <w:t>P</w:t>
      </w:r>
      <w:r w:rsidR="00512126" w:rsidRPr="007F08FB">
        <w:rPr>
          <w:rFonts w:ascii="Times New Roman" w:hAnsi="Times New Roman"/>
          <w:b/>
          <w:szCs w:val="24"/>
        </w:rPr>
        <w:t xml:space="preserve">rogram or </w:t>
      </w:r>
      <w:r w:rsidR="00DD4E43" w:rsidRPr="007F08FB">
        <w:rPr>
          <w:rFonts w:ascii="Times New Roman" w:hAnsi="Times New Roman"/>
          <w:b/>
          <w:szCs w:val="24"/>
        </w:rPr>
        <w:t>P</w:t>
      </w:r>
      <w:r w:rsidR="00512126" w:rsidRPr="007F08FB">
        <w:rPr>
          <w:rFonts w:ascii="Times New Roman" w:hAnsi="Times New Roman"/>
          <w:b/>
          <w:szCs w:val="24"/>
        </w:rPr>
        <w:t xml:space="preserve">olicy </w:t>
      </w:r>
      <w:r w:rsidR="00DD4E43" w:rsidRPr="007F08FB">
        <w:rPr>
          <w:rFonts w:ascii="Times New Roman" w:hAnsi="Times New Roman"/>
          <w:b/>
          <w:szCs w:val="24"/>
        </w:rPr>
        <w:t>i</w:t>
      </w:r>
      <w:r w:rsidR="00512126" w:rsidRPr="007F08FB">
        <w:rPr>
          <w:rFonts w:ascii="Times New Roman" w:hAnsi="Times New Roman"/>
          <w:b/>
          <w:szCs w:val="24"/>
        </w:rPr>
        <w:t xml:space="preserve">f </w:t>
      </w:r>
      <w:r w:rsidR="00DD4E43" w:rsidRPr="007F08FB">
        <w:rPr>
          <w:rFonts w:ascii="Times New Roman" w:hAnsi="Times New Roman"/>
          <w:b/>
          <w:szCs w:val="24"/>
        </w:rPr>
        <w:t>C</w:t>
      </w:r>
      <w:r w:rsidR="00512126" w:rsidRPr="007F08FB">
        <w:rPr>
          <w:rFonts w:ascii="Times New Roman" w:hAnsi="Times New Roman"/>
          <w:b/>
          <w:szCs w:val="24"/>
        </w:rPr>
        <w:t xml:space="preserve">ollection is not </w:t>
      </w:r>
      <w:r w:rsidR="00DD4E43" w:rsidRPr="007F08FB">
        <w:rPr>
          <w:rFonts w:ascii="Times New Roman" w:hAnsi="Times New Roman"/>
          <w:b/>
          <w:szCs w:val="24"/>
        </w:rPr>
        <w:t>C</w:t>
      </w:r>
      <w:r w:rsidR="00512126" w:rsidRPr="007F08FB">
        <w:rPr>
          <w:rFonts w:ascii="Times New Roman" w:hAnsi="Times New Roman"/>
          <w:b/>
          <w:szCs w:val="24"/>
        </w:rPr>
        <w:t xml:space="preserve">onducted </w:t>
      </w:r>
    </w:p>
    <w:p w14:paraId="02F147C9" w14:textId="77777777" w:rsidR="00812DC8" w:rsidRPr="007F08FB" w:rsidRDefault="00812DC8" w:rsidP="00A9179E">
      <w:pPr>
        <w:rPr>
          <w:rFonts w:ascii="Times New Roman" w:hAnsi="Times New Roman"/>
          <w:b/>
          <w:szCs w:val="24"/>
        </w:rPr>
      </w:pPr>
    </w:p>
    <w:p w14:paraId="7D5BA6A2" w14:textId="77777777" w:rsidR="005C2DBF" w:rsidRDefault="00F23778" w:rsidP="00A9179E">
      <w:pPr>
        <w:pStyle w:val="L1-FlLSp12"/>
        <w:spacing w:line="276" w:lineRule="auto"/>
        <w:rPr>
          <w:rFonts w:ascii="Times New Roman" w:hAnsi="Times New Roman"/>
          <w:szCs w:val="24"/>
        </w:rPr>
      </w:pPr>
      <w:r w:rsidRPr="007F08FB">
        <w:rPr>
          <w:rFonts w:ascii="Times New Roman" w:hAnsi="Times New Roman"/>
          <w:kern w:val="32"/>
          <w:szCs w:val="24"/>
        </w:rPr>
        <w:t>The evaluation will contribute to the body of literature about strategies to help low-wage workers obtain and advance in employment.</w:t>
      </w:r>
      <w:r w:rsidR="00D22E72" w:rsidRPr="007F08FB" w:rsidDel="00D22E72">
        <w:rPr>
          <w:rFonts w:ascii="Times New Roman" w:hAnsi="Times New Roman"/>
          <w:kern w:val="32"/>
          <w:szCs w:val="24"/>
        </w:rPr>
        <w:t xml:space="preserve"> </w:t>
      </w:r>
      <w:r w:rsidRPr="007F08FB">
        <w:rPr>
          <w:rFonts w:ascii="Times New Roman" w:hAnsi="Times New Roman"/>
          <w:kern w:val="32"/>
          <w:szCs w:val="24"/>
        </w:rPr>
        <w:t xml:space="preserve">Moreover, since DOL is funding other H-1B skills training programs, it is important to have rigorous information about the implementation and impact of the programs. If the information collection is not conducted, </w:t>
      </w:r>
      <w:r w:rsidRPr="007F08FB">
        <w:rPr>
          <w:rFonts w:ascii="Times New Roman" w:hAnsi="Times New Roman"/>
          <w:szCs w:val="24"/>
        </w:rPr>
        <w:t>DOL will not be able to determine whether the grantee programs are effective and which strategies are effective.</w:t>
      </w:r>
      <w:r w:rsidR="005C2DBF" w:rsidRPr="007F08FB">
        <w:rPr>
          <w:rFonts w:ascii="Times New Roman" w:hAnsi="Times New Roman"/>
          <w:szCs w:val="24"/>
        </w:rPr>
        <w:t xml:space="preserve"> </w:t>
      </w:r>
    </w:p>
    <w:p w14:paraId="40149309" w14:textId="77777777" w:rsidR="006C6E41" w:rsidRDefault="006C6E41" w:rsidP="00A9179E">
      <w:pPr>
        <w:pStyle w:val="L1-FlLSp12"/>
        <w:spacing w:line="276" w:lineRule="auto"/>
        <w:rPr>
          <w:rFonts w:ascii="Times New Roman" w:hAnsi="Times New Roman"/>
          <w:szCs w:val="24"/>
        </w:rPr>
      </w:pPr>
    </w:p>
    <w:p w14:paraId="70598653" w14:textId="77777777" w:rsidR="006C6E41" w:rsidRDefault="006C6E41" w:rsidP="00A9179E">
      <w:pPr>
        <w:pStyle w:val="BodyText"/>
        <w:spacing w:line="276" w:lineRule="auto"/>
        <w:rPr>
          <w:sz w:val="24"/>
          <w:szCs w:val="24"/>
          <w:lang w:val="en-US"/>
        </w:rPr>
      </w:pPr>
      <w:r w:rsidRPr="005B4B64">
        <w:rPr>
          <w:sz w:val="24"/>
          <w:szCs w:val="24"/>
        </w:rPr>
        <w:t xml:space="preserve">Without collecting </w:t>
      </w:r>
      <w:r>
        <w:rPr>
          <w:sz w:val="24"/>
          <w:szCs w:val="24"/>
          <w:lang w:val="en-US"/>
        </w:rPr>
        <w:t xml:space="preserve">the BIF, random assignment could not be implemented. The lack of baseline information would make it impossible to determine whether random assignment was correctly implemented and for whom the program is likely to be most effective. Lack of baseline information would also lead to less precise impact estimates, making it difficult to detect differences between the treatment and control groups. </w:t>
      </w:r>
      <w:r w:rsidRPr="005B4B64">
        <w:rPr>
          <w:sz w:val="24"/>
          <w:szCs w:val="24"/>
        </w:rPr>
        <w:t xml:space="preserve">and adjustments for nonresponse to the follow-up surveys would </w:t>
      </w:r>
      <w:r>
        <w:rPr>
          <w:sz w:val="24"/>
          <w:szCs w:val="24"/>
          <w:lang w:val="en-US"/>
        </w:rPr>
        <w:t>not include rich data</w:t>
      </w:r>
      <w:r w:rsidRPr="005B4B64">
        <w:rPr>
          <w:sz w:val="24"/>
          <w:szCs w:val="24"/>
        </w:rPr>
        <w:t xml:space="preserve">. Finally, </w:t>
      </w:r>
      <w:r>
        <w:rPr>
          <w:sz w:val="24"/>
          <w:szCs w:val="24"/>
          <w:lang w:val="en-US"/>
        </w:rPr>
        <w:t xml:space="preserve">if the baseline data were not collected, response rates to the follow-up surveys would be lower and increase the likelihood of nonresponse bias. </w:t>
      </w:r>
    </w:p>
    <w:p w14:paraId="358317FD" w14:textId="77777777" w:rsidR="00F77BC0" w:rsidRDefault="00F77BC0" w:rsidP="00A9179E">
      <w:pPr>
        <w:pStyle w:val="BodyText"/>
        <w:spacing w:line="276" w:lineRule="auto"/>
        <w:rPr>
          <w:sz w:val="24"/>
          <w:szCs w:val="24"/>
          <w:lang w:val="en-US"/>
        </w:rPr>
      </w:pPr>
      <w:r>
        <w:rPr>
          <w:sz w:val="24"/>
          <w:szCs w:val="24"/>
          <w:lang w:val="en-US"/>
        </w:rPr>
        <w:t>Without collecting the 6-month follow-up survey, it would be impossible to determine whether the program increases completion of education and training and alleviates work-related barriers, such as transportation and childcare. Not knowing whether the program had an impact on these intermediate outcomes would make it impossible to interpret the medium-term impact findings on employment and earnings.</w:t>
      </w:r>
    </w:p>
    <w:p w14:paraId="013C05E1" w14:textId="77777777" w:rsidR="00654585" w:rsidRPr="00DC23B4" w:rsidRDefault="00F77BC0" w:rsidP="00A9179E">
      <w:pPr>
        <w:pStyle w:val="BodyText"/>
        <w:spacing w:line="276" w:lineRule="auto"/>
      </w:pPr>
      <w:r>
        <w:rPr>
          <w:sz w:val="24"/>
          <w:szCs w:val="24"/>
          <w:lang w:val="en-US"/>
        </w:rPr>
        <w:t xml:space="preserve">Finally, without collecting the site visit interviews, </w:t>
      </w:r>
      <w:r w:rsidR="008F07B2">
        <w:rPr>
          <w:sz w:val="24"/>
          <w:szCs w:val="24"/>
          <w:lang w:val="en-US"/>
        </w:rPr>
        <w:t>the evaluation team would not have information about how the program are implemented, making it difficult to interpret the impact findings.</w:t>
      </w:r>
    </w:p>
    <w:p w14:paraId="76BA285B" w14:textId="77777777" w:rsidR="00597D0F" w:rsidRPr="007F08FB" w:rsidRDefault="00482BFA" w:rsidP="00E241E6">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7</w:t>
      </w:r>
      <w:r w:rsidRPr="007F08FB">
        <w:rPr>
          <w:rFonts w:ascii="Times New Roman" w:hAnsi="Times New Roman"/>
          <w:b/>
          <w:szCs w:val="24"/>
        </w:rPr>
        <w:tab/>
      </w:r>
      <w:r w:rsidR="00597D0F" w:rsidRPr="007F08FB">
        <w:rPr>
          <w:rFonts w:ascii="Times New Roman" w:hAnsi="Times New Roman"/>
          <w:b/>
          <w:szCs w:val="24"/>
        </w:rPr>
        <w:t>Special Data Collection Circumstances</w:t>
      </w:r>
    </w:p>
    <w:p w14:paraId="5EAB1DEC" w14:textId="77777777" w:rsidR="00BF337F" w:rsidRPr="007F08FB" w:rsidRDefault="00BF337F" w:rsidP="00A9179E">
      <w:pPr>
        <w:pStyle w:val="L1-FlLSp12"/>
        <w:spacing w:line="240" w:lineRule="auto"/>
        <w:rPr>
          <w:rFonts w:ascii="Times New Roman" w:hAnsi="Times New Roman"/>
          <w:szCs w:val="24"/>
        </w:rPr>
      </w:pPr>
    </w:p>
    <w:p w14:paraId="65A7DDA5" w14:textId="77777777" w:rsidR="00747DA1" w:rsidRPr="007F08FB" w:rsidRDefault="00747DA1" w:rsidP="00A9179E">
      <w:pPr>
        <w:pStyle w:val="L1-FlLSp12"/>
        <w:spacing w:line="240" w:lineRule="auto"/>
        <w:rPr>
          <w:rFonts w:ascii="Times New Roman" w:hAnsi="Times New Roman"/>
          <w:szCs w:val="24"/>
        </w:rPr>
      </w:pPr>
      <w:r w:rsidRPr="007F08FB">
        <w:rPr>
          <w:rFonts w:ascii="Times New Roman" w:hAnsi="Times New Roman"/>
          <w:szCs w:val="24"/>
        </w:rPr>
        <w:t>There are no special circumstances relating to the guidelines of 5 CFR 1320.5. This request fully complies with 5 CFR 1320.5.</w:t>
      </w:r>
    </w:p>
    <w:p w14:paraId="73EEE6E5" w14:textId="77777777" w:rsidR="009764DD" w:rsidRPr="00DC23B4" w:rsidRDefault="009764DD" w:rsidP="00A9179E">
      <w:pPr>
        <w:rPr>
          <w:rFonts w:ascii="Times New Roman" w:hAnsi="Times New Roman"/>
          <w:szCs w:val="24"/>
        </w:rPr>
      </w:pPr>
    </w:p>
    <w:p w14:paraId="2F1CC4DF" w14:textId="77777777" w:rsidR="00806464" w:rsidRPr="007F08FB" w:rsidRDefault="00482BFA" w:rsidP="00A9179E">
      <w:pPr>
        <w:rPr>
          <w:rFonts w:ascii="Times New Roman" w:hAnsi="Times New Roman"/>
          <w:b/>
          <w:szCs w:val="24"/>
        </w:rPr>
      </w:pPr>
      <w:r w:rsidRPr="007F08FB">
        <w:rPr>
          <w:rFonts w:ascii="Times New Roman" w:hAnsi="Times New Roman"/>
          <w:b/>
          <w:szCs w:val="24"/>
        </w:rPr>
        <w:t>A</w:t>
      </w:r>
      <w:r w:rsidR="00BF337F" w:rsidRPr="00DC23B4">
        <w:rPr>
          <w:rFonts w:ascii="Times New Roman" w:hAnsi="Times New Roman"/>
          <w:b/>
          <w:szCs w:val="24"/>
        </w:rPr>
        <w:t>.</w:t>
      </w:r>
      <w:r w:rsidRPr="007F08FB">
        <w:rPr>
          <w:rFonts w:ascii="Times New Roman" w:hAnsi="Times New Roman"/>
          <w:b/>
          <w:szCs w:val="24"/>
        </w:rPr>
        <w:t>8</w:t>
      </w:r>
      <w:r w:rsidRPr="007F08FB">
        <w:rPr>
          <w:rFonts w:ascii="Times New Roman" w:hAnsi="Times New Roman"/>
          <w:b/>
          <w:szCs w:val="24"/>
        </w:rPr>
        <w:tab/>
      </w:r>
      <w:r w:rsidR="00597D0F" w:rsidRPr="007F08FB">
        <w:rPr>
          <w:rFonts w:ascii="Times New Roman" w:hAnsi="Times New Roman"/>
          <w:b/>
          <w:szCs w:val="24"/>
        </w:rPr>
        <w:t>Federal Register Notice</w:t>
      </w:r>
    </w:p>
    <w:p w14:paraId="7DB96537" w14:textId="77777777" w:rsidR="00747DA1" w:rsidRPr="007F08FB" w:rsidRDefault="00801721" w:rsidP="00A9179E">
      <w:pPr>
        <w:pStyle w:val="Heading5"/>
        <w:rPr>
          <w:rFonts w:ascii="Times New Roman" w:hAnsi="Times New Roman" w:cs="Times New Roman"/>
          <w:b/>
          <w:color w:val="auto"/>
          <w:szCs w:val="24"/>
        </w:rPr>
      </w:pPr>
      <w:r w:rsidRPr="007F08FB">
        <w:rPr>
          <w:rFonts w:ascii="Times New Roman" w:hAnsi="Times New Roman" w:cs="Times New Roman"/>
          <w:b/>
          <w:color w:val="auto"/>
          <w:szCs w:val="24"/>
        </w:rPr>
        <w:t>A.8.1</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Federal Register Notice and Comments</w:t>
      </w:r>
    </w:p>
    <w:p w14:paraId="4C6CF6C0" w14:textId="77777777" w:rsidR="00747DA1" w:rsidRPr="007F08FB" w:rsidRDefault="00747DA1" w:rsidP="00A9179E">
      <w:pPr>
        <w:pStyle w:val="L1-FlLSp12"/>
        <w:spacing w:line="276" w:lineRule="auto"/>
        <w:rPr>
          <w:rFonts w:ascii="Times New Roman" w:hAnsi="Times New Roman"/>
          <w:szCs w:val="24"/>
        </w:rPr>
      </w:pPr>
      <w:r w:rsidRPr="007F08FB">
        <w:rPr>
          <w:rFonts w:ascii="Times New Roman" w:hAnsi="Times New Roman"/>
          <w:szCs w:val="24"/>
        </w:rPr>
        <w:t xml:space="preserve">DOL published a notice on November 17, 2016 in the </w:t>
      </w:r>
      <w:r w:rsidRPr="007F08FB">
        <w:rPr>
          <w:rFonts w:ascii="Times New Roman" w:hAnsi="Times New Roman"/>
          <w:i/>
          <w:szCs w:val="24"/>
        </w:rPr>
        <w:t>Federal Register</w:t>
      </w:r>
      <w:r w:rsidRPr="007F08FB">
        <w:rPr>
          <w:rFonts w:ascii="Times New Roman" w:hAnsi="Times New Roman"/>
          <w:szCs w:val="24"/>
        </w:rPr>
        <w:t xml:space="preserve">, Volume 81, Number 222, pages 81172-81174 and provided a 60-day period for public comments. </w:t>
      </w:r>
      <w:r w:rsidR="006F2652">
        <w:rPr>
          <w:rFonts w:ascii="Times New Roman" w:hAnsi="Times New Roman"/>
          <w:szCs w:val="24"/>
        </w:rPr>
        <w:t xml:space="preserve">A copy of this notice is included in this package. </w:t>
      </w:r>
      <w:r w:rsidRPr="007F08FB">
        <w:rPr>
          <w:rFonts w:ascii="Times New Roman" w:hAnsi="Times New Roman"/>
          <w:szCs w:val="24"/>
        </w:rPr>
        <w:t xml:space="preserve">DOL did not receive any public comments. </w:t>
      </w:r>
    </w:p>
    <w:p w14:paraId="0B4302B0" w14:textId="77777777" w:rsidR="00747DA1" w:rsidRPr="007F08FB" w:rsidRDefault="00801721" w:rsidP="00E241E6">
      <w:pPr>
        <w:pStyle w:val="Heading5"/>
        <w:rPr>
          <w:rFonts w:ascii="Times New Roman" w:hAnsi="Times New Roman" w:cs="Times New Roman"/>
          <w:b/>
          <w:szCs w:val="24"/>
        </w:rPr>
      </w:pPr>
      <w:r w:rsidRPr="007F08FB">
        <w:rPr>
          <w:rFonts w:ascii="Times New Roman" w:hAnsi="Times New Roman" w:cs="Times New Roman"/>
          <w:b/>
          <w:color w:val="auto"/>
          <w:szCs w:val="24"/>
        </w:rPr>
        <w:t>A.8.2</w:t>
      </w:r>
      <w:r w:rsidRPr="007F08FB">
        <w:rPr>
          <w:rFonts w:ascii="Times New Roman" w:hAnsi="Times New Roman" w:cs="Times New Roman"/>
          <w:b/>
          <w:color w:val="auto"/>
          <w:szCs w:val="24"/>
        </w:rPr>
        <w:tab/>
      </w:r>
      <w:r w:rsidR="00747DA1" w:rsidRPr="007F08FB">
        <w:rPr>
          <w:rFonts w:ascii="Times New Roman" w:hAnsi="Times New Roman" w:cs="Times New Roman"/>
          <w:b/>
          <w:color w:val="auto"/>
          <w:szCs w:val="24"/>
        </w:rPr>
        <w:t>Consultations Outside the Agency</w:t>
      </w:r>
    </w:p>
    <w:p w14:paraId="24CAD2BC" w14:textId="77777777" w:rsidR="00747DA1" w:rsidRPr="007F08FB" w:rsidRDefault="00747DA1" w:rsidP="00A9179E">
      <w:pPr>
        <w:pStyle w:val="L1-FlLSp12"/>
        <w:spacing w:line="276" w:lineRule="auto"/>
        <w:rPr>
          <w:rFonts w:ascii="Times New Roman" w:hAnsi="Times New Roman"/>
          <w:szCs w:val="24"/>
        </w:rPr>
      </w:pPr>
      <w:r w:rsidRPr="007F08FB">
        <w:rPr>
          <w:rFonts w:ascii="Times New Roman" w:hAnsi="Times New Roman"/>
          <w:szCs w:val="24"/>
        </w:rPr>
        <w:t>The following people were consulted in developing</w:t>
      </w:r>
      <w:r w:rsidR="00BD067B" w:rsidRPr="007F08FB">
        <w:rPr>
          <w:rFonts w:ascii="Times New Roman" w:hAnsi="Times New Roman"/>
          <w:szCs w:val="24"/>
        </w:rPr>
        <w:t xml:space="preserve"> the</w:t>
      </w:r>
      <w:r w:rsidRPr="007F08FB">
        <w:rPr>
          <w:rFonts w:ascii="Times New Roman" w:hAnsi="Times New Roman"/>
          <w:szCs w:val="24"/>
        </w:rPr>
        <w:t xml:space="preserve"> study design. </w:t>
      </w:r>
      <w:r w:rsidR="00AC754D" w:rsidRPr="007F08FB">
        <w:rPr>
          <w:rFonts w:ascii="Times New Roman" w:hAnsi="Times New Roman"/>
          <w:szCs w:val="24"/>
        </w:rPr>
        <w:t xml:space="preserve"> </w:t>
      </w:r>
    </w:p>
    <w:p w14:paraId="14034400" w14:textId="77777777" w:rsidR="00DC23B4" w:rsidRPr="007F08FB" w:rsidRDefault="00DC23B4" w:rsidP="00A9179E">
      <w:pPr>
        <w:rPr>
          <w:rFonts w:ascii="Times New Roman" w:hAnsi="Times New Roman"/>
          <w:szCs w:val="24"/>
        </w:rPr>
      </w:pPr>
    </w:p>
    <w:p w14:paraId="5C547556" w14:textId="77777777" w:rsidR="00747DA1" w:rsidRPr="007F08FB" w:rsidRDefault="00747DA1" w:rsidP="00A9179E">
      <w:pPr>
        <w:pStyle w:val="L1-FlLSp12"/>
        <w:rPr>
          <w:rFonts w:ascii="Times New Roman" w:hAnsi="Times New Roman"/>
          <w:b/>
          <w:szCs w:val="24"/>
        </w:rPr>
      </w:pPr>
      <w:r w:rsidRPr="007F08FB">
        <w:rPr>
          <w:rFonts w:ascii="Times New Roman" w:hAnsi="Times New Roman"/>
          <w:b/>
          <w:szCs w:val="24"/>
        </w:rPr>
        <w:t>Technical Working Group</w:t>
      </w:r>
    </w:p>
    <w:p w14:paraId="2F264D11" w14:textId="77777777" w:rsidR="00747DA1" w:rsidRPr="007F08FB" w:rsidRDefault="00747DA1" w:rsidP="00A9179E">
      <w:pPr>
        <w:pStyle w:val="L1-FlLSp12"/>
        <w:numPr>
          <w:ilvl w:val="0"/>
          <w:numId w:val="41"/>
        </w:numPr>
        <w:rPr>
          <w:rFonts w:ascii="Times New Roman" w:hAnsi="Times New Roman"/>
          <w:szCs w:val="24"/>
        </w:rPr>
      </w:pPr>
      <w:r w:rsidRPr="007F08FB">
        <w:rPr>
          <w:rFonts w:ascii="Times New Roman" w:hAnsi="Times New Roman"/>
          <w:szCs w:val="24"/>
        </w:rPr>
        <w:t>Kevin M. Hollenbeck, Ph.D., Vice President, Senior Economist, W.E. Upjohn Institute</w:t>
      </w:r>
    </w:p>
    <w:p w14:paraId="6B67636F" w14:textId="77777777" w:rsidR="00747DA1" w:rsidRPr="007F08FB" w:rsidRDefault="00747DA1" w:rsidP="00A9179E">
      <w:pPr>
        <w:pStyle w:val="L1-FlLSp12"/>
        <w:numPr>
          <w:ilvl w:val="0"/>
          <w:numId w:val="41"/>
        </w:numPr>
        <w:rPr>
          <w:rFonts w:ascii="Times New Roman" w:hAnsi="Times New Roman"/>
          <w:szCs w:val="24"/>
        </w:rPr>
      </w:pPr>
      <w:r w:rsidRPr="007F08FB">
        <w:rPr>
          <w:rFonts w:ascii="Times New Roman" w:hAnsi="Times New Roman"/>
          <w:szCs w:val="24"/>
        </w:rPr>
        <w:t>Jeffrey Smith, Professor of Economics, Professor of Public Policy, University of Michigan</w:t>
      </w:r>
    </w:p>
    <w:p w14:paraId="785E867E" w14:textId="77777777" w:rsidR="00747DA1" w:rsidRPr="007F08FB" w:rsidRDefault="00747DA1" w:rsidP="00A9179E">
      <w:pPr>
        <w:pStyle w:val="L1-FlLSp12"/>
        <w:numPr>
          <w:ilvl w:val="0"/>
          <w:numId w:val="41"/>
        </w:numPr>
        <w:rPr>
          <w:rFonts w:ascii="Times New Roman" w:hAnsi="Times New Roman"/>
          <w:szCs w:val="24"/>
        </w:rPr>
      </w:pPr>
      <w:r w:rsidRPr="007F08FB">
        <w:rPr>
          <w:rFonts w:ascii="Times New Roman" w:hAnsi="Times New Roman"/>
          <w:szCs w:val="24"/>
        </w:rPr>
        <w:t>Gina Adams, Senior Fellow, Center on Labor, Human Services, and Population at The Urban Institute</w:t>
      </w:r>
    </w:p>
    <w:p w14:paraId="5D5A82A3" w14:textId="77777777" w:rsidR="00747DA1" w:rsidRPr="007F08FB" w:rsidRDefault="00747DA1" w:rsidP="00A9179E">
      <w:pPr>
        <w:pStyle w:val="L1-FlLSp12"/>
        <w:numPr>
          <w:ilvl w:val="0"/>
          <w:numId w:val="41"/>
        </w:numPr>
        <w:rPr>
          <w:rFonts w:ascii="Times New Roman" w:hAnsi="Times New Roman"/>
          <w:szCs w:val="24"/>
        </w:rPr>
      </w:pPr>
      <w:r w:rsidRPr="007F08FB">
        <w:rPr>
          <w:rFonts w:ascii="Times New Roman" w:hAnsi="Times New Roman"/>
          <w:szCs w:val="24"/>
        </w:rPr>
        <w:t>David S. Berman, MPA, MPH, Director of Programs and Evaluation for the NYC Center for Economic Opportunity, in the Office of the Mayor</w:t>
      </w:r>
    </w:p>
    <w:p w14:paraId="74529296" w14:textId="77777777" w:rsidR="00747DA1" w:rsidRPr="007F08FB" w:rsidRDefault="00747DA1" w:rsidP="00A9179E">
      <w:pPr>
        <w:pStyle w:val="L1-FlLSp12"/>
        <w:numPr>
          <w:ilvl w:val="0"/>
          <w:numId w:val="41"/>
        </w:numPr>
        <w:rPr>
          <w:rFonts w:ascii="Times New Roman" w:hAnsi="Times New Roman"/>
          <w:szCs w:val="24"/>
        </w:rPr>
      </w:pPr>
      <w:r w:rsidRPr="007F08FB">
        <w:rPr>
          <w:rFonts w:ascii="Times New Roman" w:hAnsi="Times New Roman"/>
          <w:szCs w:val="24"/>
        </w:rPr>
        <w:t>Mindy Feldbaum, Principal at the Collaboratory</w:t>
      </w:r>
    </w:p>
    <w:p w14:paraId="1ECE697F" w14:textId="77777777" w:rsidR="004A17B8" w:rsidRPr="00DC23B4" w:rsidRDefault="004A17B8" w:rsidP="00A9179E">
      <w:pPr>
        <w:rPr>
          <w:rFonts w:ascii="Times New Roman" w:hAnsi="Times New Roman"/>
          <w:szCs w:val="24"/>
        </w:rPr>
      </w:pPr>
    </w:p>
    <w:p w14:paraId="6FB20147" w14:textId="77777777" w:rsidR="00597D0F" w:rsidRPr="00DC23B4" w:rsidRDefault="00482BFA" w:rsidP="00A9179E">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9</w:t>
      </w:r>
      <w:r w:rsidRPr="007F08FB">
        <w:rPr>
          <w:rFonts w:ascii="Times New Roman" w:hAnsi="Times New Roman"/>
          <w:b/>
          <w:szCs w:val="24"/>
        </w:rPr>
        <w:tab/>
      </w:r>
      <w:r w:rsidR="00597D0F" w:rsidRPr="007F08FB">
        <w:rPr>
          <w:rFonts w:ascii="Times New Roman" w:hAnsi="Times New Roman"/>
          <w:b/>
          <w:szCs w:val="24"/>
        </w:rPr>
        <w:t>Payments/Gifts to Respondents</w:t>
      </w:r>
    </w:p>
    <w:p w14:paraId="1AE80053" w14:textId="77777777" w:rsidR="006626E4" w:rsidRDefault="006626E4" w:rsidP="006626E4">
      <w:pPr>
        <w:rPr>
          <w:rFonts w:ascii="Times New Roman" w:hAnsi="Times New Roman"/>
          <w:szCs w:val="24"/>
        </w:rPr>
      </w:pPr>
      <w:r w:rsidRPr="00D22E72">
        <w:rPr>
          <w:rFonts w:ascii="Times New Roman" w:hAnsi="Times New Roman"/>
          <w:szCs w:val="24"/>
        </w:rPr>
        <w:t xml:space="preserve">For the follow-up survey to be most successful, the evaluator determined that monetary gifts should be provided to study participants in appreciation of the time they spend on data collection activities.  These tokens of appreciation are a powerful tool for maintaining low attrition rates in longitudinal studies. The use of monetary gifts for the follow-up survey can help maximize </w:t>
      </w:r>
      <w:r w:rsidRPr="00D22E72">
        <w:rPr>
          <w:rFonts w:ascii="Times New Roman" w:hAnsi="Times New Roman"/>
          <w:bCs/>
          <w:iCs/>
          <w:szCs w:val="24"/>
        </w:rPr>
        <w:t xml:space="preserve">response rates. </w:t>
      </w:r>
      <w:r w:rsidRPr="00D22E72">
        <w:rPr>
          <w:rFonts w:ascii="Times New Roman" w:hAnsi="Times New Roman"/>
          <w:szCs w:val="24"/>
        </w:rPr>
        <w:t>Three factors helped to determine the gift amount for the follow-up survey:</w:t>
      </w:r>
    </w:p>
    <w:p w14:paraId="5161299F" w14:textId="77777777" w:rsidR="00AF2F22" w:rsidRPr="00D22E72" w:rsidRDefault="00AF2F22" w:rsidP="006626E4">
      <w:pPr>
        <w:rPr>
          <w:rFonts w:ascii="Times New Roman" w:hAnsi="Times New Roman"/>
          <w:szCs w:val="24"/>
        </w:rPr>
      </w:pPr>
    </w:p>
    <w:p w14:paraId="17869ED1" w14:textId="77777777" w:rsidR="006626E4" w:rsidRPr="00D22E72" w:rsidRDefault="006626E4" w:rsidP="006626E4">
      <w:pPr>
        <w:pStyle w:val="Bullets"/>
        <w:rPr>
          <w:sz w:val="24"/>
          <w:szCs w:val="24"/>
        </w:rPr>
      </w:pPr>
      <w:r w:rsidRPr="00D22E72">
        <w:rPr>
          <w:sz w:val="24"/>
          <w:szCs w:val="24"/>
        </w:rPr>
        <w:t>Respondent burden;</w:t>
      </w:r>
    </w:p>
    <w:p w14:paraId="22877A8A" w14:textId="77777777" w:rsidR="006626E4" w:rsidRPr="00D22E72" w:rsidRDefault="006626E4" w:rsidP="006626E4">
      <w:pPr>
        <w:pStyle w:val="Bullets"/>
        <w:rPr>
          <w:sz w:val="24"/>
          <w:szCs w:val="24"/>
        </w:rPr>
      </w:pPr>
      <w:r w:rsidRPr="00D22E72">
        <w:rPr>
          <w:sz w:val="24"/>
          <w:szCs w:val="24"/>
        </w:rPr>
        <w:t xml:space="preserve">Costs associated with participating in the interview at that time; and </w:t>
      </w:r>
    </w:p>
    <w:p w14:paraId="4274C5F7" w14:textId="77777777" w:rsidR="006626E4" w:rsidRPr="00D22E72" w:rsidRDefault="006626E4" w:rsidP="006626E4">
      <w:pPr>
        <w:pStyle w:val="BulletsLast"/>
        <w:rPr>
          <w:sz w:val="24"/>
          <w:szCs w:val="24"/>
        </w:rPr>
      </w:pPr>
      <w:r w:rsidRPr="00D22E72">
        <w:rPr>
          <w:sz w:val="24"/>
          <w:szCs w:val="24"/>
        </w:rPr>
        <w:t>Other studies of comparable populations and burden.</w:t>
      </w:r>
    </w:p>
    <w:p w14:paraId="14DB79A9" w14:textId="77777777" w:rsidR="006626E4" w:rsidRPr="00D22E72" w:rsidRDefault="00AF2F22" w:rsidP="00A9179E">
      <w:pPr>
        <w:rPr>
          <w:rFonts w:ascii="Times New Roman" w:hAnsi="Times New Roman"/>
          <w:szCs w:val="24"/>
        </w:rPr>
      </w:pPr>
      <w:r w:rsidRPr="00D22E72">
        <w:rPr>
          <w:rFonts w:ascii="Times New Roman" w:hAnsi="Times New Roman"/>
          <w:szCs w:val="24"/>
        </w:rPr>
        <w:t>Previous research has shown that sample members with certain socioeconomic characteristics are significantly more likely to respond to surveys when there is a monetary gift. In particular, sample members with low incomes and/or low educational attainment have proven responsive to incentives (Duffer et al. 1994; Educational Testing Service 1991).</w:t>
      </w:r>
    </w:p>
    <w:p w14:paraId="42D71592" w14:textId="77777777" w:rsidR="006626E4" w:rsidRPr="007F08FB" w:rsidRDefault="006626E4" w:rsidP="00A9179E">
      <w:pPr>
        <w:rPr>
          <w:rFonts w:ascii="Times New Roman" w:hAnsi="Times New Roman"/>
          <w:b/>
          <w:szCs w:val="24"/>
        </w:rPr>
      </w:pPr>
    </w:p>
    <w:p w14:paraId="50635F53" w14:textId="77777777" w:rsidR="00320B24" w:rsidRPr="00D22E72" w:rsidRDefault="00AF2F22" w:rsidP="00320B24">
      <w:pPr>
        <w:shd w:val="clear" w:color="auto" w:fill="F4F4F4"/>
        <w:textAlignment w:val="center"/>
        <w:rPr>
          <w:rFonts w:ascii="Times New Roman" w:hAnsi="Times New Roman"/>
          <w:szCs w:val="24"/>
        </w:rPr>
      </w:pPr>
      <w:r>
        <w:rPr>
          <w:rFonts w:ascii="Times New Roman" w:hAnsi="Times New Roman"/>
          <w:szCs w:val="24"/>
        </w:rPr>
        <w:t xml:space="preserve">Sample members assigned to the control group will receive </w:t>
      </w:r>
      <w:r w:rsidR="00320B24" w:rsidRPr="00D801A5">
        <w:rPr>
          <w:rFonts w:ascii="Times New Roman" w:hAnsi="Times New Roman"/>
          <w:szCs w:val="24"/>
        </w:rPr>
        <w:t xml:space="preserve">$50.00 </w:t>
      </w:r>
      <w:r w:rsidR="004875F9">
        <w:rPr>
          <w:rFonts w:ascii="Times New Roman" w:hAnsi="Times New Roman"/>
          <w:szCs w:val="24"/>
        </w:rPr>
        <w:t xml:space="preserve">as a token of </w:t>
      </w:r>
      <w:r w:rsidR="00F51AA1">
        <w:rPr>
          <w:rFonts w:ascii="Times New Roman" w:hAnsi="Times New Roman"/>
          <w:szCs w:val="24"/>
        </w:rPr>
        <w:t>appreciation for</w:t>
      </w:r>
      <w:r>
        <w:rPr>
          <w:rFonts w:ascii="Times New Roman" w:hAnsi="Times New Roman"/>
          <w:szCs w:val="24"/>
        </w:rPr>
        <w:t xml:space="preserve"> </w:t>
      </w:r>
      <w:r w:rsidR="00F11B36">
        <w:rPr>
          <w:rFonts w:ascii="Times New Roman" w:hAnsi="Times New Roman"/>
          <w:szCs w:val="24"/>
        </w:rPr>
        <w:t>the comprehensive</w:t>
      </w:r>
      <w:r w:rsidR="00320B24" w:rsidRPr="00D22E72">
        <w:rPr>
          <w:rFonts w:ascii="Times New Roman" w:hAnsi="Times New Roman"/>
          <w:szCs w:val="24"/>
        </w:rPr>
        <w:t xml:space="preserve"> intake and screening process that could require several return visits to the grantee’s offices.   </w:t>
      </w:r>
      <w:r w:rsidR="004875F9">
        <w:rPr>
          <w:rFonts w:ascii="Times New Roman" w:hAnsi="Times New Roman"/>
          <w:szCs w:val="24"/>
        </w:rPr>
        <w:t>T</w:t>
      </w:r>
      <w:r w:rsidR="00320B24" w:rsidRPr="00D22E72">
        <w:rPr>
          <w:rFonts w:ascii="Times New Roman" w:hAnsi="Times New Roman"/>
          <w:szCs w:val="24"/>
        </w:rPr>
        <w:t>hose randomly assigned to the control group will have gone through the same intake process</w:t>
      </w:r>
      <w:r w:rsidR="004875F9">
        <w:rPr>
          <w:rFonts w:ascii="Times New Roman" w:hAnsi="Times New Roman"/>
          <w:szCs w:val="24"/>
        </w:rPr>
        <w:t xml:space="preserve"> as treatment group members</w:t>
      </w:r>
      <w:r w:rsidR="00320B24" w:rsidRPr="00D22E72">
        <w:rPr>
          <w:rFonts w:ascii="Times New Roman" w:hAnsi="Times New Roman"/>
          <w:szCs w:val="24"/>
        </w:rPr>
        <w:t xml:space="preserve"> and </w:t>
      </w:r>
      <w:r w:rsidR="004875F9">
        <w:rPr>
          <w:rFonts w:ascii="Times New Roman" w:hAnsi="Times New Roman"/>
          <w:szCs w:val="24"/>
        </w:rPr>
        <w:t xml:space="preserve">would therefore have been </w:t>
      </w:r>
      <w:r w:rsidR="00320B24" w:rsidRPr="00D22E72">
        <w:rPr>
          <w:rFonts w:ascii="Times New Roman" w:hAnsi="Times New Roman"/>
          <w:szCs w:val="24"/>
        </w:rPr>
        <w:t>qualified</w:t>
      </w:r>
      <w:r w:rsidR="004875F9">
        <w:rPr>
          <w:rFonts w:ascii="Times New Roman" w:hAnsi="Times New Roman"/>
          <w:szCs w:val="24"/>
        </w:rPr>
        <w:t xml:space="preserve"> to receive services in the absence of the study</w:t>
      </w:r>
      <w:r w:rsidR="00320B24" w:rsidRPr="00D22E72">
        <w:rPr>
          <w:rFonts w:ascii="Times New Roman" w:hAnsi="Times New Roman"/>
          <w:szCs w:val="24"/>
        </w:rPr>
        <w:t xml:space="preserve">.   </w:t>
      </w:r>
      <w:r>
        <w:rPr>
          <w:rFonts w:ascii="Times New Roman" w:hAnsi="Times New Roman"/>
          <w:szCs w:val="24"/>
        </w:rPr>
        <w:t>This</w:t>
      </w:r>
      <w:r w:rsidR="00320B24" w:rsidRPr="00D22E72">
        <w:rPr>
          <w:rFonts w:ascii="Times New Roman" w:hAnsi="Times New Roman"/>
          <w:szCs w:val="24"/>
        </w:rPr>
        <w:t xml:space="preserve"> token of appreciation to the control group</w:t>
      </w:r>
      <w:r>
        <w:rPr>
          <w:rFonts w:ascii="Times New Roman" w:hAnsi="Times New Roman"/>
          <w:szCs w:val="24"/>
        </w:rPr>
        <w:t xml:space="preserve"> members</w:t>
      </w:r>
      <w:r w:rsidR="00320B24" w:rsidRPr="00D22E72">
        <w:rPr>
          <w:rFonts w:ascii="Times New Roman" w:hAnsi="Times New Roman"/>
          <w:szCs w:val="24"/>
        </w:rPr>
        <w:t xml:space="preserve">, </w:t>
      </w:r>
      <w:r>
        <w:rPr>
          <w:rFonts w:ascii="Times New Roman" w:hAnsi="Times New Roman"/>
          <w:szCs w:val="24"/>
        </w:rPr>
        <w:t>at the time of</w:t>
      </w:r>
      <w:r w:rsidR="00320B24" w:rsidRPr="00D22E72">
        <w:rPr>
          <w:rFonts w:ascii="Times New Roman" w:hAnsi="Times New Roman"/>
          <w:szCs w:val="24"/>
        </w:rPr>
        <w:t xml:space="preserve"> random assign</w:t>
      </w:r>
      <w:r>
        <w:rPr>
          <w:rFonts w:ascii="Times New Roman" w:hAnsi="Times New Roman"/>
          <w:szCs w:val="24"/>
        </w:rPr>
        <w:t>ment</w:t>
      </w:r>
      <w:r w:rsidR="00DF7526">
        <w:rPr>
          <w:rFonts w:ascii="Times New Roman" w:hAnsi="Times New Roman"/>
          <w:szCs w:val="24"/>
        </w:rPr>
        <w:t xml:space="preserve"> </w:t>
      </w:r>
      <w:r w:rsidR="004875F9">
        <w:rPr>
          <w:rFonts w:ascii="Times New Roman" w:hAnsi="Times New Roman"/>
          <w:szCs w:val="24"/>
        </w:rPr>
        <w:t>will</w:t>
      </w:r>
      <w:r w:rsidR="00320B24" w:rsidRPr="00D22E72">
        <w:rPr>
          <w:rFonts w:ascii="Times New Roman" w:hAnsi="Times New Roman"/>
          <w:szCs w:val="24"/>
        </w:rPr>
        <w:t xml:space="preserve"> help offset the hours they spent upfront and ameliorate their disappointment</w:t>
      </w:r>
      <w:r>
        <w:rPr>
          <w:rFonts w:ascii="Times New Roman" w:hAnsi="Times New Roman"/>
          <w:szCs w:val="24"/>
        </w:rPr>
        <w:t xml:space="preserve"> and increase their likelihood and staying engaged in the evaluation</w:t>
      </w:r>
      <w:r w:rsidR="00320B24" w:rsidRPr="00D22E72">
        <w:rPr>
          <w:rFonts w:ascii="Times New Roman" w:hAnsi="Times New Roman"/>
          <w:szCs w:val="24"/>
        </w:rPr>
        <w:t xml:space="preserve">.  </w:t>
      </w:r>
      <w:r>
        <w:rPr>
          <w:rFonts w:ascii="Times New Roman" w:hAnsi="Times New Roman"/>
          <w:szCs w:val="24"/>
        </w:rPr>
        <w:t>It will</w:t>
      </w:r>
      <w:r w:rsidR="00320B24" w:rsidRPr="00D22E72">
        <w:rPr>
          <w:rFonts w:ascii="Times New Roman" w:hAnsi="Times New Roman"/>
          <w:szCs w:val="24"/>
        </w:rPr>
        <w:t xml:space="preserve"> encourage control</w:t>
      </w:r>
      <w:r w:rsidR="004875F9">
        <w:rPr>
          <w:rFonts w:ascii="Times New Roman" w:hAnsi="Times New Roman"/>
          <w:szCs w:val="24"/>
        </w:rPr>
        <w:t xml:space="preserve"> group members</w:t>
      </w:r>
      <w:r w:rsidR="00320B24" w:rsidRPr="00D22E72">
        <w:rPr>
          <w:rFonts w:ascii="Times New Roman" w:hAnsi="Times New Roman"/>
          <w:szCs w:val="24"/>
        </w:rPr>
        <w:t xml:space="preserve"> to stay in touch with the evaluation team and be more responsive to answering the 6-month and 18-month follow-up survey questionnaires.  </w:t>
      </w:r>
    </w:p>
    <w:p w14:paraId="0F4CD277" w14:textId="77777777" w:rsidR="00320B24" w:rsidRPr="00D22E72" w:rsidRDefault="00320B24" w:rsidP="00320B24">
      <w:pPr>
        <w:shd w:val="clear" w:color="auto" w:fill="F4F4F4"/>
        <w:textAlignment w:val="center"/>
        <w:rPr>
          <w:rFonts w:ascii="Times New Roman" w:hAnsi="Times New Roman"/>
          <w:szCs w:val="24"/>
        </w:rPr>
      </w:pPr>
      <w:r w:rsidRPr="00D22E72">
        <w:rPr>
          <w:rFonts w:ascii="Times New Roman" w:hAnsi="Times New Roman"/>
          <w:szCs w:val="24"/>
        </w:rPr>
        <w:t> </w:t>
      </w:r>
    </w:p>
    <w:p w14:paraId="1132D482" w14:textId="35A83C7D" w:rsidR="00320B24" w:rsidRDefault="00AF2F22" w:rsidP="00A9179E">
      <w:pPr>
        <w:pStyle w:val="L1-FlLSp12"/>
        <w:spacing w:line="276" w:lineRule="auto"/>
        <w:rPr>
          <w:rFonts w:ascii="Times New Roman" w:hAnsi="Times New Roman"/>
          <w:szCs w:val="24"/>
        </w:rPr>
      </w:pPr>
      <w:r>
        <w:rPr>
          <w:rFonts w:ascii="Times New Roman" w:hAnsi="Times New Roman"/>
          <w:szCs w:val="24"/>
        </w:rPr>
        <w:t>Previous studies have successfully used such an approach.</w:t>
      </w:r>
      <w:r w:rsidR="006B58B4">
        <w:rPr>
          <w:rFonts w:ascii="Times New Roman" w:hAnsi="Times New Roman"/>
          <w:szCs w:val="24"/>
        </w:rPr>
        <w:t xml:space="preserve"> For example, the Small Loan Study, conducted by MDRC and funded by the Robin</w:t>
      </w:r>
      <w:r w:rsidR="00DF7526">
        <w:rPr>
          <w:rFonts w:ascii="Times New Roman" w:hAnsi="Times New Roman"/>
          <w:szCs w:val="24"/>
        </w:rPr>
        <w:t xml:space="preserve"> </w:t>
      </w:r>
      <w:r w:rsidR="006B58B4">
        <w:rPr>
          <w:rFonts w:ascii="Times New Roman" w:hAnsi="Times New Roman"/>
          <w:szCs w:val="24"/>
        </w:rPr>
        <w:t>Hood foundation</w:t>
      </w:r>
      <w:r w:rsidR="00A4662D">
        <w:rPr>
          <w:rFonts w:ascii="Times New Roman" w:hAnsi="Times New Roman"/>
          <w:szCs w:val="24"/>
        </w:rPr>
        <w:t>,</w:t>
      </w:r>
      <w:r w:rsidR="006B58B4">
        <w:rPr>
          <w:rFonts w:ascii="Times New Roman" w:hAnsi="Times New Roman"/>
          <w:szCs w:val="24"/>
        </w:rPr>
        <w:t xml:space="preserve"> provided payments of $65 </w:t>
      </w:r>
      <w:r w:rsidR="00DF7526">
        <w:rPr>
          <w:rFonts w:ascii="Times New Roman" w:hAnsi="Times New Roman"/>
          <w:szCs w:val="24"/>
        </w:rPr>
        <w:t xml:space="preserve">to individuals randomly </w:t>
      </w:r>
      <w:r w:rsidR="006B58B4">
        <w:rPr>
          <w:rFonts w:ascii="Times New Roman" w:hAnsi="Times New Roman"/>
          <w:szCs w:val="24"/>
        </w:rPr>
        <w:t>assign</w:t>
      </w:r>
      <w:r w:rsidR="00DF7526">
        <w:rPr>
          <w:rFonts w:ascii="Times New Roman" w:hAnsi="Times New Roman"/>
          <w:szCs w:val="24"/>
        </w:rPr>
        <w:t>ed</w:t>
      </w:r>
      <w:r w:rsidR="006B58B4">
        <w:rPr>
          <w:rFonts w:ascii="Times New Roman" w:hAnsi="Times New Roman"/>
          <w:szCs w:val="24"/>
        </w:rPr>
        <w:t xml:space="preserve"> to the control group</w:t>
      </w:r>
      <w:r>
        <w:rPr>
          <w:rFonts w:ascii="Times New Roman" w:hAnsi="Times New Roman"/>
          <w:szCs w:val="24"/>
        </w:rPr>
        <w:t xml:space="preserve"> (compared to </w:t>
      </w:r>
      <w:r w:rsidR="006B58B4">
        <w:rPr>
          <w:rFonts w:ascii="Times New Roman" w:hAnsi="Times New Roman"/>
          <w:szCs w:val="24"/>
        </w:rPr>
        <w:t xml:space="preserve"> $15 </w:t>
      </w:r>
      <w:r w:rsidR="00DF7526">
        <w:rPr>
          <w:rFonts w:ascii="Times New Roman" w:hAnsi="Times New Roman"/>
          <w:szCs w:val="24"/>
        </w:rPr>
        <w:t xml:space="preserve">to individuals randomly </w:t>
      </w:r>
      <w:r w:rsidR="006B58B4">
        <w:rPr>
          <w:rFonts w:ascii="Times New Roman" w:hAnsi="Times New Roman"/>
          <w:szCs w:val="24"/>
        </w:rPr>
        <w:t>assign</w:t>
      </w:r>
      <w:r w:rsidR="00DF7526">
        <w:rPr>
          <w:rFonts w:ascii="Times New Roman" w:hAnsi="Times New Roman"/>
          <w:szCs w:val="24"/>
        </w:rPr>
        <w:t>ed</w:t>
      </w:r>
      <w:r w:rsidR="006B58B4">
        <w:rPr>
          <w:rFonts w:ascii="Times New Roman" w:hAnsi="Times New Roman"/>
          <w:szCs w:val="24"/>
        </w:rPr>
        <w:t xml:space="preserve"> to the program group</w:t>
      </w:r>
      <w:r>
        <w:rPr>
          <w:rFonts w:ascii="Times New Roman" w:hAnsi="Times New Roman"/>
          <w:szCs w:val="24"/>
        </w:rPr>
        <w:t>)</w:t>
      </w:r>
      <w:r w:rsidR="006B58B4">
        <w:rPr>
          <w:rFonts w:ascii="Times New Roman" w:hAnsi="Times New Roman"/>
          <w:szCs w:val="24"/>
        </w:rPr>
        <w:t xml:space="preserve">.. Subsequent to the implementation of the new study payment approach, study recruitment and </w:t>
      </w:r>
      <w:r w:rsidR="004875F9">
        <w:rPr>
          <w:rFonts w:ascii="Times New Roman" w:hAnsi="Times New Roman"/>
          <w:szCs w:val="24"/>
        </w:rPr>
        <w:t xml:space="preserve">program </w:t>
      </w:r>
      <w:r w:rsidR="006B58B4">
        <w:rPr>
          <w:rFonts w:ascii="Times New Roman" w:hAnsi="Times New Roman"/>
          <w:szCs w:val="24"/>
        </w:rPr>
        <w:t xml:space="preserve">staff satisfaction with the </w:t>
      </w:r>
      <w:r w:rsidR="004875F9">
        <w:rPr>
          <w:rFonts w:ascii="Times New Roman" w:hAnsi="Times New Roman"/>
          <w:szCs w:val="24"/>
        </w:rPr>
        <w:t>evaluation</w:t>
      </w:r>
      <w:r w:rsidR="006B58B4">
        <w:rPr>
          <w:rFonts w:ascii="Times New Roman" w:hAnsi="Times New Roman"/>
          <w:szCs w:val="24"/>
        </w:rPr>
        <w:t xml:space="preserve"> improved substantially</w:t>
      </w:r>
      <w:r w:rsidR="00234D21">
        <w:rPr>
          <w:rFonts w:ascii="Times New Roman" w:hAnsi="Times New Roman"/>
          <w:szCs w:val="24"/>
        </w:rPr>
        <w:t xml:space="preserve">, and </w:t>
      </w:r>
      <w:r w:rsidR="00A4662D">
        <w:rPr>
          <w:rFonts w:ascii="Times New Roman" w:hAnsi="Times New Roman"/>
          <w:szCs w:val="24"/>
        </w:rPr>
        <w:t xml:space="preserve">cohorts </w:t>
      </w:r>
      <w:r w:rsidR="00D22E72">
        <w:rPr>
          <w:rFonts w:ascii="Times New Roman" w:hAnsi="Times New Roman"/>
          <w:szCs w:val="24"/>
        </w:rPr>
        <w:t>who</w:t>
      </w:r>
      <w:r w:rsidR="00A4662D">
        <w:rPr>
          <w:rFonts w:ascii="Times New Roman" w:hAnsi="Times New Roman"/>
          <w:szCs w:val="24"/>
        </w:rPr>
        <w:t xml:space="preserve"> had higher control group study intake incentives </w:t>
      </w:r>
      <w:r w:rsidR="00DF7526">
        <w:rPr>
          <w:rFonts w:ascii="Times New Roman" w:hAnsi="Times New Roman"/>
          <w:szCs w:val="24"/>
        </w:rPr>
        <w:t>had</w:t>
      </w:r>
      <w:r w:rsidR="00A4662D">
        <w:rPr>
          <w:rFonts w:ascii="Times New Roman" w:hAnsi="Times New Roman"/>
          <w:szCs w:val="24"/>
        </w:rPr>
        <w:t xml:space="preserve"> higher survey response rates.</w:t>
      </w:r>
      <w:r w:rsidR="00904F24">
        <w:rPr>
          <w:rFonts w:ascii="Times New Roman" w:hAnsi="Times New Roman"/>
          <w:szCs w:val="24"/>
        </w:rPr>
        <w:t xml:space="preserve"> </w:t>
      </w:r>
      <w:r w:rsidR="001F49F9">
        <w:rPr>
          <w:rFonts w:ascii="Times New Roman" w:hAnsi="Times New Roman"/>
          <w:szCs w:val="24"/>
        </w:rPr>
        <w:t xml:space="preserve">Similarly, Westat’s Mental Health Treatment Study (MHTS), a large-scale random assignment study sponsored by Social Security Administrative (SSA), provided an incentive for survey completion for the control group only in an effort to keep them engaged in the study. The MHTS achieved higher survey response rates for control as compared to program group member in some cases. </w:t>
      </w:r>
      <w:r w:rsidR="00904F24">
        <w:rPr>
          <w:rFonts w:ascii="Times New Roman" w:hAnsi="Times New Roman"/>
          <w:szCs w:val="24"/>
        </w:rPr>
        <w:t>While there is no literature to establish an appropriate amount for the control group incentive, we believe that $50 is appropriate given that in some RCT sites, participants will be required to come to two or three sessions before being deemed eligible for the program and randomly assigned.</w:t>
      </w:r>
    </w:p>
    <w:p w14:paraId="660F3852" w14:textId="77777777" w:rsidR="00320B24" w:rsidRDefault="00320B24" w:rsidP="00A9179E">
      <w:pPr>
        <w:pStyle w:val="L1-FlLSp12"/>
        <w:spacing w:line="276" w:lineRule="auto"/>
        <w:rPr>
          <w:rFonts w:ascii="Times New Roman" w:hAnsi="Times New Roman"/>
          <w:szCs w:val="24"/>
        </w:rPr>
      </w:pPr>
    </w:p>
    <w:p w14:paraId="70F08B5C" w14:textId="0583DC26" w:rsidR="0013498F" w:rsidRPr="007F08FB" w:rsidRDefault="00234D21" w:rsidP="00A9179E">
      <w:pPr>
        <w:pStyle w:val="L1-FlLSp12"/>
        <w:spacing w:line="276" w:lineRule="auto"/>
        <w:rPr>
          <w:rFonts w:ascii="Times New Roman" w:hAnsi="Times New Roman"/>
          <w:szCs w:val="24"/>
        </w:rPr>
      </w:pPr>
      <w:r>
        <w:rPr>
          <w:rFonts w:ascii="Times New Roman" w:hAnsi="Times New Roman"/>
          <w:szCs w:val="24"/>
        </w:rPr>
        <w:t>P</w:t>
      </w:r>
      <w:r w:rsidR="00AA4F60" w:rsidRPr="007F08FB">
        <w:rPr>
          <w:rFonts w:ascii="Times New Roman" w:hAnsi="Times New Roman"/>
          <w:szCs w:val="24"/>
        </w:rPr>
        <w:t xml:space="preserve">articipants </w:t>
      </w:r>
      <w:r>
        <w:rPr>
          <w:rFonts w:ascii="Times New Roman" w:hAnsi="Times New Roman"/>
          <w:szCs w:val="24"/>
        </w:rPr>
        <w:t>who</w:t>
      </w:r>
      <w:r w:rsidR="00AA4F60" w:rsidRPr="007F08FB">
        <w:rPr>
          <w:rFonts w:ascii="Times New Roman" w:hAnsi="Times New Roman"/>
          <w:szCs w:val="24"/>
        </w:rPr>
        <w:t xml:space="preserve"> complet</w:t>
      </w:r>
      <w:r>
        <w:rPr>
          <w:rFonts w:ascii="Times New Roman" w:hAnsi="Times New Roman"/>
          <w:szCs w:val="24"/>
        </w:rPr>
        <w:t>e</w:t>
      </w:r>
      <w:r w:rsidR="00AA4F60" w:rsidRPr="007F08FB">
        <w:rPr>
          <w:rFonts w:ascii="Times New Roman" w:hAnsi="Times New Roman"/>
          <w:szCs w:val="24"/>
        </w:rPr>
        <w:t xml:space="preserve"> the 6-month follow-up survey</w:t>
      </w:r>
      <w:r w:rsidR="00AF19F4" w:rsidRPr="007F08FB">
        <w:rPr>
          <w:rFonts w:ascii="Times New Roman" w:hAnsi="Times New Roman"/>
          <w:szCs w:val="24"/>
        </w:rPr>
        <w:t xml:space="preserve"> </w:t>
      </w:r>
      <w:r>
        <w:rPr>
          <w:rFonts w:ascii="Times New Roman" w:hAnsi="Times New Roman"/>
          <w:szCs w:val="24"/>
        </w:rPr>
        <w:t xml:space="preserve">will receive </w:t>
      </w:r>
      <w:r w:rsidRPr="00234D21">
        <w:rPr>
          <w:rFonts w:ascii="Times New Roman" w:hAnsi="Times New Roman"/>
          <w:szCs w:val="24"/>
        </w:rPr>
        <w:t>$</w:t>
      </w:r>
      <w:r w:rsidR="00710D76">
        <w:rPr>
          <w:rFonts w:ascii="Times New Roman" w:hAnsi="Times New Roman"/>
          <w:szCs w:val="24"/>
        </w:rPr>
        <w:t>30</w:t>
      </w:r>
      <w:r>
        <w:rPr>
          <w:rFonts w:ascii="Times New Roman" w:hAnsi="Times New Roman"/>
          <w:szCs w:val="24"/>
        </w:rPr>
        <w:t xml:space="preserve"> if they complete</w:t>
      </w:r>
      <w:r w:rsidRPr="00234D21">
        <w:rPr>
          <w:rFonts w:ascii="Times New Roman" w:hAnsi="Times New Roman"/>
          <w:szCs w:val="24"/>
        </w:rPr>
        <w:t xml:space="preserve"> the survey within the first four weeks and $</w:t>
      </w:r>
      <w:r w:rsidR="00710D76">
        <w:rPr>
          <w:rFonts w:ascii="Times New Roman" w:hAnsi="Times New Roman"/>
          <w:szCs w:val="24"/>
        </w:rPr>
        <w:t>20</w:t>
      </w:r>
      <w:r w:rsidR="0026498A">
        <w:rPr>
          <w:rFonts w:ascii="Times New Roman" w:hAnsi="Times New Roman"/>
          <w:szCs w:val="24"/>
        </w:rPr>
        <w:t xml:space="preserve"> </w:t>
      </w:r>
      <w:r>
        <w:rPr>
          <w:rFonts w:ascii="Times New Roman" w:hAnsi="Times New Roman"/>
          <w:szCs w:val="24"/>
        </w:rPr>
        <w:t>if they complete</w:t>
      </w:r>
      <w:r w:rsidRPr="00234D21">
        <w:rPr>
          <w:rFonts w:ascii="Times New Roman" w:hAnsi="Times New Roman"/>
          <w:szCs w:val="24"/>
        </w:rPr>
        <w:t xml:space="preserve"> it after that time.  </w:t>
      </w:r>
      <w:r>
        <w:rPr>
          <w:rFonts w:ascii="Times New Roman" w:hAnsi="Times New Roman"/>
          <w:szCs w:val="24"/>
        </w:rPr>
        <w:t xml:space="preserve">This approach is supported by a number of previous studies.  </w:t>
      </w:r>
      <w:r w:rsidR="00AF19F4" w:rsidRPr="007F08FB">
        <w:rPr>
          <w:rFonts w:ascii="Times New Roman" w:hAnsi="Times New Roman"/>
          <w:szCs w:val="24"/>
        </w:rPr>
        <w:t>As has been documented elsewhere</w:t>
      </w:r>
      <w:r w:rsidR="00B97ACA">
        <w:rPr>
          <w:rFonts w:ascii="Times New Roman" w:hAnsi="Times New Roman"/>
          <w:szCs w:val="24"/>
        </w:rPr>
        <w:t>,</w:t>
      </w:r>
      <w:r w:rsidR="00B97ACA">
        <w:rPr>
          <w:rStyle w:val="FootnoteReference"/>
          <w:rFonts w:ascii="Times New Roman" w:hAnsi="Times New Roman"/>
          <w:szCs w:val="24"/>
        </w:rPr>
        <w:footnoteReference w:id="1"/>
      </w:r>
      <w:r w:rsidR="00AF19F4" w:rsidRPr="007F08FB">
        <w:rPr>
          <w:rFonts w:ascii="Times New Roman" w:hAnsi="Times New Roman"/>
          <w:szCs w:val="24"/>
        </w:rPr>
        <w:t xml:space="preserve"> it is increasingly difficult to achieve high response rates in surveys. In some instances, incentives have been found to be cost neutral as the price of the incentive is offset by the reduction in field time and contact attempts necessary to garner participation.</w:t>
      </w:r>
      <w:r w:rsidR="00451F59">
        <w:rPr>
          <w:rStyle w:val="FootnoteReference"/>
          <w:rFonts w:ascii="Times New Roman" w:hAnsi="Times New Roman"/>
          <w:szCs w:val="24"/>
        </w:rPr>
        <w:footnoteReference w:id="2"/>
      </w:r>
      <w:r w:rsidR="00AF19F4" w:rsidRPr="007F08FB">
        <w:rPr>
          <w:rFonts w:ascii="Times New Roman" w:hAnsi="Times New Roman"/>
          <w:szCs w:val="24"/>
        </w:rPr>
        <w:t xml:space="preserve">  Incentives are a reliable way to increase the overall quality of the survey by maximizing the response rate and increasing the efficiency of the survey operations. Several studies have found that incentives are particularly effective for minority and low income groups.</w:t>
      </w:r>
      <w:r w:rsidR="00451F59">
        <w:rPr>
          <w:rStyle w:val="FootnoteReference"/>
          <w:rFonts w:ascii="Times New Roman" w:hAnsi="Times New Roman"/>
          <w:szCs w:val="24"/>
        </w:rPr>
        <w:footnoteReference w:id="3"/>
      </w:r>
      <w:r w:rsidR="00AF19F4" w:rsidRPr="007F08FB">
        <w:rPr>
          <w:rFonts w:ascii="Times New Roman" w:hAnsi="Times New Roman"/>
          <w:szCs w:val="24"/>
        </w:rPr>
        <w:t xml:space="preserve"> The choice of early </w:t>
      </w:r>
      <w:r w:rsidR="00AF40A4">
        <w:rPr>
          <w:rFonts w:ascii="Times New Roman" w:hAnsi="Times New Roman"/>
          <w:szCs w:val="24"/>
        </w:rPr>
        <w:t>response</w:t>
      </w:r>
      <w:r w:rsidR="00AF19F4" w:rsidRPr="007F08FB">
        <w:rPr>
          <w:rFonts w:ascii="Times New Roman" w:hAnsi="Times New Roman"/>
          <w:szCs w:val="24"/>
        </w:rPr>
        <w:t xml:space="preserve"> incentive is guided by the desire to encourage participants to complete the survey by the most cost effective method possible, thereby increasing efficiency of data collection. </w:t>
      </w:r>
      <w:r w:rsidR="0013498F" w:rsidRPr="007F08FB">
        <w:rPr>
          <w:rFonts w:ascii="Times New Roman" w:hAnsi="Times New Roman"/>
          <w:szCs w:val="24"/>
        </w:rPr>
        <w:t>Literature suggests that early bird incentives can be effective at increasing early response and may even be more effective than pre-paid incentives.</w:t>
      </w:r>
      <w:r w:rsidR="00B17F59">
        <w:rPr>
          <w:rStyle w:val="FootnoteReference"/>
          <w:rFonts w:ascii="Times New Roman" w:hAnsi="Times New Roman"/>
          <w:szCs w:val="24"/>
        </w:rPr>
        <w:footnoteReference w:id="4"/>
      </w:r>
      <w:r w:rsidR="0013498F" w:rsidRPr="007F08FB">
        <w:rPr>
          <w:rFonts w:ascii="Times New Roman" w:hAnsi="Times New Roman"/>
          <w:szCs w:val="24"/>
        </w:rPr>
        <w:t xml:space="preserve"> One study found that providing an early bird incentive of $100 increased the response rate in the cutoff period from 20 percent to 29 percent compared to a $50 incentive.</w:t>
      </w:r>
      <w:r w:rsidR="00B17F59">
        <w:rPr>
          <w:rStyle w:val="FootnoteReference"/>
          <w:rFonts w:ascii="Times New Roman" w:hAnsi="Times New Roman"/>
          <w:szCs w:val="24"/>
        </w:rPr>
        <w:footnoteReference w:id="5"/>
      </w:r>
      <w:r w:rsidR="0013498F" w:rsidRPr="007F08FB">
        <w:rPr>
          <w:rFonts w:ascii="Times New Roman" w:hAnsi="Times New Roman"/>
          <w:szCs w:val="24"/>
        </w:rPr>
        <w:t xml:space="preserve"> Similarly, DOL’s YouthBuild Evaluation used an early response incentive experiment and found that </w:t>
      </w:r>
      <w:r w:rsidR="0013498F" w:rsidRPr="007F08FB">
        <w:rPr>
          <w:rFonts w:ascii="Times New Roman" w:hAnsi="Times New Roman"/>
          <w:noProof/>
          <w:szCs w:val="24"/>
        </w:rPr>
        <w:t xml:space="preserve">those who were offered the $40 incentive had 38 percent higher odds of completing their survey within the first four weeks, compared to those who were offered the $25 incentive.  </w:t>
      </w:r>
      <w:r w:rsidR="0013498F" w:rsidRPr="007F08FB">
        <w:rPr>
          <w:rFonts w:ascii="Times New Roman" w:hAnsi="Times New Roman"/>
          <w:szCs w:val="24"/>
        </w:rPr>
        <w:t xml:space="preserve"> An early response incentive has the potential to reduce overall data collection costs</w:t>
      </w:r>
      <w:r w:rsidR="008E0468">
        <w:rPr>
          <w:rFonts w:ascii="Times New Roman" w:hAnsi="Times New Roman"/>
          <w:szCs w:val="24"/>
        </w:rPr>
        <w:t xml:space="preserve"> by shortening the data collection period and driving more responses into the more cost effective web mode</w:t>
      </w:r>
      <w:r w:rsidR="0013498F" w:rsidRPr="007F08FB">
        <w:rPr>
          <w:rFonts w:ascii="Times New Roman" w:hAnsi="Times New Roman"/>
          <w:szCs w:val="24"/>
        </w:rPr>
        <w:t>.</w:t>
      </w:r>
    </w:p>
    <w:p w14:paraId="571F4600" w14:textId="77777777" w:rsidR="00487CFA" w:rsidRDefault="00487CFA" w:rsidP="00A9179E">
      <w:pPr>
        <w:pStyle w:val="L1-FlLSp12"/>
        <w:spacing w:line="276" w:lineRule="auto"/>
        <w:rPr>
          <w:rFonts w:ascii="Times New Roman" w:hAnsi="Times New Roman"/>
          <w:szCs w:val="24"/>
        </w:rPr>
      </w:pPr>
    </w:p>
    <w:p w14:paraId="65CD5852" w14:textId="77777777" w:rsidR="00892BAE" w:rsidRPr="007F08FB" w:rsidRDefault="00A4105A" w:rsidP="00A9179E">
      <w:pPr>
        <w:pStyle w:val="L1-FlLSp12"/>
        <w:spacing w:line="276" w:lineRule="auto"/>
        <w:rPr>
          <w:rFonts w:ascii="Times New Roman" w:hAnsi="Times New Roman"/>
          <w:szCs w:val="24"/>
        </w:rPr>
      </w:pPr>
      <w:r>
        <w:rPr>
          <w:rFonts w:ascii="Times New Roman" w:hAnsi="Times New Roman"/>
          <w:szCs w:val="24"/>
        </w:rPr>
        <w:t>Finally, a</w:t>
      </w:r>
      <w:r w:rsidR="00487CFA">
        <w:rPr>
          <w:rFonts w:ascii="Times New Roman" w:hAnsi="Times New Roman"/>
          <w:szCs w:val="24"/>
        </w:rPr>
        <w:t xml:space="preserve"> $2 pre-paid incentive</w:t>
      </w:r>
      <w:r>
        <w:rPr>
          <w:rFonts w:ascii="Times New Roman" w:hAnsi="Times New Roman"/>
          <w:szCs w:val="24"/>
        </w:rPr>
        <w:t xml:space="preserve"> will be provided </w:t>
      </w:r>
      <w:r w:rsidR="00487CFA">
        <w:rPr>
          <w:rFonts w:ascii="Times New Roman" w:hAnsi="Times New Roman"/>
          <w:szCs w:val="24"/>
        </w:rPr>
        <w:t>for respondents</w:t>
      </w:r>
      <w:r>
        <w:rPr>
          <w:rFonts w:ascii="Times New Roman" w:hAnsi="Times New Roman"/>
          <w:szCs w:val="24"/>
        </w:rPr>
        <w:t xml:space="preserve"> to</w:t>
      </w:r>
      <w:r w:rsidR="00487CFA">
        <w:rPr>
          <w:rFonts w:ascii="Times New Roman" w:hAnsi="Times New Roman"/>
          <w:szCs w:val="24"/>
        </w:rPr>
        <w:t xml:space="preserve"> return the contact information update </w:t>
      </w:r>
      <w:r w:rsidR="007A50EC">
        <w:rPr>
          <w:rFonts w:ascii="Times New Roman" w:hAnsi="Times New Roman"/>
          <w:szCs w:val="24"/>
        </w:rPr>
        <w:t>postcard</w:t>
      </w:r>
      <w:r w:rsidR="00487CFA">
        <w:rPr>
          <w:rFonts w:ascii="Times New Roman" w:hAnsi="Times New Roman"/>
          <w:szCs w:val="24"/>
        </w:rPr>
        <w:t xml:space="preserve">. Collection of between-wave contact information updates for respondents in longitudinal studies </w:t>
      </w:r>
      <w:r w:rsidR="00892BAE">
        <w:rPr>
          <w:rFonts w:ascii="Times New Roman" w:hAnsi="Times New Roman"/>
          <w:szCs w:val="24"/>
        </w:rPr>
        <w:t>has been shown to reduce attrition and</w:t>
      </w:r>
      <w:r w:rsidR="00487CFA">
        <w:rPr>
          <w:rFonts w:ascii="Times New Roman" w:hAnsi="Times New Roman"/>
          <w:szCs w:val="24"/>
        </w:rPr>
        <w:t xml:space="preserve"> reduce costs by </w:t>
      </w:r>
      <w:r w:rsidR="00892BAE">
        <w:rPr>
          <w:rFonts w:ascii="Times New Roman" w:hAnsi="Times New Roman"/>
          <w:szCs w:val="24"/>
        </w:rPr>
        <w:t>decreasing the number of call attempts and the need for more costly</w:t>
      </w:r>
      <w:r w:rsidR="00487CFA">
        <w:rPr>
          <w:rFonts w:ascii="Times New Roman" w:hAnsi="Times New Roman"/>
          <w:szCs w:val="24"/>
        </w:rPr>
        <w:t xml:space="preserve"> tracing efforts and </w:t>
      </w:r>
      <w:r w:rsidR="00892BAE">
        <w:rPr>
          <w:rFonts w:ascii="Times New Roman" w:hAnsi="Times New Roman"/>
          <w:szCs w:val="24"/>
        </w:rPr>
        <w:t>refusal conversion</w:t>
      </w:r>
      <w:r w:rsidR="00487CFA">
        <w:rPr>
          <w:rFonts w:ascii="Times New Roman" w:hAnsi="Times New Roman"/>
          <w:szCs w:val="24"/>
        </w:rPr>
        <w:t>.</w:t>
      </w:r>
      <w:r w:rsidR="00A62E20">
        <w:rPr>
          <w:rStyle w:val="FootnoteReference"/>
          <w:rFonts w:ascii="Times New Roman" w:hAnsi="Times New Roman"/>
          <w:szCs w:val="24"/>
        </w:rPr>
        <w:footnoteReference w:id="6"/>
      </w:r>
      <w:r w:rsidR="00487CFA">
        <w:rPr>
          <w:rFonts w:ascii="Times New Roman" w:hAnsi="Times New Roman"/>
          <w:szCs w:val="24"/>
        </w:rPr>
        <w:t xml:space="preserve"> Studies have shown that providing incentives to update or confirm contact information</w:t>
      </w:r>
      <w:r w:rsidR="007E3C8C">
        <w:rPr>
          <w:rFonts w:ascii="Times New Roman" w:hAnsi="Times New Roman"/>
          <w:szCs w:val="24"/>
        </w:rPr>
        <w:t xml:space="preserve"> between waves</w:t>
      </w:r>
      <w:r w:rsidR="00487CFA">
        <w:rPr>
          <w:rFonts w:ascii="Times New Roman" w:hAnsi="Times New Roman"/>
          <w:szCs w:val="24"/>
        </w:rPr>
        <w:t xml:space="preserve"> increase</w:t>
      </w:r>
      <w:r w:rsidR="007E3C8C">
        <w:rPr>
          <w:rFonts w:ascii="Times New Roman" w:hAnsi="Times New Roman"/>
          <w:szCs w:val="24"/>
        </w:rPr>
        <w:t>s the response rate to the contact information mailing. The incentive will be included as a pre-payment because extensive literature shows that pre-payments, even those as little as $2, can have a significant impact on increasing response rates</w:t>
      </w:r>
      <w:r w:rsidR="00270688">
        <w:rPr>
          <w:rFonts w:ascii="Times New Roman" w:hAnsi="Times New Roman"/>
          <w:szCs w:val="24"/>
        </w:rPr>
        <w:t xml:space="preserve"> compared to promised incentives.</w:t>
      </w:r>
      <w:r w:rsidR="00B17F59">
        <w:rPr>
          <w:rStyle w:val="FootnoteReference"/>
          <w:rFonts w:ascii="Times New Roman" w:hAnsi="Times New Roman"/>
          <w:szCs w:val="24"/>
        </w:rPr>
        <w:footnoteReference w:id="7"/>
      </w:r>
      <w:r w:rsidR="00892BAE">
        <w:rPr>
          <w:rFonts w:ascii="Times New Roman" w:hAnsi="Times New Roman"/>
          <w:szCs w:val="24"/>
        </w:rPr>
        <w:t xml:space="preserve"> </w:t>
      </w:r>
      <w:r w:rsidR="00892BAE" w:rsidRPr="006E261F">
        <w:rPr>
          <w:rFonts w:ascii="Times New Roman" w:hAnsi="Times New Roman"/>
        </w:rPr>
        <w:t>This same research has found that there are smaller gains in response rate for pre-paid incentives above $2</w:t>
      </w:r>
      <w:r w:rsidR="00892BAE">
        <w:rPr>
          <w:rFonts w:ascii="Times New Roman" w:hAnsi="Times New Roman"/>
        </w:rPr>
        <w:t>.</w:t>
      </w:r>
      <w:r w:rsidR="00B17F59">
        <w:rPr>
          <w:rStyle w:val="FootnoteReference"/>
          <w:rFonts w:ascii="Times New Roman" w:hAnsi="Times New Roman"/>
        </w:rPr>
        <w:footnoteReference w:id="8"/>
      </w:r>
    </w:p>
    <w:p w14:paraId="0320C33C" w14:textId="77777777" w:rsidR="001C2957" w:rsidRDefault="001C2957" w:rsidP="00A9179E">
      <w:pPr>
        <w:rPr>
          <w:rFonts w:ascii="Times New Roman" w:hAnsi="Times New Roman"/>
          <w:b/>
          <w:szCs w:val="24"/>
        </w:rPr>
      </w:pPr>
    </w:p>
    <w:p w14:paraId="1AEE83DB" w14:textId="77777777" w:rsidR="001C2957" w:rsidRDefault="001C2957" w:rsidP="00A9179E">
      <w:pPr>
        <w:rPr>
          <w:rFonts w:ascii="Times New Roman" w:hAnsi="Times New Roman"/>
          <w:b/>
          <w:szCs w:val="24"/>
        </w:rPr>
      </w:pPr>
    </w:p>
    <w:p w14:paraId="4B451EBC" w14:textId="77777777" w:rsidR="00597D0F" w:rsidRPr="00DC23B4" w:rsidRDefault="00482BFA" w:rsidP="00A9179E">
      <w:pPr>
        <w:rPr>
          <w:rFonts w:ascii="Times New Roman" w:hAnsi="Times New Roman"/>
          <w:b/>
          <w:szCs w:val="24"/>
        </w:rPr>
      </w:pPr>
      <w:r w:rsidRPr="007F08FB">
        <w:rPr>
          <w:rFonts w:ascii="Times New Roman" w:hAnsi="Times New Roman"/>
          <w:b/>
          <w:szCs w:val="24"/>
        </w:rPr>
        <w:t>A</w:t>
      </w:r>
      <w:r w:rsidR="00BD067B" w:rsidRPr="00DC23B4">
        <w:rPr>
          <w:rFonts w:ascii="Times New Roman" w:hAnsi="Times New Roman"/>
          <w:b/>
          <w:szCs w:val="24"/>
        </w:rPr>
        <w:t>.</w:t>
      </w:r>
      <w:r w:rsidRPr="007F08FB">
        <w:rPr>
          <w:rFonts w:ascii="Times New Roman" w:hAnsi="Times New Roman"/>
          <w:b/>
          <w:szCs w:val="24"/>
        </w:rPr>
        <w:t>10</w:t>
      </w:r>
      <w:r w:rsidRPr="007F08FB">
        <w:rPr>
          <w:rFonts w:ascii="Times New Roman" w:hAnsi="Times New Roman"/>
          <w:b/>
          <w:szCs w:val="24"/>
        </w:rPr>
        <w:tab/>
      </w:r>
      <w:r w:rsidR="00597D0F" w:rsidRPr="007F08FB">
        <w:rPr>
          <w:rFonts w:ascii="Times New Roman" w:hAnsi="Times New Roman"/>
          <w:b/>
          <w:szCs w:val="24"/>
        </w:rPr>
        <w:t>Assurance of Privacy</w:t>
      </w:r>
    </w:p>
    <w:p w14:paraId="11DA914E" w14:textId="77777777" w:rsidR="001C2957" w:rsidRDefault="001C2957" w:rsidP="00A9179E">
      <w:pPr>
        <w:pStyle w:val="SL-FlLftSgl"/>
        <w:keepNext/>
        <w:keepLines/>
        <w:rPr>
          <w:rFonts w:ascii="Times New Roman" w:hAnsi="Times New Roman"/>
          <w:szCs w:val="24"/>
        </w:rPr>
      </w:pPr>
    </w:p>
    <w:p w14:paraId="09051383" w14:textId="7B436E94" w:rsidR="001C3C29" w:rsidRPr="0057102D" w:rsidRDefault="007E66D1" w:rsidP="0057102D">
      <w:pPr>
        <w:pStyle w:val="BodyText"/>
      </w:pPr>
      <w:r>
        <w:rPr>
          <w:lang w:val="en-US"/>
        </w:rPr>
        <w:t>Westat and MDRC</w:t>
      </w:r>
      <w:r>
        <w:t xml:space="preserve"> are very cognizant of federal, state, and DOL data security requirements. All </w:t>
      </w:r>
      <w:r>
        <w:rPr>
          <w:lang w:val="en-US"/>
        </w:rPr>
        <w:t>Westat</w:t>
      </w:r>
      <w:r>
        <w:t xml:space="preserve"> and </w:t>
      </w:r>
      <w:r>
        <w:rPr>
          <w:lang w:val="en-US"/>
        </w:rPr>
        <w:t>MDRC</w:t>
      </w:r>
      <w:r>
        <w:t xml:space="preserve"> study staff will comply with relevant policies related to secure data collection, data storage and access, and data dissemination and analysis. All staff working with PII will sign data security agreements. </w:t>
      </w:r>
      <w:r w:rsidR="00034A48">
        <w:rPr>
          <w:lang w:val="en-US"/>
        </w:rPr>
        <w:t>Westat’s and MDRC’s</w:t>
      </w:r>
      <w:r>
        <w:t xml:space="preserve"> security policies meet the legal requirements of The Privacy Act of 1974; the “Buckley Amendment,” Family Education and Privacy Act of 1974; the Freedom of Information Act; and related regulations to assure and maintain the privacy of program participants. </w:t>
      </w:r>
      <w:r w:rsidR="001C3C29" w:rsidRPr="0038073C">
        <w:rPr>
          <w:snapToGrid w:val="0"/>
          <w:szCs w:val="22"/>
        </w:rPr>
        <w:t xml:space="preserve">The evaluation team will take the following precautions to ensure the </w:t>
      </w:r>
      <w:r w:rsidR="00332B67">
        <w:rPr>
          <w:snapToGrid w:val="0"/>
          <w:szCs w:val="22"/>
        </w:rPr>
        <w:t>privacy</w:t>
      </w:r>
      <w:r w:rsidR="00332B67" w:rsidRPr="0038073C">
        <w:rPr>
          <w:snapToGrid w:val="0"/>
          <w:szCs w:val="22"/>
        </w:rPr>
        <w:t xml:space="preserve"> </w:t>
      </w:r>
      <w:r w:rsidR="001C3C29" w:rsidRPr="0038073C">
        <w:rPr>
          <w:snapToGrid w:val="0"/>
          <w:szCs w:val="22"/>
        </w:rPr>
        <w:t>and anonymity of all data collected:</w:t>
      </w:r>
    </w:p>
    <w:p w14:paraId="22CA4895" w14:textId="77777777" w:rsidR="001C3C29" w:rsidRPr="0038073C" w:rsidRDefault="001C3C29" w:rsidP="00A9179E">
      <w:pPr>
        <w:pStyle w:val="SL-FlLftSgl"/>
        <w:keepNext/>
        <w:keepLines/>
        <w:rPr>
          <w:rFonts w:ascii="Times New Roman" w:hAnsi="Times New Roman"/>
          <w:snapToGrid w:val="0"/>
          <w:szCs w:val="22"/>
        </w:rPr>
      </w:pPr>
    </w:p>
    <w:p w14:paraId="454F3440" w14:textId="77777777" w:rsidR="001C3C29" w:rsidRPr="0038073C" w:rsidRDefault="001C3C29" w:rsidP="00A9179E">
      <w:pPr>
        <w:pStyle w:val="N2-2ndBullet"/>
        <w:keepNext/>
        <w:keepLines/>
        <w:widowControl w:val="0"/>
        <w:numPr>
          <w:ilvl w:val="0"/>
          <w:numId w:val="59"/>
        </w:numPr>
        <w:spacing w:after="120"/>
        <w:ind w:left="720"/>
        <w:rPr>
          <w:rFonts w:ascii="Times New Roman" w:hAnsi="Times New Roman"/>
          <w:szCs w:val="22"/>
        </w:rPr>
      </w:pPr>
      <w:r w:rsidRPr="0038073C">
        <w:rPr>
          <w:rFonts w:ascii="Times New Roman" w:hAnsi="Times New Roman"/>
          <w:szCs w:val="22"/>
        </w:rPr>
        <w:t>All project staff, including telephone interviewers, research analysts, and systems analysts, will be instructed in the</w:t>
      </w:r>
      <w:r w:rsidR="00332B67">
        <w:rPr>
          <w:rFonts w:ascii="Times New Roman" w:hAnsi="Times New Roman"/>
          <w:szCs w:val="22"/>
        </w:rPr>
        <w:t xml:space="preserve"> privacy</w:t>
      </w:r>
      <w:r w:rsidRPr="0038073C">
        <w:rPr>
          <w:rFonts w:ascii="Times New Roman" w:hAnsi="Times New Roman"/>
          <w:szCs w:val="22"/>
        </w:rPr>
        <w:t xml:space="preserve"> requirements of the data and will be required to sign statements affirming their obligation to maintain </w:t>
      </w:r>
      <w:r w:rsidR="00332B67">
        <w:rPr>
          <w:rFonts w:ascii="Times New Roman" w:hAnsi="Times New Roman"/>
          <w:szCs w:val="22"/>
        </w:rPr>
        <w:t>privacy</w:t>
      </w:r>
      <w:r w:rsidRPr="0038073C">
        <w:rPr>
          <w:rFonts w:ascii="Times New Roman" w:hAnsi="Times New Roman"/>
          <w:szCs w:val="22"/>
        </w:rPr>
        <w:t>;</w:t>
      </w:r>
    </w:p>
    <w:p w14:paraId="0A9456F7" w14:textId="77777777" w:rsidR="001C3C29" w:rsidRPr="0038073C" w:rsidRDefault="001C3C29" w:rsidP="00A9179E">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Only </w:t>
      </w:r>
      <w:r w:rsidR="00277E6C">
        <w:rPr>
          <w:rFonts w:ascii="Times New Roman" w:hAnsi="Times New Roman"/>
          <w:szCs w:val="22"/>
        </w:rPr>
        <w:t>evaluation team</w:t>
      </w:r>
      <w:r w:rsidR="00277E6C" w:rsidRPr="0038073C">
        <w:rPr>
          <w:rFonts w:ascii="Times New Roman" w:hAnsi="Times New Roman"/>
          <w:szCs w:val="22"/>
        </w:rPr>
        <w:t xml:space="preserve"> </w:t>
      </w:r>
      <w:r w:rsidR="00277E6C">
        <w:rPr>
          <w:rFonts w:ascii="Times New Roman" w:hAnsi="Times New Roman"/>
          <w:szCs w:val="22"/>
        </w:rPr>
        <w:t>members</w:t>
      </w:r>
      <w:r w:rsidRPr="0038073C">
        <w:rPr>
          <w:rFonts w:ascii="Times New Roman" w:hAnsi="Times New Roman"/>
          <w:szCs w:val="22"/>
        </w:rPr>
        <w:t xml:space="preserve"> who are authorized to work on the project access to client contact information, completed survey instruments, and data files.</w:t>
      </w:r>
    </w:p>
    <w:p w14:paraId="77D901CB" w14:textId="77777777" w:rsidR="001C3C29" w:rsidRPr="0038073C" w:rsidRDefault="001C3C29" w:rsidP="00A9179E">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Data files that are delivered will contain no personal identifiers for respondents; </w:t>
      </w:r>
    </w:p>
    <w:p w14:paraId="5B26AE33" w14:textId="77777777" w:rsidR="001C3C29" w:rsidRDefault="001C3C29" w:rsidP="00A9179E">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All data will be transferred via a secure file transfer protocol (FTP); </w:t>
      </w:r>
      <w:r w:rsidR="00132D50">
        <w:rPr>
          <w:rFonts w:ascii="Times New Roman" w:hAnsi="Times New Roman"/>
          <w:szCs w:val="22"/>
        </w:rPr>
        <w:t>and</w:t>
      </w:r>
    </w:p>
    <w:p w14:paraId="75F5B244" w14:textId="77777777" w:rsidR="001C3C29" w:rsidRPr="0038073C" w:rsidRDefault="001C3C29" w:rsidP="00A9179E">
      <w:pPr>
        <w:pStyle w:val="N2-2ndBullet"/>
        <w:widowControl w:val="0"/>
        <w:numPr>
          <w:ilvl w:val="0"/>
          <w:numId w:val="59"/>
        </w:numPr>
        <w:spacing w:after="120"/>
        <w:ind w:left="720"/>
        <w:rPr>
          <w:rFonts w:ascii="Times New Roman" w:hAnsi="Times New Roman"/>
          <w:szCs w:val="22"/>
        </w:rPr>
      </w:pPr>
      <w:r w:rsidRPr="0038073C">
        <w:rPr>
          <w:rFonts w:ascii="Times New Roman" w:hAnsi="Times New Roman"/>
          <w:szCs w:val="22"/>
        </w:rPr>
        <w:t xml:space="preserve">Analysis and publication of </w:t>
      </w:r>
      <w:r>
        <w:rPr>
          <w:rFonts w:ascii="Times New Roman" w:hAnsi="Times New Roman"/>
          <w:szCs w:val="22"/>
        </w:rPr>
        <w:t xml:space="preserve">project </w:t>
      </w:r>
      <w:r w:rsidRPr="0038073C">
        <w:rPr>
          <w:rFonts w:ascii="Times New Roman" w:hAnsi="Times New Roman"/>
          <w:szCs w:val="22"/>
        </w:rPr>
        <w:t>findings for the participant survey will be in terms of aggregated statistics only.</w:t>
      </w:r>
    </w:p>
    <w:p w14:paraId="6DC4CF70" w14:textId="77777777" w:rsidR="001C3C29" w:rsidRDefault="001C3C29" w:rsidP="00A9179E">
      <w:pPr>
        <w:spacing w:line="276" w:lineRule="auto"/>
        <w:rPr>
          <w:rFonts w:ascii="Times New Roman" w:hAnsi="Times New Roman"/>
          <w:szCs w:val="24"/>
        </w:rPr>
      </w:pPr>
    </w:p>
    <w:p w14:paraId="3256FBE4" w14:textId="180CBCA5" w:rsidR="00E62A6F" w:rsidRDefault="00E62A6F" w:rsidP="00A9179E">
      <w:pPr>
        <w:spacing w:line="276" w:lineRule="auto"/>
        <w:rPr>
          <w:rFonts w:ascii="Times New Roman" w:hAnsi="Times New Roman"/>
          <w:szCs w:val="24"/>
        </w:rPr>
      </w:pPr>
      <w:r w:rsidRPr="007F08FB">
        <w:rPr>
          <w:rFonts w:ascii="Times New Roman" w:hAnsi="Times New Roman"/>
          <w:szCs w:val="24"/>
        </w:rPr>
        <w:t>All participants will be informed that the information collected will be reported in aggregate form only and no reported information will identify any individuals. In addition, the study has requested a Confidentiality Certificate from the U.S. government, meaning that we do not have to identify individual participants, even under court order or subpoena.  This information will be conveyed to participants in the Informed Consent Form.</w:t>
      </w:r>
    </w:p>
    <w:p w14:paraId="6A7F3588" w14:textId="267A1EE1" w:rsidR="008D6E14" w:rsidRDefault="008D6E14" w:rsidP="00A9179E">
      <w:pPr>
        <w:spacing w:line="276" w:lineRule="auto"/>
        <w:rPr>
          <w:rFonts w:ascii="Times New Roman" w:hAnsi="Times New Roman"/>
          <w:szCs w:val="24"/>
        </w:rPr>
      </w:pPr>
    </w:p>
    <w:p w14:paraId="773686C2" w14:textId="77777777" w:rsidR="00132D50" w:rsidRDefault="00132D50" w:rsidP="00A9179E">
      <w:pPr>
        <w:spacing w:line="276" w:lineRule="auto"/>
        <w:rPr>
          <w:rFonts w:ascii="Times New Roman" w:hAnsi="Times New Roman"/>
          <w:szCs w:val="24"/>
        </w:rPr>
      </w:pPr>
      <w:r w:rsidRPr="00231CE9">
        <w:rPr>
          <w:rFonts w:ascii="Times New Roman" w:hAnsi="Times New Roman"/>
          <w:szCs w:val="24"/>
        </w:rPr>
        <w:t xml:space="preserve">Upon obtaining signed consent forms from the participant, a staff member will log into MDRC’s secure web-based random assignment application and enter the study participant’s identifying information and selected (self-reported) measures about the participant’s demographic, education, and </w:t>
      </w:r>
      <w:r w:rsidRPr="00DC06CC">
        <w:rPr>
          <w:rFonts w:ascii="Times New Roman" w:hAnsi="Times New Roman"/>
          <w:szCs w:val="24"/>
        </w:rPr>
        <w:t xml:space="preserve">employment history. If the online random assignment system is not functioning for any reason, staff members will </w:t>
      </w:r>
      <w:r w:rsidR="00387CCD" w:rsidRPr="00DC06CC">
        <w:rPr>
          <w:rFonts w:ascii="Times New Roman" w:hAnsi="Times New Roman"/>
          <w:szCs w:val="24"/>
        </w:rPr>
        <w:t xml:space="preserve">either </w:t>
      </w:r>
      <w:r w:rsidRPr="00DC06CC">
        <w:rPr>
          <w:rFonts w:ascii="Times New Roman" w:hAnsi="Times New Roman"/>
          <w:szCs w:val="24"/>
        </w:rPr>
        <w:t>collect baseline information on a paper form</w:t>
      </w:r>
      <w:r w:rsidR="00387CCD" w:rsidRPr="00DC06CC">
        <w:rPr>
          <w:rFonts w:ascii="Times New Roman" w:hAnsi="Times New Roman"/>
          <w:szCs w:val="24"/>
        </w:rPr>
        <w:t xml:space="preserve"> or use MDRCs phone backup system</w:t>
      </w:r>
      <w:r w:rsidRPr="00DC06CC">
        <w:rPr>
          <w:rFonts w:ascii="Times New Roman" w:hAnsi="Times New Roman"/>
          <w:szCs w:val="24"/>
        </w:rPr>
        <w:t>. MDRC’s security</w:t>
      </w:r>
      <w:r w:rsidRPr="00231CE9">
        <w:rPr>
          <w:rFonts w:ascii="Times New Roman" w:hAnsi="Times New Roman"/>
          <w:szCs w:val="24"/>
        </w:rPr>
        <w:t xml:space="preserve"> protocols cover all aspects of </w:t>
      </w:r>
      <w:r w:rsidR="00332B67">
        <w:rPr>
          <w:rFonts w:ascii="Times New Roman" w:hAnsi="Times New Roman"/>
          <w:szCs w:val="24"/>
        </w:rPr>
        <w:t xml:space="preserve">privacy </w:t>
      </w:r>
      <w:r w:rsidRPr="00231CE9">
        <w:rPr>
          <w:rFonts w:ascii="Times New Roman" w:hAnsi="Times New Roman"/>
          <w:szCs w:val="24"/>
        </w:rPr>
        <w:t xml:space="preserve">for hard copy and electronic data. Any paper forms will be shipped to MDRC using Federal Express or an equivalent system that allows for package tracking; if any item is delayed or lost it will be investigated immediately.  MDRC stores all documents containing sensitive information in locked file cabinets or locked storage rooms when not in use.  Unless otherwise required by DOL, these documents will be destroyed when no longer needed in the performance of the project.  </w:t>
      </w:r>
    </w:p>
    <w:p w14:paraId="01DCB0F3" w14:textId="77777777" w:rsidR="00E62A6F" w:rsidRDefault="00E62A6F" w:rsidP="00A9179E">
      <w:pPr>
        <w:spacing w:line="276" w:lineRule="auto"/>
        <w:rPr>
          <w:rFonts w:ascii="Times New Roman" w:hAnsi="Times New Roman"/>
          <w:szCs w:val="24"/>
        </w:rPr>
      </w:pPr>
    </w:p>
    <w:p w14:paraId="0A7D001F" w14:textId="77777777" w:rsidR="00E62A6F" w:rsidRDefault="00E62A6F" w:rsidP="00A9179E">
      <w:pPr>
        <w:pStyle w:val="L1-FlLSp12"/>
        <w:spacing w:line="276" w:lineRule="auto"/>
        <w:rPr>
          <w:rFonts w:ascii="Times New Roman" w:hAnsi="Times New Roman"/>
          <w:szCs w:val="24"/>
        </w:rPr>
      </w:pPr>
      <w:r w:rsidRPr="007F08FB">
        <w:rPr>
          <w:rFonts w:ascii="Times New Roman" w:hAnsi="Times New Roman"/>
          <w:szCs w:val="24"/>
        </w:rPr>
        <w:t>Access to the online surveys will require a unique PIN provided by the contractor to the respondent. Survey data collection will use secure sockets layer encryption technology to ensure that information is secure and protected.</w:t>
      </w:r>
    </w:p>
    <w:p w14:paraId="787A4E52" w14:textId="77777777" w:rsidR="00E62A6F" w:rsidRDefault="00E62A6F" w:rsidP="00A9179E">
      <w:pPr>
        <w:pStyle w:val="L1-FlLSp12"/>
        <w:spacing w:line="276" w:lineRule="auto"/>
        <w:rPr>
          <w:rFonts w:ascii="Times New Roman" w:hAnsi="Times New Roman"/>
          <w:szCs w:val="24"/>
        </w:rPr>
      </w:pPr>
    </w:p>
    <w:p w14:paraId="071BA54E" w14:textId="77777777" w:rsidR="00E62A6F" w:rsidRPr="007F08FB" w:rsidRDefault="00E62A6F" w:rsidP="00A9179E">
      <w:pPr>
        <w:spacing w:line="276" w:lineRule="auto"/>
        <w:rPr>
          <w:rFonts w:ascii="Times New Roman" w:hAnsi="Times New Roman"/>
          <w:szCs w:val="24"/>
        </w:rPr>
      </w:pPr>
      <w:r w:rsidRPr="007F08FB">
        <w:rPr>
          <w:rFonts w:ascii="Times New Roman" w:hAnsi="Times New Roman"/>
          <w:szCs w:val="24"/>
        </w:rPr>
        <w:t xml:space="preserve">Recordings will be made of the interviews, subject to respondent approval. Interviewers will ensure a private meeting space. Written materials and analyses from the interviews to be used as part of study reports will be prepared in such a way as to protect the identity of individuals. Only the site visit study team staff present at the interviews, the principal investigator, project director, and selected staff helping transcribe the recordings will have access to the notes. Notes will be securely stored in protected electronic files or locked cabinets. Only the staff members present at the interviews or transcribing the recordings will have access to the recordings. All site visit staff, project leadership, and transcribing staff will sign privacy agreements before the interviews are conducted or before working with the data. </w:t>
      </w:r>
    </w:p>
    <w:p w14:paraId="4AA15FE7" w14:textId="77777777" w:rsidR="00E62A6F" w:rsidRPr="007F08FB" w:rsidRDefault="00E62A6F" w:rsidP="00A9179E">
      <w:pPr>
        <w:pStyle w:val="L1-FlLSp12"/>
        <w:spacing w:line="276" w:lineRule="auto"/>
        <w:rPr>
          <w:rFonts w:ascii="Times New Roman" w:hAnsi="Times New Roman"/>
          <w:szCs w:val="24"/>
        </w:rPr>
      </w:pPr>
    </w:p>
    <w:p w14:paraId="2BE8EE18" w14:textId="77777777" w:rsidR="00C56C6C" w:rsidRDefault="00C56C6C" w:rsidP="00A9179E">
      <w:pPr>
        <w:spacing w:line="276" w:lineRule="auto"/>
        <w:rPr>
          <w:rFonts w:ascii="Times New Roman" w:hAnsi="Times New Roman"/>
          <w:szCs w:val="24"/>
        </w:rPr>
      </w:pPr>
      <w:r w:rsidRPr="007F08FB">
        <w:rPr>
          <w:rFonts w:ascii="Times New Roman" w:hAnsi="Times New Roman"/>
          <w:szCs w:val="24"/>
        </w:rPr>
        <w:t>When not in use, all completed hardcopy documents will be stored in locked file cabinets or locked storage rooms. Unless otherwise required by DOL, these documents will be destroyed when no longer needed for the project. Evaluation team members working with the collected data will have previously undergone background checks that may include filling out an SF-85 or SF-85P form, authorizing credit checks, or being fingerprinted.</w:t>
      </w:r>
    </w:p>
    <w:p w14:paraId="2202EC02" w14:textId="77777777" w:rsidR="00F57709" w:rsidRDefault="00F57709" w:rsidP="00A9179E">
      <w:pPr>
        <w:spacing w:line="276" w:lineRule="auto"/>
        <w:rPr>
          <w:rFonts w:ascii="Times New Roman" w:hAnsi="Times New Roman"/>
          <w:szCs w:val="24"/>
        </w:rPr>
      </w:pPr>
    </w:p>
    <w:p w14:paraId="6524C1AC" w14:textId="77777777" w:rsidR="00F57709" w:rsidRPr="007F08FB" w:rsidRDefault="00F57709" w:rsidP="00A9179E">
      <w:pPr>
        <w:pStyle w:val="ListParagraph"/>
        <w:ind w:left="0"/>
        <w:rPr>
          <w:sz w:val="24"/>
          <w:szCs w:val="24"/>
        </w:rPr>
      </w:pPr>
      <w:r w:rsidRPr="007F08FB">
        <w:rPr>
          <w:rFonts w:ascii="Times New Roman" w:hAnsi="Times New Roman"/>
          <w:sz w:val="24"/>
          <w:szCs w:val="24"/>
        </w:rPr>
        <w:t xml:space="preserve">At the conclusion of the study, </w:t>
      </w:r>
      <w:r w:rsidR="00277E6C">
        <w:rPr>
          <w:rFonts w:ascii="Times New Roman" w:hAnsi="Times New Roman"/>
          <w:sz w:val="24"/>
          <w:szCs w:val="24"/>
        </w:rPr>
        <w:t>the evaluation team</w:t>
      </w:r>
      <w:r w:rsidRPr="007F08FB">
        <w:rPr>
          <w:rFonts w:ascii="Times New Roman" w:hAnsi="Times New Roman"/>
          <w:sz w:val="24"/>
          <w:szCs w:val="24"/>
        </w:rPr>
        <w:t xml:space="preserve"> will provide DOL with a public-use </w:t>
      </w:r>
      <w:r w:rsidR="00277E6C">
        <w:rPr>
          <w:rFonts w:ascii="Times New Roman" w:hAnsi="Times New Roman"/>
          <w:sz w:val="24"/>
          <w:szCs w:val="24"/>
        </w:rPr>
        <w:t>file (PUF)</w:t>
      </w:r>
      <w:r w:rsidRPr="007F08FB">
        <w:rPr>
          <w:rFonts w:ascii="Times New Roman" w:hAnsi="Times New Roman"/>
          <w:sz w:val="24"/>
          <w:szCs w:val="24"/>
        </w:rPr>
        <w:t xml:space="preserve"> containing individual-level data</w:t>
      </w:r>
      <w:r w:rsidR="00277E6C">
        <w:rPr>
          <w:rFonts w:ascii="Times New Roman" w:hAnsi="Times New Roman"/>
          <w:sz w:val="24"/>
          <w:szCs w:val="24"/>
        </w:rPr>
        <w:t xml:space="preserve"> from the BIF and 6-month follow-up survey</w:t>
      </w:r>
      <w:r w:rsidRPr="007F08FB">
        <w:rPr>
          <w:rFonts w:ascii="Times New Roman" w:hAnsi="Times New Roman"/>
          <w:sz w:val="24"/>
          <w:szCs w:val="24"/>
        </w:rPr>
        <w:t xml:space="preserve"> that </w:t>
      </w:r>
      <w:r w:rsidR="00277E6C">
        <w:rPr>
          <w:rFonts w:ascii="Times New Roman" w:hAnsi="Times New Roman"/>
          <w:sz w:val="24"/>
          <w:szCs w:val="24"/>
        </w:rPr>
        <w:t xml:space="preserve">is </w:t>
      </w:r>
      <w:r w:rsidRPr="007F08FB">
        <w:rPr>
          <w:rFonts w:ascii="Times New Roman" w:hAnsi="Times New Roman"/>
          <w:sz w:val="24"/>
          <w:szCs w:val="24"/>
        </w:rPr>
        <w:t>stripped of all personally identifying information.</w:t>
      </w:r>
      <w:r w:rsidR="00277E6C">
        <w:rPr>
          <w:rFonts w:ascii="Times New Roman" w:hAnsi="Times New Roman"/>
          <w:sz w:val="24"/>
          <w:szCs w:val="24"/>
        </w:rPr>
        <w:t xml:space="preserve"> The PUF will not contain NDNH data. The PUF will be subject to a disclosure risk analysis.</w:t>
      </w:r>
    </w:p>
    <w:p w14:paraId="4E26BF1F" w14:textId="77777777" w:rsidR="00C56C6C" w:rsidRPr="00DC23B4" w:rsidRDefault="00C56C6C" w:rsidP="00E241E6">
      <w:pPr>
        <w:rPr>
          <w:rFonts w:ascii="Times New Roman" w:hAnsi="Times New Roman"/>
          <w:szCs w:val="24"/>
        </w:rPr>
      </w:pPr>
    </w:p>
    <w:p w14:paraId="3F7EE7B9" w14:textId="77777777" w:rsidR="00597D0F" w:rsidRPr="007F08FB" w:rsidRDefault="00482BFA" w:rsidP="00A9179E">
      <w:pPr>
        <w:rPr>
          <w:rFonts w:ascii="Times New Roman" w:hAnsi="Times New Roman"/>
          <w:b/>
          <w:szCs w:val="24"/>
        </w:rPr>
      </w:pPr>
      <w:r w:rsidRPr="00DC23B4">
        <w:rPr>
          <w:rFonts w:ascii="Times New Roman" w:hAnsi="Times New Roman"/>
          <w:b/>
          <w:szCs w:val="24"/>
        </w:rPr>
        <w:t>A</w:t>
      </w:r>
      <w:r w:rsidR="00AD7D86" w:rsidRPr="00DC23B4">
        <w:rPr>
          <w:rFonts w:ascii="Times New Roman" w:hAnsi="Times New Roman"/>
          <w:b/>
          <w:szCs w:val="24"/>
        </w:rPr>
        <w:t>.</w:t>
      </w:r>
      <w:r w:rsidRPr="00DC23B4">
        <w:rPr>
          <w:rFonts w:ascii="Times New Roman" w:hAnsi="Times New Roman"/>
          <w:b/>
          <w:szCs w:val="24"/>
        </w:rPr>
        <w:t>11</w:t>
      </w:r>
      <w:r w:rsidRPr="00DC23B4">
        <w:rPr>
          <w:rFonts w:ascii="Times New Roman" w:hAnsi="Times New Roman"/>
          <w:b/>
          <w:szCs w:val="24"/>
        </w:rPr>
        <w:tab/>
      </w:r>
      <w:r w:rsidR="00512126" w:rsidRPr="000B04FD">
        <w:rPr>
          <w:rFonts w:ascii="Times New Roman" w:hAnsi="Times New Roman"/>
          <w:b/>
          <w:szCs w:val="24"/>
        </w:rPr>
        <w:t xml:space="preserve">Justification of </w:t>
      </w:r>
      <w:r w:rsidR="00597D0F" w:rsidRPr="00FA03FB">
        <w:rPr>
          <w:rFonts w:ascii="Times New Roman" w:hAnsi="Times New Roman"/>
          <w:b/>
          <w:szCs w:val="24"/>
        </w:rPr>
        <w:t>Questions of a Sensitive Nature</w:t>
      </w:r>
    </w:p>
    <w:p w14:paraId="028C676C" w14:textId="77777777" w:rsidR="00AD7D86" w:rsidRPr="00DC23B4" w:rsidRDefault="00AD7D86" w:rsidP="00A9179E">
      <w:pPr>
        <w:rPr>
          <w:rFonts w:ascii="Times New Roman" w:hAnsi="Times New Roman"/>
          <w:b/>
          <w:szCs w:val="24"/>
        </w:rPr>
      </w:pPr>
    </w:p>
    <w:p w14:paraId="5F684B16" w14:textId="77777777" w:rsidR="007B2025" w:rsidRDefault="007B2025" w:rsidP="00A9179E">
      <w:pPr>
        <w:spacing w:line="276" w:lineRule="auto"/>
        <w:contextualSpacing/>
        <w:rPr>
          <w:rFonts w:ascii="Times New Roman" w:hAnsi="Times New Roman"/>
          <w:szCs w:val="24"/>
          <w:shd w:val="clear" w:color="auto" w:fill="FFFFFF"/>
        </w:rPr>
      </w:pPr>
      <w:r>
        <w:rPr>
          <w:rFonts w:ascii="Times New Roman" w:hAnsi="Times New Roman"/>
          <w:szCs w:val="24"/>
          <w:shd w:val="clear" w:color="auto" w:fill="FFFFFF"/>
        </w:rPr>
        <w:t>The questions collected in the BIF are a standard part of enrollment in most programs. One exception is p</w:t>
      </w:r>
      <w:r w:rsidR="00AD7D86" w:rsidRPr="00DC23B4">
        <w:rPr>
          <w:rFonts w:ascii="Times New Roman" w:hAnsi="Times New Roman"/>
          <w:szCs w:val="24"/>
          <w:shd w:val="clear" w:color="auto" w:fill="FFFFFF"/>
        </w:rPr>
        <w:t xml:space="preserve">ersonally identifying information, including name, address, email, phone number, and </w:t>
      </w:r>
      <w:r>
        <w:rPr>
          <w:rFonts w:ascii="Times New Roman" w:hAnsi="Times New Roman"/>
          <w:szCs w:val="24"/>
          <w:shd w:val="clear" w:color="auto" w:fill="FFFFFF"/>
        </w:rPr>
        <w:t>SSN</w:t>
      </w:r>
      <w:r w:rsidR="00AD7D86" w:rsidRPr="00FA03FB">
        <w:rPr>
          <w:rFonts w:ascii="Times New Roman" w:hAnsi="Times New Roman"/>
          <w:szCs w:val="24"/>
          <w:shd w:val="clear" w:color="auto" w:fill="FFFFFF"/>
        </w:rPr>
        <w:t xml:space="preserve">. Participants will be asked to update this information on </w:t>
      </w:r>
      <w:r>
        <w:rPr>
          <w:rFonts w:ascii="Times New Roman" w:hAnsi="Times New Roman"/>
          <w:szCs w:val="24"/>
          <w:shd w:val="clear" w:color="auto" w:fill="FFFFFF"/>
        </w:rPr>
        <w:t xml:space="preserve">the 6-month </w:t>
      </w:r>
      <w:r w:rsidR="00AD7D86" w:rsidRPr="00FA03FB">
        <w:rPr>
          <w:rFonts w:ascii="Times New Roman" w:hAnsi="Times New Roman"/>
          <w:szCs w:val="24"/>
          <w:shd w:val="clear" w:color="auto" w:fill="FFFFFF"/>
        </w:rPr>
        <w:t>follow-up survey.</w:t>
      </w:r>
      <w:r>
        <w:rPr>
          <w:rFonts w:ascii="Times New Roman" w:hAnsi="Times New Roman"/>
          <w:szCs w:val="24"/>
          <w:shd w:val="clear" w:color="auto" w:fill="FFFFFF"/>
        </w:rPr>
        <w:t xml:space="preserve"> </w:t>
      </w:r>
      <w:r w:rsidRPr="00FA03FB">
        <w:rPr>
          <w:rFonts w:ascii="Times New Roman" w:hAnsi="Times New Roman"/>
          <w:szCs w:val="24"/>
          <w:shd w:val="clear" w:color="auto" w:fill="FFFFFF"/>
        </w:rPr>
        <w:t xml:space="preserve">SSN is important to match participants with DOL </w:t>
      </w:r>
      <w:r w:rsidR="00BE488A">
        <w:rPr>
          <w:rFonts w:ascii="Times New Roman" w:hAnsi="Times New Roman"/>
          <w:szCs w:val="24"/>
          <w:shd w:val="clear" w:color="auto" w:fill="FFFFFF"/>
        </w:rPr>
        <w:t>PIRL</w:t>
      </w:r>
      <w:r w:rsidRPr="00FA03FB">
        <w:rPr>
          <w:rFonts w:ascii="Times New Roman" w:hAnsi="Times New Roman"/>
          <w:szCs w:val="24"/>
          <w:shd w:val="clear" w:color="auto" w:fill="FFFFFF"/>
        </w:rPr>
        <w:t xml:space="preserve"> data and NDNH data for analysis of program impacts</w:t>
      </w:r>
      <w:r>
        <w:rPr>
          <w:rFonts w:ascii="Times New Roman" w:hAnsi="Times New Roman"/>
          <w:szCs w:val="24"/>
          <w:shd w:val="clear" w:color="auto" w:fill="FFFFFF"/>
        </w:rPr>
        <w:t xml:space="preserve"> and to ensure that participants are not randomly assigned more than once</w:t>
      </w:r>
      <w:r w:rsidRPr="00FA03FB">
        <w:rPr>
          <w:rFonts w:ascii="Times New Roman" w:hAnsi="Times New Roman"/>
          <w:szCs w:val="24"/>
          <w:shd w:val="clear" w:color="auto" w:fill="FFFFFF"/>
        </w:rPr>
        <w:t xml:space="preserve">. </w:t>
      </w:r>
      <w:r w:rsidR="00AD7D86" w:rsidRPr="00FA03FB">
        <w:rPr>
          <w:rFonts w:ascii="Times New Roman" w:hAnsi="Times New Roman"/>
          <w:szCs w:val="24"/>
          <w:shd w:val="clear" w:color="auto" w:fill="FFFFFF"/>
        </w:rPr>
        <w:t xml:space="preserve"> Participant name and contact information is necessary in order to </w:t>
      </w:r>
      <w:r w:rsidR="00FA03FB">
        <w:rPr>
          <w:rFonts w:ascii="Times New Roman" w:hAnsi="Times New Roman"/>
          <w:szCs w:val="24"/>
          <w:shd w:val="clear" w:color="auto" w:fill="FFFFFF"/>
        </w:rPr>
        <w:t>locate participants for the</w:t>
      </w:r>
      <w:r w:rsidR="00AD7D86" w:rsidRPr="00FA03FB">
        <w:rPr>
          <w:rFonts w:ascii="Times New Roman" w:hAnsi="Times New Roman"/>
          <w:szCs w:val="24"/>
          <w:shd w:val="clear" w:color="auto" w:fill="FFFFFF"/>
        </w:rPr>
        <w:t xml:space="preserve"> follow-up surveys. </w:t>
      </w:r>
      <w:r w:rsidR="00FA03FB">
        <w:rPr>
          <w:rFonts w:ascii="Times New Roman" w:hAnsi="Times New Roman"/>
          <w:szCs w:val="24"/>
          <w:shd w:val="clear" w:color="auto" w:fill="FFFFFF"/>
        </w:rPr>
        <w:t xml:space="preserve">The BIF and follow-up surveys also collect the names and contact information of </w:t>
      </w:r>
      <w:r w:rsidR="00AF40A4">
        <w:rPr>
          <w:rFonts w:ascii="Times New Roman" w:hAnsi="Times New Roman"/>
          <w:szCs w:val="24"/>
          <w:shd w:val="clear" w:color="auto" w:fill="FFFFFF"/>
        </w:rPr>
        <w:t xml:space="preserve">up to </w:t>
      </w:r>
      <w:r w:rsidR="00FA03FB">
        <w:rPr>
          <w:rFonts w:ascii="Times New Roman" w:hAnsi="Times New Roman"/>
          <w:szCs w:val="24"/>
          <w:shd w:val="clear" w:color="auto" w:fill="FFFFFF"/>
        </w:rPr>
        <w:t xml:space="preserve">three people who know the respondent well to be used for locating participants. </w:t>
      </w:r>
    </w:p>
    <w:p w14:paraId="3F157551" w14:textId="77777777" w:rsidR="007B2025" w:rsidRDefault="007B2025" w:rsidP="00A9179E">
      <w:pPr>
        <w:spacing w:line="276" w:lineRule="auto"/>
        <w:contextualSpacing/>
        <w:rPr>
          <w:rFonts w:ascii="Times New Roman" w:hAnsi="Times New Roman"/>
          <w:szCs w:val="24"/>
          <w:shd w:val="clear" w:color="auto" w:fill="FFFFFF"/>
        </w:rPr>
      </w:pPr>
    </w:p>
    <w:p w14:paraId="35428B9A" w14:textId="77777777" w:rsidR="00AD7D86" w:rsidRPr="00DC23B4" w:rsidRDefault="007B2025" w:rsidP="00A9179E">
      <w:pPr>
        <w:spacing w:line="276" w:lineRule="auto"/>
        <w:contextualSpacing/>
        <w:rPr>
          <w:rFonts w:ascii="Times New Roman" w:hAnsi="Times New Roman"/>
          <w:szCs w:val="24"/>
          <w:shd w:val="clear" w:color="auto" w:fill="FFFFFF"/>
        </w:rPr>
      </w:pPr>
      <w:r>
        <w:rPr>
          <w:rFonts w:ascii="Times New Roman" w:hAnsi="Times New Roman"/>
          <w:szCs w:val="24"/>
          <w:shd w:val="clear" w:color="auto" w:fill="FFFFFF"/>
        </w:rPr>
        <w:t xml:space="preserve">The BIF also collects information on criminal justice involvement, which may be considered sensitive by some participants. Several grantees are serving individuals with criminal records, and an important policy question is whether job training works for this population. </w:t>
      </w:r>
    </w:p>
    <w:p w14:paraId="54F2715B" w14:textId="77777777" w:rsidR="00C31FB9" w:rsidRPr="00FA03FB" w:rsidRDefault="00C31FB9" w:rsidP="00A9179E">
      <w:pPr>
        <w:spacing w:line="276" w:lineRule="auto"/>
        <w:rPr>
          <w:szCs w:val="24"/>
        </w:rPr>
      </w:pPr>
    </w:p>
    <w:p w14:paraId="73F384CD" w14:textId="77777777" w:rsidR="00597D0F" w:rsidRPr="00FD004E" w:rsidRDefault="00482BFA" w:rsidP="00E241E6">
      <w:pPr>
        <w:rPr>
          <w:rFonts w:ascii="Times New Roman" w:hAnsi="Times New Roman"/>
          <w:b/>
          <w:szCs w:val="24"/>
        </w:rPr>
      </w:pPr>
      <w:r w:rsidRPr="00FD004E">
        <w:rPr>
          <w:rFonts w:ascii="Times New Roman" w:hAnsi="Times New Roman"/>
          <w:b/>
          <w:szCs w:val="24"/>
        </w:rPr>
        <w:t>A</w:t>
      </w:r>
      <w:r w:rsidR="00AD7D86" w:rsidRPr="00FD004E">
        <w:rPr>
          <w:rFonts w:ascii="Times New Roman" w:hAnsi="Times New Roman"/>
          <w:b/>
          <w:szCs w:val="24"/>
        </w:rPr>
        <w:t>.</w:t>
      </w:r>
      <w:r w:rsidRPr="00FD004E">
        <w:rPr>
          <w:rFonts w:ascii="Times New Roman" w:hAnsi="Times New Roman"/>
          <w:b/>
          <w:szCs w:val="24"/>
        </w:rPr>
        <w:t>12</w:t>
      </w:r>
      <w:r w:rsidRPr="00FD004E">
        <w:rPr>
          <w:rFonts w:ascii="Times New Roman" w:hAnsi="Times New Roman"/>
          <w:b/>
          <w:szCs w:val="24"/>
        </w:rPr>
        <w:tab/>
      </w:r>
      <w:r w:rsidR="00597D0F" w:rsidRPr="00FD004E">
        <w:rPr>
          <w:rFonts w:ascii="Times New Roman" w:hAnsi="Times New Roman"/>
          <w:b/>
          <w:szCs w:val="24"/>
        </w:rPr>
        <w:t>Estimate of Annualized Burden Hours and Costs</w:t>
      </w:r>
    </w:p>
    <w:p w14:paraId="603A9705" w14:textId="77777777" w:rsidR="00AD7D86" w:rsidRPr="00FD004E" w:rsidRDefault="00AD7D86" w:rsidP="00A9179E">
      <w:pPr>
        <w:rPr>
          <w:rFonts w:ascii="Times New Roman" w:hAnsi="Times New Roman"/>
          <w:b/>
          <w:szCs w:val="24"/>
        </w:rPr>
      </w:pPr>
    </w:p>
    <w:p w14:paraId="42C0800B" w14:textId="6A96AE27" w:rsidR="00267DDC" w:rsidRPr="00FD004E" w:rsidRDefault="00151701" w:rsidP="00A9179E">
      <w:pPr>
        <w:pStyle w:val="L1-FlLSp12"/>
        <w:spacing w:line="276" w:lineRule="auto"/>
        <w:rPr>
          <w:rFonts w:ascii="Times New Roman" w:hAnsi="Times New Roman"/>
        </w:rPr>
      </w:pPr>
      <w:r w:rsidRPr="00FD004E">
        <w:rPr>
          <w:rFonts w:ascii="Times New Roman" w:hAnsi="Times New Roman"/>
          <w:szCs w:val="24"/>
        </w:rPr>
        <w:t xml:space="preserve">Collection of baseline data and random assignment will begin as soon as OMB approval is received for this package. </w:t>
      </w:r>
      <w:r w:rsidR="00304846" w:rsidRPr="00FD004E">
        <w:rPr>
          <w:rFonts w:ascii="Times New Roman" w:hAnsi="Times New Roman"/>
          <w:szCs w:val="24"/>
        </w:rPr>
        <w:t>Table A.</w:t>
      </w:r>
      <w:r w:rsidR="00D44ECA" w:rsidRPr="00FD004E">
        <w:rPr>
          <w:rFonts w:ascii="Times New Roman" w:hAnsi="Times New Roman"/>
          <w:szCs w:val="24"/>
        </w:rPr>
        <w:t>1</w:t>
      </w:r>
      <w:r w:rsidR="00304846" w:rsidRPr="00FD004E">
        <w:rPr>
          <w:rFonts w:ascii="Times New Roman" w:hAnsi="Times New Roman"/>
          <w:szCs w:val="24"/>
        </w:rPr>
        <w:t>2</w:t>
      </w:r>
      <w:r w:rsidR="00160B00">
        <w:rPr>
          <w:rFonts w:ascii="Times New Roman" w:hAnsi="Times New Roman"/>
          <w:szCs w:val="24"/>
        </w:rPr>
        <w:t xml:space="preserve"> </w:t>
      </w:r>
      <w:r w:rsidR="00304846" w:rsidRPr="00FD004E">
        <w:rPr>
          <w:rFonts w:ascii="Times New Roman" w:hAnsi="Times New Roman"/>
          <w:szCs w:val="24"/>
        </w:rPr>
        <w:t xml:space="preserve"> presents the </w:t>
      </w:r>
      <w:r w:rsidR="00267DDC" w:rsidRPr="00FD004E">
        <w:rPr>
          <w:rFonts w:ascii="Times New Roman" w:hAnsi="Times New Roman"/>
          <w:szCs w:val="24"/>
        </w:rPr>
        <w:t xml:space="preserve">estimated </w:t>
      </w:r>
      <w:r w:rsidR="00CE234A" w:rsidRPr="00FD004E">
        <w:rPr>
          <w:rFonts w:ascii="Times New Roman" w:hAnsi="Times New Roman"/>
          <w:szCs w:val="24"/>
        </w:rPr>
        <w:t xml:space="preserve">annual </w:t>
      </w:r>
      <w:r w:rsidR="00160B00">
        <w:rPr>
          <w:rFonts w:ascii="Times New Roman" w:hAnsi="Times New Roman"/>
          <w:szCs w:val="24"/>
        </w:rPr>
        <w:t xml:space="preserve">respondent hour and cost </w:t>
      </w:r>
      <w:r w:rsidR="00304846" w:rsidRPr="00FD004E">
        <w:rPr>
          <w:rFonts w:ascii="Times New Roman" w:hAnsi="Times New Roman"/>
          <w:szCs w:val="24"/>
        </w:rPr>
        <w:t xml:space="preserve">burden for </w:t>
      </w:r>
      <w:r w:rsidR="00C1281E" w:rsidRPr="00FD004E">
        <w:rPr>
          <w:rFonts w:ascii="Times New Roman" w:hAnsi="Times New Roman"/>
          <w:szCs w:val="24"/>
        </w:rPr>
        <w:t>the BIF, 6-month follow-up survey, and site visit interviews</w:t>
      </w:r>
      <w:r w:rsidR="00304846" w:rsidRPr="00FD004E">
        <w:rPr>
          <w:rFonts w:ascii="Times New Roman" w:hAnsi="Times New Roman"/>
          <w:szCs w:val="24"/>
        </w:rPr>
        <w:t>.</w:t>
      </w:r>
      <w:r w:rsidR="00847F3C" w:rsidRPr="00FD004E">
        <w:rPr>
          <w:rFonts w:ascii="Times New Roman" w:hAnsi="Times New Roman"/>
          <w:szCs w:val="24"/>
        </w:rPr>
        <w:t xml:space="preserve"> </w:t>
      </w:r>
      <w:bookmarkStart w:id="2" w:name="_Toc282508099"/>
      <w:r w:rsidR="00267DDC" w:rsidRPr="00FD004E">
        <w:rPr>
          <w:rFonts w:ascii="Times New Roman" w:hAnsi="Times New Roman"/>
        </w:rPr>
        <w:t>Burden estimates are based on the contractor’s experience conducting similar data collections</w:t>
      </w:r>
      <w:r w:rsidR="00160B00">
        <w:rPr>
          <w:rFonts w:ascii="Times New Roman" w:hAnsi="Times New Roman"/>
        </w:rPr>
        <w:t xml:space="preserve"> and BLS based </w:t>
      </w:r>
      <w:r w:rsidR="00FD407A">
        <w:rPr>
          <w:rFonts w:ascii="Times New Roman" w:hAnsi="Times New Roman"/>
        </w:rPr>
        <w:t xml:space="preserve">hourly </w:t>
      </w:r>
      <w:r w:rsidR="00160B00">
        <w:rPr>
          <w:rFonts w:ascii="Times New Roman" w:hAnsi="Times New Roman"/>
        </w:rPr>
        <w:t>wage rates</w:t>
      </w:r>
      <w:r w:rsidR="00267DDC" w:rsidRPr="00FD004E">
        <w:rPr>
          <w:rFonts w:ascii="Times New Roman" w:hAnsi="Times New Roman"/>
        </w:rPr>
        <w:t xml:space="preserve">. </w:t>
      </w:r>
    </w:p>
    <w:p w14:paraId="6DFD0F0B" w14:textId="77777777" w:rsidR="00267DDC" w:rsidRPr="00FD004E" w:rsidRDefault="00267DDC" w:rsidP="00A9179E">
      <w:pPr>
        <w:pStyle w:val="L1-FlLSp12"/>
        <w:spacing w:line="276" w:lineRule="auto"/>
        <w:rPr>
          <w:rFonts w:ascii="Times New Roman" w:hAnsi="Times New Roman"/>
        </w:rPr>
      </w:pPr>
    </w:p>
    <w:p w14:paraId="20370C2A" w14:textId="1BB65759" w:rsidR="00B030C7" w:rsidRPr="00FD004E" w:rsidRDefault="00267DDC" w:rsidP="00A9179E">
      <w:pPr>
        <w:pStyle w:val="L1-FlLSp12"/>
        <w:spacing w:line="276" w:lineRule="auto"/>
        <w:rPr>
          <w:rFonts w:ascii="Times New Roman" w:hAnsi="Times New Roman"/>
        </w:rPr>
      </w:pPr>
      <w:r w:rsidRPr="00FD004E">
        <w:rPr>
          <w:rFonts w:ascii="Times New Roman" w:hAnsi="Times New Roman"/>
        </w:rPr>
        <w:t xml:space="preserve">The evaluation team estimates that the BIF will take participants 30 minutes on average to complete. This includes the time to read the consent form. The evaluation team projects that </w:t>
      </w:r>
      <w:r w:rsidR="00742AAB" w:rsidRPr="00FD004E">
        <w:rPr>
          <w:rFonts w:ascii="Times New Roman" w:hAnsi="Times New Roman"/>
        </w:rPr>
        <w:t xml:space="preserve">1,200 </w:t>
      </w:r>
      <w:r w:rsidRPr="00FD004E">
        <w:rPr>
          <w:rFonts w:ascii="Times New Roman" w:hAnsi="Times New Roman"/>
        </w:rPr>
        <w:t>participants will be randomly assigned</w:t>
      </w:r>
      <w:r w:rsidR="00912B22">
        <w:rPr>
          <w:rFonts w:ascii="Times New Roman" w:hAnsi="Times New Roman"/>
        </w:rPr>
        <w:t xml:space="preserve"> per year</w:t>
      </w:r>
      <w:r w:rsidRPr="00FD004E">
        <w:rPr>
          <w:rFonts w:ascii="Times New Roman" w:hAnsi="Times New Roman"/>
        </w:rPr>
        <w:t xml:space="preserve">. The </w:t>
      </w:r>
      <w:r w:rsidR="00742AAB" w:rsidRPr="00FD004E">
        <w:rPr>
          <w:rFonts w:ascii="Times New Roman" w:hAnsi="Times New Roman"/>
        </w:rPr>
        <w:t xml:space="preserve">annual </w:t>
      </w:r>
      <w:r w:rsidRPr="00FD004E">
        <w:rPr>
          <w:rFonts w:ascii="Times New Roman" w:hAnsi="Times New Roman"/>
        </w:rPr>
        <w:t>burden hours for the BIF are therefore (</w:t>
      </w:r>
      <w:r w:rsidR="00742AAB" w:rsidRPr="00FD004E">
        <w:rPr>
          <w:rFonts w:ascii="Times New Roman" w:hAnsi="Times New Roman"/>
        </w:rPr>
        <w:t>1,200</w:t>
      </w:r>
      <w:r w:rsidRPr="00FD004E">
        <w:rPr>
          <w:rFonts w:ascii="Times New Roman" w:hAnsi="Times New Roman"/>
        </w:rPr>
        <w:t xml:space="preserve"> x 30/60</w:t>
      </w:r>
      <w:r w:rsidR="00160B00">
        <w:rPr>
          <w:rFonts w:ascii="Times New Roman" w:hAnsi="Times New Roman"/>
        </w:rPr>
        <w:t>)</w:t>
      </w:r>
      <w:r w:rsidRPr="00FD004E">
        <w:rPr>
          <w:rFonts w:ascii="Times New Roman" w:hAnsi="Times New Roman"/>
        </w:rPr>
        <w:t xml:space="preserve"> = </w:t>
      </w:r>
      <w:r w:rsidR="00742AAB" w:rsidRPr="00FD004E">
        <w:rPr>
          <w:rFonts w:ascii="Times New Roman" w:hAnsi="Times New Roman"/>
        </w:rPr>
        <w:t>600</w:t>
      </w:r>
      <w:r w:rsidRPr="00FD004E">
        <w:rPr>
          <w:rFonts w:ascii="Times New Roman" w:hAnsi="Times New Roman"/>
        </w:rPr>
        <w:t xml:space="preserve"> hours. </w:t>
      </w:r>
    </w:p>
    <w:p w14:paraId="7ADA61C6" w14:textId="77777777" w:rsidR="00B030C7" w:rsidRPr="00FD004E" w:rsidRDefault="00B030C7" w:rsidP="00A9179E">
      <w:pPr>
        <w:pStyle w:val="L1-FlLSp12"/>
        <w:spacing w:line="276" w:lineRule="auto"/>
        <w:rPr>
          <w:rFonts w:ascii="Times New Roman" w:hAnsi="Times New Roman"/>
        </w:rPr>
      </w:pPr>
    </w:p>
    <w:p w14:paraId="26E5E3D0" w14:textId="559A0CF9" w:rsidR="00B030C7" w:rsidRPr="00FD004E" w:rsidRDefault="00B030C7" w:rsidP="00A9179E">
      <w:pPr>
        <w:pStyle w:val="L1-FlLSp12"/>
        <w:spacing w:line="276" w:lineRule="auto"/>
        <w:rPr>
          <w:rFonts w:ascii="Times New Roman" w:hAnsi="Times New Roman"/>
        </w:rPr>
      </w:pPr>
      <w:r w:rsidRPr="00FD004E">
        <w:rPr>
          <w:rFonts w:ascii="Times New Roman" w:hAnsi="Times New Roman"/>
        </w:rPr>
        <w:t>The evaluation team estimates an 80 percent response rate to the 6-month follow-up survey. The 80 percent response rate equates to (.80</w:t>
      </w:r>
      <w:r w:rsidR="001C2957">
        <w:rPr>
          <w:rFonts w:ascii="Times New Roman" w:hAnsi="Times New Roman"/>
        </w:rPr>
        <w:t xml:space="preserve"> x </w:t>
      </w:r>
      <w:r w:rsidR="00AD70F7" w:rsidRPr="00FD004E">
        <w:rPr>
          <w:rFonts w:ascii="Times New Roman" w:hAnsi="Times New Roman"/>
        </w:rPr>
        <w:t>1,200</w:t>
      </w:r>
      <w:r w:rsidRPr="00FD004E">
        <w:rPr>
          <w:rFonts w:ascii="Times New Roman" w:hAnsi="Times New Roman"/>
        </w:rPr>
        <w:t xml:space="preserve">) = </w:t>
      </w:r>
      <w:r w:rsidR="00AD70F7" w:rsidRPr="00FD004E">
        <w:rPr>
          <w:rFonts w:ascii="Times New Roman" w:hAnsi="Times New Roman"/>
        </w:rPr>
        <w:t>960</w:t>
      </w:r>
      <w:r w:rsidRPr="00FD004E">
        <w:rPr>
          <w:rFonts w:ascii="Times New Roman" w:hAnsi="Times New Roman"/>
        </w:rPr>
        <w:t xml:space="preserve"> participants. Completion of the 6-month follow-up survey will be approximately 20 minutes. </w:t>
      </w:r>
      <w:r w:rsidR="0094124A" w:rsidRPr="00FD004E">
        <w:rPr>
          <w:rFonts w:ascii="Times New Roman" w:hAnsi="Times New Roman"/>
        </w:rPr>
        <w:t>Th</w:t>
      </w:r>
      <w:r w:rsidR="002A6158" w:rsidRPr="00FD004E">
        <w:rPr>
          <w:rFonts w:ascii="Times New Roman" w:hAnsi="Times New Roman"/>
        </w:rPr>
        <w:t>e annual burden hours are 960</w:t>
      </w:r>
      <w:r w:rsidR="00160B00">
        <w:rPr>
          <w:rFonts w:ascii="Times New Roman" w:hAnsi="Times New Roman"/>
        </w:rPr>
        <w:t xml:space="preserve"> x 20/60</w:t>
      </w:r>
      <w:r w:rsidR="002A6158" w:rsidRPr="00FD004E">
        <w:rPr>
          <w:rFonts w:ascii="Times New Roman" w:hAnsi="Times New Roman"/>
        </w:rPr>
        <w:t xml:space="preserve"> = </w:t>
      </w:r>
      <w:r w:rsidR="006611A6">
        <w:rPr>
          <w:rFonts w:ascii="Times New Roman" w:hAnsi="Times New Roman"/>
        </w:rPr>
        <w:t>320</w:t>
      </w:r>
      <w:r w:rsidR="0094124A" w:rsidRPr="00FD004E">
        <w:rPr>
          <w:rFonts w:ascii="Times New Roman" w:hAnsi="Times New Roman"/>
        </w:rPr>
        <w:t xml:space="preserve"> hours. </w:t>
      </w:r>
      <w:r w:rsidRPr="00FD004E">
        <w:rPr>
          <w:rFonts w:ascii="Times New Roman" w:hAnsi="Times New Roman"/>
        </w:rPr>
        <w:t>The burden does not include burden associated with the 18-month follow up survey, which will be included in a future OMB submission as discussed above.</w:t>
      </w:r>
    </w:p>
    <w:p w14:paraId="5C617834" w14:textId="77777777" w:rsidR="00B030C7" w:rsidRPr="00FD004E" w:rsidRDefault="00B030C7" w:rsidP="00A9179E">
      <w:pPr>
        <w:pStyle w:val="L1-FlLSp12"/>
        <w:spacing w:line="276" w:lineRule="auto"/>
        <w:rPr>
          <w:rFonts w:ascii="Times New Roman" w:hAnsi="Times New Roman"/>
        </w:rPr>
      </w:pPr>
    </w:p>
    <w:p w14:paraId="224D5456" w14:textId="2B8351B2" w:rsidR="00B030C7" w:rsidRPr="00FD004E" w:rsidRDefault="00B030C7" w:rsidP="00A9179E">
      <w:pPr>
        <w:pStyle w:val="L1-FlLSp12"/>
        <w:spacing w:line="276" w:lineRule="auto"/>
        <w:rPr>
          <w:rFonts w:ascii="Times New Roman" w:hAnsi="Times New Roman"/>
        </w:rPr>
      </w:pPr>
      <w:r w:rsidRPr="00FD004E">
        <w:rPr>
          <w:rFonts w:ascii="Times New Roman" w:hAnsi="Times New Roman"/>
        </w:rPr>
        <w:t>The evaluation team will interview approximately 10 grantee staff and 8 partner staff in each of the six grantees included in the RCT</w:t>
      </w:r>
      <w:r w:rsidR="001C2957">
        <w:rPr>
          <w:rFonts w:ascii="Times New Roman" w:hAnsi="Times New Roman"/>
        </w:rPr>
        <w:t xml:space="preserve"> over a 3 year period</w:t>
      </w:r>
      <w:r w:rsidRPr="00FD004E">
        <w:rPr>
          <w:rFonts w:ascii="Times New Roman" w:hAnsi="Times New Roman"/>
        </w:rPr>
        <w:t xml:space="preserve">. </w:t>
      </w:r>
      <w:r w:rsidR="001C2957">
        <w:rPr>
          <w:rFonts w:ascii="Times New Roman" w:hAnsi="Times New Roman"/>
        </w:rPr>
        <w:t xml:space="preserve"> 10x6 = 60 and 8x6=48 = 108/3 = 36 annual number of respondents. </w:t>
      </w:r>
      <w:r w:rsidRPr="00FD004E">
        <w:rPr>
          <w:rFonts w:ascii="Times New Roman" w:hAnsi="Times New Roman"/>
        </w:rPr>
        <w:t xml:space="preserve">The interviews will take approximately one hour to complete. </w:t>
      </w:r>
      <w:r w:rsidR="001C2957">
        <w:rPr>
          <w:rFonts w:ascii="Times New Roman" w:hAnsi="Times New Roman"/>
        </w:rPr>
        <w:t xml:space="preserve"> Since</w:t>
      </w:r>
      <w:r w:rsidR="001C2957">
        <w:t xml:space="preserve"> p</w:t>
      </w:r>
      <w:r w:rsidR="001C2957" w:rsidRPr="001C2957">
        <w:rPr>
          <w:rFonts w:ascii="Times New Roman" w:hAnsi="Times New Roman"/>
        </w:rPr>
        <w:t>articipation in the evaluation is required by grantees</w:t>
      </w:r>
      <w:r w:rsidR="001C2957">
        <w:rPr>
          <w:rFonts w:ascii="Times New Roman" w:hAnsi="Times New Roman"/>
        </w:rPr>
        <w:t>, w</w:t>
      </w:r>
      <w:r w:rsidRPr="00FD004E">
        <w:rPr>
          <w:rFonts w:ascii="Times New Roman" w:hAnsi="Times New Roman"/>
        </w:rPr>
        <w:t xml:space="preserve">e expect a 100 percent response from the grantees. </w:t>
      </w:r>
      <w:r w:rsidR="0094124A" w:rsidRPr="00FD004E">
        <w:rPr>
          <w:rFonts w:ascii="Times New Roman" w:hAnsi="Times New Roman"/>
        </w:rPr>
        <w:t>The</w:t>
      </w:r>
      <w:r w:rsidR="001C2957">
        <w:rPr>
          <w:rFonts w:ascii="Times New Roman" w:hAnsi="Times New Roman"/>
        </w:rPr>
        <w:t xml:space="preserve">refore, the </w:t>
      </w:r>
      <w:r w:rsidR="0094124A" w:rsidRPr="00FD004E">
        <w:rPr>
          <w:rFonts w:ascii="Times New Roman" w:hAnsi="Times New Roman"/>
        </w:rPr>
        <w:t xml:space="preserve">total number of grantee staff </w:t>
      </w:r>
      <w:r w:rsidR="006611A6">
        <w:rPr>
          <w:rFonts w:ascii="Times New Roman" w:hAnsi="Times New Roman"/>
        </w:rPr>
        <w:t xml:space="preserve">annual </w:t>
      </w:r>
      <w:r w:rsidR="0094124A" w:rsidRPr="00FD004E">
        <w:rPr>
          <w:rFonts w:ascii="Times New Roman" w:hAnsi="Times New Roman"/>
        </w:rPr>
        <w:t xml:space="preserve">burden hours is </w:t>
      </w:r>
      <w:r w:rsidR="001C2957">
        <w:rPr>
          <w:rFonts w:ascii="Times New Roman" w:hAnsi="Times New Roman"/>
        </w:rPr>
        <w:t>36</w:t>
      </w:r>
      <w:r w:rsidR="001C2957" w:rsidRPr="00FD004E">
        <w:rPr>
          <w:rFonts w:ascii="Times New Roman" w:hAnsi="Times New Roman"/>
        </w:rPr>
        <w:t xml:space="preserve"> </w:t>
      </w:r>
      <w:r w:rsidR="0094124A" w:rsidRPr="00FD004E">
        <w:rPr>
          <w:rFonts w:ascii="Times New Roman" w:hAnsi="Times New Roman"/>
        </w:rPr>
        <w:t xml:space="preserve">x </w:t>
      </w:r>
      <w:r w:rsidR="001C2957">
        <w:rPr>
          <w:rFonts w:ascii="Times New Roman" w:hAnsi="Times New Roman"/>
        </w:rPr>
        <w:t xml:space="preserve">1 hour </w:t>
      </w:r>
      <w:r w:rsidR="0094124A" w:rsidRPr="00FD004E">
        <w:rPr>
          <w:rFonts w:ascii="Times New Roman" w:hAnsi="Times New Roman"/>
        </w:rPr>
        <w:t xml:space="preserve">= </w:t>
      </w:r>
      <w:r w:rsidR="001C2957">
        <w:rPr>
          <w:rFonts w:ascii="Times New Roman" w:hAnsi="Times New Roman"/>
        </w:rPr>
        <w:t>3</w:t>
      </w:r>
      <w:r w:rsidR="0094124A" w:rsidRPr="00FD004E">
        <w:rPr>
          <w:rFonts w:ascii="Times New Roman" w:hAnsi="Times New Roman"/>
        </w:rPr>
        <w:t xml:space="preserve">6 hours. </w:t>
      </w:r>
    </w:p>
    <w:p w14:paraId="0BA91ADF" w14:textId="77777777" w:rsidR="00345108" w:rsidRPr="00FD004E" w:rsidRDefault="00345108" w:rsidP="00A9179E">
      <w:pPr>
        <w:pStyle w:val="L1-FlLSp12"/>
        <w:spacing w:line="276" w:lineRule="auto"/>
        <w:rPr>
          <w:rFonts w:ascii="Times New Roman" w:hAnsi="Times New Roman"/>
        </w:rPr>
      </w:pPr>
    </w:p>
    <w:p w14:paraId="71789641" w14:textId="35139812" w:rsidR="00345108" w:rsidRPr="00FD004E" w:rsidRDefault="00345108" w:rsidP="00A9179E">
      <w:pPr>
        <w:pStyle w:val="L1-FlLSp12"/>
        <w:spacing w:line="276" w:lineRule="auto"/>
        <w:rPr>
          <w:rFonts w:ascii="Times New Roman" w:hAnsi="Times New Roman"/>
        </w:rPr>
      </w:pPr>
      <w:r w:rsidRPr="00FD004E">
        <w:rPr>
          <w:rFonts w:ascii="Times New Roman" w:hAnsi="Times New Roman"/>
        </w:rPr>
        <w:t>The tracking form will take approximately 10 minutes to complete. We expect a 100 percent response rate from those taking the 6-Month Follow-Up Survey. The annual burden hours for respondents is 960</w:t>
      </w:r>
      <w:r w:rsidR="001C2957">
        <w:rPr>
          <w:rFonts w:ascii="Times New Roman" w:hAnsi="Times New Roman"/>
        </w:rPr>
        <w:t xml:space="preserve"> x</w:t>
      </w:r>
      <w:r w:rsidR="00CF548F" w:rsidRPr="00FD004E">
        <w:rPr>
          <w:rFonts w:ascii="Times New Roman" w:hAnsi="Times New Roman"/>
        </w:rPr>
        <w:t>10</w:t>
      </w:r>
      <w:r w:rsidR="001C2957">
        <w:rPr>
          <w:rFonts w:ascii="Times New Roman" w:hAnsi="Times New Roman"/>
        </w:rPr>
        <w:t>/60</w:t>
      </w:r>
      <w:r w:rsidR="00CF548F" w:rsidRPr="00FD004E">
        <w:rPr>
          <w:rFonts w:ascii="Times New Roman" w:hAnsi="Times New Roman"/>
        </w:rPr>
        <w:t xml:space="preserve"> = 16</w:t>
      </w:r>
      <w:r w:rsidR="001C2957">
        <w:rPr>
          <w:rFonts w:ascii="Times New Roman" w:hAnsi="Times New Roman"/>
        </w:rPr>
        <w:t>0.</w:t>
      </w:r>
    </w:p>
    <w:p w14:paraId="3A293320" w14:textId="77777777" w:rsidR="00B030C7" w:rsidRPr="00FD004E" w:rsidRDefault="00B030C7" w:rsidP="00A9179E">
      <w:pPr>
        <w:pStyle w:val="L1-FlLSp12"/>
        <w:spacing w:line="276" w:lineRule="auto"/>
        <w:rPr>
          <w:rFonts w:ascii="Times New Roman" w:hAnsi="Times New Roman"/>
        </w:rPr>
      </w:pPr>
    </w:p>
    <w:p w14:paraId="599B21AC" w14:textId="49020218" w:rsidR="007C06BE" w:rsidRDefault="00831546" w:rsidP="00A9179E">
      <w:pPr>
        <w:pStyle w:val="L1-FlLSp12"/>
        <w:spacing w:line="276" w:lineRule="auto"/>
        <w:rPr>
          <w:rFonts w:ascii="Times New Roman" w:hAnsi="Times New Roman"/>
          <w:szCs w:val="24"/>
        </w:rPr>
      </w:pPr>
      <w:r w:rsidRPr="00FD004E">
        <w:rPr>
          <w:rFonts w:ascii="Times New Roman" w:hAnsi="Times New Roman"/>
        </w:rPr>
        <w:t xml:space="preserve">The cost represents the sum across the </w:t>
      </w:r>
      <w:r w:rsidR="00C1281E" w:rsidRPr="00FD004E">
        <w:rPr>
          <w:rFonts w:ascii="Times New Roman" w:hAnsi="Times New Roman"/>
        </w:rPr>
        <w:t>data collections</w:t>
      </w:r>
      <w:r w:rsidRPr="00FD004E">
        <w:rPr>
          <w:rFonts w:ascii="Times New Roman" w:hAnsi="Times New Roman"/>
        </w:rPr>
        <w:t xml:space="preserve"> when the average hourly wage rate for each respondent category is multiplied by the corresponding number of hours</w:t>
      </w:r>
      <w:r w:rsidR="00012E40" w:rsidRPr="00FD004E">
        <w:rPr>
          <w:rFonts w:ascii="Times New Roman" w:hAnsi="Times New Roman"/>
        </w:rPr>
        <w:t>, as shown in Table A.1</w:t>
      </w:r>
      <w:r w:rsidR="00285843">
        <w:rPr>
          <w:rFonts w:ascii="Times New Roman" w:hAnsi="Times New Roman"/>
        </w:rPr>
        <w:t>2</w:t>
      </w:r>
      <w:r w:rsidRPr="00FD004E">
        <w:rPr>
          <w:rFonts w:ascii="Times New Roman" w:hAnsi="Times New Roman"/>
        </w:rPr>
        <w:t xml:space="preserve">. The average hourly wage rates were obtained using the latest Occupational Employment </w:t>
      </w:r>
      <w:r w:rsidRPr="00FD004E">
        <w:rPr>
          <w:rFonts w:ascii="Times New Roman" w:hAnsi="Times New Roman"/>
          <w:szCs w:val="24"/>
        </w:rPr>
        <w:t>Statistics data on wages, adjusted for inflation.</w:t>
      </w:r>
      <w:r w:rsidR="008E5421" w:rsidRPr="00FD004E">
        <w:rPr>
          <w:rStyle w:val="FootnoteReference"/>
          <w:rFonts w:ascii="Times New Roman" w:hAnsi="Times New Roman"/>
          <w:szCs w:val="24"/>
        </w:rPr>
        <w:footnoteReference w:id="9"/>
      </w:r>
      <w:r w:rsidRPr="00FD004E">
        <w:rPr>
          <w:rFonts w:ascii="Times New Roman" w:hAnsi="Times New Roman"/>
          <w:szCs w:val="24"/>
        </w:rPr>
        <w:t xml:space="preserve"> </w:t>
      </w:r>
      <w:r w:rsidR="00285843">
        <w:rPr>
          <w:rFonts w:ascii="Times New Roman" w:hAnsi="Times New Roman"/>
          <w:szCs w:val="24"/>
        </w:rPr>
        <w:t xml:space="preserve"> </w:t>
      </w:r>
      <w:r w:rsidR="00B0174B" w:rsidRPr="00FD004E">
        <w:rPr>
          <w:rFonts w:ascii="Times New Roman" w:hAnsi="Times New Roman"/>
          <w:szCs w:val="24"/>
        </w:rPr>
        <w:t xml:space="preserve">The total cost to respondents </w:t>
      </w:r>
      <w:r w:rsidR="00151701" w:rsidRPr="00FD004E">
        <w:rPr>
          <w:rFonts w:ascii="Times New Roman" w:hAnsi="Times New Roman"/>
          <w:szCs w:val="24"/>
        </w:rPr>
        <w:t xml:space="preserve">for these data collections </w:t>
      </w:r>
      <w:r w:rsidR="00B0174B" w:rsidRPr="00FD004E">
        <w:rPr>
          <w:rFonts w:ascii="Times New Roman" w:hAnsi="Times New Roman"/>
          <w:szCs w:val="24"/>
        </w:rPr>
        <w:t xml:space="preserve">is </w:t>
      </w:r>
      <w:r w:rsidR="005A6699" w:rsidRPr="00FD004E">
        <w:rPr>
          <w:rFonts w:ascii="Times New Roman" w:hAnsi="Times New Roman"/>
          <w:color w:val="000000"/>
          <w:szCs w:val="24"/>
        </w:rPr>
        <w:t>$</w:t>
      </w:r>
      <w:r w:rsidR="00285843">
        <w:rPr>
          <w:rFonts w:ascii="Times New Roman" w:hAnsi="Times New Roman"/>
          <w:color w:val="000000"/>
          <w:szCs w:val="24"/>
        </w:rPr>
        <w:t>9,575</w:t>
      </w:r>
      <w:r w:rsidR="00DD69EF" w:rsidRPr="00FD004E">
        <w:rPr>
          <w:rFonts w:ascii="Times New Roman" w:hAnsi="Times New Roman"/>
          <w:szCs w:val="24"/>
        </w:rPr>
        <w:t>.</w:t>
      </w:r>
    </w:p>
    <w:p w14:paraId="6D173506" w14:textId="77777777" w:rsidR="007C06BE" w:rsidRDefault="007C06BE">
      <w:pPr>
        <w:rPr>
          <w:rFonts w:ascii="Times New Roman" w:hAnsi="Times New Roman"/>
          <w:szCs w:val="24"/>
        </w:rPr>
      </w:pPr>
      <w:r>
        <w:rPr>
          <w:rFonts w:ascii="Times New Roman" w:hAnsi="Times New Roman"/>
          <w:szCs w:val="24"/>
        </w:rPr>
        <w:br w:type="page"/>
      </w:r>
    </w:p>
    <w:p w14:paraId="11DF9273" w14:textId="77777777" w:rsidR="00C364A8" w:rsidRPr="001E2BF6" w:rsidRDefault="00C364A8" w:rsidP="00A9179E">
      <w:pPr>
        <w:pStyle w:val="L1-FlLSp12"/>
        <w:spacing w:line="276" w:lineRule="auto"/>
        <w:rPr>
          <w:rFonts w:ascii="Times New Roman" w:hAnsi="Times New Roman"/>
        </w:rPr>
      </w:pPr>
    </w:p>
    <w:p w14:paraId="2F67B587" w14:textId="77777777" w:rsidR="00012E40" w:rsidRDefault="00012E40">
      <w:pPr>
        <w:rPr>
          <w:rFonts w:ascii="Times New Roman" w:hAnsi="Times New Roman"/>
          <w:szCs w:val="24"/>
        </w:rPr>
      </w:pPr>
    </w:p>
    <w:p w14:paraId="38ABC10D" w14:textId="763A9290" w:rsidR="00304846" w:rsidRPr="00FD004E" w:rsidRDefault="00831546" w:rsidP="00304846">
      <w:pPr>
        <w:pStyle w:val="L1-FlLSp12"/>
        <w:spacing w:line="276" w:lineRule="auto"/>
        <w:rPr>
          <w:rFonts w:ascii="Times New Roman" w:hAnsi="Times New Roman"/>
          <w:b/>
          <w:szCs w:val="24"/>
        </w:rPr>
      </w:pPr>
      <w:r w:rsidRPr="00FD004E">
        <w:rPr>
          <w:rFonts w:ascii="Times New Roman" w:hAnsi="Times New Roman"/>
          <w:b/>
          <w:szCs w:val="24"/>
        </w:rPr>
        <w:t>Table A.</w:t>
      </w:r>
      <w:r w:rsidR="00D44ECA" w:rsidRPr="00FD004E">
        <w:rPr>
          <w:rFonts w:ascii="Times New Roman" w:hAnsi="Times New Roman"/>
          <w:b/>
          <w:szCs w:val="24"/>
        </w:rPr>
        <w:t>12</w:t>
      </w:r>
      <w:r w:rsidRPr="00FD004E">
        <w:rPr>
          <w:rFonts w:ascii="Times New Roman" w:hAnsi="Times New Roman"/>
          <w:b/>
          <w:szCs w:val="24"/>
        </w:rPr>
        <w:tab/>
      </w:r>
      <w:r w:rsidR="001C2957">
        <w:rPr>
          <w:rFonts w:ascii="Times New Roman" w:hAnsi="Times New Roman"/>
          <w:b/>
          <w:szCs w:val="24"/>
        </w:rPr>
        <w:t xml:space="preserve">  </w:t>
      </w:r>
      <w:r w:rsidR="00706B4C">
        <w:rPr>
          <w:rFonts w:ascii="Times New Roman" w:hAnsi="Times New Roman"/>
          <w:b/>
          <w:szCs w:val="24"/>
        </w:rPr>
        <w:t xml:space="preserve">Estimated Annualized Respondent Hour and Cost Burdens </w:t>
      </w:r>
    </w:p>
    <w:tbl>
      <w:tblPr>
        <w:tblStyle w:val="TableGrid"/>
        <w:tblW w:w="10530" w:type="dxa"/>
        <w:tblInd w:w="108" w:type="dxa"/>
        <w:tblLayout w:type="fixed"/>
        <w:tblLook w:val="04A0" w:firstRow="1" w:lastRow="0" w:firstColumn="1" w:lastColumn="0" w:noHBand="0" w:noVBand="1"/>
      </w:tblPr>
      <w:tblGrid>
        <w:gridCol w:w="1800"/>
        <w:gridCol w:w="1440"/>
        <w:gridCol w:w="1350"/>
        <w:gridCol w:w="1260"/>
        <w:gridCol w:w="1170"/>
        <w:gridCol w:w="1170"/>
        <w:gridCol w:w="1170"/>
        <w:gridCol w:w="1170"/>
      </w:tblGrid>
      <w:tr w:rsidR="00706B4C" w:rsidRPr="00FD004E" w14:paraId="730C67C6" w14:textId="77777777" w:rsidTr="0057102D">
        <w:trPr>
          <w:trHeight w:val="822"/>
        </w:trPr>
        <w:tc>
          <w:tcPr>
            <w:tcW w:w="1800" w:type="dxa"/>
            <w:vAlign w:val="bottom"/>
          </w:tcPr>
          <w:p w14:paraId="3019F4BA" w14:textId="77777777" w:rsidR="00706B4C" w:rsidRPr="00FD004E" w:rsidRDefault="00706B4C" w:rsidP="00EF40AC">
            <w:pPr>
              <w:pStyle w:val="L1-FlLSp12"/>
              <w:spacing w:line="276" w:lineRule="auto"/>
              <w:jc w:val="center"/>
              <w:rPr>
                <w:rFonts w:ascii="Times New Roman" w:hAnsi="Times New Roman"/>
                <w:b/>
                <w:sz w:val="22"/>
                <w:szCs w:val="22"/>
              </w:rPr>
            </w:pPr>
            <w:r w:rsidRPr="00FD004E">
              <w:rPr>
                <w:rFonts w:ascii="Times New Roman" w:hAnsi="Times New Roman"/>
                <w:b/>
                <w:sz w:val="22"/>
                <w:szCs w:val="22"/>
              </w:rPr>
              <w:t>Instrument</w:t>
            </w:r>
            <w:r>
              <w:rPr>
                <w:rFonts w:ascii="Times New Roman" w:hAnsi="Times New Roman"/>
                <w:b/>
                <w:sz w:val="22"/>
                <w:szCs w:val="22"/>
              </w:rPr>
              <w:t>s</w:t>
            </w:r>
          </w:p>
        </w:tc>
        <w:tc>
          <w:tcPr>
            <w:tcW w:w="1440" w:type="dxa"/>
            <w:vAlign w:val="bottom"/>
          </w:tcPr>
          <w:p w14:paraId="6ECE57B6" w14:textId="785FA216" w:rsidR="00706B4C" w:rsidRPr="00FD004E" w:rsidRDefault="00706B4C" w:rsidP="00706B4C">
            <w:pPr>
              <w:pStyle w:val="L1-FlLSp12"/>
              <w:spacing w:line="276" w:lineRule="auto"/>
              <w:jc w:val="center"/>
              <w:rPr>
                <w:rFonts w:ascii="Times New Roman" w:hAnsi="Times New Roman"/>
                <w:b/>
                <w:sz w:val="22"/>
                <w:szCs w:val="22"/>
              </w:rPr>
            </w:pPr>
            <w:r>
              <w:rPr>
                <w:rFonts w:ascii="Times New Roman" w:hAnsi="Times New Roman"/>
                <w:b/>
                <w:sz w:val="22"/>
                <w:szCs w:val="22"/>
              </w:rPr>
              <w:t>N</w:t>
            </w:r>
            <w:r w:rsidRPr="00FD004E">
              <w:rPr>
                <w:rFonts w:ascii="Times New Roman" w:hAnsi="Times New Roman"/>
                <w:b/>
                <w:sz w:val="22"/>
                <w:szCs w:val="22"/>
              </w:rPr>
              <w:t xml:space="preserve">umber of </w:t>
            </w:r>
            <w:r w:rsidR="00285843">
              <w:rPr>
                <w:rFonts w:ascii="Times New Roman" w:hAnsi="Times New Roman"/>
                <w:b/>
                <w:sz w:val="22"/>
                <w:szCs w:val="22"/>
              </w:rPr>
              <w:t>R</w:t>
            </w:r>
            <w:r w:rsidR="00285843" w:rsidRPr="00FD004E">
              <w:rPr>
                <w:rFonts w:ascii="Times New Roman" w:hAnsi="Times New Roman"/>
                <w:b/>
                <w:sz w:val="22"/>
                <w:szCs w:val="22"/>
              </w:rPr>
              <w:t>espon</w:t>
            </w:r>
            <w:r w:rsidR="00285843">
              <w:rPr>
                <w:rFonts w:ascii="Times New Roman" w:hAnsi="Times New Roman"/>
                <w:b/>
                <w:sz w:val="22"/>
                <w:szCs w:val="22"/>
              </w:rPr>
              <w:t>dents</w:t>
            </w:r>
            <w:r>
              <w:rPr>
                <w:rFonts w:ascii="Times New Roman" w:hAnsi="Times New Roman"/>
                <w:b/>
                <w:sz w:val="22"/>
                <w:szCs w:val="22"/>
              </w:rPr>
              <w:t xml:space="preserve"> </w:t>
            </w:r>
          </w:p>
        </w:tc>
        <w:tc>
          <w:tcPr>
            <w:tcW w:w="1350" w:type="dxa"/>
            <w:vAlign w:val="bottom"/>
          </w:tcPr>
          <w:p w14:paraId="7D07E0A4" w14:textId="0ECF46C9" w:rsidR="00706B4C" w:rsidRPr="00FD004E" w:rsidRDefault="00706B4C" w:rsidP="00285843">
            <w:pPr>
              <w:pStyle w:val="L1-FlLSp12"/>
              <w:spacing w:line="276" w:lineRule="auto"/>
              <w:jc w:val="center"/>
              <w:rPr>
                <w:rFonts w:ascii="Times New Roman" w:hAnsi="Times New Roman"/>
                <w:b/>
                <w:sz w:val="22"/>
                <w:szCs w:val="22"/>
              </w:rPr>
            </w:pPr>
            <w:r w:rsidRPr="00FD004E">
              <w:rPr>
                <w:rFonts w:ascii="Times New Roman" w:hAnsi="Times New Roman"/>
                <w:b/>
                <w:sz w:val="22"/>
                <w:szCs w:val="22"/>
              </w:rPr>
              <w:t>N</w:t>
            </w:r>
            <w:r>
              <w:rPr>
                <w:rFonts w:ascii="Times New Roman" w:hAnsi="Times New Roman"/>
                <w:b/>
                <w:sz w:val="22"/>
                <w:szCs w:val="22"/>
              </w:rPr>
              <w:t xml:space="preserve">umber </w:t>
            </w:r>
            <w:r w:rsidRPr="00FD004E">
              <w:rPr>
                <w:rFonts w:ascii="Times New Roman" w:hAnsi="Times New Roman"/>
                <w:b/>
                <w:sz w:val="22"/>
                <w:szCs w:val="22"/>
              </w:rPr>
              <w:t xml:space="preserve">of </w:t>
            </w:r>
            <w:r>
              <w:rPr>
                <w:rFonts w:ascii="Times New Roman" w:hAnsi="Times New Roman"/>
                <w:b/>
                <w:sz w:val="22"/>
                <w:szCs w:val="22"/>
              </w:rPr>
              <w:t>R</w:t>
            </w:r>
            <w:r w:rsidRPr="00FD004E">
              <w:rPr>
                <w:rFonts w:ascii="Times New Roman" w:hAnsi="Times New Roman"/>
                <w:b/>
                <w:sz w:val="22"/>
                <w:szCs w:val="22"/>
              </w:rPr>
              <w:t xml:space="preserve">esponses per </w:t>
            </w:r>
            <w:r>
              <w:rPr>
                <w:rFonts w:ascii="Times New Roman" w:hAnsi="Times New Roman"/>
                <w:b/>
                <w:sz w:val="22"/>
                <w:szCs w:val="22"/>
              </w:rPr>
              <w:t>R</w:t>
            </w:r>
            <w:r w:rsidRPr="00FD004E">
              <w:rPr>
                <w:rFonts w:ascii="Times New Roman" w:hAnsi="Times New Roman"/>
                <w:b/>
                <w:sz w:val="22"/>
                <w:szCs w:val="22"/>
              </w:rPr>
              <w:t>espondent</w:t>
            </w:r>
          </w:p>
        </w:tc>
        <w:tc>
          <w:tcPr>
            <w:tcW w:w="1260" w:type="dxa"/>
          </w:tcPr>
          <w:p w14:paraId="3241F9C7" w14:textId="77777777" w:rsidR="00706B4C" w:rsidRDefault="00706B4C" w:rsidP="00EF40AC">
            <w:pPr>
              <w:pStyle w:val="L1-FlLSp12"/>
              <w:spacing w:line="276" w:lineRule="auto"/>
              <w:jc w:val="center"/>
              <w:rPr>
                <w:rFonts w:ascii="Times New Roman" w:hAnsi="Times New Roman"/>
                <w:b/>
                <w:sz w:val="22"/>
                <w:szCs w:val="22"/>
              </w:rPr>
            </w:pPr>
          </w:p>
          <w:p w14:paraId="2818070F" w14:textId="77777777" w:rsidR="00706B4C" w:rsidRDefault="00706B4C" w:rsidP="00EF40AC">
            <w:pPr>
              <w:pStyle w:val="L1-FlLSp12"/>
              <w:spacing w:line="276" w:lineRule="auto"/>
              <w:jc w:val="center"/>
              <w:rPr>
                <w:rFonts w:ascii="Times New Roman" w:hAnsi="Times New Roman"/>
                <w:b/>
                <w:sz w:val="22"/>
                <w:szCs w:val="22"/>
              </w:rPr>
            </w:pPr>
          </w:p>
          <w:p w14:paraId="3CD39408" w14:textId="77777777" w:rsidR="00706B4C" w:rsidRDefault="00706B4C" w:rsidP="00EF40AC">
            <w:pPr>
              <w:pStyle w:val="L1-FlLSp12"/>
              <w:spacing w:line="276" w:lineRule="auto"/>
              <w:jc w:val="center"/>
              <w:rPr>
                <w:rFonts w:ascii="Times New Roman" w:hAnsi="Times New Roman"/>
                <w:b/>
                <w:sz w:val="22"/>
                <w:szCs w:val="22"/>
              </w:rPr>
            </w:pPr>
          </w:p>
          <w:p w14:paraId="1BE2B89F" w14:textId="77777777" w:rsidR="00706B4C" w:rsidRPr="00FD004E"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 xml:space="preserve">Total Number of Responses </w:t>
            </w:r>
          </w:p>
        </w:tc>
        <w:tc>
          <w:tcPr>
            <w:tcW w:w="1170" w:type="dxa"/>
            <w:vAlign w:val="bottom"/>
          </w:tcPr>
          <w:p w14:paraId="63D16AB3" w14:textId="64771C29" w:rsidR="00706B4C" w:rsidRDefault="00706B4C" w:rsidP="00706B4C">
            <w:pPr>
              <w:pStyle w:val="L1-FlLSp12"/>
              <w:spacing w:line="276" w:lineRule="auto"/>
              <w:jc w:val="center"/>
              <w:rPr>
                <w:rFonts w:ascii="Times New Roman" w:hAnsi="Times New Roman"/>
                <w:b/>
                <w:sz w:val="22"/>
                <w:szCs w:val="22"/>
              </w:rPr>
            </w:pPr>
            <w:r w:rsidRPr="00FD004E">
              <w:rPr>
                <w:rFonts w:ascii="Times New Roman" w:hAnsi="Times New Roman"/>
                <w:b/>
                <w:sz w:val="22"/>
                <w:szCs w:val="22"/>
              </w:rPr>
              <w:t>Av</w:t>
            </w:r>
            <w:r>
              <w:rPr>
                <w:rFonts w:ascii="Times New Roman" w:hAnsi="Times New Roman"/>
                <w:b/>
                <w:sz w:val="22"/>
                <w:szCs w:val="22"/>
              </w:rPr>
              <w:t xml:space="preserve">g. </w:t>
            </w:r>
            <w:r w:rsidRPr="00FD004E">
              <w:rPr>
                <w:rFonts w:ascii="Times New Roman" w:hAnsi="Times New Roman"/>
                <w:b/>
                <w:sz w:val="22"/>
                <w:szCs w:val="22"/>
              </w:rPr>
              <w:t xml:space="preserve"> </w:t>
            </w:r>
            <w:r>
              <w:rPr>
                <w:rFonts w:ascii="Times New Roman" w:hAnsi="Times New Roman"/>
                <w:b/>
                <w:sz w:val="22"/>
                <w:szCs w:val="22"/>
              </w:rPr>
              <w:t>B</w:t>
            </w:r>
            <w:r w:rsidRPr="00FD004E">
              <w:rPr>
                <w:rFonts w:ascii="Times New Roman" w:hAnsi="Times New Roman"/>
                <w:b/>
                <w:sz w:val="22"/>
                <w:szCs w:val="22"/>
              </w:rPr>
              <w:t xml:space="preserve">urden  per </w:t>
            </w:r>
            <w:r>
              <w:rPr>
                <w:rFonts w:ascii="Times New Roman" w:hAnsi="Times New Roman"/>
                <w:b/>
                <w:sz w:val="22"/>
                <w:szCs w:val="22"/>
              </w:rPr>
              <w:t>R</w:t>
            </w:r>
            <w:r w:rsidRPr="00FD004E">
              <w:rPr>
                <w:rFonts w:ascii="Times New Roman" w:hAnsi="Times New Roman"/>
                <w:b/>
                <w:sz w:val="22"/>
                <w:szCs w:val="22"/>
              </w:rPr>
              <w:t>esponse</w:t>
            </w:r>
          </w:p>
          <w:p w14:paraId="73F7450B" w14:textId="77777777" w:rsidR="00706B4C" w:rsidRPr="00FD004E" w:rsidRDefault="00706B4C" w:rsidP="00706B4C">
            <w:pPr>
              <w:pStyle w:val="L1-FlLSp12"/>
              <w:spacing w:line="276" w:lineRule="auto"/>
              <w:jc w:val="center"/>
              <w:rPr>
                <w:rFonts w:ascii="Times New Roman" w:hAnsi="Times New Roman"/>
                <w:b/>
                <w:sz w:val="22"/>
                <w:szCs w:val="22"/>
              </w:rPr>
            </w:pPr>
            <w:r>
              <w:rPr>
                <w:rFonts w:ascii="Times New Roman" w:hAnsi="Times New Roman"/>
                <w:b/>
                <w:sz w:val="22"/>
                <w:szCs w:val="22"/>
              </w:rPr>
              <w:t>(in Hrs.)</w:t>
            </w:r>
          </w:p>
        </w:tc>
        <w:tc>
          <w:tcPr>
            <w:tcW w:w="1170" w:type="dxa"/>
            <w:vAlign w:val="bottom"/>
          </w:tcPr>
          <w:p w14:paraId="7020A60A"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Total</w:t>
            </w:r>
          </w:p>
          <w:p w14:paraId="2F8EAEF7" w14:textId="480D0948" w:rsidR="00706B4C" w:rsidRPr="00FD004E" w:rsidRDefault="00706B4C" w:rsidP="00285843">
            <w:pPr>
              <w:pStyle w:val="L1-FlLSp12"/>
              <w:spacing w:line="276" w:lineRule="auto"/>
              <w:jc w:val="center"/>
              <w:rPr>
                <w:rFonts w:ascii="Times New Roman" w:hAnsi="Times New Roman"/>
                <w:b/>
                <w:sz w:val="22"/>
                <w:szCs w:val="22"/>
              </w:rPr>
            </w:pPr>
            <w:r>
              <w:rPr>
                <w:rFonts w:ascii="Times New Roman" w:hAnsi="Times New Roman"/>
                <w:b/>
                <w:sz w:val="22"/>
                <w:szCs w:val="22"/>
              </w:rPr>
              <w:t>Hour B</w:t>
            </w:r>
            <w:r w:rsidRPr="00FD004E">
              <w:rPr>
                <w:rFonts w:ascii="Times New Roman" w:hAnsi="Times New Roman"/>
                <w:b/>
                <w:sz w:val="22"/>
                <w:szCs w:val="22"/>
              </w:rPr>
              <w:t xml:space="preserve">urden </w:t>
            </w:r>
          </w:p>
        </w:tc>
        <w:tc>
          <w:tcPr>
            <w:tcW w:w="1170" w:type="dxa"/>
          </w:tcPr>
          <w:p w14:paraId="0FDB11C6" w14:textId="77777777" w:rsidR="00706B4C" w:rsidRDefault="00706B4C" w:rsidP="00EF40AC">
            <w:pPr>
              <w:pStyle w:val="L1-FlLSp12"/>
              <w:spacing w:line="276" w:lineRule="auto"/>
              <w:jc w:val="center"/>
              <w:rPr>
                <w:rFonts w:ascii="Times New Roman" w:hAnsi="Times New Roman"/>
                <w:b/>
                <w:sz w:val="22"/>
                <w:szCs w:val="22"/>
              </w:rPr>
            </w:pPr>
          </w:p>
          <w:p w14:paraId="62459CD0" w14:textId="77777777" w:rsidR="00706B4C" w:rsidRDefault="00706B4C" w:rsidP="00EF40AC">
            <w:pPr>
              <w:pStyle w:val="L1-FlLSp12"/>
              <w:spacing w:line="276" w:lineRule="auto"/>
              <w:jc w:val="center"/>
              <w:rPr>
                <w:rFonts w:ascii="Times New Roman" w:hAnsi="Times New Roman"/>
                <w:b/>
                <w:sz w:val="22"/>
                <w:szCs w:val="22"/>
              </w:rPr>
            </w:pPr>
          </w:p>
          <w:p w14:paraId="239DC722" w14:textId="77777777" w:rsidR="00160B00" w:rsidRDefault="00160B00" w:rsidP="00EF40AC">
            <w:pPr>
              <w:pStyle w:val="L1-FlLSp12"/>
              <w:spacing w:line="276" w:lineRule="auto"/>
              <w:jc w:val="center"/>
              <w:rPr>
                <w:rFonts w:ascii="Times New Roman" w:hAnsi="Times New Roman"/>
                <w:b/>
                <w:sz w:val="22"/>
                <w:szCs w:val="22"/>
              </w:rPr>
            </w:pPr>
          </w:p>
          <w:p w14:paraId="76ED2895"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 xml:space="preserve">Average </w:t>
            </w:r>
          </w:p>
          <w:p w14:paraId="033AD60B"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 xml:space="preserve">Wage </w:t>
            </w:r>
          </w:p>
          <w:p w14:paraId="0332057E"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Rate</w:t>
            </w:r>
          </w:p>
        </w:tc>
        <w:tc>
          <w:tcPr>
            <w:tcW w:w="1170" w:type="dxa"/>
          </w:tcPr>
          <w:p w14:paraId="31096DAC" w14:textId="77777777" w:rsidR="00706B4C" w:rsidRDefault="00706B4C" w:rsidP="00EF40AC">
            <w:pPr>
              <w:pStyle w:val="L1-FlLSp12"/>
              <w:spacing w:line="276" w:lineRule="auto"/>
              <w:jc w:val="center"/>
              <w:rPr>
                <w:rFonts w:ascii="Times New Roman" w:hAnsi="Times New Roman"/>
                <w:b/>
                <w:sz w:val="22"/>
                <w:szCs w:val="22"/>
              </w:rPr>
            </w:pPr>
          </w:p>
          <w:p w14:paraId="51C1211E" w14:textId="77777777" w:rsidR="00160B00" w:rsidRDefault="00160B00" w:rsidP="00EF40AC">
            <w:pPr>
              <w:pStyle w:val="L1-FlLSp12"/>
              <w:spacing w:line="276" w:lineRule="auto"/>
              <w:jc w:val="center"/>
              <w:rPr>
                <w:rFonts w:ascii="Times New Roman" w:hAnsi="Times New Roman"/>
                <w:b/>
                <w:sz w:val="22"/>
                <w:szCs w:val="22"/>
              </w:rPr>
            </w:pPr>
          </w:p>
          <w:p w14:paraId="79205296" w14:textId="77777777" w:rsidR="00160B00" w:rsidRDefault="00160B00" w:rsidP="00EF40AC">
            <w:pPr>
              <w:pStyle w:val="L1-FlLSp12"/>
              <w:spacing w:line="276" w:lineRule="auto"/>
              <w:jc w:val="center"/>
              <w:rPr>
                <w:rFonts w:ascii="Times New Roman" w:hAnsi="Times New Roman"/>
                <w:b/>
                <w:sz w:val="22"/>
                <w:szCs w:val="22"/>
              </w:rPr>
            </w:pPr>
          </w:p>
          <w:p w14:paraId="680D4AC3"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 xml:space="preserve">Total </w:t>
            </w:r>
          </w:p>
          <w:p w14:paraId="60FA07DC" w14:textId="77777777" w:rsidR="00706B4C" w:rsidRDefault="00706B4C" w:rsidP="00EF40AC">
            <w:pPr>
              <w:pStyle w:val="L1-FlLSp12"/>
              <w:spacing w:line="276" w:lineRule="auto"/>
              <w:jc w:val="center"/>
              <w:rPr>
                <w:rFonts w:ascii="Times New Roman" w:hAnsi="Times New Roman"/>
                <w:b/>
                <w:sz w:val="22"/>
                <w:szCs w:val="22"/>
              </w:rPr>
            </w:pPr>
            <w:r>
              <w:rPr>
                <w:rFonts w:ascii="Times New Roman" w:hAnsi="Times New Roman"/>
                <w:b/>
                <w:sz w:val="22"/>
                <w:szCs w:val="22"/>
              </w:rPr>
              <w:t>Cost Burden</w:t>
            </w:r>
          </w:p>
        </w:tc>
      </w:tr>
      <w:tr w:rsidR="00706B4C" w:rsidRPr="00FD004E" w14:paraId="14663126" w14:textId="77777777" w:rsidTr="0057102D">
        <w:trPr>
          <w:trHeight w:val="270"/>
        </w:trPr>
        <w:tc>
          <w:tcPr>
            <w:tcW w:w="1800" w:type="dxa"/>
          </w:tcPr>
          <w:p w14:paraId="3DF60380" w14:textId="77777777" w:rsidR="00706B4C" w:rsidRPr="00FD004E" w:rsidRDefault="00706B4C" w:rsidP="00EF40AC">
            <w:pPr>
              <w:pStyle w:val="L1-FlLSp12"/>
              <w:tabs>
                <w:tab w:val="clear" w:pos="1152"/>
              </w:tabs>
              <w:spacing w:line="276" w:lineRule="auto"/>
              <w:rPr>
                <w:rFonts w:ascii="Times New Roman" w:hAnsi="Times New Roman"/>
                <w:sz w:val="22"/>
                <w:szCs w:val="22"/>
              </w:rPr>
            </w:pPr>
            <w:r w:rsidRPr="00FD004E">
              <w:rPr>
                <w:rFonts w:ascii="Times New Roman" w:hAnsi="Times New Roman"/>
                <w:sz w:val="22"/>
                <w:szCs w:val="22"/>
              </w:rPr>
              <w:t>Baseline Information Form</w:t>
            </w:r>
          </w:p>
        </w:tc>
        <w:tc>
          <w:tcPr>
            <w:tcW w:w="1440" w:type="dxa"/>
            <w:vAlign w:val="bottom"/>
          </w:tcPr>
          <w:p w14:paraId="21F126FC"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1,200</w:t>
            </w:r>
          </w:p>
        </w:tc>
        <w:tc>
          <w:tcPr>
            <w:tcW w:w="1350" w:type="dxa"/>
            <w:vAlign w:val="bottom"/>
          </w:tcPr>
          <w:p w14:paraId="3B715116"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1</w:t>
            </w:r>
          </w:p>
        </w:tc>
        <w:tc>
          <w:tcPr>
            <w:tcW w:w="1260" w:type="dxa"/>
          </w:tcPr>
          <w:p w14:paraId="05409409" w14:textId="77777777" w:rsidR="00706B4C" w:rsidRDefault="00706B4C" w:rsidP="00EF40AC">
            <w:pPr>
              <w:pStyle w:val="L1-FlLSp12"/>
              <w:spacing w:line="276" w:lineRule="auto"/>
              <w:jc w:val="center"/>
              <w:rPr>
                <w:rFonts w:ascii="Times New Roman" w:hAnsi="Times New Roman"/>
                <w:color w:val="000000"/>
                <w:sz w:val="22"/>
                <w:szCs w:val="22"/>
              </w:rPr>
            </w:pPr>
          </w:p>
          <w:p w14:paraId="197BC4FC" w14:textId="77777777" w:rsidR="00706B4C" w:rsidRPr="00FD004E" w:rsidRDefault="00706B4C"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1,200</w:t>
            </w:r>
          </w:p>
        </w:tc>
        <w:tc>
          <w:tcPr>
            <w:tcW w:w="1170" w:type="dxa"/>
            <w:vAlign w:val="bottom"/>
          </w:tcPr>
          <w:p w14:paraId="3C40B55D" w14:textId="3729EC98" w:rsidR="00706B4C" w:rsidRPr="00FD004E" w:rsidRDefault="00706B4C" w:rsidP="00EF40AC">
            <w:pPr>
              <w:pStyle w:val="L1-FlLSp12"/>
              <w:spacing w:line="276" w:lineRule="auto"/>
              <w:jc w:val="center"/>
              <w:rPr>
                <w:rFonts w:ascii="Times New Roman" w:hAnsi="Times New Roman"/>
                <w:sz w:val="22"/>
                <w:szCs w:val="22"/>
              </w:rPr>
            </w:pPr>
            <w:r>
              <w:rPr>
                <w:rFonts w:ascii="Times New Roman" w:hAnsi="Times New Roman"/>
                <w:color w:val="000000"/>
                <w:sz w:val="22"/>
                <w:szCs w:val="22"/>
              </w:rPr>
              <w:t>30/60</w:t>
            </w:r>
          </w:p>
        </w:tc>
        <w:tc>
          <w:tcPr>
            <w:tcW w:w="1170" w:type="dxa"/>
            <w:vAlign w:val="bottom"/>
          </w:tcPr>
          <w:p w14:paraId="197A8502"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600</w:t>
            </w:r>
          </w:p>
        </w:tc>
        <w:tc>
          <w:tcPr>
            <w:tcW w:w="1170" w:type="dxa"/>
          </w:tcPr>
          <w:p w14:paraId="0C4D5780" w14:textId="77777777" w:rsidR="00706B4C" w:rsidRDefault="00706B4C" w:rsidP="00EF40AC">
            <w:pPr>
              <w:pStyle w:val="L1-FlLSp12"/>
              <w:spacing w:line="276" w:lineRule="auto"/>
              <w:jc w:val="center"/>
              <w:rPr>
                <w:rFonts w:ascii="Times New Roman" w:hAnsi="Times New Roman"/>
                <w:color w:val="000000"/>
                <w:sz w:val="22"/>
                <w:szCs w:val="22"/>
              </w:rPr>
            </w:pPr>
          </w:p>
          <w:p w14:paraId="0E227EB4" w14:textId="77777777" w:rsidR="00160B00"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$7.25</w:t>
            </w:r>
          </w:p>
        </w:tc>
        <w:tc>
          <w:tcPr>
            <w:tcW w:w="1170" w:type="dxa"/>
          </w:tcPr>
          <w:p w14:paraId="5C637184" w14:textId="77777777" w:rsidR="00160B00" w:rsidRDefault="00160B00" w:rsidP="00EF40AC">
            <w:pPr>
              <w:pStyle w:val="L1-FlLSp12"/>
              <w:spacing w:line="276" w:lineRule="auto"/>
              <w:jc w:val="center"/>
              <w:rPr>
                <w:rFonts w:ascii="Times New Roman" w:hAnsi="Times New Roman"/>
                <w:color w:val="000000"/>
                <w:sz w:val="22"/>
                <w:szCs w:val="22"/>
              </w:rPr>
            </w:pPr>
          </w:p>
          <w:p w14:paraId="6E06C2A5" w14:textId="77777777" w:rsidR="00706B4C"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$4,350</w:t>
            </w:r>
          </w:p>
        </w:tc>
      </w:tr>
      <w:tr w:rsidR="00706B4C" w:rsidRPr="00FD004E" w14:paraId="1D89D0F1" w14:textId="77777777" w:rsidTr="0057102D">
        <w:trPr>
          <w:trHeight w:val="270"/>
        </w:trPr>
        <w:tc>
          <w:tcPr>
            <w:tcW w:w="1800" w:type="dxa"/>
          </w:tcPr>
          <w:p w14:paraId="2F78465D" w14:textId="77777777" w:rsidR="00706B4C" w:rsidRPr="00FD004E" w:rsidRDefault="00706B4C" w:rsidP="00EF40AC">
            <w:pPr>
              <w:pStyle w:val="L1-FlLSp12"/>
              <w:tabs>
                <w:tab w:val="clear" w:pos="1152"/>
              </w:tabs>
              <w:spacing w:line="276" w:lineRule="auto"/>
              <w:rPr>
                <w:rFonts w:ascii="Times New Roman" w:hAnsi="Times New Roman"/>
                <w:sz w:val="22"/>
                <w:szCs w:val="22"/>
              </w:rPr>
            </w:pPr>
            <w:r w:rsidRPr="00FD004E">
              <w:rPr>
                <w:rFonts w:ascii="Times New Roman" w:hAnsi="Times New Roman"/>
                <w:sz w:val="22"/>
                <w:szCs w:val="22"/>
              </w:rPr>
              <w:t>6-Month Follow-Up Survey</w:t>
            </w:r>
          </w:p>
        </w:tc>
        <w:tc>
          <w:tcPr>
            <w:tcW w:w="1440" w:type="dxa"/>
            <w:vAlign w:val="bottom"/>
          </w:tcPr>
          <w:p w14:paraId="3430232B"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960</w:t>
            </w:r>
          </w:p>
        </w:tc>
        <w:tc>
          <w:tcPr>
            <w:tcW w:w="1350" w:type="dxa"/>
            <w:vAlign w:val="bottom"/>
          </w:tcPr>
          <w:p w14:paraId="35C20A1B"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1</w:t>
            </w:r>
          </w:p>
        </w:tc>
        <w:tc>
          <w:tcPr>
            <w:tcW w:w="1260" w:type="dxa"/>
          </w:tcPr>
          <w:p w14:paraId="700A6D58" w14:textId="77777777" w:rsidR="00706B4C" w:rsidRDefault="00706B4C" w:rsidP="00EF40AC">
            <w:pPr>
              <w:pStyle w:val="L1-FlLSp12"/>
              <w:spacing w:line="276" w:lineRule="auto"/>
              <w:jc w:val="center"/>
              <w:rPr>
                <w:rFonts w:ascii="Times New Roman" w:hAnsi="Times New Roman"/>
                <w:color w:val="000000"/>
                <w:sz w:val="22"/>
                <w:szCs w:val="22"/>
              </w:rPr>
            </w:pPr>
          </w:p>
          <w:p w14:paraId="5B11CA5E" w14:textId="77777777" w:rsidR="00706B4C" w:rsidRPr="00FD004E" w:rsidRDefault="00706B4C"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960</w:t>
            </w:r>
          </w:p>
        </w:tc>
        <w:tc>
          <w:tcPr>
            <w:tcW w:w="1170" w:type="dxa"/>
            <w:vAlign w:val="bottom"/>
          </w:tcPr>
          <w:p w14:paraId="548D6CA9" w14:textId="5E664A19" w:rsidR="00706B4C" w:rsidRPr="00FD004E" w:rsidRDefault="00706B4C" w:rsidP="00EF40AC">
            <w:pPr>
              <w:pStyle w:val="L1-FlLSp12"/>
              <w:spacing w:line="276" w:lineRule="auto"/>
              <w:jc w:val="center"/>
              <w:rPr>
                <w:rFonts w:ascii="Times New Roman" w:hAnsi="Times New Roman"/>
                <w:sz w:val="22"/>
                <w:szCs w:val="22"/>
              </w:rPr>
            </w:pPr>
            <w:r>
              <w:rPr>
                <w:rFonts w:ascii="Times New Roman" w:hAnsi="Times New Roman"/>
                <w:color w:val="000000"/>
                <w:sz w:val="22"/>
                <w:szCs w:val="22"/>
              </w:rPr>
              <w:t>20/60</w:t>
            </w:r>
          </w:p>
        </w:tc>
        <w:tc>
          <w:tcPr>
            <w:tcW w:w="1170" w:type="dxa"/>
            <w:vAlign w:val="bottom"/>
          </w:tcPr>
          <w:p w14:paraId="508E7A8B" w14:textId="15359AD8" w:rsidR="00706B4C" w:rsidRPr="00FD004E" w:rsidRDefault="00160B00" w:rsidP="00EF40AC">
            <w:pPr>
              <w:pStyle w:val="L1-FlLSp12"/>
              <w:spacing w:line="276" w:lineRule="auto"/>
              <w:jc w:val="center"/>
              <w:rPr>
                <w:rFonts w:ascii="Times New Roman" w:hAnsi="Times New Roman"/>
                <w:sz w:val="22"/>
                <w:szCs w:val="22"/>
              </w:rPr>
            </w:pPr>
            <w:r>
              <w:rPr>
                <w:rFonts w:ascii="Times New Roman" w:hAnsi="Times New Roman"/>
                <w:color w:val="000000"/>
                <w:sz w:val="22"/>
                <w:szCs w:val="22"/>
              </w:rPr>
              <w:t>320</w:t>
            </w:r>
          </w:p>
        </w:tc>
        <w:tc>
          <w:tcPr>
            <w:tcW w:w="1170" w:type="dxa"/>
          </w:tcPr>
          <w:p w14:paraId="04FFF699" w14:textId="77777777" w:rsidR="00706B4C" w:rsidRDefault="00706B4C" w:rsidP="00EF40AC">
            <w:pPr>
              <w:pStyle w:val="L1-FlLSp12"/>
              <w:spacing w:line="276" w:lineRule="auto"/>
              <w:jc w:val="center"/>
              <w:rPr>
                <w:rFonts w:ascii="Times New Roman" w:hAnsi="Times New Roman"/>
                <w:color w:val="000000"/>
                <w:sz w:val="22"/>
                <w:szCs w:val="22"/>
              </w:rPr>
            </w:pPr>
          </w:p>
          <w:p w14:paraId="6AA405B9" w14:textId="77777777" w:rsidR="00160B00"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$7.25</w:t>
            </w:r>
          </w:p>
        </w:tc>
        <w:tc>
          <w:tcPr>
            <w:tcW w:w="1170" w:type="dxa"/>
          </w:tcPr>
          <w:p w14:paraId="317C889D" w14:textId="77777777" w:rsidR="00706B4C" w:rsidRDefault="00706B4C" w:rsidP="00EF40AC">
            <w:pPr>
              <w:pStyle w:val="L1-FlLSp12"/>
              <w:spacing w:line="276" w:lineRule="auto"/>
              <w:jc w:val="center"/>
              <w:rPr>
                <w:rFonts w:ascii="Times New Roman" w:hAnsi="Times New Roman"/>
                <w:color w:val="000000"/>
                <w:sz w:val="22"/>
                <w:szCs w:val="22"/>
              </w:rPr>
            </w:pPr>
          </w:p>
          <w:p w14:paraId="1191B2EC" w14:textId="77777777" w:rsidR="00160B00"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$2,320</w:t>
            </w:r>
          </w:p>
        </w:tc>
      </w:tr>
      <w:tr w:rsidR="00706B4C" w:rsidRPr="00FD004E" w14:paraId="04E43F37" w14:textId="77777777" w:rsidTr="0057102D">
        <w:trPr>
          <w:trHeight w:val="270"/>
        </w:trPr>
        <w:tc>
          <w:tcPr>
            <w:tcW w:w="1800" w:type="dxa"/>
          </w:tcPr>
          <w:p w14:paraId="4B2172C9" w14:textId="77777777" w:rsidR="00706B4C" w:rsidRPr="00FD004E" w:rsidRDefault="00706B4C" w:rsidP="00EF40AC">
            <w:pPr>
              <w:pStyle w:val="L1-FlLSp12"/>
              <w:tabs>
                <w:tab w:val="clear" w:pos="1152"/>
              </w:tabs>
              <w:spacing w:line="276" w:lineRule="auto"/>
              <w:rPr>
                <w:rFonts w:ascii="Times New Roman" w:hAnsi="Times New Roman"/>
                <w:sz w:val="22"/>
                <w:szCs w:val="22"/>
              </w:rPr>
            </w:pPr>
            <w:r w:rsidRPr="00FD004E">
              <w:rPr>
                <w:rFonts w:ascii="Times New Roman" w:hAnsi="Times New Roman"/>
                <w:sz w:val="22"/>
                <w:szCs w:val="22"/>
              </w:rPr>
              <w:t xml:space="preserve">Grantee Staff &amp; Partner Staff Interviews </w:t>
            </w:r>
          </w:p>
        </w:tc>
        <w:tc>
          <w:tcPr>
            <w:tcW w:w="1440" w:type="dxa"/>
            <w:vAlign w:val="bottom"/>
          </w:tcPr>
          <w:p w14:paraId="5D3D5C90"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36</w:t>
            </w:r>
          </w:p>
        </w:tc>
        <w:tc>
          <w:tcPr>
            <w:tcW w:w="1350" w:type="dxa"/>
            <w:vAlign w:val="bottom"/>
          </w:tcPr>
          <w:p w14:paraId="1614EE76"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1</w:t>
            </w:r>
          </w:p>
        </w:tc>
        <w:tc>
          <w:tcPr>
            <w:tcW w:w="1260" w:type="dxa"/>
          </w:tcPr>
          <w:p w14:paraId="3C0CD8CB" w14:textId="77777777" w:rsidR="00706B4C" w:rsidRDefault="00706B4C" w:rsidP="00EF40AC">
            <w:pPr>
              <w:pStyle w:val="L1-FlLSp12"/>
              <w:spacing w:line="276" w:lineRule="auto"/>
              <w:jc w:val="center"/>
              <w:rPr>
                <w:rFonts w:ascii="Times New Roman" w:hAnsi="Times New Roman"/>
                <w:color w:val="000000"/>
                <w:sz w:val="22"/>
                <w:szCs w:val="22"/>
              </w:rPr>
            </w:pPr>
          </w:p>
          <w:p w14:paraId="53E5B8DD" w14:textId="77777777" w:rsidR="00706B4C" w:rsidRDefault="00706B4C" w:rsidP="00EF40AC">
            <w:pPr>
              <w:pStyle w:val="L1-FlLSp12"/>
              <w:spacing w:line="276" w:lineRule="auto"/>
              <w:jc w:val="center"/>
              <w:rPr>
                <w:rFonts w:ascii="Times New Roman" w:hAnsi="Times New Roman"/>
                <w:color w:val="000000"/>
                <w:sz w:val="22"/>
                <w:szCs w:val="22"/>
              </w:rPr>
            </w:pPr>
          </w:p>
          <w:p w14:paraId="2EF1DD50" w14:textId="77777777" w:rsidR="00706B4C" w:rsidRPr="00FD004E" w:rsidRDefault="00706B4C"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36</w:t>
            </w:r>
          </w:p>
        </w:tc>
        <w:tc>
          <w:tcPr>
            <w:tcW w:w="1170" w:type="dxa"/>
            <w:vAlign w:val="bottom"/>
          </w:tcPr>
          <w:p w14:paraId="0FC4168A"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1</w:t>
            </w:r>
          </w:p>
        </w:tc>
        <w:tc>
          <w:tcPr>
            <w:tcW w:w="1170" w:type="dxa"/>
            <w:vAlign w:val="bottom"/>
          </w:tcPr>
          <w:p w14:paraId="70A162C1" w14:textId="77777777" w:rsidR="00706B4C" w:rsidRPr="00FD004E" w:rsidRDefault="00706B4C" w:rsidP="00EF40AC">
            <w:pPr>
              <w:pStyle w:val="L1-FlLSp12"/>
              <w:spacing w:line="276" w:lineRule="auto"/>
              <w:jc w:val="center"/>
              <w:rPr>
                <w:rFonts w:ascii="Times New Roman" w:hAnsi="Times New Roman"/>
                <w:sz w:val="22"/>
                <w:szCs w:val="22"/>
              </w:rPr>
            </w:pPr>
            <w:r w:rsidRPr="00FD004E">
              <w:rPr>
                <w:rFonts w:ascii="Times New Roman" w:hAnsi="Times New Roman"/>
                <w:color w:val="000000"/>
                <w:sz w:val="22"/>
                <w:szCs w:val="22"/>
              </w:rPr>
              <w:t>36</w:t>
            </w:r>
          </w:p>
        </w:tc>
        <w:tc>
          <w:tcPr>
            <w:tcW w:w="1170" w:type="dxa"/>
          </w:tcPr>
          <w:p w14:paraId="7A566FE9" w14:textId="77777777" w:rsidR="00706B4C" w:rsidRDefault="00706B4C" w:rsidP="00EF40AC">
            <w:pPr>
              <w:pStyle w:val="L1-FlLSp12"/>
              <w:spacing w:line="276" w:lineRule="auto"/>
              <w:jc w:val="center"/>
              <w:rPr>
                <w:rFonts w:ascii="Times New Roman" w:hAnsi="Times New Roman"/>
                <w:color w:val="000000"/>
                <w:sz w:val="22"/>
                <w:szCs w:val="22"/>
              </w:rPr>
            </w:pPr>
          </w:p>
          <w:p w14:paraId="611029C4" w14:textId="77777777" w:rsidR="00160B00" w:rsidRDefault="00160B00" w:rsidP="00EF40AC">
            <w:pPr>
              <w:pStyle w:val="L1-FlLSp12"/>
              <w:spacing w:line="276" w:lineRule="auto"/>
              <w:jc w:val="center"/>
              <w:rPr>
                <w:rFonts w:ascii="Times New Roman" w:hAnsi="Times New Roman"/>
                <w:color w:val="000000"/>
                <w:sz w:val="22"/>
                <w:szCs w:val="22"/>
              </w:rPr>
            </w:pPr>
          </w:p>
          <w:p w14:paraId="441F223D" w14:textId="77777777" w:rsidR="00160B00"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$48.46</w:t>
            </w:r>
          </w:p>
        </w:tc>
        <w:tc>
          <w:tcPr>
            <w:tcW w:w="1170" w:type="dxa"/>
          </w:tcPr>
          <w:p w14:paraId="7971566C" w14:textId="77777777" w:rsidR="00706B4C" w:rsidRDefault="00706B4C" w:rsidP="00EF40AC">
            <w:pPr>
              <w:pStyle w:val="L1-FlLSp12"/>
              <w:spacing w:line="276" w:lineRule="auto"/>
              <w:jc w:val="center"/>
              <w:rPr>
                <w:rFonts w:ascii="Times New Roman" w:hAnsi="Times New Roman"/>
                <w:color w:val="000000"/>
                <w:sz w:val="22"/>
                <w:szCs w:val="22"/>
              </w:rPr>
            </w:pPr>
          </w:p>
          <w:p w14:paraId="0C0D6C64" w14:textId="77777777" w:rsidR="00160B00" w:rsidRDefault="00160B00" w:rsidP="00EF40AC">
            <w:pPr>
              <w:pStyle w:val="L1-FlLSp12"/>
              <w:spacing w:line="276" w:lineRule="auto"/>
              <w:jc w:val="center"/>
              <w:rPr>
                <w:rFonts w:ascii="Times New Roman" w:hAnsi="Times New Roman"/>
                <w:color w:val="000000"/>
                <w:sz w:val="22"/>
                <w:szCs w:val="22"/>
              </w:rPr>
            </w:pPr>
          </w:p>
          <w:p w14:paraId="7A03F53E" w14:textId="77777777" w:rsidR="00160B00"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$1,745</w:t>
            </w:r>
          </w:p>
        </w:tc>
      </w:tr>
      <w:tr w:rsidR="00706B4C" w:rsidRPr="00FD004E" w14:paraId="515F3900" w14:textId="77777777" w:rsidTr="0057102D">
        <w:trPr>
          <w:trHeight w:val="270"/>
        </w:trPr>
        <w:tc>
          <w:tcPr>
            <w:tcW w:w="1800" w:type="dxa"/>
          </w:tcPr>
          <w:p w14:paraId="672D9841" w14:textId="77777777" w:rsidR="00706B4C" w:rsidRPr="00FD004E" w:rsidRDefault="00706B4C" w:rsidP="00EF40AC">
            <w:pPr>
              <w:pStyle w:val="L1-FlLSp12"/>
              <w:spacing w:line="276" w:lineRule="auto"/>
              <w:rPr>
                <w:rFonts w:ascii="Times New Roman" w:hAnsi="Times New Roman"/>
                <w:sz w:val="22"/>
                <w:szCs w:val="22"/>
              </w:rPr>
            </w:pPr>
            <w:r w:rsidRPr="00FD004E">
              <w:rPr>
                <w:rFonts w:ascii="Times New Roman" w:hAnsi="Times New Roman"/>
                <w:sz w:val="22"/>
                <w:szCs w:val="22"/>
              </w:rPr>
              <w:t>Tracking Form</w:t>
            </w:r>
          </w:p>
        </w:tc>
        <w:tc>
          <w:tcPr>
            <w:tcW w:w="1440" w:type="dxa"/>
            <w:vAlign w:val="bottom"/>
          </w:tcPr>
          <w:p w14:paraId="5B36D43F" w14:textId="77777777" w:rsidR="00706B4C" w:rsidRPr="00FD004E" w:rsidRDefault="00706B4C" w:rsidP="00EF40AC">
            <w:pPr>
              <w:pStyle w:val="L1-FlLSp12"/>
              <w:spacing w:line="276" w:lineRule="auto"/>
              <w:jc w:val="center"/>
              <w:rPr>
                <w:rFonts w:ascii="Times New Roman" w:hAnsi="Times New Roman"/>
                <w:color w:val="000000"/>
                <w:sz w:val="22"/>
                <w:szCs w:val="22"/>
              </w:rPr>
            </w:pPr>
            <w:r w:rsidRPr="00FD004E">
              <w:rPr>
                <w:rFonts w:ascii="Times New Roman" w:hAnsi="Times New Roman"/>
                <w:color w:val="000000"/>
                <w:sz w:val="22"/>
                <w:szCs w:val="22"/>
              </w:rPr>
              <w:t>960</w:t>
            </w:r>
            <w:r w:rsidRPr="00FD004E">
              <w:rPr>
                <w:rFonts w:ascii="Times New Roman" w:hAnsi="Times New Roman"/>
                <w:color w:val="000000"/>
                <w:sz w:val="22"/>
                <w:szCs w:val="22"/>
                <w:vertAlign w:val="superscript"/>
              </w:rPr>
              <w:t xml:space="preserve"> </w:t>
            </w:r>
          </w:p>
        </w:tc>
        <w:tc>
          <w:tcPr>
            <w:tcW w:w="1350" w:type="dxa"/>
            <w:vAlign w:val="bottom"/>
          </w:tcPr>
          <w:p w14:paraId="61795E89" w14:textId="77777777" w:rsidR="00706B4C" w:rsidRPr="00FD004E" w:rsidRDefault="00706B4C" w:rsidP="00EF40AC">
            <w:pPr>
              <w:pStyle w:val="L1-FlLSp12"/>
              <w:spacing w:line="276" w:lineRule="auto"/>
              <w:jc w:val="center"/>
              <w:rPr>
                <w:rFonts w:ascii="Times New Roman" w:hAnsi="Times New Roman"/>
                <w:color w:val="000000"/>
                <w:sz w:val="22"/>
                <w:szCs w:val="22"/>
              </w:rPr>
            </w:pPr>
            <w:r w:rsidRPr="00FD004E">
              <w:rPr>
                <w:rFonts w:ascii="Times New Roman" w:hAnsi="Times New Roman"/>
                <w:color w:val="000000"/>
                <w:sz w:val="22"/>
                <w:szCs w:val="22"/>
              </w:rPr>
              <w:t>1</w:t>
            </w:r>
          </w:p>
        </w:tc>
        <w:tc>
          <w:tcPr>
            <w:tcW w:w="1260" w:type="dxa"/>
          </w:tcPr>
          <w:p w14:paraId="082C8BF5" w14:textId="77777777" w:rsidR="00706B4C" w:rsidRPr="00FD004E" w:rsidRDefault="00706B4C"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960</w:t>
            </w:r>
          </w:p>
        </w:tc>
        <w:tc>
          <w:tcPr>
            <w:tcW w:w="1170" w:type="dxa"/>
            <w:vAlign w:val="bottom"/>
          </w:tcPr>
          <w:p w14:paraId="3001F5D8" w14:textId="44820A50" w:rsidR="00706B4C" w:rsidRPr="00FD004E" w:rsidRDefault="00706B4C"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10/60</w:t>
            </w:r>
          </w:p>
        </w:tc>
        <w:tc>
          <w:tcPr>
            <w:tcW w:w="1170" w:type="dxa"/>
            <w:vAlign w:val="bottom"/>
          </w:tcPr>
          <w:p w14:paraId="56413004" w14:textId="759CC02F" w:rsidR="00706B4C" w:rsidRPr="00FD004E" w:rsidRDefault="00706B4C" w:rsidP="00EF40AC">
            <w:pPr>
              <w:pStyle w:val="L1-FlLSp12"/>
              <w:spacing w:line="276" w:lineRule="auto"/>
              <w:jc w:val="center"/>
              <w:rPr>
                <w:rFonts w:ascii="Times New Roman" w:hAnsi="Times New Roman"/>
                <w:color w:val="000000"/>
                <w:sz w:val="22"/>
                <w:szCs w:val="22"/>
              </w:rPr>
            </w:pPr>
            <w:r w:rsidRPr="00FD004E">
              <w:rPr>
                <w:rFonts w:ascii="Times New Roman" w:hAnsi="Times New Roman"/>
                <w:color w:val="000000"/>
                <w:sz w:val="22"/>
                <w:szCs w:val="22"/>
              </w:rPr>
              <w:t>16</w:t>
            </w:r>
            <w:r w:rsidR="00780404">
              <w:rPr>
                <w:rFonts w:ascii="Times New Roman" w:hAnsi="Times New Roman"/>
                <w:color w:val="000000"/>
                <w:sz w:val="22"/>
                <w:szCs w:val="22"/>
              </w:rPr>
              <w:t>0</w:t>
            </w:r>
          </w:p>
        </w:tc>
        <w:tc>
          <w:tcPr>
            <w:tcW w:w="1170" w:type="dxa"/>
          </w:tcPr>
          <w:p w14:paraId="1DDBED69" w14:textId="77777777" w:rsidR="00706B4C"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$7.25</w:t>
            </w:r>
          </w:p>
        </w:tc>
        <w:tc>
          <w:tcPr>
            <w:tcW w:w="1170" w:type="dxa"/>
          </w:tcPr>
          <w:p w14:paraId="192F9476" w14:textId="77777777" w:rsidR="00706B4C" w:rsidRPr="00FD004E" w:rsidRDefault="00160B00" w:rsidP="00EF40AC">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$1,160</w:t>
            </w:r>
          </w:p>
        </w:tc>
      </w:tr>
      <w:tr w:rsidR="00706B4C" w:rsidRPr="007F08FB" w14:paraId="30FF794B" w14:textId="77777777" w:rsidTr="0057102D">
        <w:trPr>
          <w:trHeight w:val="282"/>
        </w:trPr>
        <w:tc>
          <w:tcPr>
            <w:tcW w:w="1800" w:type="dxa"/>
          </w:tcPr>
          <w:p w14:paraId="4D1A8F70" w14:textId="77777777" w:rsidR="00706B4C" w:rsidRPr="00FD004E" w:rsidRDefault="00706B4C" w:rsidP="00EF40AC">
            <w:pPr>
              <w:pStyle w:val="L1-FlLSp12"/>
              <w:spacing w:line="276" w:lineRule="auto"/>
              <w:rPr>
                <w:rFonts w:ascii="Times New Roman" w:hAnsi="Times New Roman"/>
                <w:b/>
                <w:sz w:val="22"/>
                <w:szCs w:val="22"/>
              </w:rPr>
            </w:pPr>
            <w:r w:rsidRPr="00FD004E">
              <w:rPr>
                <w:rFonts w:ascii="Times New Roman" w:hAnsi="Times New Roman"/>
                <w:b/>
                <w:sz w:val="22"/>
                <w:szCs w:val="22"/>
              </w:rPr>
              <w:t>Total</w:t>
            </w:r>
          </w:p>
        </w:tc>
        <w:tc>
          <w:tcPr>
            <w:tcW w:w="1440" w:type="dxa"/>
            <w:vAlign w:val="bottom"/>
          </w:tcPr>
          <w:p w14:paraId="0EFD9EBF" w14:textId="77777777" w:rsidR="00706B4C" w:rsidRPr="00FD004E" w:rsidRDefault="00706B4C" w:rsidP="00EF40AC">
            <w:pPr>
              <w:pStyle w:val="L1-FlLSp12"/>
              <w:spacing w:line="276" w:lineRule="auto"/>
              <w:jc w:val="center"/>
              <w:rPr>
                <w:rFonts w:ascii="Times New Roman" w:hAnsi="Times New Roman"/>
                <w:b/>
                <w:sz w:val="22"/>
                <w:szCs w:val="22"/>
              </w:rPr>
            </w:pPr>
            <w:r w:rsidRPr="00FD004E">
              <w:rPr>
                <w:rFonts w:ascii="Times New Roman" w:hAnsi="Times New Roman"/>
                <w:color w:val="000000"/>
                <w:sz w:val="22"/>
                <w:szCs w:val="22"/>
              </w:rPr>
              <w:t>3156</w:t>
            </w:r>
          </w:p>
        </w:tc>
        <w:tc>
          <w:tcPr>
            <w:tcW w:w="1350" w:type="dxa"/>
            <w:vAlign w:val="bottom"/>
          </w:tcPr>
          <w:p w14:paraId="32BFBDCF" w14:textId="77777777" w:rsidR="00706B4C" w:rsidRPr="00FD004E" w:rsidRDefault="00706B4C" w:rsidP="00EF40AC">
            <w:pPr>
              <w:pStyle w:val="L1-FlLSp12"/>
              <w:spacing w:line="276" w:lineRule="auto"/>
              <w:jc w:val="center"/>
              <w:rPr>
                <w:rFonts w:ascii="Times New Roman" w:hAnsi="Times New Roman"/>
                <w:b/>
                <w:sz w:val="22"/>
                <w:szCs w:val="22"/>
              </w:rPr>
            </w:pPr>
          </w:p>
        </w:tc>
        <w:tc>
          <w:tcPr>
            <w:tcW w:w="1260" w:type="dxa"/>
          </w:tcPr>
          <w:p w14:paraId="00E17F6D" w14:textId="77777777" w:rsidR="00706B4C" w:rsidRPr="00FD004E" w:rsidRDefault="00706B4C" w:rsidP="00EF40AC">
            <w:pPr>
              <w:pStyle w:val="L1-FlLSp12"/>
              <w:spacing w:line="276" w:lineRule="auto"/>
              <w:jc w:val="center"/>
              <w:rPr>
                <w:rFonts w:ascii="Times New Roman" w:hAnsi="Times New Roman"/>
                <w:b/>
                <w:sz w:val="22"/>
                <w:szCs w:val="22"/>
              </w:rPr>
            </w:pPr>
          </w:p>
        </w:tc>
        <w:tc>
          <w:tcPr>
            <w:tcW w:w="1170" w:type="dxa"/>
            <w:vAlign w:val="bottom"/>
          </w:tcPr>
          <w:p w14:paraId="65E2282D" w14:textId="77777777" w:rsidR="00706B4C" w:rsidRPr="00FD004E" w:rsidRDefault="00706B4C" w:rsidP="00EF40AC">
            <w:pPr>
              <w:pStyle w:val="L1-FlLSp12"/>
              <w:spacing w:line="276" w:lineRule="auto"/>
              <w:jc w:val="center"/>
              <w:rPr>
                <w:rFonts w:ascii="Times New Roman" w:hAnsi="Times New Roman"/>
                <w:b/>
                <w:sz w:val="22"/>
                <w:szCs w:val="22"/>
              </w:rPr>
            </w:pPr>
          </w:p>
        </w:tc>
        <w:tc>
          <w:tcPr>
            <w:tcW w:w="1170" w:type="dxa"/>
            <w:vAlign w:val="bottom"/>
          </w:tcPr>
          <w:p w14:paraId="302C2D4D" w14:textId="4BD28198" w:rsidR="00706B4C" w:rsidRPr="003462EC" w:rsidRDefault="00706B4C" w:rsidP="002A6158">
            <w:pPr>
              <w:pStyle w:val="L1-FlLSp12"/>
              <w:spacing w:line="276" w:lineRule="auto"/>
              <w:jc w:val="center"/>
              <w:rPr>
                <w:rFonts w:ascii="Times New Roman" w:hAnsi="Times New Roman"/>
                <w:b/>
                <w:sz w:val="22"/>
                <w:szCs w:val="22"/>
              </w:rPr>
            </w:pPr>
            <w:r w:rsidRPr="00FD004E">
              <w:rPr>
                <w:rFonts w:ascii="Times New Roman" w:hAnsi="Times New Roman"/>
                <w:color w:val="000000"/>
                <w:sz w:val="22"/>
                <w:szCs w:val="22"/>
              </w:rPr>
              <w:t>1,</w:t>
            </w:r>
            <w:r w:rsidR="00160B00">
              <w:rPr>
                <w:rFonts w:ascii="Times New Roman" w:hAnsi="Times New Roman"/>
                <w:color w:val="000000"/>
                <w:sz w:val="22"/>
                <w:szCs w:val="22"/>
              </w:rPr>
              <w:t>116</w:t>
            </w:r>
          </w:p>
        </w:tc>
        <w:tc>
          <w:tcPr>
            <w:tcW w:w="1170" w:type="dxa"/>
          </w:tcPr>
          <w:p w14:paraId="29D2B7F1" w14:textId="77777777" w:rsidR="00706B4C" w:rsidRPr="00FD004E" w:rsidRDefault="00706B4C" w:rsidP="002A6158">
            <w:pPr>
              <w:pStyle w:val="L1-FlLSp12"/>
              <w:spacing w:line="276" w:lineRule="auto"/>
              <w:jc w:val="center"/>
              <w:rPr>
                <w:rFonts w:ascii="Times New Roman" w:hAnsi="Times New Roman"/>
                <w:color w:val="000000"/>
                <w:sz w:val="22"/>
                <w:szCs w:val="22"/>
              </w:rPr>
            </w:pPr>
          </w:p>
        </w:tc>
        <w:tc>
          <w:tcPr>
            <w:tcW w:w="1170" w:type="dxa"/>
          </w:tcPr>
          <w:p w14:paraId="13E771A5" w14:textId="77777777" w:rsidR="00706B4C" w:rsidRPr="00FD004E" w:rsidRDefault="00160B00" w:rsidP="002A6158">
            <w:pPr>
              <w:pStyle w:val="L1-FlLSp12"/>
              <w:spacing w:line="276" w:lineRule="auto"/>
              <w:jc w:val="center"/>
              <w:rPr>
                <w:rFonts w:ascii="Times New Roman" w:hAnsi="Times New Roman"/>
                <w:color w:val="000000"/>
                <w:sz w:val="22"/>
                <w:szCs w:val="22"/>
              </w:rPr>
            </w:pPr>
            <w:r>
              <w:rPr>
                <w:rFonts w:ascii="Times New Roman" w:hAnsi="Times New Roman"/>
                <w:color w:val="000000"/>
                <w:sz w:val="22"/>
                <w:szCs w:val="22"/>
              </w:rPr>
              <w:t>$9,575</w:t>
            </w:r>
          </w:p>
        </w:tc>
      </w:tr>
    </w:tbl>
    <w:bookmarkEnd w:id="2"/>
    <w:p w14:paraId="02187F24" w14:textId="77777777" w:rsidR="00012E40" w:rsidRDefault="00E220E5" w:rsidP="005B4B64">
      <w:pPr>
        <w:rPr>
          <w:rFonts w:ascii="Times New Roman" w:eastAsia="Book Antiqua" w:hAnsi="Times New Roman"/>
          <w:sz w:val="20"/>
        </w:rPr>
      </w:pPr>
      <w:r>
        <w:rPr>
          <w:rFonts w:ascii="Times New Roman" w:hAnsi="Times New Roman"/>
          <w:sz w:val="20"/>
          <w:vertAlign w:val="superscript"/>
        </w:rPr>
        <w:t>a</w:t>
      </w:r>
      <w:r w:rsidRPr="005B4B64">
        <w:rPr>
          <w:rFonts w:ascii="Times New Roman" w:hAnsi="Times New Roman"/>
          <w:sz w:val="20"/>
          <w:vertAlign w:val="superscript"/>
        </w:rPr>
        <w:t xml:space="preserve"> </w:t>
      </w:r>
      <w:r w:rsidR="00012E40">
        <w:rPr>
          <w:rFonts w:ascii="Times New Roman" w:eastAsia="Book Antiqua" w:hAnsi="Times New Roman"/>
          <w:sz w:val="20"/>
        </w:rPr>
        <w:t>The hourly wage rate for participants was assumed to be the Federal minimum wage.</w:t>
      </w:r>
    </w:p>
    <w:p w14:paraId="00D22E39" w14:textId="77777777" w:rsidR="00DF303A" w:rsidRPr="004839E4" w:rsidRDefault="00DF303A" w:rsidP="004839E4">
      <w:pPr>
        <w:pStyle w:val="FootnoteText"/>
        <w:ind w:left="0" w:firstLine="0"/>
        <w:jc w:val="both"/>
        <w:rPr>
          <w:rFonts w:ascii="Times New Roman" w:eastAsia="Book Antiqua" w:hAnsi="Times New Roman"/>
          <w:sz w:val="20"/>
          <w:szCs w:val="20"/>
        </w:rPr>
      </w:pPr>
      <w:r w:rsidRPr="004839E4">
        <w:rPr>
          <w:rFonts w:ascii="Times New Roman" w:hAnsi="Times New Roman"/>
          <w:vanish/>
          <w:sz w:val="20"/>
          <w:szCs w:val="20"/>
          <w:vertAlign w:val="superscript"/>
        </w:rPr>
        <w:t>18060our to complete. We expect a 100 percent response from the grantees. Participation in the evaluation is required by grantee</w:t>
      </w:r>
      <w:r w:rsidR="00E220E5" w:rsidRPr="004839E4">
        <w:rPr>
          <w:rFonts w:ascii="Times New Roman" w:hAnsi="Times New Roman"/>
          <w:sz w:val="20"/>
          <w:szCs w:val="20"/>
          <w:vertAlign w:val="superscript"/>
        </w:rPr>
        <w:t>b</w:t>
      </w:r>
      <w:r w:rsidRPr="004839E4">
        <w:rPr>
          <w:rFonts w:ascii="Times New Roman" w:hAnsi="Times New Roman"/>
          <w:sz w:val="20"/>
          <w:szCs w:val="20"/>
          <w:vertAlign w:val="superscript"/>
        </w:rPr>
        <w:t xml:space="preserve"> </w:t>
      </w:r>
      <w:r w:rsidR="00FE490B" w:rsidRPr="004839E4">
        <w:rPr>
          <w:rFonts w:ascii="Times New Roman" w:eastAsia="Book Antiqua" w:hAnsi="Times New Roman"/>
          <w:sz w:val="20"/>
          <w:szCs w:val="20"/>
        </w:rPr>
        <w:t xml:space="preserve">The hourly wage rate for grantee and partner staff was </w:t>
      </w:r>
      <w:r w:rsidR="004839E4" w:rsidRPr="004839E4">
        <w:rPr>
          <w:rFonts w:ascii="Times New Roman" w:eastAsia="Book Antiqua" w:hAnsi="Times New Roman"/>
          <w:sz w:val="20"/>
          <w:szCs w:val="20"/>
        </w:rPr>
        <w:t xml:space="preserve">taken from </w:t>
      </w:r>
      <w:r w:rsidR="004839E4" w:rsidRPr="004839E4">
        <w:rPr>
          <w:rFonts w:ascii="Times New Roman" w:hAnsi="Times New Roman"/>
          <w:sz w:val="20"/>
          <w:szCs w:val="20"/>
        </w:rPr>
        <w:t xml:space="preserve">Bureau of Labor Statistics, “Occupational Employment Statistics—May 2016 National Occupational Employment and Wage Estimates” found at: </w:t>
      </w:r>
      <w:hyperlink r:id="rId9" w:anchor="00-0000" w:history="1">
        <w:r w:rsidR="004839E4" w:rsidRPr="004839E4">
          <w:rPr>
            <w:rStyle w:val="Hyperlink"/>
            <w:rFonts w:ascii="Times New Roman" w:hAnsi="Times New Roman"/>
            <w:sz w:val="20"/>
            <w:szCs w:val="20"/>
          </w:rPr>
          <w:t>https://www.bls.gov/oes/current/oes_stru.htm#00-0000</w:t>
        </w:r>
      </w:hyperlink>
      <w:r w:rsidR="004839E4" w:rsidRPr="004839E4">
        <w:rPr>
          <w:rStyle w:val="Hyperlink"/>
          <w:rFonts w:ascii="Times New Roman" w:hAnsi="Times New Roman"/>
          <w:sz w:val="20"/>
          <w:szCs w:val="20"/>
        </w:rPr>
        <w:t>: Management Occupations (SOC code 11-0000).</w:t>
      </w:r>
    </w:p>
    <w:p w14:paraId="1A43DF48" w14:textId="77777777" w:rsidR="005B4B64" w:rsidRDefault="005B4B64" w:rsidP="005B4B64">
      <w:pPr>
        <w:rPr>
          <w:rFonts w:ascii="Times New Roman" w:hAnsi="Times New Roman"/>
          <w:b/>
        </w:rPr>
      </w:pPr>
    </w:p>
    <w:p w14:paraId="38D99BD3" w14:textId="77777777" w:rsidR="00597D0F" w:rsidRPr="007F08FB" w:rsidRDefault="00482BFA" w:rsidP="00A9179E">
      <w:pPr>
        <w:rPr>
          <w:rFonts w:ascii="Times New Roman" w:hAnsi="Times New Roman"/>
          <w:b/>
        </w:rPr>
      </w:pPr>
      <w:r w:rsidRPr="007F08FB">
        <w:rPr>
          <w:rFonts w:ascii="Times New Roman" w:hAnsi="Times New Roman"/>
          <w:b/>
        </w:rPr>
        <w:t>A</w:t>
      </w:r>
      <w:r w:rsidR="000B04FD" w:rsidRPr="007F08FB">
        <w:rPr>
          <w:rFonts w:ascii="Times New Roman" w:hAnsi="Times New Roman"/>
          <w:b/>
        </w:rPr>
        <w:t>.</w:t>
      </w:r>
      <w:r w:rsidRPr="000B04FD">
        <w:rPr>
          <w:rFonts w:ascii="Times New Roman" w:hAnsi="Times New Roman"/>
          <w:b/>
        </w:rPr>
        <w:t>13</w:t>
      </w:r>
      <w:r w:rsidR="000B04FD" w:rsidRPr="007F08FB">
        <w:rPr>
          <w:rFonts w:ascii="Times New Roman" w:hAnsi="Times New Roman"/>
          <w:b/>
        </w:rPr>
        <w:tab/>
      </w:r>
      <w:r w:rsidR="00597D0F" w:rsidRPr="000B04FD">
        <w:rPr>
          <w:rFonts w:ascii="Times New Roman" w:hAnsi="Times New Roman"/>
          <w:b/>
        </w:rPr>
        <w:t>Estimates of Annualized Respondent Capital and Maintenance Costs</w:t>
      </w:r>
    </w:p>
    <w:p w14:paraId="0F3BD018" w14:textId="77777777" w:rsidR="000B04FD" w:rsidRPr="007F08FB" w:rsidRDefault="000B04FD" w:rsidP="00A9179E"/>
    <w:p w14:paraId="04AAD7A1" w14:textId="77777777" w:rsidR="00DE29B6" w:rsidRPr="000B04FD" w:rsidRDefault="00991739" w:rsidP="00A9179E">
      <w:pPr>
        <w:rPr>
          <w:szCs w:val="24"/>
        </w:rPr>
      </w:pPr>
      <w:r w:rsidRPr="000B04FD">
        <w:rPr>
          <w:rFonts w:ascii="Times New Roman" w:hAnsi="Times New Roman"/>
          <w:szCs w:val="24"/>
        </w:rPr>
        <w:t>There are no capital/start-up or ongoing operation/maintenance costs associated with this information collection.</w:t>
      </w:r>
    </w:p>
    <w:p w14:paraId="291EE3BA" w14:textId="77777777" w:rsidR="002C1E2F" w:rsidRPr="00DC23B4" w:rsidRDefault="002C1E2F" w:rsidP="00E241E6">
      <w:pPr>
        <w:rPr>
          <w:rFonts w:ascii="Times New Roman" w:hAnsi="Times New Roman"/>
          <w:szCs w:val="24"/>
        </w:rPr>
      </w:pPr>
    </w:p>
    <w:p w14:paraId="21131ECE" w14:textId="77777777" w:rsidR="00597D0F" w:rsidRPr="0087691E" w:rsidRDefault="00482BFA" w:rsidP="00A9179E">
      <w:pPr>
        <w:pStyle w:val="ListParagraph"/>
        <w:ind w:left="0"/>
        <w:rPr>
          <w:rFonts w:ascii="Times New Roman" w:hAnsi="Times New Roman"/>
          <w:b/>
        </w:rPr>
      </w:pPr>
      <w:r w:rsidRPr="0087691E">
        <w:rPr>
          <w:rFonts w:ascii="Times New Roman" w:hAnsi="Times New Roman"/>
          <w:b/>
        </w:rPr>
        <w:t>A</w:t>
      </w:r>
      <w:r w:rsidR="000B04FD" w:rsidRPr="0087691E">
        <w:rPr>
          <w:rFonts w:ascii="Times New Roman" w:hAnsi="Times New Roman"/>
          <w:b/>
        </w:rPr>
        <w:t>.</w:t>
      </w:r>
      <w:r w:rsidRPr="0087691E">
        <w:rPr>
          <w:rFonts w:ascii="Times New Roman" w:hAnsi="Times New Roman"/>
          <w:b/>
        </w:rPr>
        <w:t>14</w:t>
      </w:r>
      <w:r w:rsidRPr="0087691E">
        <w:rPr>
          <w:rFonts w:ascii="Times New Roman" w:hAnsi="Times New Roman"/>
          <w:b/>
        </w:rPr>
        <w:tab/>
      </w:r>
      <w:r w:rsidR="00597D0F" w:rsidRPr="0087691E">
        <w:rPr>
          <w:rFonts w:ascii="Times New Roman" w:hAnsi="Times New Roman"/>
          <w:b/>
        </w:rPr>
        <w:t>Estimates of Annualized Cost to the Government</w:t>
      </w:r>
    </w:p>
    <w:p w14:paraId="75917C34" w14:textId="594EC5B3" w:rsidR="00B1239A" w:rsidRDefault="00CF5C4B" w:rsidP="001B5EC9">
      <w:pPr>
        <w:pStyle w:val="BodyText"/>
        <w:spacing w:line="276" w:lineRule="auto"/>
        <w:rPr>
          <w:szCs w:val="22"/>
          <w:lang w:val="en-US"/>
        </w:rPr>
      </w:pPr>
      <w:r w:rsidRPr="0087691E">
        <w:rPr>
          <w:szCs w:val="22"/>
          <w:lang w:val="en-US"/>
        </w:rPr>
        <w:t>The total cost</w:t>
      </w:r>
      <w:r w:rsidR="00236733">
        <w:rPr>
          <w:szCs w:val="22"/>
          <w:lang w:val="en-US"/>
        </w:rPr>
        <w:t xml:space="preserve"> to conduct the information collected in this request </w:t>
      </w:r>
      <w:r w:rsidRPr="0087691E">
        <w:rPr>
          <w:szCs w:val="22"/>
          <w:lang w:val="en-US"/>
        </w:rPr>
        <w:t>is $1,116,678</w:t>
      </w:r>
      <w:r w:rsidR="009C0BA9">
        <w:rPr>
          <w:szCs w:val="22"/>
          <w:lang w:val="en-US"/>
        </w:rPr>
        <w:t xml:space="preserve">. </w:t>
      </w:r>
      <w:r w:rsidR="001B5EC9">
        <w:rPr>
          <w:szCs w:val="22"/>
          <w:lang w:val="en-US"/>
        </w:rPr>
        <w:t xml:space="preserve">The annualized cost is </w:t>
      </w:r>
      <w:r w:rsidR="001B5EC9" w:rsidRPr="0087691E">
        <w:rPr>
          <w:szCs w:val="22"/>
          <w:lang w:val="en-US"/>
        </w:rPr>
        <w:t>$1,116,678</w:t>
      </w:r>
      <w:r w:rsidR="001B5EC9">
        <w:rPr>
          <w:szCs w:val="22"/>
          <w:lang w:val="en-US"/>
        </w:rPr>
        <w:t xml:space="preserve"> / 3 = $372,226.</w:t>
      </w:r>
      <w:r w:rsidR="005D5AED">
        <w:rPr>
          <w:szCs w:val="22"/>
          <w:lang w:val="en-US"/>
        </w:rPr>
        <w:t>36</w:t>
      </w:r>
    </w:p>
    <w:p w14:paraId="6956E002" w14:textId="77777777" w:rsidR="00236733" w:rsidRPr="0087691E" w:rsidRDefault="00A63ACF" w:rsidP="00236733">
      <w:pPr>
        <w:pStyle w:val="BodyText"/>
        <w:spacing w:line="276" w:lineRule="auto"/>
        <w:rPr>
          <w:szCs w:val="22"/>
          <w:highlight w:val="yellow"/>
          <w:lang w:val="en-US"/>
        </w:rPr>
      </w:pPr>
      <w:r>
        <w:rPr>
          <w:szCs w:val="22"/>
        </w:rPr>
        <w:t>1.</w:t>
      </w:r>
      <w:r w:rsidR="00B1239A" w:rsidRPr="00B1239A">
        <w:rPr>
          <w:szCs w:val="22"/>
        </w:rPr>
        <w:t xml:space="preserve">The estimated cost to the federal government for the contractor to carry out this study is </w:t>
      </w:r>
      <w:r w:rsidR="00236733" w:rsidRPr="0087691E">
        <w:rPr>
          <w:szCs w:val="22"/>
        </w:rPr>
        <w:t xml:space="preserve">based on the detailed budget of contractor labor and other costs </w:t>
      </w:r>
      <w:r w:rsidR="00B1239A">
        <w:rPr>
          <w:szCs w:val="22"/>
          <w:lang w:val="en-US"/>
        </w:rPr>
        <w:t>is</w:t>
      </w:r>
      <w:r w:rsidR="00236733" w:rsidRPr="0087691E">
        <w:rPr>
          <w:szCs w:val="22"/>
          <w:lang w:val="en-US"/>
        </w:rPr>
        <w:t xml:space="preserve"> $1,060,000  for </w:t>
      </w:r>
      <w:r w:rsidR="00B1239A">
        <w:rPr>
          <w:szCs w:val="22"/>
          <w:lang w:val="en-US"/>
        </w:rPr>
        <w:t xml:space="preserve"> survey development, data collection, and fielding of </w:t>
      </w:r>
      <w:r w:rsidR="00236733" w:rsidRPr="0087691E">
        <w:rPr>
          <w:szCs w:val="22"/>
          <w:lang w:val="en-US"/>
        </w:rPr>
        <w:t>the BIF, 6-month follow-up survey, site visits</w:t>
      </w:r>
      <w:r w:rsidR="00553096">
        <w:rPr>
          <w:szCs w:val="22"/>
          <w:lang w:val="en-US"/>
        </w:rPr>
        <w:t>, and tracking form</w:t>
      </w:r>
      <w:r w:rsidR="00236733" w:rsidRPr="0087691E">
        <w:rPr>
          <w:szCs w:val="22"/>
          <w:lang w:val="en-US"/>
        </w:rPr>
        <w:t xml:space="preserve">. </w:t>
      </w:r>
    </w:p>
    <w:p w14:paraId="44DC9627" w14:textId="77777777" w:rsidR="00913B1A" w:rsidRPr="0087691E" w:rsidRDefault="00B1239A" w:rsidP="00236733">
      <w:pPr>
        <w:pStyle w:val="BodyText"/>
        <w:spacing w:line="276" w:lineRule="auto"/>
        <w:rPr>
          <w:szCs w:val="22"/>
          <w:lang w:val="en-US"/>
        </w:rPr>
      </w:pPr>
      <w:r>
        <w:rPr>
          <w:szCs w:val="22"/>
          <w:lang w:val="en-US"/>
        </w:rPr>
        <w:t xml:space="preserve">2. </w:t>
      </w:r>
      <w:r w:rsidR="00236733" w:rsidRPr="0087691E">
        <w:rPr>
          <w:szCs w:val="22"/>
          <w:lang w:val="en-US"/>
        </w:rPr>
        <w:t xml:space="preserve">In addition, </w:t>
      </w:r>
      <w:r w:rsidR="00236733" w:rsidRPr="0087691E">
        <w:rPr>
          <w:szCs w:val="22"/>
        </w:rPr>
        <w:t>DOL expects the annual level of effort for Federal government technical staff to oversee the contract will require 200 hours for one Washington D.C.-based GS-14, Step 4 employee earning $</w:t>
      </w:r>
      <w:r w:rsidR="00236733" w:rsidRPr="0087691E">
        <w:rPr>
          <w:szCs w:val="22"/>
          <w:lang w:val="en-US"/>
        </w:rPr>
        <w:t>59.04</w:t>
      </w:r>
      <w:r w:rsidR="00236733" w:rsidRPr="0087691E">
        <w:rPr>
          <w:szCs w:val="22"/>
        </w:rPr>
        <w:t xml:space="preserve"> per hour.</w:t>
      </w:r>
      <w:r w:rsidR="00236733" w:rsidRPr="0087691E">
        <w:rPr>
          <w:rStyle w:val="FootnoteReference"/>
          <w:rFonts w:cstheme="minorHAnsi"/>
          <w:bCs/>
          <w:szCs w:val="22"/>
        </w:rPr>
        <w:footnoteReference w:id="10"/>
      </w:r>
      <w:r w:rsidR="00236733" w:rsidRPr="0087691E">
        <w:rPr>
          <w:szCs w:val="22"/>
        </w:rPr>
        <w:t xml:space="preserve">  To account for fringe benefits and other overhead costs the agency applies a multiplication factor of 1.6. </w:t>
      </w:r>
      <w:r w:rsidR="00236733" w:rsidRPr="0087691E">
        <w:rPr>
          <w:szCs w:val="22"/>
          <w:lang w:val="en-US"/>
        </w:rPr>
        <w:t>The annual cost is $18,893 ($59.04</w:t>
      </w:r>
      <w:r w:rsidR="00236733" w:rsidRPr="0087691E">
        <w:rPr>
          <w:szCs w:val="22"/>
        </w:rPr>
        <w:t xml:space="preserve"> </w:t>
      </w:r>
      <w:r w:rsidR="00236733" w:rsidRPr="0087691E">
        <w:rPr>
          <w:szCs w:val="22"/>
          <w:lang w:val="en-US"/>
        </w:rPr>
        <w:t xml:space="preserve">x </w:t>
      </w:r>
      <w:r w:rsidR="00236733">
        <w:rPr>
          <w:szCs w:val="22"/>
          <w:lang w:val="en-US"/>
        </w:rPr>
        <w:t xml:space="preserve">1.6 x </w:t>
      </w:r>
      <w:r w:rsidR="00236733" w:rsidRPr="0087691E">
        <w:rPr>
          <w:szCs w:val="22"/>
          <w:lang w:val="en-US"/>
        </w:rPr>
        <w:t>200</w:t>
      </w:r>
      <w:r w:rsidR="00236733">
        <w:rPr>
          <w:szCs w:val="22"/>
          <w:lang w:val="en-US"/>
        </w:rPr>
        <w:t xml:space="preserve"> =</w:t>
      </w:r>
      <w:r w:rsidR="00236733" w:rsidRPr="0087691E">
        <w:rPr>
          <w:szCs w:val="22"/>
          <w:lang w:val="en-US"/>
        </w:rPr>
        <w:t xml:space="preserve"> $18,893). </w:t>
      </w:r>
      <w:r w:rsidR="00236733" w:rsidRPr="0087691E">
        <w:rPr>
          <w:szCs w:val="22"/>
        </w:rPr>
        <w:t xml:space="preserve">The data collection period covered by this justification is three years, so the estimated total cost </w:t>
      </w:r>
      <w:r w:rsidR="00236733" w:rsidRPr="0087691E">
        <w:rPr>
          <w:szCs w:val="22"/>
          <w:lang w:val="en-US"/>
        </w:rPr>
        <w:t xml:space="preserve">is </w:t>
      </w:r>
      <w:r w:rsidR="00236733" w:rsidRPr="0087691E">
        <w:rPr>
          <w:szCs w:val="22"/>
        </w:rPr>
        <w:t>$5</w:t>
      </w:r>
      <w:r w:rsidR="00236733" w:rsidRPr="0087691E">
        <w:rPr>
          <w:szCs w:val="22"/>
          <w:lang w:val="en-US"/>
        </w:rPr>
        <w:t>6</w:t>
      </w:r>
      <w:r w:rsidR="00236733" w:rsidRPr="0087691E">
        <w:rPr>
          <w:szCs w:val="22"/>
        </w:rPr>
        <w:t>,</w:t>
      </w:r>
      <w:r w:rsidR="00236733" w:rsidRPr="0087691E">
        <w:rPr>
          <w:szCs w:val="22"/>
          <w:lang w:val="en-US"/>
        </w:rPr>
        <w:t xml:space="preserve">678 ($18,893 x 3 = </w:t>
      </w:r>
      <w:r w:rsidR="00236733" w:rsidRPr="0087691E">
        <w:rPr>
          <w:szCs w:val="22"/>
        </w:rPr>
        <w:t>$5</w:t>
      </w:r>
      <w:r w:rsidR="00236733" w:rsidRPr="0087691E">
        <w:rPr>
          <w:szCs w:val="22"/>
          <w:lang w:val="en-US"/>
        </w:rPr>
        <w:t>6</w:t>
      </w:r>
      <w:r w:rsidR="00236733" w:rsidRPr="0087691E">
        <w:rPr>
          <w:szCs w:val="22"/>
        </w:rPr>
        <w:t>,</w:t>
      </w:r>
      <w:r w:rsidR="00236733" w:rsidRPr="0087691E">
        <w:rPr>
          <w:szCs w:val="22"/>
          <w:lang w:val="en-US"/>
        </w:rPr>
        <w:t>678)</w:t>
      </w:r>
      <w:r w:rsidR="00236733" w:rsidRPr="0087691E">
        <w:rPr>
          <w:szCs w:val="22"/>
        </w:rPr>
        <w:t>.</w:t>
      </w:r>
      <w:r w:rsidR="009C0BA9">
        <w:rPr>
          <w:szCs w:val="22"/>
          <w:lang w:val="en-US"/>
        </w:rPr>
        <w:t xml:space="preserve"> The total cost is </w:t>
      </w:r>
      <w:r w:rsidR="009C0BA9" w:rsidRPr="0087691E">
        <w:rPr>
          <w:szCs w:val="22"/>
          <w:lang w:val="en-US"/>
        </w:rPr>
        <w:t xml:space="preserve">$1,060,000 + </w:t>
      </w:r>
      <w:r w:rsidR="009C0BA9" w:rsidRPr="0087691E">
        <w:rPr>
          <w:szCs w:val="22"/>
        </w:rPr>
        <w:t>$5</w:t>
      </w:r>
      <w:r w:rsidR="009C0BA9" w:rsidRPr="0087691E">
        <w:rPr>
          <w:szCs w:val="22"/>
          <w:lang w:val="en-US"/>
        </w:rPr>
        <w:t>6</w:t>
      </w:r>
      <w:r w:rsidR="009C0BA9" w:rsidRPr="0087691E">
        <w:rPr>
          <w:szCs w:val="22"/>
        </w:rPr>
        <w:t>,</w:t>
      </w:r>
      <w:r w:rsidR="009C0BA9" w:rsidRPr="0087691E">
        <w:rPr>
          <w:szCs w:val="22"/>
          <w:lang w:val="en-US"/>
        </w:rPr>
        <w:t>678 = $1,116,678</w:t>
      </w:r>
      <w:r w:rsidR="009C0BA9">
        <w:rPr>
          <w:szCs w:val="22"/>
          <w:lang w:val="en-US"/>
        </w:rPr>
        <w:t xml:space="preserve">. </w:t>
      </w:r>
    </w:p>
    <w:p w14:paraId="5D791F72" w14:textId="77777777" w:rsidR="00E772A1" w:rsidRDefault="00482BFA" w:rsidP="00A9179E">
      <w:pPr>
        <w:rPr>
          <w:rFonts w:ascii="Times New Roman" w:hAnsi="Times New Roman"/>
          <w:szCs w:val="24"/>
        </w:rPr>
      </w:pPr>
      <w:r w:rsidRPr="00095939">
        <w:rPr>
          <w:rFonts w:ascii="Times New Roman" w:hAnsi="Times New Roman"/>
          <w:b/>
          <w:szCs w:val="24"/>
        </w:rPr>
        <w:t>A</w:t>
      </w:r>
      <w:r w:rsidR="00E772A1">
        <w:rPr>
          <w:rFonts w:ascii="Times New Roman" w:hAnsi="Times New Roman"/>
          <w:b/>
          <w:szCs w:val="24"/>
        </w:rPr>
        <w:t>.</w:t>
      </w:r>
      <w:r w:rsidRPr="00095939">
        <w:rPr>
          <w:rFonts w:ascii="Times New Roman" w:hAnsi="Times New Roman"/>
          <w:b/>
          <w:szCs w:val="24"/>
        </w:rPr>
        <w:t>15</w:t>
      </w:r>
      <w:r w:rsidRPr="00095939">
        <w:rPr>
          <w:rFonts w:ascii="Times New Roman" w:hAnsi="Times New Roman"/>
          <w:b/>
          <w:szCs w:val="24"/>
        </w:rPr>
        <w:tab/>
      </w:r>
      <w:r w:rsidR="00597D0F" w:rsidRPr="00095939">
        <w:rPr>
          <w:rFonts w:ascii="Times New Roman" w:hAnsi="Times New Roman"/>
          <w:b/>
          <w:szCs w:val="24"/>
        </w:rPr>
        <w:t>Changes in Hour Burden</w:t>
      </w:r>
    </w:p>
    <w:p w14:paraId="0AB84AFC" w14:textId="77777777" w:rsidR="00E772A1" w:rsidRPr="00095939" w:rsidRDefault="00E772A1" w:rsidP="00A9179E">
      <w:pPr>
        <w:spacing w:line="276" w:lineRule="auto"/>
        <w:rPr>
          <w:rFonts w:ascii="Times New Roman" w:hAnsi="Times New Roman"/>
          <w:b/>
          <w:szCs w:val="24"/>
        </w:rPr>
      </w:pPr>
    </w:p>
    <w:p w14:paraId="5B214E9B" w14:textId="77777777" w:rsidR="001A7BA5" w:rsidRPr="00DC23B4" w:rsidRDefault="008B3A5A" w:rsidP="00A9179E">
      <w:pPr>
        <w:spacing w:line="276" w:lineRule="auto"/>
      </w:pPr>
      <w:r>
        <w:rPr>
          <w:rFonts w:ascii="Times New Roman" w:hAnsi="Times New Roman"/>
          <w:szCs w:val="24"/>
        </w:rPr>
        <w:t>This is a new data collection.</w:t>
      </w:r>
    </w:p>
    <w:p w14:paraId="27D17ED4" w14:textId="77777777" w:rsidR="00636ECF" w:rsidRPr="00DC23B4" w:rsidRDefault="00636ECF" w:rsidP="00E241E6">
      <w:pPr>
        <w:rPr>
          <w:rFonts w:ascii="Times New Roman" w:hAnsi="Times New Roman"/>
          <w:szCs w:val="24"/>
        </w:rPr>
      </w:pPr>
    </w:p>
    <w:p w14:paraId="2AFB61C9" w14:textId="77777777" w:rsidR="00597D0F" w:rsidRPr="007F08FB" w:rsidRDefault="00482BFA" w:rsidP="00A9179E">
      <w:pPr>
        <w:pStyle w:val="ListParagraph"/>
        <w:ind w:left="0"/>
        <w:rPr>
          <w:rFonts w:ascii="Times New Roman" w:hAnsi="Times New Roman"/>
          <w:b/>
          <w:sz w:val="24"/>
          <w:szCs w:val="24"/>
        </w:rPr>
      </w:pPr>
      <w:r w:rsidRPr="007F08FB">
        <w:rPr>
          <w:rFonts w:ascii="Times New Roman" w:hAnsi="Times New Roman"/>
          <w:b/>
          <w:sz w:val="24"/>
          <w:szCs w:val="24"/>
        </w:rPr>
        <w:t>A</w:t>
      </w:r>
      <w:r w:rsidR="00DC23B4" w:rsidRPr="007F08FB">
        <w:rPr>
          <w:rFonts w:ascii="Times New Roman" w:hAnsi="Times New Roman"/>
          <w:b/>
          <w:sz w:val="24"/>
          <w:szCs w:val="24"/>
        </w:rPr>
        <w:t>.</w:t>
      </w:r>
      <w:r w:rsidRPr="007F08FB">
        <w:rPr>
          <w:rFonts w:ascii="Times New Roman" w:hAnsi="Times New Roman"/>
          <w:b/>
          <w:sz w:val="24"/>
          <w:szCs w:val="24"/>
        </w:rPr>
        <w:t>16</w:t>
      </w:r>
      <w:r w:rsidRPr="007F08FB">
        <w:rPr>
          <w:rFonts w:ascii="Times New Roman" w:hAnsi="Times New Roman"/>
          <w:b/>
          <w:sz w:val="24"/>
          <w:szCs w:val="24"/>
        </w:rPr>
        <w:tab/>
      </w:r>
      <w:r w:rsidR="00597D0F" w:rsidRPr="007F08FB">
        <w:rPr>
          <w:rFonts w:ascii="Times New Roman" w:hAnsi="Times New Roman"/>
          <w:b/>
          <w:sz w:val="24"/>
          <w:szCs w:val="24"/>
        </w:rPr>
        <w:t>Plans for Tabulation and Publication</w:t>
      </w:r>
    </w:p>
    <w:p w14:paraId="08E31C89" w14:textId="77777777" w:rsidR="00991739" w:rsidRPr="000B04FD" w:rsidRDefault="00677E84" w:rsidP="00A9179E">
      <w:pPr>
        <w:spacing w:line="276" w:lineRule="auto"/>
        <w:rPr>
          <w:rFonts w:ascii="Times New Roman" w:hAnsi="Times New Roman"/>
          <w:szCs w:val="24"/>
        </w:rPr>
      </w:pPr>
      <w:r w:rsidRPr="00DC23B4">
        <w:rPr>
          <w:rFonts w:ascii="Times New Roman" w:hAnsi="Times New Roman"/>
          <w:szCs w:val="24"/>
        </w:rPr>
        <w:t xml:space="preserve">The </w:t>
      </w:r>
      <w:r w:rsidR="00DE19C8" w:rsidRPr="001F213D">
        <w:rPr>
          <w:rFonts w:ascii="Times New Roman" w:hAnsi="Times New Roman"/>
          <w:i/>
          <w:szCs w:val="24"/>
        </w:rPr>
        <w:t>Evaluation of Strategies Used in the TechHire and SWFI Grant Program</w:t>
      </w:r>
      <w:r w:rsidR="00DE19C8" w:rsidRPr="00DC23B4">
        <w:rPr>
          <w:rFonts w:ascii="Times New Roman" w:hAnsi="Times New Roman"/>
          <w:szCs w:val="24"/>
        </w:rPr>
        <w:t xml:space="preserve"> </w:t>
      </w:r>
      <w:r w:rsidRPr="00DC23B4">
        <w:rPr>
          <w:rFonts w:ascii="Times New Roman" w:hAnsi="Times New Roman"/>
          <w:szCs w:val="24"/>
        </w:rPr>
        <w:t xml:space="preserve">data collection activities </w:t>
      </w:r>
      <w:r w:rsidR="00DD2EF4">
        <w:rPr>
          <w:rFonts w:ascii="Times New Roman" w:hAnsi="Times New Roman"/>
          <w:szCs w:val="24"/>
        </w:rPr>
        <w:t xml:space="preserve">in this request </w:t>
      </w:r>
      <w:r w:rsidRPr="00DC23B4">
        <w:rPr>
          <w:rFonts w:ascii="Times New Roman" w:hAnsi="Times New Roman"/>
          <w:szCs w:val="24"/>
        </w:rPr>
        <w:t xml:space="preserve">will support </w:t>
      </w:r>
      <w:r w:rsidR="0080624E">
        <w:rPr>
          <w:rFonts w:ascii="Times New Roman" w:hAnsi="Times New Roman"/>
          <w:szCs w:val="24"/>
        </w:rPr>
        <w:t xml:space="preserve">the following </w:t>
      </w:r>
      <w:r w:rsidRPr="00DC23B4">
        <w:rPr>
          <w:rFonts w:ascii="Times New Roman" w:hAnsi="Times New Roman"/>
          <w:szCs w:val="24"/>
        </w:rPr>
        <w:t>major deliverables:</w:t>
      </w:r>
    </w:p>
    <w:p w14:paraId="0BCA764F" w14:textId="77777777" w:rsidR="00991739" w:rsidRPr="000B04FD" w:rsidRDefault="00991739" w:rsidP="00A9179E">
      <w:pPr>
        <w:pStyle w:val="L1-FlLSp12"/>
        <w:spacing w:line="276" w:lineRule="auto"/>
        <w:rPr>
          <w:rFonts w:ascii="Times New Roman" w:hAnsi="Times New Roman"/>
          <w:szCs w:val="24"/>
        </w:rPr>
      </w:pPr>
    </w:p>
    <w:p w14:paraId="71297390" w14:textId="77777777" w:rsidR="00991739" w:rsidRPr="00224E89" w:rsidRDefault="00991739" w:rsidP="00A9179E">
      <w:pPr>
        <w:pStyle w:val="N1-1stBullet"/>
        <w:numPr>
          <w:ilvl w:val="0"/>
          <w:numId w:val="57"/>
        </w:numPr>
        <w:spacing w:line="276" w:lineRule="auto"/>
        <w:rPr>
          <w:rFonts w:ascii="Times New Roman" w:hAnsi="Times New Roman"/>
          <w:szCs w:val="24"/>
        </w:rPr>
      </w:pPr>
      <w:r w:rsidRPr="00FA03FB">
        <w:rPr>
          <w:rFonts w:ascii="Times New Roman" w:hAnsi="Times New Roman"/>
          <w:b/>
          <w:i/>
          <w:szCs w:val="24"/>
        </w:rPr>
        <w:t>Short Paper 1.</w:t>
      </w:r>
      <w:r w:rsidRPr="00FA03FB">
        <w:rPr>
          <w:rFonts w:ascii="Times New Roman" w:hAnsi="Times New Roman"/>
          <w:szCs w:val="24"/>
        </w:rPr>
        <w:t xml:space="preserve"> The first of two short papers will focus on interim implementation lessons, grantee strategies, and program </w:t>
      </w:r>
      <w:r w:rsidRPr="00224E89">
        <w:rPr>
          <w:rFonts w:ascii="Times New Roman" w:hAnsi="Times New Roman"/>
          <w:szCs w:val="24"/>
        </w:rPr>
        <w:t xml:space="preserve">participation. This short paper will include data gathered from the site visits to RCT grantees. </w:t>
      </w:r>
    </w:p>
    <w:p w14:paraId="5E43445C" w14:textId="77777777" w:rsidR="00991739" w:rsidRDefault="00991739" w:rsidP="00A9179E">
      <w:pPr>
        <w:pStyle w:val="N1-1stBullet"/>
        <w:numPr>
          <w:ilvl w:val="0"/>
          <w:numId w:val="57"/>
        </w:numPr>
        <w:spacing w:line="276" w:lineRule="auto"/>
        <w:rPr>
          <w:rFonts w:ascii="Times New Roman" w:hAnsi="Times New Roman"/>
          <w:szCs w:val="24"/>
        </w:rPr>
      </w:pPr>
      <w:r w:rsidRPr="007F08FB">
        <w:rPr>
          <w:rFonts w:ascii="Times New Roman" w:hAnsi="Times New Roman"/>
          <w:b/>
          <w:i/>
          <w:szCs w:val="24"/>
        </w:rPr>
        <w:t>Short Paper 2.</w:t>
      </w:r>
      <w:r w:rsidRPr="007F08FB">
        <w:rPr>
          <w:rFonts w:ascii="Times New Roman" w:hAnsi="Times New Roman"/>
          <w:szCs w:val="24"/>
        </w:rPr>
        <w:t xml:space="preserve"> The second short paper will document short-term impacts based on the 6-month survey. The main short-term outcomes of interest will include training completion or continued enrollment in training and educational progress. It will also consider impacts on employment and childcare arrangements. </w:t>
      </w:r>
    </w:p>
    <w:p w14:paraId="55A270BC" w14:textId="77777777" w:rsidR="00522FB1" w:rsidRPr="00991739" w:rsidRDefault="00522FB1" w:rsidP="00522FB1">
      <w:pPr>
        <w:pStyle w:val="N1-1stBullet"/>
        <w:numPr>
          <w:ilvl w:val="0"/>
          <w:numId w:val="57"/>
        </w:numPr>
        <w:spacing w:line="240" w:lineRule="atLeast"/>
        <w:rPr>
          <w:rFonts w:ascii="Times New Roman" w:hAnsi="Times New Roman"/>
          <w:szCs w:val="24"/>
        </w:rPr>
      </w:pPr>
      <w:r w:rsidRPr="00991739">
        <w:rPr>
          <w:rFonts w:ascii="Times New Roman" w:hAnsi="Times New Roman"/>
          <w:b/>
          <w:szCs w:val="24"/>
        </w:rPr>
        <w:t>Issue Brief 1.</w:t>
      </w:r>
      <w:r w:rsidRPr="00991739">
        <w:rPr>
          <w:rFonts w:ascii="Times New Roman" w:hAnsi="Times New Roman"/>
          <w:szCs w:val="24"/>
        </w:rPr>
        <w:t xml:space="preserve"> </w:t>
      </w:r>
      <w:r>
        <w:rPr>
          <w:rFonts w:ascii="Times New Roman" w:hAnsi="Times New Roman"/>
          <w:szCs w:val="24"/>
        </w:rPr>
        <w:t>An</w:t>
      </w:r>
      <w:r w:rsidRPr="00991739">
        <w:rPr>
          <w:rFonts w:ascii="Times New Roman" w:hAnsi="Times New Roman"/>
          <w:szCs w:val="24"/>
        </w:rPr>
        <w:t xml:space="preserve"> issue brief describing interim implementation and impact findings based on the two short papers will be submitted to DOL. </w:t>
      </w:r>
    </w:p>
    <w:p w14:paraId="53CBCB0A" w14:textId="77777777" w:rsidR="00522FB1" w:rsidRPr="00991739" w:rsidRDefault="00522FB1" w:rsidP="00522FB1">
      <w:pPr>
        <w:pStyle w:val="N1-1stBullet"/>
        <w:numPr>
          <w:ilvl w:val="0"/>
          <w:numId w:val="57"/>
        </w:numPr>
        <w:spacing w:line="240" w:lineRule="atLeast"/>
        <w:rPr>
          <w:rFonts w:ascii="Times New Roman" w:hAnsi="Times New Roman"/>
          <w:szCs w:val="24"/>
        </w:rPr>
      </w:pPr>
      <w:r w:rsidRPr="00991739">
        <w:rPr>
          <w:rFonts w:ascii="Times New Roman" w:hAnsi="Times New Roman"/>
          <w:b/>
          <w:szCs w:val="24"/>
        </w:rPr>
        <w:t>Final Report.</w:t>
      </w:r>
      <w:r w:rsidRPr="00991739">
        <w:rPr>
          <w:rFonts w:ascii="Times New Roman" w:hAnsi="Times New Roman"/>
          <w:szCs w:val="24"/>
        </w:rPr>
        <w:t xml:space="preserve"> </w:t>
      </w:r>
      <w:r>
        <w:rPr>
          <w:rFonts w:ascii="Times New Roman" w:hAnsi="Times New Roman"/>
          <w:szCs w:val="24"/>
        </w:rPr>
        <w:t>A</w:t>
      </w:r>
      <w:r w:rsidRPr="00991739">
        <w:rPr>
          <w:rFonts w:ascii="Times New Roman" w:hAnsi="Times New Roman"/>
          <w:szCs w:val="24"/>
        </w:rPr>
        <w:t xml:space="preserve"> final report documenting the impact and will be submitted to DOL. The report will document the effects of participation on employment and earnings using the NDNH data and on employment, wages, hours worked, using the 18-month survey. The report will include analysis of impacts for key subgroups pooling across sites. </w:t>
      </w:r>
    </w:p>
    <w:p w14:paraId="4C392A4E" w14:textId="77777777" w:rsidR="00522FB1" w:rsidRPr="00991739" w:rsidRDefault="00522FB1" w:rsidP="00522FB1">
      <w:pPr>
        <w:pStyle w:val="N1-1stBullet"/>
        <w:numPr>
          <w:ilvl w:val="0"/>
          <w:numId w:val="57"/>
        </w:numPr>
        <w:spacing w:line="240" w:lineRule="atLeast"/>
        <w:rPr>
          <w:rFonts w:ascii="Times New Roman" w:hAnsi="Times New Roman"/>
          <w:szCs w:val="24"/>
        </w:rPr>
      </w:pPr>
      <w:r w:rsidRPr="00991739">
        <w:rPr>
          <w:rFonts w:ascii="Times New Roman" w:hAnsi="Times New Roman"/>
          <w:b/>
          <w:szCs w:val="24"/>
        </w:rPr>
        <w:t xml:space="preserve">Issue Brief 2. </w:t>
      </w:r>
      <w:r w:rsidRPr="00991739">
        <w:rPr>
          <w:rFonts w:ascii="Times New Roman" w:hAnsi="Times New Roman"/>
          <w:szCs w:val="24"/>
        </w:rPr>
        <w:t>The final issue brief, to be delivered in June 2021, will focus on final report highlights.</w:t>
      </w:r>
    </w:p>
    <w:p w14:paraId="4818CCD9" w14:textId="77777777" w:rsidR="00522FB1" w:rsidRPr="00991739" w:rsidRDefault="00522FB1" w:rsidP="00522FB1">
      <w:pPr>
        <w:pStyle w:val="L1-FlLSp12"/>
        <w:ind w:left="630"/>
        <w:rPr>
          <w:rFonts w:ascii="Times New Roman" w:hAnsi="Times New Roman"/>
          <w:szCs w:val="24"/>
        </w:rPr>
      </w:pPr>
      <w:r w:rsidRPr="00991739">
        <w:rPr>
          <w:rFonts w:ascii="Times New Roman" w:hAnsi="Times New Roman"/>
          <w:szCs w:val="24"/>
        </w:rPr>
        <w:t>In addition to these reports, the evaluation will also include three briefings on the following topics: the study design plans, interim findings, and final findings.</w:t>
      </w:r>
    </w:p>
    <w:p w14:paraId="7A778ADA" w14:textId="77777777" w:rsidR="00522FB1" w:rsidRPr="007F08FB" w:rsidRDefault="00522FB1" w:rsidP="000044FB">
      <w:pPr>
        <w:pStyle w:val="N1-1stBullet"/>
        <w:numPr>
          <w:ilvl w:val="0"/>
          <w:numId w:val="0"/>
        </w:numPr>
        <w:spacing w:line="276" w:lineRule="auto"/>
        <w:rPr>
          <w:rFonts w:ascii="Times New Roman" w:hAnsi="Times New Roman"/>
          <w:szCs w:val="24"/>
        </w:rPr>
      </w:pPr>
    </w:p>
    <w:p w14:paraId="6DFD349A" w14:textId="3340D6C5" w:rsidR="00A27DB9" w:rsidRPr="000044FB" w:rsidRDefault="00DC23B4" w:rsidP="000044FB">
      <w:pPr>
        <w:pStyle w:val="BodyText"/>
        <w:spacing w:line="276" w:lineRule="auto"/>
        <w:rPr>
          <w:sz w:val="24"/>
          <w:szCs w:val="24"/>
          <w:lang w:val="en-US"/>
        </w:rPr>
      </w:pPr>
      <w:r w:rsidRPr="007F08FB">
        <w:rPr>
          <w:sz w:val="24"/>
          <w:szCs w:val="24"/>
          <w:lang w:val="en-US"/>
        </w:rPr>
        <w:t>Table</w:t>
      </w:r>
      <w:r w:rsidRPr="007F08FB">
        <w:rPr>
          <w:sz w:val="24"/>
          <w:szCs w:val="24"/>
        </w:rPr>
        <w:t xml:space="preserve"> </w:t>
      </w:r>
      <w:r w:rsidR="00423A18">
        <w:rPr>
          <w:sz w:val="24"/>
          <w:szCs w:val="24"/>
          <w:lang w:val="en-US"/>
        </w:rPr>
        <w:t>A.16.1</w:t>
      </w:r>
      <w:r w:rsidR="00004222" w:rsidRPr="007F08FB">
        <w:rPr>
          <w:sz w:val="24"/>
          <w:szCs w:val="24"/>
        </w:rPr>
        <w:t xml:space="preserve"> presents an overview of the project schedule.</w:t>
      </w:r>
    </w:p>
    <w:p w14:paraId="25D7EA70" w14:textId="77777777" w:rsidR="00991739" w:rsidRDefault="00991739" w:rsidP="00CE0AA1">
      <w:pPr>
        <w:keepNext/>
        <w:tabs>
          <w:tab w:val="left" w:pos="1440"/>
        </w:tabs>
        <w:spacing w:line="240" w:lineRule="atLeast"/>
        <w:rPr>
          <w:rFonts w:ascii="Times New Roman" w:hAnsi="Times New Roman"/>
          <w:b/>
          <w:szCs w:val="24"/>
          <w:highlight w:val="yellow"/>
        </w:rPr>
      </w:pPr>
      <w:bookmarkStart w:id="3" w:name="_Toc400376158"/>
      <w:r w:rsidRPr="007F08FB">
        <w:rPr>
          <w:rFonts w:ascii="Times New Roman" w:hAnsi="Times New Roman"/>
          <w:b/>
          <w:szCs w:val="24"/>
        </w:rPr>
        <w:t>Table A.</w:t>
      </w:r>
      <w:r w:rsidR="00423A18">
        <w:rPr>
          <w:rFonts w:ascii="Times New Roman" w:hAnsi="Times New Roman"/>
          <w:b/>
          <w:szCs w:val="24"/>
        </w:rPr>
        <w:t>16.1</w:t>
      </w:r>
      <w:r w:rsidRPr="007F08FB">
        <w:rPr>
          <w:rFonts w:ascii="Times New Roman" w:hAnsi="Times New Roman"/>
          <w:b/>
          <w:szCs w:val="24"/>
        </w:rPr>
        <w:tab/>
      </w:r>
      <w:r w:rsidR="00E470D2">
        <w:rPr>
          <w:rFonts w:ascii="Times New Roman" w:hAnsi="Times New Roman"/>
          <w:b/>
          <w:szCs w:val="24"/>
        </w:rPr>
        <w:t xml:space="preserve">Overview of </w:t>
      </w:r>
      <w:r w:rsidR="00A37708">
        <w:rPr>
          <w:rFonts w:ascii="Times New Roman" w:hAnsi="Times New Roman"/>
          <w:b/>
          <w:szCs w:val="24"/>
        </w:rPr>
        <w:t xml:space="preserve">project </w:t>
      </w:r>
      <w:r w:rsidR="00E470D2">
        <w:rPr>
          <w:rFonts w:ascii="Times New Roman" w:hAnsi="Times New Roman"/>
          <w:b/>
          <w:szCs w:val="24"/>
        </w:rPr>
        <w:t>d</w:t>
      </w:r>
      <w:r w:rsidRPr="007F08FB">
        <w:rPr>
          <w:rFonts w:ascii="Times New Roman" w:hAnsi="Times New Roman"/>
          <w:b/>
          <w:szCs w:val="24"/>
        </w:rPr>
        <w:t xml:space="preserve">ata collection </w:t>
      </w:r>
      <w:bookmarkEnd w:id="3"/>
      <w:r w:rsidR="006540A8" w:rsidRPr="007F08FB">
        <w:rPr>
          <w:rFonts w:ascii="Times New Roman" w:hAnsi="Times New Roman"/>
          <w:b/>
          <w:szCs w:val="24"/>
        </w:rPr>
        <w:t>schedule</w:t>
      </w:r>
    </w:p>
    <w:p w14:paraId="67499324" w14:textId="77777777" w:rsidR="00522FB1" w:rsidRDefault="00522FB1" w:rsidP="00991739">
      <w:pPr>
        <w:rPr>
          <w:rFonts w:ascii="Times New Roman" w:hAnsi="Times New Roman"/>
          <w:b/>
          <w:szCs w:val="24"/>
          <w:highlight w:val="yellow"/>
        </w:rPr>
      </w:pPr>
    </w:p>
    <w:tbl>
      <w:tblPr>
        <w:tblStyle w:val="TableWestatStandardFormat"/>
        <w:tblW w:w="9540" w:type="dxa"/>
        <w:tblLook w:val="04A0" w:firstRow="1" w:lastRow="0" w:firstColumn="1" w:lastColumn="0" w:noHBand="0" w:noVBand="1"/>
      </w:tblPr>
      <w:tblGrid>
        <w:gridCol w:w="4047"/>
        <w:gridCol w:w="1948"/>
        <w:gridCol w:w="3545"/>
      </w:tblGrid>
      <w:tr w:rsidR="0000132B" w:rsidRPr="001D151A" w14:paraId="0F71C7B2" w14:textId="77777777" w:rsidTr="00CE0AA1">
        <w:trPr>
          <w:cnfStyle w:val="100000000000" w:firstRow="1" w:lastRow="0" w:firstColumn="0" w:lastColumn="0" w:oddVBand="0" w:evenVBand="0" w:oddHBand="0" w:evenHBand="0" w:firstRowFirstColumn="0" w:firstRowLastColumn="0" w:lastRowFirstColumn="0" w:lastRowLastColumn="0"/>
        </w:trPr>
        <w:tc>
          <w:tcPr>
            <w:tcW w:w="4047" w:type="dxa"/>
          </w:tcPr>
          <w:p w14:paraId="0C9EBEB9" w14:textId="77777777" w:rsidR="0000132B" w:rsidRPr="001D151A" w:rsidRDefault="0000132B" w:rsidP="00522FB1">
            <w:pPr>
              <w:keepNext/>
              <w:spacing w:line="240" w:lineRule="atLeast"/>
              <w:rPr>
                <w:rFonts w:ascii="Franklin Gothic Medium" w:hAnsi="Franklin Gothic Medium"/>
                <w:b/>
                <w:sz w:val="20"/>
              </w:rPr>
            </w:pPr>
            <w:r w:rsidRPr="001D151A">
              <w:rPr>
                <w:rFonts w:ascii="Franklin Gothic Medium" w:hAnsi="Franklin Gothic Medium"/>
                <w:b/>
                <w:sz w:val="20"/>
              </w:rPr>
              <w:t>Subtask and deliverables</w:t>
            </w:r>
          </w:p>
        </w:tc>
        <w:tc>
          <w:tcPr>
            <w:tcW w:w="1948" w:type="dxa"/>
          </w:tcPr>
          <w:p w14:paraId="41076F3D" w14:textId="77777777" w:rsidR="0000132B" w:rsidRPr="001D151A" w:rsidRDefault="0000132B" w:rsidP="00522FB1">
            <w:pPr>
              <w:keepNext/>
              <w:spacing w:line="240" w:lineRule="atLeast"/>
              <w:rPr>
                <w:rFonts w:ascii="Franklin Gothic Medium" w:hAnsi="Franklin Gothic Medium"/>
                <w:b/>
                <w:sz w:val="20"/>
              </w:rPr>
            </w:pPr>
            <w:r w:rsidRPr="001D151A">
              <w:rPr>
                <w:rFonts w:ascii="Franklin Gothic Medium" w:hAnsi="Franklin Gothic Medium"/>
                <w:b/>
                <w:sz w:val="20"/>
              </w:rPr>
              <w:t>Estimated date</w:t>
            </w:r>
          </w:p>
          <w:p w14:paraId="55433B32" w14:textId="77777777" w:rsidR="0000132B" w:rsidRPr="001D151A" w:rsidRDefault="0000132B" w:rsidP="00522FB1">
            <w:pPr>
              <w:keepNext/>
              <w:spacing w:line="240" w:lineRule="atLeast"/>
              <w:rPr>
                <w:rFonts w:ascii="Franklin Gothic Medium" w:hAnsi="Franklin Gothic Medium"/>
                <w:b/>
                <w:sz w:val="20"/>
              </w:rPr>
            </w:pPr>
            <w:r w:rsidRPr="001D151A">
              <w:rPr>
                <w:rFonts w:ascii="Franklin Gothic Medium" w:hAnsi="Franklin Gothic Medium"/>
                <w:b/>
                <w:sz w:val="20"/>
              </w:rPr>
              <w:t>(12 month intake)</w:t>
            </w:r>
          </w:p>
        </w:tc>
        <w:tc>
          <w:tcPr>
            <w:tcW w:w="3545" w:type="dxa"/>
          </w:tcPr>
          <w:p w14:paraId="0F42C44F" w14:textId="77777777" w:rsidR="0000132B" w:rsidRPr="001D151A" w:rsidRDefault="0000132B" w:rsidP="00522FB1">
            <w:pPr>
              <w:keepNext/>
              <w:spacing w:line="240" w:lineRule="atLeast"/>
              <w:rPr>
                <w:rFonts w:ascii="Franklin Gothic Medium" w:hAnsi="Franklin Gothic Medium"/>
                <w:b/>
                <w:sz w:val="20"/>
              </w:rPr>
            </w:pPr>
            <w:r>
              <w:rPr>
                <w:rFonts w:ascii="Franklin Gothic Medium" w:hAnsi="Franklin Gothic Medium"/>
                <w:b/>
                <w:sz w:val="20"/>
              </w:rPr>
              <w:t>Associated Publications</w:t>
            </w:r>
          </w:p>
        </w:tc>
      </w:tr>
      <w:tr w:rsidR="0000132B" w:rsidRPr="001D151A" w14:paraId="22A44698" w14:textId="77777777" w:rsidTr="00CE0AA1">
        <w:tc>
          <w:tcPr>
            <w:tcW w:w="4047" w:type="dxa"/>
            <w:tcBorders>
              <w:top w:val="single" w:sz="4" w:space="0" w:color="auto"/>
              <w:bottom w:val="single" w:sz="4" w:space="0" w:color="auto"/>
            </w:tcBorders>
          </w:tcPr>
          <w:p w14:paraId="1B06A599"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Random assignment</w:t>
            </w:r>
          </w:p>
          <w:p w14:paraId="690B9F51" w14:textId="77777777" w:rsidR="0000132B" w:rsidRDefault="0000132B" w:rsidP="00522FB1">
            <w:pPr>
              <w:spacing w:line="240" w:lineRule="atLeast"/>
              <w:rPr>
                <w:rFonts w:ascii="Franklin Gothic Medium" w:hAnsi="Franklin Gothic Medium"/>
                <w:sz w:val="20"/>
              </w:rPr>
            </w:pPr>
            <w:r w:rsidRPr="001D151A">
              <w:rPr>
                <w:rFonts w:ascii="Franklin Gothic Medium" w:hAnsi="Franklin Gothic Medium"/>
                <w:sz w:val="20"/>
              </w:rPr>
              <w:t>6-month follow-up survey</w:t>
            </w:r>
          </w:p>
          <w:p w14:paraId="7DEBE43A" w14:textId="77777777" w:rsidR="0000132B" w:rsidRPr="001D151A" w:rsidRDefault="0000132B" w:rsidP="00522FB1">
            <w:pPr>
              <w:spacing w:line="240" w:lineRule="atLeast"/>
              <w:rPr>
                <w:rFonts w:ascii="Franklin Gothic Medium" w:hAnsi="Franklin Gothic Medium"/>
                <w:sz w:val="20"/>
              </w:rPr>
            </w:pPr>
            <w:r>
              <w:rPr>
                <w:rFonts w:ascii="Franklin Gothic Medium" w:hAnsi="Franklin Gothic Medium"/>
                <w:sz w:val="20"/>
              </w:rPr>
              <w:t>Participant Tracking Form</w:t>
            </w:r>
          </w:p>
          <w:p w14:paraId="5D9F844C"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18-month follow-up survey</w:t>
            </w:r>
          </w:p>
          <w:p w14:paraId="4BA341EF"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Grantee survey</w:t>
            </w:r>
          </w:p>
          <w:p w14:paraId="51253DFF"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Partner survey</w:t>
            </w:r>
          </w:p>
          <w:p w14:paraId="1CC8471D"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Grantee phone interviews</w:t>
            </w:r>
          </w:p>
          <w:p w14:paraId="4A5CF774"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Partner phone interviews</w:t>
            </w:r>
          </w:p>
          <w:p w14:paraId="6B8E07C3" w14:textId="77777777" w:rsidR="008939A4" w:rsidRDefault="0000132B" w:rsidP="00522FB1">
            <w:pPr>
              <w:spacing w:line="240" w:lineRule="atLeast"/>
              <w:rPr>
                <w:rFonts w:ascii="Franklin Gothic Medium" w:hAnsi="Franklin Gothic Medium"/>
                <w:sz w:val="20"/>
              </w:rPr>
            </w:pPr>
            <w:r w:rsidRPr="001D151A">
              <w:rPr>
                <w:rFonts w:ascii="Franklin Gothic Medium" w:hAnsi="Franklin Gothic Medium"/>
                <w:sz w:val="20"/>
              </w:rPr>
              <w:t xml:space="preserve">Round 1 site visit </w:t>
            </w:r>
            <w:r w:rsidR="008939A4">
              <w:rPr>
                <w:rFonts w:ascii="Franklin Gothic Medium" w:hAnsi="Franklin Gothic Medium"/>
                <w:sz w:val="20"/>
              </w:rPr>
              <w:t>grantee interviews</w:t>
            </w:r>
          </w:p>
          <w:p w14:paraId="42CCAFE3"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Round 1 site visit grantee partner interviews</w:t>
            </w:r>
          </w:p>
          <w:p w14:paraId="41846E9B" w14:textId="77777777" w:rsidR="0000132B" w:rsidRDefault="0000132B" w:rsidP="00522FB1">
            <w:pPr>
              <w:spacing w:line="240" w:lineRule="atLeast"/>
              <w:rPr>
                <w:rFonts w:ascii="Franklin Gothic Medium" w:hAnsi="Franklin Gothic Medium"/>
                <w:sz w:val="20"/>
              </w:rPr>
            </w:pPr>
            <w:r w:rsidRPr="001D151A">
              <w:rPr>
                <w:rFonts w:ascii="Franklin Gothic Medium" w:hAnsi="Franklin Gothic Medium"/>
                <w:sz w:val="20"/>
              </w:rPr>
              <w:t>Round 2 site visit</w:t>
            </w:r>
            <w:r w:rsidR="008939A4">
              <w:rPr>
                <w:rFonts w:ascii="Franklin Gothic Medium" w:hAnsi="Franklin Gothic Medium"/>
                <w:sz w:val="20"/>
              </w:rPr>
              <w:t xml:space="preserve"> grantee interviews</w:t>
            </w:r>
          </w:p>
          <w:p w14:paraId="109413AB" w14:textId="77777777" w:rsidR="008939A4" w:rsidRPr="001D151A" w:rsidRDefault="008939A4" w:rsidP="00522FB1">
            <w:pPr>
              <w:spacing w:line="240" w:lineRule="atLeast"/>
              <w:rPr>
                <w:rFonts w:ascii="Franklin Gothic Medium" w:hAnsi="Franklin Gothic Medium"/>
                <w:sz w:val="20"/>
              </w:rPr>
            </w:pPr>
            <w:r>
              <w:rPr>
                <w:rFonts w:ascii="Franklin Gothic Medium" w:hAnsi="Franklin Gothic Medium"/>
                <w:sz w:val="20"/>
              </w:rPr>
              <w:t>Round 2 site visit partner interviews</w:t>
            </w:r>
          </w:p>
        </w:tc>
        <w:tc>
          <w:tcPr>
            <w:tcW w:w="1948" w:type="dxa"/>
            <w:tcBorders>
              <w:top w:val="single" w:sz="4" w:space="0" w:color="auto"/>
              <w:bottom w:val="single" w:sz="4" w:space="0" w:color="auto"/>
            </w:tcBorders>
          </w:tcPr>
          <w:p w14:paraId="1BC3350E"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1/2018-12/2018</w:t>
            </w:r>
          </w:p>
          <w:p w14:paraId="2AD71AD3" w14:textId="77777777" w:rsidR="0000132B" w:rsidRDefault="0000132B" w:rsidP="00522FB1">
            <w:pPr>
              <w:spacing w:line="240" w:lineRule="atLeast"/>
              <w:rPr>
                <w:rFonts w:ascii="Franklin Gothic Medium" w:hAnsi="Franklin Gothic Medium"/>
                <w:sz w:val="20"/>
              </w:rPr>
            </w:pPr>
            <w:r w:rsidRPr="001D151A">
              <w:rPr>
                <w:rFonts w:ascii="Franklin Gothic Medium" w:hAnsi="Franklin Gothic Medium"/>
                <w:sz w:val="20"/>
              </w:rPr>
              <w:t>7/2018-6/2019</w:t>
            </w:r>
          </w:p>
          <w:p w14:paraId="192CE819" w14:textId="77777777" w:rsidR="0000132B" w:rsidRPr="001D151A" w:rsidRDefault="0000132B" w:rsidP="00522FB1">
            <w:pPr>
              <w:spacing w:line="240" w:lineRule="atLeast"/>
              <w:rPr>
                <w:rFonts w:ascii="Franklin Gothic Medium" w:hAnsi="Franklin Gothic Medium"/>
                <w:sz w:val="20"/>
              </w:rPr>
            </w:pPr>
            <w:r>
              <w:rPr>
                <w:rFonts w:ascii="Franklin Gothic Medium" w:hAnsi="Franklin Gothic Medium"/>
                <w:sz w:val="20"/>
              </w:rPr>
              <w:t>1/2019-12/2019</w:t>
            </w:r>
          </w:p>
          <w:p w14:paraId="6AD0B995"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7/2019-6/2020</w:t>
            </w:r>
          </w:p>
          <w:p w14:paraId="646C734D"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9/2018-12/2018</w:t>
            </w:r>
          </w:p>
          <w:p w14:paraId="2F9039A6"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9/2018-12/2018</w:t>
            </w:r>
          </w:p>
          <w:p w14:paraId="4B0065A1"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2/2019-4/2019</w:t>
            </w:r>
          </w:p>
          <w:p w14:paraId="6947A089" w14:textId="77777777" w:rsidR="0000132B" w:rsidRPr="001D151A" w:rsidRDefault="0000132B" w:rsidP="00522FB1">
            <w:pPr>
              <w:spacing w:line="240" w:lineRule="atLeast"/>
              <w:rPr>
                <w:rFonts w:ascii="Franklin Gothic Medium" w:hAnsi="Franklin Gothic Medium"/>
                <w:sz w:val="20"/>
              </w:rPr>
            </w:pPr>
            <w:r w:rsidRPr="001D151A">
              <w:rPr>
                <w:rFonts w:ascii="Franklin Gothic Medium" w:hAnsi="Franklin Gothic Medium"/>
                <w:sz w:val="20"/>
              </w:rPr>
              <w:t>2/2019-4/2019</w:t>
            </w:r>
          </w:p>
          <w:p w14:paraId="7BE699CF" w14:textId="77777777" w:rsidR="0000132B" w:rsidRDefault="0000132B" w:rsidP="00522FB1">
            <w:pPr>
              <w:spacing w:line="240" w:lineRule="atLeast"/>
              <w:rPr>
                <w:rFonts w:ascii="Franklin Gothic Medium" w:hAnsi="Franklin Gothic Medium"/>
                <w:sz w:val="20"/>
              </w:rPr>
            </w:pPr>
            <w:r w:rsidRPr="001D151A">
              <w:rPr>
                <w:rFonts w:ascii="Franklin Gothic Medium" w:hAnsi="Franklin Gothic Medium"/>
                <w:sz w:val="20"/>
              </w:rPr>
              <w:t>4/2018-9/2018</w:t>
            </w:r>
          </w:p>
          <w:p w14:paraId="58A78592"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4/2018-9/2018</w:t>
            </w:r>
          </w:p>
          <w:p w14:paraId="2DBC171E"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10/2019-3/2020</w:t>
            </w:r>
          </w:p>
          <w:p w14:paraId="23CFB503" w14:textId="77777777" w:rsidR="0000132B" w:rsidRPr="001D151A" w:rsidRDefault="00A47E1D" w:rsidP="00522FB1">
            <w:pPr>
              <w:spacing w:line="240" w:lineRule="atLeast"/>
              <w:rPr>
                <w:rFonts w:ascii="Franklin Gothic Medium" w:hAnsi="Franklin Gothic Medium"/>
                <w:sz w:val="20"/>
              </w:rPr>
            </w:pPr>
            <w:r>
              <w:rPr>
                <w:rFonts w:ascii="Franklin Gothic Medium" w:hAnsi="Franklin Gothic Medium"/>
                <w:sz w:val="20"/>
              </w:rPr>
              <w:t>10/2019-3/2020</w:t>
            </w:r>
          </w:p>
        </w:tc>
        <w:tc>
          <w:tcPr>
            <w:tcW w:w="3545" w:type="dxa"/>
            <w:tcBorders>
              <w:top w:val="single" w:sz="4" w:space="0" w:color="auto"/>
              <w:bottom w:val="single" w:sz="4" w:space="0" w:color="auto"/>
            </w:tcBorders>
          </w:tcPr>
          <w:p w14:paraId="72600921" w14:textId="77777777" w:rsidR="0000132B" w:rsidRDefault="00A50E4F" w:rsidP="00522FB1">
            <w:pPr>
              <w:spacing w:line="240" w:lineRule="atLeast"/>
              <w:rPr>
                <w:rFonts w:ascii="Franklin Gothic Medium" w:hAnsi="Franklin Gothic Medium"/>
                <w:sz w:val="20"/>
              </w:rPr>
            </w:pPr>
            <w:r>
              <w:rPr>
                <w:rFonts w:ascii="Franklin Gothic Medium" w:hAnsi="Franklin Gothic Medium"/>
                <w:sz w:val="20"/>
              </w:rPr>
              <w:t>N/A</w:t>
            </w:r>
          </w:p>
          <w:p w14:paraId="694B3D68" w14:textId="77777777" w:rsidR="00A37708" w:rsidRDefault="00A50E4F" w:rsidP="00522FB1">
            <w:pPr>
              <w:spacing w:line="240" w:lineRule="atLeast"/>
              <w:rPr>
                <w:rFonts w:ascii="Franklin Gothic Medium" w:hAnsi="Franklin Gothic Medium"/>
                <w:sz w:val="20"/>
              </w:rPr>
            </w:pPr>
            <w:r>
              <w:rPr>
                <w:rFonts w:ascii="Franklin Gothic Medium" w:hAnsi="Franklin Gothic Medium"/>
                <w:sz w:val="20"/>
              </w:rPr>
              <w:t>Short Paper 2</w:t>
            </w:r>
          </w:p>
          <w:p w14:paraId="067FB9E4" w14:textId="77777777" w:rsidR="00A37708" w:rsidRDefault="00A37708" w:rsidP="00522FB1">
            <w:pPr>
              <w:spacing w:line="240" w:lineRule="atLeast"/>
              <w:rPr>
                <w:rFonts w:ascii="Franklin Gothic Medium" w:hAnsi="Franklin Gothic Medium"/>
                <w:sz w:val="20"/>
              </w:rPr>
            </w:pPr>
            <w:r>
              <w:rPr>
                <w:rFonts w:ascii="Franklin Gothic Medium" w:hAnsi="Franklin Gothic Medium"/>
                <w:sz w:val="20"/>
              </w:rPr>
              <w:t>N/A</w:t>
            </w:r>
          </w:p>
          <w:p w14:paraId="6D0B2403" w14:textId="77777777" w:rsidR="00A50E4F" w:rsidRDefault="00A50E4F" w:rsidP="00A50E4F">
            <w:pPr>
              <w:spacing w:line="240" w:lineRule="atLeast"/>
              <w:rPr>
                <w:rFonts w:ascii="Franklin Gothic Medium" w:hAnsi="Franklin Gothic Medium"/>
                <w:sz w:val="20"/>
              </w:rPr>
            </w:pPr>
            <w:r>
              <w:rPr>
                <w:rFonts w:ascii="Franklin Gothic Medium" w:hAnsi="Franklin Gothic Medium"/>
                <w:sz w:val="20"/>
              </w:rPr>
              <w:t>Final Report</w:t>
            </w:r>
          </w:p>
          <w:p w14:paraId="5F716C2B" w14:textId="77777777" w:rsidR="00A37708" w:rsidRDefault="00A50E4F" w:rsidP="00522FB1">
            <w:pPr>
              <w:spacing w:line="240" w:lineRule="atLeast"/>
              <w:rPr>
                <w:rFonts w:ascii="Franklin Gothic Medium" w:hAnsi="Franklin Gothic Medium"/>
                <w:sz w:val="20"/>
              </w:rPr>
            </w:pPr>
            <w:r>
              <w:rPr>
                <w:rFonts w:ascii="Franklin Gothic Medium" w:hAnsi="Franklin Gothic Medium"/>
                <w:sz w:val="20"/>
              </w:rPr>
              <w:t>Final Report</w:t>
            </w:r>
          </w:p>
          <w:p w14:paraId="1D4F88D0"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Final Report</w:t>
            </w:r>
          </w:p>
          <w:p w14:paraId="0F404937"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Final Report</w:t>
            </w:r>
          </w:p>
          <w:p w14:paraId="3045788E" w14:textId="77777777" w:rsidR="008939A4" w:rsidRDefault="008939A4" w:rsidP="00522FB1">
            <w:pPr>
              <w:spacing w:line="240" w:lineRule="atLeast"/>
              <w:rPr>
                <w:rFonts w:ascii="Franklin Gothic Medium" w:hAnsi="Franklin Gothic Medium"/>
                <w:sz w:val="20"/>
              </w:rPr>
            </w:pPr>
            <w:r>
              <w:rPr>
                <w:rFonts w:ascii="Franklin Gothic Medium" w:hAnsi="Franklin Gothic Medium"/>
                <w:sz w:val="20"/>
              </w:rPr>
              <w:t>Final Report</w:t>
            </w:r>
          </w:p>
          <w:p w14:paraId="742EB48D" w14:textId="77777777" w:rsidR="008939A4" w:rsidRDefault="00A47E1D" w:rsidP="00522FB1">
            <w:pPr>
              <w:spacing w:line="240" w:lineRule="atLeast"/>
              <w:rPr>
                <w:rFonts w:ascii="Franklin Gothic Medium" w:hAnsi="Franklin Gothic Medium"/>
                <w:sz w:val="20"/>
              </w:rPr>
            </w:pPr>
            <w:r>
              <w:rPr>
                <w:rFonts w:ascii="Franklin Gothic Medium" w:hAnsi="Franklin Gothic Medium"/>
                <w:sz w:val="20"/>
              </w:rPr>
              <w:t>Short Paper 1, Final Report</w:t>
            </w:r>
          </w:p>
          <w:p w14:paraId="3ED184AD" w14:textId="77777777" w:rsidR="00A47E1D" w:rsidRDefault="00A47E1D" w:rsidP="00522FB1">
            <w:pPr>
              <w:spacing w:line="240" w:lineRule="atLeast"/>
              <w:rPr>
                <w:rFonts w:ascii="Franklin Gothic Medium" w:hAnsi="Franklin Gothic Medium"/>
                <w:sz w:val="20"/>
              </w:rPr>
            </w:pPr>
            <w:r>
              <w:rPr>
                <w:rFonts w:ascii="Franklin Gothic Medium" w:hAnsi="Franklin Gothic Medium"/>
                <w:sz w:val="20"/>
              </w:rPr>
              <w:t>Short Paper 1, Final Report</w:t>
            </w:r>
          </w:p>
          <w:p w14:paraId="06DBB9A4" w14:textId="77777777" w:rsidR="00A47E1D" w:rsidRDefault="00A47E1D" w:rsidP="00522FB1">
            <w:pPr>
              <w:spacing w:line="240" w:lineRule="atLeast"/>
              <w:rPr>
                <w:rFonts w:ascii="Franklin Gothic Medium" w:hAnsi="Franklin Gothic Medium"/>
                <w:sz w:val="20"/>
              </w:rPr>
            </w:pPr>
            <w:r>
              <w:rPr>
                <w:rFonts w:ascii="Franklin Gothic Medium" w:hAnsi="Franklin Gothic Medium"/>
                <w:sz w:val="20"/>
              </w:rPr>
              <w:t>Final Report</w:t>
            </w:r>
          </w:p>
          <w:p w14:paraId="366D856C" w14:textId="77777777" w:rsidR="00A47E1D" w:rsidRPr="001D151A" w:rsidRDefault="00A47E1D" w:rsidP="00522FB1">
            <w:pPr>
              <w:spacing w:line="240" w:lineRule="atLeast"/>
              <w:rPr>
                <w:rFonts w:ascii="Franklin Gothic Medium" w:hAnsi="Franklin Gothic Medium"/>
                <w:sz w:val="20"/>
              </w:rPr>
            </w:pPr>
            <w:r>
              <w:rPr>
                <w:rFonts w:ascii="Franklin Gothic Medium" w:hAnsi="Franklin Gothic Medium"/>
                <w:sz w:val="20"/>
              </w:rPr>
              <w:t>Final Report</w:t>
            </w:r>
          </w:p>
        </w:tc>
      </w:tr>
    </w:tbl>
    <w:p w14:paraId="1334FE34" w14:textId="77777777" w:rsidR="00522FB1" w:rsidRDefault="00522FB1" w:rsidP="00991739">
      <w:pPr>
        <w:rPr>
          <w:rFonts w:ascii="Times New Roman" w:hAnsi="Times New Roman"/>
          <w:b/>
          <w:szCs w:val="24"/>
          <w:highlight w:val="yellow"/>
        </w:rPr>
      </w:pPr>
    </w:p>
    <w:p w14:paraId="7308C137" w14:textId="77777777" w:rsidR="00A8655A" w:rsidRPr="007F08FB" w:rsidRDefault="00A8655A" w:rsidP="00991739">
      <w:pPr>
        <w:rPr>
          <w:rFonts w:ascii="Times New Roman" w:hAnsi="Times New Roman"/>
          <w:b/>
          <w:szCs w:val="24"/>
          <w:highlight w:val="yellow"/>
        </w:rPr>
      </w:pPr>
    </w:p>
    <w:p w14:paraId="31E96141" w14:textId="77777777" w:rsidR="00016C36" w:rsidRPr="007F08FB" w:rsidRDefault="00DC23B4" w:rsidP="00E241E6">
      <w:pPr>
        <w:rPr>
          <w:rFonts w:ascii="Times New Roman" w:hAnsi="Times New Roman"/>
          <w:b/>
          <w:szCs w:val="24"/>
        </w:rPr>
      </w:pPr>
      <w:r w:rsidRPr="00DC23B4">
        <w:rPr>
          <w:rFonts w:ascii="Times New Roman" w:hAnsi="Times New Roman"/>
          <w:b/>
          <w:szCs w:val="24"/>
        </w:rPr>
        <w:t>A.17</w:t>
      </w:r>
      <w:r w:rsidRPr="00DC23B4">
        <w:rPr>
          <w:rFonts w:ascii="Times New Roman" w:hAnsi="Times New Roman"/>
          <w:b/>
          <w:szCs w:val="24"/>
        </w:rPr>
        <w:tab/>
      </w:r>
      <w:r w:rsidR="00016C36" w:rsidRPr="007F08FB">
        <w:rPr>
          <w:rFonts w:ascii="Times New Roman" w:hAnsi="Times New Roman"/>
          <w:b/>
          <w:szCs w:val="24"/>
        </w:rPr>
        <w:t>Approval to Not Display the Expiration Date</w:t>
      </w:r>
    </w:p>
    <w:p w14:paraId="6144C145" w14:textId="77777777" w:rsidR="00DC23B4" w:rsidRPr="00DC23B4" w:rsidRDefault="00DC23B4" w:rsidP="00A9179E">
      <w:pPr>
        <w:rPr>
          <w:rFonts w:ascii="Times New Roman" w:hAnsi="Times New Roman"/>
          <w:szCs w:val="24"/>
        </w:rPr>
      </w:pPr>
    </w:p>
    <w:p w14:paraId="25B758EC" w14:textId="77777777" w:rsidR="00DC23B4" w:rsidRPr="000B04FD" w:rsidRDefault="00DC23B4" w:rsidP="00A9179E">
      <w:pPr>
        <w:rPr>
          <w:rFonts w:ascii="Times New Roman" w:hAnsi="Times New Roman"/>
          <w:szCs w:val="24"/>
        </w:rPr>
      </w:pPr>
      <w:r w:rsidRPr="00DC23B4">
        <w:rPr>
          <w:rFonts w:ascii="Times New Roman" w:hAnsi="Times New Roman"/>
          <w:szCs w:val="24"/>
        </w:rPr>
        <w:t xml:space="preserve">The collection of interview </w:t>
      </w:r>
      <w:r w:rsidRPr="000B04FD">
        <w:rPr>
          <w:rFonts w:ascii="Times New Roman" w:hAnsi="Times New Roman"/>
          <w:szCs w:val="24"/>
        </w:rPr>
        <w:t xml:space="preserve">and survey data will show the OMB expiration date on any written instrumentation. The following Public Burden Statement will appear: </w:t>
      </w:r>
    </w:p>
    <w:p w14:paraId="05DB1BF2" w14:textId="77777777" w:rsidR="00761C16" w:rsidRDefault="00761C16" w:rsidP="00A9179E">
      <w:pPr>
        <w:pStyle w:val="Default"/>
        <w:rPr>
          <w:rFonts w:eastAsia="Times New Roman"/>
          <w:i/>
          <w:sz w:val="22"/>
          <w:szCs w:val="22"/>
        </w:rPr>
      </w:pPr>
    </w:p>
    <w:p w14:paraId="41CBCDF5" w14:textId="7B237C2C" w:rsidR="00761C16" w:rsidRPr="00CE0AA1" w:rsidRDefault="008D2581" w:rsidP="00CE0AA1">
      <w:pPr>
        <w:autoSpaceDE w:val="0"/>
        <w:autoSpaceDN w:val="0"/>
        <w:adjustRightInd w:val="0"/>
        <w:rPr>
          <w:i/>
          <w:szCs w:val="24"/>
        </w:rPr>
      </w:pPr>
      <w:r w:rsidRPr="00CE0AA1">
        <w:rPr>
          <w:rFonts w:ascii="Times New Roman" w:hAnsi="Times New Roman"/>
          <w:i/>
          <w:color w:val="000000"/>
          <w:szCs w:val="24"/>
        </w:rPr>
        <w:t xml:space="preserve">Responding to this questionnaire is voluntary. </w:t>
      </w:r>
      <w:r w:rsidR="00761C16" w:rsidRPr="00CE0AA1">
        <w:rPr>
          <w:rFonts w:ascii="Times New Roman" w:hAnsi="Times New Roman"/>
          <w:i/>
          <w:szCs w:val="24"/>
        </w:rPr>
        <w:t xml:space="preserve">Public reporting burden for this collection of information is estimated to average XX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00285843">
        <w:rPr>
          <w:rFonts w:ascii="Times New Roman" w:hAnsi="Times New Roman"/>
          <w:i/>
          <w:szCs w:val="24"/>
        </w:rPr>
        <w:t>1290</w:t>
      </w:r>
      <w:r w:rsidR="00761C16" w:rsidRPr="00CE0AA1">
        <w:rPr>
          <w:rFonts w:ascii="Times New Roman" w:hAnsi="Times New Roman"/>
          <w:i/>
          <w:szCs w:val="24"/>
        </w:rPr>
        <w:t>-</w:t>
      </w:r>
      <w:r w:rsidR="00FD407A">
        <w:rPr>
          <w:rFonts w:ascii="Times New Roman" w:hAnsi="Times New Roman"/>
          <w:i/>
          <w:szCs w:val="24"/>
        </w:rPr>
        <w:t>XXXX</w:t>
      </w:r>
      <w:r w:rsidR="00761C16" w:rsidRPr="00CE0AA1">
        <w:rPr>
          <w:rFonts w:ascii="Times New Roman" w:hAnsi="Times New Roman"/>
          <w:i/>
          <w:szCs w:val="24"/>
        </w:rPr>
        <w:t xml:space="preserve">. </w:t>
      </w:r>
      <w:r w:rsidR="00D0498C">
        <w:rPr>
          <w:rFonts w:ascii="Times New Roman" w:hAnsi="Times New Roman"/>
          <w:i/>
          <w:szCs w:val="24"/>
        </w:rPr>
        <w:t xml:space="preserve"> </w:t>
      </w:r>
    </w:p>
    <w:p w14:paraId="42A90EF0" w14:textId="77777777" w:rsidR="00991739" w:rsidRPr="007F08FB" w:rsidRDefault="00991739" w:rsidP="00E241E6">
      <w:pPr>
        <w:rPr>
          <w:b/>
        </w:rPr>
      </w:pPr>
    </w:p>
    <w:p w14:paraId="6AAEEC58" w14:textId="77777777" w:rsidR="00D626E0" w:rsidRPr="007F08FB" w:rsidRDefault="00DC23B4" w:rsidP="00A9179E">
      <w:pPr>
        <w:rPr>
          <w:rFonts w:ascii="Times New Roman" w:hAnsi="Times New Roman"/>
          <w:b/>
          <w:szCs w:val="24"/>
        </w:rPr>
      </w:pPr>
      <w:r w:rsidRPr="00DC23B4">
        <w:rPr>
          <w:rFonts w:ascii="Times New Roman" w:hAnsi="Times New Roman"/>
          <w:b/>
          <w:szCs w:val="24"/>
        </w:rPr>
        <w:t>A.18</w:t>
      </w:r>
      <w:r w:rsidRPr="00DC23B4">
        <w:rPr>
          <w:rFonts w:ascii="Times New Roman" w:hAnsi="Times New Roman"/>
          <w:b/>
          <w:szCs w:val="24"/>
        </w:rPr>
        <w:tab/>
      </w:r>
      <w:r w:rsidR="00D626E0" w:rsidRPr="007F08FB">
        <w:rPr>
          <w:rFonts w:ascii="Times New Roman" w:hAnsi="Times New Roman"/>
          <w:b/>
          <w:szCs w:val="24"/>
        </w:rPr>
        <w:t>Exceptions to the Certification Statement</w:t>
      </w:r>
    </w:p>
    <w:p w14:paraId="53ADE008" w14:textId="77777777" w:rsidR="00DC23B4" w:rsidRPr="00DC23B4" w:rsidRDefault="00DC23B4" w:rsidP="00A9179E">
      <w:pPr>
        <w:rPr>
          <w:rFonts w:ascii="Times New Roman" w:hAnsi="Times New Roman"/>
          <w:szCs w:val="24"/>
        </w:rPr>
      </w:pPr>
    </w:p>
    <w:p w14:paraId="50787A9B" w14:textId="77777777" w:rsidR="00892BAE" w:rsidRPr="00A47E1D" w:rsidRDefault="00D626E0" w:rsidP="00EF40AC">
      <w:pPr>
        <w:rPr>
          <w:rFonts w:ascii="Times New Roman" w:hAnsi="Times New Roman"/>
          <w:szCs w:val="24"/>
        </w:rPr>
      </w:pPr>
      <w:r w:rsidRPr="007F08FB">
        <w:rPr>
          <w:rFonts w:ascii="Times New Roman" w:hAnsi="Times New Roman"/>
          <w:szCs w:val="24"/>
        </w:rPr>
        <w:t>There are no exceptions to the Certification for Paperwork Reduction Act (5 CFR 1320.9) for this study.</w:t>
      </w:r>
    </w:p>
    <w:sectPr w:rsidR="00892BAE" w:rsidRPr="00A47E1D" w:rsidSect="0057102D">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29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E5EE" w14:textId="77777777" w:rsidR="00697E5D" w:rsidRDefault="00697E5D">
      <w:r>
        <w:separator/>
      </w:r>
    </w:p>
  </w:endnote>
  <w:endnote w:type="continuationSeparator" w:id="0">
    <w:p w14:paraId="3C702D68" w14:textId="77777777" w:rsidR="00697E5D" w:rsidRDefault="0069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12E3" w14:textId="77777777" w:rsidR="00A946D7" w:rsidRDefault="00A94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84928687"/>
      <w:docPartObj>
        <w:docPartGallery w:val="Page Numbers (Bottom of Page)"/>
        <w:docPartUnique/>
      </w:docPartObj>
    </w:sdtPr>
    <w:sdtEndPr>
      <w:rPr>
        <w:noProof/>
      </w:rPr>
    </w:sdtEndPr>
    <w:sdtContent>
      <w:p w14:paraId="5103FFE8" w14:textId="7C4B7CC1" w:rsidR="00D40032" w:rsidRPr="00B418D0" w:rsidRDefault="00D40032">
        <w:pPr>
          <w:pStyle w:val="Footer"/>
          <w:jc w:val="center"/>
          <w:rPr>
            <w:rFonts w:ascii="Times New Roman" w:hAnsi="Times New Roman"/>
          </w:rPr>
        </w:pPr>
        <w:r w:rsidRPr="00B418D0">
          <w:rPr>
            <w:rFonts w:ascii="Times New Roman" w:hAnsi="Times New Roman"/>
          </w:rPr>
          <w:fldChar w:fldCharType="begin"/>
        </w:r>
        <w:r w:rsidRPr="00B418D0">
          <w:rPr>
            <w:rFonts w:ascii="Times New Roman" w:hAnsi="Times New Roman"/>
          </w:rPr>
          <w:instrText xml:space="preserve"> PAGE   \* MERGEFORMAT </w:instrText>
        </w:r>
        <w:r w:rsidRPr="00B418D0">
          <w:rPr>
            <w:rFonts w:ascii="Times New Roman" w:hAnsi="Times New Roman"/>
          </w:rPr>
          <w:fldChar w:fldCharType="separate"/>
        </w:r>
        <w:r w:rsidR="000B0292">
          <w:rPr>
            <w:rFonts w:ascii="Times New Roman" w:hAnsi="Times New Roman"/>
            <w:noProof/>
          </w:rPr>
          <w:t>2</w:t>
        </w:r>
        <w:r w:rsidRPr="00B418D0">
          <w:rPr>
            <w:rFonts w:ascii="Times New Roman" w:hAnsi="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662362"/>
      <w:docPartObj>
        <w:docPartGallery w:val="Page Numbers (Bottom of Page)"/>
        <w:docPartUnique/>
      </w:docPartObj>
    </w:sdtPr>
    <w:sdtEndPr>
      <w:rPr>
        <w:noProof/>
      </w:rPr>
    </w:sdtEndPr>
    <w:sdtContent>
      <w:p w14:paraId="6C6D21CC" w14:textId="0D21F726" w:rsidR="00D40032" w:rsidRDefault="00D40032">
        <w:pPr>
          <w:pStyle w:val="Footer"/>
          <w:jc w:val="center"/>
        </w:pPr>
        <w:r>
          <w:fldChar w:fldCharType="begin"/>
        </w:r>
        <w:r>
          <w:instrText xml:space="preserve"> PAGE   \* MERGEFORMAT </w:instrText>
        </w:r>
        <w:r>
          <w:fldChar w:fldCharType="separate"/>
        </w:r>
        <w:r w:rsidR="000B0292">
          <w:rPr>
            <w:noProof/>
          </w:rPr>
          <w:t>1</w:t>
        </w:r>
        <w:r>
          <w:rPr>
            <w:noProof/>
          </w:rPr>
          <w:fldChar w:fldCharType="end"/>
        </w:r>
      </w:p>
    </w:sdtContent>
  </w:sdt>
  <w:p w14:paraId="31B688F2" w14:textId="77777777" w:rsidR="00D40032" w:rsidRDefault="00D40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0A490" w14:textId="77777777" w:rsidR="00697E5D" w:rsidRDefault="00697E5D">
      <w:r>
        <w:separator/>
      </w:r>
    </w:p>
  </w:footnote>
  <w:footnote w:type="continuationSeparator" w:id="0">
    <w:p w14:paraId="45FD682B" w14:textId="77777777" w:rsidR="00697E5D" w:rsidRDefault="00697E5D">
      <w:r>
        <w:continuationSeparator/>
      </w:r>
    </w:p>
  </w:footnote>
  <w:footnote w:id="1">
    <w:p w14:paraId="11DABAB6" w14:textId="77777777" w:rsidR="00D40032" w:rsidRPr="00A62E20" w:rsidRDefault="00D40032" w:rsidP="00A62E20">
      <w:pPr>
        <w:pStyle w:val="FootnoteText"/>
        <w:spacing w:before="0"/>
        <w:rPr>
          <w:rFonts w:ascii="Times New Roman" w:hAnsi="Times New Roman"/>
          <w:sz w:val="20"/>
          <w:szCs w:val="20"/>
        </w:rPr>
      </w:pPr>
      <w:r w:rsidRPr="00A62E20">
        <w:rPr>
          <w:rStyle w:val="FootnoteReference"/>
          <w:rFonts w:ascii="Times New Roman" w:hAnsi="Times New Roman"/>
          <w:sz w:val="20"/>
          <w:szCs w:val="20"/>
        </w:rPr>
        <w:footnoteRef/>
      </w:r>
      <w:r w:rsidRPr="00A62E20">
        <w:rPr>
          <w:rFonts w:ascii="Times New Roman" w:hAnsi="Times New Roman"/>
          <w:sz w:val="20"/>
          <w:szCs w:val="20"/>
        </w:rPr>
        <w:t xml:space="preserve"> </w:t>
      </w:r>
      <w:r>
        <w:rPr>
          <w:rFonts w:ascii="Times New Roman" w:hAnsi="Times New Roman"/>
          <w:sz w:val="20"/>
          <w:szCs w:val="20"/>
        </w:rPr>
        <w:t xml:space="preserve">For example, see </w:t>
      </w:r>
      <w:r w:rsidRPr="00A62E20">
        <w:rPr>
          <w:rFonts w:ascii="Times New Roman" w:hAnsi="Times New Roman"/>
          <w:sz w:val="20"/>
          <w:szCs w:val="20"/>
        </w:rPr>
        <w:t xml:space="preserve">Brick, J. M., &amp; Williams, D. (2013). Explaining rising nonresponse rates in cross-sectional  </w:t>
      </w:r>
    </w:p>
    <w:p w14:paraId="0F399D0E" w14:textId="77777777" w:rsidR="00D40032" w:rsidRPr="00A62E20" w:rsidRDefault="00D40032" w:rsidP="00A62E20">
      <w:pPr>
        <w:pStyle w:val="FootnoteText"/>
        <w:spacing w:before="0"/>
        <w:ind w:left="0" w:firstLine="0"/>
        <w:rPr>
          <w:rFonts w:ascii="Times New Roman" w:hAnsi="Times New Roman"/>
          <w:sz w:val="20"/>
          <w:szCs w:val="20"/>
        </w:rPr>
      </w:pPr>
      <w:r w:rsidRPr="00A62E20">
        <w:rPr>
          <w:rFonts w:ascii="Times New Roman" w:hAnsi="Times New Roman"/>
          <w:sz w:val="20"/>
          <w:szCs w:val="20"/>
        </w:rPr>
        <w:t>surveys. The ANNALS of the American academy of political an</w:t>
      </w:r>
      <w:r>
        <w:rPr>
          <w:rFonts w:ascii="Times New Roman" w:hAnsi="Times New Roman"/>
          <w:sz w:val="20"/>
          <w:szCs w:val="20"/>
        </w:rPr>
        <w:t xml:space="preserve">d social science, 645(1), 36-59; and </w:t>
      </w:r>
      <w:r w:rsidRPr="00A62E20">
        <w:rPr>
          <w:rFonts w:ascii="Times New Roman" w:hAnsi="Times New Roman"/>
          <w:sz w:val="20"/>
          <w:szCs w:val="20"/>
        </w:rPr>
        <w:t xml:space="preserve">Curtin, R., Presser, S., &amp; Singer, E. (2005). Changes in telephone survey nonresponse over the </w:t>
      </w:r>
    </w:p>
    <w:p w14:paraId="304AD9C2" w14:textId="77777777" w:rsidR="00D40032" w:rsidRPr="00A62E20" w:rsidRDefault="00D40032" w:rsidP="00A62E20">
      <w:pPr>
        <w:pStyle w:val="FootnoteText"/>
        <w:spacing w:before="0"/>
        <w:rPr>
          <w:rFonts w:ascii="Times New Roman" w:hAnsi="Times New Roman"/>
          <w:sz w:val="20"/>
          <w:szCs w:val="20"/>
        </w:rPr>
      </w:pPr>
      <w:r w:rsidRPr="00A62E20">
        <w:rPr>
          <w:rFonts w:ascii="Times New Roman" w:hAnsi="Times New Roman"/>
          <w:sz w:val="20"/>
          <w:szCs w:val="20"/>
        </w:rPr>
        <w:t>past quarter century. Public opinion quarterly, 69(1), 87-98.</w:t>
      </w:r>
      <w:r>
        <w:rPr>
          <w:rFonts w:ascii="Times New Roman" w:hAnsi="Times New Roman"/>
          <w:sz w:val="20"/>
          <w:szCs w:val="20"/>
        </w:rPr>
        <w:t>.</w:t>
      </w:r>
    </w:p>
  </w:footnote>
  <w:footnote w:id="2">
    <w:p w14:paraId="4290BFBE" w14:textId="77777777" w:rsidR="00D40032" w:rsidRPr="00A62E20" w:rsidRDefault="00D40032" w:rsidP="00A62E20">
      <w:pPr>
        <w:pStyle w:val="FootnoteText"/>
        <w:spacing w:before="0"/>
        <w:rPr>
          <w:rFonts w:ascii="Times New Roman" w:hAnsi="Times New Roman"/>
          <w:sz w:val="20"/>
          <w:szCs w:val="20"/>
        </w:rPr>
      </w:pPr>
      <w:r>
        <w:rPr>
          <w:rStyle w:val="FootnoteReference"/>
        </w:rPr>
        <w:footnoteRef/>
      </w:r>
      <w:r>
        <w:t xml:space="preserve"> </w:t>
      </w:r>
      <w:r w:rsidRPr="00A62E20">
        <w:rPr>
          <w:rFonts w:ascii="Times New Roman" w:hAnsi="Times New Roman"/>
          <w:sz w:val="20"/>
          <w:szCs w:val="20"/>
        </w:rPr>
        <w:t>Research Triangle Institute. Evidence-based Practice Center North Carolina Central University</w:t>
      </w:r>
    </w:p>
    <w:p w14:paraId="4618B4D0" w14:textId="77777777" w:rsidR="00D40032" w:rsidRDefault="00D40032" w:rsidP="00A62E20">
      <w:pPr>
        <w:pStyle w:val="FootnoteText"/>
        <w:spacing w:before="0"/>
      </w:pPr>
      <w:r w:rsidRPr="00A62E20">
        <w:rPr>
          <w:rFonts w:ascii="Times New Roman" w:hAnsi="Times New Roman"/>
          <w:sz w:val="20"/>
          <w:szCs w:val="20"/>
        </w:rPr>
        <w:t>(Durham, North Carolina) &amp; West, S. (2002). Systems to rate the strength of scientific evidence (pp. 51-63). AHRQ (Agency for Healthcare Research and Quality).</w:t>
      </w:r>
    </w:p>
  </w:footnote>
  <w:footnote w:id="3">
    <w:p w14:paraId="3CDD72C5" w14:textId="77777777" w:rsidR="00D40032" w:rsidRPr="00A62E20" w:rsidRDefault="00D40032" w:rsidP="00A62E20">
      <w:pPr>
        <w:pStyle w:val="FootnoteText"/>
        <w:spacing w:before="0"/>
        <w:rPr>
          <w:rFonts w:ascii="Times New Roman" w:hAnsi="Times New Roman"/>
          <w:sz w:val="20"/>
          <w:szCs w:val="20"/>
        </w:rPr>
      </w:pPr>
      <w:r w:rsidRPr="00A62E20">
        <w:rPr>
          <w:rStyle w:val="FootnoteReference"/>
          <w:rFonts w:ascii="Times New Roman" w:hAnsi="Times New Roman"/>
          <w:sz w:val="20"/>
          <w:szCs w:val="20"/>
        </w:rPr>
        <w:footnoteRef/>
      </w:r>
      <w:r w:rsidRPr="00A62E20">
        <w:rPr>
          <w:rFonts w:ascii="Times New Roman" w:hAnsi="Times New Roman"/>
          <w:sz w:val="20"/>
          <w:szCs w:val="20"/>
        </w:rPr>
        <w:t xml:space="preserve"> Singer, E. (2002). The use of incentives to reduce nonresponse in household surveys. Survey </w:t>
      </w:r>
    </w:p>
    <w:p w14:paraId="1688B5ED" w14:textId="77777777" w:rsidR="00D40032" w:rsidRDefault="00D40032" w:rsidP="00A62E20">
      <w:pPr>
        <w:pStyle w:val="FootnoteText"/>
        <w:spacing w:before="0"/>
      </w:pPr>
      <w:r w:rsidRPr="00A62E20">
        <w:rPr>
          <w:rFonts w:ascii="Times New Roman" w:hAnsi="Times New Roman"/>
          <w:sz w:val="20"/>
          <w:szCs w:val="20"/>
        </w:rPr>
        <w:t>nonresponse, 51, 163-177.</w:t>
      </w:r>
    </w:p>
  </w:footnote>
  <w:footnote w:id="4">
    <w:p w14:paraId="15B80E15" w14:textId="77777777" w:rsidR="00D40032" w:rsidRPr="00A62E20" w:rsidRDefault="00D40032" w:rsidP="00A62E20">
      <w:pPr>
        <w:rPr>
          <w:rFonts w:ascii="Times New Roman" w:hAnsi="Times New Roman"/>
          <w:color w:val="222222"/>
          <w:sz w:val="18"/>
          <w:szCs w:val="18"/>
          <w:shd w:val="clear" w:color="auto" w:fill="FFFFFF"/>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w:t>
      </w:r>
      <w:r w:rsidRPr="00A62E20">
        <w:rPr>
          <w:rFonts w:ascii="Times New Roman" w:hAnsi="Times New Roman"/>
          <w:color w:val="222222"/>
          <w:sz w:val="18"/>
          <w:szCs w:val="18"/>
          <w:shd w:val="clear" w:color="auto" w:fill="FFFFFF"/>
        </w:rPr>
        <w:t xml:space="preserve">LeClere, F., Plumme, S., Vanicek, J., Amaya, A., &amp; Carris, K. (2012). Household early bird </w:t>
      </w:r>
    </w:p>
    <w:p w14:paraId="5100EBF5" w14:textId="77777777" w:rsidR="00D40032" w:rsidRPr="00A62E20" w:rsidRDefault="00D40032" w:rsidP="00A62E20">
      <w:pPr>
        <w:rPr>
          <w:rFonts w:ascii="Times New Roman" w:hAnsi="Times New Roman"/>
          <w:color w:val="222222"/>
          <w:sz w:val="18"/>
          <w:szCs w:val="18"/>
          <w:shd w:val="clear" w:color="auto" w:fill="FFFFFF"/>
        </w:rPr>
      </w:pPr>
      <w:r w:rsidRPr="00A62E20">
        <w:rPr>
          <w:rFonts w:ascii="Times New Roman" w:hAnsi="Times New Roman"/>
          <w:color w:val="222222"/>
          <w:sz w:val="18"/>
          <w:szCs w:val="18"/>
          <w:shd w:val="clear" w:color="auto" w:fill="FFFFFF"/>
        </w:rPr>
        <w:t>incentives: leveraging family influence to improve household response rates. In</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American Statistical Association Joint Statistical Meetings, Section on Survey Research</w:t>
      </w:r>
      <w:r w:rsidRPr="00A62E20">
        <w:rPr>
          <w:rFonts w:ascii="Times New Roman" w:hAnsi="Times New Roman"/>
          <w:color w:val="222222"/>
          <w:sz w:val="18"/>
          <w:szCs w:val="18"/>
          <w:shd w:val="clear" w:color="auto" w:fill="FFFFFF"/>
        </w:rPr>
        <w:t>.</w:t>
      </w:r>
    </w:p>
  </w:footnote>
  <w:footnote w:id="5">
    <w:p w14:paraId="2B68F5EA" w14:textId="77777777" w:rsidR="00D40032" w:rsidRPr="00A62E20" w:rsidRDefault="00D40032" w:rsidP="00A62E20">
      <w:pPr>
        <w:rPr>
          <w:rFonts w:ascii="Times New Roman" w:hAnsi="Times New Roman"/>
          <w:color w:val="222222"/>
          <w:sz w:val="18"/>
          <w:szCs w:val="18"/>
          <w:shd w:val="clear" w:color="auto" w:fill="FFFFFF"/>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w:t>
      </w:r>
      <w:r w:rsidRPr="00A62E20">
        <w:rPr>
          <w:rFonts w:ascii="Times New Roman" w:hAnsi="Times New Roman"/>
          <w:color w:val="222222"/>
          <w:sz w:val="18"/>
          <w:szCs w:val="18"/>
          <w:shd w:val="clear" w:color="auto" w:fill="FFFFFF"/>
        </w:rPr>
        <w:t>Coopersmith, J., Vogel, L. K., Bruursema, T., &amp; Feeney, K. (2016). Effects of Incentive Amount  and Type of Web Survey Response Rates.</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Survey Practice</w:t>
      </w:r>
      <w:r w:rsidRPr="00A62E20">
        <w:rPr>
          <w:rFonts w:ascii="Times New Roman" w:hAnsi="Times New Roman"/>
          <w:color w:val="222222"/>
          <w:sz w:val="18"/>
          <w:szCs w:val="18"/>
          <w:shd w:val="clear" w:color="auto" w:fill="FFFFFF"/>
        </w:rPr>
        <w:t>,</w:t>
      </w:r>
      <w:r w:rsidRPr="00A62E20">
        <w:rPr>
          <w:rStyle w:val="apple-converted-space"/>
          <w:rFonts w:ascii="Times New Roman" w:hAnsi="Times New Roman"/>
          <w:color w:val="222222"/>
          <w:sz w:val="18"/>
          <w:szCs w:val="18"/>
          <w:shd w:val="clear" w:color="auto" w:fill="FFFFFF"/>
        </w:rPr>
        <w:t> </w:t>
      </w:r>
      <w:r w:rsidRPr="00A62E20">
        <w:rPr>
          <w:rFonts w:ascii="Times New Roman" w:hAnsi="Times New Roman"/>
          <w:i/>
          <w:iCs/>
          <w:color w:val="222222"/>
          <w:sz w:val="18"/>
          <w:szCs w:val="18"/>
          <w:shd w:val="clear" w:color="auto" w:fill="FFFFFF"/>
        </w:rPr>
        <w:t>9</w:t>
      </w:r>
      <w:r w:rsidRPr="00A62E20">
        <w:rPr>
          <w:rFonts w:ascii="Times New Roman" w:hAnsi="Times New Roman"/>
          <w:color w:val="222222"/>
          <w:sz w:val="18"/>
          <w:szCs w:val="18"/>
          <w:shd w:val="clear" w:color="auto" w:fill="FFFFFF"/>
        </w:rPr>
        <w:t>(1).</w:t>
      </w:r>
    </w:p>
  </w:footnote>
  <w:footnote w:id="6">
    <w:p w14:paraId="74AED8AA" w14:textId="77777777" w:rsidR="00D40032" w:rsidRPr="00A62E20" w:rsidRDefault="00D40032" w:rsidP="00A62E20">
      <w:pPr>
        <w:pStyle w:val="FootnoteText"/>
        <w:spacing w:before="0"/>
        <w:rPr>
          <w:rFonts w:ascii="Times New Roman" w:hAnsi="Times New Roman"/>
          <w:i/>
          <w:sz w:val="18"/>
          <w:szCs w:val="18"/>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McGonagle, K., Schoeni, R., and Couper, M. (2013). The effects of a between-wave incentive experiment on contact update and production outcomes in a panel study. In </w:t>
      </w:r>
      <w:r w:rsidRPr="00A62E20">
        <w:rPr>
          <w:rFonts w:ascii="Times New Roman" w:hAnsi="Times New Roman"/>
          <w:i/>
          <w:sz w:val="18"/>
          <w:szCs w:val="18"/>
        </w:rPr>
        <w:t>Journal of Official Statistics.</w:t>
      </w:r>
    </w:p>
  </w:footnote>
  <w:footnote w:id="7">
    <w:p w14:paraId="72BAD69C" w14:textId="77777777" w:rsidR="00D40032" w:rsidRPr="00A62E20" w:rsidRDefault="00D40032" w:rsidP="00A62E20">
      <w:pPr>
        <w:pStyle w:val="FootnoteText"/>
        <w:tabs>
          <w:tab w:val="clear" w:pos="120"/>
          <w:tab w:val="left" w:pos="0"/>
        </w:tabs>
        <w:spacing w:before="0" w:line="240" w:lineRule="auto"/>
        <w:ind w:left="0" w:firstLine="0"/>
        <w:rPr>
          <w:rFonts w:ascii="Times New Roman" w:hAnsi="Times New Roman"/>
          <w:sz w:val="18"/>
          <w:szCs w:val="18"/>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w:t>
      </w:r>
      <w:r>
        <w:rPr>
          <w:rFonts w:ascii="Times New Roman" w:hAnsi="Times New Roman"/>
          <w:sz w:val="18"/>
          <w:szCs w:val="18"/>
        </w:rPr>
        <w:t xml:space="preserve">For example, </w:t>
      </w:r>
      <w:r w:rsidRPr="00A62E20">
        <w:rPr>
          <w:rFonts w:ascii="Times New Roman" w:hAnsi="Times New Roman"/>
          <w:sz w:val="18"/>
          <w:szCs w:val="18"/>
        </w:rPr>
        <w:t xml:space="preserve">Cantor., D., O’Hare, B. and O’Connor, K. (2007) “The Use of Monetary Incentives to Reduce Non-Response in  Random Digit Dial Telephone Surveys” pp. 471-498 in J. M. Lepkowski, C. Tucker, J. M. Brick De Leeuw, E., Japec, L., Lavrakas, P. J., Link, M. W., &amp; Sangster, R. L. (Eds.), </w:t>
      </w:r>
      <w:r w:rsidRPr="00A62E20">
        <w:rPr>
          <w:rFonts w:ascii="Times New Roman" w:hAnsi="Times New Roman"/>
          <w:i/>
          <w:sz w:val="18"/>
          <w:szCs w:val="18"/>
        </w:rPr>
        <w:t xml:space="preserve">Advances In Telephone Survey Methodology, </w:t>
      </w:r>
      <w:r w:rsidRPr="00A62E20">
        <w:rPr>
          <w:rFonts w:ascii="Times New Roman" w:hAnsi="Times New Roman"/>
          <w:sz w:val="18"/>
          <w:szCs w:val="18"/>
        </w:rPr>
        <w:t>New York: J.W. Wiley and Sons, Inc.</w:t>
      </w:r>
      <w:r>
        <w:rPr>
          <w:rFonts w:ascii="Times New Roman" w:hAnsi="Times New Roman"/>
          <w:sz w:val="18"/>
          <w:szCs w:val="18"/>
        </w:rPr>
        <w:t xml:space="preserve"> and</w:t>
      </w:r>
      <w:r w:rsidRPr="00A62E20">
        <w:rPr>
          <w:rFonts w:ascii="Times New Roman" w:hAnsi="Times New Roman"/>
          <w:sz w:val="18"/>
          <w:szCs w:val="18"/>
        </w:rPr>
        <w:t xml:space="preserve"> Singer, Eleanor, John Van Hoewyk, Nancy Gebler, Trivellore Raghunathan, and Katherie McGonagle. (1999). “The Effect of Incentives on Response Rates in Interviewer-Mediated Surveys.” </w:t>
      </w:r>
      <w:r w:rsidRPr="00A62E20">
        <w:rPr>
          <w:rFonts w:ascii="Times New Roman" w:hAnsi="Times New Roman"/>
          <w:i/>
          <w:sz w:val="18"/>
          <w:szCs w:val="18"/>
        </w:rPr>
        <w:t>Journal of Official Statistics</w:t>
      </w:r>
      <w:r w:rsidRPr="00A62E20">
        <w:rPr>
          <w:rFonts w:ascii="Times New Roman" w:hAnsi="Times New Roman"/>
          <w:sz w:val="18"/>
          <w:szCs w:val="18"/>
        </w:rPr>
        <w:t>, 15: 217-230.</w:t>
      </w:r>
    </w:p>
  </w:footnote>
  <w:footnote w:id="8">
    <w:p w14:paraId="04C80B66" w14:textId="77777777" w:rsidR="00D40032" w:rsidRPr="00A62E20" w:rsidRDefault="00D40032" w:rsidP="00A62E20">
      <w:pPr>
        <w:pStyle w:val="FootnoteText"/>
        <w:spacing w:before="0" w:line="240" w:lineRule="auto"/>
        <w:ind w:left="0" w:firstLine="0"/>
        <w:rPr>
          <w:rFonts w:ascii="Times New Roman" w:hAnsi="Times New Roman"/>
          <w:sz w:val="18"/>
          <w:szCs w:val="18"/>
        </w:rPr>
      </w:pPr>
      <w:r w:rsidRPr="00A62E20">
        <w:rPr>
          <w:rStyle w:val="FootnoteReference"/>
          <w:rFonts w:ascii="Times New Roman" w:hAnsi="Times New Roman"/>
          <w:sz w:val="18"/>
          <w:szCs w:val="18"/>
        </w:rPr>
        <w:footnoteRef/>
      </w:r>
      <w:r w:rsidRPr="00A62E20">
        <w:rPr>
          <w:rFonts w:ascii="Times New Roman" w:hAnsi="Times New Roman"/>
          <w:sz w:val="18"/>
          <w:szCs w:val="18"/>
        </w:rPr>
        <w:t xml:space="preserve"> Trussell, N. and P. Lavrakas. (2004). “The influence of incremental increases in token cash incentives on mail survey responses. Is there an optimal amount?” Public Opinion Quarterly, 68(3): 349 – 367.</w:t>
      </w:r>
    </w:p>
  </w:footnote>
  <w:footnote w:id="9">
    <w:p w14:paraId="0969EAC0" w14:textId="77777777" w:rsidR="00D40032" w:rsidRDefault="00D40032" w:rsidP="008E5421">
      <w:pPr>
        <w:pStyle w:val="FootnoteText"/>
      </w:pPr>
      <w:r>
        <w:rPr>
          <w:rStyle w:val="FootnoteReference"/>
        </w:rPr>
        <w:footnoteRef/>
      </w:r>
      <w:r>
        <w:t xml:space="preserve"> </w:t>
      </w:r>
      <w:r w:rsidRPr="00291725">
        <w:rPr>
          <w:sz w:val="20"/>
          <w:szCs w:val="20"/>
        </w:rPr>
        <w:t xml:space="preserve">Bureau of Labor Statistics, “Occupational Employment </w:t>
      </w:r>
      <w:r w:rsidRPr="00B418D0">
        <w:rPr>
          <w:sz w:val="20"/>
          <w:szCs w:val="20"/>
        </w:rPr>
        <w:t>Statistics—May 201</w:t>
      </w:r>
      <w:r>
        <w:rPr>
          <w:sz w:val="20"/>
          <w:szCs w:val="20"/>
        </w:rPr>
        <w:t>6</w:t>
      </w:r>
      <w:r w:rsidRPr="00B418D0">
        <w:rPr>
          <w:sz w:val="20"/>
          <w:szCs w:val="20"/>
        </w:rPr>
        <w:t xml:space="preserve"> National</w:t>
      </w:r>
      <w:r w:rsidRPr="00291725">
        <w:rPr>
          <w:sz w:val="20"/>
          <w:szCs w:val="20"/>
        </w:rPr>
        <w:t xml:space="preserve"> Occupational Employment and Wage Estimates” </w:t>
      </w:r>
      <w:r w:rsidRPr="00D11C27">
        <w:t>https://www.bls.gov/oes/current/oes_nat.htm</w:t>
      </w:r>
    </w:p>
  </w:footnote>
  <w:footnote w:id="10">
    <w:p w14:paraId="3F5F7F0C" w14:textId="77777777" w:rsidR="00D40032" w:rsidRDefault="00D40032" w:rsidP="00236733">
      <w:pPr>
        <w:pStyle w:val="FootnoteText"/>
      </w:pPr>
      <w:r>
        <w:rPr>
          <w:rStyle w:val="FootnoteReference"/>
        </w:rPr>
        <w:footnoteRef/>
      </w:r>
      <w:r>
        <w:t xml:space="preserve">  </w:t>
      </w:r>
      <w:r w:rsidRPr="00AC5EC9">
        <w:t>See Office of Personnel Management 201</w:t>
      </w:r>
      <w:r>
        <w:t>7</w:t>
      </w:r>
      <w:r w:rsidRPr="00AC5EC9">
        <w:t xml:space="preserve"> Hourly Salary Table</w:t>
      </w:r>
      <w:r>
        <w:t xml:space="preserve">: </w:t>
      </w:r>
      <w:r w:rsidRPr="00FA091B">
        <w:t>https://www.opm.gov/policy-data-oversight/pay-leave/salaries-wages/salary-tables/pdf/2017/DCB_h.pdf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1AA5" w14:textId="77777777" w:rsidR="00A946D7" w:rsidRDefault="00A94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604C" w14:textId="77777777" w:rsidR="00A946D7" w:rsidRDefault="00A946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47D5" w14:textId="77777777" w:rsidR="000312C5" w:rsidRDefault="000312C5" w:rsidP="00D40032">
    <w:pPr>
      <w:pStyle w:val="Header"/>
      <w:rPr>
        <w:rFonts w:ascii="Times New Roman" w:hAnsi="Times New Roman"/>
      </w:rPr>
    </w:pPr>
    <w:r w:rsidRPr="000312C5">
      <w:rPr>
        <w:rFonts w:ascii="Times New Roman" w:hAnsi="Times New Roman"/>
      </w:rPr>
      <w:t>Evaluation of Strategies Used in the TechHire and Strengthening Working Families Initiative Grant Programs</w:t>
    </w:r>
  </w:p>
  <w:p w14:paraId="2F2C9DEE" w14:textId="77777777" w:rsidR="00D40032" w:rsidRPr="0057102D" w:rsidRDefault="00D40032" w:rsidP="00D40032">
    <w:pPr>
      <w:pStyle w:val="Header"/>
      <w:rPr>
        <w:rFonts w:ascii="Times New Roman" w:hAnsi="Times New Roman"/>
      </w:rPr>
    </w:pPr>
    <w:r w:rsidRPr="0057102D">
      <w:rPr>
        <w:rFonts w:ascii="Times New Roman" w:hAnsi="Times New Roman"/>
      </w:rPr>
      <w:t>OMB Control No. 1290-0NEW</w:t>
    </w:r>
  </w:p>
  <w:p w14:paraId="5DB38E59" w14:textId="77777777" w:rsidR="00D40032" w:rsidRDefault="00D40032" w:rsidP="00D40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1D21421"/>
    <w:multiLevelType w:val="hybridMultilevel"/>
    <w:tmpl w:val="32F6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D2D28"/>
    <w:multiLevelType w:val="hybridMultilevel"/>
    <w:tmpl w:val="1B4EE6E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165F"/>
    <w:multiLevelType w:val="hybridMultilevel"/>
    <w:tmpl w:val="3E6E660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09D73EE3"/>
    <w:multiLevelType w:val="hybridMultilevel"/>
    <w:tmpl w:val="0C08E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6507A"/>
    <w:multiLevelType w:val="hybridMultilevel"/>
    <w:tmpl w:val="CD34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1679F"/>
    <w:multiLevelType w:val="hybridMultilevel"/>
    <w:tmpl w:val="281E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1252EB"/>
    <w:multiLevelType w:val="hybridMultilevel"/>
    <w:tmpl w:val="9B84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44E17"/>
    <w:multiLevelType w:val="hybridMultilevel"/>
    <w:tmpl w:val="19505130"/>
    <w:lvl w:ilvl="0" w:tplc="BFCC8A3E">
      <w:start w:val="1"/>
      <w:numFmt w:val="bullet"/>
      <w:lvlText w:val=""/>
      <w:lvlJc w:val="left"/>
      <w:pPr>
        <w:tabs>
          <w:tab w:val="num" w:pos="2232"/>
        </w:tabs>
        <w:ind w:left="2232" w:hanging="360"/>
      </w:pPr>
      <w:rPr>
        <w:rFonts w:ascii="Symbol" w:hAnsi="Symbol" w:hint="default"/>
        <w:color w:val="auto"/>
        <w:sz w:val="18"/>
        <w:szCs w:val="18"/>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66C51E0"/>
    <w:multiLevelType w:val="hybridMultilevel"/>
    <w:tmpl w:val="133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E738C"/>
    <w:multiLevelType w:val="hybridMultilevel"/>
    <w:tmpl w:val="E800C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D6F01"/>
    <w:multiLevelType w:val="hybridMultilevel"/>
    <w:tmpl w:val="A22CE0BC"/>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315B6F"/>
    <w:multiLevelType w:val="hybridMultilevel"/>
    <w:tmpl w:val="A5C63742"/>
    <w:lvl w:ilvl="0" w:tplc="9A2627C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28304B"/>
    <w:multiLevelType w:val="hybridMultilevel"/>
    <w:tmpl w:val="1E32C578"/>
    <w:lvl w:ilvl="0" w:tplc="5AD62E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A15BA6"/>
    <w:multiLevelType w:val="hybridMultilevel"/>
    <w:tmpl w:val="92E0497A"/>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943B2A"/>
    <w:multiLevelType w:val="hybridMultilevel"/>
    <w:tmpl w:val="E57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F2407"/>
    <w:multiLevelType w:val="hybridMultilevel"/>
    <w:tmpl w:val="BC72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B5F5E"/>
    <w:multiLevelType w:val="hybridMultilevel"/>
    <w:tmpl w:val="AF4E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971A3E"/>
    <w:multiLevelType w:val="hybridMultilevel"/>
    <w:tmpl w:val="CD9A1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BD41FF"/>
    <w:multiLevelType w:val="hybridMultilevel"/>
    <w:tmpl w:val="B64C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F4E21"/>
    <w:multiLevelType w:val="hybridMultilevel"/>
    <w:tmpl w:val="15A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8">
    <w:nsid w:val="32F64C01"/>
    <w:multiLevelType w:val="hybridMultilevel"/>
    <w:tmpl w:val="AD9C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E701AE"/>
    <w:multiLevelType w:val="hybridMultilevel"/>
    <w:tmpl w:val="E8861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EF4239"/>
    <w:multiLevelType w:val="hybridMultilevel"/>
    <w:tmpl w:val="A9EE9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1732F9"/>
    <w:multiLevelType w:val="hybridMultilevel"/>
    <w:tmpl w:val="7E586D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44A374EF"/>
    <w:multiLevelType w:val="hybridMultilevel"/>
    <w:tmpl w:val="736A2C42"/>
    <w:lvl w:ilvl="0" w:tplc="64F46F02">
      <w:start w:val="1"/>
      <w:numFmt w:val="lowerLetter"/>
      <w:lvlText w:val="%1."/>
      <w:lvlJc w:val="left"/>
      <w:pPr>
        <w:tabs>
          <w:tab w:val="num" w:pos="1152"/>
        </w:tabs>
        <w:ind w:left="1152" w:hanging="576"/>
      </w:pPr>
      <w:rPr>
        <w:rFonts w:ascii="Franklin Gothic Medium" w:hAnsi="Franklin Gothic Medium" w:hint="default"/>
        <w:b w:val="0"/>
        <w:i w:val="0"/>
        <w:color w:val="000000" w:themeColor="text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63B0EC9"/>
    <w:multiLevelType w:val="hybridMultilevel"/>
    <w:tmpl w:val="D4D4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F26868"/>
    <w:multiLevelType w:val="hybridMultilevel"/>
    <w:tmpl w:val="91FABF4C"/>
    <w:lvl w:ilvl="0" w:tplc="84D45B80">
      <w:start w:val="1"/>
      <w:numFmt w:val="upperRoman"/>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3F4DB1"/>
    <w:multiLevelType w:val="hybridMultilevel"/>
    <w:tmpl w:val="F1A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8F252C"/>
    <w:multiLevelType w:val="hybridMultilevel"/>
    <w:tmpl w:val="ACFEFEA0"/>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6048B"/>
    <w:multiLevelType w:val="singleLevel"/>
    <w:tmpl w:val="08DE816E"/>
    <w:lvl w:ilvl="0">
      <w:start w:val="1"/>
      <w:numFmt w:val="decimal"/>
      <w:pStyle w:val="NumberedBullet"/>
      <w:lvlText w:val="%1."/>
      <w:lvlJc w:val="left"/>
      <w:pPr>
        <w:tabs>
          <w:tab w:val="num" w:pos="2880"/>
        </w:tabs>
        <w:ind w:left="2880" w:hanging="360"/>
      </w:pPr>
    </w:lvl>
  </w:abstractNum>
  <w:abstractNum w:abstractNumId="40">
    <w:nsid w:val="4A4D363D"/>
    <w:multiLevelType w:val="hybridMultilevel"/>
    <w:tmpl w:val="D6AE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204B2A"/>
    <w:multiLevelType w:val="hybridMultilevel"/>
    <w:tmpl w:val="892E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D1ADA"/>
    <w:multiLevelType w:val="hybridMultilevel"/>
    <w:tmpl w:val="C074D75E"/>
    <w:lvl w:ilvl="0" w:tplc="9802FC54">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D5B619F"/>
    <w:multiLevelType w:val="hybridMultilevel"/>
    <w:tmpl w:val="CF0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3E5488C"/>
    <w:multiLevelType w:val="multilevel"/>
    <w:tmpl w:val="B9D24F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54FD3067"/>
    <w:multiLevelType w:val="hybridMultilevel"/>
    <w:tmpl w:val="E2D4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48">
    <w:nsid w:val="5F532E9E"/>
    <w:multiLevelType w:val="hybridMultilevel"/>
    <w:tmpl w:val="1D6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24210D"/>
    <w:multiLevelType w:val="hybridMultilevel"/>
    <w:tmpl w:val="6148A61E"/>
    <w:lvl w:ilvl="0" w:tplc="26145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21D31A7"/>
    <w:multiLevelType w:val="hybridMultilevel"/>
    <w:tmpl w:val="32C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224D0C"/>
    <w:multiLevelType w:val="hybridMultilevel"/>
    <w:tmpl w:val="02F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8222747"/>
    <w:multiLevelType w:val="hybridMultilevel"/>
    <w:tmpl w:val="2F62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065B12"/>
    <w:multiLevelType w:val="hybridMultilevel"/>
    <w:tmpl w:val="FDC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C86FBC"/>
    <w:multiLevelType w:val="hybridMultilevel"/>
    <w:tmpl w:val="B058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272420"/>
    <w:multiLevelType w:val="hybridMultilevel"/>
    <w:tmpl w:val="32BC9D7E"/>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0">
    <w:nsid w:val="73107B69"/>
    <w:multiLevelType w:val="hybridMultilevel"/>
    <w:tmpl w:val="F392B354"/>
    <w:lvl w:ilvl="0" w:tplc="DAD4AA90">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44839DF"/>
    <w:multiLevelType w:val="hybridMultilevel"/>
    <w:tmpl w:val="B43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7A4C67"/>
    <w:multiLevelType w:val="hybridMultilevel"/>
    <w:tmpl w:val="1E1EC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D73403"/>
    <w:multiLevelType w:val="hybridMultilevel"/>
    <w:tmpl w:val="4E2A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8411CB3"/>
    <w:multiLevelType w:val="hybridMultilevel"/>
    <w:tmpl w:val="FDEA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AC0F07"/>
    <w:multiLevelType w:val="hybridMultilevel"/>
    <w:tmpl w:val="720CCB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7">
    <w:nsid w:val="7C213F62"/>
    <w:multiLevelType w:val="hybridMultilevel"/>
    <w:tmpl w:val="9774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E7816B6"/>
    <w:multiLevelType w:val="hybridMultilevel"/>
    <w:tmpl w:val="D3B8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4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9"/>
  </w:num>
  <w:num w:numId="6">
    <w:abstractNumId w:val="30"/>
  </w:num>
  <w:num w:numId="7">
    <w:abstractNumId w:val="10"/>
  </w:num>
  <w:num w:numId="8">
    <w:abstractNumId w:val="12"/>
  </w:num>
  <w:num w:numId="9">
    <w:abstractNumId w:val="11"/>
  </w:num>
  <w:num w:numId="10">
    <w:abstractNumId w:val="44"/>
  </w:num>
  <w:num w:numId="11">
    <w:abstractNumId w:val="36"/>
  </w:num>
  <w:num w:numId="12">
    <w:abstractNumId w:val="60"/>
  </w:num>
  <w:num w:numId="13">
    <w:abstractNumId w:val="15"/>
  </w:num>
  <w:num w:numId="14">
    <w:abstractNumId w:val="57"/>
  </w:num>
  <w:num w:numId="15">
    <w:abstractNumId w:val="53"/>
  </w:num>
  <w:num w:numId="16">
    <w:abstractNumId w:val="16"/>
  </w:num>
  <w:num w:numId="17">
    <w:abstractNumId w:val="58"/>
  </w:num>
  <w:num w:numId="18">
    <w:abstractNumId w:val="18"/>
  </w:num>
  <w:num w:numId="19">
    <w:abstractNumId w:val="38"/>
  </w:num>
  <w:num w:numId="20">
    <w:abstractNumId w:val="49"/>
  </w:num>
  <w:num w:numId="21">
    <w:abstractNumId w:val="33"/>
  </w:num>
  <w:num w:numId="22">
    <w:abstractNumId w:val="28"/>
  </w:num>
  <w:num w:numId="23">
    <w:abstractNumId w:val="52"/>
  </w:num>
  <w:num w:numId="24">
    <w:abstractNumId w:val="37"/>
  </w:num>
  <w:num w:numId="25">
    <w:abstractNumId w:val="46"/>
  </w:num>
  <w:num w:numId="26">
    <w:abstractNumId w:val="42"/>
  </w:num>
  <w:num w:numId="27">
    <w:abstractNumId w:val="32"/>
  </w:num>
  <w:num w:numId="28">
    <w:abstractNumId w:val="65"/>
  </w:num>
  <w:num w:numId="29">
    <w:abstractNumId w:val="31"/>
  </w:num>
  <w:num w:numId="30">
    <w:abstractNumId w:val="7"/>
  </w:num>
  <w:num w:numId="31">
    <w:abstractNumId w:val="64"/>
  </w:num>
  <w:num w:numId="32">
    <w:abstractNumId w:val="2"/>
  </w:num>
  <w:num w:numId="33">
    <w:abstractNumId w:val="35"/>
  </w:num>
  <w:num w:numId="34">
    <w:abstractNumId w:val="21"/>
  </w:num>
  <w:num w:numId="35">
    <w:abstractNumId w:val="6"/>
  </w:num>
  <w:num w:numId="36">
    <w:abstractNumId w:val="62"/>
  </w:num>
  <w:num w:numId="37">
    <w:abstractNumId w:val="14"/>
  </w:num>
  <w:num w:numId="38">
    <w:abstractNumId w:val="5"/>
  </w:num>
  <w:num w:numId="39">
    <w:abstractNumId w:val="29"/>
  </w:num>
  <w:num w:numId="40">
    <w:abstractNumId w:val="23"/>
  </w:num>
  <w:num w:numId="41">
    <w:abstractNumId w:val="3"/>
  </w:num>
  <w:num w:numId="42">
    <w:abstractNumId w:val="24"/>
  </w:num>
  <w:num w:numId="43">
    <w:abstractNumId w:val="43"/>
  </w:num>
  <w:num w:numId="44">
    <w:abstractNumId w:val="61"/>
  </w:num>
  <w:num w:numId="45">
    <w:abstractNumId w:val="13"/>
  </w:num>
  <w:num w:numId="46">
    <w:abstractNumId w:val="63"/>
  </w:num>
  <w:num w:numId="47">
    <w:abstractNumId w:val="8"/>
  </w:num>
  <w:num w:numId="48">
    <w:abstractNumId w:val="67"/>
  </w:num>
  <w:num w:numId="49">
    <w:abstractNumId w:val="1"/>
  </w:num>
  <w:num w:numId="50">
    <w:abstractNumId w:val="17"/>
  </w:num>
  <w:num w:numId="51">
    <w:abstractNumId w:val="51"/>
  </w:num>
  <w:num w:numId="52">
    <w:abstractNumId w:val="25"/>
  </w:num>
  <w:num w:numId="53">
    <w:abstractNumId w:val="41"/>
  </w:num>
  <w:num w:numId="54">
    <w:abstractNumId w:val="55"/>
  </w:num>
  <w:num w:numId="55">
    <w:abstractNumId w:val="59"/>
  </w:num>
  <w:num w:numId="56">
    <w:abstractNumId w:val="54"/>
  </w:num>
  <w:num w:numId="57">
    <w:abstractNumId w:val="20"/>
  </w:num>
  <w:num w:numId="58">
    <w:abstractNumId w:val="45"/>
  </w:num>
  <w:num w:numId="59">
    <w:abstractNumId w:val="4"/>
  </w:num>
  <w:num w:numId="60">
    <w:abstractNumId w:val="9"/>
  </w:num>
  <w:num w:numId="61">
    <w:abstractNumId w:val="39"/>
    <w:lvlOverride w:ilvl="0">
      <w:startOverride w:val="1"/>
    </w:lvlOverride>
  </w:num>
  <w:num w:numId="62">
    <w:abstractNumId w:val="39"/>
    <w:lvlOverride w:ilvl="0">
      <w:startOverride w:val="1"/>
    </w:lvlOverride>
  </w:num>
  <w:num w:numId="63">
    <w:abstractNumId w:val="56"/>
  </w:num>
  <w:num w:numId="64">
    <w:abstractNumId w:val="40"/>
  </w:num>
  <w:num w:numId="65">
    <w:abstractNumId w:val="26"/>
  </w:num>
  <w:num w:numId="66">
    <w:abstractNumId w:val="68"/>
  </w:num>
  <w:num w:numId="67">
    <w:abstractNumId w:val="48"/>
  </w:num>
  <w:num w:numId="68">
    <w:abstractNumId w:val="22"/>
  </w:num>
  <w:num w:numId="69">
    <w:abstractNumId w:val="34"/>
  </w:num>
  <w:num w:numId="70">
    <w:abstractNumId w:val="66"/>
  </w:num>
  <w:num w:numId="71">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0132B"/>
    <w:rsid w:val="00004222"/>
    <w:rsid w:val="000044FB"/>
    <w:rsid w:val="00011B84"/>
    <w:rsid w:val="0001275A"/>
    <w:rsid w:val="00012E40"/>
    <w:rsid w:val="00015875"/>
    <w:rsid w:val="00015CAF"/>
    <w:rsid w:val="00016C36"/>
    <w:rsid w:val="00030378"/>
    <w:rsid w:val="00030385"/>
    <w:rsid w:val="000312C5"/>
    <w:rsid w:val="00031CA8"/>
    <w:rsid w:val="0003206C"/>
    <w:rsid w:val="00034A48"/>
    <w:rsid w:val="00035EFD"/>
    <w:rsid w:val="00043EBA"/>
    <w:rsid w:val="000504F8"/>
    <w:rsid w:val="000548B5"/>
    <w:rsid w:val="000556DE"/>
    <w:rsid w:val="0007507B"/>
    <w:rsid w:val="00082A37"/>
    <w:rsid w:val="0008362C"/>
    <w:rsid w:val="000848B4"/>
    <w:rsid w:val="00086E3B"/>
    <w:rsid w:val="00095939"/>
    <w:rsid w:val="00097218"/>
    <w:rsid w:val="000A023C"/>
    <w:rsid w:val="000A080C"/>
    <w:rsid w:val="000A27DD"/>
    <w:rsid w:val="000A3C6F"/>
    <w:rsid w:val="000B0292"/>
    <w:rsid w:val="000B04FD"/>
    <w:rsid w:val="000B2E88"/>
    <w:rsid w:val="000B64B2"/>
    <w:rsid w:val="000B66F2"/>
    <w:rsid w:val="000B7782"/>
    <w:rsid w:val="000C4E97"/>
    <w:rsid w:val="000D09BB"/>
    <w:rsid w:val="000E301F"/>
    <w:rsid w:val="000E361D"/>
    <w:rsid w:val="000E4E21"/>
    <w:rsid w:val="000E624B"/>
    <w:rsid w:val="000E66C3"/>
    <w:rsid w:val="000F2051"/>
    <w:rsid w:val="00102828"/>
    <w:rsid w:val="00103FC0"/>
    <w:rsid w:val="00107CE3"/>
    <w:rsid w:val="00111FD5"/>
    <w:rsid w:val="00114A83"/>
    <w:rsid w:val="00117F33"/>
    <w:rsid w:val="00121F25"/>
    <w:rsid w:val="0012254C"/>
    <w:rsid w:val="00123175"/>
    <w:rsid w:val="001251B9"/>
    <w:rsid w:val="00126063"/>
    <w:rsid w:val="00126703"/>
    <w:rsid w:val="00132D50"/>
    <w:rsid w:val="00133CB1"/>
    <w:rsid w:val="0013498F"/>
    <w:rsid w:val="001411C6"/>
    <w:rsid w:val="00144BB0"/>
    <w:rsid w:val="0014558D"/>
    <w:rsid w:val="0014652E"/>
    <w:rsid w:val="001477EA"/>
    <w:rsid w:val="00151701"/>
    <w:rsid w:val="00152DDA"/>
    <w:rsid w:val="001564C4"/>
    <w:rsid w:val="001571D9"/>
    <w:rsid w:val="001604E1"/>
    <w:rsid w:val="00160B00"/>
    <w:rsid w:val="001639C7"/>
    <w:rsid w:val="0017098E"/>
    <w:rsid w:val="00172F41"/>
    <w:rsid w:val="00180F8E"/>
    <w:rsid w:val="00194F26"/>
    <w:rsid w:val="001A13F5"/>
    <w:rsid w:val="001A15B3"/>
    <w:rsid w:val="001A18EF"/>
    <w:rsid w:val="001A5C0D"/>
    <w:rsid w:val="001A7BA5"/>
    <w:rsid w:val="001A7D67"/>
    <w:rsid w:val="001B0498"/>
    <w:rsid w:val="001B049C"/>
    <w:rsid w:val="001B5EC9"/>
    <w:rsid w:val="001C2957"/>
    <w:rsid w:val="001C3C29"/>
    <w:rsid w:val="001C42B7"/>
    <w:rsid w:val="001D063D"/>
    <w:rsid w:val="001D37F7"/>
    <w:rsid w:val="001D388F"/>
    <w:rsid w:val="001D418F"/>
    <w:rsid w:val="001D64FE"/>
    <w:rsid w:val="001E0BBE"/>
    <w:rsid w:val="001E2BF6"/>
    <w:rsid w:val="001E4761"/>
    <w:rsid w:val="001E58F0"/>
    <w:rsid w:val="001E6E3A"/>
    <w:rsid w:val="001E712F"/>
    <w:rsid w:val="001E7523"/>
    <w:rsid w:val="001F14B2"/>
    <w:rsid w:val="001F199E"/>
    <w:rsid w:val="001F49F9"/>
    <w:rsid w:val="002162C5"/>
    <w:rsid w:val="00217E6F"/>
    <w:rsid w:val="002200FC"/>
    <w:rsid w:val="00221186"/>
    <w:rsid w:val="00222FCE"/>
    <w:rsid w:val="002246DB"/>
    <w:rsid w:val="00224E89"/>
    <w:rsid w:val="00225ACA"/>
    <w:rsid w:val="00225F9C"/>
    <w:rsid w:val="0022664B"/>
    <w:rsid w:val="00231785"/>
    <w:rsid w:val="00231CE9"/>
    <w:rsid w:val="00231E3A"/>
    <w:rsid w:val="002334AA"/>
    <w:rsid w:val="00234D21"/>
    <w:rsid w:val="00236733"/>
    <w:rsid w:val="00237F90"/>
    <w:rsid w:val="00240189"/>
    <w:rsid w:val="00241CE1"/>
    <w:rsid w:val="00243B19"/>
    <w:rsid w:val="00245A8A"/>
    <w:rsid w:val="00250278"/>
    <w:rsid w:val="00256518"/>
    <w:rsid w:val="00256705"/>
    <w:rsid w:val="00257846"/>
    <w:rsid w:val="0026498A"/>
    <w:rsid w:val="00267152"/>
    <w:rsid w:val="00267DDC"/>
    <w:rsid w:val="00270688"/>
    <w:rsid w:val="00270F31"/>
    <w:rsid w:val="002729C2"/>
    <w:rsid w:val="00277032"/>
    <w:rsid w:val="00277E6C"/>
    <w:rsid w:val="00280472"/>
    <w:rsid w:val="00282EFB"/>
    <w:rsid w:val="00285843"/>
    <w:rsid w:val="00291593"/>
    <w:rsid w:val="0029161D"/>
    <w:rsid w:val="00291725"/>
    <w:rsid w:val="00295B6E"/>
    <w:rsid w:val="0029628F"/>
    <w:rsid w:val="002A016B"/>
    <w:rsid w:val="002A281A"/>
    <w:rsid w:val="002A3FEB"/>
    <w:rsid w:val="002A47D1"/>
    <w:rsid w:val="002A5F6A"/>
    <w:rsid w:val="002A6158"/>
    <w:rsid w:val="002A63DB"/>
    <w:rsid w:val="002B05B7"/>
    <w:rsid w:val="002B3760"/>
    <w:rsid w:val="002C1E2F"/>
    <w:rsid w:val="002C24F6"/>
    <w:rsid w:val="002C2B3F"/>
    <w:rsid w:val="002C36ED"/>
    <w:rsid w:val="002C4387"/>
    <w:rsid w:val="002C5ECA"/>
    <w:rsid w:val="002D32F8"/>
    <w:rsid w:val="002D4033"/>
    <w:rsid w:val="002D457D"/>
    <w:rsid w:val="002D5FC3"/>
    <w:rsid w:val="002D7547"/>
    <w:rsid w:val="002E3AA4"/>
    <w:rsid w:val="002E48B6"/>
    <w:rsid w:val="002E4BA1"/>
    <w:rsid w:val="002F3D97"/>
    <w:rsid w:val="002F7E0A"/>
    <w:rsid w:val="0030242C"/>
    <w:rsid w:val="00304846"/>
    <w:rsid w:val="003064DA"/>
    <w:rsid w:val="0031287C"/>
    <w:rsid w:val="00316102"/>
    <w:rsid w:val="00320B24"/>
    <w:rsid w:val="00322195"/>
    <w:rsid w:val="003227F3"/>
    <w:rsid w:val="0032558A"/>
    <w:rsid w:val="0033200A"/>
    <w:rsid w:val="00332B67"/>
    <w:rsid w:val="00337F5E"/>
    <w:rsid w:val="00342BD4"/>
    <w:rsid w:val="00345108"/>
    <w:rsid w:val="003462EC"/>
    <w:rsid w:val="00346753"/>
    <w:rsid w:val="0035182A"/>
    <w:rsid w:val="0037151A"/>
    <w:rsid w:val="00372740"/>
    <w:rsid w:val="0037349D"/>
    <w:rsid w:val="0037681B"/>
    <w:rsid w:val="00377114"/>
    <w:rsid w:val="00377DB8"/>
    <w:rsid w:val="0038073C"/>
    <w:rsid w:val="00380F02"/>
    <w:rsid w:val="003866C4"/>
    <w:rsid w:val="00386731"/>
    <w:rsid w:val="0038761D"/>
    <w:rsid w:val="003877BD"/>
    <w:rsid w:val="00387CCD"/>
    <w:rsid w:val="00391D4C"/>
    <w:rsid w:val="00394157"/>
    <w:rsid w:val="0039730B"/>
    <w:rsid w:val="0039742F"/>
    <w:rsid w:val="003A7806"/>
    <w:rsid w:val="003A7A1A"/>
    <w:rsid w:val="003B3C5D"/>
    <w:rsid w:val="003B7354"/>
    <w:rsid w:val="003C0E9F"/>
    <w:rsid w:val="003C343D"/>
    <w:rsid w:val="003D61B7"/>
    <w:rsid w:val="003E05D7"/>
    <w:rsid w:val="003E4F96"/>
    <w:rsid w:val="003F03B9"/>
    <w:rsid w:val="003F1A1F"/>
    <w:rsid w:val="003F4EDA"/>
    <w:rsid w:val="0040241A"/>
    <w:rsid w:val="004128F1"/>
    <w:rsid w:val="004168AA"/>
    <w:rsid w:val="00417539"/>
    <w:rsid w:val="00420186"/>
    <w:rsid w:val="00421B07"/>
    <w:rsid w:val="00423A18"/>
    <w:rsid w:val="004276CE"/>
    <w:rsid w:val="00427D8D"/>
    <w:rsid w:val="004351CC"/>
    <w:rsid w:val="00435851"/>
    <w:rsid w:val="00437BD3"/>
    <w:rsid w:val="00445F43"/>
    <w:rsid w:val="004515AA"/>
    <w:rsid w:val="00451F59"/>
    <w:rsid w:val="00452B7F"/>
    <w:rsid w:val="00455B26"/>
    <w:rsid w:val="00460C86"/>
    <w:rsid w:val="00461A61"/>
    <w:rsid w:val="0047275B"/>
    <w:rsid w:val="00480DD1"/>
    <w:rsid w:val="00482BFA"/>
    <w:rsid w:val="004839E4"/>
    <w:rsid w:val="004851F5"/>
    <w:rsid w:val="00486248"/>
    <w:rsid w:val="004875F9"/>
    <w:rsid w:val="00487CFA"/>
    <w:rsid w:val="00492AD8"/>
    <w:rsid w:val="00492BBB"/>
    <w:rsid w:val="00493E67"/>
    <w:rsid w:val="004A17B8"/>
    <w:rsid w:val="004A4B38"/>
    <w:rsid w:val="004B24C9"/>
    <w:rsid w:val="004B45EE"/>
    <w:rsid w:val="004B666D"/>
    <w:rsid w:val="004C03DB"/>
    <w:rsid w:val="004C360E"/>
    <w:rsid w:val="004C4E95"/>
    <w:rsid w:val="004D0DA4"/>
    <w:rsid w:val="004E2802"/>
    <w:rsid w:val="004E42E2"/>
    <w:rsid w:val="004E490F"/>
    <w:rsid w:val="004E4ABA"/>
    <w:rsid w:val="004F4B35"/>
    <w:rsid w:val="004F750B"/>
    <w:rsid w:val="00501D4A"/>
    <w:rsid w:val="00506212"/>
    <w:rsid w:val="00506851"/>
    <w:rsid w:val="005077EB"/>
    <w:rsid w:val="0051156A"/>
    <w:rsid w:val="00512126"/>
    <w:rsid w:val="00512E08"/>
    <w:rsid w:val="00521769"/>
    <w:rsid w:val="00522FB1"/>
    <w:rsid w:val="005235FD"/>
    <w:rsid w:val="005309AD"/>
    <w:rsid w:val="005313C6"/>
    <w:rsid w:val="00533F3C"/>
    <w:rsid w:val="005356CF"/>
    <w:rsid w:val="005405CC"/>
    <w:rsid w:val="005420DC"/>
    <w:rsid w:val="005450B0"/>
    <w:rsid w:val="00553096"/>
    <w:rsid w:val="005561BF"/>
    <w:rsid w:val="005567B9"/>
    <w:rsid w:val="00556BC7"/>
    <w:rsid w:val="005648A0"/>
    <w:rsid w:val="00564D13"/>
    <w:rsid w:val="00565A78"/>
    <w:rsid w:val="00565DFD"/>
    <w:rsid w:val="0057102D"/>
    <w:rsid w:val="00571124"/>
    <w:rsid w:val="005720EE"/>
    <w:rsid w:val="0057720C"/>
    <w:rsid w:val="005779B2"/>
    <w:rsid w:val="0058567E"/>
    <w:rsid w:val="00586477"/>
    <w:rsid w:val="00597D0F"/>
    <w:rsid w:val="005A354D"/>
    <w:rsid w:val="005A6699"/>
    <w:rsid w:val="005B4436"/>
    <w:rsid w:val="005B4802"/>
    <w:rsid w:val="005B4B64"/>
    <w:rsid w:val="005C2DBF"/>
    <w:rsid w:val="005C34B2"/>
    <w:rsid w:val="005C5031"/>
    <w:rsid w:val="005C68DB"/>
    <w:rsid w:val="005C7432"/>
    <w:rsid w:val="005D0599"/>
    <w:rsid w:val="005D35E2"/>
    <w:rsid w:val="005D5AED"/>
    <w:rsid w:val="005D6C7E"/>
    <w:rsid w:val="005D6F41"/>
    <w:rsid w:val="005E2330"/>
    <w:rsid w:val="005E34F5"/>
    <w:rsid w:val="005E5A9B"/>
    <w:rsid w:val="005E64E5"/>
    <w:rsid w:val="005E71CB"/>
    <w:rsid w:val="005E7E51"/>
    <w:rsid w:val="005F3969"/>
    <w:rsid w:val="005F7F10"/>
    <w:rsid w:val="00600DC4"/>
    <w:rsid w:val="00605FC9"/>
    <w:rsid w:val="00610C4B"/>
    <w:rsid w:val="00612F30"/>
    <w:rsid w:val="0062108D"/>
    <w:rsid w:val="00625F83"/>
    <w:rsid w:val="00626276"/>
    <w:rsid w:val="00626C00"/>
    <w:rsid w:val="0063525D"/>
    <w:rsid w:val="0063691E"/>
    <w:rsid w:val="00636ECF"/>
    <w:rsid w:val="00636F1F"/>
    <w:rsid w:val="00637696"/>
    <w:rsid w:val="00637ED8"/>
    <w:rsid w:val="00643347"/>
    <w:rsid w:val="00647A6E"/>
    <w:rsid w:val="00647BE6"/>
    <w:rsid w:val="0065326F"/>
    <w:rsid w:val="006540A8"/>
    <w:rsid w:val="00654585"/>
    <w:rsid w:val="006611A6"/>
    <w:rsid w:val="00661213"/>
    <w:rsid w:val="0066230B"/>
    <w:rsid w:val="006626E4"/>
    <w:rsid w:val="00663C79"/>
    <w:rsid w:val="006649E2"/>
    <w:rsid w:val="0067064F"/>
    <w:rsid w:val="00672E28"/>
    <w:rsid w:val="00673E78"/>
    <w:rsid w:val="00674226"/>
    <w:rsid w:val="00676833"/>
    <w:rsid w:val="00677E84"/>
    <w:rsid w:val="00681926"/>
    <w:rsid w:val="00681B0D"/>
    <w:rsid w:val="006834CB"/>
    <w:rsid w:val="006844A5"/>
    <w:rsid w:val="00684A82"/>
    <w:rsid w:val="00695407"/>
    <w:rsid w:val="00697E5D"/>
    <w:rsid w:val="00697EA6"/>
    <w:rsid w:val="006A14FF"/>
    <w:rsid w:val="006A3E62"/>
    <w:rsid w:val="006B58B4"/>
    <w:rsid w:val="006B7471"/>
    <w:rsid w:val="006C3EA0"/>
    <w:rsid w:val="006C52BE"/>
    <w:rsid w:val="006C52FB"/>
    <w:rsid w:val="006C6E41"/>
    <w:rsid w:val="006D7498"/>
    <w:rsid w:val="006E261F"/>
    <w:rsid w:val="006E3C6C"/>
    <w:rsid w:val="006E4788"/>
    <w:rsid w:val="006E5069"/>
    <w:rsid w:val="006E67FB"/>
    <w:rsid w:val="006F2652"/>
    <w:rsid w:val="006F2791"/>
    <w:rsid w:val="006F33BC"/>
    <w:rsid w:val="006F33DC"/>
    <w:rsid w:val="006F602E"/>
    <w:rsid w:val="00700918"/>
    <w:rsid w:val="00702164"/>
    <w:rsid w:val="00703ECE"/>
    <w:rsid w:val="007059B9"/>
    <w:rsid w:val="007060C5"/>
    <w:rsid w:val="00706B4C"/>
    <w:rsid w:val="00710D76"/>
    <w:rsid w:val="007111A1"/>
    <w:rsid w:val="00712C60"/>
    <w:rsid w:val="00713105"/>
    <w:rsid w:val="007215EA"/>
    <w:rsid w:val="007255CB"/>
    <w:rsid w:val="00730A70"/>
    <w:rsid w:val="007348EE"/>
    <w:rsid w:val="00742AAB"/>
    <w:rsid w:val="00747DA1"/>
    <w:rsid w:val="00751C40"/>
    <w:rsid w:val="00761C16"/>
    <w:rsid w:val="0076387B"/>
    <w:rsid w:val="00766D43"/>
    <w:rsid w:val="00770C69"/>
    <w:rsid w:val="007716B0"/>
    <w:rsid w:val="00771E1D"/>
    <w:rsid w:val="0077513D"/>
    <w:rsid w:val="00775ACE"/>
    <w:rsid w:val="00780404"/>
    <w:rsid w:val="00784156"/>
    <w:rsid w:val="00785A64"/>
    <w:rsid w:val="00790C9C"/>
    <w:rsid w:val="007912F8"/>
    <w:rsid w:val="00792FB9"/>
    <w:rsid w:val="007A14A2"/>
    <w:rsid w:val="007A34EB"/>
    <w:rsid w:val="007A50EC"/>
    <w:rsid w:val="007B182C"/>
    <w:rsid w:val="007B2025"/>
    <w:rsid w:val="007B3463"/>
    <w:rsid w:val="007B5430"/>
    <w:rsid w:val="007B5718"/>
    <w:rsid w:val="007B789A"/>
    <w:rsid w:val="007C06BE"/>
    <w:rsid w:val="007C0D66"/>
    <w:rsid w:val="007C7285"/>
    <w:rsid w:val="007D2C68"/>
    <w:rsid w:val="007E107A"/>
    <w:rsid w:val="007E3C8C"/>
    <w:rsid w:val="007E66D1"/>
    <w:rsid w:val="007F08FB"/>
    <w:rsid w:val="007F12F2"/>
    <w:rsid w:val="007F1DC6"/>
    <w:rsid w:val="007F2002"/>
    <w:rsid w:val="007F634F"/>
    <w:rsid w:val="007F6EEB"/>
    <w:rsid w:val="00801721"/>
    <w:rsid w:val="0080624E"/>
    <w:rsid w:val="00806464"/>
    <w:rsid w:val="00812727"/>
    <w:rsid w:val="00812DC8"/>
    <w:rsid w:val="0081361B"/>
    <w:rsid w:val="00820CF8"/>
    <w:rsid w:val="00820F23"/>
    <w:rsid w:val="008237E5"/>
    <w:rsid w:val="0082601C"/>
    <w:rsid w:val="00831546"/>
    <w:rsid w:val="0083312F"/>
    <w:rsid w:val="00834969"/>
    <w:rsid w:val="00836DF6"/>
    <w:rsid w:val="008453A7"/>
    <w:rsid w:val="00847F3C"/>
    <w:rsid w:val="00850460"/>
    <w:rsid w:val="00850CA1"/>
    <w:rsid w:val="0085426C"/>
    <w:rsid w:val="00854928"/>
    <w:rsid w:val="00855FB8"/>
    <w:rsid w:val="00861C14"/>
    <w:rsid w:val="00864180"/>
    <w:rsid w:val="008660CB"/>
    <w:rsid w:val="008718E0"/>
    <w:rsid w:val="0087691E"/>
    <w:rsid w:val="008817B7"/>
    <w:rsid w:val="00882349"/>
    <w:rsid w:val="00882E69"/>
    <w:rsid w:val="00883996"/>
    <w:rsid w:val="00885B21"/>
    <w:rsid w:val="0088680E"/>
    <w:rsid w:val="00890045"/>
    <w:rsid w:val="008923A7"/>
    <w:rsid w:val="00892BAE"/>
    <w:rsid w:val="008939A4"/>
    <w:rsid w:val="00894782"/>
    <w:rsid w:val="0089698B"/>
    <w:rsid w:val="00897EB7"/>
    <w:rsid w:val="008A46F6"/>
    <w:rsid w:val="008B0F9D"/>
    <w:rsid w:val="008B1702"/>
    <w:rsid w:val="008B24F6"/>
    <w:rsid w:val="008B3A5A"/>
    <w:rsid w:val="008B44F3"/>
    <w:rsid w:val="008B45BE"/>
    <w:rsid w:val="008B528F"/>
    <w:rsid w:val="008B6909"/>
    <w:rsid w:val="008C2F79"/>
    <w:rsid w:val="008C3E56"/>
    <w:rsid w:val="008C7A06"/>
    <w:rsid w:val="008D0B31"/>
    <w:rsid w:val="008D2581"/>
    <w:rsid w:val="008D2B3D"/>
    <w:rsid w:val="008D6A08"/>
    <w:rsid w:val="008D6E14"/>
    <w:rsid w:val="008D75B6"/>
    <w:rsid w:val="008E0468"/>
    <w:rsid w:val="008E3398"/>
    <w:rsid w:val="008E5421"/>
    <w:rsid w:val="008F07B2"/>
    <w:rsid w:val="008F2666"/>
    <w:rsid w:val="008F4E3A"/>
    <w:rsid w:val="008F7359"/>
    <w:rsid w:val="008F7363"/>
    <w:rsid w:val="0090460E"/>
    <w:rsid w:val="00904F24"/>
    <w:rsid w:val="0090560D"/>
    <w:rsid w:val="00906394"/>
    <w:rsid w:val="00912B22"/>
    <w:rsid w:val="00913B1A"/>
    <w:rsid w:val="00913B50"/>
    <w:rsid w:val="00913CAF"/>
    <w:rsid w:val="00915C0B"/>
    <w:rsid w:val="00925A8D"/>
    <w:rsid w:val="00932342"/>
    <w:rsid w:val="00937B0D"/>
    <w:rsid w:val="0094124A"/>
    <w:rsid w:val="00941ADF"/>
    <w:rsid w:val="00941B72"/>
    <w:rsid w:val="00942A21"/>
    <w:rsid w:val="00943CF1"/>
    <w:rsid w:val="00947956"/>
    <w:rsid w:val="00950147"/>
    <w:rsid w:val="00952E36"/>
    <w:rsid w:val="009549D6"/>
    <w:rsid w:val="0095533C"/>
    <w:rsid w:val="009607C5"/>
    <w:rsid w:val="00965E05"/>
    <w:rsid w:val="00972864"/>
    <w:rsid w:val="0097449B"/>
    <w:rsid w:val="00974AAB"/>
    <w:rsid w:val="00975F81"/>
    <w:rsid w:val="009764DD"/>
    <w:rsid w:val="00976827"/>
    <w:rsid w:val="009813E4"/>
    <w:rsid w:val="00982E6B"/>
    <w:rsid w:val="00987BCC"/>
    <w:rsid w:val="009907C6"/>
    <w:rsid w:val="00991739"/>
    <w:rsid w:val="009919CE"/>
    <w:rsid w:val="00991A28"/>
    <w:rsid w:val="00995648"/>
    <w:rsid w:val="00997A71"/>
    <w:rsid w:val="009A0241"/>
    <w:rsid w:val="009A07F5"/>
    <w:rsid w:val="009A348F"/>
    <w:rsid w:val="009A37A9"/>
    <w:rsid w:val="009A46D4"/>
    <w:rsid w:val="009A7636"/>
    <w:rsid w:val="009B4E0E"/>
    <w:rsid w:val="009B7158"/>
    <w:rsid w:val="009B7E1F"/>
    <w:rsid w:val="009C0BA9"/>
    <w:rsid w:val="009D0067"/>
    <w:rsid w:val="009D03F3"/>
    <w:rsid w:val="009D0F2B"/>
    <w:rsid w:val="009D44EA"/>
    <w:rsid w:val="009E184F"/>
    <w:rsid w:val="009E1DE8"/>
    <w:rsid w:val="009F21E2"/>
    <w:rsid w:val="009F35C8"/>
    <w:rsid w:val="009F4177"/>
    <w:rsid w:val="00A007A2"/>
    <w:rsid w:val="00A04EA8"/>
    <w:rsid w:val="00A063D3"/>
    <w:rsid w:val="00A10193"/>
    <w:rsid w:val="00A14231"/>
    <w:rsid w:val="00A16DF2"/>
    <w:rsid w:val="00A17943"/>
    <w:rsid w:val="00A23DEB"/>
    <w:rsid w:val="00A24406"/>
    <w:rsid w:val="00A26DE0"/>
    <w:rsid w:val="00A27C06"/>
    <w:rsid w:val="00A27DB9"/>
    <w:rsid w:val="00A31BB4"/>
    <w:rsid w:val="00A31DCB"/>
    <w:rsid w:val="00A335EC"/>
    <w:rsid w:val="00A34F5F"/>
    <w:rsid w:val="00A37708"/>
    <w:rsid w:val="00A4105A"/>
    <w:rsid w:val="00A42D07"/>
    <w:rsid w:val="00A45038"/>
    <w:rsid w:val="00A4662D"/>
    <w:rsid w:val="00A4769B"/>
    <w:rsid w:val="00A47E1D"/>
    <w:rsid w:val="00A50E4F"/>
    <w:rsid w:val="00A52135"/>
    <w:rsid w:val="00A52978"/>
    <w:rsid w:val="00A52C1C"/>
    <w:rsid w:val="00A535C7"/>
    <w:rsid w:val="00A5468A"/>
    <w:rsid w:val="00A5650B"/>
    <w:rsid w:val="00A57AA5"/>
    <w:rsid w:val="00A61705"/>
    <w:rsid w:val="00A62E20"/>
    <w:rsid w:val="00A63ACF"/>
    <w:rsid w:val="00A6496A"/>
    <w:rsid w:val="00A7299E"/>
    <w:rsid w:val="00A72BA4"/>
    <w:rsid w:val="00A76A5D"/>
    <w:rsid w:val="00A860D7"/>
    <w:rsid w:val="00A8655A"/>
    <w:rsid w:val="00A90323"/>
    <w:rsid w:val="00A90E52"/>
    <w:rsid w:val="00A9179E"/>
    <w:rsid w:val="00A946D7"/>
    <w:rsid w:val="00A96C28"/>
    <w:rsid w:val="00AA477F"/>
    <w:rsid w:val="00AA4F60"/>
    <w:rsid w:val="00AA6AC2"/>
    <w:rsid w:val="00AB0E64"/>
    <w:rsid w:val="00AB7CB8"/>
    <w:rsid w:val="00AC073B"/>
    <w:rsid w:val="00AC29E3"/>
    <w:rsid w:val="00AC754D"/>
    <w:rsid w:val="00AD0CDB"/>
    <w:rsid w:val="00AD70F7"/>
    <w:rsid w:val="00AD7615"/>
    <w:rsid w:val="00AD7D86"/>
    <w:rsid w:val="00AE56D2"/>
    <w:rsid w:val="00AE7EC7"/>
    <w:rsid w:val="00AF19F4"/>
    <w:rsid w:val="00AF2F22"/>
    <w:rsid w:val="00AF40A4"/>
    <w:rsid w:val="00AF5B61"/>
    <w:rsid w:val="00AF6ECF"/>
    <w:rsid w:val="00B00435"/>
    <w:rsid w:val="00B00E65"/>
    <w:rsid w:val="00B0174B"/>
    <w:rsid w:val="00B030C7"/>
    <w:rsid w:val="00B1239A"/>
    <w:rsid w:val="00B12D3C"/>
    <w:rsid w:val="00B17507"/>
    <w:rsid w:val="00B17F59"/>
    <w:rsid w:val="00B2079D"/>
    <w:rsid w:val="00B218B5"/>
    <w:rsid w:val="00B24385"/>
    <w:rsid w:val="00B256C1"/>
    <w:rsid w:val="00B3295F"/>
    <w:rsid w:val="00B340DD"/>
    <w:rsid w:val="00B34D8E"/>
    <w:rsid w:val="00B418D0"/>
    <w:rsid w:val="00B41F0B"/>
    <w:rsid w:val="00B427D5"/>
    <w:rsid w:val="00B42D7C"/>
    <w:rsid w:val="00B51AFB"/>
    <w:rsid w:val="00B56761"/>
    <w:rsid w:val="00B56A8E"/>
    <w:rsid w:val="00B57D9A"/>
    <w:rsid w:val="00B66068"/>
    <w:rsid w:val="00B6678A"/>
    <w:rsid w:val="00B66C09"/>
    <w:rsid w:val="00B703A2"/>
    <w:rsid w:val="00B704E8"/>
    <w:rsid w:val="00B7100C"/>
    <w:rsid w:val="00B711D0"/>
    <w:rsid w:val="00B74158"/>
    <w:rsid w:val="00B811C4"/>
    <w:rsid w:val="00B81726"/>
    <w:rsid w:val="00B8424E"/>
    <w:rsid w:val="00B94052"/>
    <w:rsid w:val="00B94F83"/>
    <w:rsid w:val="00B97ACA"/>
    <w:rsid w:val="00BA3945"/>
    <w:rsid w:val="00BA4A18"/>
    <w:rsid w:val="00BA66E9"/>
    <w:rsid w:val="00BB23BE"/>
    <w:rsid w:val="00BB539B"/>
    <w:rsid w:val="00BB59B3"/>
    <w:rsid w:val="00BC1BD4"/>
    <w:rsid w:val="00BC4927"/>
    <w:rsid w:val="00BC6AE1"/>
    <w:rsid w:val="00BD067B"/>
    <w:rsid w:val="00BD4883"/>
    <w:rsid w:val="00BD4B5A"/>
    <w:rsid w:val="00BE488A"/>
    <w:rsid w:val="00BE5503"/>
    <w:rsid w:val="00BF2B33"/>
    <w:rsid w:val="00BF337F"/>
    <w:rsid w:val="00C00484"/>
    <w:rsid w:val="00C02407"/>
    <w:rsid w:val="00C0297D"/>
    <w:rsid w:val="00C045D4"/>
    <w:rsid w:val="00C05712"/>
    <w:rsid w:val="00C1281E"/>
    <w:rsid w:val="00C12E33"/>
    <w:rsid w:val="00C1348E"/>
    <w:rsid w:val="00C1519F"/>
    <w:rsid w:val="00C15900"/>
    <w:rsid w:val="00C16C12"/>
    <w:rsid w:val="00C31FB9"/>
    <w:rsid w:val="00C3226C"/>
    <w:rsid w:val="00C35B0C"/>
    <w:rsid w:val="00C364A8"/>
    <w:rsid w:val="00C4557C"/>
    <w:rsid w:val="00C46B40"/>
    <w:rsid w:val="00C52674"/>
    <w:rsid w:val="00C53C01"/>
    <w:rsid w:val="00C56C6C"/>
    <w:rsid w:val="00C57166"/>
    <w:rsid w:val="00C57E4E"/>
    <w:rsid w:val="00C60806"/>
    <w:rsid w:val="00C612BD"/>
    <w:rsid w:val="00C66994"/>
    <w:rsid w:val="00C676FF"/>
    <w:rsid w:val="00C7019A"/>
    <w:rsid w:val="00C84DB0"/>
    <w:rsid w:val="00C96E89"/>
    <w:rsid w:val="00CA0694"/>
    <w:rsid w:val="00CA46DB"/>
    <w:rsid w:val="00CC704C"/>
    <w:rsid w:val="00CD458B"/>
    <w:rsid w:val="00CD4CE3"/>
    <w:rsid w:val="00CD4D79"/>
    <w:rsid w:val="00CD7DC3"/>
    <w:rsid w:val="00CE0AA1"/>
    <w:rsid w:val="00CE234A"/>
    <w:rsid w:val="00CE4818"/>
    <w:rsid w:val="00CF18EA"/>
    <w:rsid w:val="00CF548F"/>
    <w:rsid w:val="00CF5C4B"/>
    <w:rsid w:val="00CF6E0E"/>
    <w:rsid w:val="00CF7BF5"/>
    <w:rsid w:val="00D02481"/>
    <w:rsid w:val="00D0498C"/>
    <w:rsid w:val="00D060B9"/>
    <w:rsid w:val="00D11C27"/>
    <w:rsid w:val="00D13F86"/>
    <w:rsid w:val="00D148D9"/>
    <w:rsid w:val="00D16D36"/>
    <w:rsid w:val="00D22E72"/>
    <w:rsid w:val="00D23DC1"/>
    <w:rsid w:val="00D37E56"/>
    <w:rsid w:val="00D40032"/>
    <w:rsid w:val="00D44ECA"/>
    <w:rsid w:val="00D45799"/>
    <w:rsid w:val="00D46FEC"/>
    <w:rsid w:val="00D511AF"/>
    <w:rsid w:val="00D526AF"/>
    <w:rsid w:val="00D54394"/>
    <w:rsid w:val="00D626E0"/>
    <w:rsid w:val="00D6535B"/>
    <w:rsid w:val="00D65805"/>
    <w:rsid w:val="00D65B9D"/>
    <w:rsid w:val="00D71CFD"/>
    <w:rsid w:val="00D829CD"/>
    <w:rsid w:val="00D8310F"/>
    <w:rsid w:val="00D84B9E"/>
    <w:rsid w:val="00D87F3A"/>
    <w:rsid w:val="00D92139"/>
    <w:rsid w:val="00D926A6"/>
    <w:rsid w:val="00DA013D"/>
    <w:rsid w:val="00DA35BE"/>
    <w:rsid w:val="00DB5044"/>
    <w:rsid w:val="00DC06CC"/>
    <w:rsid w:val="00DC23B4"/>
    <w:rsid w:val="00DC4C29"/>
    <w:rsid w:val="00DC5EB3"/>
    <w:rsid w:val="00DD2EF4"/>
    <w:rsid w:val="00DD34E7"/>
    <w:rsid w:val="00DD3B14"/>
    <w:rsid w:val="00DD4E43"/>
    <w:rsid w:val="00DD4F1E"/>
    <w:rsid w:val="00DD56AB"/>
    <w:rsid w:val="00DD5CF4"/>
    <w:rsid w:val="00DD69EF"/>
    <w:rsid w:val="00DD76AF"/>
    <w:rsid w:val="00DE0FD1"/>
    <w:rsid w:val="00DE19C8"/>
    <w:rsid w:val="00DE29B6"/>
    <w:rsid w:val="00DE3F76"/>
    <w:rsid w:val="00DE7BDF"/>
    <w:rsid w:val="00DF303A"/>
    <w:rsid w:val="00DF5976"/>
    <w:rsid w:val="00DF7526"/>
    <w:rsid w:val="00DF7AE2"/>
    <w:rsid w:val="00E04A85"/>
    <w:rsid w:val="00E0699B"/>
    <w:rsid w:val="00E1130F"/>
    <w:rsid w:val="00E150BC"/>
    <w:rsid w:val="00E1675D"/>
    <w:rsid w:val="00E212C0"/>
    <w:rsid w:val="00E220E5"/>
    <w:rsid w:val="00E241E6"/>
    <w:rsid w:val="00E24EE9"/>
    <w:rsid w:val="00E2658B"/>
    <w:rsid w:val="00E301CD"/>
    <w:rsid w:val="00E31E29"/>
    <w:rsid w:val="00E37065"/>
    <w:rsid w:val="00E40F65"/>
    <w:rsid w:val="00E42217"/>
    <w:rsid w:val="00E470D2"/>
    <w:rsid w:val="00E473B2"/>
    <w:rsid w:val="00E618A6"/>
    <w:rsid w:val="00E62A6F"/>
    <w:rsid w:val="00E63F04"/>
    <w:rsid w:val="00E6598E"/>
    <w:rsid w:val="00E6639C"/>
    <w:rsid w:val="00E7357B"/>
    <w:rsid w:val="00E772A1"/>
    <w:rsid w:val="00E77304"/>
    <w:rsid w:val="00E77C84"/>
    <w:rsid w:val="00E839F3"/>
    <w:rsid w:val="00E857C9"/>
    <w:rsid w:val="00E86F7A"/>
    <w:rsid w:val="00E879D7"/>
    <w:rsid w:val="00E92184"/>
    <w:rsid w:val="00E93A43"/>
    <w:rsid w:val="00EA7B40"/>
    <w:rsid w:val="00EB57FD"/>
    <w:rsid w:val="00EC1506"/>
    <w:rsid w:val="00EC1D65"/>
    <w:rsid w:val="00EC3928"/>
    <w:rsid w:val="00EC7804"/>
    <w:rsid w:val="00EC7C03"/>
    <w:rsid w:val="00ED0FA8"/>
    <w:rsid w:val="00ED10DB"/>
    <w:rsid w:val="00ED7ED8"/>
    <w:rsid w:val="00EE23E4"/>
    <w:rsid w:val="00EE5CAB"/>
    <w:rsid w:val="00EE629E"/>
    <w:rsid w:val="00EF0237"/>
    <w:rsid w:val="00EF3879"/>
    <w:rsid w:val="00EF38CF"/>
    <w:rsid w:val="00EF40AC"/>
    <w:rsid w:val="00EF42F2"/>
    <w:rsid w:val="00EF4C0D"/>
    <w:rsid w:val="00F012A3"/>
    <w:rsid w:val="00F012B7"/>
    <w:rsid w:val="00F030DF"/>
    <w:rsid w:val="00F03506"/>
    <w:rsid w:val="00F04159"/>
    <w:rsid w:val="00F114EF"/>
    <w:rsid w:val="00F11B36"/>
    <w:rsid w:val="00F158E1"/>
    <w:rsid w:val="00F16694"/>
    <w:rsid w:val="00F20E7A"/>
    <w:rsid w:val="00F23778"/>
    <w:rsid w:val="00F26314"/>
    <w:rsid w:val="00F331A6"/>
    <w:rsid w:val="00F34420"/>
    <w:rsid w:val="00F36802"/>
    <w:rsid w:val="00F41E6B"/>
    <w:rsid w:val="00F4211F"/>
    <w:rsid w:val="00F518D4"/>
    <w:rsid w:val="00F51AA1"/>
    <w:rsid w:val="00F5332A"/>
    <w:rsid w:val="00F5355D"/>
    <w:rsid w:val="00F55984"/>
    <w:rsid w:val="00F57709"/>
    <w:rsid w:val="00F6314A"/>
    <w:rsid w:val="00F63429"/>
    <w:rsid w:val="00F66AAE"/>
    <w:rsid w:val="00F7351E"/>
    <w:rsid w:val="00F75B6E"/>
    <w:rsid w:val="00F76B4B"/>
    <w:rsid w:val="00F76E82"/>
    <w:rsid w:val="00F77BC0"/>
    <w:rsid w:val="00F80811"/>
    <w:rsid w:val="00F816F3"/>
    <w:rsid w:val="00F8238E"/>
    <w:rsid w:val="00F834EC"/>
    <w:rsid w:val="00F85761"/>
    <w:rsid w:val="00F91DA0"/>
    <w:rsid w:val="00F94531"/>
    <w:rsid w:val="00F95D1F"/>
    <w:rsid w:val="00FA03FB"/>
    <w:rsid w:val="00FA091B"/>
    <w:rsid w:val="00FA2403"/>
    <w:rsid w:val="00FA3F7E"/>
    <w:rsid w:val="00FA4A2F"/>
    <w:rsid w:val="00FA5298"/>
    <w:rsid w:val="00FA626D"/>
    <w:rsid w:val="00FC0450"/>
    <w:rsid w:val="00FD004E"/>
    <w:rsid w:val="00FD407A"/>
    <w:rsid w:val="00FE0E01"/>
    <w:rsid w:val="00FE221A"/>
    <w:rsid w:val="00FE2DAD"/>
    <w:rsid w:val="00FE3635"/>
    <w:rsid w:val="00FE490B"/>
    <w:rsid w:val="00FF0D65"/>
    <w:rsid w:val="00FF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51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55"/>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61"/>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qFormat/>
    <w:rsid w:val="006626E4"/>
    <w:pPr>
      <w:numPr>
        <w:numId w:val="70"/>
      </w:numPr>
      <w:spacing w:after="120"/>
    </w:pPr>
    <w:rPr>
      <w:lang w:val="en-US" w:eastAsia="en-US"/>
    </w:rPr>
  </w:style>
  <w:style w:type="character" w:customStyle="1" w:styleId="BulletsChar">
    <w:name w:val="Bullets Char"/>
    <w:link w:val="Bullets"/>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reference"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 Char Char,Footnote Text2,F"/>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99"/>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
    <w:basedOn w:val="DefaultParagraphFont"/>
    <w:uiPriority w:val="99"/>
    <w:unhideWhenUsed/>
    <w:rsid w:val="0035182A"/>
    <w:rPr>
      <w:vertAlign w:val="superscript"/>
    </w:rPr>
  </w:style>
  <w:style w:type="character" w:customStyle="1" w:styleId="FootnoteTextChar">
    <w:name w:val="Footnote Text Char"/>
    <w:aliases w:val="F1 Char,Footnote Text Char Char Char,Footnote Text2 Char,F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uiPriority w:val="99"/>
    <w:rsid w:val="00004222"/>
    <w:pPr>
      <w:spacing w:after="180" w:line="264" w:lineRule="auto"/>
    </w:pPr>
    <w:rPr>
      <w:rFonts w:ascii="Times New Roman" w:eastAsia="Times New Roman" w:hAnsi="Times New Roman"/>
      <w:sz w:val="22"/>
      <w:lang w:val="x-none" w:eastAsia="x-none"/>
    </w:rPr>
  </w:style>
  <w:style w:type="character" w:customStyle="1" w:styleId="BodyTextChar">
    <w:name w:val="Body Text Char"/>
    <w:basedOn w:val="DefaultParagraphFont"/>
    <w:link w:val="BodyText"/>
    <w:uiPriority w:val="99"/>
    <w:rsid w:val="00004222"/>
    <w:rPr>
      <w:rFonts w:ascii="Times New Roman" w:eastAsia="Times New Roman" w:hAnsi="Times New Roman"/>
      <w:szCs w:val="20"/>
      <w:lang w:val="x-none" w:eastAsia="x-none"/>
    </w:rPr>
  </w:style>
  <w:style w:type="paragraph" w:customStyle="1" w:styleId="RefNumbers">
    <w:name w:val="Ref Numbers"/>
    <w:basedOn w:val="BodyText"/>
    <w:uiPriority w:val="99"/>
    <w:rsid w:val="00004222"/>
    <w:pPr>
      <w:numPr>
        <w:numId w:val="55"/>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rPr>
  </w:style>
  <w:style w:type="paragraph" w:customStyle="1" w:styleId="NumberedBullet">
    <w:name w:val="Numbered Bullet"/>
    <w:basedOn w:val="Normal"/>
    <w:link w:val="NumberedBulletChar"/>
    <w:qFormat/>
    <w:rsid w:val="00A27C06"/>
    <w:pPr>
      <w:numPr>
        <w:numId w:val="61"/>
      </w:numPr>
      <w:tabs>
        <w:tab w:val="left" w:pos="432"/>
      </w:tabs>
      <w:spacing w:after="120"/>
      <w:ind w:left="432" w:hanging="432"/>
    </w:pPr>
    <w:rPr>
      <w:rFonts w:ascii="Times New Roman" w:eastAsia="Times New Roman" w:hAnsi="Times New Roman"/>
      <w:sz w:val="22"/>
      <w:szCs w:val="22"/>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ascii="Times New Roman" w:eastAsia="Times New Roman" w:hAnsi="Times New Roman"/>
      <w:szCs w:val="24"/>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qFormat/>
    <w:rsid w:val="006626E4"/>
    <w:pPr>
      <w:numPr>
        <w:numId w:val="70"/>
      </w:numPr>
      <w:spacing w:after="120"/>
    </w:pPr>
    <w:rPr>
      <w:lang w:val="en-US" w:eastAsia="en-US"/>
    </w:rPr>
  </w:style>
  <w:style w:type="character" w:customStyle="1" w:styleId="BulletsChar">
    <w:name w:val="Bullets Char"/>
    <w:link w:val="Bullets"/>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5311">
      <w:bodyDiv w:val="1"/>
      <w:marLeft w:val="0"/>
      <w:marRight w:val="0"/>
      <w:marTop w:val="0"/>
      <w:marBottom w:val="0"/>
      <w:divBdr>
        <w:top w:val="none" w:sz="0" w:space="0" w:color="auto"/>
        <w:left w:val="none" w:sz="0" w:space="0" w:color="auto"/>
        <w:bottom w:val="none" w:sz="0" w:space="0" w:color="auto"/>
        <w:right w:val="none" w:sz="0" w:space="0" w:color="auto"/>
      </w:divBdr>
    </w:div>
    <w:div w:id="150175609">
      <w:bodyDiv w:val="1"/>
      <w:marLeft w:val="0"/>
      <w:marRight w:val="0"/>
      <w:marTop w:val="0"/>
      <w:marBottom w:val="0"/>
      <w:divBdr>
        <w:top w:val="none" w:sz="0" w:space="0" w:color="auto"/>
        <w:left w:val="none" w:sz="0" w:space="0" w:color="auto"/>
        <w:bottom w:val="none" w:sz="0" w:space="0" w:color="auto"/>
        <w:right w:val="none" w:sz="0" w:space="0" w:color="auto"/>
      </w:divBdr>
    </w:div>
    <w:div w:id="160659153">
      <w:bodyDiv w:val="1"/>
      <w:marLeft w:val="0"/>
      <w:marRight w:val="0"/>
      <w:marTop w:val="0"/>
      <w:marBottom w:val="0"/>
      <w:divBdr>
        <w:top w:val="none" w:sz="0" w:space="0" w:color="auto"/>
        <w:left w:val="none" w:sz="0" w:space="0" w:color="auto"/>
        <w:bottom w:val="none" w:sz="0" w:space="0" w:color="auto"/>
        <w:right w:val="none" w:sz="0" w:space="0" w:color="auto"/>
      </w:divBdr>
    </w:div>
    <w:div w:id="222370980">
      <w:bodyDiv w:val="1"/>
      <w:marLeft w:val="0"/>
      <w:marRight w:val="0"/>
      <w:marTop w:val="0"/>
      <w:marBottom w:val="0"/>
      <w:divBdr>
        <w:top w:val="none" w:sz="0" w:space="0" w:color="auto"/>
        <w:left w:val="none" w:sz="0" w:space="0" w:color="auto"/>
        <w:bottom w:val="none" w:sz="0" w:space="0" w:color="auto"/>
        <w:right w:val="none" w:sz="0" w:space="0" w:color="auto"/>
      </w:divBdr>
    </w:div>
    <w:div w:id="281378311">
      <w:bodyDiv w:val="1"/>
      <w:marLeft w:val="0"/>
      <w:marRight w:val="0"/>
      <w:marTop w:val="0"/>
      <w:marBottom w:val="0"/>
      <w:divBdr>
        <w:top w:val="none" w:sz="0" w:space="0" w:color="auto"/>
        <w:left w:val="none" w:sz="0" w:space="0" w:color="auto"/>
        <w:bottom w:val="none" w:sz="0" w:space="0" w:color="auto"/>
        <w:right w:val="none" w:sz="0" w:space="0" w:color="auto"/>
      </w:divBdr>
    </w:div>
    <w:div w:id="481196879">
      <w:bodyDiv w:val="1"/>
      <w:marLeft w:val="0"/>
      <w:marRight w:val="0"/>
      <w:marTop w:val="0"/>
      <w:marBottom w:val="0"/>
      <w:divBdr>
        <w:top w:val="none" w:sz="0" w:space="0" w:color="auto"/>
        <w:left w:val="none" w:sz="0" w:space="0" w:color="auto"/>
        <w:bottom w:val="none" w:sz="0" w:space="0" w:color="auto"/>
        <w:right w:val="none" w:sz="0" w:space="0" w:color="auto"/>
      </w:divBdr>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869150572">
      <w:bodyDiv w:val="1"/>
      <w:marLeft w:val="0"/>
      <w:marRight w:val="0"/>
      <w:marTop w:val="0"/>
      <w:marBottom w:val="0"/>
      <w:divBdr>
        <w:top w:val="none" w:sz="0" w:space="0" w:color="auto"/>
        <w:left w:val="none" w:sz="0" w:space="0" w:color="auto"/>
        <w:bottom w:val="none" w:sz="0" w:space="0" w:color="auto"/>
        <w:right w:val="none" w:sz="0" w:space="0" w:color="auto"/>
      </w:divBdr>
    </w:div>
    <w:div w:id="891187429">
      <w:bodyDiv w:val="1"/>
      <w:marLeft w:val="0"/>
      <w:marRight w:val="0"/>
      <w:marTop w:val="0"/>
      <w:marBottom w:val="0"/>
      <w:divBdr>
        <w:top w:val="none" w:sz="0" w:space="0" w:color="auto"/>
        <w:left w:val="none" w:sz="0" w:space="0" w:color="auto"/>
        <w:bottom w:val="none" w:sz="0" w:space="0" w:color="auto"/>
        <w:right w:val="none" w:sz="0" w:space="0" w:color="auto"/>
      </w:divBdr>
    </w:div>
    <w:div w:id="950016877">
      <w:bodyDiv w:val="1"/>
      <w:marLeft w:val="0"/>
      <w:marRight w:val="0"/>
      <w:marTop w:val="0"/>
      <w:marBottom w:val="0"/>
      <w:divBdr>
        <w:top w:val="none" w:sz="0" w:space="0" w:color="auto"/>
        <w:left w:val="none" w:sz="0" w:space="0" w:color="auto"/>
        <w:bottom w:val="none" w:sz="0" w:space="0" w:color="auto"/>
        <w:right w:val="none" w:sz="0" w:space="0" w:color="auto"/>
      </w:divBdr>
    </w:div>
    <w:div w:id="1190023742">
      <w:bodyDiv w:val="1"/>
      <w:marLeft w:val="0"/>
      <w:marRight w:val="0"/>
      <w:marTop w:val="0"/>
      <w:marBottom w:val="0"/>
      <w:divBdr>
        <w:top w:val="none" w:sz="0" w:space="0" w:color="auto"/>
        <w:left w:val="none" w:sz="0" w:space="0" w:color="auto"/>
        <w:bottom w:val="none" w:sz="0" w:space="0" w:color="auto"/>
        <w:right w:val="none" w:sz="0" w:space="0" w:color="auto"/>
      </w:divBdr>
    </w:div>
    <w:div w:id="1217618064">
      <w:bodyDiv w:val="1"/>
      <w:marLeft w:val="0"/>
      <w:marRight w:val="0"/>
      <w:marTop w:val="0"/>
      <w:marBottom w:val="0"/>
      <w:divBdr>
        <w:top w:val="none" w:sz="0" w:space="0" w:color="auto"/>
        <w:left w:val="none" w:sz="0" w:space="0" w:color="auto"/>
        <w:bottom w:val="none" w:sz="0" w:space="0" w:color="auto"/>
        <w:right w:val="none" w:sz="0" w:space="0" w:color="auto"/>
      </w:divBdr>
    </w:div>
    <w:div w:id="1229263964">
      <w:bodyDiv w:val="1"/>
      <w:marLeft w:val="0"/>
      <w:marRight w:val="0"/>
      <w:marTop w:val="0"/>
      <w:marBottom w:val="0"/>
      <w:divBdr>
        <w:top w:val="none" w:sz="0" w:space="0" w:color="auto"/>
        <w:left w:val="none" w:sz="0" w:space="0" w:color="auto"/>
        <w:bottom w:val="none" w:sz="0" w:space="0" w:color="auto"/>
        <w:right w:val="none" w:sz="0" w:space="0" w:color="auto"/>
      </w:divBdr>
    </w:div>
    <w:div w:id="1240824224">
      <w:bodyDiv w:val="1"/>
      <w:marLeft w:val="0"/>
      <w:marRight w:val="0"/>
      <w:marTop w:val="0"/>
      <w:marBottom w:val="0"/>
      <w:divBdr>
        <w:top w:val="none" w:sz="0" w:space="0" w:color="auto"/>
        <w:left w:val="none" w:sz="0" w:space="0" w:color="auto"/>
        <w:bottom w:val="none" w:sz="0" w:space="0" w:color="auto"/>
        <w:right w:val="none" w:sz="0" w:space="0" w:color="auto"/>
      </w:divBdr>
    </w:div>
    <w:div w:id="1250847459">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89835772">
      <w:bodyDiv w:val="1"/>
      <w:marLeft w:val="0"/>
      <w:marRight w:val="0"/>
      <w:marTop w:val="0"/>
      <w:marBottom w:val="0"/>
      <w:divBdr>
        <w:top w:val="none" w:sz="0" w:space="0" w:color="auto"/>
        <w:left w:val="none" w:sz="0" w:space="0" w:color="auto"/>
        <w:bottom w:val="none" w:sz="0" w:space="0" w:color="auto"/>
        <w:right w:val="none" w:sz="0" w:space="0" w:color="auto"/>
      </w:divBdr>
    </w:div>
    <w:div w:id="1402675986">
      <w:bodyDiv w:val="1"/>
      <w:marLeft w:val="0"/>
      <w:marRight w:val="0"/>
      <w:marTop w:val="0"/>
      <w:marBottom w:val="0"/>
      <w:divBdr>
        <w:top w:val="none" w:sz="0" w:space="0" w:color="auto"/>
        <w:left w:val="none" w:sz="0" w:space="0" w:color="auto"/>
        <w:bottom w:val="none" w:sz="0" w:space="0" w:color="auto"/>
        <w:right w:val="none" w:sz="0" w:space="0" w:color="auto"/>
      </w:divBdr>
    </w:div>
    <w:div w:id="1554393021">
      <w:bodyDiv w:val="1"/>
      <w:marLeft w:val="0"/>
      <w:marRight w:val="0"/>
      <w:marTop w:val="0"/>
      <w:marBottom w:val="0"/>
      <w:divBdr>
        <w:top w:val="none" w:sz="0" w:space="0" w:color="auto"/>
        <w:left w:val="none" w:sz="0" w:space="0" w:color="auto"/>
        <w:bottom w:val="none" w:sz="0" w:space="0" w:color="auto"/>
        <w:right w:val="none" w:sz="0" w:space="0" w:color="auto"/>
      </w:divBdr>
    </w:div>
    <w:div w:id="1601403731">
      <w:bodyDiv w:val="1"/>
      <w:marLeft w:val="0"/>
      <w:marRight w:val="0"/>
      <w:marTop w:val="0"/>
      <w:marBottom w:val="0"/>
      <w:divBdr>
        <w:top w:val="none" w:sz="0" w:space="0" w:color="auto"/>
        <w:left w:val="none" w:sz="0" w:space="0" w:color="auto"/>
        <w:bottom w:val="none" w:sz="0" w:space="0" w:color="auto"/>
        <w:right w:val="none" w:sz="0" w:space="0" w:color="auto"/>
      </w:divBdr>
    </w:div>
    <w:div w:id="1626809800">
      <w:bodyDiv w:val="1"/>
      <w:marLeft w:val="0"/>
      <w:marRight w:val="0"/>
      <w:marTop w:val="0"/>
      <w:marBottom w:val="0"/>
      <w:divBdr>
        <w:top w:val="none" w:sz="0" w:space="0" w:color="auto"/>
        <w:left w:val="none" w:sz="0" w:space="0" w:color="auto"/>
        <w:bottom w:val="none" w:sz="0" w:space="0" w:color="auto"/>
        <w:right w:val="none" w:sz="0" w:space="0" w:color="auto"/>
      </w:divBdr>
    </w:div>
    <w:div w:id="1639798498">
      <w:bodyDiv w:val="1"/>
      <w:marLeft w:val="0"/>
      <w:marRight w:val="0"/>
      <w:marTop w:val="0"/>
      <w:marBottom w:val="0"/>
      <w:divBdr>
        <w:top w:val="none" w:sz="0" w:space="0" w:color="auto"/>
        <w:left w:val="none" w:sz="0" w:space="0" w:color="auto"/>
        <w:bottom w:val="none" w:sz="0" w:space="0" w:color="auto"/>
        <w:right w:val="none" w:sz="0" w:space="0" w:color="auto"/>
      </w:divBdr>
    </w:div>
    <w:div w:id="1661226025">
      <w:bodyDiv w:val="1"/>
      <w:marLeft w:val="0"/>
      <w:marRight w:val="0"/>
      <w:marTop w:val="0"/>
      <w:marBottom w:val="0"/>
      <w:divBdr>
        <w:top w:val="none" w:sz="0" w:space="0" w:color="auto"/>
        <w:left w:val="none" w:sz="0" w:space="0" w:color="auto"/>
        <w:bottom w:val="none" w:sz="0" w:space="0" w:color="auto"/>
        <w:right w:val="none" w:sz="0" w:space="0" w:color="auto"/>
      </w:divBdr>
    </w:div>
    <w:div w:id="1683047184">
      <w:bodyDiv w:val="1"/>
      <w:marLeft w:val="0"/>
      <w:marRight w:val="0"/>
      <w:marTop w:val="0"/>
      <w:marBottom w:val="0"/>
      <w:divBdr>
        <w:top w:val="none" w:sz="0" w:space="0" w:color="auto"/>
        <w:left w:val="none" w:sz="0" w:space="0" w:color="auto"/>
        <w:bottom w:val="none" w:sz="0" w:space="0" w:color="auto"/>
        <w:right w:val="none" w:sz="0" w:space="0" w:color="auto"/>
      </w:divBdr>
    </w:div>
    <w:div w:id="1963266812">
      <w:bodyDiv w:val="1"/>
      <w:marLeft w:val="0"/>
      <w:marRight w:val="0"/>
      <w:marTop w:val="0"/>
      <w:marBottom w:val="0"/>
      <w:divBdr>
        <w:top w:val="none" w:sz="0" w:space="0" w:color="auto"/>
        <w:left w:val="none" w:sz="0" w:space="0" w:color="auto"/>
        <w:bottom w:val="none" w:sz="0" w:space="0" w:color="auto"/>
        <w:right w:val="none" w:sz="0" w:space="0" w:color="auto"/>
      </w:divBdr>
    </w:div>
    <w:div w:id="2043556578">
      <w:bodyDiv w:val="1"/>
      <w:marLeft w:val="0"/>
      <w:marRight w:val="0"/>
      <w:marTop w:val="0"/>
      <w:marBottom w:val="0"/>
      <w:divBdr>
        <w:top w:val="none" w:sz="0" w:space="0" w:color="auto"/>
        <w:left w:val="none" w:sz="0" w:space="0" w:color="auto"/>
        <w:bottom w:val="none" w:sz="0" w:space="0" w:color="auto"/>
        <w:right w:val="none" w:sz="0" w:space="0" w:color="auto"/>
      </w:divBdr>
    </w:div>
    <w:div w:id="21458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stru.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EA43-0898-423F-80E6-DA0D8401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6443</Words>
  <Characters>36727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2018-01-23T19:36:00Z</dcterms:created>
  <dcterms:modified xsi:type="dcterms:W3CDTF">2018-01-23T19:36:00Z</dcterms:modified>
</cp:coreProperties>
</file>